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15D36" w14:textId="77777777" w:rsidR="00B1786E" w:rsidRPr="00B0797B" w:rsidRDefault="00B1786E" w:rsidP="00B1786E">
      <w:pPr>
        <w:widowControl w:val="0"/>
        <w:ind w:right="43"/>
        <w:jc w:val="center"/>
        <w:rPr>
          <w:rFonts w:ascii="Calibri" w:eastAsia="Calibri" w:hAnsi="Calibri"/>
          <w:noProof/>
          <w:sz w:val="22"/>
          <w:szCs w:val="22"/>
          <w:lang w:val="lv-LV"/>
        </w:rPr>
      </w:pPr>
      <w:r w:rsidRPr="00B0797B">
        <w:rPr>
          <w:rFonts w:ascii="Calibri" w:eastAsia="Calibri" w:hAnsi="Calibri"/>
          <w:noProof/>
          <w:sz w:val="22"/>
          <w:szCs w:val="22"/>
          <w:lang w:val="lv-LV" w:eastAsia="lv-LV"/>
        </w:rPr>
        <w:drawing>
          <wp:inline distT="0" distB="0" distL="0" distR="0" wp14:anchorId="4620307E" wp14:editId="5BF13B1F">
            <wp:extent cx="607060" cy="721360"/>
            <wp:effectExtent l="0" t="0" r="2540" b="254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9B1A8C6" w14:textId="77777777" w:rsidR="00B1786E" w:rsidRPr="00B0797B" w:rsidRDefault="00B1786E" w:rsidP="00B1786E">
      <w:pPr>
        <w:widowControl w:val="0"/>
        <w:ind w:right="43"/>
        <w:jc w:val="center"/>
        <w:rPr>
          <w:rFonts w:eastAsia="Calibri"/>
          <w:noProof/>
          <w:sz w:val="36"/>
          <w:szCs w:val="22"/>
          <w:lang w:val="lv-LV"/>
        </w:rPr>
      </w:pPr>
      <w:r w:rsidRPr="00B0797B">
        <w:rPr>
          <w:rFonts w:eastAsia="Calibri"/>
          <w:noProof/>
          <w:sz w:val="36"/>
          <w:szCs w:val="22"/>
          <w:lang w:val="lv-LV"/>
        </w:rPr>
        <w:t>OGRES  NOVADA  PAŠVALDĪBA</w:t>
      </w:r>
    </w:p>
    <w:p w14:paraId="3FA48AB2" w14:textId="77777777" w:rsidR="00B1786E" w:rsidRPr="00B0797B" w:rsidRDefault="00B1786E" w:rsidP="00B1786E">
      <w:pPr>
        <w:widowControl w:val="0"/>
        <w:ind w:right="43"/>
        <w:jc w:val="center"/>
        <w:rPr>
          <w:rFonts w:eastAsia="Calibri"/>
          <w:noProof/>
          <w:sz w:val="18"/>
          <w:szCs w:val="22"/>
          <w:lang w:val="lv-LV"/>
        </w:rPr>
      </w:pPr>
      <w:r w:rsidRPr="00B0797B">
        <w:rPr>
          <w:rFonts w:eastAsia="Calibri"/>
          <w:noProof/>
          <w:sz w:val="18"/>
          <w:szCs w:val="22"/>
          <w:lang w:val="lv-LV"/>
        </w:rPr>
        <w:t>Reģ.Nr.90000024455, Brīvības iela 33, Ogre, Ogres nov., LV-5001</w:t>
      </w:r>
    </w:p>
    <w:p w14:paraId="2669B58B" w14:textId="77777777" w:rsidR="00B1786E" w:rsidRPr="00B0797B" w:rsidRDefault="00B1786E" w:rsidP="00B1786E">
      <w:pPr>
        <w:widowControl w:val="0"/>
        <w:pBdr>
          <w:bottom w:val="single" w:sz="4" w:space="1" w:color="auto"/>
        </w:pBdr>
        <w:ind w:right="43"/>
        <w:jc w:val="center"/>
        <w:rPr>
          <w:rFonts w:eastAsia="Calibri"/>
          <w:noProof/>
          <w:sz w:val="18"/>
          <w:szCs w:val="22"/>
          <w:lang w:val="lv-LV"/>
        </w:rPr>
      </w:pPr>
      <w:r w:rsidRPr="00B0797B">
        <w:rPr>
          <w:rFonts w:eastAsia="Calibri"/>
          <w:noProof/>
          <w:sz w:val="18"/>
          <w:szCs w:val="22"/>
          <w:lang w:val="lv-LV"/>
        </w:rPr>
        <w:t xml:space="preserve">tālrunis 65071160, </w:t>
      </w:r>
      <w:r w:rsidRPr="00B0797B">
        <w:rPr>
          <w:rFonts w:eastAsia="Calibri"/>
          <w:sz w:val="18"/>
          <w:szCs w:val="22"/>
          <w:lang w:val="lv-LV"/>
        </w:rPr>
        <w:t xml:space="preserve">e-pasts: ogredome@ogresnovads.lv, www.ogresnovads.lv </w:t>
      </w:r>
    </w:p>
    <w:p w14:paraId="40665808" w14:textId="77777777" w:rsidR="00B1786E" w:rsidRPr="00B0797B" w:rsidRDefault="00B1786E" w:rsidP="00B1786E">
      <w:pPr>
        <w:widowControl w:val="0"/>
        <w:ind w:right="43"/>
        <w:rPr>
          <w:rFonts w:eastAsia="Calibri"/>
          <w:sz w:val="22"/>
          <w:szCs w:val="32"/>
          <w:lang w:val="lv-LV"/>
        </w:rPr>
      </w:pPr>
    </w:p>
    <w:p w14:paraId="314C1023" w14:textId="77777777" w:rsidR="00B1786E" w:rsidRPr="00B0797B" w:rsidRDefault="00B1786E" w:rsidP="00B1786E">
      <w:pPr>
        <w:widowControl w:val="0"/>
        <w:ind w:right="43"/>
        <w:jc w:val="center"/>
        <w:rPr>
          <w:rFonts w:eastAsia="Calibri"/>
          <w:sz w:val="32"/>
          <w:szCs w:val="32"/>
          <w:lang w:val="lv-LV"/>
        </w:rPr>
      </w:pPr>
      <w:r w:rsidRPr="00B0797B">
        <w:rPr>
          <w:rFonts w:eastAsia="Calibri"/>
          <w:sz w:val="28"/>
          <w:szCs w:val="28"/>
          <w:lang w:val="lv-LV"/>
        </w:rPr>
        <w:t>PAŠVALDĪBAS DOMES SĒDES PROTOKOLA IZRAKSTS</w:t>
      </w:r>
    </w:p>
    <w:p w14:paraId="4E13D167" w14:textId="77777777" w:rsidR="00B1786E" w:rsidRPr="00B0797B" w:rsidRDefault="00B1786E" w:rsidP="00B1786E">
      <w:pPr>
        <w:widowControl w:val="0"/>
        <w:ind w:right="43"/>
        <w:rPr>
          <w:rFonts w:eastAsia="Calibri"/>
          <w:szCs w:val="32"/>
          <w:lang w:val="lv-LV"/>
        </w:rPr>
      </w:pPr>
    </w:p>
    <w:tbl>
      <w:tblPr>
        <w:tblW w:w="4982" w:type="pct"/>
        <w:tblLook w:val="0000" w:firstRow="0" w:lastRow="0" w:firstColumn="0" w:lastColumn="0" w:noHBand="0" w:noVBand="0"/>
      </w:tblPr>
      <w:tblGrid>
        <w:gridCol w:w="2979"/>
        <w:gridCol w:w="2977"/>
        <w:gridCol w:w="3082"/>
      </w:tblGrid>
      <w:tr w:rsidR="00B1786E" w:rsidRPr="00E3145D" w14:paraId="0FDB5654" w14:textId="77777777" w:rsidTr="00B23C54">
        <w:trPr>
          <w:trHeight w:val="401"/>
        </w:trPr>
        <w:tc>
          <w:tcPr>
            <w:tcW w:w="1648" w:type="pct"/>
          </w:tcPr>
          <w:p w14:paraId="69552938" w14:textId="77777777" w:rsidR="00B1786E" w:rsidRPr="00E3145D" w:rsidRDefault="00B1786E" w:rsidP="00B1786E">
            <w:pPr>
              <w:widowControl w:val="0"/>
              <w:ind w:right="43"/>
              <w:rPr>
                <w:rFonts w:eastAsia="Calibri"/>
                <w:lang w:val="lv-LV"/>
              </w:rPr>
            </w:pPr>
            <w:bookmarkStart w:id="0" w:name="_GoBack"/>
            <w:bookmarkEnd w:id="0"/>
          </w:p>
          <w:p w14:paraId="031B2A28" w14:textId="77777777" w:rsidR="00B1786E" w:rsidRPr="00E3145D" w:rsidRDefault="00B1786E" w:rsidP="00B1786E">
            <w:pPr>
              <w:widowControl w:val="0"/>
              <w:ind w:right="43"/>
              <w:rPr>
                <w:rFonts w:eastAsia="Calibri"/>
                <w:lang w:val="lv-LV"/>
              </w:rPr>
            </w:pPr>
            <w:r w:rsidRPr="00E3145D">
              <w:rPr>
                <w:rFonts w:eastAsia="Calibri"/>
                <w:lang w:val="lv-LV"/>
              </w:rPr>
              <w:t>Ogrē, Brīvības ielā 33</w:t>
            </w:r>
          </w:p>
        </w:tc>
        <w:tc>
          <w:tcPr>
            <w:tcW w:w="1647" w:type="pct"/>
          </w:tcPr>
          <w:p w14:paraId="442CE7B8" w14:textId="77777777" w:rsidR="00B1786E" w:rsidRPr="00E3145D" w:rsidRDefault="00B1786E" w:rsidP="00B1786E">
            <w:pPr>
              <w:keepNext/>
              <w:ind w:right="43"/>
              <w:jc w:val="center"/>
              <w:outlineLvl w:val="1"/>
              <w:rPr>
                <w:b/>
                <w:lang w:val="lv-LV" w:eastAsia="lv-LV"/>
              </w:rPr>
            </w:pPr>
          </w:p>
          <w:p w14:paraId="09C2579D" w14:textId="71B3BAD7" w:rsidR="00B1786E" w:rsidRPr="00E3145D" w:rsidRDefault="00B1786E" w:rsidP="00B23C54">
            <w:pPr>
              <w:keepNext/>
              <w:ind w:right="43"/>
              <w:jc w:val="center"/>
              <w:outlineLvl w:val="1"/>
              <w:rPr>
                <w:b/>
                <w:i/>
                <w:lang w:val="lv-LV" w:eastAsia="lv-LV"/>
              </w:rPr>
            </w:pPr>
            <w:r w:rsidRPr="00E3145D">
              <w:rPr>
                <w:b/>
                <w:lang w:val="lv-LV" w:eastAsia="lv-LV"/>
              </w:rPr>
              <w:t>Nr.</w:t>
            </w:r>
            <w:r w:rsidR="00B23C54">
              <w:rPr>
                <w:b/>
                <w:lang w:val="lv-LV" w:eastAsia="lv-LV"/>
              </w:rPr>
              <w:t>19</w:t>
            </w:r>
          </w:p>
        </w:tc>
        <w:tc>
          <w:tcPr>
            <w:tcW w:w="1705" w:type="pct"/>
          </w:tcPr>
          <w:p w14:paraId="7FA7DD60" w14:textId="77777777" w:rsidR="00B1786E" w:rsidRPr="00E3145D" w:rsidRDefault="00B1786E" w:rsidP="00B1786E">
            <w:pPr>
              <w:widowControl w:val="0"/>
              <w:ind w:right="43"/>
              <w:jc w:val="right"/>
              <w:rPr>
                <w:rFonts w:eastAsia="Calibri"/>
                <w:lang w:val="lv-LV"/>
              </w:rPr>
            </w:pPr>
          </w:p>
          <w:p w14:paraId="65E4A6AE" w14:textId="2A8F9D0A" w:rsidR="00B1786E" w:rsidRPr="00E3145D" w:rsidRDefault="003E2A7F" w:rsidP="00B23C54">
            <w:pPr>
              <w:widowControl w:val="0"/>
              <w:ind w:right="43"/>
              <w:jc w:val="right"/>
              <w:rPr>
                <w:rFonts w:eastAsia="Calibri"/>
                <w:lang w:val="lv-LV"/>
              </w:rPr>
            </w:pPr>
            <w:r w:rsidRPr="00E3145D">
              <w:rPr>
                <w:rFonts w:eastAsia="Calibri"/>
                <w:lang w:val="lv-LV"/>
              </w:rPr>
              <w:t>2024</w:t>
            </w:r>
            <w:r w:rsidR="00B1786E" w:rsidRPr="00E3145D">
              <w:rPr>
                <w:rFonts w:eastAsia="Calibri"/>
                <w:lang w:val="lv-LV"/>
              </w:rPr>
              <w:t>.</w:t>
            </w:r>
            <w:r w:rsidR="00B23C54">
              <w:rPr>
                <w:rFonts w:eastAsia="Calibri"/>
                <w:lang w:val="lv-LV"/>
              </w:rPr>
              <w:t xml:space="preserve"> </w:t>
            </w:r>
            <w:r w:rsidR="00B1786E" w:rsidRPr="00E3145D">
              <w:rPr>
                <w:rFonts w:eastAsia="Calibri"/>
                <w:lang w:val="lv-LV"/>
              </w:rPr>
              <w:t xml:space="preserve">gada </w:t>
            </w:r>
            <w:r w:rsidR="00B23C54">
              <w:rPr>
                <w:rFonts w:eastAsia="Calibri"/>
                <w:lang w:val="lv-LV"/>
              </w:rPr>
              <w:t>28</w:t>
            </w:r>
            <w:r w:rsidR="00B1786E" w:rsidRPr="00E3145D">
              <w:rPr>
                <w:rFonts w:eastAsia="Calibri"/>
                <w:lang w:val="lv-LV"/>
              </w:rPr>
              <w:t>.</w:t>
            </w:r>
            <w:r w:rsidR="00B23C54">
              <w:rPr>
                <w:rFonts w:eastAsia="Calibri"/>
                <w:lang w:val="lv-LV"/>
              </w:rPr>
              <w:t xml:space="preserve"> novembrī</w:t>
            </w:r>
          </w:p>
        </w:tc>
      </w:tr>
    </w:tbl>
    <w:p w14:paraId="6C8B8451" w14:textId="77777777" w:rsidR="00B1786E" w:rsidRPr="00E3145D" w:rsidRDefault="00B1786E" w:rsidP="003542D1">
      <w:pPr>
        <w:pStyle w:val="Heading1"/>
        <w:ind w:left="0" w:right="140"/>
      </w:pPr>
    </w:p>
    <w:p w14:paraId="3F601348" w14:textId="1444D13D" w:rsidR="00B1786E" w:rsidRPr="00E3145D" w:rsidRDefault="00B23C54" w:rsidP="003542D1">
      <w:pPr>
        <w:pStyle w:val="Heading1"/>
        <w:ind w:left="0" w:right="140"/>
        <w:rPr>
          <w:u w:val="none"/>
        </w:rPr>
      </w:pPr>
      <w:r>
        <w:rPr>
          <w:u w:val="none"/>
        </w:rPr>
        <w:t>26</w:t>
      </w:r>
      <w:r w:rsidR="00B1786E" w:rsidRPr="00E3145D">
        <w:rPr>
          <w:u w:val="none"/>
        </w:rPr>
        <w:t>.</w:t>
      </w:r>
    </w:p>
    <w:p w14:paraId="63D094BC" w14:textId="77777777" w:rsidR="003542D1" w:rsidRPr="00E3145D" w:rsidRDefault="003542D1" w:rsidP="00112044">
      <w:pPr>
        <w:pStyle w:val="Heading1"/>
        <w:ind w:left="0" w:right="140"/>
      </w:pPr>
      <w:r w:rsidRPr="00E3145D">
        <w:t xml:space="preserve">Par </w:t>
      </w:r>
      <w:r w:rsidR="00112044" w:rsidRPr="00E3145D">
        <w:t>ziedojuma pieņemšanu no sabiedrības ar ierobežotu atbildību “Stiga RM”</w:t>
      </w:r>
    </w:p>
    <w:p w14:paraId="53E6D97F" w14:textId="77777777" w:rsidR="003542D1" w:rsidRPr="00E3145D" w:rsidRDefault="003542D1" w:rsidP="003542D1">
      <w:pPr>
        <w:ind w:right="140"/>
        <w:rPr>
          <w:b/>
          <w:lang w:val="lv-LV"/>
        </w:rPr>
      </w:pPr>
    </w:p>
    <w:p w14:paraId="5A32B7E0" w14:textId="658A557B" w:rsidR="0017703A" w:rsidRPr="00E3145D" w:rsidRDefault="003542D1" w:rsidP="0017703A">
      <w:pPr>
        <w:ind w:firstLine="720"/>
        <w:jc w:val="both"/>
        <w:rPr>
          <w:lang w:val="lv-LV"/>
        </w:rPr>
      </w:pPr>
      <w:r w:rsidRPr="00E3145D">
        <w:rPr>
          <w:lang w:val="lv-LV"/>
        </w:rPr>
        <w:t xml:space="preserve">Ogres novada pašvaldībā (turpmāk – Pašvaldība) saņemts </w:t>
      </w:r>
      <w:r w:rsidR="00112044" w:rsidRPr="00E3145D">
        <w:rPr>
          <w:lang w:val="lv-LV"/>
        </w:rPr>
        <w:t>sabiedrības ar ierobežotu atbildību “Stiga RM”, reģistrācijas numurs 40003194846, juridiskā adrese</w:t>
      </w:r>
      <w:r w:rsidR="00981B88" w:rsidRPr="00E3145D">
        <w:rPr>
          <w:lang w:val="lv-LV"/>
        </w:rPr>
        <w:t>:</w:t>
      </w:r>
      <w:r w:rsidR="00112044" w:rsidRPr="00E3145D">
        <w:rPr>
          <w:lang w:val="lv-LV"/>
        </w:rPr>
        <w:t xml:space="preserve"> Meistaru iela 1, Kuldīga, Kuldīgas nov., LV-3301 </w:t>
      </w:r>
      <w:r w:rsidRPr="00E3145D">
        <w:rPr>
          <w:lang w:val="lv-LV"/>
        </w:rPr>
        <w:t>(turpmāk – Iesniedzēj</w:t>
      </w:r>
      <w:r w:rsidR="00F9278E" w:rsidRPr="00E3145D">
        <w:rPr>
          <w:lang w:val="lv-LV"/>
        </w:rPr>
        <w:t>s</w:t>
      </w:r>
      <w:r w:rsidRPr="00E3145D">
        <w:rPr>
          <w:lang w:val="lv-LV"/>
        </w:rPr>
        <w:t>)</w:t>
      </w:r>
      <w:r w:rsidR="00AE7555" w:rsidRPr="00E3145D">
        <w:rPr>
          <w:lang w:val="lv-LV"/>
        </w:rPr>
        <w:t>,</w:t>
      </w:r>
      <w:r w:rsidRPr="00E3145D">
        <w:rPr>
          <w:lang w:val="lv-LV"/>
        </w:rPr>
        <w:t xml:space="preserve"> </w:t>
      </w:r>
      <w:r w:rsidR="00F75F7B" w:rsidRPr="00E3145D">
        <w:rPr>
          <w:lang w:val="lv-LV"/>
        </w:rPr>
        <w:t xml:space="preserve">2024. gada </w:t>
      </w:r>
      <w:r w:rsidR="001F5830">
        <w:rPr>
          <w:lang w:val="lv-LV"/>
        </w:rPr>
        <w:t>27</w:t>
      </w:r>
      <w:r w:rsidR="00DA53F8" w:rsidRPr="00E3145D">
        <w:rPr>
          <w:lang w:val="lv-LV"/>
        </w:rPr>
        <w:t xml:space="preserve">. novembra </w:t>
      </w:r>
      <w:r w:rsidRPr="00E3145D">
        <w:rPr>
          <w:lang w:val="lv-LV"/>
        </w:rPr>
        <w:t>iesniegums, reģistrēts Pašvaldībā 202</w:t>
      </w:r>
      <w:r w:rsidR="00712D2C" w:rsidRPr="00E3145D">
        <w:rPr>
          <w:lang w:val="lv-LV"/>
        </w:rPr>
        <w:t>4</w:t>
      </w:r>
      <w:r w:rsidRPr="00E3145D">
        <w:rPr>
          <w:lang w:val="lv-LV"/>
        </w:rPr>
        <w:t xml:space="preserve">. gada </w:t>
      </w:r>
      <w:r w:rsidR="001F5830">
        <w:rPr>
          <w:lang w:val="lv-LV"/>
        </w:rPr>
        <w:t>27</w:t>
      </w:r>
      <w:r w:rsidR="00DA53F8" w:rsidRPr="00E3145D">
        <w:rPr>
          <w:lang w:val="lv-LV"/>
        </w:rPr>
        <w:t>. novembrī</w:t>
      </w:r>
      <w:r w:rsidR="00B23A6C" w:rsidRPr="00E3145D">
        <w:rPr>
          <w:lang w:val="lv-LV"/>
        </w:rPr>
        <w:t xml:space="preserve"> </w:t>
      </w:r>
      <w:r w:rsidRPr="00E3145D">
        <w:rPr>
          <w:lang w:val="lv-LV"/>
        </w:rPr>
        <w:t xml:space="preserve">ar Nr. </w:t>
      </w:r>
      <w:r w:rsidR="00DA53F8" w:rsidRPr="00E3145D">
        <w:rPr>
          <w:color w:val="212529"/>
          <w:shd w:val="clear" w:color="auto" w:fill="FFFFFF"/>
          <w:lang w:val="lv-LV"/>
        </w:rPr>
        <w:t>2-4.1/</w:t>
      </w:r>
      <w:r w:rsidR="001F5830">
        <w:rPr>
          <w:color w:val="212529"/>
          <w:shd w:val="clear" w:color="auto" w:fill="FFFFFF"/>
          <w:lang w:val="lv-LV"/>
        </w:rPr>
        <w:t>6070</w:t>
      </w:r>
      <w:r w:rsidRPr="00E3145D">
        <w:rPr>
          <w:lang w:val="lv-LV"/>
        </w:rPr>
        <w:t xml:space="preserve"> </w:t>
      </w:r>
      <w:r w:rsidR="00177641" w:rsidRPr="00E3145D">
        <w:rPr>
          <w:lang w:val="lv-LV"/>
        </w:rPr>
        <w:t xml:space="preserve">(turpmāk – Iesniegums), ar lūgumu pieņemt ziedojumu - </w:t>
      </w:r>
      <w:r w:rsidR="00B23A6C" w:rsidRPr="00E3145D">
        <w:rPr>
          <w:lang w:val="lv-LV"/>
        </w:rPr>
        <w:t>bērnu rotaļu laukum</w:t>
      </w:r>
      <w:r w:rsidR="00177641" w:rsidRPr="00E3145D">
        <w:rPr>
          <w:lang w:val="lv-LV"/>
        </w:rPr>
        <w:t>a aprīkojumu un sporta inventāra aprīkojumu</w:t>
      </w:r>
      <w:r w:rsidR="0017703A" w:rsidRPr="00E3145D">
        <w:rPr>
          <w:lang w:val="lv-LV"/>
        </w:rPr>
        <w:t>.</w:t>
      </w:r>
      <w:r w:rsidR="00177641" w:rsidRPr="00E3145D">
        <w:rPr>
          <w:lang w:val="lv-LV"/>
        </w:rPr>
        <w:t xml:space="preserve"> </w:t>
      </w:r>
      <w:r w:rsidR="0017703A" w:rsidRPr="00E3145D">
        <w:rPr>
          <w:lang w:val="lv-LV"/>
        </w:rPr>
        <w:t>Iesniedzējs Iesniegumā norāda, ka apņemas bērnu rotaļu laukuma aprīkojuma un sporta inventāra aprīkojuma uzstādīšanu Pašvaldības izvēlētajā vietā veikt atbilstoši normatīvajiem aktiem, visus risinājumus rakstiski saskaņot ar Pašvaldību un pilnībā finansēt visas ar aprīkojuma iegādi, uzstādīšanu un saskaņošanu saistītās izmaksas.</w:t>
      </w:r>
    </w:p>
    <w:p w14:paraId="66C4E4F0" w14:textId="38D86DBB" w:rsidR="001D4331" w:rsidRPr="00E3145D" w:rsidRDefault="001D4331" w:rsidP="00DA53F8">
      <w:pPr>
        <w:ind w:firstLine="720"/>
        <w:jc w:val="both"/>
        <w:rPr>
          <w:lang w:val="lv-LV"/>
        </w:rPr>
      </w:pPr>
      <w:r w:rsidRPr="00E3145D">
        <w:rPr>
          <w:lang w:val="lv-LV"/>
        </w:rPr>
        <w:t xml:space="preserve">Ziedojuma kopējā vērtība saskaņā ar Iesniedzēja sniegto informāciju ir </w:t>
      </w:r>
      <w:r w:rsidR="00DA53F8" w:rsidRPr="00E3145D">
        <w:rPr>
          <w:lang w:val="lv-LV"/>
        </w:rPr>
        <w:t>50 000</w:t>
      </w:r>
      <w:r w:rsidRPr="00E3145D">
        <w:rPr>
          <w:lang w:val="lv-LV"/>
        </w:rPr>
        <w:t xml:space="preserve"> EUR (</w:t>
      </w:r>
      <w:r w:rsidR="00DA53F8" w:rsidRPr="00E3145D">
        <w:rPr>
          <w:lang w:val="lv-LV"/>
        </w:rPr>
        <w:t>piecdesmit tūkstoši</w:t>
      </w:r>
      <w:r w:rsidRPr="00E3145D">
        <w:rPr>
          <w:lang w:val="lv-LV"/>
        </w:rPr>
        <w:t xml:space="preserve"> </w:t>
      </w:r>
      <w:r w:rsidRPr="00E3145D">
        <w:rPr>
          <w:i/>
          <w:iCs/>
          <w:lang w:val="lv-LV"/>
        </w:rPr>
        <w:t>euro</w:t>
      </w:r>
      <w:r w:rsidR="003E2A7F" w:rsidRPr="00E3145D">
        <w:rPr>
          <w:lang w:val="lv-LV"/>
        </w:rPr>
        <w:t xml:space="preserve">) </w:t>
      </w:r>
      <w:r w:rsidR="003030C5">
        <w:rPr>
          <w:lang w:val="lv-LV"/>
        </w:rPr>
        <w:t xml:space="preserve">neieskaitot pievienotās vērtības nodokli (turpmāk – PVN)  </w:t>
      </w:r>
      <w:r w:rsidR="00AC15DD">
        <w:rPr>
          <w:lang w:val="lv-LV"/>
        </w:rPr>
        <w:t>(</w:t>
      </w:r>
      <w:r w:rsidR="00D570F7" w:rsidRPr="00E3145D">
        <w:rPr>
          <w:lang w:val="lv-LV"/>
        </w:rPr>
        <w:t>turpmāk – Ziedojums)</w:t>
      </w:r>
      <w:r w:rsidRPr="00E3145D">
        <w:rPr>
          <w:lang w:val="lv-LV"/>
        </w:rPr>
        <w:t>.</w:t>
      </w:r>
    </w:p>
    <w:p w14:paraId="2A8FBFDA" w14:textId="77777777" w:rsidR="000357A0" w:rsidRPr="00E3145D" w:rsidRDefault="0017703A" w:rsidP="000357A0">
      <w:pPr>
        <w:pStyle w:val="ListParagraph"/>
        <w:tabs>
          <w:tab w:val="num" w:pos="709"/>
        </w:tabs>
        <w:spacing w:after="0" w:line="240" w:lineRule="auto"/>
        <w:ind w:left="0"/>
        <w:jc w:val="both"/>
        <w:rPr>
          <w:rFonts w:ascii="Times New Roman" w:hAnsi="Times New Roman"/>
          <w:sz w:val="24"/>
          <w:szCs w:val="24"/>
          <w:shd w:val="clear" w:color="auto" w:fill="FFFFFF"/>
        </w:rPr>
      </w:pPr>
      <w:r w:rsidRPr="00E3145D">
        <w:rPr>
          <w:rFonts w:ascii="Times New Roman" w:hAnsi="Times New Roman"/>
          <w:sz w:val="24"/>
          <w:szCs w:val="24"/>
          <w:lang w:eastAsia="lv-LV"/>
        </w:rPr>
        <w:tab/>
        <w:t xml:space="preserve">Pašvaldību likuma 4. panta pirmās daļas 2. un 7. punktā noteiktas pašvaldības autonomās funkcijas –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w:t>
      </w:r>
      <w:r w:rsidRPr="00E3145D">
        <w:rPr>
          <w:rFonts w:ascii="Times New Roman" w:hAnsi="Times New Roman"/>
          <w:sz w:val="24"/>
          <w:szCs w:val="24"/>
          <w:shd w:val="clear" w:color="auto" w:fill="FFFFFF"/>
        </w:rPr>
        <w:t xml:space="preserve">veicināt sporta attīstību, tostarp uzturēt un attīstīt pašvaldības sporta bāzes, atbalstīt sportistu un sporta klubu, arī profesionālo sporta klubu, darbību un sniegt atbalstu sporta pasākumu organizēšanai. </w:t>
      </w:r>
      <w:r w:rsidR="000357A0" w:rsidRPr="00E3145D">
        <w:rPr>
          <w:rFonts w:ascii="Times New Roman" w:hAnsi="Times New Roman"/>
          <w:sz w:val="24"/>
          <w:szCs w:val="24"/>
          <w:shd w:val="clear" w:color="auto" w:fill="FFFFFF"/>
        </w:rPr>
        <w:tab/>
      </w:r>
    </w:p>
    <w:p w14:paraId="67BFE0EA" w14:textId="77777777" w:rsidR="000357A0" w:rsidRPr="00E3145D" w:rsidRDefault="000357A0" w:rsidP="000357A0">
      <w:pPr>
        <w:pStyle w:val="ListParagraph"/>
        <w:tabs>
          <w:tab w:val="num" w:pos="709"/>
        </w:tabs>
        <w:spacing w:after="0" w:line="240" w:lineRule="auto"/>
        <w:ind w:left="0"/>
        <w:jc w:val="both"/>
        <w:rPr>
          <w:rFonts w:ascii="Times New Roman" w:hAnsi="Times New Roman"/>
          <w:sz w:val="24"/>
          <w:szCs w:val="24"/>
          <w:lang w:eastAsia="lv-LV"/>
        </w:rPr>
      </w:pPr>
      <w:r w:rsidRPr="00E3145D">
        <w:rPr>
          <w:rFonts w:ascii="Times New Roman" w:hAnsi="Times New Roman"/>
          <w:sz w:val="24"/>
          <w:szCs w:val="24"/>
          <w:shd w:val="clear" w:color="auto" w:fill="FFFFFF"/>
        </w:rPr>
        <w:tab/>
        <w:t>Ar Ziedojumu tiks efektīvāk veicināta minēto Pašvaldības autonomo funkciju īstenošana.</w:t>
      </w:r>
    </w:p>
    <w:p w14:paraId="47245F3A" w14:textId="77777777" w:rsidR="00CF7396" w:rsidRPr="00E3145D" w:rsidRDefault="00CF7396" w:rsidP="00CF7396">
      <w:pPr>
        <w:ind w:firstLine="720"/>
        <w:jc w:val="both"/>
        <w:rPr>
          <w:lang w:val="lv-LV"/>
        </w:rPr>
      </w:pPr>
      <w:r w:rsidRPr="00E3145D">
        <w:rPr>
          <w:lang w:val="lv-LV"/>
        </w:rPr>
        <w:t>Ogres novada Ilgtspējīgas attīstības stratēģijā 2022.–2034.</w:t>
      </w:r>
      <w:r w:rsidR="009E6B2C" w:rsidRPr="00E3145D">
        <w:rPr>
          <w:lang w:val="lv-LV"/>
        </w:rPr>
        <w:t xml:space="preserve"> </w:t>
      </w:r>
      <w:r w:rsidRPr="00E3145D">
        <w:rPr>
          <w:lang w:val="lv-LV"/>
        </w:rPr>
        <w:t>gadam uz pakalpojumu attīstību bērniem un jauniešiem ir vērsts 2. stratēģiskais mērķis “Ogres novada demogrāfija iegūst ilgtspējīgu raksturu” un 3. stratēģiskais mērķis “Mājsaimniecībām ir ērti pieejami tām nepieciešamie pakalpojumi”. Minētajiem stratēģiskajiem mērķiem Ogres novada Attīstības programmā 2022.–2027.</w:t>
      </w:r>
      <w:r w:rsidR="009E6B2C" w:rsidRPr="00E3145D">
        <w:rPr>
          <w:lang w:val="lv-LV"/>
        </w:rPr>
        <w:t xml:space="preserve"> </w:t>
      </w:r>
      <w:r w:rsidRPr="00E3145D">
        <w:rPr>
          <w:lang w:val="lv-LV"/>
        </w:rPr>
        <w:t>gadam (turpmāk – Attīstības programma) ir pakārtota 2. vidējā termiņa prioritāte “Pakalpojumu pieejamība un augstvērtīga dzīvesvide”. Viens no minētajai vidējā termiņa prioritātei izvirzītajiem rīcības virzieniem (8.) ir  “Augstvērtīgas un drošas dzīves vides izveide”, tam savukārt ir pakārtots 8.1. uzdevums “Attīstīt daudzfunkcionālo publisko ārtelpu”. Minētā uzdevuma sasniegšanai Attīstības programmas Rīcības plāna 2022.–2027.</w:t>
      </w:r>
      <w:r w:rsidR="009E6B2C" w:rsidRPr="00E3145D">
        <w:rPr>
          <w:lang w:val="lv-LV"/>
        </w:rPr>
        <w:t xml:space="preserve"> </w:t>
      </w:r>
      <w:r w:rsidRPr="00E3145D">
        <w:rPr>
          <w:lang w:val="lv-LV"/>
        </w:rPr>
        <w:t>gadam 8.1.5.</w:t>
      </w:r>
      <w:r w:rsidR="009E6B2C" w:rsidRPr="00E3145D">
        <w:rPr>
          <w:lang w:val="lv-LV"/>
        </w:rPr>
        <w:t xml:space="preserve"> </w:t>
      </w:r>
      <w:r w:rsidRPr="00E3145D">
        <w:rPr>
          <w:lang w:val="lv-LV"/>
        </w:rPr>
        <w:t>punktā iekļauts pasākums “Bērnu un jauniešu aktīvās atpūtas infrastruktūras  attīstība”, kas 2022.–2027.</w:t>
      </w:r>
      <w:r w:rsidR="009E6B2C" w:rsidRPr="00E3145D">
        <w:rPr>
          <w:lang w:val="lv-LV"/>
        </w:rPr>
        <w:t xml:space="preserve"> </w:t>
      </w:r>
      <w:r w:rsidRPr="00E3145D">
        <w:rPr>
          <w:lang w:val="lv-LV"/>
        </w:rPr>
        <w:t>gadu periodā paredz Ogres novada apdzīvotajās vietās ierīkot jaunus</w:t>
      </w:r>
      <w:r w:rsidR="00397D44" w:rsidRPr="00E3145D">
        <w:rPr>
          <w:lang w:val="lv-LV"/>
        </w:rPr>
        <w:t xml:space="preserve"> </w:t>
      </w:r>
      <w:r w:rsidRPr="00E3145D">
        <w:rPr>
          <w:lang w:val="lv-LV"/>
        </w:rPr>
        <w:t xml:space="preserve">bērnu rotaļu laukumus, aktīvās atpūtas laukumus jauniešiem, veikt esošo bērnu rotaļu laukumu elementu atjaunošanu, papildināšanu un teritoriju labiekārtošanu. </w:t>
      </w:r>
    </w:p>
    <w:p w14:paraId="59661553" w14:textId="77777777" w:rsidR="00397D44" w:rsidRPr="00E3145D" w:rsidRDefault="00397D44" w:rsidP="00CF7396">
      <w:pPr>
        <w:ind w:firstLine="720"/>
        <w:jc w:val="both"/>
        <w:rPr>
          <w:lang w:val="lv-LV"/>
        </w:rPr>
      </w:pPr>
      <w:r w:rsidRPr="00E3145D">
        <w:rPr>
          <w:lang w:val="lv-LV"/>
        </w:rPr>
        <w:lastRenderedPageBreak/>
        <w:t>Ziedojums sekmētu Attīstības programmas Rīcības plāna 2022.–2027.</w:t>
      </w:r>
      <w:r w:rsidR="009E6B2C" w:rsidRPr="00E3145D">
        <w:rPr>
          <w:lang w:val="lv-LV"/>
        </w:rPr>
        <w:t xml:space="preserve"> </w:t>
      </w:r>
      <w:r w:rsidRPr="00E3145D">
        <w:rPr>
          <w:lang w:val="lv-LV"/>
        </w:rPr>
        <w:t>gadam iekļautās aktivitātes “Bērnu un jauniešu aktīvās atpūtas infrastruktūras attīstība”</w:t>
      </w:r>
      <w:r w:rsidR="00FC5654" w:rsidRPr="00E3145D">
        <w:rPr>
          <w:lang w:val="lv-LV"/>
        </w:rPr>
        <w:t xml:space="preserve"> izpildi</w:t>
      </w:r>
      <w:r w:rsidRPr="00E3145D">
        <w:rPr>
          <w:lang w:val="lv-LV"/>
        </w:rPr>
        <w:t>.</w:t>
      </w:r>
    </w:p>
    <w:p w14:paraId="3C4D0883" w14:textId="77777777" w:rsidR="00DA213C" w:rsidRPr="00E3145D" w:rsidRDefault="00DA213C" w:rsidP="00E34E26">
      <w:pPr>
        <w:ind w:firstLine="720"/>
        <w:jc w:val="both"/>
        <w:rPr>
          <w:lang w:val="lv-LV"/>
        </w:rPr>
      </w:pPr>
      <w:r w:rsidRPr="00E3145D">
        <w:rPr>
          <w:lang w:val="lv-LV"/>
        </w:rPr>
        <w:t>Likuma “Par interešu konflikta novēršanu valsts amatpersonu darbībā” (turpmāk – Likums) 14. panta otrā daļa noteic, ka valsts amatpersona, kā arī koleģiālā institūcija, var pieņemt ziedojumu publiskas personas institūcijas vārdā, ja ziedojuma pieņemšana valsts amatpersonai nerada interešu konfliktu un neietekmē lēmuma pieņemšanu attiecībā uz ziedotāju. Ievērojot šā panta ceturtajā daļā noteiktos ierobežojumus, un ņemot vērā šā panta piektās daļas nosacījumus, ka pirms ziedojuma pieņemšanas valsts amatpersona vai koleģiālā institūcija izvērtē, vai publiskas personas institūcijai attiecībā uz ziedotāju divus gadus pēc ziedojuma pieņemšanas varētu iestāties pienākums izdot administratīvos aktus, izņemot obligātos administratīvos aktus, veikt uzraudzības vai kontroles funkcijas un vai ziedojuma pieņemšana varētu radīt interešu konfliktu vai ierobežot publiskas personas institūcijas normatīvajos aktos noteikto funkciju vai uzdevumu izpildi, var pieņemt ziedojumu, savukārt sestajā daļā noteikts, ka pirms ziedojuma pieņemšanas nepieciešama augstākas amatpersonas vai koleģiālās institūcijas rakstveida atļauja.</w:t>
      </w:r>
    </w:p>
    <w:p w14:paraId="724C70FD" w14:textId="77777777" w:rsidR="00F9278E" w:rsidRDefault="00DA213C" w:rsidP="008F35A2">
      <w:pPr>
        <w:ind w:firstLine="720"/>
        <w:jc w:val="both"/>
        <w:rPr>
          <w:lang w:val="lv-LV"/>
        </w:rPr>
      </w:pPr>
      <w:r w:rsidRPr="00E3145D">
        <w:rPr>
          <w:lang w:val="lv-LV"/>
        </w:rPr>
        <w:t xml:space="preserve">Atbilstoši Likuma 14. panta pirmajai daļai par ziedojumu Likuma izpratnē uzskatāma </w:t>
      </w:r>
      <w:r w:rsidR="00F9278E" w:rsidRPr="00E3145D">
        <w:rPr>
          <w:shd w:val="clear" w:color="auto" w:fill="FFFFFF"/>
          <w:lang w:val="lv-LV"/>
        </w:rPr>
        <w:t>mantas, tai skaitā finanšu līdzekļu, pakalpojuma, tiesību vai citāda veida labuma, izņemot publiskās infrastruktūras objektu, bezatlīdzības atvēlēšana (nodošana) publiskas personas institūcijas funkciju izpildes veicināšanai</w:t>
      </w:r>
      <w:r w:rsidRPr="00E3145D">
        <w:rPr>
          <w:lang w:val="lv-LV"/>
        </w:rPr>
        <w:t xml:space="preserve">. </w:t>
      </w:r>
      <w:r w:rsidR="00F9278E" w:rsidRPr="00E3145D">
        <w:rPr>
          <w:lang w:val="lv-LV"/>
        </w:rPr>
        <w:t>Iesniedzēja</w:t>
      </w:r>
      <w:r w:rsidRPr="00E3145D">
        <w:rPr>
          <w:lang w:val="lv-LV"/>
        </w:rPr>
        <w:t xml:space="preserve"> </w:t>
      </w:r>
      <w:r w:rsidR="00C077C9" w:rsidRPr="00E3145D">
        <w:rPr>
          <w:lang w:val="lv-LV"/>
        </w:rPr>
        <w:t>Z</w:t>
      </w:r>
      <w:r w:rsidRPr="00E3145D">
        <w:rPr>
          <w:lang w:val="lv-LV"/>
        </w:rPr>
        <w:t xml:space="preserve">iedojuma mērķis </w:t>
      </w:r>
      <w:r w:rsidR="00B37438" w:rsidRPr="00E3145D">
        <w:rPr>
          <w:lang w:val="lv-LV"/>
        </w:rPr>
        <w:t>ir</w:t>
      </w:r>
      <w:r w:rsidR="00B23A6C" w:rsidRPr="00E3145D">
        <w:rPr>
          <w:lang w:val="lv-LV"/>
        </w:rPr>
        <w:t xml:space="preserve"> labiekārtot publisko teritoriju, izveidojot bērnu rotaļu </w:t>
      </w:r>
      <w:r w:rsidR="00FC5654" w:rsidRPr="00E3145D">
        <w:rPr>
          <w:lang w:val="lv-LV"/>
        </w:rPr>
        <w:t xml:space="preserve">un sporta </w:t>
      </w:r>
      <w:r w:rsidR="00B23A6C" w:rsidRPr="00E3145D">
        <w:rPr>
          <w:lang w:val="lv-LV"/>
        </w:rPr>
        <w:t xml:space="preserve">laukumu un aprīkojot to ar dažādiem rotaļu </w:t>
      </w:r>
      <w:r w:rsidR="00FC5654" w:rsidRPr="00E3145D">
        <w:rPr>
          <w:lang w:val="lv-LV"/>
        </w:rPr>
        <w:t xml:space="preserve">un sporta </w:t>
      </w:r>
      <w:r w:rsidR="00B23A6C" w:rsidRPr="00E3145D">
        <w:rPr>
          <w:lang w:val="lv-LV"/>
        </w:rPr>
        <w:t>elementiem</w:t>
      </w:r>
      <w:r w:rsidR="00B5173B" w:rsidRPr="00E3145D">
        <w:rPr>
          <w:lang w:val="lv-LV"/>
        </w:rPr>
        <w:t xml:space="preserve">, </w:t>
      </w:r>
      <w:r w:rsidR="00C077C9" w:rsidRPr="00E3145D">
        <w:rPr>
          <w:lang w:val="lv-LV"/>
        </w:rPr>
        <w:t>tādējādi</w:t>
      </w:r>
      <w:r w:rsidR="00B5173B" w:rsidRPr="00E3145D">
        <w:rPr>
          <w:lang w:val="lv-LV"/>
        </w:rPr>
        <w:t xml:space="preserve"> veicin</w:t>
      </w:r>
      <w:r w:rsidR="00C077C9" w:rsidRPr="00E3145D">
        <w:rPr>
          <w:lang w:val="lv-LV"/>
        </w:rPr>
        <w:t>ot</w:t>
      </w:r>
      <w:r w:rsidR="00B5173B" w:rsidRPr="00E3145D">
        <w:rPr>
          <w:lang w:val="lv-LV"/>
        </w:rPr>
        <w:t xml:space="preserve"> bērnu un jauniešu sportisko aktivitāti</w:t>
      </w:r>
      <w:r w:rsidR="00C077C9" w:rsidRPr="00E3145D">
        <w:rPr>
          <w:lang w:val="lv-LV"/>
        </w:rPr>
        <w:t xml:space="preserve"> Ogres novadā</w:t>
      </w:r>
      <w:r w:rsidR="00B5173B" w:rsidRPr="00E3145D">
        <w:rPr>
          <w:lang w:val="lv-LV"/>
        </w:rPr>
        <w:t>.</w:t>
      </w:r>
    </w:p>
    <w:p w14:paraId="7AA53B51" w14:textId="671FE5C6" w:rsidR="00343E04" w:rsidRPr="00343E04" w:rsidRDefault="00343E04" w:rsidP="00343E04">
      <w:pPr>
        <w:ind w:firstLine="720"/>
        <w:jc w:val="both"/>
        <w:rPr>
          <w:shd w:val="clear" w:color="auto" w:fill="FFFFFF"/>
          <w:lang w:val="lv-LV"/>
        </w:rPr>
      </w:pPr>
      <w:r>
        <w:rPr>
          <w:lang w:val="lv-LV"/>
        </w:rPr>
        <w:t xml:space="preserve">Pašvaldība </w:t>
      </w:r>
      <w:r w:rsidRPr="00343E04">
        <w:rPr>
          <w:shd w:val="clear" w:color="auto" w:fill="FFFFFF"/>
          <w:lang w:val="lv-LV"/>
        </w:rPr>
        <w:t>konstatē, ka attiecībā uz ziedotāju divus gadus pēc ziedojuma pieņemšanas nevarētu iestāties pienākums izdot administratīvos aktus, izņemot obligātos administratīvos aktus, veikt uzraudzības vai kontroles funkcijas, kā arī ziedojuma pieņemšana nevarētu radīt interešu konfliktu vai ierobežot Pašvaldības normatīvajos aktos noteikto funkciju vai uzdevumu izpildi.</w:t>
      </w:r>
      <w:r>
        <w:rPr>
          <w:shd w:val="clear" w:color="auto" w:fill="FFFFFF"/>
          <w:lang w:val="lv-LV"/>
        </w:rPr>
        <w:t xml:space="preserve"> Līdz ar to secināms, ka nepastāv ierobežojumi ziedojuma pieņemšanai.</w:t>
      </w:r>
    </w:p>
    <w:p w14:paraId="79978D39" w14:textId="77777777" w:rsidR="00E34E26" w:rsidRPr="00E3145D" w:rsidRDefault="00E34E26" w:rsidP="00C077C9">
      <w:pPr>
        <w:ind w:firstLine="720"/>
        <w:jc w:val="both"/>
        <w:rPr>
          <w:lang w:val="lv-LV"/>
        </w:rPr>
      </w:pPr>
      <w:r w:rsidRPr="00E3145D">
        <w:rPr>
          <w:lang w:val="lv-LV"/>
        </w:rPr>
        <w:t xml:space="preserve">Izvērtējot </w:t>
      </w:r>
      <w:r w:rsidR="00C077C9" w:rsidRPr="00E3145D">
        <w:rPr>
          <w:lang w:val="lv-LV"/>
        </w:rPr>
        <w:t xml:space="preserve">piemērotākās </w:t>
      </w:r>
      <w:r w:rsidRPr="00E3145D">
        <w:rPr>
          <w:lang w:val="lv-LV"/>
        </w:rPr>
        <w:t>Pašvaldības īpašumā esošās zemes vienības</w:t>
      </w:r>
      <w:r w:rsidR="00C077C9" w:rsidRPr="00E3145D">
        <w:rPr>
          <w:lang w:val="lv-LV"/>
        </w:rPr>
        <w:t xml:space="preserve"> un nepieciešamību izveidot bērnu rotaļu un sporta laukumu, secināms, ka Ogres novada, Ogresgala pagasta, Ogresgala ciema teritorijā šāda laukuma izveide ir aktuāla un iespējama </w:t>
      </w:r>
      <w:r w:rsidR="00E919B7" w:rsidRPr="00E3145D">
        <w:rPr>
          <w:lang w:val="lv-LV"/>
        </w:rPr>
        <w:t>Pašvaldībai piederošā nekustamā īpašuma “Kārļi 2”, Ogresgala pag</w:t>
      </w:r>
      <w:r w:rsidR="00655008" w:rsidRPr="00E3145D">
        <w:rPr>
          <w:lang w:val="lv-LV"/>
        </w:rPr>
        <w:t>.</w:t>
      </w:r>
      <w:r w:rsidR="00E919B7" w:rsidRPr="00E3145D">
        <w:rPr>
          <w:lang w:val="lv-LV"/>
        </w:rPr>
        <w:t>, Ogres nov</w:t>
      </w:r>
      <w:r w:rsidR="00655008" w:rsidRPr="00E3145D">
        <w:rPr>
          <w:lang w:val="lv-LV"/>
        </w:rPr>
        <w:t>.</w:t>
      </w:r>
      <w:r w:rsidR="00E919B7" w:rsidRPr="00E3145D">
        <w:rPr>
          <w:lang w:val="lv-LV"/>
        </w:rPr>
        <w:t>, kadastra nu</w:t>
      </w:r>
      <w:r w:rsidR="00F75F7B" w:rsidRPr="00E3145D">
        <w:rPr>
          <w:lang w:val="lv-LV"/>
        </w:rPr>
        <w:t>murs 7480 </w:t>
      </w:r>
      <w:r w:rsidR="00B1033E" w:rsidRPr="00E3145D">
        <w:rPr>
          <w:lang w:val="lv-LV"/>
        </w:rPr>
        <w:t>004 </w:t>
      </w:r>
      <w:r w:rsidR="00E919B7" w:rsidRPr="00E3145D">
        <w:rPr>
          <w:lang w:val="lv-LV"/>
        </w:rPr>
        <w:t>0872, sastāvā esošās zemes vienības ar kadastra apzīmējumu 7480</w:t>
      </w:r>
      <w:r w:rsidR="00655008" w:rsidRPr="00E3145D">
        <w:rPr>
          <w:lang w:val="lv-LV"/>
        </w:rPr>
        <w:t xml:space="preserve"> </w:t>
      </w:r>
      <w:r w:rsidR="00E919B7" w:rsidRPr="00E3145D">
        <w:rPr>
          <w:lang w:val="lv-LV"/>
        </w:rPr>
        <w:t>004</w:t>
      </w:r>
      <w:r w:rsidR="00655008" w:rsidRPr="00E3145D">
        <w:rPr>
          <w:lang w:val="lv-LV"/>
        </w:rPr>
        <w:t xml:space="preserve"> </w:t>
      </w:r>
      <w:r w:rsidR="00E919B7" w:rsidRPr="00E3145D">
        <w:rPr>
          <w:lang w:val="lv-LV"/>
        </w:rPr>
        <w:t>0581 daļ</w:t>
      </w:r>
      <w:r w:rsidR="00C077C9" w:rsidRPr="00E3145D">
        <w:rPr>
          <w:lang w:val="lv-LV"/>
        </w:rPr>
        <w:t>ā</w:t>
      </w:r>
      <w:r w:rsidR="00655008" w:rsidRPr="00E3145D">
        <w:rPr>
          <w:lang w:val="lv-LV"/>
        </w:rPr>
        <w:t>,</w:t>
      </w:r>
      <w:r w:rsidR="0072714A" w:rsidRPr="00E3145D">
        <w:rPr>
          <w:lang w:val="lv-LV"/>
        </w:rPr>
        <w:t xml:space="preserve"> </w:t>
      </w:r>
      <w:r w:rsidR="00026C85" w:rsidRPr="00E3145D">
        <w:rPr>
          <w:lang w:val="lv-LV"/>
        </w:rPr>
        <w:t>2939 m</w:t>
      </w:r>
      <w:r w:rsidR="00026C85" w:rsidRPr="00E3145D">
        <w:rPr>
          <w:vertAlign w:val="superscript"/>
          <w:lang w:val="lv-LV"/>
        </w:rPr>
        <w:t>2</w:t>
      </w:r>
      <w:r w:rsidR="0072714A" w:rsidRPr="00E3145D">
        <w:rPr>
          <w:lang w:val="lv-LV"/>
        </w:rPr>
        <w:t xml:space="preserve"> platībā</w:t>
      </w:r>
      <w:r w:rsidR="00655008" w:rsidRPr="00E3145D">
        <w:rPr>
          <w:lang w:val="lv-LV"/>
        </w:rPr>
        <w:t>,</w:t>
      </w:r>
      <w:r w:rsidR="001D4331" w:rsidRPr="00E3145D">
        <w:rPr>
          <w:lang w:val="lv-LV"/>
        </w:rPr>
        <w:t xml:space="preserve"> saskaņā ar 1. pielikumu (</w:t>
      </w:r>
      <w:r w:rsidRPr="00E3145D">
        <w:rPr>
          <w:lang w:val="lv-LV"/>
        </w:rPr>
        <w:t xml:space="preserve">turpmāk – Zemes vienība). Zemes vienība atrodas </w:t>
      </w:r>
      <w:r w:rsidR="00B479B4" w:rsidRPr="00E3145D">
        <w:rPr>
          <w:lang w:val="lv-LV"/>
        </w:rPr>
        <w:t>Ogresgala ciema</w:t>
      </w:r>
      <w:r w:rsidRPr="00E3145D">
        <w:rPr>
          <w:lang w:val="lv-LV"/>
        </w:rPr>
        <w:t xml:space="preserve"> centrālajā daļā</w:t>
      </w:r>
      <w:r w:rsidR="000712F2" w:rsidRPr="00E3145D">
        <w:rPr>
          <w:lang w:val="lv-LV"/>
        </w:rPr>
        <w:t>.</w:t>
      </w:r>
    </w:p>
    <w:p w14:paraId="4611B287" w14:textId="77777777" w:rsidR="00B37438" w:rsidRPr="00E3145D" w:rsidRDefault="00F75F7B" w:rsidP="00E34E26">
      <w:pPr>
        <w:ind w:firstLine="720"/>
        <w:jc w:val="both"/>
        <w:rPr>
          <w:lang w:val="lv-LV"/>
        </w:rPr>
      </w:pPr>
      <w:r w:rsidRPr="00E3145D">
        <w:rPr>
          <w:lang w:val="lv-LV"/>
        </w:rPr>
        <w:t>Saskaņā ar Valsts zemes dienesta Nekustamā īpašuma valsts kadastra informācijas sistēmas datiem zemes vienības ar kadastra apzīmējumu 7480 004 0</w:t>
      </w:r>
      <w:r w:rsidR="00655008" w:rsidRPr="00E3145D">
        <w:rPr>
          <w:lang w:val="lv-LV"/>
        </w:rPr>
        <w:t>581</w:t>
      </w:r>
      <w:r w:rsidRPr="00E3145D">
        <w:rPr>
          <w:lang w:val="lv-LV"/>
        </w:rPr>
        <w:t xml:space="preserve"> lietošanas mērķis ir neapgūta individuālo dzīvojamo māju apbūves zeme (kods 0600, kopējā platība 1300 m</w:t>
      </w:r>
      <w:r w:rsidRPr="00E3145D">
        <w:rPr>
          <w:vertAlign w:val="superscript"/>
          <w:lang w:val="lv-LV"/>
        </w:rPr>
        <w:t>2</w:t>
      </w:r>
      <w:r w:rsidRPr="00E3145D">
        <w:rPr>
          <w:lang w:val="lv-LV"/>
        </w:rPr>
        <w:t>), pārējo sabiedriskās nozīmes objektu apbūve (kods 0908, kopējā platība 10500 m</w:t>
      </w:r>
      <w:r w:rsidRPr="00E3145D">
        <w:rPr>
          <w:vertAlign w:val="superscript"/>
          <w:lang w:val="lv-LV"/>
        </w:rPr>
        <w:t>2</w:t>
      </w:r>
      <w:r w:rsidRPr="00E3145D">
        <w:rPr>
          <w:lang w:val="lv-LV"/>
        </w:rPr>
        <w:t>).</w:t>
      </w:r>
    </w:p>
    <w:p w14:paraId="2FFAB165" w14:textId="77777777" w:rsidR="00F75F7B" w:rsidRPr="00E3145D" w:rsidRDefault="00F75F7B" w:rsidP="00E34E26">
      <w:pPr>
        <w:ind w:firstLine="720"/>
        <w:jc w:val="both"/>
        <w:rPr>
          <w:lang w:val="lv-LV"/>
        </w:rPr>
      </w:pPr>
      <w:r w:rsidRPr="00E3145D">
        <w:rPr>
          <w:bCs/>
          <w:lang w:val="lv-LV"/>
        </w:rPr>
        <w:t xml:space="preserve">Saskaņā ar Pašvaldības 2012. gada 21. jūnija saistošo noteikumu Nr. 16/2012 “Ogres novada teritorijas izmantošanas un apbūves noteikumi” 7. pielikuma “Ogres novada teritorijas atļautās un plānotas izmantošanas kartes” funkcionālā zonējuma kartē noteikto Zemes vienība atrodas Ogresgala pagasta, </w:t>
      </w:r>
      <w:r w:rsidR="00FC5654" w:rsidRPr="00E3145D">
        <w:rPr>
          <w:bCs/>
          <w:lang w:val="lv-LV"/>
        </w:rPr>
        <w:t>Ogresgala</w:t>
      </w:r>
      <w:r w:rsidRPr="00E3145D">
        <w:rPr>
          <w:bCs/>
          <w:lang w:val="lv-LV"/>
        </w:rPr>
        <w:t xml:space="preserve"> ciema teritorijā, kurai noteikta funkcionālā zona “</w:t>
      </w:r>
      <w:r w:rsidR="00CF7396" w:rsidRPr="00E3145D">
        <w:rPr>
          <w:bCs/>
          <w:lang w:val="lv-LV"/>
        </w:rPr>
        <w:t>Publiskās apbūves teritorija</w:t>
      </w:r>
      <w:r w:rsidRPr="00E3145D">
        <w:rPr>
          <w:bCs/>
          <w:lang w:val="lv-LV"/>
        </w:rPr>
        <w:t xml:space="preserve"> (</w:t>
      </w:r>
      <w:r w:rsidR="00CF7396" w:rsidRPr="00E3145D">
        <w:rPr>
          <w:bCs/>
          <w:lang w:val="lv-LV"/>
        </w:rPr>
        <w:t>PA</w:t>
      </w:r>
      <w:r w:rsidRPr="00E3145D">
        <w:rPr>
          <w:bCs/>
          <w:lang w:val="lv-LV"/>
        </w:rPr>
        <w:t>)”.</w:t>
      </w:r>
    </w:p>
    <w:p w14:paraId="3F744D0D" w14:textId="77777777" w:rsidR="00DA213C" w:rsidRPr="00E3145D" w:rsidRDefault="00B479B4" w:rsidP="00B479B4">
      <w:pPr>
        <w:pStyle w:val="ListParagraph"/>
        <w:widowControl w:val="0"/>
        <w:suppressAutoHyphens/>
        <w:spacing w:after="0" w:line="100" w:lineRule="atLeast"/>
        <w:ind w:left="0" w:firstLine="720"/>
        <w:jc w:val="both"/>
        <w:rPr>
          <w:rFonts w:ascii="Times New Roman" w:eastAsia="Times New Roman" w:hAnsi="Times New Roman"/>
          <w:sz w:val="24"/>
          <w:szCs w:val="24"/>
        </w:rPr>
      </w:pPr>
      <w:r w:rsidRPr="00E3145D">
        <w:rPr>
          <w:rFonts w:ascii="Times New Roman" w:hAnsi="Times New Roman"/>
          <w:sz w:val="24"/>
          <w:szCs w:val="24"/>
          <w:lang w:bidi="lo-LA"/>
        </w:rPr>
        <w:t>Ņemot vērā minēto un p</w:t>
      </w:r>
      <w:r w:rsidR="00583BB8" w:rsidRPr="00E3145D">
        <w:rPr>
          <w:rFonts w:ascii="Times New Roman" w:hAnsi="Times New Roman"/>
          <w:kern w:val="1"/>
          <w:sz w:val="24"/>
          <w:szCs w:val="24"/>
          <w:lang w:eastAsia="hi-IN" w:bidi="lo-LA"/>
        </w:rPr>
        <w:t xml:space="preserve">amatojoties uz Pašvaldību likuma 4. panta pirmās daļas </w:t>
      </w:r>
      <w:r w:rsidR="00E919B7" w:rsidRPr="00E3145D">
        <w:rPr>
          <w:rFonts w:ascii="Times New Roman" w:hAnsi="Times New Roman"/>
          <w:kern w:val="1"/>
          <w:sz w:val="24"/>
          <w:szCs w:val="24"/>
          <w:lang w:eastAsia="hi-IN" w:bidi="lo-LA"/>
        </w:rPr>
        <w:t>2</w:t>
      </w:r>
      <w:r w:rsidR="00583BB8" w:rsidRPr="00E3145D">
        <w:rPr>
          <w:rFonts w:ascii="Times New Roman" w:hAnsi="Times New Roman"/>
          <w:kern w:val="1"/>
          <w:sz w:val="24"/>
          <w:szCs w:val="24"/>
          <w:lang w:eastAsia="hi-IN" w:bidi="lo-LA"/>
        </w:rPr>
        <w:t>.</w:t>
      </w:r>
      <w:r w:rsidR="00655008" w:rsidRPr="00E3145D">
        <w:rPr>
          <w:rFonts w:ascii="Times New Roman" w:hAnsi="Times New Roman"/>
          <w:kern w:val="1"/>
          <w:sz w:val="24"/>
          <w:szCs w:val="24"/>
          <w:lang w:eastAsia="hi-IN" w:bidi="lo-LA"/>
        </w:rPr>
        <w:t xml:space="preserve"> un 7.</w:t>
      </w:r>
      <w:r w:rsidR="00757D10" w:rsidRPr="00E3145D">
        <w:rPr>
          <w:rFonts w:ascii="Times New Roman" w:hAnsi="Times New Roman"/>
          <w:kern w:val="1"/>
          <w:sz w:val="24"/>
          <w:szCs w:val="24"/>
          <w:lang w:eastAsia="hi-IN" w:bidi="lo-LA"/>
        </w:rPr>
        <w:t> </w:t>
      </w:r>
      <w:r w:rsidR="006F042E" w:rsidRPr="00E3145D">
        <w:rPr>
          <w:rFonts w:ascii="Times New Roman" w:hAnsi="Times New Roman"/>
          <w:kern w:val="1"/>
          <w:sz w:val="24"/>
          <w:szCs w:val="24"/>
          <w:lang w:eastAsia="hi-IN" w:bidi="lo-LA"/>
        </w:rPr>
        <w:t>punktu</w:t>
      </w:r>
      <w:r w:rsidR="00583BB8" w:rsidRPr="00E3145D">
        <w:rPr>
          <w:rFonts w:ascii="Times New Roman" w:hAnsi="Times New Roman"/>
          <w:kern w:val="1"/>
          <w:sz w:val="24"/>
          <w:szCs w:val="24"/>
          <w:lang w:eastAsia="hi-IN" w:bidi="lo-LA"/>
        </w:rPr>
        <w:t xml:space="preserve"> </w:t>
      </w:r>
      <w:r w:rsidR="00DF35E7" w:rsidRPr="00E3145D">
        <w:rPr>
          <w:rFonts w:ascii="Times New Roman" w:hAnsi="Times New Roman"/>
          <w:kern w:val="1"/>
          <w:sz w:val="24"/>
          <w:szCs w:val="24"/>
          <w:lang w:eastAsia="hi-IN" w:bidi="lo-LA"/>
        </w:rPr>
        <w:t>un</w:t>
      </w:r>
      <w:r w:rsidR="00583BB8" w:rsidRPr="00E3145D">
        <w:rPr>
          <w:rFonts w:ascii="Times New Roman" w:hAnsi="Times New Roman"/>
          <w:kern w:val="1"/>
          <w:sz w:val="24"/>
          <w:szCs w:val="24"/>
          <w:lang w:eastAsia="hi-IN" w:bidi="lo-LA"/>
        </w:rPr>
        <w:t xml:space="preserve"> </w:t>
      </w:r>
      <w:r w:rsidR="00DA213C" w:rsidRPr="00E3145D">
        <w:rPr>
          <w:rFonts w:ascii="Times New Roman" w:eastAsia="Times New Roman" w:hAnsi="Times New Roman"/>
          <w:color w:val="000000"/>
          <w:sz w:val="24"/>
          <w:szCs w:val="24"/>
        </w:rPr>
        <w:t xml:space="preserve">likuma “Par interešu konflikta novēršanu valsts amatpersonu darbībā” 14. panta </w:t>
      </w:r>
      <w:r w:rsidR="003B1FEB" w:rsidRPr="00E3145D">
        <w:rPr>
          <w:rFonts w:ascii="Times New Roman" w:eastAsia="Times New Roman" w:hAnsi="Times New Roman"/>
          <w:color w:val="000000"/>
          <w:sz w:val="24"/>
          <w:szCs w:val="24"/>
        </w:rPr>
        <w:t xml:space="preserve">pirmo, </w:t>
      </w:r>
      <w:r w:rsidR="00DA213C" w:rsidRPr="00E3145D">
        <w:rPr>
          <w:rFonts w:ascii="Times New Roman" w:eastAsia="Times New Roman" w:hAnsi="Times New Roman"/>
          <w:color w:val="000000"/>
          <w:sz w:val="24"/>
          <w:szCs w:val="24"/>
        </w:rPr>
        <w:t>otro,</w:t>
      </w:r>
      <w:r w:rsidR="00DA213C" w:rsidRPr="00E3145D">
        <w:rPr>
          <w:rFonts w:ascii="Times New Roman" w:eastAsia="Times New Roman" w:hAnsi="Times New Roman"/>
          <w:sz w:val="24"/>
          <w:szCs w:val="24"/>
        </w:rPr>
        <w:t xml:space="preserve"> ceturto, piekto</w:t>
      </w:r>
      <w:r w:rsidR="00757D10" w:rsidRPr="00E3145D">
        <w:rPr>
          <w:rFonts w:ascii="Times New Roman" w:eastAsia="Times New Roman" w:hAnsi="Times New Roman"/>
          <w:sz w:val="24"/>
          <w:szCs w:val="24"/>
        </w:rPr>
        <w:t>,</w:t>
      </w:r>
      <w:r w:rsidR="00DA213C" w:rsidRPr="00E3145D">
        <w:rPr>
          <w:rFonts w:ascii="Times New Roman" w:eastAsia="Times New Roman" w:hAnsi="Times New Roman"/>
          <w:sz w:val="24"/>
          <w:szCs w:val="24"/>
        </w:rPr>
        <w:t xml:space="preserve"> sesto</w:t>
      </w:r>
      <w:r w:rsidR="00757D10" w:rsidRPr="00E3145D">
        <w:rPr>
          <w:rFonts w:ascii="Times New Roman" w:eastAsia="Times New Roman" w:hAnsi="Times New Roman"/>
          <w:sz w:val="24"/>
          <w:szCs w:val="24"/>
        </w:rPr>
        <w:t xml:space="preserve"> un vienpadsmito</w:t>
      </w:r>
      <w:r w:rsidR="00DA213C" w:rsidRPr="00E3145D">
        <w:rPr>
          <w:rFonts w:ascii="Times New Roman" w:eastAsia="Times New Roman" w:hAnsi="Times New Roman"/>
          <w:sz w:val="24"/>
          <w:szCs w:val="24"/>
        </w:rPr>
        <w:t xml:space="preserve"> daļu</w:t>
      </w:r>
      <w:r w:rsidRPr="00E3145D">
        <w:rPr>
          <w:rFonts w:ascii="Times New Roman" w:eastAsia="Times New Roman" w:hAnsi="Times New Roman"/>
          <w:sz w:val="24"/>
          <w:szCs w:val="24"/>
        </w:rPr>
        <w:t>,</w:t>
      </w:r>
    </w:p>
    <w:p w14:paraId="6BBCD1FF" w14:textId="77777777" w:rsidR="003542D1" w:rsidRPr="00E3145D" w:rsidRDefault="003542D1" w:rsidP="003542D1">
      <w:pPr>
        <w:ind w:firstLine="720"/>
        <w:jc w:val="both"/>
        <w:rPr>
          <w:lang w:val="lv-LV"/>
        </w:rPr>
      </w:pPr>
    </w:p>
    <w:p w14:paraId="3C22B9B1" w14:textId="77777777" w:rsidR="00B23C54" w:rsidRPr="00B23C54" w:rsidRDefault="00B23C54" w:rsidP="00B23C54">
      <w:pPr>
        <w:jc w:val="center"/>
        <w:rPr>
          <w:b/>
          <w:iCs/>
          <w:color w:val="000000"/>
          <w:lang w:val="lv-LV"/>
        </w:rPr>
      </w:pPr>
      <w:r w:rsidRPr="00B23C54">
        <w:rPr>
          <w:b/>
          <w:iCs/>
          <w:color w:val="000000"/>
          <w:lang w:val="lv-LV"/>
        </w:rPr>
        <w:t xml:space="preserve">balsojot: </w:t>
      </w:r>
      <w:r w:rsidRPr="00B23C54">
        <w:rPr>
          <w:b/>
          <w:iCs/>
          <w:noProof/>
          <w:color w:val="000000"/>
          <w:lang w:val="lv-LV"/>
        </w:rPr>
        <w:t>ar 21 balsi "Par" (Andris Krauja,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Pr="00B23C54">
        <w:rPr>
          <w:b/>
          <w:iCs/>
          <w:color w:val="000000"/>
          <w:lang w:val="lv-LV"/>
        </w:rPr>
        <w:t xml:space="preserve"> </w:t>
      </w:r>
    </w:p>
    <w:p w14:paraId="1B3A7EF7" w14:textId="77777777" w:rsidR="00B23C54" w:rsidRPr="00B23C54" w:rsidRDefault="00B23C54" w:rsidP="00B23C54">
      <w:pPr>
        <w:jc w:val="center"/>
        <w:rPr>
          <w:b/>
          <w:iCs/>
          <w:color w:val="000000"/>
          <w:lang w:val="lv-LV"/>
        </w:rPr>
      </w:pPr>
      <w:r w:rsidRPr="00B23C54">
        <w:rPr>
          <w:iCs/>
          <w:color w:val="000000"/>
          <w:lang w:val="lv-LV"/>
        </w:rPr>
        <w:t>Ogres novada pašvaldības dome</w:t>
      </w:r>
      <w:r w:rsidRPr="00B23C54">
        <w:rPr>
          <w:b/>
          <w:iCs/>
          <w:color w:val="000000"/>
          <w:lang w:val="lv-LV"/>
        </w:rPr>
        <w:t xml:space="preserve"> NOLEMJ:</w:t>
      </w:r>
    </w:p>
    <w:p w14:paraId="24619913" w14:textId="77777777" w:rsidR="003542D1" w:rsidRPr="00E3145D" w:rsidRDefault="003542D1" w:rsidP="003542D1">
      <w:pPr>
        <w:jc w:val="center"/>
        <w:rPr>
          <w:b/>
          <w:bCs/>
          <w:noProof/>
          <w:lang w:val="lv-LV"/>
        </w:rPr>
      </w:pPr>
    </w:p>
    <w:p w14:paraId="4F3A3084" w14:textId="4F4CCD8F" w:rsidR="00CA4DEF" w:rsidRPr="00E3145D" w:rsidRDefault="00B479B4" w:rsidP="00DA53F8">
      <w:pPr>
        <w:numPr>
          <w:ilvl w:val="0"/>
          <w:numId w:val="4"/>
        </w:numPr>
        <w:pBdr>
          <w:top w:val="nil"/>
          <w:left w:val="nil"/>
          <w:bottom w:val="nil"/>
          <w:right w:val="nil"/>
          <w:between w:val="nil"/>
        </w:pBdr>
        <w:spacing w:after="120"/>
        <w:ind w:left="425" w:hanging="425"/>
        <w:jc w:val="both"/>
        <w:rPr>
          <w:lang w:val="lv-LV"/>
        </w:rPr>
      </w:pPr>
      <w:r w:rsidRPr="00E3145D">
        <w:rPr>
          <w:b/>
          <w:color w:val="000000"/>
          <w:lang w:val="lv-LV"/>
        </w:rPr>
        <w:t xml:space="preserve">Atļaut </w:t>
      </w:r>
      <w:r w:rsidR="00B1033E" w:rsidRPr="00E3145D">
        <w:rPr>
          <w:bCs/>
          <w:color w:val="000000"/>
          <w:lang w:val="lv-LV"/>
        </w:rPr>
        <w:t xml:space="preserve">Ogres novada pašvaldībai </w:t>
      </w:r>
      <w:r w:rsidRPr="00E3145D">
        <w:rPr>
          <w:bCs/>
          <w:color w:val="000000"/>
          <w:lang w:val="lv-LV"/>
        </w:rPr>
        <w:t>pieņemt</w:t>
      </w:r>
      <w:r w:rsidRPr="00E3145D">
        <w:rPr>
          <w:b/>
          <w:color w:val="000000"/>
          <w:lang w:val="lv-LV"/>
        </w:rPr>
        <w:t xml:space="preserve"> </w:t>
      </w:r>
      <w:r w:rsidRPr="00E3145D">
        <w:rPr>
          <w:color w:val="000000"/>
          <w:lang w:val="lv-LV"/>
        </w:rPr>
        <w:t xml:space="preserve">no </w:t>
      </w:r>
      <w:r w:rsidRPr="00E3145D">
        <w:rPr>
          <w:lang w:val="lv-LV"/>
        </w:rPr>
        <w:t>sabiedrības ar ierobežotu atbildību “Stiga</w:t>
      </w:r>
      <w:r w:rsidR="00AC15DD">
        <w:rPr>
          <w:lang w:val="lv-LV"/>
        </w:rPr>
        <w:t> </w:t>
      </w:r>
      <w:r w:rsidRPr="00E3145D">
        <w:rPr>
          <w:lang w:val="lv-LV"/>
        </w:rPr>
        <w:t>RM”</w:t>
      </w:r>
      <w:r w:rsidRPr="00E3145D">
        <w:rPr>
          <w:color w:val="000000"/>
          <w:lang w:val="lv-LV"/>
        </w:rPr>
        <w:t xml:space="preserve">, </w:t>
      </w:r>
      <w:r w:rsidRPr="00E3145D">
        <w:rPr>
          <w:lang w:val="lv-LV"/>
        </w:rPr>
        <w:t>reģistrācijas numurs 40003194846</w:t>
      </w:r>
      <w:r w:rsidRPr="00E3145D">
        <w:rPr>
          <w:color w:val="000000"/>
          <w:lang w:val="lv-LV"/>
        </w:rPr>
        <w:t>, ziedojumu</w:t>
      </w:r>
      <w:r w:rsidR="00CA4DEF" w:rsidRPr="00E3145D">
        <w:rPr>
          <w:color w:val="000000"/>
          <w:lang w:val="lv-LV"/>
        </w:rPr>
        <w:t>:</w:t>
      </w:r>
      <w:r w:rsidR="00DA53F8" w:rsidRPr="00E3145D">
        <w:rPr>
          <w:lang w:val="lv-LV"/>
        </w:rPr>
        <w:t xml:space="preserve"> </w:t>
      </w:r>
      <w:r w:rsidR="00CA4DEF" w:rsidRPr="00E3145D">
        <w:rPr>
          <w:bCs/>
          <w:lang w:val="lv-LV"/>
        </w:rPr>
        <w:t>bērnu rotaļu laukum</w:t>
      </w:r>
      <w:r w:rsidR="00DA53F8" w:rsidRPr="00E3145D">
        <w:rPr>
          <w:bCs/>
          <w:lang w:val="lv-LV"/>
        </w:rPr>
        <w:t xml:space="preserve">u, kas sastāv no bērnu rotaļu laukuma aprīkojuma, </w:t>
      </w:r>
      <w:r w:rsidR="00CA4DEF" w:rsidRPr="00E3145D">
        <w:rPr>
          <w:bCs/>
          <w:lang w:val="lv-LV"/>
        </w:rPr>
        <w:t>sporta inventāra aprīkojum</w:t>
      </w:r>
      <w:r w:rsidR="00DA53F8" w:rsidRPr="00E3145D">
        <w:rPr>
          <w:bCs/>
          <w:lang w:val="lv-LV"/>
        </w:rPr>
        <w:t xml:space="preserve">a, </w:t>
      </w:r>
      <w:r w:rsidR="00CA4DEF" w:rsidRPr="00E3145D">
        <w:rPr>
          <w:bCs/>
          <w:lang w:val="lv-LV"/>
        </w:rPr>
        <w:t>aprīkojuma uzstādīšan</w:t>
      </w:r>
      <w:r w:rsidR="00DA53F8" w:rsidRPr="00E3145D">
        <w:rPr>
          <w:bCs/>
          <w:lang w:val="lv-LV"/>
        </w:rPr>
        <w:t>as</w:t>
      </w:r>
      <w:r w:rsidR="00CA4DEF" w:rsidRPr="00E3145D">
        <w:rPr>
          <w:bCs/>
          <w:lang w:val="lv-LV"/>
        </w:rPr>
        <w:t>;</w:t>
      </w:r>
      <w:r w:rsidR="00DA53F8" w:rsidRPr="00E3145D">
        <w:rPr>
          <w:lang w:val="lv-LV"/>
        </w:rPr>
        <w:t xml:space="preserve"> </w:t>
      </w:r>
      <w:r w:rsidR="00CA4DEF" w:rsidRPr="00E3145D">
        <w:rPr>
          <w:bCs/>
          <w:lang w:val="lv-LV"/>
        </w:rPr>
        <w:t>projekta izstrād</w:t>
      </w:r>
      <w:r w:rsidR="00DA53F8" w:rsidRPr="00E3145D">
        <w:rPr>
          <w:bCs/>
          <w:lang w:val="lv-LV"/>
        </w:rPr>
        <w:t>es</w:t>
      </w:r>
      <w:r w:rsidR="00CA4DEF" w:rsidRPr="00E3145D">
        <w:rPr>
          <w:bCs/>
          <w:lang w:val="lv-LV"/>
        </w:rPr>
        <w:t>, saskaņošan</w:t>
      </w:r>
      <w:r w:rsidR="00DA53F8" w:rsidRPr="00E3145D">
        <w:rPr>
          <w:bCs/>
          <w:lang w:val="lv-LV"/>
        </w:rPr>
        <w:t>as</w:t>
      </w:r>
      <w:r w:rsidR="00CA4DEF" w:rsidRPr="00E3145D">
        <w:rPr>
          <w:bCs/>
          <w:lang w:val="lv-LV"/>
        </w:rPr>
        <w:t>, izpilddokumentācij</w:t>
      </w:r>
      <w:r w:rsidR="00DA53F8" w:rsidRPr="00E3145D">
        <w:rPr>
          <w:bCs/>
          <w:lang w:val="lv-LV"/>
        </w:rPr>
        <w:t>as</w:t>
      </w:r>
      <w:r w:rsidR="00530BEC" w:rsidRPr="00E3145D">
        <w:rPr>
          <w:bCs/>
          <w:lang w:val="lv-LV"/>
        </w:rPr>
        <w:t xml:space="preserve"> un pēc</w:t>
      </w:r>
      <w:r w:rsidR="00CA4DEF" w:rsidRPr="00E3145D">
        <w:rPr>
          <w:bCs/>
          <w:lang w:val="lv-LV"/>
        </w:rPr>
        <w:t>uzstādīšanas pārbaudes dokumentācij</w:t>
      </w:r>
      <w:r w:rsidR="00DA53F8" w:rsidRPr="00E3145D">
        <w:rPr>
          <w:bCs/>
          <w:lang w:val="lv-LV"/>
        </w:rPr>
        <w:t>as</w:t>
      </w:r>
      <w:r w:rsidR="00CA4DEF" w:rsidRPr="00E3145D">
        <w:rPr>
          <w:bCs/>
          <w:lang w:val="lv-LV"/>
        </w:rPr>
        <w:t xml:space="preserve"> (</w:t>
      </w:r>
      <w:r w:rsidR="00757D10" w:rsidRPr="00E3145D">
        <w:rPr>
          <w:bCs/>
          <w:lang w:val="lv-LV"/>
        </w:rPr>
        <w:t xml:space="preserve">kopā </w:t>
      </w:r>
      <w:r w:rsidR="00CA4DEF" w:rsidRPr="00E3145D">
        <w:rPr>
          <w:bCs/>
          <w:lang w:val="lv-LV"/>
        </w:rPr>
        <w:t>turpmāk – Ziedojums), ar kopējo vērtību</w:t>
      </w:r>
      <w:r w:rsidR="00CA4DEF" w:rsidRPr="00E3145D">
        <w:rPr>
          <w:bCs/>
          <w:color w:val="000000"/>
          <w:lang w:val="lv-LV"/>
        </w:rPr>
        <w:t xml:space="preserve"> </w:t>
      </w:r>
      <w:r w:rsidR="00DA53F8" w:rsidRPr="00E3145D">
        <w:rPr>
          <w:bCs/>
          <w:color w:val="000000"/>
          <w:lang w:val="lv-LV"/>
        </w:rPr>
        <w:t>50 000</w:t>
      </w:r>
      <w:r w:rsidR="00CA4DEF" w:rsidRPr="00E3145D">
        <w:rPr>
          <w:bCs/>
          <w:color w:val="000000"/>
          <w:lang w:val="lv-LV"/>
        </w:rPr>
        <w:t> EUR (</w:t>
      </w:r>
      <w:r w:rsidR="00DA53F8" w:rsidRPr="00E3145D">
        <w:rPr>
          <w:bCs/>
          <w:color w:val="000000"/>
          <w:lang w:val="lv-LV"/>
        </w:rPr>
        <w:t>piecdesmit tūkstoši</w:t>
      </w:r>
      <w:r w:rsidR="00CA4DEF" w:rsidRPr="00E3145D">
        <w:rPr>
          <w:bCs/>
          <w:color w:val="000000"/>
          <w:lang w:val="lv-LV"/>
        </w:rPr>
        <w:t xml:space="preserve"> </w:t>
      </w:r>
      <w:r w:rsidR="00CA4DEF" w:rsidRPr="00E3145D">
        <w:rPr>
          <w:bCs/>
          <w:i/>
          <w:color w:val="000000"/>
          <w:lang w:val="lv-LV"/>
        </w:rPr>
        <w:t>euro</w:t>
      </w:r>
      <w:r w:rsidR="00CA4DEF" w:rsidRPr="00E3145D">
        <w:rPr>
          <w:bCs/>
          <w:color w:val="000000"/>
          <w:lang w:val="lv-LV"/>
        </w:rPr>
        <w:t>)</w:t>
      </w:r>
      <w:r w:rsidR="003030C5">
        <w:rPr>
          <w:bCs/>
          <w:color w:val="000000"/>
          <w:lang w:val="lv-LV"/>
        </w:rPr>
        <w:t xml:space="preserve"> bez PVN</w:t>
      </w:r>
      <w:r w:rsidR="00CA4DEF" w:rsidRPr="00E3145D">
        <w:rPr>
          <w:bCs/>
          <w:color w:val="000000"/>
          <w:lang w:val="lv-LV"/>
        </w:rPr>
        <w:t>.</w:t>
      </w:r>
    </w:p>
    <w:p w14:paraId="066414CB" w14:textId="5E14C772" w:rsidR="00B479B4" w:rsidRPr="00E3145D" w:rsidRDefault="00CA4DEF" w:rsidP="00E922C9">
      <w:pPr>
        <w:numPr>
          <w:ilvl w:val="0"/>
          <w:numId w:val="4"/>
        </w:numPr>
        <w:pBdr>
          <w:top w:val="nil"/>
          <w:left w:val="nil"/>
          <w:bottom w:val="nil"/>
          <w:right w:val="nil"/>
          <w:between w:val="nil"/>
        </w:pBdr>
        <w:spacing w:after="120"/>
        <w:ind w:left="425" w:hanging="425"/>
        <w:jc w:val="both"/>
        <w:rPr>
          <w:lang w:val="lv-LV"/>
        </w:rPr>
      </w:pPr>
      <w:r w:rsidRPr="00E3145D">
        <w:rPr>
          <w:b/>
          <w:bCs/>
          <w:lang w:val="lv-LV"/>
        </w:rPr>
        <w:t>Atļaut</w:t>
      </w:r>
      <w:r w:rsidRPr="00E3145D">
        <w:rPr>
          <w:lang w:val="lv-LV"/>
        </w:rPr>
        <w:t xml:space="preserve"> </w:t>
      </w:r>
      <w:r w:rsidR="00A32922">
        <w:rPr>
          <w:lang w:val="lv-LV"/>
        </w:rPr>
        <w:t>sabiedrībai</w:t>
      </w:r>
      <w:r w:rsidR="00343E04" w:rsidRPr="00E3145D">
        <w:rPr>
          <w:lang w:val="lv-LV"/>
        </w:rPr>
        <w:t xml:space="preserve"> ar ierobežotu atbildību “Stiga</w:t>
      </w:r>
      <w:r w:rsidR="00343E04">
        <w:rPr>
          <w:lang w:val="lv-LV"/>
        </w:rPr>
        <w:t> </w:t>
      </w:r>
      <w:r w:rsidR="00343E04" w:rsidRPr="00E3145D">
        <w:rPr>
          <w:lang w:val="lv-LV"/>
        </w:rPr>
        <w:t>RM”</w:t>
      </w:r>
      <w:r w:rsidR="00343E04" w:rsidRPr="00E3145D">
        <w:rPr>
          <w:color w:val="000000"/>
          <w:lang w:val="lv-LV"/>
        </w:rPr>
        <w:t xml:space="preserve">, </w:t>
      </w:r>
      <w:r w:rsidR="00343E04" w:rsidRPr="00E3145D">
        <w:rPr>
          <w:lang w:val="lv-LV"/>
        </w:rPr>
        <w:t>reģistrācijas numurs 40003194846</w:t>
      </w:r>
      <w:r w:rsidR="00343E04">
        <w:rPr>
          <w:lang w:val="lv-LV"/>
        </w:rPr>
        <w:t xml:space="preserve">, </w:t>
      </w:r>
      <w:r w:rsidRPr="00E3145D">
        <w:rPr>
          <w:lang w:val="lv-LV"/>
        </w:rPr>
        <w:t xml:space="preserve">uzstādīt </w:t>
      </w:r>
      <w:r w:rsidR="00E922C9" w:rsidRPr="00E3145D">
        <w:rPr>
          <w:lang w:val="lv-LV"/>
        </w:rPr>
        <w:t>Ziedojum</w:t>
      </w:r>
      <w:r w:rsidR="00DA53F8" w:rsidRPr="00E3145D">
        <w:rPr>
          <w:lang w:val="lv-LV"/>
        </w:rPr>
        <w:t>u</w:t>
      </w:r>
      <w:r w:rsidR="00E922C9" w:rsidRPr="00E3145D">
        <w:rPr>
          <w:lang w:val="lv-LV"/>
        </w:rPr>
        <w:t xml:space="preserve"> </w:t>
      </w:r>
      <w:r w:rsidR="00B1033E" w:rsidRPr="00E3145D">
        <w:rPr>
          <w:lang w:val="lv-LV"/>
        </w:rPr>
        <w:t>Ogres novada pašvaldībai</w:t>
      </w:r>
      <w:r w:rsidR="00B65B4D" w:rsidRPr="00E3145D">
        <w:rPr>
          <w:lang w:val="lv-LV"/>
        </w:rPr>
        <w:t xml:space="preserve"> piederošā nekustamā</w:t>
      </w:r>
      <w:r w:rsidR="00B1033E" w:rsidRPr="00E3145D">
        <w:rPr>
          <w:lang w:val="lv-LV"/>
        </w:rPr>
        <w:t xml:space="preserve"> īpašum</w:t>
      </w:r>
      <w:r w:rsidR="00B65B4D" w:rsidRPr="00E3145D">
        <w:rPr>
          <w:lang w:val="lv-LV"/>
        </w:rPr>
        <w:t>a</w:t>
      </w:r>
      <w:r w:rsidR="00B1033E" w:rsidRPr="00E3145D">
        <w:rPr>
          <w:lang w:val="lv-LV"/>
        </w:rPr>
        <w:t xml:space="preserve"> “Kārļi</w:t>
      </w:r>
      <w:r w:rsidR="00AC15DD">
        <w:rPr>
          <w:lang w:val="lv-LV"/>
        </w:rPr>
        <w:t> </w:t>
      </w:r>
      <w:r w:rsidR="00B1033E" w:rsidRPr="00E3145D">
        <w:rPr>
          <w:lang w:val="lv-LV"/>
        </w:rPr>
        <w:t>2”, Ogresgala pag</w:t>
      </w:r>
      <w:r w:rsidR="00FD688D" w:rsidRPr="00E3145D">
        <w:rPr>
          <w:lang w:val="lv-LV"/>
        </w:rPr>
        <w:t>.</w:t>
      </w:r>
      <w:r w:rsidR="00B1033E" w:rsidRPr="00E3145D">
        <w:rPr>
          <w:lang w:val="lv-LV"/>
        </w:rPr>
        <w:t>, Ogres nov</w:t>
      </w:r>
      <w:r w:rsidR="00FD688D" w:rsidRPr="00E3145D">
        <w:rPr>
          <w:lang w:val="lv-LV"/>
        </w:rPr>
        <w:t>.</w:t>
      </w:r>
      <w:r w:rsidR="00757D10" w:rsidRPr="00E3145D">
        <w:rPr>
          <w:lang w:val="lv-LV"/>
        </w:rPr>
        <w:t>, kadastra numurs 7480 </w:t>
      </w:r>
      <w:r w:rsidR="00B1033E" w:rsidRPr="00E3145D">
        <w:rPr>
          <w:lang w:val="lv-LV"/>
        </w:rPr>
        <w:t>004 0872, sastāvā esoš</w:t>
      </w:r>
      <w:r w:rsidR="00B65B4D" w:rsidRPr="00E3145D">
        <w:rPr>
          <w:lang w:val="lv-LV"/>
        </w:rPr>
        <w:t>ās</w:t>
      </w:r>
      <w:r w:rsidR="00B1033E" w:rsidRPr="00E3145D">
        <w:rPr>
          <w:lang w:val="lv-LV"/>
        </w:rPr>
        <w:t xml:space="preserve"> zemes vienības ar kadastra apzīmējumu 7480</w:t>
      </w:r>
      <w:r w:rsidR="00FD688D" w:rsidRPr="00E3145D">
        <w:rPr>
          <w:lang w:val="lv-LV"/>
        </w:rPr>
        <w:t> </w:t>
      </w:r>
      <w:r w:rsidR="00B1033E" w:rsidRPr="00E3145D">
        <w:rPr>
          <w:lang w:val="lv-LV"/>
        </w:rPr>
        <w:t>004</w:t>
      </w:r>
      <w:r w:rsidR="00FD688D" w:rsidRPr="00E3145D">
        <w:rPr>
          <w:lang w:val="lv-LV"/>
        </w:rPr>
        <w:t> </w:t>
      </w:r>
      <w:r w:rsidR="00B1033E" w:rsidRPr="00E3145D">
        <w:rPr>
          <w:lang w:val="lv-LV"/>
        </w:rPr>
        <w:t>0581 daļā</w:t>
      </w:r>
      <w:r w:rsidR="00FD688D" w:rsidRPr="00E3145D">
        <w:rPr>
          <w:lang w:val="lv-LV"/>
        </w:rPr>
        <w:t>,</w:t>
      </w:r>
      <w:r w:rsidR="00E03048" w:rsidRPr="00E3145D">
        <w:rPr>
          <w:lang w:val="lv-LV"/>
        </w:rPr>
        <w:t xml:space="preserve"> </w:t>
      </w:r>
      <w:r w:rsidR="00026C85" w:rsidRPr="00E3145D">
        <w:rPr>
          <w:lang w:val="lv-LV"/>
        </w:rPr>
        <w:t>2939 m</w:t>
      </w:r>
      <w:r w:rsidR="00026C85" w:rsidRPr="00E3145D">
        <w:rPr>
          <w:vertAlign w:val="superscript"/>
          <w:lang w:val="lv-LV"/>
        </w:rPr>
        <w:t>2</w:t>
      </w:r>
      <w:r w:rsidR="00026C85" w:rsidRPr="00E3145D">
        <w:rPr>
          <w:lang w:val="lv-LV"/>
        </w:rPr>
        <w:t xml:space="preserve"> </w:t>
      </w:r>
      <w:r w:rsidR="0072714A" w:rsidRPr="00E3145D">
        <w:rPr>
          <w:lang w:val="lv-LV"/>
        </w:rPr>
        <w:t>platībā</w:t>
      </w:r>
      <w:r w:rsidR="00343E04">
        <w:rPr>
          <w:lang w:val="lv-LV"/>
        </w:rPr>
        <w:t xml:space="preserve"> (</w:t>
      </w:r>
      <w:r w:rsidR="00B17C95" w:rsidRPr="00E3145D">
        <w:rPr>
          <w:lang w:val="lv-LV"/>
        </w:rPr>
        <w:t>1.</w:t>
      </w:r>
      <w:r w:rsidR="00343E04">
        <w:rPr>
          <w:lang w:val="lv-LV"/>
        </w:rPr>
        <w:t> </w:t>
      </w:r>
      <w:r w:rsidR="00E03048" w:rsidRPr="00E3145D">
        <w:rPr>
          <w:lang w:val="lv-LV"/>
        </w:rPr>
        <w:t>pielikum</w:t>
      </w:r>
      <w:r w:rsidR="00343E04">
        <w:rPr>
          <w:lang w:val="lv-LV"/>
        </w:rPr>
        <w:t>s)</w:t>
      </w:r>
      <w:r w:rsidR="00B479B4" w:rsidRPr="00E3145D">
        <w:rPr>
          <w:color w:val="000000"/>
          <w:lang w:val="lv-LV"/>
        </w:rPr>
        <w:t>.</w:t>
      </w:r>
      <w:r w:rsidR="00B479B4" w:rsidRPr="00E3145D">
        <w:rPr>
          <w:b/>
          <w:color w:val="000000"/>
          <w:lang w:val="lv-LV"/>
        </w:rPr>
        <w:t xml:space="preserve"> </w:t>
      </w:r>
    </w:p>
    <w:p w14:paraId="487E653F" w14:textId="77777777" w:rsidR="00B1033E" w:rsidRPr="00E3145D" w:rsidRDefault="00B1033E" w:rsidP="00CA4DEF">
      <w:pPr>
        <w:numPr>
          <w:ilvl w:val="0"/>
          <w:numId w:val="4"/>
        </w:numPr>
        <w:pBdr>
          <w:top w:val="nil"/>
          <w:left w:val="nil"/>
          <w:bottom w:val="nil"/>
          <w:right w:val="nil"/>
          <w:between w:val="nil"/>
        </w:pBdr>
        <w:spacing w:after="120"/>
        <w:ind w:left="425" w:hanging="425"/>
        <w:jc w:val="both"/>
        <w:rPr>
          <w:lang w:val="lv-LV"/>
        </w:rPr>
      </w:pPr>
      <w:r w:rsidRPr="00E3145D">
        <w:rPr>
          <w:b/>
          <w:color w:val="000000"/>
          <w:lang w:val="lv-LV"/>
        </w:rPr>
        <w:t xml:space="preserve">Apstiprināt </w:t>
      </w:r>
      <w:r w:rsidR="00E922C9" w:rsidRPr="00E3145D">
        <w:rPr>
          <w:bCs/>
          <w:color w:val="000000"/>
          <w:lang w:val="lv-LV"/>
        </w:rPr>
        <w:t>Z</w:t>
      </w:r>
      <w:r w:rsidRPr="00E3145D">
        <w:rPr>
          <w:bCs/>
          <w:color w:val="000000"/>
          <w:lang w:val="lv-LV"/>
        </w:rPr>
        <w:t>iedojuma līguma projektu</w:t>
      </w:r>
      <w:r w:rsidR="009764D2" w:rsidRPr="00E3145D">
        <w:rPr>
          <w:bCs/>
          <w:color w:val="000000"/>
          <w:lang w:val="lv-LV"/>
        </w:rPr>
        <w:t xml:space="preserve"> (</w:t>
      </w:r>
      <w:r w:rsidR="00FD688D" w:rsidRPr="00E3145D">
        <w:rPr>
          <w:bCs/>
          <w:color w:val="000000"/>
          <w:lang w:val="lv-LV"/>
        </w:rPr>
        <w:t>2. pielikums</w:t>
      </w:r>
      <w:r w:rsidR="009764D2" w:rsidRPr="00E3145D">
        <w:rPr>
          <w:bCs/>
          <w:color w:val="000000"/>
          <w:lang w:val="lv-LV"/>
        </w:rPr>
        <w:t>)</w:t>
      </w:r>
      <w:r w:rsidRPr="00E3145D">
        <w:rPr>
          <w:bCs/>
          <w:color w:val="000000"/>
          <w:lang w:val="lv-LV"/>
        </w:rPr>
        <w:t>.</w:t>
      </w:r>
    </w:p>
    <w:p w14:paraId="33FEEFE3" w14:textId="77777777" w:rsidR="0094530C" w:rsidRPr="00E3145D" w:rsidRDefault="0094530C" w:rsidP="0094530C">
      <w:pPr>
        <w:pStyle w:val="ListParagraph"/>
        <w:keepNext/>
        <w:widowControl w:val="0"/>
        <w:numPr>
          <w:ilvl w:val="0"/>
          <w:numId w:val="4"/>
        </w:numPr>
        <w:suppressAutoHyphens/>
        <w:spacing w:after="120" w:line="240" w:lineRule="auto"/>
        <w:ind w:left="426" w:hanging="426"/>
        <w:jc w:val="both"/>
        <w:outlineLvl w:val="0"/>
        <w:rPr>
          <w:rFonts w:ascii="Times New Roman" w:hAnsi="Times New Roman"/>
          <w:sz w:val="24"/>
          <w:szCs w:val="24"/>
        </w:rPr>
      </w:pPr>
      <w:r w:rsidRPr="00E3145D">
        <w:rPr>
          <w:rFonts w:ascii="Times New Roman" w:hAnsi="Times New Roman"/>
          <w:b/>
          <w:bCs/>
          <w:sz w:val="24"/>
          <w:szCs w:val="24"/>
        </w:rPr>
        <w:t>Uzdot</w:t>
      </w:r>
      <w:r w:rsidRPr="00E3145D">
        <w:rPr>
          <w:rFonts w:ascii="Times New Roman" w:hAnsi="Times New Roman"/>
          <w:sz w:val="24"/>
          <w:szCs w:val="24"/>
        </w:rPr>
        <w:t xml:space="preserve"> Ogres novada pašvaldības Centrālās administrācijas </w:t>
      </w:r>
      <w:r w:rsidR="00791867" w:rsidRPr="00E3145D">
        <w:rPr>
          <w:rFonts w:ascii="Times New Roman" w:hAnsi="Times New Roman"/>
          <w:sz w:val="24"/>
          <w:szCs w:val="24"/>
        </w:rPr>
        <w:t>Juridiskajai</w:t>
      </w:r>
      <w:r w:rsidRPr="00E3145D">
        <w:rPr>
          <w:rFonts w:ascii="Times New Roman" w:hAnsi="Times New Roman"/>
          <w:sz w:val="24"/>
          <w:szCs w:val="24"/>
        </w:rPr>
        <w:t xml:space="preserve"> nodaļai normatīvajos akto</w:t>
      </w:r>
      <w:r w:rsidR="00E922C9" w:rsidRPr="00E3145D">
        <w:rPr>
          <w:rFonts w:ascii="Times New Roman" w:hAnsi="Times New Roman"/>
          <w:sz w:val="24"/>
          <w:szCs w:val="24"/>
        </w:rPr>
        <w:t>s noteiktajā kārtībā organizēt Z</w:t>
      </w:r>
      <w:r w:rsidRPr="00E3145D">
        <w:rPr>
          <w:rFonts w:ascii="Times New Roman" w:hAnsi="Times New Roman"/>
          <w:sz w:val="24"/>
          <w:szCs w:val="24"/>
        </w:rPr>
        <w:t>iedojuma līguma noslēgšanu.</w:t>
      </w:r>
    </w:p>
    <w:p w14:paraId="5645B4AD" w14:textId="7DD1DF03" w:rsidR="00AC59D7" w:rsidRPr="00E3145D" w:rsidRDefault="00AC59D7" w:rsidP="00AC59D7">
      <w:pPr>
        <w:numPr>
          <w:ilvl w:val="0"/>
          <w:numId w:val="4"/>
        </w:numPr>
        <w:pBdr>
          <w:top w:val="nil"/>
          <w:left w:val="nil"/>
          <w:bottom w:val="nil"/>
          <w:right w:val="nil"/>
          <w:between w:val="nil"/>
        </w:pBdr>
        <w:spacing w:after="120"/>
        <w:ind w:left="425" w:hanging="425"/>
        <w:jc w:val="both"/>
        <w:rPr>
          <w:lang w:val="lv-LV"/>
        </w:rPr>
      </w:pPr>
      <w:r w:rsidRPr="00E3145D">
        <w:rPr>
          <w:b/>
          <w:bCs/>
          <w:lang w:val="lv-LV"/>
        </w:rPr>
        <w:t>Uzdot</w:t>
      </w:r>
      <w:r w:rsidRPr="00E3145D">
        <w:rPr>
          <w:lang w:val="lv-LV"/>
        </w:rPr>
        <w:t xml:space="preserve"> Ogres novada pašvaldības Centrālās administrācijas </w:t>
      </w:r>
      <w:r w:rsidR="00F3401C" w:rsidRPr="00E3145D">
        <w:rPr>
          <w:lang w:val="lv-LV"/>
        </w:rPr>
        <w:t>Juridiskajai nodaļai</w:t>
      </w:r>
      <w:r w:rsidR="00E922C9" w:rsidRPr="00E3145D">
        <w:rPr>
          <w:lang w:val="lv-LV"/>
        </w:rPr>
        <w:t xml:space="preserve"> pēc Z</w:t>
      </w:r>
      <w:r w:rsidRPr="00E3145D">
        <w:rPr>
          <w:lang w:val="lv-LV"/>
        </w:rPr>
        <w:t xml:space="preserve">iedojuma </w:t>
      </w:r>
      <w:r w:rsidR="00343E04">
        <w:rPr>
          <w:lang w:val="lv-LV"/>
        </w:rPr>
        <w:t>pieņemšanas</w:t>
      </w:r>
      <w:r w:rsidRPr="00E3145D">
        <w:rPr>
          <w:lang w:val="lv-LV"/>
        </w:rPr>
        <w:t xml:space="preserve"> nekavējoties informēt</w:t>
      </w:r>
      <w:r w:rsidRPr="00E3145D">
        <w:rPr>
          <w:color w:val="000000" w:themeColor="text1"/>
          <w:lang w:val="lv-LV"/>
        </w:rPr>
        <w:t xml:space="preserve"> Ogres novada pašvaldības Centrālās administrā</w:t>
      </w:r>
      <w:r w:rsidR="00E922C9" w:rsidRPr="00E3145D">
        <w:rPr>
          <w:color w:val="000000" w:themeColor="text1"/>
          <w:lang w:val="lv-LV"/>
        </w:rPr>
        <w:t>cijas Komunikācijas nodaļu par Z</w:t>
      </w:r>
      <w:r w:rsidRPr="00E3145D">
        <w:rPr>
          <w:color w:val="000000" w:themeColor="text1"/>
          <w:lang w:val="lv-LV"/>
        </w:rPr>
        <w:t>iedojuma pieņemšanu.</w:t>
      </w:r>
    </w:p>
    <w:p w14:paraId="4B312930" w14:textId="1FD5DE49" w:rsidR="00AC59D7" w:rsidRPr="00343E04" w:rsidRDefault="00AC59D7" w:rsidP="00AC59D7">
      <w:pPr>
        <w:numPr>
          <w:ilvl w:val="0"/>
          <w:numId w:val="4"/>
        </w:numPr>
        <w:pBdr>
          <w:top w:val="nil"/>
          <w:left w:val="nil"/>
          <w:bottom w:val="nil"/>
          <w:right w:val="nil"/>
          <w:between w:val="nil"/>
        </w:pBdr>
        <w:spacing w:after="120"/>
        <w:ind w:left="425" w:hanging="425"/>
        <w:jc w:val="both"/>
        <w:rPr>
          <w:color w:val="000000" w:themeColor="text1"/>
          <w:lang w:val="lv-LV"/>
        </w:rPr>
      </w:pPr>
      <w:r w:rsidRPr="00E3145D">
        <w:rPr>
          <w:b/>
          <w:bCs/>
          <w:color w:val="000000" w:themeColor="text1"/>
          <w:lang w:val="lv-LV"/>
        </w:rPr>
        <w:t>Uzdot</w:t>
      </w:r>
      <w:r w:rsidRPr="00E3145D">
        <w:rPr>
          <w:color w:val="000000" w:themeColor="text1"/>
          <w:lang w:val="lv-LV"/>
        </w:rPr>
        <w:t xml:space="preserve"> Ogres novada pašvaldības Centrālās administrācijas Komunikācijas nodaļ</w:t>
      </w:r>
      <w:r w:rsidR="00E922C9" w:rsidRPr="00E3145D">
        <w:rPr>
          <w:color w:val="000000" w:themeColor="text1"/>
          <w:lang w:val="lv-LV"/>
        </w:rPr>
        <w:t>ai piecu darbdienu laikā pēc Z</w:t>
      </w:r>
      <w:r w:rsidR="00BF4EEA" w:rsidRPr="00E3145D">
        <w:rPr>
          <w:color w:val="000000" w:themeColor="text1"/>
          <w:lang w:val="lv-LV"/>
        </w:rPr>
        <w:t xml:space="preserve">iedojuma pieņemšanas publicēt </w:t>
      </w:r>
      <w:r w:rsidRPr="00E3145D">
        <w:rPr>
          <w:color w:val="000000" w:themeColor="text1"/>
          <w:lang w:val="lv-LV"/>
        </w:rPr>
        <w:t xml:space="preserve">Ogres novada pašvaldības oficiālajā tīmekļvietnē </w:t>
      </w:r>
      <w:hyperlink r:id="rId9" w:history="1">
        <w:r w:rsidRPr="00343E04">
          <w:t>https://www.ogresnovads.lv/lv</w:t>
        </w:r>
      </w:hyperlink>
      <w:r w:rsidRPr="00343E04">
        <w:t xml:space="preserve"> </w:t>
      </w:r>
      <w:r w:rsidRPr="00E3145D">
        <w:rPr>
          <w:color w:val="000000" w:themeColor="text1"/>
          <w:lang w:val="lv-LV"/>
        </w:rPr>
        <w:t>ziedotāja nosaukumu, ziedojuma priekšmetu, apjomu un atvēlēšanas mērķi.</w:t>
      </w:r>
      <w:r w:rsidR="00343E04">
        <w:rPr>
          <w:color w:val="000000" w:themeColor="text1"/>
          <w:lang w:val="lv-LV"/>
        </w:rPr>
        <w:t xml:space="preserve"> Nodrošināt, ka </w:t>
      </w:r>
      <w:r w:rsidR="00343E04" w:rsidRPr="00343E04">
        <w:rPr>
          <w:color w:val="000000" w:themeColor="text1"/>
          <w:lang w:val="lv-LV"/>
        </w:rPr>
        <w:t>minētā informācija tīmekļvietnē ir pieejama divus gadus no tās publicēšanas dienas. </w:t>
      </w:r>
    </w:p>
    <w:p w14:paraId="3805F632" w14:textId="77777777" w:rsidR="00B479B4" w:rsidRPr="00E3145D" w:rsidRDefault="00B479B4" w:rsidP="00B479B4">
      <w:pPr>
        <w:numPr>
          <w:ilvl w:val="0"/>
          <w:numId w:val="4"/>
        </w:numPr>
        <w:pBdr>
          <w:top w:val="nil"/>
          <w:left w:val="nil"/>
          <w:bottom w:val="nil"/>
          <w:right w:val="nil"/>
          <w:between w:val="nil"/>
        </w:pBdr>
        <w:ind w:left="425" w:hanging="425"/>
        <w:rPr>
          <w:lang w:val="lv-LV"/>
        </w:rPr>
      </w:pPr>
      <w:r w:rsidRPr="00E3145D">
        <w:rPr>
          <w:b/>
          <w:color w:val="000000"/>
          <w:lang w:val="lv-LV"/>
        </w:rPr>
        <w:t xml:space="preserve">Kontroli </w:t>
      </w:r>
      <w:r w:rsidRPr="00E3145D">
        <w:rPr>
          <w:color w:val="000000"/>
          <w:lang w:val="lv-LV"/>
        </w:rPr>
        <w:t>pār lēmuma izpildi uzdot Ogres novada pašvaldības izpilddirektoram.</w:t>
      </w:r>
    </w:p>
    <w:p w14:paraId="57C2BB3F" w14:textId="77777777" w:rsidR="00272D51" w:rsidRPr="00E3145D" w:rsidRDefault="00272D51">
      <w:pPr>
        <w:rPr>
          <w:lang w:val="lv-LV"/>
        </w:rPr>
      </w:pPr>
    </w:p>
    <w:p w14:paraId="64964CFB" w14:textId="77777777" w:rsidR="004D146F" w:rsidRPr="00E3145D" w:rsidRDefault="004D146F">
      <w:pPr>
        <w:rPr>
          <w:lang w:val="lv-LV"/>
        </w:rPr>
      </w:pPr>
    </w:p>
    <w:p w14:paraId="75142501" w14:textId="77777777" w:rsidR="00B1786E" w:rsidRPr="00E3145D" w:rsidRDefault="00B1786E" w:rsidP="00B1786E">
      <w:pPr>
        <w:widowControl w:val="0"/>
        <w:autoSpaceDE w:val="0"/>
        <w:autoSpaceDN w:val="0"/>
        <w:adjustRightInd w:val="0"/>
        <w:ind w:right="43"/>
        <w:jc w:val="right"/>
        <w:rPr>
          <w:szCs w:val="20"/>
          <w:lang w:val="lv-LV" w:eastAsia="lv-LV"/>
        </w:rPr>
      </w:pPr>
      <w:r w:rsidRPr="00E3145D">
        <w:rPr>
          <w:szCs w:val="20"/>
          <w:lang w:val="lv-LV" w:eastAsia="lv-LV"/>
        </w:rPr>
        <w:t>(Sēdes vadītāja,</w:t>
      </w:r>
    </w:p>
    <w:p w14:paraId="20DC7FD1" w14:textId="5C8AEAB6" w:rsidR="004D146F" w:rsidRPr="00E3145D" w:rsidRDefault="00B1786E" w:rsidP="00B1786E">
      <w:pPr>
        <w:jc w:val="right"/>
        <w:rPr>
          <w:lang w:val="lv-LV"/>
        </w:rPr>
      </w:pPr>
      <w:r w:rsidRPr="00E3145D">
        <w:rPr>
          <w:rFonts w:eastAsia="Calibri"/>
          <w:szCs w:val="22"/>
          <w:lang w:val="lv-LV"/>
        </w:rPr>
        <w:t xml:space="preserve">domes priekšsēdētāja </w:t>
      </w:r>
      <w:r w:rsidRPr="00E3145D">
        <w:rPr>
          <w:rFonts w:eastAsia="Calibri"/>
          <w:color w:val="000000"/>
          <w:lang w:val="lv-LV"/>
        </w:rPr>
        <w:t>E.</w:t>
      </w:r>
      <w:r w:rsidR="00086FEF">
        <w:rPr>
          <w:rFonts w:eastAsia="Calibri"/>
          <w:color w:val="000000"/>
          <w:lang w:val="lv-LV"/>
        </w:rPr>
        <w:t xml:space="preserve"> </w:t>
      </w:r>
      <w:r w:rsidRPr="00E3145D">
        <w:rPr>
          <w:rFonts w:eastAsia="Calibri"/>
          <w:color w:val="000000"/>
          <w:lang w:val="lv-LV"/>
        </w:rPr>
        <w:t>Helmaņa</w:t>
      </w:r>
      <w:r w:rsidRPr="00E3145D">
        <w:rPr>
          <w:rFonts w:eastAsia="Calibri"/>
          <w:i/>
          <w:color w:val="000000"/>
          <w:lang w:val="lv-LV"/>
        </w:rPr>
        <w:t xml:space="preserve"> </w:t>
      </w:r>
      <w:r w:rsidRPr="00E3145D">
        <w:rPr>
          <w:rFonts w:eastAsia="Calibri"/>
          <w:szCs w:val="22"/>
          <w:lang w:val="lv-LV"/>
        </w:rPr>
        <w:t>paraksts)</w:t>
      </w:r>
    </w:p>
    <w:sectPr w:rsidR="004D146F" w:rsidRPr="00E3145D" w:rsidSect="00E3145D">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2BAC2" w14:textId="77777777" w:rsidR="00355075" w:rsidRDefault="00355075" w:rsidP="00F9278E">
      <w:r>
        <w:separator/>
      </w:r>
    </w:p>
  </w:endnote>
  <w:endnote w:type="continuationSeparator" w:id="0">
    <w:p w14:paraId="577C2B1E" w14:textId="77777777" w:rsidR="00355075" w:rsidRDefault="00355075" w:rsidP="00F92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860BA" w14:textId="77777777" w:rsidR="00355075" w:rsidRDefault="00355075" w:rsidP="00F9278E">
      <w:r>
        <w:separator/>
      </w:r>
    </w:p>
  </w:footnote>
  <w:footnote w:type="continuationSeparator" w:id="0">
    <w:p w14:paraId="4F0FB1EE" w14:textId="77777777" w:rsidR="00355075" w:rsidRDefault="00355075" w:rsidP="00F927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41771"/>
    <w:multiLevelType w:val="multilevel"/>
    <w:tmpl w:val="020494AE"/>
    <w:lvl w:ilvl="0">
      <w:start w:val="1"/>
      <w:numFmt w:val="decimal"/>
      <w:lvlText w:val="%1."/>
      <w:lvlJc w:val="left"/>
      <w:pPr>
        <w:ind w:left="360" w:hanging="360"/>
      </w:pPr>
    </w:lvl>
    <w:lvl w:ilvl="1">
      <w:start w:val="1"/>
      <w:numFmt w:val="lowerLetter"/>
      <w:lvlText w:val="%2."/>
      <w:lvlJc w:val="left"/>
      <w:pPr>
        <w:ind w:left="654" w:hanging="359"/>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 w15:restartNumberingAfterBreak="0">
    <w:nsid w:val="0F2939BD"/>
    <w:multiLevelType w:val="multilevel"/>
    <w:tmpl w:val="39B43392"/>
    <w:lvl w:ilvl="0">
      <w:start w:val="1"/>
      <w:numFmt w:val="decimal"/>
      <w:lvlText w:val="%1."/>
      <w:lvlJc w:val="left"/>
      <w:pPr>
        <w:tabs>
          <w:tab w:val="num" w:pos="360"/>
        </w:tabs>
        <w:ind w:left="360" w:hanging="360"/>
      </w:pPr>
      <w:rPr>
        <w:rFonts w:ascii="Times New Roman" w:eastAsia="Times New Roman" w:hAnsi="Times New Roman" w:cs="Times New Roman"/>
        <w:b w:val="0"/>
        <w:i w:val="0"/>
      </w:rPr>
    </w:lvl>
    <w:lvl w:ilvl="1">
      <w:start w:val="1"/>
      <w:numFmt w:val="decimal"/>
      <w:isLgl/>
      <w:lvlText w:val="%1.%2."/>
      <w:lvlJc w:val="left"/>
      <w:pPr>
        <w:tabs>
          <w:tab w:val="num" w:pos="136"/>
        </w:tabs>
        <w:ind w:left="136" w:hanging="420"/>
      </w:pPr>
      <w:rPr>
        <w:rFonts w:hint="default"/>
      </w:rPr>
    </w:lvl>
    <w:lvl w:ilvl="2">
      <w:start w:val="1"/>
      <w:numFmt w:val="decimal"/>
      <w:isLgl/>
      <w:lvlText w:val="%1.%2.%3."/>
      <w:lvlJc w:val="left"/>
      <w:pPr>
        <w:tabs>
          <w:tab w:val="num" w:pos="436"/>
        </w:tabs>
        <w:ind w:left="436" w:hanging="720"/>
      </w:pPr>
      <w:rPr>
        <w:rFonts w:hint="default"/>
      </w:rPr>
    </w:lvl>
    <w:lvl w:ilvl="3">
      <w:start w:val="1"/>
      <w:numFmt w:val="decimal"/>
      <w:isLgl/>
      <w:lvlText w:val="%1.%2.%3.%4."/>
      <w:lvlJc w:val="left"/>
      <w:pPr>
        <w:tabs>
          <w:tab w:val="num" w:pos="436"/>
        </w:tabs>
        <w:ind w:left="436" w:hanging="720"/>
      </w:pPr>
      <w:rPr>
        <w:rFonts w:hint="default"/>
      </w:rPr>
    </w:lvl>
    <w:lvl w:ilvl="4">
      <w:start w:val="1"/>
      <w:numFmt w:val="decimal"/>
      <w:isLgl/>
      <w:lvlText w:val="%1.%2.%3.%4.%5."/>
      <w:lvlJc w:val="left"/>
      <w:pPr>
        <w:tabs>
          <w:tab w:val="num" w:pos="796"/>
        </w:tabs>
        <w:ind w:left="796" w:hanging="1080"/>
      </w:pPr>
      <w:rPr>
        <w:rFonts w:hint="default"/>
      </w:rPr>
    </w:lvl>
    <w:lvl w:ilvl="5">
      <w:start w:val="1"/>
      <w:numFmt w:val="decimal"/>
      <w:isLgl/>
      <w:lvlText w:val="%1.%2.%3.%4.%5.%6."/>
      <w:lvlJc w:val="left"/>
      <w:pPr>
        <w:tabs>
          <w:tab w:val="num" w:pos="796"/>
        </w:tabs>
        <w:ind w:left="796" w:hanging="1080"/>
      </w:pPr>
      <w:rPr>
        <w:rFonts w:hint="default"/>
      </w:rPr>
    </w:lvl>
    <w:lvl w:ilvl="6">
      <w:start w:val="1"/>
      <w:numFmt w:val="decimal"/>
      <w:isLgl/>
      <w:lvlText w:val="%1.%2.%3.%4.%5.%6.%7."/>
      <w:lvlJc w:val="left"/>
      <w:pPr>
        <w:tabs>
          <w:tab w:val="num" w:pos="1156"/>
        </w:tabs>
        <w:ind w:left="1156" w:hanging="1440"/>
      </w:pPr>
      <w:rPr>
        <w:rFonts w:hint="default"/>
      </w:rPr>
    </w:lvl>
    <w:lvl w:ilvl="7">
      <w:start w:val="1"/>
      <w:numFmt w:val="decimal"/>
      <w:isLgl/>
      <w:lvlText w:val="%1.%2.%3.%4.%5.%6.%7.%8."/>
      <w:lvlJc w:val="left"/>
      <w:pPr>
        <w:tabs>
          <w:tab w:val="num" w:pos="1156"/>
        </w:tabs>
        <w:ind w:left="1156" w:hanging="1440"/>
      </w:pPr>
      <w:rPr>
        <w:rFonts w:hint="default"/>
      </w:rPr>
    </w:lvl>
    <w:lvl w:ilvl="8">
      <w:start w:val="1"/>
      <w:numFmt w:val="decimal"/>
      <w:isLgl/>
      <w:lvlText w:val="%1.%2.%3.%4.%5.%6.%7.%8.%9."/>
      <w:lvlJc w:val="left"/>
      <w:pPr>
        <w:tabs>
          <w:tab w:val="num" w:pos="1516"/>
        </w:tabs>
        <w:ind w:left="1516" w:hanging="1800"/>
      </w:pPr>
      <w:rPr>
        <w:rFonts w:hint="default"/>
      </w:rPr>
    </w:lvl>
  </w:abstractNum>
  <w:abstractNum w:abstractNumId="2" w15:restartNumberingAfterBreak="0">
    <w:nsid w:val="1DC70483"/>
    <w:multiLevelType w:val="multilevel"/>
    <w:tmpl w:val="AA6C635C"/>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9C41858"/>
    <w:multiLevelType w:val="hybridMultilevel"/>
    <w:tmpl w:val="34B2DB40"/>
    <w:lvl w:ilvl="0" w:tplc="B9AA37A2">
      <w:start w:val="1"/>
      <w:numFmt w:val="decimal"/>
      <w:lvlText w:val="%1)"/>
      <w:lvlJc w:val="left"/>
      <w:pPr>
        <w:ind w:left="502" w:hanging="360"/>
      </w:pPr>
      <w:rPr>
        <w:rFonts w:ascii="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60C95612"/>
    <w:multiLevelType w:val="hybridMultilevel"/>
    <w:tmpl w:val="34B2DB40"/>
    <w:lvl w:ilvl="0" w:tplc="B9AA37A2">
      <w:start w:val="1"/>
      <w:numFmt w:val="decimal"/>
      <w:lvlText w:val="%1)"/>
      <w:lvlJc w:val="left"/>
      <w:pPr>
        <w:ind w:left="502" w:hanging="360"/>
      </w:pPr>
      <w:rPr>
        <w:rFonts w:ascii="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616C2953"/>
    <w:multiLevelType w:val="hybridMultilevel"/>
    <w:tmpl w:val="3C1EC13C"/>
    <w:lvl w:ilvl="0" w:tplc="E54C54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D1"/>
    <w:rsid w:val="00026C85"/>
    <w:rsid w:val="000357A0"/>
    <w:rsid w:val="00035CC9"/>
    <w:rsid w:val="00037A89"/>
    <w:rsid w:val="000712F2"/>
    <w:rsid w:val="00086FEF"/>
    <w:rsid w:val="000C6572"/>
    <w:rsid w:val="001034C8"/>
    <w:rsid w:val="00112044"/>
    <w:rsid w:val="0017703A"/>
    <w:rsid w:val="00177641"/>
    <w:rsid w:val="0018356B"/>
    <w:rsid w:val="001D4331"/>
    <w:rsid w:val="001F340B"/>
    <w:rsid w:val="001F5830"/>
    <w:rsid w:val="00206924"/>
    <w:rsid w:val="002717C0"/>
    <w:rsid w:val="00272D51"/>
    <w:rsid w:val="00282B55"/>
    <w:rsid w:val="00285B4A"/>
    <w:rsid w:val="002F0337"/>
    <w:rsid w:val="003030C5"/>
    <w:rsid w:val="00343E04"/>
    <w:rsid w:val="003542D1"/>
    <w:rsid w:val="00355075"/>
    <w:rsid w:val="00370EF5"/>
    <w:rsid w:val="0038293D"/>
    <w:rsid w:val="00397D44"/>
    <w:rsid w:val="003B1FEB"/>
    <w:rsid w:val="003B59FE"/>
    <w:rsid w:val="003E2A7F"/>
    <w:rsid w:val="00400835"/>
    <w:rsid w:val="004D146F"/>
    <w:rsid w:val="004D236C"/>
    <w:rsid w:val="004E74CE"/>
    <w:rsid w:val="005008E6"/>
    <w:rsid w:val="00526F2A"/>
    <w:rsid w:val="00530BEC"/>
    <w:rsid w:val="0056238C"/>
    <w:rsid w:val="00583BB8"/>
    <w:rsid w:val="00604406"/>
    <w:rsid w:val="00615554"/>
    <w:rsid w:val="00655008"/>
    <w:rsid w:val="00660B15"/>
    <w:rsid w:val="006A692F"/>
    <w:rsid w:val="006E01D0"/>
    <w:rsid w:val="006F042E"/>
    <w:rsid w:val="006F6747"/>
    <w:rsid w:val="00712D2C"/>
    <w:rsid w:val="0072714A"/>
    <w:rsid w:val="007373B4"/>
    <w:rsid w:val="00757D10"/>
    <w:rsid w:val="00791867"/>
    <w:rsid w:val="00823637"/>
    <w:rsid w:val="008A65F8"/>
    <w:rsid w:val="008F35A2"/>
    <w:rsid w:val="009327C5"/>
    <w:rsid w:val="0094530C"/>
    <w:rsid w:val="00957BE3"/>
    <w:rsid w:val="009764D2"/>
    <w:rsid w:val="00981B88"/>
    <w:rsid w:val="009C615E"/>
    <w:rsid w:val="009E6B2C"/>
    <w:rsid w:val="00A10C40"/>
    <w:rsid w:val="00A31C0F"/>
    <w:rsid w:val="00A32922"/>
    <w:rsid w:val="00AA0DD3"/>
    <w:rsid w:val="00AA5FC2"/>
    <w:rsid w:val="00AB21CB"/>
    <w:rsid w:val="00AB68C6"/>
    <w:rsid w:val="00AC15DD"/>
    <w:rsid w:val="00AC59D7"/>
    <w:rsid w:val="00AD79D2"/>
    <w:rsid w:val="00AE511C"/>
    <w:rsid w:val="00AE7555"/>
    <w:rsid w:val="00AF4801"/>
    <w:rsid w:val="00B0797B"/>
    <w:rsid w:val="00B1033E"/>
    <w:rsid w:val="00B1786E"/>
    <w:rsid w:val="00B17C95"/>
    <w:rsid w:val="00B23A6C"/>
    <w:rsid w:val="00B23C54"/>
    <w:rsid w:val="00B35AA0"/>
    <w:rsid w:val="00B37438"/>
    <w:rsid w:val="00B479B4"/>
    <w:rsid w:val="00B5173B"/>
    <w:rsid w:val="00B51745"/>
    <w:rsid w:val="00B55C2B"/>
    <w:rsid w:val="00B65B4D"/>
    <w:rsid w:val="00B74E54"/>
    <w:rsid w:val="00BB21F6"/>
    <w:rsid w:val="00BB4284"/>
    <w:rsid w:val="00BF4EEA"/>
    <w:rsid w:val="00C077C9"/>
    <w:rsid w:val="00CA4DEF"/>
    <w:rsid w:val="00CF7396"/>
    <w:rsid w:val="00D570F7"/>
    <w:rsid w:val="00D67056"/>
    <w:rsid w:val="00D7654C"/>
    <w:rsid w:val="00DA213C"/>
    <w:rsid w:val="00DA3CD8"/>
    <w:rsid w:val="00DA53F8"/>
    <w:rsid w:val="00DF35E7"/>
    <w:rsid w:val="00E03048"/>
    <w:rsid w:val="00E3145D"/>
    <w:rsid w:val="00E34E26"/>
    <w:rsid w:val="00E60FF0"/>
    <w:rsid w:val="00E84AD6"/>
    <w:rsid w:val="00E919B7"/>
    <w:rsid w:val="00E922C9"/>
    <w:rsid w:val="00EB228E"/>
    <w:rsid w:val="00F0146B"/>
    <w:rsid w:val="00F07BDA"/>
    <w:rsid w:val="00F2299C"/>
    <w:rsid w:val="00F3401C"/>
    <w:rsid w:val="00F353A7"/>
    <w:rsid w:val="00F41EE9"/>
    <w:rsid w:val="00F75F7B"/>
    <w:rsid w:val="00F9278E"/>
    <w:rsid w:val="00FC5654"/>
    <w:rsid w:val="00FD688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B9055"/>
  <w15:chartTrackingRefBased/>
  <w15:docId w15:val="{86678626-09C6-45DE-B458-5B3B4AF3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2D1"/>
    <w:pPr>
      <w:spacing w:after="0" w:line="240" w:lineRule="auto"/>
    </w:pPr>
    <w:rPr>
      <w:rFonts w:eastAsia="Times New Roman"/>
      <w:lang w:val="en-GB"/>
    </w:rPr>
  </w:style>
  <w:style w:type="paragraph" w:styleId="Heading1">
    <w:name w:val="heading 1"/>
    <w:basedOn w:val="Normal"/>
    <w:next w:val="Normal"/>
    <w:link w:val="Heading1Char"/>
    <w:qFormat/>
    <w:rsid w:val="003542D1"/>
    <w:pPr>
      <w:keepNext/>
      <w:ind w:left="-142"/>
      <w:jc w:val="center"/>
      <w:outlineLvl w:val="0"/>
    </w:pPr>
    <w:rPr>
      <w:b/>
      <w:szCs w:val="20"/>
      <w:u w:val="single"/>
      <w:lang w:val="lv-LV"/>
    </w:rPr>
  </w:style>
  <w:style w:type="paragraph" w:styleId="Heading2">
    <w:name w:val="heading 2"/>
    <w:basedOn w:val="Normal"/>
    <w:next w:val="Normal"/>
    <w:link w:val="Heading2Char"/>
    <w:uiPriority w:val="9"/>
    <w:semiHidden/>
    <w:unhideWhenUsed/>
    <w:qFormat/>
    <w:rsid w:val="00B1786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42D1"/>
    <w:rPr>
      <w:rFonts w:eastAsia="Times New Roman"/>
      <w:b/>
      <w:szCs w:val="20"/>
      <w:u w:val="single"/>
    </w:rPr>
  </w:style>
  <w:style w:type="character" w:styleId="Hyperlink">
    <w:name w:val="Hyperlink"/>
    <w:uiPriority w:val="99"/>
    <w:unhideWhenUsed/>
    <w:rsid w:val="003542D1"/>
    <w:rPr>
      <w:color w:val="0563C1"/>
      <w:u w:val="single"/>
    </w:rPr>
  </w:style>
  <w:style w:type="paragraph" w:styleId="ListParagraph">
    <w:name w:val="List Paragraph"/>
    <w:aliases w:val="2,Bullet list,Colorful List - Accent 12,H&amp;P List Paragraph,List Paragraph1,Normal bullet 2,Strip,Attēlu numeracija,Párrafo de lista"/>
    <w:basedOn w:val="Normal"/>
    <w:link w:val="ListParagraphChar"/>
    <w:uiPriority w:val="34"/>
    <w:qFormat/>
    <w:rsid w:val="003542D1"/>
    <w:pPr>
      <w:spacing w:after="160" w:line="259" w:lineRule="auto"/>
      <w:ind w:left="720"/>
      <w:contextualSpacing/>
    </w:pPr>
    <w:rPr>
      <w:rFonts w:ascii="Calibri" w:eastAsia="Calibri" w:hAnsi="Calibri"/>
      <w:sz w:val="22"/>
      <w:szCs w:val="22"/>
      <w:lang w:val="lv-LV"/>
    </w:rPr>
  </w:style>
  <w:style w:type="character" w:customStyle="1" w:styleId="Noklusjumarindkopasfonts1">
    <w:name w:val="Noklusējuma rindkopas fonts1"/>
    <w:rsid w:val="003542D1"/>
  </w:style>
  <w:style w:type="paragraph" w:styleId="BalloonText">
    <w:name w:val="Balloon Text"/>
    <w:basedOn w:val="Normal"/>
    <w:link w:val="BalloonTextChar"/>
    <w:uiPriority w:val="99"/>
    <w:semiHidden/>
    <w:unhideWhenUsed/>
    <w:rsid w:val="001F34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40B"/>
    <w:rPr>
      <w:rFonts w:ascii="Segoe UI" w:eastAsia="Times New Roman" w:hAnsi="Segoe UI" w:cs="Segoe UI"/>
      <w:sz w:val="18"/>
      <w:szCs w:val="18"/>
      <w:lang w:val="en-GB"/>
    </w:rPr>
  </w:style>
  <w:style w:type="paragraph" w:styleId="BodyText2">
    <w:name w:val="Body Text 2"/>
    <w:basedOn w:val="Normal"/>
    <w:link w:val="BodyText2Char"/>
    <w:rsid w:val="00B74E54"/>
    <w:pPr>
      <w:ind w:firstLine="720"/>
      <w:jc w:val="both"/>
    </w:pPr>
    <w:rPr>
      <w:sz w:val="26"/>
      <w:szCs w:val="26"/>
      <w:lang w:val="lv-LV"/>
    </w:rPr>
  </w:style>
  <w:style w:type="character" w:customStyle="1" w:styleId="BodyText2Char">
    <w:name w:val="Body Text 2 Char"/>
    <w:basedOn w:val="DefaultParagraphFont"/>
    <w:link w:val="BodyText2"/>
    <w:rsid w:val="00B74E54"/>
    <w:rPr>
      <w:rFonts w:eastAsia="Times New Roman"/>
      <w:sz w:val="26"/>
      <w:szCs w:val="26"/>
    </w:rPr>
  </w:style>
  <w:style w:type="paragraph" w:styleId="NoSpacing">
    <w:name w:val="No Spacing"/>
    <w:uiPriority w:val="1"/>
    <w:qFormat/>
    <w:rsid w:val="00B74E54"/>
    <w:pPr>
      <w:spacing w:after="0" w:line="240" w:lineRule="auto"/>
    </w:pPr>
    <w:rPr>
      <w:rFonts w:eastAsia="Times New Roman"/>
      <w:lang w:val="en-US"/>
    </w:rPr>
  </w:style>
  <w:style w:type="character" w:customStyle="1" w:styleId="Heading2Char">
    <w:name w:val="Heading 2 Char"/>
    <w:basedOn w:val="DefaultParagraphFont"/>
    <w:link w:val="Heading2"/>
    <w:uiPriority w:val="9"/>
    <w:semiHidden/>
    <w:rsid w:val="00B1786E"/>
    <w:rPr>
      <w:rFonts w:asciiTheme="majorHAnsi" w:eastAsiaTheme="majorEastAsia" w:hAnsiTheme="majorHAnsi" w:cstheme="majorBidi"/>
      <w:color w:val="2E74B5" w:themeColor="accent1" w:themeShade="BF"/>
      <w:sz w:val="26"/>
      <w:szCs w:val="26"/>
      <w:lang w:val="en-GB"/>
    </w:rPr>
  </w:style>
  <w:style w:type="paragraph" w:styleId="BodyTextIndent2">
    <w:name w:val="Body Text Indent 2"/>
    <w:basedOn w:val="Normal"/>
    <w:link w:val="BodyTextIndent2Char"/>
    <w:uiPriority w:val="99"/>
    <w:semiHidden/>
    <w:unhideWhenUsed/>
    <w:rsid w:val="00B1786E"/>
    <w:pPr>
      <w:spacing w:after="120" w:line="480" w:lineRule="auto"/>
      <w:ind w:left="283"/>
    </w:pPr>
  </w:style>
  <w:style w:type="character" w:customStyle="1" w:styleId="BodyTextIndent2Char">
    <w:name w:val="Body Text Indent 2 Char"/>
    <w:basedOn w:val="DefaultParagraphFont"/>
    <w:link w:val="BodyTextIndent2"/>
    <w:uiPriority w:val="99"/>
    <w:semiHidden/>
    <w:rsid w:val="00B1786E"/>
    <w:rPr>
      <w:rFonts w:eastAsia="Times New Roman"/>
      <w:lang w:val="en-GB"/>
    </w:rPr>
  </w:style>
  <w:style w:type="paragraph" w:styleId="FootnoteText">
    <w:name w:val="footnote text"/>
    <w:basedOn w:val="Normal"/>
    <w:link w:val="FootnoteTextChar"/>
    <w:rsid w:val="00F9278E"/>
    <w:rPr>
      <w:rFonts w:ascii="RimTimes" w:hAnsi="RimTimes"/>
      <w:sz w:val="20"/>
      <w:szCs w:val="20"/>
      <w:lang w:val="en-US"/>
    </w:rPr>
  </w:style>
  <w:style w:type="character" w:customStyle="1" w:styleId="FootnoteTextChar">
    <w:name w:val="Footnote Text Char"/>
    <w:basedOn w:val="DefaultParagraphFont"/>
    <w:link w:val="FootnoteText"/>
    <w:rsid w:val="00F9278E"/>
    <w:rPr>
      <w:rFonts w:ascii="RimTimes" w:eastAsia="Times New Roman" w:hAnsi="RimTimes"/>
      <w:sz w:val="20"/>
      <w:szCs w:val="20"/>
      <w:lang w:val="en-US"/>
    </w:rPr>
  </w:style>
  <w:style w:type="character" w:styleId="FootnoteReference">
    <w:name w:val="footnote reference"/>
    <w:rsid w:val="00F9278E"/>
    <w:rPr>
      <w:vertAlign w:val="superscript"/>
    </w:rPr>
  </w:style>
  <w:style w:type="character" w:customStyle="1" w:styleId="ListParagraphChar">
    <w:name w:val="List Paragraph Char"/>
    <w:aliases w:val="2 Char,Bullet list Char,Colorful List - Accent 12 Char,H&amp;P List Paragraph Char,List Paragraph1 Char,Normal bullet 2 Char,Strip Char,Attēlu numeracija Char,Párrafo de lista Char"/>
    <w:link w:val="ListParagraph"/>
    <w:uiPriority w:val="34"/>
    <w:qFormat/>
    <w:locked/>
    <w:rsid w:val="00583BB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166211">
      <w:bodyDiv w:val="1"/>
      <w:marLeft w:val="0"/>
      <w:marRight w:val="0"/>
      <w:marTop w:val="0"/>
      <w:marBottom w:val="0"/>
      <w:divBdr>
        <w:top w:val="none" w:sz="0" w:space="0" w:color="auto"/>
        <w:left w:val="none" w:sz="0" w:space="0" w:color="auto"/>
        <w:bottom w:val="none" w:sz="0" w:space="0" w:color="auto"/>
        <w:right w:val="none" w:sz="0" w:space="0" w:color="auto"/>
      </w:divBdr>
    </w:div>
    <w:div w:id="135974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gresnovads.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A29D0-8F7B-4AA6-B8CB-2D6019052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5962</Words>
  <Characters>3399</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Nollendorfa</dc:creator>
  <cp:keywords/>
  <dc:description/>
  <cp:lastModifiedBy>Arita Bauska</cp:lastModifiedBy>
  <cp:revision>2</cp:revision>
  <cp:lastPrinted>2024-11-28T08:40:00Z</cp:lastPrinted>
  <dcterms:created xsi:type="dcterms:W3CDTF">2024-11-28T08:42:00Z</dcterms:created>
  <dcterms:modified xsi:type="dcterms:W3CDTF">2024-11-28T08:42:00Z</dcterms:modified>
</cp:coreProperties>
</file>