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3E660" w14:textId="606F95B1" w:rsidR="00295D15" w:rsidRPr="00A31571" w:rsidRDefault="005A1306" w:rsidP="00295D15">
      <w:pPr>
        <w:jc w:val="center"/>
        <w:rPr>
          <w:noProof/>
          <w:lang w:val="lv-LV"/>
        </w:rPr>
      </w:pPr>
      <w:bookmarkStart w:id="0" w:name="_Hlk148082017"/>
      <w:bookmarkStart w:id="1" w:name="_GoBack"/>
      <w:bookmarkEnd w:id="1"/>
      <w:r w:rsidRPr="00A31571">
        <w:rPr>
          <w:noProof/>
          <w:lang w:val="lv-LV" w:eastAsia="lv-LV"/>
        </w:rPr>
        <w:drawing>
          <wp:inline distT="0" distB="0" distL="0" distR="0" wp14:anchorId="3B454DDD" wp14:editId="3C2B33D0">
            <wp:extent cx="604520" cy="715645"/>
            <wp:effectExtent l="0" t="0" r="0" b="0"/>
            <wp:docPr id="1"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D9E709" w14:textId="77777777" w:rsidR="00295D15" w:rsidRPr="00A31571" w:rsidRDefault="00295D15" w:rsidP="00295D15">
      <w:pPr>
        <w:jc w:val="center"/>
        <w:rPr>
          <w:rFonts w:ascii="RimBelwe" w:hAnsi="RimBelwe"/>
          <w:noProof/>
          <w:sz w:val="12"/>
          <w:szCs w:val="28"/>
          <w:lang w:val="lv-LV"/>
        </w:rPr>
      </w:pPr>
    </w:p>
    <w:p w14:paraId="5C812F57" w14:textId="77777777" w:rsidR="00295D15" w:rsidRPr="00A31571" w:rsidRDefault="00295D15" w:rsidP="00295D15">
      <w:pPr>
        <w:jc w:val="center"/>
        <w:rPr>
          <w:noProof/>
          <w:sz w:val="36"/>
          <w:lang w:val="lv-LV"/>
        </w:rPr>
      </w:pPr>
      <w:r w:rsidRPr="00A31571">
        <w:rPr>
          <w:noProof/>
          <w:sz w:val="36"/>
          <w:lang w:val="lv-LV"/>
        </w:rPr>
        <w:t>OGRES  NOVADA  PAŠVALDĪBA</w:t>
      </w:r>
    </w:p>
    <w:p w14:paraId="63020C19" w14:textId="77777777" w:rsidR="00295D15" w:rsidRPr="00A31571" w:rsidRDefault="00295D15" w:rsidP="00295D15">
      <w:pPr>
        <w:jc w:val="center"/>
        <w:rPr>
          <w:noProof/>
          <w:sz w:val="18"/>
          <w:lang w:val="lv-LV"/>
        </w:rPr>
      </w:pPr>
      <w:r w:rsidRPr="00A31571">
        <w:rPr>
          <w:noProof/>
          <w:sz w:val="18"/>
          <w:lang w:val="lv-LV"/>
        </w:rPr>
        <w:t>Reģ.Nr.90000024455, Brīvības iela 33, Ogre, Ogres nov., LV-5001</w:t>
      </w:r>
    </w:p>
    <w:p w14:paraId="6096FFB6" w14:textId="77777777" w:rsidR="00295D15" w:rsidRPr="00A31571" w:rsidRDefault="00295D15" w:rsidP="00295D15">
      <w:pPr>
        <w:pBdr>
          <w:bottom w:val="single" w:sz="4" w:space="1" w:color="auto"/>
        </w:pBdr>
        <w:jc w:val="center"/>
        <w:rPr>
          <w:noProof/>
          <w:sz w:val="18"/>
          <w:lang w:val="lv-LV"/>
        </w:rPr>
      </w:pPr>
      <w:r w:rsidRPr="00A31571">
        <w:rPr>
          <w:noProof/>
          <w:sz w:val="18"/>
          <w:lang w:val="lv-LV"/>
        </w:rPr>
        <w:t xml:space="preserve">tālrunis 65071160, e-pasts: ogredome@ogresnovads.lv, www.ogresnovads.lv </w:t>
      </w:r>
    </w:p>
    <w:p w14:paraId="1BDCC0C9" w14:textId="77777777" w:rsidR="00295D15" w:rsidRPr="00A31571" w:rsidRDefault="00295D15" w:rsidP="00295D15">
      <w:pPr>
        <w:rPr>
          <w:noProof/>
          <w:szCs w:val="32"/>
          <w:lang w:val="lv-LV"/>
        </w:rPr>
      </w:pPr>
    </w:p>
    <w:p w14:paraId="7EDCA66C" w14:textId="77777777" w:rsidR="00295D15" w:rsidRPr="00A31571" w:rsidRDefault="00295D15" w:rsidP="00295D15">
      <w:pPr>
        <w:jc w:val="center"/>
        <w:rPr>
          <w:noProof/>
          <w:sz w:val="28"/>
          <w:szCs w:val="28"/>
          <w:lang w:val="lv-LV"/>
        </w:rPr>
      </w:pPr>
      <w:r w:rsidRPr="00A31571">
        <w:rPr>
          <w:noProof/>
          <w:sz w:val="28"/>
          <w:szCs w:val="28"/>
          <w:lang w:val="lv-LV"/>
        </w:rPr>
        <w:t>PAŠVALDĪBAS DOMES SĒDES PROTOKOLA IZRAKSTS</w:t>
      </w:r>
    </w:p>
    <w:p w14:paraId="71E98168" w14:textId="77777777" w:rsidR="00295D15" w:rsidRPr="00A31571" w:rsidRDefault="00295D15" w:rsidP="00295D15">
      <w:pPr>
        <w:spacing w:line="276" w:lineRule="auto"/>
        <w:rPr>
          <w:noProof/>
          <w:szCs w:val="28"/>
          <w:lang w:val="lv-LV"/>
        </w:rPr>
      </w:pPr>
    </w:p>
    <w:p w14:paraId="26165C82" w14:textId="77777777" w:rsidR="00295D15" w:rsidRPr="00A31571" w:rsidRDefault="00295D15" w:rsidP="00295D15">
      <w:pPr>
        <w:spacing w:line="276" w:lineRule="auto"/>
        <w:rPr>
          <w:noProof/>
          <w:lang w:val="lv-LV"/>
        </w:rPr>
      </w:pPr>
    </w:p>
    <w:tbl>
      <w:tblPr>
        <w:tblW w:w="5000" w:type="pct"/>
        <w:tblLook w:val="0000" w:firstRow="0" w:lastRow="0" w:firstColumn="0" w:lastColumn="0" w:noHBand="0" w:noVBand="0"/>
      </w:tblPr>
      <w:tblGrid>
        <w:gridCol w:w="3025"/>
        <w:gridCol w:w="3022"/>
        <w:gridCol w:w="3024"/>
      </w:tblGrid>
      <w:tr w:rsidR="00295D15" w:rsidRPr="005A1306" w14:paraId="7D3B7FEF" w14:textId="77777777" w:rsidTr="00F454DC">
        <w:tc>
          <w:tcPr>
            <w:tcW w:w="1667" w:type="pct"/>
          </w:tcPr>
          <w:p w14:paraId="42E7A617" w14:textId="77777777" w:rsidR="00295D15" w:rsidRPr="005A1306" w:rsidRDefault="00295D15" w:rsidP="00F454DC">
            <w:pPr>
              <w:rPr>
                <w:noProof/>
                <w:lang w:val="lv-LV"/>
              </w:rPr>
            </w:pPr>
            <w:r w:rsidRPr="005A1306">
              <w:rPr>
                <w:noProof/>
                <w:lang w:val="lv-LV"/>
              </w:rPr>
              <w:t>Ogrē, Brīvības ielā 33</w:t>
            </w:r>
          </w:p>
        </w:tc>
        <w:tc>
          <w:tcPr>
            <w:tcW w:w="1666" w:type="pct"/>
          </w:tcPr>
          <w:p w14:paraId="4BDBA968" w14:textId="7831C52D" w:rsidR="00295D15" w:rsidRPr="005A1306" w:rsidRDefault="005E7588" w:rsidP="00F454DC">
            <w:pPr>
              <w:pStyle w:val="Heading2"/>
              <w:rPr>
                <w:noProof/>
              </w:rPr>
            </w:pPr>
            <w:r w:rsidRPr="005A1306">
              <w:rPr>
                <w:noProof/>
              </w:rPr>
              <w:t>Nr.</w:t>
            </w:r>
            <w:r w:rsidR="0028270B">
              <w:rPr>
                <w:noProof/>
              </w:rPr>
              <w:t>19</w:t>
            </w:r>
          </w:p>
        </w:tc>
        <w:tc>
          <w:tcPr>
            <w:tcW w:w="1667" w:type="pct"/>
          </w:tcPr>
          <w:p w14:paraId="44FEC795" w14:textId="75DD3BCC" w:rsidR="00295D15" w:rsidRPr="005A1306" w:rsidRDefault="00295D15" w:rsidP="00F454DC">
            <w:pPr>
              <w:jc w:val="right"/>
              <w:rPr>
                <w:noProof/>
                <w:lang w:val="lv-LV"/>
              </w:rPr>
            </w:pPr>
            <w:r w:rsidRPr="005A1306">
              <w:rPr>
                <w:noProof/>
                <w:lang w:val="lv-LV"/>
              </w:rPr>
              <w:t>202</w:t>
            </w:r>
            <w:r w:rsidR="00185B87" w:rsidRPr="005A1306">
              <w:rPr>
                <w:noProof/>
                <w:lang w:val="lv-LV"/>
              </w:rPr>
              <w:t>4</w:t>
            </w:r>
            <w:r w:rsidRPr="005A1306">
              <w:rPr>
                <w:noProof/>
                <w:lang w:val="lv-LV"/>
              </w:rPr>
              <w:t>.</w:t>
            </w:r>
            <w:r w:rsidR="005A1306">
              <w:rPr>
                <w:noProof/>
                <w:lang w:val="lv-LV"/>
              </w:rPr>
              <w:t xml:space="preserve"> </w:t>
            </w:r>
            <w:r w:rsidRPr="005A1306">
              <w:rPr>
                <w:noProof/>
                <w:lang w:val="lv-LV"/>
              </w:rPr>
              <w:t xml:space="preserve">gada </w:t>
            </w:r>
            <w:r w:rsidR="00587E74" w:rsidRPr="005A1306">
              <w:rPr>
                <w:noProof/>
                <w:lang w:val="lv-LV"/>
              </w:rPr>
              <w:t>2</w:t>
            </w:r>
            <w:r w:rsidR="00185B87" w:rsidRPr="005A1306">
              <w:rPr>
                <w:noProof/>
                <w:lang w:val="lv-LV"/>
              </w:rPr>
              <w:t>8</w:t>
            </w:r>
            <w:r w:rsidRPr="005A1306">
              <w:rPr>
                <w:noProof/>
                <w:lang w:val="lv-LV"/>
              </w:rPr>
              <w:t>.</w:t>
            </w:r>
            <w:r w:rsidR="005A1306">
              <w:rPr>
                <w:noProof/>
                <w:lang w:val="lv-LV"/>
              </w:rPr>
              <w:t xml:space="preserve"> </w:t>
            </w:r>
            <w:r w:rsidR="00185B87" w:rsidRPr="005A1306">
              <w:rPr>
                <w:noProof/>
                <w:lang w:val="lv-LV"/>
              </w:rPr>
              <w:t>novembrī</w:t>
            </w:r>
            <w:r w:rsidRPr="005A1306">
              <w:rPr>
                <w:noProof/>
                <w:lang w:val="lv-LV"/>
              </w:rPr>
              <w:t xml:space="preserve">  </w:t>
            </w:r>
          </w:p>
        </w:tc>
      </w:tr>
    </w:tbl>
    <w:p w14:paraId="6EA7E7BC" w14:textId="77777777" w:rsidR="00295D15" w:rsidRPr="005A1306" w:rsidRDefault="00295D15" w:rsidP="00295D15">
      <w:pPr>
        <w:jc w:val="center"/>
        <w:rPr>
          <w:b/>
          <w:noProof/>
          <w:lang w:val="lv-LV"/>
        </w:rPr>
      </w:pPr>
    </w:p>
    <w:p w14:paraId="3A721780" w14:textId="28663900" w:rsidR="00295D15" w:rsidRPr="005A1306" w:rsidRDefault="0028270B" w:rsidP="005E7588">
      <w:pPr>
        <w:jc w:val="center"/>
        <w:rPr>
          <w:b/>
          <w:noProof/>
          <w:lang w:val="lv-LV"/>
        </w:rPr>
      </w:pPr>
      <w:r>
        <w:rPr>
          <w:b/>
          <w:noProof/>
          <w:lang w:val="lv-LV"/>
        </w:rPr>
        <w:t>27</w:t>
      </w:r>
      <w:r w:rsidR="00295D15" w:rsidRPr="005A1306">
        <w:rPr>
          <w:b/>
          <w:noProof/>
          <w:lang w:val="lv-LV"/>
        </w:rPr>
        <w:t>.</w:t>
      </w:r>
    </w:p>
    <w:p w14:paraId="45FC5B3F" w14:textId="3D1284BC" w:rsidR="00185B87" w:rsidRPr="005A1306" w:rsidRDefault="00871EB4" w:rsidP="005E7588">
      <w:pPr>
        <w:pStyle w:val="BodyText"/>
        <w:tabs>
          <w:tab w:val="left" w:pos="0"/>
        </w:tabs>
        <w:spacing w:line="276" w:lineRule="auto"/>
        <w:ind w:right="0"/>
        <w:jc w:val="center"/>
        <w:rPr>
          <w:b/>
          <w:bCs/>
          <w:noProof/>
          <w:szCs w:val="24"/>
          <w:u w:val="single"/>
          <w:lang w:val="lv-LV"/>
        </w:rPr>
      </w:pPr>
      <w:r w:rsidRPr="005A1306">
        <w:rPr>
          <w:b/>
          <w:bCs/>
          <w:noProof/>
          <w:szCs w:val="24"/>
          <w:u w:val="single"/>
          <w:lang w:val="lv-LV"/>
        </w:rPr>
        <w:t xml:space="preserve">Par </w:t>
      </w:r>
      <w:r w:rsidR="00185B87" w:rsidRPr="005A1306">
        <w:rPr>
          <w:b/>
          <w:bCs/>
          <w:noProof/>
          <w:szCs w:val="24"/>
          <w:u w:val="single"/>
          <w:lang w:val="lv-LV"/>
        </w:rPr>
        <w:t xml:space="preserve">grozījumiem Ogres novada pašvaldības domes 2023. gada </w:t>
      </w:r>
      <w:r w:rsidR="005A1306">
        <w:rPr>
          <w:b/>
          <w:bCs/>
          <w:noProof/>
          <w:szCs w:val="24"/>
          <w:u w:val="single"/>
          <w:lang w:val="lv-LV"/>
        </w:rPr>
        <w:t>26.</w:t>
      </w:r>
      <w:r w:rsidR="00185B87" w:rsidRPr="005A1306">
        <w:rPr>
          <w:b/>
          <w:bCs/>
          <w:noProof/>
          <w:szCs w:val="24"/>
          <w:u w:val="single"/>
          <w:lang w:val="lv-LV"/>
        </w:rPr>
        <w:t xml:space="preserve"> </w:t>
      </w:r>
      <w:r w:rsidR="005A1306">
        <w:rPr>
          <w:b/>
          <w:bCs/>
          <w:noProof/>
          <w:szCs w:val="24"/>
          <w:u w:val="single"/>
          <w:lang w:val="lv-LV"/>
        </w:rPr>
        <w:t>oktobra</w:t>
      </w:r>
      <w:r w:rsidR="00185B87" w:rsidRPr="005A1306">
        <w:rPr>
          <w:b/>
          <w:bCs/>
          <w:noProof/>
          <w:szCs w:val="24"/>
          <w:u w:val="single"/>
          <w:lang w:val="lv-LV"/>
        </w:rPr>
        <w:t xml:space="preserve"> lēmumā</w:t>
      </w:r>
    </w:p>
    <w:p w14:paraId="7D45603E" w14:textId="77777777" w:rsidR="00871EB4" w:rsidRPr="005A1306" w:rsidRDefault="00185B87" w:rsidP="005E7588">
      <w:pPr>
        <w:pStyle w:val="BodyText"/>
        <w:tabs>
          <w:tab w:val="left" w:pos="0"/>
        </w:tabs>
        <w:spacing w:line="276" w:lineRule="auto"/>
        <w:ind w:right="0"/>
        <w:jc w:val="center"/>
        <w:rPr>
          <w:b/>
          <w:bCs/>
          <w:noProof/>
          <w:szCs w:val="24"/>
          <w:u w:val="single"/>
          <w:lang w:val="lv-LV"/>
        </w:rPr>
      </w:pPr>
      <w:r w:rsidRPr="005A1306">
        <w:rPr>
          <w:b/>
          <w:bCs/>
          <w:noProof/>
          <w:szCs w:val="24"/>
          <w:u w:val="single"/>
          <w:lang w:val="lv-LV"/>
        </w:rPr>
        <w:t xml:space="preserve">“Par </w:t>
      </w:r>
      <w:r w:rsidR="00871EB4" w:rsidRPr="005A1306">
        <w:rPr>
          <w:b/>
          <w:bCs/>
          <w:noProof/>
          <w:szCs w:val="24"/>
          <w:u w:val="single"/>
          <w:lang w:val="lv-LV"/>
        </w:rPr>
        <w:t xml:space="preserve">paredzētās darbības – </w:t>
      </w:r>
      <w:r w:rsidR="00DD6F23" w:rsidRPr="005A1306">
        <w:rPr>
          <w:b/>
          <w:bCs/>
          <w:noProof/>
          <w:szCs w:val="24"/>
          <w:u w:val="single"/>
          <w:lang w:val="lv-LV"/>
        </w:rPr>
        <w:t>smilts-grants, smilts un mālsmilts</w:t>
      </w:r>
      <w:r w:rsidR="005905B8" w:rsidRPr="005A1306">
        <w:rPr>
          <w:b/>
          <w:bCs/>
          <w:noProof/>
          <w:szCs w:val="24"/>
          <w:u w:val="single"/>
          <w:lang w:val="lv-LV"/>
        </w:rPr>
        <w:t xml:space="preserve"> ieguves atradnē</w:t>
      </w:r>
      <w:r w:rsidR="00DD6F23" w:rsidRPr="005A1306">
        <w:rPr>
          <w:b/>
          <w:bCs/>
          <w:noProof/>
          <w:szCs w:val="24"/>
          <w:u w:val="single"/>
          <w:lang w:val="lv-LV"/>
        </w:rPr>
        <w:t>s</w:t>
      </w:r>
      <w:r w:rsidR="005905B8" w:rsidRPr="005A1306">
        <w:rPr>
          <w:b/>
          <w:bCs/>
          <w:noProof/>
          <w:szCs w:val="24"/>
          <w:u w:val="single"/>
          <w:lang w:val="lv-LV"/>
        </w:rPr>
        <w:t xml:space="preserve"> </w:t>
      </w:r>
      <w:r w:rsidR="00DD6F23" w:rsidRPr="005A1306">
        <w:rPr>
          <w:b/>
          <w:bCs/>
          <w:noProof/>
          <w:szCs w:val="24"/>
          <w:u w:val="single"/>
          <w:lang w:val="lv-LV"/>
        </w:rPr>
        <w:t>“Pieturdailes”, “Elksnīši VV”, “Garkalni - Līči” un “Garkalnu pakalni”, Birzgales pagastā, Ogres novadā</w:t>
      </w:r>
      <w:r w:rsidR="00871EB4" w:rsidRPr="005A1306">
        <w:rPr>
          <w:b/>
          <w:bCs/>
          <w:noProof/>
          <w:szCs w:val="24"/>
          <w:u w:val="single"/>
          <w:lang w:val="lv-LV"/>
        </w:rPr>
        <w:t xml:space="preserve"> – akceptēšanu</w:t>
      </w:r>
      <w:r w:rsidRPr="005A1306">
        <w:rPr>
          <w:b/>
          <w:bCs/>
          <w:noProof/>
          <w:szCs w:val="24"/>
          <w:u w:val="single"/>
          <w:lang w:val="lv-LV"/>
        </w:rPr>
        <w:t>”</w:t>
      </w:r>
      <w:r w:rsidR="00871EB4" w:rsidRPr="005A1306">
        <w:rPr>
          <w:b/>
          <w:bCs/>
          <w:noProof/>
          <w:szCs w:val="24"/>
          <w:u w:val="single"/>
          <w:lang w:val="lv-LV"/>
        </w:rPr>
        <w:t xml:space="preserve"> </w:t>
      </w:r>
    </w:p>
    <w:p w14:paraId="41E16DBF" w14:textId="77777777" w:rsidR="00185B87" w:rsidRPr="005A1306" w:rsidRDefault="00185B87" w:rsidP="0028270B">
      <w:pPr>
        <w:spacing w:after="80" w:line="276" w:lineRule="auto"/>
        <w:jc w:val="both"/>
        <w:rPr>
          <w:bCs/>
          <w:noProof/>
          <w:lang w:val="lv-LV"/>
        </w:rPr>
      </w:pPr>
    </w:p>
    <w:p w14:paraId="003C008C" w14:textId="1C45E829" w:rsidR="00185B87" w:rsidRPr="005A1306" w:rsidRDefault="00185B87" w:rsidP="00185B87">
      <w:pPr>
        <w:ind w:firstLine="567"/>
        <w:jc w:val="both"/>
        <w:rPr>
          <w:bCs/>
          <w:noProof/>
          <w:lang w:val="lv-LV"/>
        </w:rPr>
      </w:pPr>
      <w:r w:rsidRPr="005A1306">
        <w:rPr>
          <w:bCs/>
          <w:noProof/>
          <w:lang w:val="lv-LV"/>
        </w:rPr>
        <w:t>2023.</w:t>
      </w:r>
      <w:r w:rsidR="005A1306">
        <w:rPr>
          <w:bCs/>
          <w:noProof/>
          <w:lang w:val="lv-LV"/>
        </w:rPr>
        <w:t xml:space="preserve"> </w:t>
      </w:r>
      <w:r w:rsidRPr="005A1306">
        <w:rPr>
          <w:bCs/>
          <w:noProof/>
          <w:lang w:val="lv-LV"/>
        </w:rPr>
        <w:t>gada 26.</w:t>
      </w:r>
      <w:r w:rsidR="005A1306">
        <w:rPr>
          <w:bCs/>
          <w:noProof/>
          <w:lang w:val="lv-LV"/>
        </w:rPr>
        <w:t xml:space="preserve"> </w:t>
      </w:r>
      <w:r w:rsidRPr="005A1306">
        <w:rPr>
          <w:bCs/>
          <w:noProof/>
          <w:lang w:val="lv-LV"/>
        </w:rPr>
        <w:t>oktobrī Ogres novada pašvaldība</w:t>
      </w:r>
      <w:r w:rsidR="002A3646">
        <w:rPr>
          <w:bCs/>
          <w:noProof/>
          <w:lang w:val="lv-LV"/>
        </w:rPr>
        <w:t xml:space="preserve"> (turpmāk </w:t>
      </w:r>
      <w:r w:rsidR="0078422F" w:rsidRPr="005A1306">
        <w:rPr>
          <w:bCs/>
          <w:noProof/>
          <w:lang w:val="lv-LV"/>
        </w:rPr>
        <w:t>–</w:t>
      </w:r>
      <w:r w:rsidR="002A3646">
        <w:rPr>
          <w:bCs/>
          <w:noProof/>
          <w:lang w:val="lv-LV"/>
        </w:rPr>
        <w:t xml:space="preserve"> Pašvaldība)</w:t>
      </w:r>
      <w:r w:rsidRPr="005A1306">
        <w:rPr>
          <w:bCs/>
          <w:noProof/>
          <w:lang w:val="lv-LV"/>
        </w:rPr>
        <w:t xml:space="preserve"> ir pieņēmusi lēmumu “Par paredzētās darbības – smilts-grants, smilts un mālsmilts ieguves atradnēs “Pieturdailes”, “Elksnīši VV”, “Garkalni - Līči” un “Garkalnu pakalni”, Birzgales pagastā, Ogres novadā – akceptēšanu</w:t>
      </w:r>
      <w:r w:rsidR="00891457" w:rsidRPr="005A1306">
        <w:rPr>
          <w:bCs/>
          <w:noProof/>
          <w:lang w:val="lv-LV"/>
        </w:rPr>
        <w:t>”</w:t>
      </w:r>
      <w:r w:rsidR="00891457" w:rsidRPr="005A1306">
        <w:rPr>
          <w:rStyle w:val="FootnoteReference"/>
          <w:bCs/>
          <w:noProof/>
          <w:lang w:val="lv-LV"/>
        </w:rPr>
        <w:footnoteReference w:id="1"/>
      </w:r>
      <w:r w:rsidR="0078422F">
        <w:rPr>
          <w:bCs/>
          <w:noProof/>
          <w:lang w:val="lv-LV"/>
        </w:rPr>
        <w:t xml:space="preserve">(turpmāk </w:t>
      </w:r>
      <w:r w:rsidR="0078422F" w:rsidRPr="005A1306">
        <w:rPr>
          <w:bCs/>
          <w:noProof/>
          <w:lang w:val="lv-LV"/>
        </w:rPr>
        <w:t>–</w:t>
      </w:r>
      <w:r w:rsidR="0078422F">
        <w:rPr>
          <w:bCs/>
          <w:noProof/>
          <w:lang w:val="lv-LV"/>
        </w:rPr>
        <w:t>Lēmums)</w:t>
      </w:r>
      <w:r w:rsidRPr="005A1306">
        <w:rPr>
          <w:bCs/>
          <w:noProof/>
          <w:lang w:val="lv-LV"/>
        </w:rPr>
        <w:t xml:space="preserve">. </w:t>
      </w:r>
    </w:p>
    <w:p w14:paraId="18EDAB44" w14:textId="1531FC47" w:rsidR="00185B87" w:rsidRPr="005A1306" w:rsidRDefault="00185B87" w:rsidP="00185B87">
      <w:pPr>
        <w:ind w:firstLine="567"/>
        <w:jc w:val="both"/>
        <w:rPr>
          <w:bCs/>
          <w:noProof/>
          <w:lang w:val="lv-LV"/>
        </w:rPr>
      </w:pPr>
      <w:r w:rsidRPr="005A1306">
        <w:rPr>
          <w:bCs/>
          <w:noProof/>
          <w:lang w:val="lv-LV"/>
        </w:rPr>
        <w:t xml:space="preserve">Pirms </w:t>
      </w:r>
      <w:r w:rsidR="00804363">
        <w:rPr>
          <w:bCs/>
          <w:noProof/>
          <w:lang w:val="lv-LV"/>
        </w:rPr>
        <w:t>L</w:t>
      </w:r>
      <w:r w:rsidRPr="005A1306">
        <w:rPr>
          <w:bCs/>
          <w:noProof/>
          <w:lang w:val="lv-LV"/>
        </w:rPr>
        <w:t>ēmuma pieņemšanas Pašvaldībā ir izvērtēta</w:t>
      </w:r>
      <w:r w:rsidR="00882C65" w:rsidRPr="005A1306">
        <w:rPr>
          <w:bCs/>
          <w:noProof/>
          <w:lang w:val="lv-LV"/>
        </w:rPr>
        <w:t xml:space="preserve"> SIA “Vides eksperti izstrādātā”</w:t>
      </w:r>
      <w:r w:rsidRPr="005A1306">
        <w:rPr>
          <w:bCs/>
          <w:noProof/>
          <w:lang w:val="lv-LV"/>
        </w:rPr>
        <w:t xml:space="preserve"> SIA</w:t>
      </w:r>
      <w:r w:rsidR="002A3646">
        <w:rPr>
          <w:bCs/>
          <w:noProof/>
          <w:lang w:val="lv-LV"/>
        </w:rPr>
        <w:t> </w:t>
      </w:r>
      <w:r w:rsidRPr="005A1306">
        <w:rPr>
          <w:bCs/>
          <w:noProof/>
          <w:lang w:val="lv-LV"/>
        </w:rPr>
        <w:t>“Garkalni VV”</w:t>
      </w:r>
      <w:r w:rsidR="002A3646">
        <w:rPr>
          <w:bCs/>
          <w:noProof/>
          <w:lang w:val="lv-LV"/>
        </w:rPr>
        <w:t xml:space="preserve"> </w:t>
      </w:r>
      <w:r w:rsidRPr="005A1306">
        <w:rPr>
          <w:bCs/>
          <w:noProof/>
          <w:lang w:val="lv-LV"/>
        </w:rPr>
        <w:t>plānotās smilts,</w:t>
      </w:r>
      <w:r w:rsidR="002A3646">
        <w:rPr>
          <w:bCs/>
          <w:noProof/>
          <w:lang w:val="lv-LV"/>
        </w:rPr>
        <w:t xml:space="preserve"> </w:t>
      </w:r>
      <w:r w:rsidRPr="005A1306">
        <w:rPr>
          <w:bCs/>
          <w:noProof/>
          <w:lang w:val="lv-LV"/>
        </w:rPr>
        <w:t>smilts-grants un</w:t>
      </w:r>
      <w:r w:rsidR="002A3646">
        <w:rPr>
          <w:bCs/>
          <w:noProof/>
          <w:lang w:val="lv-LV"/>
        </w:rPr>
        <w:t xml:space="preserve"> </w:t>
      </w:r>
      <w:r w:rsidRPr="005A1306">
        <w:rPr>
          <w:bCs/>
          <w:noProof/>
          <w:lang w:val="lv-LV"/>
        </w:rPr>
        <w:t>mālsmilts ieguves paplašināšanas derīgo izrakteņu atradnēs “Elksnīši VV”, “Garkalni-Līči”, “Pieturdailes” un “Garkalnu pakalni” Birzgales pagastā, Ogres novadā Ietekmes uz vidi novērtējuma ziņojuma 5.</w:t>
      </w:r>
      <w:r w:rsidR="002A3646">
        <w:rPr>
          <w:bCs/>
          <w:noProof/>
          <w:lang w:val="lv-LV"/>
        </w:rPr>
        <w:t xml:space="preserve"> </w:t>
      </w:r>
      <w:r w:rsidRPr="005A1306">
        <w:rPr>
          <w:bCs/>
          <w:noProof/>
          <w:lang w:val="lv-LV"/>
        </w:rPr>
        <w:t>redakcija</w:t>
      </w:r>
      <w:r w:rsidRPr="005A1306">
        <w:rPr>
          <w:rStyle w:val="FootnoteReference"/>
          <w:bCs/>
          <w:noProof/>
          <w:lang w:val="lv-LV"/>
        </w:rPr>
        <w:footnoteReference w:id="2"/>
      </w:r>
      <w:r w:rsidRPr="005A1306">
        <w:rPr>
          <w:bCs/>
          <w:noProof/>
          <w:lang w:val="lv-LV"/>
        </w:rPr>
        <w:t xml:space="preserve"> (turpmāk – IVN ziņojums), ar </w:t>
      </w:r>
      <w:r w:rsidR="00882C65" w:rsidRPr="005A1306">
        <w:rPr>
          <w:bCs/>
          <w:noProof/>
          <w:lang w:val="lv-LV"/>
        </w:rPr>
        <w:t>36</w:t>
      </w:r>
      <w:r w:rsidRPr="005A1306">
        <w:rPr>
          <w:bCs/>
          <w:noProof/>
          <w:lang w:val="lv-LV"/>
        </w:rPr>
        <w:t xml:space="preserve"> pielikumiem</w:t>
      </w:r>
      <w:r w:rsidR="00882C65" w:rsidRPr="005A1306">
        <w:rPr>
          <w:rStyle w:val="FootnoteReference"/>
          <w:bCs/>
          <w:noProof/>
          <w:lang w:val="lv-LV"/>
        </w:rPr>
        <w:footnoteReference w:id="3"/>
      </w:r>
      <w:r w:rsidRPr="005A1306">
        <w:rPr>
          <w:bCs/>
          <w:noProof/>
          <w:lang w:val="lv-LV"/>
        </w:rPr>
        <w:t>, kurā izvērtētas divas paredzētās darbības alternatīvas.</w:t>
      </w:r>
    </w:p>
    <w:p w14:paraId="70D01037" w14:textId="7EA8AA91" w:rsidR="00185B87" w:rsidRPr="005A1306" w:rsidRDefault="00804363" w:rsidP="00185B87">
      <w:pPr>
        <w:ind w:firstLine="567"/>
        <w:jc w:val="both"/>
        <w:rPr>
          <w:bCs/>
          <w:noProof/>
          <w:lang w:val="lv-LV"/>
        </w:rPr>
      </w:pPr>
      <w:r>
        <w:rPr>
          <w:bCs/>
          <w:noProof/>
          <w:lang w:val="lv-LV"/>
        </w:rPr>
        <w:t>Tāpat p</w:t>
      </w:r>
      <w:r w:rsidR="00185B87" w:rsidRPr="005A1306">
        <w:rPr>
          <w:bCs/>
          <w:noProof/>
          <w:lang w:val="lv-LV"/>
        </w:rPr>
        <w:t xml:space="preserve">irms </w:t>
      </w:r>
      <w:r>
        <w:rPr>
          <w:bCs/>
          <w:noProof/>
          <w:lang w:val="lv-LV"/>
        </w:rPr>
        <w:t>L</w:t>
      </w:r>
      <w:r w:rsidR="00185B87" w:rsidRPr="005A1306">
        <w:rPr>
          <w:bCs/>
          <w:noProof/>
          <w:lang w:val="lv-LV"/>
        </w:rPr>
        <w:t xml:space="preserve">ēmuma pieņemšanas Pašvaldība ir saņēmusi </w:t>
      </w:r>
      <w:r w:rsidR="00E81C2D" w:rsidRPr="005A1306">
        <w:rPr>
          <w:bCs/>
          <w:noProof/>
          <w:lang w:val="lv-LV"/>
        </w:rPr>
        <w:t>kompetentās</w:t>
      </w:r>
      <w:r w:rsidR="00185B87" w:rsidRPr="005A1306">
        <w:rPr>
          <w:bCs/>
          <w:noProof/>
          <w:lang w:val="lv-LV"/>
        </w:rPr>
        <w:t xml:space="preserve"> institūcijas – Vides pārraudzības valsts biroja (turpmāk – VPVB) Atzinumu Nr. 5-04/8/2023</w:t>
      </w:r>
      <w:r w:rsidR="00882C65" w:rsidRPr="005A1306">
        <w:rPr>
          <w:rStyle w:val="FootnoteReference"/>
          <w:bCs/>
          <w:noProof/>
          <w:lang w:val="lv-LV"/>
        </w:rPr>
        <w:footnoteReference w:id="4"/>
      </w:r>
      <w:r w:rsidR="00185B87" w:rsidRPr="005A1306">
        <w:rPr>
          <w:bCs/>
          <w:noProof/>
          <w:lang w:val="lv-LV"/>
        </w:rPr>
        <w:t xml:space="preserve"> par IVN</w:t>
      </w:r>
      <w:r>
        <w:rPr>
          <w:bCs/>
          <w:noProof/>
          <w:lang w:val="lv-LV"/>
        </w:rPr>
        <w:t> </w:t>
      </w:r>
      <w:r w:rsidR="00185B87" w:rsidRPr="005A1306">
        <w:rPr>
          <w:bCs/>
          <w:noProof/>
          <w:lang w:val="lv-LV"/>
        </w:rPr>
        <w:t>ziņojumu, kurā norādīts, ka 1</w:t>
      </w:r>
      <w:r w:rsidR="0078422F">
        <w:rPr>
          <w:bCs/>
          <w:noProof/>
          <w:lang w:val="lv-LV"/>
        </w:rPr>
        <w:t>.</w:t>
      </w:r>
      <w:r w:rsidR="00185B87" w:rsidRPr="005A1306">
        <w:rPr>
          <w:bCs/>
          <w:noProof/>
          <w:lang w:val="lv-LV"/>
        </w:rPr>
        <w:t xml:space="preserve"> alternatīvai būs mazāka ietekme uz vidi, nekā 2. alternatīvai un Pašvaldībai rekomendēts izvēlēties 1. alternatīvu.</w:t>
      </w:r>
    </w:p>
    <w:p w14:paraId="790B053F" w14:textId="677D2B7D" w:rsidR="00185B87" w:rsidRPr="005A1306" w:rsidRDefault="00185B87" w:rsidP="00185B87">
      <w:pPr>
        <w:ind w:firstLine="567"/>
        <w:jc w:val="both"/>
        <w:rPr>
          <w:bCs/>
          <w:noProof/>
          <w:lang w:val="lv-LV"/>
        </w:rPr>
      </w:pPr>
      <w:r w:rsidRPr="005A1306">
        <w:rPr>
          <w:bCs/>
          <w:noProof/>
          <w:lang w:val="lv-LV"/>
        </w:rPr>
        <w:t>Lēmums pieņemts, pašvaldībai vispusīgi izvērtējot ziņojumu, tajā iekļautos teritoriju plānošanas regulējošo normatīvo aktu, ainavas, kultūrainavas, kultūrvēsturiskos, vides, sociālos, ekonomiskos, iedzīvotāju dzīves kvalitātes un veselības, sugu un biotopu saglabāšanas un aizsardzības, hidroģeoloģiskos un citus aspektus, kā arī pašvaldības un sabiedrības viedokli un ievērojot VPVB atzinumu par ziņojumu, un pamatojoties uz likuma “Par ietekmes uz vidi novērtējumu” 6.</w:t>
      </w:r>
      <w:r w:rsidR="0078422F">
        <w:rPr>
          <w:bCs/>
          <w:noProof/>
          <w:vertAlign w:val="superscript"/>
          <w:lang w:val="lv-LV"/>
        </w:rPr>
        <w:t>1</w:t>
      </w:r>
      <w:r w:rsidRPr="005A1306">
        <w:rPr>
          <w:bCs/>
          <w:noProof/>
          <w:lang w:val="lv-LV"/>
        </w:rPr>
        <w:t> panta sesto daļu, 22.panta otro daļu, 23.pantu.</w:t>
      </w:r>
    </w:p>
    <w:p w14:paraId="36D52A43" w14:textId="232202DF" w:rsidR="00185B87" w:rsidRDefault="00185B87" w:rsidP="00185B87">
      <w:pPr>
        <w:ind w:firstLine="567"/>
        <w:jc w:val="both"/>
        <w:rPr>
          <w:bCs/>
          <w:noProof/>
          <w:lang w:val="lv-LV"/>
        </w:rPr>
      </w:pPr>
      <w:r w:rsidRPr="005A1306">
        <w:rPr>
          <w:bCs/>
          <w:noProof/>
          <w:lang w:val="lv-LV"/>
        </w:rPr>
        <w:t>Lēmumā Pašvaldība izvēlējās</w:t>
      </w:r>
      <w:r w:rsidR="00B8238F">
        <w:rPr>
          <w:bCs/>
          <w:noProof/>
          <w:lang w:val="lv-LV"/>
        </w:rPr>
        <w:t xml:space="preserve"> akceptēt</w:t>
      </w:r>
      <w:r w:rsidRPr="005A1306">
        <w:rPr>
          <w:bCs/>
          <w:noProof/>
          <w:lang w:val="lv-LV"/>
        </w:rPr>
        <w:t xml:space="preserve"> 1. Paredzētās darbības alternatīvu.</w:t>
      </w:r>
    </w:p>
    <w:p w14:paraId="2AC3273B" w14:textId="0FF6AE57" w:rsidR="00185B87" w:rsidRPr="005A1306" w:rsidRDefault="00185B87" w:rsidP="0078422F">
      <w:pPr>
        <w:ind w:firstLine="567"/>
        <w:jc w:val="both"/>
        <w:rPr>
          <w:bCs/>
          <w:noProof/>
          <w:lang w:val="lv-LV"/>
        </w:rPr>
      </w:pPr>
      <w:r w:rsidRPr="005A1306">
        <w:rPr>
          <w:bCs/>
          <w:noProof/>
          <w:lang w:val="lv-LV"/>
        </w:rPr>
        <w:t>2024. gada 20. novembrī Pašvaldībā ir saņ</w:t>
      </w:r>
      <w:r w:rsidR="00D90DE7">
        <w:rPr>
          <w:bCs/>
          <w:noProof/>
          <w:lang w:val="lv-LV"/>
        </w:rPr>
        <w:t>e</w:t>
      </w:r>
      <w:r w:rsidRPr="005A1306">
        <w:rPr>
          <w:bCs/>
          <w:noProof/>
          <w:lang w:val="lv-LV"/>
        </w:rPr>
        <w:t xml:space="preserve">mts SIA “Garkalni VV” iesniegums “Par paredzētās darbības – </w:t>
      </w:r>
      <w:r w:rsidR="0078422F" w:rsidRPr="005A1306">
        <w:rPr>
          <w:bCs/>
          <w:noProof/>
          <w:lang w:val="lv-LV"/>
        </w:rPr>
        <w:t>smilts</w:t>
      </w:r>
      <w:r w:rsidR="0078422F">
        <w:rPr>
          <w:bCs/>
          <w:noProof/>
          <w:lang w:val="lv-LV"/>
        </w:rPr>
        <w:t>,</w:t>
      </w:r>
      <w:r w:rsidR="0078422F" w:rsidRPr="005A1306">
        <w:rPr>
          <w:bCs/>
          <w:noProof/>
          <w:lang w:val="lv-LV"/>
        </w:rPr>
        <w:t xml:space="preserve"> </w:t>
      </w:r>
      <w:r w:rsidRPr="005A1306">
        <w:rPr>
          <w:bCs/>
          <w:noProof/>
          <w:lang w:val="lv-LV"/>
        </w:rPr>
        <w:t xml:space="preserve">smilts-grants un mālsmilts ieguves atradnēs “Pieturdailes”, “Elksnīši VV”, “Garkalni - Līči” un “Garkalnu pakalni”, Birzgales pagastā, Ogres novadā – akcepta korekciju” (reģistrēts pašvaldībā ar Nr. 2-4.1/5924), kurā </w:t>
      </w:r>
      <w:r w:rsidR="0078422F" w:rsidRPr="005A1306">
        <w:rPr>
          <w:bCs/>
          <w:noProof/>
          <w:lang w:val="lv-LV"/>
        </w:rPr>
        <w:t xml:space="preserve">lūgts </w:t>
      </w:r>
      <w:r w:rsidRPr="005A1306">
        <w:rPr>
          <w:bCs/>
          <w:noProof/>
          <w:lang w:val="lv-LV"/>
        </w:rPr>
        <w:t>Pašvaldību</w:t>
      </w:r>
      <w:r w:rsidR="00623121">
        <w:rPr>
          <w:bCs/>
          <w:noProof/>
          <w:lang w:val="lv-LV"/>
        </w:rPr>
        <w:t xml:space="preserve"> veikt</w:t>
      </w:r>
      <w:r w:rsidRPr="005A1306">
        <w:rPr>
          <w:bCs/>
          <w:noProof/>
          <w:lang w:val="lv-LV"/>
        </w:rPr>
        <w:t xml:space="preserve"> grozī</w:t>
      </w:r>
      <w:r w:rsidR="00623121">
        <w:rPr>
          <w:bCs/>
          <w:noProof/>
          <w:lang w:val="lv-LV"/>
        </w:rPr>
        <w:t>jumu</w:t>
      </w:r>
      <w:r w:rsidRPr="005A1306">
        <w:rPr>
          <w:bCs/>
          <w:noProof/>
          <w:lang w:val="lv-LV"/>
        </w:rPr>
        <w:t xml:space="preserve"> Lēmum</w:t>
      </w:r>
      <w:r w:rsidR="00623121">
        <w:rPr>
          <w:bCs/>
          <w:noProof/>
          <w:lang w:val="lv-LV"/>
        </w:rPr>
        <w:t>ā</w:t>
      </w:r>
      <w:r w:rsidRPr="005A1306">
        <w:rPr>
          <w:bCs/>
          <w:noProof/>
          <w:lang w:val="lv-LV"/>
        </w:rPr>
        <w:t xml:space="preserve">, akceptējot 2. alternatīvu. </w:t>
      </w:r>
    </w:p>
    <w:p w14:paraId="6FE74D56" w14:textId="71933EF5" w:rsidR="00185B87" w:rsidRPr="005A1306" w:rsidRDefault="00185B87" w:rsidP="0065283A">
      <w:pPr>
        <w:ind w:firstLine="567"/>
        <w:jc w:val="both"/>
        <w:rPr>
          <w:bCs/>
          <w:noProof/>
          <w:lang w:val="lv-LV"/>
        </w:rPr>
      </w:pPr>
      <w:r w:rsidRPr="005A1306">
        <w:rPr>
          <w:bCs/>
          <w:noProof/>
          <w:lang w:val="lv-LV"/>
        </w:rPr>
        <w:lastRenderedPageBreak/>
        <w:t>Iesniegumā minēts, ka SIA “Garkalni VV” plāno piegādāt minerālvielu maisījumus Sēlijas poligona izveidei, un uzņēmumam minerālvielu maisījumu izgatavošanai nepieciešams jaukt visās paredzētās darbības atradnēs esošos minerālos materiālus.</w:t>
      </w:r>
      <w:r w:rsidR="0065283A">
        <w:rPr>
          <w:bCs/>
          <w:noProof/>
          <w:lang w:val="lv-LV"/>
        </w:rPr>
        <w:t xml:space="preserve"> </w:t>
      </w:r>
      <w:r w:rsidRPr="005A1306">
        <w:rPr>
          <w:bCs/>
          <w:noProof/>
          <w:lang w:val="lv-LV"/>
        </w:rPr>
        <w:t xml:space="preserve">Derīgo izrakteņu ieguve </w:t>
      </w:r>
      <w:r w:rsidRPr="00D60E99">
        <w:rPr>
          <w:bCs/>
          <w:noProof/>
          <w:lang w:val="lv-LV"/>
        </w:rPr>
        <w:t>tiks veikta vienā no atļautās darbības vietām, un izteikts pieņēmums, ka līdz ar to būtiski samazināsies ietekmes uz vidi novērtējumā pieļautās trokšņu emisiju robežvērtības.</w:t>
      </w:r>
      <w:r w:rsidR="0065283A" w:rsidRPr="00D60E99">
        <w:rPr>
          <w:bCs/>
          <w:noProof/>
          <w:lang w:val="lv-LV"/>
        </w:rPr>
        <w:t xml:space="preserve"> </w:t>
      </w:r>
      <w:r w:rsidRPr="00D60E99">
        <w:rPr>
          <w:bCs/>
          <w:noProof/>
          <w:lang w:val="lv-LV"/>
        </w:rPr>
        <w:t>Papildus izteikts pieņēmums, ka atbalstot 2. alternatīvu tiks samazināta ietekme hidroloģisko apstākļu</w:t>
      </w:r>
      <w:r w:rsidRPr="005A1306">
        <w:rPr>
          <w:bCs/>
          <w:noProof/>
          <w:lang w:val="lv-LV"/>
        </w:rPr>
        <w:t xml:space="preserve"> izmaiņu aspektā.  </w:t>
      </w:r>
    </w:p>
    <w:p w14:paraId="178EC36C" w14:textId="5B71CB8A" w:rsidR="00185B87" w:rsidRDefault="00185B87" w:rsidP="00185B87">
      <w:pPr>
        <w:ind w:firstLine="567"/>
        <w:jc w:val="both"/>
        <w:rPr>
          <w:bCs/>
          <w:noProof/>
          <w:lang w:val="lv-LV"/>
        </w:rPr>
      </w:pPr>
      <w:r w:rsidRPr="005A1306">
        <w:rPr>
          <w:bCs/>
          <w:noProof/>
          <w:lang w:val="lv-LV"/>
        </w:rPr>
        <w:t xml:space="preserve">Norādīts, ka </w:t>
      </w:r>
      <w:r w:rsidR="00623121">
        <w:rPr>
          <w:bCs/>
          <w:noProof/>
          <w:lang w:val="lv-LV"/>
        </w:rPr>
        <w:t>p</w:t>
      </w:r>
      <w:r w:rsidRPr="005A1306">
        <w:rPr>
          <w:bCs/>
          <w:noProof/>
          <w:lang w:val="lv-LV"/>
        </w:rPr>
        <w:t>aredzētās darbības laikā plānots nodrošināt 3 – 5 jaunas darba vietas, kā arī Pašvaldībai būtiski tiks palielināts Dabas resursu nodokļa apjoms, līdz ar to pastiprināti veicinot Ogres novada attīstību.</w:t>
      </w:r>
    </w:p>
    <w:p w14:paraId="1773BE49" w14:textId="57F49994" w:rsidR="00871BD6" w:rsidRPr="002E77F4" w:rsidRDefault="004E2790" w:rsidP="00185B87">
      <w:pPr>
        <w:ind w:firstLine="567"/>
        <w:jc w:val="both"/>
        <w:rPr>
          <w:bCs/>
          <w:noProof/>
          <w:lang w:val="lv-LV"/>
        </w:rPr>
      </w:pPr>
      <w:r w:rsidRPr="002E77F4">
        <w:rPr>
          <w:bCs/>
          <w:noProof/>
          <w:lang w:val="lv-LV"/>
        </w:rPr>
        <w:t xml:space="preserve">Ogres novada pašvaldība, izvērtējot iesniegumā minēto, ka derīgo izrakteņu ieguve vienlaikus notiks tikai vienā no derīgo izrakteņu atradnes vietām secina, ka atbilstoši IVN </w:t>
      </w:r>
      <w:r w:rsidR="002851A2" w:rsidRPr="002E77F4">
        <w:rPr>
          <w:bCs/>
          <w:noProof/>
          <w:lang w:val="lv-LV"/>
        </w:rPr>
        <w:t>ziņojuma</w:t>
      </w:r>
      <w:r w:rsidR="000F7EC6" w:rsidRPr="002E77F4">
        <w:rPr>
          <w:bCs/>
          <w:noProof/>
          <w:lang w:val="lv-LV"/>
        </w:rPr>
        <w:t xml:space="preserve"> 6.1. tabulai “paredzētās darbības alternatīvu salīdzinājums” (249. – 250.lpp)</w:t>
      </w:r>
      <w:r w:rsidR="0060226E" w:rsidRPr="002E77F4">
        <w:rPr>
          <w:bCs/>
          <w:noProof/>
          <w:lang w:val="lv-LV"/>
        </w:rPr>
        <w:t xml:space="preserve"> trokšņa emisiju salīdzinājums abās alternatīvās atšķiras.  </w:t>
      </w:r>
    </w:p>
    <w:p w14:paraId="6FE486C5" w14:textId="3E0A21A9" w:rsidR="000F7EC6" w:rsidRDefault="006067FF" w:rsidP="00185B87">
      <w:pPr>
        <w:ind w:firstLine="567"/>
        <w:jc w:val="both"/>
        <w:rPr>
          <w:bCs/>
          <w:noProof/>
          <w:lang w:val="lv-LV"/>
        </w:rPr>
      </w:pPr>
      <w:r w:rsidRPr="002E77F4">
        <w:rPr>
          <w:bCs/>
          <w:noProof/>
          <w:lang w:val="lv-LV"/>
        </w:rPr>
        <w:t>S</w:t>
      </w:r>
      <w:r w:rsidR="0060226E" w:rsidRPr="002E77F4">
        <w:rPr>
          <w:bCs/>
          <w:noProof/>
          <w:lang w:val="lv-LV"/>
        </w:rPr>
        <w:t xml:space="preserve">ecināms, ka </w:t>
      </w:r>
      <w:r w:rsidR="00871BD6" w:rsidRPr="002E77F4">
        <w:rPr>
          <w:bCs/>
          <w:noProof/>
          <w:lang w:val="lv-LV"/>
        </w:rPr>
        <w:t xml:space="preserve">izstrādājot atradnes “Elksnīši VV” un “Garkalne – Līči” atsevišķās dienās no atradnēm “Pieturdailes” un “Garkalnes pakalni” </w:t>
      </w:r>
      <w:r w:rsidR="0060226E" w:rsidRPr="002E77F4">
        <w:rPr>
          <w:bCs/>
          <w:noProof/>
          <w:lang w:val="lv-LV"/>
        </w:rPr>
        <w:t>papildus trokšņa emisijas un satiksmes intensitātes (derīgā materiāla transportēšana) radītās emisijas līmenis uz autoceļu P85</w:t>
      </w:r>
      <w:r w:rsidR="000F7EC6" w:rsidRPr="002E77F4">
        <w:rPr>
          <w:bCs/>
          <w:noProof/>
          <w:lang w:val="lv-LV"/>
        </w:rPr>
        <w:t xml:space="preserve"> </w:t>
      </w:r>
      <w:r w:rsidR="00871BD6" w:rsidRPr="002E77F4">
        <w:rPr>
          <w:bCs/>
          <w:noProof/>
          <w:lang w:val="lv-LV"/>
        </w:rPr>
        <w:t xml:space="preserve">ir identisks 1. alternatīvas radītajam trokšnu emisijas līmenim.  </w:t>
      </w:r>
      <w:r w:rsidRPr="002E77F4">
        <w:rPr>
          <w:bCs/>
          <w:noProof/>
          <w:lang w:val="lv-LV"/>
        </w:rPr>
        <w:t xml:space="preserve">Izslēdzot abu alternatīvu vienlaikus izstrādi, abu alternatīvu kopējais </w:t>
      </w:r>
      <w:r w:rsidR="00F83C8B" w:rsidRPr="002E77F4">
        <w:rPr>
          <w:bCs/>
          <w:noProof/>
          <w:lang w:val="lv-LV"/>
        </w:rPr>
        <w:t>vērtējuma ballu</w:t>
      </w:r>
      <w:r w:rsidRPr="002E77F4">
        <w:rPr>
          <w:bCs/>
          <w:noProof/>
          <w:lang w:val="lv-LV"/>
        </w:rPr>
        <w:t xml:space="preserve"> skaits kļūst vienāds (-5).  </w:t>
      </w:r>
    </w:p>
    <w:p w14:paraId="12DC5FFF" w14:textId="51FBFD13" w:rsidR="00E81C2D" w:rsidRPr="005A1306" w:rsidRDefault="00E81C2D" w:rsidP="00C34314">
      <w:pPr>
        <w:ind w:firstLine="567"/>
        <w:jc w:val="both"/>
        <w:rPr>
          <w:bCs/>
          <w:noProof/>
          <w:lang w:val="lv-LV"/>
        </w:rPr>
      </w:pPr>
      <w:r w:rsidRPr="005A1306">
        <w:rPr>
          <w:bCs/>
          <w:noProof/>
          <w:lang w:val="lv-LV"/>
        </w:rPr>
        <w:t xml:space="preserve">Saskaņā ar likuma </w:t>
      </w:r>
      <w:r w:rsidR="00623121">
        <w:rPr>
          <w:bCs/>
          <w:noProof/>
          <w:lang w:val="lv-LV"/>
        </w:rPr>
        <w:t>“</w:t>
      </w:r>
      <w:r w:rsidRPr="005A1306">
        <w:rPr>
          <w:bCs/>
          <w:noProof/>
          <w:lang w:val="lv-LV"/>
        </w:rPr>
        <w:t>Par ietekmes uz vidi novērtējumu</w:t>
      </w:r>
      <w:r w:rsidR="00623121">
        <w:rPr>
          <w:bCs/>
          <w:noProof/>
          <w:lang w:val="lv-LV"/>
        </w:rPr>
        <w:t>”</w:t>
      </w:r>
      <w:r w:rsidRPr="005A1306">
        <w:rPr>
          <w:bCs/>
          <w:noProof/>
          <w:lang w:val="lv-LV"/>
        </w:rPr>
        <w:t xml:space="preserve"> 22.</w:t>
      </w:r>
      <w:r w:rsidR="00623121">
        <w:rPr>
          <w:bCs/>
          <w:noProof/>
          <w:lang w:val="lv-LV"/>
        </w:rPr>
        <w:t xml:space="preserve"> </w:t>
      </w:r>
      <w:r w:rsidRPr="005A1306">
        <w:rPr>
          <w:bCs/>
          <w:noProof/>
          <w:lang w:val="lv-LV"/>
        </w:rPr>
        <w:t>panta pirmo daļu, lai saņemtu atļauju uzsākt paredzēto darbību, ierosinātājs iesniedz attiecīgajai pašvaldībai ietekmes uz vidi novērtējuma ziņojumu un VPVB atzinumu par minēto ziņojumu kopā ar citos normatīvajos aktos noteiktajiem dokumentiem. Likuma 6.</w:t>
      </w:r>
      <w:r w:rsidR="00623121">
        <w:rPr>
          <w:bCs/>
          <w:noProof/>
          <w:vertAlign w:val="superscript"/>
          <w:lang w:val="lv-LV"/>
        </w:rPr>
        <w:t>1</w:t>
      </w:r>
      <w:r w:rsidR="00623121">
        <w:rPr>
          <w:bCs/>
          <w:noProof/>
          <w:lang w:val="lv-LV"/>
        </w:rPr>
        <w:t xml:space="preserve"> </w:t>
      </w:r>
      <w:r w:rsidRPr="00623121">
        <w:rPr>
          <w:bCs/>
          <w:noProof/>
          <w:lang w:val="lv-LV"/>
        </w:rPr>
        <w:t>panta</w:t>
      </w:r>
      <w:r w:rsidRPr="005A1306">
        <w:rPr>
          <w:bCs/>
          <w:noProof/>
          <w:lang w:val="lv-LV"/>
        </w:rPr>
        <w:t xml:space="preserve"> sestā daļa no</w:t>
      </w:r>
      <w:r w:rsidR="00623121">
        <w:rPr>
          <w:bCs/>
          <w:noProof/>
          <w:lang w:val="lv-LV"/>
        </w:rPr>
        <w:t>teic</w:t>
      </w:r>
      <w:r w:rsidRPr="005A1306">
        <w:rPr>
          <w:bCs/>
          <w:noProof/>
          <w:lang w:val="lv-LV"/>
        </w:rPr>
        <w:t>, ka pašvaldība pieņem lēmumu par paredzētās darbības akceptu 60 dienu laikā pēc minētā iesnieguma saņemšanas. Atbilstoši Likuma 22.</w:t>
      </w:r>
      <w:r w:rsidR="00623121">
        <w:rPr>
          <w:bCs/>
          <w:noProof/>
          <w:lang w:val="lv-LV"/>
        </w:rPr>
        <w:t xml:space="preserve"> </w:t>
      </w:r>
      <w:r w:rsidRPr="005A1306">
        <w:rPr>
          <w:bCs/>
          <w:noProof/>
          <w:lang w:val="lv-LV"/>
        </w:rPr>
        <w:t xml:space="preserve">panta otrajai daļai attiecīgā pašvaldība, </w:t>
      </w:r>
      <w:r w:rsidRPr="00914683">
        <w:rPr>
          <w:bCs/>
          <w:noProof/>
          <w:lang w:val="lv-LV"/>
        </w:rPr>
        <w:t>vispusīgi izvērtējusi ziņojumu, pašvaldības un sabiedrības viedokli un ievērojot VPVB atzinumu par ziņojumu</w:t>
      </w:r>
      <w:r w:rsidRPr="005A1306">
        <w:rPr>
          <w:bCs/>
          <w:noProof/>
          <w:lang w:val="lv-LV"/>
        </w:rPr>
        <w:t>, normatīvajos aktos noteiktajā kārtībā pieņem lēmumu par paredzētās darbības akceptēšanu vai neakceptēšanu. Saskaņā ar Likuma 22.</w:t>
      </w:r>
      <w:r w:rsidR="00B03F65">
        <w:rPr>
          <w:bCs/>
          <w:noProof/>
          <w:lang w:val="lv-LV"/>
        </w:rPr>
        <w:t xml:space="preserve"> </w:t>
      </w:r>
      <w:r w:rsidRPr="005A1306">
        <w:rPr>
          <w:bCs/>
          <w:noProof/>
          <w:lang w:val="lv-LV"/>
        </w:rPr>
        <w:t xml:space="preserve">panta </w:t>
      </w:r>
      <w:r w:rsidR="00B03F65">
        <w:rPr>
          <w:bCs/>
          <w:noProof/>
          <w:lang w:val="lv-LV"/>
        </w:rPr>
        <w:t>otro prim</w:t>
      </w:r>
      <w:r w:rsidRPr="005A1306">
        <w:rPr>
          <w:bCs/>
          <w:noProof/>
          <w:lang w:val="lv-LV"/>
        </w:rPr>
        <w:t xml:space="preserve"> daļu, ja pieņemts lēmums akceptēt paredzēto darbību, tā īstenojama, ievērojot  VPVB atzinumā izvirzītos nosacījumus.  Saskaņā ar Likuma 3.</w:t>
      </w:r>
      <w:r w:rsidR="00D33ED8">
        <w:rPr>
          <w:bCs/>
          <w:noProof/>
          <w:lang w:val="lv-LV"/>
        </w:rPr>
        <w:t xml:space="preserve"> </w:t>
      </w:r>
      <w:r w:rsidRPr="005A1306">
        <w:rPr>
          <w:bCs/>
          <w:noProof/>
          <w:lang w:val="lv-LV"/>
        </w:rPr>
        <w:t>panta pirmās daļas 5.</w:t>
      </w:r>
      <w:r w:rsidR="00D33ED8">
        <w:rPr>
          <w:bCs/>
          <w:noProof/>
          <w:lang w:val="lv-LV"/>
        </w:rPr>
        <w:t xml:space="preserve"> </w:t>
      </w:r>
      <w:r w:rsidRPr="005A1306">
        <w:rPr>
          <w:bCs/>
          <w:noProof/>
          <w:lang w:val="lv-LV"/>
        </w:rPr>
        <w:t>punktu vides problēmu risināšana uzsākama, pirms vēl saņemti pilnīgi zinātniski pierādījumi par paredzētās darbības negatīvo ietekmi uz vidi; ja ir pamatotas aizdomas, ka paredzētā darbība negatīvi ietekmēs vidi, jāveic piesardzības pasākumi. Atbilstoši minētā panta 6.</w:t>
      </w:r>
      <w:r w:rsidR="00D33ED8">
        <w:rPr>
          <w:bCs/>
          <w:noProof/>
          <w:lang w:val="lv-LV"/>
        </w:rPr>
        <w:t xml:space="preserve"> </w:t>
      </w:r>
      <w:r w:rsidRPr="005A1306">
        <w:rPr>
          <w:bCs/>
          <w:noProof/>
          <w:lang w:val="lv-LV"/>
        </w:rPr>
        <w:t>punktam ietekmes uz vidi novērtējums izdarāms, ievērojot piesardzības un izvērtēšanas principu.</w:t>
      </w:r>
    </w:p>
    <w:p w14:paraId="2B5B78BA" w14:textId="1C793A4E" w:rsidR="00E81C2D" w:rsidRPr="005A1306" w:rsidRDefault="00E81C2D" w:rsidP="00C34314">
      <w:pPr>
        <w:ind w:firstLine="567"/>
        <w:jc w:val="both"/>
        <w:rPr>
          <w:bCs/>
          <w:noProof/>
          <w:lang w:val="lv-LV"/>
        </w:rPr>
      </w:pPr>
      <w:r w:rsidRPr="005A1306">
        <w:rPr>
          <w:bCs/>
          <w:noProof/>
          <w:lang w:val="lv-LV"/>
        </w:rPr>
        <w:t>Vides aizsardzības likuma 12.</w:t>
      </w:r>
      <w:r w:rsidR="00D33ED8">
        <w:rPr>
          <w:bCs/>
          <w:noProof/>
          <w:lang w:val="lv-LV"/>
        </w:rPr>
        <w:t xml:space="preserve"> </w:t>
      </w:r>
      <w:r w:rsidRPr="005A1306">
        <w:rPr>
          <w:bCs/>
          <w:noProof/>
          <w:lang w:val="lv-LV"/>
        </w:rPr>
        <w:t>panta sestās daļas 1. un 2.</w:t>
      </w:r>
      <w:r w:rsidR="00D33ED8">
        <w:rPr>
          <w:bCs/>
          <w:noProof/>
          <w:lang w:val="lv-LV"/>
        </w:rPr>
        <w:t xml:space="preserve"> </w:t>
      </w:r>
      <w:r w:rsidRPr="005A1306">
        <w:rPr>
          <w:bCs/>
          <w:noProof/>
          <w:lang w:val="lv-LV"/>
        </w:rPr>
        <w:t>punktā noteikts, ka iestāde izvērtē sabiedrības līdzdalības procesā izteiktos viedokļus un priekšlikumus, samēro indivīda tiesības un intereses ar sabiedrības ieguvumiem un zaudējumiem, ņemot vērā lēmuma ietekmi uz ilgtspējīgu attīstību, kā arī ievērojot izvērtēšanas principu. Atbilstoši Vides aizsardzības likuma 3.</w:t>
      </w:r>
      <w:r w:rsidR="00D33ED8">
        <w:rPr>
          <w:bCs/>
          <w:noProof/>
          <w:lang w:val="lv-LV"/>
        </w:rPr>
        <w:t xml:space="preserve"> </w:t>
      </w:r>
      <w:r w:rsidRPr="005A1306">
        <w:rPr>
          <w:bCs/>
          <w:noProof/>
          <w:lang w:val="lv-LV"/>
        </w:rPr>
        <w:t>panta pirmās daļas 4.</w:t>
      </w:r>
      <w:r w:rsidR="00D33ED8">
        <w:rPr>
          <w:bCs/>
          <w:noProof/>
          <w:lang w:val="lv-LV"/>
        </w:rPr>
        <w:t xml:space="preserve"> </w:t>
      </w:r>
      <w:r w:rsidRPr="005A1306">
        <w:rPr>
          <w:bCs/>
          <w:noProof/>
          <w:lang w:val="lv-LV"/>
        </w:rPr>
        <w:t>punktam izvērtēšanas princips – jebkuras tādas darbības vai pasākuma sekas, kas var būtiski ietekmēt vidi vai cilvēku veselību, jāizvērtē pirms attiecīgās darbības vai pasākuma atļaušanas vai uzsākšanas. Darbība vai pasākums, kas var negatīvi ietekmēt vidi vai cilvēku veselību arī tad, ja ievērotas visas vides aizsardzības prasības, ir pieļaujams tikai tad, ja paredzamais pozitīvais rezultāts sabiedrībai kopumā pārsniedz attiecīgās darbības vai pasākuma nodarīto kaitējumu videi un sabiedrībai.</w:t>
      </w:r>
    </w:p>
    <w:p w14:paraId="6F334F29" w14:textId="0C1798D4" w:rsidR="00E81C2D" w:rsidRPr="005A1306" w:rsidRDefault="00E81C2D" w:rsidP="00C34314">
      <w:pPr>
        <w:ind w:firstLine="567"/>
        <w:jc w:val="both"/>
        <w:rPr>
          <w:bCs/>
          <w:noProof/>
          <w:lang w:val="lv-LV"/>
        </w:rPr>
      </w:pPr>
      <w:r w:rsidRPr="005A1306">
        <w:rPr>
          <w:bCs/>
          <w:noProof/>
          <w:lang w:val="lv-LV"/>
        </w:rPr>
        <w:t xml:space="preserve"> Saskaņā ar Militārā poligona “Sēlija” </w:t>
      </w:r>
      <w:r w:rsidR="00D33ED8">
        <w:rPr>
          <w:bCs/>
          <w:noProof/>
          <w:lang w:val="lv-LV"/>
        </w:rPr>
        <w:t xml:space="preserve">izveides </w:t>
      </w:r>
      <w:r w:rsidRPr="005A1306">
        <w:rPr>
          <w:bCs/>
          <w:noProof/>
          <w:lang w:val="lv-LV"/>
        </w:rPr>
        <w:t>likuma 3. panta otr</w:t>
      </w:r>
      <w:r w:rsidR="00D33ED8">
        <w:rPr>
          <w:bCs/>
          <w:noProof/>
          <w:lang w:val="lv-LV"/>
        </w:rPr>
        <w:t>o</w:t>
      </w:r>
      <w:r w:rsidRPr="005A1306">
        <w:rPr>
          <w:bCs/>
          <w:noProof/>
          <w:lang w:val="lv-LV"/>
        </w:rPr>
        <w:t xml:space="preserve"> daļ</w:t>
      </w:r>
      <w:r w:rsidR="00D33ED8">
        <w:rPr>
          <w:bCs/>
          <w:noProof/>
          <w:lang w:val="lv-LV"/>
        </w:rPr>
        <w:t>u</w:t>
      </w:r>
      <w:r w:rsidRPr="005A1306">
        <w:rPr>
          <w:bCs/>
          <w:noProof/>
          <w:lang w:val="lv-LV"/>
        </w:rPr>
        <w:t>,  Valsts un pašvaldību iestādes, kā arī citas institūcijas visus iesniegumus un jautājumus, kas saistīti ar militārā poligona infrastruktūras izbūvi un ar to saistīto darbu nodrošināšanu un veikšanu, tajā skaitā ar apliecinājumiem koku ciršanai, militārā poligona iekārtošanai nepieciešamā nekustamā īpašuma atsavināšanu, kā arī militārā poligona infrastruktūras būvju nodošanu ekspluatācijā, izskata un lēmumus pieņem prioritārā kārtībā pēc iespējas īsākā termiņā</w:t>
      </w:r>
      <w:r w:rsidR="00D33ED8">
        <w:rPr>
          <w:bCs/>
          <w:noProof/>
          <w:lang w:val="lv-LV"/>
        </w:rPr>
        <w:t>.</w:t>
      </w:r>
    </w:p>
    <w:p w14:paraId="66509498" w14:textId="77777777" w:rsidR="00882C65" w:rsidRPr="005A1306" w:rsidRDefault="00882C65" w:rsidP="00185B87">
      <w:pPr>
        <w:ind w:firstLine="567"/>
        <w:jc w:val="both"/>
        <w:rPr>
          <w:bCs/>
          <w:noProof/>
          <w:lang w:val="lv-LV"/>
        </w:rPr>
      </w:pPr>
    </w:p>
    <w:p w14:paraId="3C617492" w14:textId="02D52B51" w:rsidR="00185B87" w:rsidRPr="005A1306" w:rsidRDefault="00E81C2D" w:rsidP="00185B87">
      <w:pPr>
        <w:ind w:firstLine="567"/>
        <w:jc w:val="both"/>
        <w:rPr>
          <w:bCs/>
          <w:noProof/>
          <w:lang w:val="lv-LV"/>
        </w:rPr>
      </w:pPr>
      <w:r w:rsidRPr="005A1306">
        <w:rPr>
          <w:bCs/>
          <w:noProof/>
          <w:lang w:val="lv-LV"/>
        </w:rPr>
        <w:lastRenderedPageBreak/>
        <w:t>Ņemot vērā minēto</w:t>
      </w:r>
      <w:r w:rsidR="00185B87" w:rsidRPr="005A1306">
        <w:rPr>
          <w:bCs/>
          <w:noProof/>
          <w:lang w:val="lv-LV"/>
        </w:rPr>
        <w:t>,</w:t>
      </w:r>
      <w:r w:rsidR="00D33ED8">
        <w:rPr>
          <w:bCs/>
          <w:noProof/>
          <w:lang w:val="lv-LV"/>
        </w:rPr>
        <w:t xml:space="preserve"> un pamatojoties uz </w:t>
      </w:r>
      <w:r w:rsidR="008A24A2">
        <w:rPr>
          <w:bCs/>
          <w:noProof/>
          <w:lang w:val="lv-LV"/>
        </w:rPr>
        <w:t>likuma “Par ietekmes uz vidi novērtējumu” 22. panta otro daļu</w:t>
      </w:r>
      <w:r w:rsidR="003533BD">
        <w:rPr>
          <w:bCs/>
          <w:noProof/>
          <w:lang w:val="lv-LV"/>
        </w:rPr>
        <w:t>,</w:t>
      </w:r>
      <w:r w:rsidR="008A24A2" w:rsidRPr="005A1306">
        <w:rPr>
          <w:bCs/>
          <w:noProof/>
          <w:lang w:val="lv-LV"/>
        </w:rPr>
        <w:t xml:space="preserve"> </w:t>
      </w:r>
      <w:r w:rsidR="00185B87" w:rsidRPr="005A1306">
        <w:rPr>
          <w:bCs/>
          <w:noProof/>
          <w:lang w:val="lv-LV"/>
        </w:rPr>
        <w:t>Militārā poligona "Sēlija" izveides likuma 3.</w:t>
      </w:r>
      <w:r w:rsidR="00D33ED8">
        <w:rPr>
          <w:bCs/>
          <w:noProof/>
          <w:lang w:val="lv-LV"/>
        </w:rPr>
        <w:t> </w:t>
      </w:r>
      <w:r w:rsidR="00185B87" w:rsidRPr="005A1306">
        <w:rPr>
          <w:bCs/>
          <w:noProof/>
          <w:lang w:val="lv-LV"/>
        </w:rPr>
        <w:t xml:space="preserve">panta </w:t>
      </w:r>
      <w:r w:rsidRPr="005A1306">
        <w:rPr>
          <w:bCs/>
          <w:noProof/>
          <w:lang w:val="lv-LV"/>
        </w:rPr>
        <w:t>otro</w:t>
      </w:r>
      <w:r w:rsidR="00185B87" w:rsidRPr="005A1306">
        <w:rPr>
          <w:bCs/>
          <w:noProof/>
          <w:lang w:val="lv-LV"/>
        </w:rPr>
        <w:t xml:space="preserve"> daļu</w:t>
      </w:r>
      <w:r w:rsidR="00D33ED8">
        <w:rPr>
          <w:bCs/>
          <w:noProof/>
          <w:lang w:val="lv-LV"/>
        </w:rPr>
        <w:t>,</w:t>
      </w:r>
      <w:r w:rsidR="003533BD">
        <w:rPr>
          <w:bCs/>
          <w:noProof/>
          <w:lang w:val="lv-LV"/>
        </w:rPr>
        <w:t xml:space="preserve"> Pašvaldību likuma 10. panta pirmās daļas  21. punktu,</w:t>
      </w:r>
      <w:r w:rsidR="00185B87" w:rsidRPr="005A1306">
        <w:rPr>
          <w:bCs/>
          <w:noProof/>
          <w:lang w:val="lv-LV"/>
        </w:rPr>
        <w:t xml:space="preserve"> </w:t>
      </w:r>
    </w:p>
    <w:p w14:paraId="01C1C75B" w14:textId="77777777" w:rsidR="00882C65" w:rsidRPr="005A1306" w:rsidRDefault="00882C65" w:rsidP="00185B87">
      <w:pPr>
        <w:ind w:firstLine="567"/>
        <w:jc w:val="both"/>
        <w:rPr>
          <w:bCs/>
          <w:noProof/>
          <w:lang w:val="lv-LV"/>
        </w:rPr>
      </w:pPr>
    </w:p>
    <w:p w14:paraId="5A60F409" w14:textId="77777777" w:rsidR="0028270B" w:rsidRPr="0028270B" w:rsidRDefault="0028270B" w:rsidP="0028270B">
      <w:pPr>
        <w:suppressAutoHyphens w:val="0"/>
        <w:jc w:val="center"/>
        <w:rPr>
          <w:b/>
          <w:iCs/>
          <w:color w:val="000000"/>
          <w:lang w:val="lv-LV" w:eastAsia="en-US"/>
        </w:rPr>
      </w:pPr>
      <w:r w:rsidRPr="0028270B">
        <w:rPr>
          <w:b/>
          <w:iCs/>
          <w:color w:val="000000"/>
          <w:lang w:val="lv-LV" w:eastAsia="en-US"/>
        </w:rPr>
        <w:t xml:space="preserve">balsojot: </w:t>
      </w:r>
      <w:r w:rsidRPr="0028270B">
        <w:rPr>
          <w:b/>
          <w:iCs/>
          <w:noProof/>
          <w:color w:val="000000"/>
          <w:lang w:val="lv-LV" w:eastAsia="en-US"/>
        </w:rPr>
        <w:t>ar 18 balsīm "Par" (Andris Krauja, Artūrs Mangulis, Atvars Lakstīgala, Dace Māliņa, Dace Veiliņa, Dainis Širovs, Egils Helmanis, Igors Miglinieks, Ilmārs Zemnieks, Indulis Trapiņš, Jānis Iklāvs, Jānis Kaijaks, Jānis Siliņš, Kaspars Bramanis, Pāvels Kotāns, Raivis Ūzuls, Rūdolfs Kudļa, Valentīns Špēlis), "Pret" – 3 (Daiga Brante, Santa Ločmele, Toms Āboltiņš), "Atturas" – nav, "Nepiedalās" – nav,</w:t>
      </w:r>
      <w:r w:rsidRPr="0028270B">
        <w:rPr>
          <w:b/>
          <w:iCs/>
          <w:color w:val="000000"/>
          <w:lang w:val="lv-LV" w:eastAsia="en-US"/>
        </w:rPr>
        <w:t xml:space="preserve"> </w:t>
      </w:r>
    </w:p>
    <w:p w14:paraId="547EDC81" w14:textId="77777777" w:rsidR="0028270B" w:rsidRPr="0028270B" w:rsidRDefault="0028270B" w:rsidP="0028270B">
      <w:pPr>
        <w:suppressAutoHyphens w:val="0"/>
        <w:jc w:val="center"/>
        <w:rPr>
          <w:b/>
          <w:iCs/>
          <w:color w:val="000000"/>
          <w:lang w:val="lv-LV" w:eastAsia="en-US"/>
        </w:rPr>
      </w:pPr>
      <w:r w:rsidRPr="0028270B">
        <w:rPr>
          <w:iCs/>
          <w:color w:val="000000"/>
          <w:lang w:val="lv-LV" w:eastAsia="en-US"/>
        </w:rPr>
        <w:t>Ogres novada pašvaldības dome</w:t>
      </w:r>
      <w:r w:rsidRPr="0028270B">
        <w:rPr>
          <w:b/>
          <w:iCs/>
          <w:color w:val="000000"/>
          <w:lang w:val="lv-LV" w:eastAsia="en-US"/>
        </w:rPr>
        <w:t xml:space="preserve"> NOLEMJ:</w:t>
      </w:r>
    </w:p>
    <w:p w14:paraId="65908285" w14:textId="77777777" w:rsidR="00185B87" w:rsidRPr="005A1306" w:rsidRDefault="00185B87" w:rsidP="00185B87">
      <w:pPr>
        <w:jc w:val="both"/>
        <w:rPr>
          <w:bCs/>
          <w:noProof/>
          <w:lang w:val="lv-LV"/>
        </w:rPr>
      </w:pPr>
    </w:p>
    <w:p w14:paraId="73EC2119" w14:textId="166F9AB8" w:rsidR="00185B87" w:rsidRPr="005A1306" w:rsidRDefault="00185B87" w:rsidP="00D33ED8">
      <w:pPr>
        <w:pStyle w:val="ListParagraph"/>
        <w:numPr>
          <w:ilvl w:val="0"/>
          <w:numId w:val="19"/>
        </w:numPr>
        <w:suppressAutoHyphens w:val="0"/>
        <w:spacing w:after="160" w:line="259" w:lineRule="auto"/>
        <w:ind w:left="360"/>
        <w:contextualSpacing/>
        <w:jc w:val="both"/>
        <w:rPr>
          <w:bCs/>
          <w:noProof/>
          <w:lang w:val="lv-LV"/>
        </w:rPr>
      </w:pPr>
      <w:r w:rsidRPr="005A1306">
        <w:rPr>
          <w:bCs/>
          <w:noProof/>
          <w:lang w:val="lv-LV"/>
        </w:rPr>
        <w:t>Iz</w:t>
      </w:r>
      <w:r w:rsidR="00D33ED8">
        <w:rPr>
          <w:bCs/>
          <w:noProof/>
          <w:lang w:val="lv-LV"/>
        </w:rPr>
        <w:t>darīt</w:t>
      </w:r>
      <w:r w:rsidRPr="005A1306">
        <w:rPr>
          <w:bCs/>
          <w:noProof/>
          <w:lang w:val="lv-LV"/>
        </w:rPr>
        <w:t xml:space="preserve"> </w:t>
      </w:r>
      <w:r w:rsidR="00BC5B70" w:rsidRPr="005A1306">
        <w:rPr>
          <w:bCs/>
          <w:noProof/>
          <w:lang w:val="lv-LV"/>
        </w:rPr>
        <w:t xml:space="preserve">Ogres novada pašvaldības </w:t>
      </w:r>
      <w:r w:rsidRPr="005A1306">
        <w:rPr>
          <w:bCs/>
          <w:noProof/>
          <w:lang w:val="lv-LV"/>
        </w:rPr>
        <w:t>2023.</w:t>
      </w:r>
      <w:r w:rsidR="00D33ED8">
        <w:rPr>
          <w:bCs/>
          <w:noProof/>
          <w:lang w:val="lv-LV"/>
        </w:rPr>
        <w:t xml:space="preserve"> </w:t>
      </w:r>
      <w:r w:rsidRPr="005A1306">
        <w:rPr>
          <w:bCs/>
          <w:noProof/>
          <w:lang w:val="lv-LV"/>
        </w:rPr>
        <w:t>gada 26.</w:t>
      </w:r>
      <w:r w:rsidR="00D33ED8">
        <w:rPr>
          <w:bCs/>
          <w:noProof/>
          <w:lang w:val="lv-LV"/>
        </w:rPr>
        <w:t xml:space="preserve"> </w:t>
      </w:r>
      <w:r w:rsidRPr="005A1306">
        <w:rPr>
          <w:bCs/>
          <w:noProof/>
          <w:lang w:val="lv-LV"/>
        </w:rPr>
        <w:t>oktobra lēmum</w:t>
      </w:r>
      <w:r w:rsidR="00D33ED8">
        <w:rPr>
          <w:bCs/>
          <w:noProof/>
          <w:lang w:val="lv-LV"/>
        </w:rPr>
        <w:t>ā</w:t>
      </w:r>
      <w:r w:rsidRPr="005A1306">
        <w:rPr>
          <w:bCs/>
          <w:noProof/>
          <w:lang w:val="lv-LV"/>
        </w:rPr>
        <w:t xml:space="preserve"> “Par paredzētās darbības – smilts-grants, smilts un mālsmilts ieguves atradnēs “Pieturdailes”, “Elksnīši VV”, “Garkalni - Līči” un “Garkalnu pakalni”, Birzgales pagastā, Ogres novadā – akceptēšanu” sekojošus grozījumus:</w:t>
      </w:r>
    </w:p>
    <w:p w14:paraId="44BEB4CB" w14:textId="766AAF0B" w:rsidR="00185B87" w:rsidRPr="005A1306" w:rsidRDefault="00D33ED8" w:rsidP="00D33ED8">
      <w:pPr>
        <w:pStyle w:val="ListParagraph"/>
        <w:numPr>
          <w:ilvl w:val="1"/>
          <w:numId w:val="19"/>
        </w:numPr>
        <w:suppressAutoHyphens w:val="0"/>
        <w:spacing w:after="160" w:line="259" w:lineRule="auto"/>
        <w:ind w:left="700"/>
        <w:contextualSpacing/>
        <w:jc w:val="both"/>
        <w:rPr>
          <w:bCs/>
          <w:noProof/>
          <w:lang w:val="lv-LV"/>
        </w:rPr>
      </w:pPr>
      <w:r>
        <w:rPr>
          <w:bCs/>
          <w:noProof/>
          <w:lang w:val="lv-LV"/>
        </w:rPr>
        <w:t xml:space="preserve"> </w:t>
      </w:r>
      <w:r w:rsidRPr="005A1306">
        <w:rPr>
          <w:bCs/>
          <w:noProof/>
          <w:lang w:val="lv-LV"/>
        </w:rPr>
        <w:t xml:space="preserve">aizstāt </w:t>
      </w:r>
      <w:r>
        <w:rPr>
          <w:bCs/>
          <w:noProof/>
          <w:lang w:val="lv-LV"/>
        </w:rPr>
        <w:t>l</w:t>
      </w:r>
      <w:r w:rsidR="00185B87" w:rsidRPr="005A1306">
        <w:rPr>
          <w:bCs/>
          <w:noProof/>
          <w:lang w:val="lv-LV"/>
        </w:rPr>
        <w:t xml:space="preserve">emjošās daļas 1. punktā skaitli </w:t>
      </w:r>
      <w:r w:rsidR="00D60E99">
        <w:rPr>
          <w:bCs/>
          <w:noProof/>
          <w:lang w:val="lv-LV"/>
        </w:rPr>
        <w:t>“</w:t>
      </w:r>
      <w:r w:rsidR="00185B87" w:rsidRPr="005A1306">
        <w:rPr>
          <w:bCs/>
          <w:noProof/>
          <w:lang w:val="lv-LV"/>
        </w:rPr>
        <w:t>1.</w:t>
      </w:r>
      <w:r w:rsidR="00D60E99">
        <w:rPr>
          <w:bCs/>
          <w:noProof/>
          <w:lang w:val="lv-LV"/>
        </w:rPr>
        <w:t>”</w:t>
      </w:r>
      <w:r w:rsidR="00185B87" w:rsidRPr="005A1306">
        <w:rPr>
          <w:bCs/>
          <w:noProof/>
          <w:lang w:val="lv-LV"/>
        </w:rPr>
        <w:t xml:space="preserve"> </w:t>
      </w:r>
      <w:r>
        <w:rPr>
          <w:bCs/>
          <w:noProof/>
          <w:lang w:val="lv-LV"/>
        </w:rPr>
        <w:t xml:space="preserve">ar </w:t>
      </w:r>
      <w:r w:rsidR="00326678">
        <w:rPr>
          <w:bCs/>
          <w:noProof/>
          <w:lang w:val="lv-LV"/>
        </w:rPr>
        <w:t>skaitli</w:t>
      </w:r>
      <w:r w:rsidR="00185B87" w:rsidRPr="005A1306">
        <w:rPr>
          <w:bCs/>
          <w:noProof/>
          <w:lang w:val="lv-LV"/>
        </w:rPr>
        <w:t xml:space="preserve"> </w:t>
      </w:r>
      <w:r w:rsidR="00D60E99">
        <w:rPr>
          <w:bCs/>
          <w:noProof/>
          <w:lang w:val="lv-LV"/>
        </w:rPr>
        <w:t>“</w:t>
      </w:r>
      <w:r w:rsidR="00185B87" w:rsidRPr="005A1306">
        <w:rPr>
          <w:bCs/>
          <w:noProof/>
          <w:lang w:val="lv-LV"/>
        </w:rPr>
        <w:t>2.</w:t>
      </w:r>
      <w:r w:rsidR="0065283A">
        <w:rPr>
          <w:bCs/>
          <w:noProof/>
          <w:lang w:val="lv-LV"/>
        </w:rPr>
        <w:t>”</w:t>
      </w:r>
      <w:r w:rsidR="00326678">
        <w:rPr>
          <w:bCs/>
          <w:noProof/>
          <w:lang w:val="lv-LV"/>
        </w:rPr>
        <w:t>;</w:t>
      </w:r>
    </w:p>
    <w:p w14:paraId="632A9B32" w14:textId="407D6084" w:rsidR="00185B87" w:rsidRPr="005A1306" w:rsidRDefault="0065283A" w:rsidP="00D33ED8">
      <w:pPr>
        <w:pStyle w:val="ListParagraph"/>
        <w:numPr>
          <w:ilvl w:val="1"/>
          <w:numId w:val="19"/>
        </w:numPr>
        <w:suppressAutoHyphens w:val="0"/>
        <w:spacing w:after="160" w:line="259" w:lineRule="auto"/>
        <w:ind w:left="700"/>
        <w:contextualSpacing/>
        <w:jc w:val="both"/>
        <w:rPr>
          <w:bCs/>
          <w:noProof/>
          <w:lang w:val="lv-LV"/>
        </w:rPr>
      </w:pPr>
      <w:r>
        <w:rPr>
          <w:bCs/>
          <w:noProof/>
          <w:lang w:val="lv-LV"/>
        </w:rPr>
        <w:t xml:space="preserve"> labot</w:t>
      </w:r>
      <w:r w:rsidRPr="005A1306">
        <w:rPr>
          <w:bCs/>
          <w:noProof/>
          <w:lang w:val="lv-LV"/>
        </w:rPr>
        <w:t xml:space="preserve"> </w:t>
      </w:r>
      <w:r>
        <w:rPr>
          <w:bCs/>
          <w:noProof/>
          <w:lang w:val="lv-LV"/>
        </w:rPr>
        <w:t>l</w:t>
      </w:r>
      <w:r w:rsidRPr="005A1306">
        <w:rPr>
          <w:bCs/>
          <w:noProof/>
          <w:lang w:val="lv-LV"/>
        </w:rPr>
        <w:t>emjošās daļas 1. punkt</w:t>
      </w:r>
      <w:r>
        <w:rPr>
          <w:bCs/>
          <w:noProof/>
          <w:lang w:val="lv-LV"/>
        </w:rPr>
        <w:t>a 1.1. apakšpunkta</w:t>
      </w:r>
      <w:r w:rsidRPr="005A1306">
        <w:rPr>
          <w:bCs/>
          <w:noProof/>
          <w:lang w:val="lv-LV"/>
        </w:rPr>
        <w:t xml:space="preserve"> </w:t>
      </w:r>
      <w:r w:rsidR="00185B87" w:rsidRPr="005A1306">
        <w:rPr>
          <w:bCs/>
          <w:noProof/>
          <w:lang w:val="lv-LV"/>
        </w:rPr>
        <w:t xml:space="preserve">numerāciju, aizstājot skaitli </w:t>
      </w:r>
      <w:r>
        <w:rPr>
          <w:bCs/>
          <w:noProof/>
          <w:lang w:val="lv-LV"/>
        </w:rPr>
        <w:t>“</w:t>
      </w:r>
      <w:r w:rsidR="00185B87" w:rsidRPr="005A1306">
        <w:rPr>
          <w:bCs/>
          <w:noProof/>
          <w:lang w:val="lv-LV"/>
        </w:rPr>
        <w:t>1.10.</w:t>
      </w:r>
      <w:r w:rsidR="006922DA">
        <w:rPr>
          <w:bCs/>
          <w:noProof/>
          <w:lang w:val="lv-LV"/>
        </w:rPr>
        <w:t>”</w:t>
      </w:r>
      <w:r w:rsidR="00185B87" w:rsidRPr="005A1306">
        <w:rPr>
          <w:bCs/>
          <w:noProof/>
          <w:lang w:val="lv-LV"/>
        </w:rPr>
        <w:t xml:space="preserve"> </w:t>
      </w:r>
      <w:r>
        <w:rPr>
          <w:bCs/>
          <w:noProof/>
          <w:lang w:val="lv-LV"/>
        </w:rPr>
        <w:t>ar</w:t>
      </w:r>
      <w:r w:rsidR="000851CA">
        <w:rPr>
          <w:bCs/>
          <w:noProof/>
          <w:lang w:val="lv-LV"/>
        </w:rPr>
        <w:t xml:space="preserve"> skaitli</w:t>
      </w:r>
      <w:r w:rsidR="00185B87" w:rsidRPr="005A1306">
        <w:rPr>
          <w:bCs/>
          <w:noProof/>
          <w:lang w:val="lv-LV"/>
        </w:rPr>
        <w:t xml:space="preserve"> </w:t>
      </w:r>
      <w:r w:rsidR="006922DA">
        <w:rPr>
          <w:bCs/>
          <w:noProof/>
          <w:lang w:val="lv-LV"/>
        </w:rPr>
        <w:t>“</w:t>
      </w:r>
      <w:r w:rsidR="00185B87" w:rsidRPr="005A1306">
        <w:rPr>
          <w:bCs/>
          <w:noProof/>
          <w:lang w:val="lv-LV"/>
        </w:rPr>
        <w:t>1.1.10</w:t>
      </w:r>
      <w:r w:rsidR="009A72DF">
        <w:rPr>
          <w:bCs/>
          <w:noProof/>
          <w:lang w:val="lv-LV"/>
        </w:rPr>
        <w:t>.</w:t>
      </w:r>
      <w:r>
        <w:rPr>
          <w:bCs/>
          <w:noProof/>
          <w:lang w:val="lv-LV"/>
        </w:rPr>
        <w:t>”</w:t>
      </w:r>
      <w:r w:rsidR="009A72DF">
        <w:rPr>
          <w:bCs/>
          <w:noProof/>
          <w:lang w:val="lv-LV"/>
        </w:rPr>
        <w:t>;</w:t>
      </w:r>
    </w:p>
    <w:p w14:paraId="7490C9FE" w14:textId="73C5CB9A" w:rsidR="00185B87" w:rsidRPr="005A1306" w:rsidRDefault="009A72DF" w:rsidP="00D33ED8">
      <w:pPr>
        <w:pStyle w:val="ListParagraph"/>
        <w:numPr>
          <w:ilvl w:val="1"/>
          <w:numId w:val="19"/>
        </w:numPr>
        <w:suppressAutoHyphens w:val="0"/>
        <w:spacing w:after="160" w:line="259" w:lineRule="auto"/>
        <w:ind w:left="700"/>
        <w:contextualSpacing/>
        <w:jc w:val="both"/>
        <w:rPr>
          <w:bCs/>
          <w:noProof/>
          <w:lang w:val="lv-LV"/>
        </w:rPr>
      </w:pPr>
      <w:r>
        <w:rPr>
          <w:bCs/>
          <w:noProof/>
          <w:lang w:val="lv-LV"/>
        </w:rPr>
        <w:t xml:space="preserve"> papildināt l</w:t>
      </w:r>
      <w:r w:rsidRPr="005A1306">
        <w:rPr>
          <w:bCs/>
          <w:noProof/>
          <w:lang w:val="lv-LV"/>
        </w:rPr>
        <w:t>emjošās daļas 1. punkt</w:t>
      </w:r>
      <w:r>
        <w:rPr>
          <w:bCs/>
          <w:noProof/>
          <w:lang w:val="lv-LV"/>
        </w:rPr>
        <w:t>u ar 1.7. apakšpunktu</w:t>
      </w:r>
      <w:r w:rsidR="006922DA">
        <w:rPr>
          <w:bCs/>
          <w:noProof/>
          <w:lang w:val="lv-LV"/>
        </w:rPr>
        <w:t xml:space="preserve"> šādā redakcijā:</w:t>
      </w:r>
      <w:r w:rsidR="00185B87" w:rsidRPr="005A1306">
        <w:rPr>
          <w:bCs/>
          <w:noProof/>
          <w:lang w:val="lv-LV"/>
        </w:rPr>
        <w:t xml:space="preserve"> </w:t>
      </w:r>
      <w:r>
        <w:rPr>
          <w:bCs/>
          <w:noProof/>
          <w:lang w:val="lv-LV"/>
        </w:rPr>
        <w:t>“</w:t>
      </w:r>
      <w:r w:rsidR="00185B87" w:rsidRPr="005A1306">
        <w:rPr>
          <w:bCs/>
          <w:noProof/>
          <w:lang w:val="lv-LV"/>
        </w:rPr>
        <w:t>1.7</w:t>
      </w:r>
      <w:r w:rsidR="00185B87" w:rsidRPr="002E77F4">
        <w:rPr>
          <w:bCs/>
          <w:noProof/>
          <w:lang w:val="lv-LV"/>
        </w:rPr>
        <w:t xml:space="preserve">. Vienlaikus </w:t>
      </w:r>
      <w:r w:rsidR="006067FF" w:rsidRPr="002E77F4">
        <w:rPr>
          <w:bCs/>
          <w:noProof/>
          <w:lang w:val="lv-LV"/>
        </w:rPr>
        <w:t xml:space="preserve">jeb vienā darbdienā </w:t>
      </w:r>
      <w:r w:rsidR="00185B87" w:rsidRPr="002E77F4">
        <w:rPr>
          <w:bCs/>
          <w:noProof/>
          <w:lang w:val="lv-LV"/>
        </w:rPr>
        <w:t>veikt derīgo izrakteņu ieguvi</w:t>
      </w:r>
      <w:r w:rsidR="006067FF" w:rsidRPr="002E77F4">
        <w:rPr>
          <w:bCs/>
          <w:noProof/>
          <w:lang w:val="lv-LV"/>
        </w:rPr>
        <w:t xml:space="preserve"> </w:t>
      </w:r>
      <w:r w:rsidR="006067FF" w:rsidRPr="000D19F5">
        <w:rPr>
          <w:bCs/>
          <w:noProof/>
          <w:lang w:val="lv-LV"/>
        </w:rPr>
        <w:t>un transportēšanu</w:t>
      </w:r>
      <w:r w:rsidR="00185B87" w:rsidRPr="002E77F4">
        <w:rPr>
          <w:bCs/>
          <w:noProof/>
          <w:lang w:val="lv-LV"/>
        </w:rPr>
        <w:t xml:space="preserve"> </w:t>
      </w:r>
      <w:r w:rsidR="002851A2" w:rsidRPr="002E77F4">
        <w:rPr>
          <w:bCs/>
          <w:noProof/>
          <w:lang w:val="lv-LV"/>
        </w:rPr>
        <w:t xml:space="preserve">ne vairāk kā </w:t>
      </w:r>
      <w:r w:rsidR="005F1D44" w:rsidRPr="002E77F4">
        <w:rPr>
          <w:bCs/>
          <w:noProof/>
          <w:lang w:val="lv-LV"/>
        </w:rPr>
        <w:t>vienā</w:t>
      </w:r>
      <w:r w:rsidR="002851A2" w:rsidRPr="002E77F4">
        <w:rPr>
          <w:bCs/>
          <w:noProof/>
          <w:lang w:val="lv-LV"/>
        </w:rPr>
        <w:t xml:space="preserve"> ieguves atradnē</w:t>
      </w:r>
      <w:r w:rsidR="00185B87" w:rsidRPr="002E77F4">
        <w:rPr>
          <w:bCs/>
          <w:noProof/>
          <w:lang w:val="lv-LV"/>
        </w:rPr>
        <w:t>.</w:t>
      </w:r>
      <w:r>
        <w:rPr>
          <w:bCs/>
          <w:noProof/>
          <w:lang w:val="lv-LV"/>
        </w:rPr>
        <w:t>”;</w:t>
      </w:r>
    </w:p>
    <w:p w14:paraId="71A206A3" w14:textId="5B097330" w:rsidR="00185B87" w:rsidRPr="005A1306" w:rsidRDefault="009A72DF" w:rsidP="00D33ED8">
      <w:pPr>
        <w:pStyle w:val="ListParagraph"/>
        <w:numPr>
          <w:ilvl w:val="1"/>
          <w:numId w:val="19"/>
        </w:numPr>
        <w:suppressAutoHyphens w:val="0"/>
        <w:spacing w:after="160" w:line="259" w:lineRule="auto"/>
        <w:ind w:left="700"/>
        <w:contextualSpacing/>
        <w:jc w:val="both"/>
        <w:rPr>
          <w:bCs/>
          <w:noProof/>
          <w:lang w:val="lv-LV"/>
        </w:rPr>
      </w:pPr>
      <w:r>
        <w:rPr>
          <w:bCs/>
          <w:noProof/>
          <w:lang w:val="lv-LV"/>
        </w:rPr>
        <w:t xml:space="preserve"> </w:t>
      </w:r>
      <w:r w:rsidR="000D19F5">
        <w:rPr>
          <w:bCs/>
          <w:noProof/>
          <w:lang w:val="lv-LV"/>
        </w:rPr>
        <w:t xml:space="preserve">svītrot </w:t>
      </w:r>
      <w:r>
        <w:rPr>
          <w:bCs/>
          <w:noProof/>
          <w:lang w:val="lv-LV"/>
        </w:rPr>
        <w:t>l</w:t>
      </w:r>
      <w:r w:rsidR="00185B87" w:rsidRPr="005A1306">
        <w:rPr>
          <w:bCs/>
          <w:noProof/>
          <w:lang w:val="lv-LV"/>
        </w:rPr>
        <w:t xml:space="preserve">emjošās daļas 2. punktā </w:t>
      </w:r>
      <w:r>
        <w:rPr>
          <w:bCs/>
          <w:noProof/>
          <w:lang w:val="lv-LV"/>
        </w:rPr>
        <w:t>vārdu</w:t>
      </w:r>
      <w:r w:rsidR="00185B87" w:rsidRPr="005A1306">
        <w:rPr>
          <w:bCs/>
          <w:noProof/>
          <w:lang w:val="lv-LV"/>
        </w:rPr>
        <w:t xml:space="preserve"> “plānots”</w:t>
      </w:r>
      <w:r>
        <w:rPr>
          <w:bCs/>
          <w:noProof/>
          <w:lang w:val="lv-LV"/>
        </w:rPr>
        <w:t>.</w:t>
      </w:r>
    </w:p>
    <w:p w14:paraId="6FE594AC" w14:textId="74D18FF7" w:rsidR="00185B87" w:rsidRPr="005A1306" w:rsidRDefault="00185B87" w:rsidP="00D33ED8">
      <w:pPr>
        <w:pStyle w:val="ListParagraph"/>
        <w:numPr>
          <w:ilvl w:val="0"/>
          <w:numId w:val="19"/>
        </w:numPr>
        <w:suppressAutoHyphens w:val="0"/>
        <w:spacing w:after="160" w:line="259" w:lineRule="auto"/>
        <w:ind w:left="360"/>
        <w:contextualSpacing/>
        <w:jc w:val="both"/>
        <w:rPr>
          <w:bCs/>
          <w:noProof/>
          <w:lang w:val="lv-LV"/>
        </w:rPr>
      </w:pPr>
      <w:r w:rsidRPr="005A1306">
        <w:rPr>
          <w:bCs/>
          <w:noProof/>
          <w:lang w:val="lv-LV"/>
        </w:rPr>
        <w:t xml:space="preserve">Uzdot Pašvaldības </w:t>
      </w:r>
      <w:r w:rsidR="009A72DF">
        <w:rPr>
          <w:bCs/>
          <w:noProof/>
          <w:lang w:val="lv-LV"/>
        </w:rPr>
        <w:t>C</w:t>
      </w:r>
      <w:r w:rsidRPr="005A1306">
        <w:rPr>
          <w:bCs/>
          <w:noProof/>
          <w:lang w:val="lv-LV"/>
        </w:rPr>
        <w:t>entrālās administrācijas Kancelejai piecu darbdienu laikā pēc šī lēmuma pieņemšanas nosūtīt to Vides pārraudzības valsts birojam</w:t>
      </w:r>
      <w:r w:rsidR="009A72DF">
        <w:rPr>
          <w:bCs/>
          <w:noProof/>
          <w:lang w:val="lv-LV"/>
        </w:rPr>
        <w:t xml:space="preserve"> un</w:t>
      </w:r>
      <w:r w:rsidRPr="005A1306">
        <w:rPr>
          <w:bCs/>
          <w:noProof/>
          <w:lang w:val="lv-LV"/>
        </w:rPr>
        <w:t xml:space="preserve"> SIA “Garkalni VV”.</w:t>
      </w:r>
    </w:p>
    <w:p w14:paraId="55857542" w14:textId="77777777" w:rsidR="00185B87" w:rsidRPr="005A1306" w:rsidRDefault="00185B87" w:rsidP="0028270B">
      <w:pPr>
        <w:pStyle w:val="ListParagraph"/>
        <w:numPr>
          <w:ilvl w:val="0"/>
          <w:numId w:val="19"/>
        </w:numPr>
        <w:suppressAutoHyphens w:val="0"/>
        <w:spacing w:after="120"/>
        <w:ind w:left="357" w:hanging="357"/>
        <w:contextualSpacing/>
        <w:jc w:val="both"/>
        <w:rPr>
          <w:bCs/>
          <w:noProof/>
          <w:lang w:val="lv-LV"/>
        </w:rPr>
      </w:pPr>
      <w:r w:rsidRPr="005A1306">
        <w:rPr>
          <w:bCs/>
          <w:noProof/>
          <w:lang w:val="lv-LV"/>
        </w:rPr>
        <w:t>Kontroli par lēmuma izpildi uzdot Ogres novada pašvaldības izpilddirektoram.</w:t>
      </w:r>
    </w:p>
    <w:bookmarkEnd w:id="0"/>
    <w:p w14:paraId="243740F0" w14:textId="77777777" w:rsidR="00FE63AB" w:rsidRDefault="00FE63AB" w:rsidP="00FE63AB">
      <w:pPr>
        <w:jc w:val="both"/>
        <w:rPr>
          <w:lang w:val="lv-LV"/>
        </w:rPr>
      </w:pPr>
    </w:p>
    <w:p w14:paraId="6B37BD64" w14:textId="77777777" w:rsidR="0028270B" w:rsidRPr="005A1306" w:rsidRDefault="0028270B" w:rsidP="00FE63AB">
      <w:pPr>
        <w:jc w:val="both"/>
        <w:rPr>
          <w:lang w:val="lv-LV"/>
        </w:rPr>
      </w:pPr>
    </w:p>
    <w:p w14:paraId="76C30D0D" w14:textId="77777777" w:rsidR="00FE63AB" w:rsidRPr="005A1306" w:rsidRDefault="00FE63AB" w:rsidP="00650AF1">
      <w:pPr>
        <w:contextualSpacing/>
        <w:jc w:val="right"/>
        <w:rPr>
          <w:bCs/>
          <w:szCs w:val="20"/>
          <w:lang w:val="lv-LV"/>
        </w:rPr>
      </w:pPr>
      <w:r w:rsidRPr="005A1306">
        <w:rPr>
          <w:bCs/>
          <w:szCs w:val="20"/>
          <w:lang w:val="lv-LV"/>
        </w:rPr>
        <w:t>(Sēdes vadītāja,</w:t>
      </w:r>
    </w:p>
    <w:p w14:paraId="33D8B212" w14:textId="5E37B4B5" w:rsidR="00FE63AB" w:rsidRPr="005A1306" w:rsidRDefault="00FE63AB" w:rsidP="00650AF1">
      <w:pPr>
        <w:contextualSpacing/>
        <w:jc w:val="right"/>
        <w:rPr>
          <w:bCs/>
          <w:szCs w:val="20"/>
          <w:lang w:val="lv-LV"/>
        </w:rPr>
      </w:pPr>
      <w:r w:rsidRPr="005A1306">
        <w:rPr>
          <w:bCs/>
          <w:szCs w:val="20"/>
          <w:lang w:val="lv-LV"/>
        </w:rPr>
        <w:t>domes priekšsēdētāja E.</w:t>
      </w:r>
      <w:r w:rsidR="00D33ED8">
        <w:rPr>
          <w:bCs/>
          <w:szCs w:val="20"/>
          <w:lang w:val="lv-LV"/>
        </w:rPr>
        <w:t xml:space="preserve"> </w:t>
      </w:r>
      <w:r w:rsidRPr="005A1306">
        <w:rPr>
          <w:bCs/>
          <w:szCs w:val="20"/>
          <w:lang w:val="lv-LV"/>
        </w:rPr>
        <w:t>Helmaņa paraksts)</w:t>
      </w:r>
    </w:p>
    <w:p w14:paraId="1B342A3E" w14:textId="77777777" w:rsidR="00871EB4" w:rsidRPr="005A1306" w:rsidRDefault="00871EB4" w:rsidP="00E86BBD">
      <w:pPr>
        <w:contextualSpacing/>
        <w:jc w:val="center"/>
        <w:rPr>
          <w:noProof/>
          <w:lang w:val="lv-LV"/>
        </w:rPr>
      </w:pPr>
    </w:p>
    <w:sectPr w:rsidR="00871EB4" w:rsidRPr="005A1306">
      <w:footerReference w:type="default" r:id="rId9"/>
      <w:pgSz w:w="11906" w:h="16838"/>
      <w:pgMar w:top="1134" w:right="1134" w:bottom="1134"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C5E96" w14:textId="77777777" w:rsidR="00ED1268" w:rsidRDefault="00ED1268" w:rsidP="001B429B">
      <w:r>
        <w:separator/>
      </w:r>
    </w:p>
  </w:endnote>
  <w:endnote w:type="continuationSeparator" w:id="0">
    <w:p w14:paraId="34393DC8" w14:textId="77777777" w:rsidR="00ED1268" w:rsidRDefault="00ED1268" w:rsidP="001B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F6F9" w14:textId="77777777" w:rsidR="00E86BBD" w:rsidRDefault="00E86BBD">
    <w:pPr>
      <w:pStyle w:val="Footer"/>
      <w:jc w:val="right"/>
    </w:pPr>
    <w:r>
      <w:fldChar w:fldCharType="begin"/>
    </w:r>
    <w:r>
      <w:instrText>PAGE   \* MERGEFORMAT</w:instrText>
    </w:r>
    <w:r>
      <w:fldChar w:fldCharType="separate"/>
    </w:r>
    <w:r w:rsidR="002C3E49" w:rsidRPr="002C3E49">
      <w:rPr>
        <w:noProof/>
        <w:lang w:val="lv-LV"/>
      </w:rPr>
      <w:t>1</w:t>
    </w:r>
    <w:r>
      <w:fldChar w:fldCharType="end"/>
    </w:r>
  </w:p>
  <w:p w14:paraId="78248F90" w14:textId="77777777" w:rsidR="00E86BBD" w:rsidRDefault="00E86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81A06" w14:textId="77777777" w:rsidR="00ED1268" w:rsidRDefault="00ED1268" w:rsidP="001B429B">
      <w:r>
        <w:separator/>
      </w:r>
    </w:p>
  </w:footnote>
  <w:footnote w:type="continuationSeparator" w:id="0">
    <w:p w14:paraId="00F2921C" w14:textId="77777777" w:rsidR="00ED1268" w:rsidRDefault="00ED1268" w:rsidP="001B429B">
      <w:r>
        <w:continuationSeparator/>
      </w:r>
    </w:p>
  </w:footnote>
  <w:footnote w:id="1">
    <w:p w14:paraId="5FF0889F" w14:textId="77777777" w:rsidR="00891457" w:rsidRPr="00891457" w:rsidRDefault="00891457">
      <w:pPr>
        <w:pStyle w:val="FootnoteText"/>
        <w:rPr>
          <w:lang w:val="lv-LV"/>
        </w:rPr>
      </w:pPr>
      <w:r>
        <w:rPr>
          <w:rStyle w:val="FootnoteReference"/>
        </w:rPr>
        <w:footnoteRef/>
      </w:r>
      <w:r>
        <w:t xml:space="preserve"> </w:t>
      </w:r>
      <w:hyperlink r:id="rId1" w:history="1">
        <w:r w:rsidRPr="00BE0D1A">
          <w:rPr>
            <w:rStyle w:val="Hyperlink"/>
          </w:rPr>
          <w:t>https://www.ogresnovads.lv/lv/media/141234/download?attachment</w:t>
        </w:r>
      </w:hyperlink>
      <w:r>
        <w:t xml:space="preserve">  </w:t>
      </w:r>
    </w:p>
  </w:footnote>
  <w:footnote w:id="2">
    <w:p w14:paraId="29B62D6E" w14:textId="77777777" w:rsidR="00185B87" w:rsidRPr="00185B87" w:rsidRDefault="00185B87">
      <w:pPr>
        <w:pStyle w:val="FootnoteText"/>
        <w:rPr>
          <w:lang w:val="lv-LV"/>
        </w:rPr>
      </w:pPr>
      <w:r>
        <w:rPr>
          <w:rStyle w:val="FootnoteReference"/>
        </w:rPr>
        <w:footnoteRef/>
      </w:r>
      <w:r>
        <w:t xml:space="preserve"> </w:t>
      </w:r>
      <w:hyperlink r:id="rId2" w:history="1">
        <w:r w:rsidRPr="00BE0D1A">
          <w:rPr>
            <w:rStyle w:val="Hyperlink"/>
          </w:rPr>
          <w:t>https://www.dropbox.com/scl/fi/nvqs26wf5qccmdzsmqne8/GarkalniVV_IVN_AKTU-L-RED._07.2023..pdf?rlkey=dbcvv8gmc4epoha0rvs74emln&amp;e=3&amp;dl=0</w:t>
        </w:r>
      </w:hyperlink>
      <w:r>
        <w:t xml:space="preserve"> </w:t>
      </w:r>
    </w:p>
  </w:footnote>
  <w:footnote w:id="3">
    <w:p w14:paraId="4CF99D7E" w14:textId="77777777" w:rsidR="00882C65" w:rsidRPr="00882C65" w:rsidRDefault="00882C65">
      <w:pPr>
        <w:pStyle w:val="FootnoteText"/>
        <w:rPr>
          <w:lang w:val="lv-LV"/>
        </w:rPr>
      </w:pPr>
      <w:r>
        <w:rPr>
          <w:rStyle w:val="FootnoteReference"/>
        </w:rPr>
        <w:footnoteRef/>
      </w:r>
      <w:r>
        <w:t xml:space="preserve"> </w:t>
      </w:r>
      <w:hyperlink r:id="rId3" w:history="1">
        <w:r w:rsidRPr="00BE0D1A">
          <w:rPr>
            <w:rStyle w:val="Hyperlink"/>
          </w:rPr>
          <w:t>https://www.dropbox.com/scl/fo/vl9915p5hz10xgmlqt5qr/h?rlkey=ii0d6u4xqzs7avfbtnuol65io&amp;e=1&amp;dl=0</w:t>
        </w:r>
      </w:hyperlink>
    </w:p>
  </w:footnote>
  <w:footnote w:id="4">
    <w:p w14:paraId="1F1BBE05" w14:textId="77777777" w:rsidR="00882C65" w:rsidRDefault="00882C65">
      <w:pPr>
        <w:pStyle w:val="FootnoteText"/>
      </w:pPr>
      <w:r>
        <w:rPr>
          <w:rStyle w:val="FootnoteReference"/>
        </w:rPr>
        <w:footnoteRef/>
      </w:r>
      <w:r>
        <w:t xml:space="preserve"> </w:t>
      </w:r>
      <w:hyperlink r:id="rId4" w:history="1">
        <w:r w:rsidRPr="00BE0D1A">
          <w:rPr>
            <w:rStyle w:val="Hyperlink"/>
          </w:rPr>
          <w:t>https://www.vpvb.gov.lv/lv/media/5628/download?attachment</w:t>
        </w:r>
      </w:hyperlink>
    </w:p>
    <w:p w14:paraId="06559817" w14:textId="77777777" w:rsidR="00882C65" w:rsidRPr="00882C65" w:rsidRDefault="00882C65">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012AE6"/>
    <w:multiLevelType w:val="hybridMultilevel"/>
    <w:tmpl w:val="B770EA6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3DF5E95"/>
    <w:multiLevelType w:val="hybridMultilevel"/>
    <w:tmpl w:val="AE80F6DC"/>
    <w:lvl w:ilvl="0" w:tplc="DF7E6440">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EB3392D"/>
    <w:multiLevelType w:val="hybridMultilevel"/>
    <w:tmpl w:val="B770EA6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C34467C"/>
    <w:multiLevelType w:val="hybridMultilevel"/>
    <w:tmpl w:val="B770EA6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E103625"/>
    <w:multiLevelType w:val="hybridMultilevel"/>
    <w:tmpl w:val="BB02D64C"/>
    <w:lvl w:ilvl="0" w:tplc="D798A34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C672FC"/>
    <w:multiLevelType w:val="hybridMultilevel"/>
    <w:tmpl w:val="E50E1166"/>
    <w:lvl w:ilvl="0" w:tplc="0426000F">
      <w:start w:val="1"/>
      <w:numFmt w:val="decimal"/>
      <w:lvlText w:val="%1."/>
      <w:lvlJc w:val="left"/>
      <w:pPr>
        <w:ind w:left="1647" w:hanging="360"/>
      </w:p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3" w15:restartNumberingAfterBreak="0">
    <w:nsid w:val="4E6A0B3F"/>
    <w:multiLevelType w:val="multilevel"/>
    <w:tmpl w:val="9516D694"/>
    <w:lvl w:ilvl="0">
      <w:start w:val="17"/>
      <w:numFmt w:val="decimal"/>
      <w:lvlText w:val="%1."/>
      <w:lvlJc w:val="left"/>
      <w:pPr>
        <w:ind w:left="480" w:hanging="480"/>
      </w:pPr>
      <w:rPr>
        <w:rFonts w:hint="default"/>
        <w:b w:val="0"/>
      </w:rPr>
    </w:lvl>
    <w:lvl w:ilvl="1">
      <w:start w:val="4"/>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4" w15:restartNumberingAfterBreak="1">
    <w:nsid w:val="55F44B63"/>
    <w:multiLevelType w:val="multilevel"/>
    <w:tmpl w:val="9F480D58"/>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2345" w:hanging="360"/>
      </w:pPr>
      <w:rPr>
        <w:rFonts w:hint="default"/>
        <w:b/>
        <w:bCs/>
      </w:rPr>
    </w:lvl>
    <w:lvl w:ilvl="2">
      <w:start w:val="1"/>
      <w:numFmt w:val="decimal"/>
      <w:isLgl/>
      <w:lvlText w:val="%1.%2.%3."/>
      <w:lvlJc w:val="left"/>
      <w:pPr>
        <w:ind w:left="4265" w:hanging="720"/>
      </w:pPr>
      <w:rPr>
        <w:rFonts w:ascii="Times New Roman" w:hAnsi="Times New Roman" w:cs="Times New Roman" w:hint="default"/>
        <w:b w:val="0"/>
        <w:bCs/>
        <w:i w:val="0"/>
        <w:iCs w:val="0"/>
        <w:sz w:val="24"/>
        <w:szCs w:val="24"/>
      </w:rPr>
    </w:lvl>
    <w:lvl w:ilvl="3">
      <w:start w:val="1"/>
      <w:numFmt w:val="decimal"/>
      <w:isLgl/>
      <w:lvlText w:val="%1.%2.%3.%4."/>
      <w:lvlJc w:val="left"/>
      <w:pPr>
        <w:ind w:left="1004"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F94BE2"/>
    <w:multiLevelType w:val="hybridMultilevel"/>
    <w:tmpl w:val="095451EA"/>
    <w:lvl w:ilvl="0" w:tplc="13863970">
      <w:start w:val="1"/>
      <w:numFmt w:val="decimal"/>
      <w:lvlText w:val="%1."/>
      <w:lvlJc w:val="left"/>
      <w:pPr>
        <w:ind w:left="927" w:firstLine="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683B61EF"/>
    <w:multiLevelType w:val="multilevel"/>
    <w:tmpl w:val="9308223A"/>
    <w:lvl w:ilvl="0">
      <w:start w:val="17"/>
      <w:numFmt w:val="decimal"/>
      <w:lvlText w:val="%1."/>
      <w:lvlJc w:val="left"/>
      <w:pPr>
        <w:ind w:left="480" w:hanging="480"/>
      </w:pPr>
      <w:rPr>
        <w:rFonts w:hint="default"/>
      </w:rPr>
    </w:lvl>
    <w:lvl w:ilvl="1">
      <w:start w:val="1"/>
      <w:numFmt w:val="decimal"/>
      <w:lvlText w:val="%1.%2."/>
      <w:lvlJc w:val="left"/>
      <w:pPr>
        <w:ind w:left="1407" w:hanging="480"/>
      </w:pPr>
      <w:rPr>
        <w:rFonts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6BDB00EF"/>
    <w:multiLevelType w:val="multilevel"/>
    <w:tmpl w:val="8458B0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E55789"/>
    <w:multiLevelType w:val="hybridMultilevel"/>
    <w:tmpl w:val="B770EA6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8"/>
  </w:num>
  <w:num w:numId="10">
    <w:abstractNumId w:val="10"/>
  </w:num>
  <w:num w:numId="11">
    <w:abstractNumId w:val="14"/>
  </w:num>
  <w:num w:numId="12">
    <w:abstractNumId w:val="9"/>
  </w:num>
  <w:num w:numId="13">
    <w:abstractNumId w:val="7"/>
  </w:num>
  <w:num w:numId="14">
    <w:abstractNumId w:val="18"/>
  </w:num>
  <w:num w:numId="15">
    <w:abstractNumId w:val="12"/>
  </w:num>
  <w:num w:numId="16">
    <w:abstractNumId w:val="15"/>
  </w:num>
  <w:num w:numId="17">
    <w:abstractNumId w:val="16"/>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62"/>
    <w:rsid w:val="000013AB"/>
    <w:rsid w:val="0000157C"/>
    <w:rsid w:val="0000163E"/>
    <w:rsid w:val="00001CE5"/>
    <w:rsid w:val="000036B7"/>
    <w:rsid w:val="0000701C"/>
    <w:rsid w:val="0001039E"/>
    <w:rsid w:val="000105E9"/>
    <w:rsid w:val="00012562"/>
    <w:rsid w:val="000232BF"/>
    <w:rsid w:val="000371A3"/>
    <w:rsid w:val="00044FDC"/>
    <w:rsid w:val="00047485"/>
    <w:rsid w:val="00061ABF"/>
    <w:rsid w:val="00062B8C"/>
    <w:rsid w:val="00065343"/>
    <w:rsid w:val="000712AC"/>
    <w:rsid w:val="00074C97"/>
    <w:rsid w:val="000851CA"/>
    <w:rsid w:val="00090BCD"/>
    <w:rsid w:val="000933D0"/>
    <w:rsid w:val="00095209"/>
    <w:rsid w:val="00095A06"/>
    <w:rsid w:val="000A4DCF"/>
    <w:rsid w:val="000A5EF1"/>
    <w:rsid w:val="000A73F7"/>
    <w:rsid w:val="000B5239"/>
    <w:rsid w:val="000B5C7B"/>
    <w:rsid w:val="000D19F5"/>
    <w:rsid w:val="000D5E44"/>
    <w:rsid w:val="000F0A0D"/>
    <w:rsid w:val="000F0BCC"/>
    <w:rsid w:val="000F1735"/>
    <w:rsid w:val="000F5CF8"/>
    <w:rsid w:val="000F6168"/>
    <w:rsid w:val="000F6E7E"/>
    <w:rsid w:val="000F7EC6"/>
    <w:rsid w:val="00101815"/>
    <w:rsid w:val="00106393"/>
    <w:rsid w:val="00106FD3"/>
    <w:rsid w:val="00110A65"/>
    <w:rsid w:val="001125AC"/>
    <w:rsid w:val="0011475A"/>
    <w:rsid w:val="00123168"/>
    <w:rsid w:val="00125AF1"/>
    <w:rsid w:val="00126B6C"/>
    <w:rsid w:val="0013305E"/>
    <w:rsid w:val="001375DF"/>
    <w:rsid w:val="00137BE9"/>
    <w:rsid w:val="00141DF9"/>
    <w:rsid w:val="00145919"/>
    <w:rsid w:val="00150508"/>
    <w:rsid w:val="00155115"/>
    <w:rsid w:val="00155DB1"/>
    <w:rsid w:val="00157975"/>
    <w:rsid w:val="0016382C"/>
    <w:rsid w:val="00171E4D"/>
    <w:rsid w:val="00172D2F"/>
    <w:rsid w:val="001856B1"/>
    <w:rsid w:val="00185B87"/>
    <w:rsid w:val="00187666"/>
    <w:rsid w:val="00190BD5"/>
    <w:rsid w:val="00191314"/>
    <w:rsid w:val="00191631"/>
    <w:rsid w:val="00196F8D"/>
    <w:rsid w:val="001A4D16"/>
    <w:rsid w:val="001A5913"/>
    <w:rsid w:val="001B429B"/>
    <w:rsid w:val="001B4697"/>
    <w:rsid w:val="001B60CF"/>
    <w:rsid w:val="001C004F"/>
    <w:rsid w:val="001C3684"/>
    <w:rsid w:val="001E07A7"/>
    <w:rsid w:val="001E13C4"/>
    <w:rsid w:val="00205E27"/>
    <w:rsid w:val="00206665"/>
    <w:rsid w:val="0021288B"/>
    <w:rsid w:val="00214998"/>
    <w:rsid w:val="0021570B"/>
    <w:rsid w:val="00215740"/>
    <w:rsid w:val="00217189"/>
    <w:rsid w:val="0021739B"/>
    <w:rsid w:val="00217926"/>
    <w:rsid w:val="0022270F"/>
    <w:rsid w:val="0022699A"/>
    <w:rsid w:val="00233CAC"/>
    <w:rsid w:val="00241247"/>
    <w:rsid w:val="0025229B"/>
    <w:rsid w:val="002605B7"/>
    <w:rsid w:val="00265F08"/>
    <w:rsid w:val="00266767"/>
    <w:rsid w:val="00266A12"/>
    <w:rsid w:val="002708B6"/>
    <w:rsid w:val="002714F9"/>
    <w:rsid w:val="002724F1"/>
    <w:rsid w:val="0027564A"/>
    <w:rsid w:val="00275917"/>
    <w:rsid w:val="0028270B"/>
    <w:rsid w:val="002842CA"/>
    <w:rsid w:val="00284550"/>
    <w:rsid w:val="002851A2"/>
    <w:rsid w:val="00286474"/>
    <w:rsid w:val="00291C68"/>
    <w:rsid w:val="002937F5"/>
    <w:rsid w:val="00294150"/>
    <w:rsid w:val="00295D15"/>
    <w:rsid w:val="002A2449"/>
    <w:rsid w:val="002A3646"/>
    <w:rsid w:val="002A6DF8"/>
    <w:rsid w:val="002A6F3E"/>
    <w:rsid w:val="002B01D1"/>
    <w:rsid w:val="002B01E2"/>
    <w:rsid w:val="002B7234"/>
    <w:rsid w:val="002C209B"/>
    <w:rsid w:val="002C26AE"/>
    <w:rsid w:val="002C3E49"/>
    <w:rsid w:val="002D40A2"/>
    <w:rsid w:val="002D4E39"/>
    <w:rsid w:val="002D7CD4"/>
    <w:rsid w:val="002E01DC"/>
    <w:rsid w:val="002E2D18"/>
    <w:rsid w:val="002E4C77"/>
    <w:rsid w:val="002E77F4"/>
    <w:rsid w:val="002E78D1"/>
    <w:rsid w:val="002F25EF"/>
    <w:rsid w:val="002F4C15"/>
    <w:rsid w:val="002F7161"/>
    <w:rsid w:val="00302171"/>
    <w:rsid w:val="00302AD4"/>
    <w:rsid w:val="00304B32"/>
    <w:rsid w:val="00317222"/>
    <w:rsid w:val="00321057"/>
    <w:rsid w:val="003264B8"/>
    <w:rsid w:val="00326678"/>
    <w:rsid w:val="0032713B"/>
    <w:rsid w:val="0033033E"/>
    <w:rsid w:val="00344F0D"/>
    <w:rsid w:val="003513D8"/>
    <w:rsid w:val="003533BD"/>
    <w:rsid w:val="00360DC2"/>
    <w:rsid w:val="003640B2"/>
    <w:rsid w:val="00366753"/>
    <w:rsid w:val="00370467"/>
    <w:rsid w:val="0037223C"/>
    <w:rsid w:val="00375463"/>
    <w:rsid w:val="0037648E"/>
    <w:rsid w:val="00377550"/>
    <w:rsid w:val="00381E3B"/>
    <w:rsid w:val="00382BCF"/>
    <w:rsid w:val="003860B5"/>
    <w:rsid w:val="003867B3"/>
    <w:rsid w:val="00387BDF"/>
    <w:rsid w:val="003905B2"/>
    <w:rsid w:val="00393FEB"/>
    <w:rsid w:val="003942B8"/>
    <w:rsid w:val="003A0D10"/>
    <w:rsid w:val="003A2354"/>
    <w:rsid w:val="003A5130"/>
    <w:rsid w:val="003A7EEF"/>
    <w:rsid w:val="003B13CD"/>
    <w:rsid w:val="003B1746"/>
    <w:rsid w:val="003B5881"/>
    <w:rsid w:val="003B7864"/>
    <w:rsid w:val="003C29ED"/>
    <w:rsid w:val="003C4F65"/>
    <w:rsid w:val="003D434A"/>
    <w:rsid w:val="003E40BE"/>
    <w:rsid w:val="003E5DDF"/>
    <w:rsid w:val="003E7381"/>
    <w:rsid w:val="00403AE0"/>
    <w:rsid w:val="004049A5"/>
    <w:rsid w:val="004115BF"/>
    <w:rsid w:val="00412DA7"/>
    <w:rsid w:val="0043151B"/>
    <w:rsid w:val="00433580"/>
    <w:rsid w:val="0043392C"/>
    <w:rsid w:val="004342C9"/>
    <w:rsid w:val="0043473D"/>
    <w:rsid w:val="004367D0"/>
    <w:rsid w:val="004375AD"/>
    <w:rsid w:val="004527B3"/>
    <w:rsid w:val="00456753"/>
    <w:rsid w:val="00461461"/>
    <w:rsid w:val="00466071"/>
    <w:rsid w:val="00473499"/>
    <w:rsid w:val="00490539"/>
    <w:rsid w:val="004977B0"/>
    <w:rsid w:val="00497D6B"/>
    <w:rsid w:val="004A080B"/>
    <w:rsid w:val="004B023D"/>
    <w:rsid w:val="004C1DB4"/>
    <w:rsid w:val="004C5326"/>
    <w:rsid w:val="004C6378"/>
    <w:rsid w:val="004C775C"/>
    <w:rsid w:val="004D1B78"/>
    <w:rsid w:val="004D5389"/>
    <w:rsid w:val="004E118D"/>
    <w:rsid w:val="004E2790"/>
    <w:rsid w:val="004E2C2E"/>
    <w:rsid w:val="004E5602"/>
    <w:rsid w:val="004F2E29"/>
    <w:rsid w:val="004F3E9B"/>
    <w:rsid w:val="004F4FDA"/>
    <w:rsid w:val="00500C7A"/>
    <w:rsid w:val="00521150"/>
    <w:rsid w:val="00522F81"/>
    <w:rsid w:val="00523094"/>
    <w:rsid w:val="0052695C"/>
    <w:rsid w:val="0053339C"/>
    <w:rsid w:val="005342BC"/>
    <w:rsid w:val="005347CB"/>
    <w:rsid w:val="00540830"/>
    <w:rsid w:val="0054125C"/>
    <w:rsid w:val="005526BE"/>
    <w:rsid w:val="00556A35"/>
    <w:rsid w:val="005637C9"/>
    <w:rsid w:val="0057134B"/>
    <w:rsid w:val="00574A36"/>
    <w:rsid w:val="0057548E"/>
    <w:rsid w:val="00577197"/>
    <w:rsid w:val="00577A31"/>
    <w:rsid w:val="00584D0D"/>
    <w:rsid w:val="00584EB0"/>
    <w:rsid w:val="005855D2"/>
    <w:rsid w:val="00587353"/>
    <w:rsid w:val="00587E74"/>
    <w:rsid w:val="005905B8"/>
    <w:rsid w:val="005A1306"/>
    <w:rsid w:val="005A6102"/>
    <w:rsid w:val="005B098C"/>
    <w:rsid w:val="005B7904"/>
    <w:rsid w:val="005C0C24"/>
    <w:rsid w:val="005C34E9"/>
    <w:rsid w:val="005E44B5"/>
    <w:rsid w:val="005E56AD"/>
    <w:rsid w:val="005E59ED"/>
    <w:rsid w:val="005E69CD"/>
    <w:rsid w:val="005E7588"/>
    <w:rsid w:val="005F0BCB"/>
    <w:rsid w:val="005F1D44"/>
    <w:rsid w:val="0060226E"/>
    <w:rsid w:val="006023F0"/>
    <w:rsid w:val="00605F94"/>
    <w:rsid w:val="006067FF"/>
    <w:rsid w:val="00614401"/>
    <w:rsid w:val="00615498"/>
    <w:rsid w:val="00623121"/>
    <w:rsid w:val="00625607"/>
    <w:rsid w:val="00631880"/>
    <w:rsid w:val="00632899"/>
    <w:rsid w:val="00632E95"/>
    <w:rsid w:val="00641A15"/>
    <w:rsid w:val="00641B0B"/>
    <w:rsid w:val="00641BE5"/>
    <w:rsid w:val="00650AF1"/>
    <w:rsid w:val="0065283A"/>
    <w:rsid w:val="00670A97"/>
    <w:rsid w:val="00672194"/>
    <w:rsid w:val="006742DB"/>
    <w:rsid w:val="00680988"/>
    <w:rsid w:val="00682ADA"/>
    <w:rsid w:val="0069120A"/>
    <w:rsid w:val="006922DA"/>
    <w:rsid w:val="00693D83"/>
    <w:rsid w:val="00695B4F"/>
    <w:rsid w:val="006A0BE5"/>
    <w:rsid w:val="006A12CF"/>
    <w:rsid w:val="006A37FD"/>
    <w:rsid w:val="006B7A67"/>
    <w:rsid w:val="006C3FEE"/>
    <w:rsid w:val="006D37E1"/>
    <w:rsid w:val="006D3D86"/>
    <w:rsid w:val="006D71E9"/>
    <w:rsid w:val="006E18C1"/>
    <w:rsid w:val="006E242E"/>
    <w:rsid w:val="006E7689"/>
    <w:rsid w:val="006F0F0F"/>
    <w:rsid w:val="006F555D"/>
    <w:rsid w:val="006F5AF8"/>
    <w:rsid w:val="006F62B3"/>
    <w:rsid w:val="006F7F48"/>
    <w:rsid w:val="00706EF5"/>
    <w:rsid w:val="00711E8A"/>
    <w:rsid w:val="00731D19"/>
    <w:rsid w:val="00750AF5"/>
    <w:rsid w:val="0075710B"/>
    <w:rsid w:val="0076245D"/>
    <w:rsid w:val="00763134"/>
    <w:rsid w:val="00763E76"/>
    <w:rsid w:val="00771C4B"/>
    <w:rsid w:val="007721DC"/>
    <w:rsid w:val="0078422F"/>
    <w:rsid w:val="007A4BA7"/>
    <w:rsid w:val="007A5F75"/>
    <w:rsid w:val="007B3E3F"/>
    <w:rsid w:val="007C5707"/>
    <w:rsid w:val="007D1BA2"/>
    <w:rsid w:val="007D69E2"/>
    <w:rsid w:val="007E5B84"/>
    <w:rsid w:val="007E62BD"/>
    <w:rsid w:val="007E7B59"/>
    <w:rsid w:val="007F2B42"/>
    <w:rsid w:val="007F54E0"/>
    <w:rsid w:val="00804363"/>
    <w:rsid w:val="00806227"/>
    <w:rsid w:val="00811C9A"/>
    <w:rsid w:val="00815E49"/>
    <w:rsid w:val="008215E9"/>
    <w:rsid w:val="00821987"/>
    <w:rsid w:val="008224D1"/>
    <w:rsid w:val="008336ED"/>
    <w:rsid w:val="008359B1"/>
    <w:rsid w:val="008375F6"/>
    <w:rsid w:val="00840EBA"/>
    <w:rsid w:val="00850C24"/>
    <w:rsid w:val="0086654E"/>
    <w:rsid w:val="008671CA"/>
    <w:rsid w:val="00871BD6"/>
    <w:rsid w:val="00871EB4"/>
    <w:rsid w:val="008746CB"/>
    <w:rsid w:val="00882C65"/>
    <w:rsid w:val="008843F8"/>
    <w:rsid w:val="00891457"/>
    <w:rsid w:val="008A24A2"/>
    <w:rsid w:val="008A38CC"/>
    <w:rsid w:val="008A56ED"/>
    <w:rsid w:val="008A59F1"/>
    <w:rsid w:val="008A5CF8"/>
    <w:rsid w:val="008B470C"/>
    <w:rsid w:val="008B7631"/>
    <w:rsid w:val="008C1AE1"/>
    <w:rsid w:val="008C51F0"/>
    <w:rsid w:val="008C6610"/>
    <w:rsid w:val="008D1B8C"/>
    <w:rsid w:val="008D2561"/>
    <w:rsid w:val="008D3AFD"/>
    <w:rsid w:val="008E4BDE"/>
    <w:rsid w:val="008F1281"/>
    <w:rsid w:val="008F3E02"/>
    <w:rsid w:val="008F5BB5"/>
    <w:rsid w:val="00903FAF"/>
    <w:rsid w:val="00914683"/>
    <w:rsid w:val="00915AE8"/>
    <w:rsid w:val="009205F6"/>
    <w:rsid w:val="00922A30"/>
    <w:rsid w:val="00923206"/>
    <w:rsid w:val="00924D83"/>
    <w:rsid w:val="00927EBE"/>
    <w:rsid w:val="00931C71"/>
    <w:rsid w:val="00937036"/>
    <w:rsid w:val="0094127F"/>
    <w:rsid w:val="00943CD6"/>
    <w:rsid w:val="009460D4"/>
    <w:rsid w:val="00947317"/>
    <w:rsid w:val="00950174"/>
    <w:rsid w:val="009516B1"/>
    <w:rsid w:val="0095392B"/>
    <w:rsid w:val="00961EC5"/>
    <w:rsid w:val="00971EFF"/>
    <w:rsid w:val="00975B7A"/>
    <w:rsid w:val="00977ADC"/>
    <w:rsid w:val="00985954"/>
    <w:rsid w:val="00987167"/>
    <w:rsid w:val="009914FA"/>
    <w:rsid w:val="009A4CB2"/>
    <w:rsid w:val="009A6EFF"/>
    <w:rsid w:val="009A72DF"/>
    <w:rsid w:val="009B44DC"/>
    <w:rsid w:val="009C24D1"/>
    <w:rsid w:val="009C38DB"/>
    <w:rsid w:val="009C5E94"/>
    <w:rsid w:val="009D41E4"/>
    <w:rsid w:val="009D7A2C"/>
    <w:rsid w:val="009E43DA"/>
    <w:rsid w:val="009E4EA0"/>
    <w:rsid w:val="009F0E8B"/>
    <w:rsid w:val="009F19FE"/>
    <w:rsid w:val="009F248E"/>
    <w:rsid w:val="009F56ED"/>
    <w:rsid w:val="009F7B47"/>
    <w:rsid w:val="009F7BDD"/>
    <w:rsid w:val="00A00BE3"/>
    <w:rsid w:val="00A24B57"/>
    <w:rsid w:val="00A2632F"/>
    <w:rsid w:val="00A27611"/>
    <w:rsid w:val="00A301B4"/>
    <w:rsid w:val="00A309AA"/>
    <w:rsid w:val="00A31571"/>
    <w:rsid w:val="00A31DD8"/>
    <w:rsid w:val="00A361C8"/>
    <w:rsid w:val="00A37F74"/>
    <w:rsid w:val="00A412B3"/>
    <w:rsid w:val="00A41C21"/>
    <w:rsid w:val="00A438FB"/>
    <w:rsid w:val="00A43CD1"/>
    <w:rsid w:val="00A45A4C"/>
    <w:rsid w:val="00A46E10"/>
    <w:rsid w:val="00A51D4E"/>
    <w:rsid w:val="00A607AB"/>
    <w:rsid w:val="00A64E3E"/>
    <w:rsid w:val="00A70A69"/>
    <w:rsid w:val="00A7191D"/>
    <w:rsid w:val="00A726F7"/>
    <w:rsid w:val="00A730FB"/>
    <w:rsid w:val="00A75FED"/>
    <w:rsid w:val="00A77A56"/>
    <w:rsid w:val="00A85432"/>
    <w:rsid w:val="00A86537"/>
    <w:rsid w:val="00AA2C27"/>
    <w:rsid w:val="00AA41F1"/>
    <w:rsid w:val="00AB423E"/>
    <w:rsid w:val="00AD1206"/>
    <w:rsid w:val="00AD4084"/>
    <w:rsid w:val="00AE1CBA"/>
    <w:rsid w:val="00AE3CEC"/>
    <w:rsid w:val="00AF01D7"/>
    <w:rsid w:val="00AF7C98"/>
    <w:rsid w:val="00B03F65"/>
    <w:rsid w:val="00B04333"/>
    <w:rsid w:val="00B04499"/>
    <w:rsid w:val="00B153F4"/>
    <w:rsid w:val="00B21D3C"/>
    <w:rsid w:val="00B224C3"/>
    <w:rsid w:val="00B22F91"/>
    <w:rsid w:val="00B25503"/>
    <w:rsid w:val="00B25D2D"/>
    <w:rsid w:val="00B262D1"/>
    <w:rsid w:val="00B26577"/>
    <w:rsid w:val="00B334DB"/>
    <w:rsid w:val="00B411F4"/>
    <w:rsid w:val="00B41D3B"/>
    <w:rsid w:val="00B426B4"/>
    <w:rsid w:val="00B43897"/>
    <w:rsid w:val="00B4501F"/>
    <w:rsid w:val="00B5304A"/>
    <w:rsid w:val="00B56166"/>
    <w:rsid w:val="00B7223D"/>
    <w:rsid w:val="00B73926"/>
    <w:rsid w:val="00B739F9"/>
    <w:rsid w:val="00B74790"/>
    <w:rsid w:val="00B74DBB"/>
    <w:rsid w:val="00B8238F"/>
    <w:rsid w:val="00B84D0F"/>
    <w:rsid w:val="00B85497"/>
    <w:rsid w:val="00B86BE5"/>
    <w:rsid w:val="00B86C7E"/>
    <w:rsid w:val="00BA2AC4"/>
    <w:rsid w:val="00BB2423"/>
    <w:rsid w:val="00BB38E0"/>
    <w:rsid w:val="00BB67C2"/>
    <w:rsid w:val="00BB6D10"/>
    <w:rsid w:val="00BC1543"/>
    <w:rsid w:val="00BC5B70"/>
    <w:rsid w:val="00BD0277"/>
    <w:rsid w:val="00BD0946"/>
    <w:rsid w:val="00BD7C33"/>
    <w:rsid w:val="00BE1345"/>
    <w:rsid w:val="00BE4C16"/>
    <w:rsid w:val="00BE547E"/>
    <w:rsid w:val="00BE6851"/>
    <w:rsid w:val="00BE786B"/>
    <w:rsid w:val="00BE78ED"/>
    <w:rsid w:val="00BE7A62"/>
    <w:rsid w:val="00BE7E17"/>
    <w:rsid w:val="00BF2842"/>
    <w:rsid w:val="00BF4AB5"/>
    <w:rsid w:val="00BF4D18"/>
    <w:rsid w:val="00BF6762"/>
    <w:rsid w:val="00BF7089"/>
    <w:rsid w:val="00C01C36"/>
    <w:rsid w:val="00C10C05"/>
    <w:rsid w:val="00C13B56"/>
    <w:rsid w:val="00C1419B"/>
    <w:rsid w:val="00C22CB6"/>
    <w:rsid w:val="00C248A6"/>
    <w:rsid w:val="00C267F0"/>
    <w:rsid w:val="00C31B6B"/>
    <w:rsid w:val="00C328EE"/>
    <w:rsid w:val="00C33BB9"/>
    <w:rsid w:val="00C34314"/>
    <w:rsid w:val="00C35F7C"/>
    <w:rsid w:val="00C36622"/>
    <w:rsid w:val="00C465BA"/>
    <w:rsid w:val="00C473ED"/>
    <w:rsid w:val="00C55FE6"/>
    <w:rsid w:val="00C5750B"/>
    <w:rsid w:val="00C57BB9"/>
    <w:rsid w:val="00C6270E"/>
    <w:rsid w:val="00C64D04"/>
    <w:rsid w:val="00C76249"/>
    <w:rsid w:val="00C768B9"/>
    <w:rsid w:val="00C80DB1"/>
    <w:rsid w:val="00C91E33"/>
    <w:rsid w:val="00CA581E"/>
    <w:rsid w:val="00CA64F4"/>
    <w:rsid w:val="00CB0497"/>
    <w:rsid w:val="00CB3AFC"/>
    <w:rsid w:val="00CB52C0"/>
    <w:rsid w:val="00CB5900"/>
    <w:rsid w:val="00CB74CE"/>
    <w:rsid w:val="00CC1834"/>
    <w:rsid w:val="00CC1E3A"/>
    <w:rsid w:val="00CC20AB"/>
    <w:rsid w:val="00CD04AA"/>
    <w:rsid w:val="00CD4242"/>
    <w:rsid w:val="00CD6918"/>
    <w:rsid w:val="00CE08CB"/>
    <w:rsid w:val="00CE33D7"/>
    <w:rsid w:val="00CE40D0"/>
    <w:rsid w:val="00CE4A2B"/>
    <w:rsid w:val="00CE4B7F"/>
    <w:rsid w:val="00CF4BB7"/>
    <w:rsid w:val="00CF5C87"/>
    <w:rsid w:val="00D03402"/>
    <w:rsid w:val="00D07A62"/>
    <w:rsid w:val="00D126CA"/>
    <w:rsid w:val="00D1546C"/>
    <w:rsid w:val="00D16862"/>
    <w:rsid w:val="00D226E6"/>
    <w:rsid w:val="00D241DC"/>
    <w:rsid w:val="00D25F19"/>
    <w:rsid w:val="00D27ECB"/>
    <w:rsid w:val="00D3051F"/>
    <w:rsid w:val="00D333B7"/>
    <w:rsid w:val="00D33ED8"/>
    <w:rsid w:val="00D3433D"/>
    <w:rsid w:val="00D36352"/>
    <w:rsid w:val="00D375B2"/>
    <w:rsid w:val="00D46184"/>
    <w:rsid w:val="00D52FFE"/>
    <w:rsid w:val="00D55245"/>
    <w:rsid w:val="00D56BAA"/>
    <w:rsid w:val="00D60E99"/>
    <w:rsid w:val="00D616DA"/>
    <w:rsid w:val="00D6270A"/>
    <w:rsid w:val="00D6738D"/>
    <w:rsid w:val="00D75712"/>
    <w:rsid w:val="00D824EB"/>
    <w:rsid w:val="00D86108"/>
    <w:rsid w:val="00D87991"/>
    <w:rsid w:val="00D90DE7"/>
    <w:rsid w:val="00D93253"/>
    <w:rsid w:val="00D9726C"/>
    <w:rsid w:val="00D97587"/>
    <w:rsid w:val="00DA4446"/>
    <w:rsid w:val="00DB1D82"/>
    <w:rsid w:val="00DB3FDD"/>
    <w:rsid w:val="00DB5777"/>
    <w:rsid w:val="00DC01D4"/>
    <w:rsid w:val="00DC7E3D"/>
    <w:rsid w:val="00DD07C7"/>
    <w:rsid w:val="00DD0846"/>
    <w:rsid w:val="00DD0D71"/>
    <w:rsid w:val="00DD1E87"/>
    <w:rsid w:val="00DD2DA4"/>
    <w:rsid w:val="00DD6F23"/>
    <w:rsid w:val="00DE0E05"/>
    <w:rsid w:val="00DE0F3F"/>
    <w:rsid w:val="00DE49C2"/>
    <w:rsid w:val="00DE4A36"/>
    <w:rsid w:val="00DE6209"/>
    <w:rsid w:val="00DE79CB"/>
    <w:rsid w:val="00E00EDD"/>
    <w:rsid w:val="00E04560"/>
    <w:rsid w:val="00E047A6"/>
    <w:rsid w:val="00E06A9E"/>
    <w:rsid w:val="00E151C3"/>
    <w:rsid w:val="00E156F2"/>
    <w:rsid w:val="00E252BF"/>
    <w:rsid w:val="00E32215"/>
    <w:rsid w:val="00E334DF"/>
    <w:rsid w:val="00E36041"/>
    <w:rsid w:val="00E54185"/>
    <w:rsid w:val="00E54A48"/>
    <w:rsid w:val="00E55B72"/>
    <w:rsid w:val="00E57C79"/>
    <w:rsid w:val="00E57CF0"/>
    <w:rsid w:val="00E60A2E"/>
    <w:rsid w:val="00E629B8"/>
    <w:rsid w:val="00E63CF5"/>
    <w:rsid w:val="00E702AD"/>
    <w:rsid w:val="00E7160E"/>
    <w:rsid w:val="00E75FDB"/>
    <w:rsid w:val="00E8124F"/>
    <w:rsid w:val="00E81C2D"/>
    <w:rsid w:val="00E845C5"/>
    <w:rsid w:val="00E86BBD"/>
    <w:rsid w:val="00E8789B"/>
    <w:rsid w:val="00EA018F"/>
    <w:rsid w:val="00EA08A4"/>
    <w:rsid w:val="00EA19CF"/>
    <w:rsid w:val="00EA3EF6"/>
    <w:rsid w:val="00EA40A0"/>
    <w:rsid w:val="00EA49B9"/>
    <w:rsid w:val="00EA6F96"/>
    <w:rsid w:val="00EA7545"/>
    <w:rsid w:val="00EB1155"/>
    <w:rsid w:val="00EB6996"/>
    <w:rsid w:val="00EC0921"/>
    <w:rsid w:val="00EC0DF3"/>
    <w:rsid w:val="00ED1268"/>
    <w:rsid w:val="00ED3383"/>
    <w:rsid w:val="00ED7E29"/>
    <w:rsid w:val="00EE2184"/>
    <w:rsid w:val="00EE23D4"/>
    <w:rsid w:val="00EE7373"/>
    <w:rsid w:val="00EF0129"/>
    <w:rsid w:val="00EF1B58"/>
    <w:rsid w:val="00EF1C29"/>
    <w:rsid w:val="00EF3C60"/>
    <w:rsid w:val="00F054AD"/>
    <w:rsid w:val="00F136D3"/>
    <w:rsid w:val="00F152DA"/>
    <w:rsid w:val="00F231C7"/>
    <w:rsid w:val="00F25010"/>
    <w:rsid w:val="00F36028"/>
    <w:rsid w:val="00F37796"/>
    <w:rsid w:val="00F40B09"/>
    <w:rsid w:val="00F43F04"/>
    <w:rsid w:val="00F44D08"/>
    <w:rsid w:val="00F454DC"/>
    <w:rsid w:val="00F50562"/>
    <w:rsid w:val="00F54D39"/>
    <w:rsid w:val="00F57414"/>
    <w:rsid w:val="00F57E48"/>
    <w:rsid w:val="00F6185D"/>
    <w:rsid w:val="00F632D5"/>
    <w:rsid w:val="00F64B29"/>
    <w:rsid w:val="00F67A70"/>
    <w:rsid w:val="00F72F2F"/>
    <w:rsid w:val="00F827EE"/>
    <w:rsid w:val="00F83C8B"/>
    <w:rsid w:val="00F83DC1"/>
    <w:rsid w:val="00F84838"/>
    <w:rsid w:val="00F905FA"/>
    <w:rsid w:val="00FA2ECF"/>
    <w:rsid w:val="00FA306A"/>
    <w:rsid w:val="00FA3349"/>
    <w:rsid w:val="00FA6CEB"/>
    <w:rsid w:val="00FA794C"/>
    <w:rsid w:val="00FB2E36"/>
    <w:rsid w:val="00FB4990"/>
    <w:rsid w:val="00FC5CF2"/>
    <w:rsid w:val="00FC5D93"/>
    <w:rsid w:val="00FD1C48"/>
    <w:rsid w:val="00FD61BA"/>
    <w:rsid w:val="00FE0AAE"/>
    <w:rsid w:val="00FE4DCA"/>
    <w:rsid w:val="00FE63AB"/>
    <w:rsid w:val="00FE666E"/>
    <w:rsid w:val="00FF2125"/>
    <w:rsid w:val="00FF599C"/>
    <w:rsid w:val="00FF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F0F568"/>
  <w15:chartTrackingRefBased/>
  <w15:docId w15:val="{638BC16E-70B9-431B-AB6F-EF08B44A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326"/>
    <w:pPr>
      <w:suppressAutoHyphens/>
    </w:pPr>
    <w:rPr>
      <w:sz w:val="24"/>
      <w:szCs w:val="24"/>
      <w:lang w:val="en-US" w:eastAsia="ar-SA"/>
    </w:rPr>
  </w:style>
  <w:style w:type="paragraph" w:styleId="Heading1">
    <w:name w:val="heading 1"/>
    <w:basedOn w:val="Normal"/>
    <w:next w:val="Normal"/>
    <w:qFormat/>
    <w:pPr>
      <w:keepNext/>
      <w:numPr>
        <w:numId w:val="1"/>
      </w:numPr>
      <w:jc w:val="center"/>
      <w:outlineLvl w:val="0"/>
    </w:pPr>
    <w:rPr>
      <w:b/>
      <w:bCs/>
      <w:szCs w:val="20"/>
      <w:lang w:val="lv-LV"/>
    </w:rPr>
  </w:style>
  <w:style w:type="paragraph" w:styleId="Heading2">
    <w:name w:val="heading 2"/>
    <w:basedOn w:val="Normal"/>
    <w:next w:val="Normal"/>
    <w:qFormat/>
    <w:pPr>
      <w:keepNext/>
      <w:numPr>
        <w:ilvl w:val="1"/>
        <w:numId w:val="1"/>
      </w:numPr>
      <w:jc w:val="center"/>
      <w:outlineLvl w:val="1"/>
    </w:pPr>
    <w:rPr>
      <w:b/>
      <w:bCs/>
      <w:szCs w:val="20"/>
      <w:lang w:val="lv-LV"/>
    </w:rPr>
  </w:style>
  <w:style w:type="paragraph" w:styleId="Heading3">
    <w:name w:val="heading 3"/>
    <w:basedOn w:val="Normal"/>
    <w:next w:val="Normal"/>
    <w:qFormat/>
    <w:pPr>
      <w:keepNext/>
      <w:numPr>
        <w:ilvl w:val="2"/>
        <w:numId w:val="1"/>
      </w:numPr>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val="0"/>
      <w:bCs/>
      <w:i w:val="0"/>
      <w:sz w:val="24"/>
      <w:lang w:val="lv-LV"/>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i w:val="0"/>
      <w:sz w:val="24"/>
    </w:rPr>
  </w:style>
  <w:style w:type="character" w:customStyle="1" w:styleId="WW8Num2z1">
    <w:name w:val="WW8Num2z1"/>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b/>
      <w:b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oklusjumarindkopasfonts1">
    <w:name w:val="Noklusējuma rindkopas fonts1"/>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character" w:customStyle="1" w:styleId="BalontekstsRakstz">
    <w:name w:val="Balonteksts Rakstz."/>
    <w:rPr>
      <w:rFonts w:ascii="Segoe UI" w:hAnsi="Segoe UI" w:cs="Segoe UI"/>
      <w:sz w:val="18"/>
      <w:szCs w:val="18"/>
      <w:lang w:val="en-US"/>
    </w:rPr>
  </w:style>
  <w:style w:type="character" w:customStyle="1" w:styleId="PamattekstsaratkpiRakstz">
    <w:name w:val="Pamatteksts ar atkāpi Rakstz."/>
    <w:rPr>
      <w:sz w:val="24"/>
      <w:szCs w:val="24"/>
      <w:lang w:val="en-US"/>
    </w:rPr>
  </w:style>
  <w:style w:type="character" w:customStyle="1" w:styleId="VienkrstekstsRakstz">
    <w:name w:val="Vienkāršs teksts Rakstz."/>
    <w:rPr>
      <w:rFonts w:ascii="Calibri" w:eastAsia="Calibri" w:hAnsi="Calibri" w:cs="Consolas"/>
      <w:sz w:val="22"/>
      <w:szCs w:val="21"/>
    </w:rPr>
  </w:style>
  <w:style w:type="character" w:customStyle="1" w:styleId="Virsraksts1Rakstz">
    <w:name w:val="Virsraksts 1 Rakstz."/>
    <w:rPr>
      <w:b/>
      <w:bCs/>
      <w:sz w:val="24"/>
    </w:rPr>
  </w:style>
  <w:style w:type="character" w:customStyle="1" w:styleId="GalveneRakstz">
    <w:name w:val="Galvene Rakstz."/>
    <w:uiPriority w:val="99"/>
    <w:rPr>
      <w:sz w:val="24"/>
      <w:szCs w:val="24"/>
      <w:lang w:val="en-US"/>
    </w:rPr>
  </w:style>
  <w:style w:type="character" w:customStyle="1" w:styleId="KjeneRakstz">
    <w:name w:val="Kājene Rakstz."/>
    <w:uiPriority w:val="99"/>
    <w:rPr>
      <w:sz w:val="24"/>
      <w:szCs w:val="24"/>
      <w:lang w:val="en-U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ind w:right="5528"/>
      <w:jc w:val="both"/>
    </w:pPr>
    <w:rPr>
      <w:szCs w:val="20"/>
    </w:r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Pamatteksts21">
    <w:name w:val="Pamatteksts 21"/>
    <w:basedOn w:val="Normal"/>
    <w:pPr>
      <w:jc w:val="both"/>
    </w:pPr>
    <w:rPr>
      <w:szCs w:val="20"/>
      <w:lang w:val="lv-LV"/>
    </w:rPr>
  </w:style>
  <w:style w:type="paragraph" w:customStyle="1" w:styleId="naisf">
    <w:name w:val="naisf"/>
    <w:basedOn w:val="Normal"/>
    <w:pPr>
      <w:spacing w:before="280" w:after="280"/>
      <w:jc w:val="both"/>
    </w:pPr>
    <w:rPr>
      <w:rFonts w:eastAsia="Arial Unicode MS"/>
      <w:lang w:val="en-GB"/>
    </w:rPr>
  </w:style>
  <w:style w:type="paragraph" w:customStyle="1" w:styleId="Pamattekstaatkpe21">
    <w:name w:val="Pamatteksta atkāpe 21"/>
    <w:basedOn w:val="Normal"/>
    <w:pPr>
      <w:spacing w:after="120" w:line="480" w:lineRule="auto"/>
      <w:ind w:left="283"/>
    </w:pPr>
  </w:style>
  <w:style w:type="paragraph" w:customStyle="1" w:styleId="CharChar">
    <w:name w:val="Char Char"/>
    <w:basedOn w:val="Normal"/>
    <w:pPr>
      <w:spacing w:after="160" w:line="240" w:lineRule="exact"/>
    </w:pPr>
    <w:rPr>
      <w:rFonts w:ascii="Arial" w:hAnsi="Arial" w:cs="Arial"/>
      <w:sz w:val="22"/>
    </w:rPr>
  </w:style>
  <w:style w:type="paragraph" w:styleId="BalloonText">
    <w:name w:val="Balloon Text"/>
    <w:basedOn w:val="Normal"/>
    <w:rPr>
      <w:rFonts w:ascii="Segoe UI" w:hAnsi="Segoe UI" w:cs="Segoe UI"/>
      <w:sz w:val="18"/>
      <w:szCs w:val="18"/>
    </w:rPr>
  </w:style>
  <w:style w:type="paragraph" w:styleId="BodyTextIndent">
    <w:name w:val="Body Text Indent"/>
    <w:basedOn w:val="Normal"/>
    <w:pPr>
      <w:spacing w:after="120"/>
      <w:ind w:left="283"/>
    </w:pPr>
  </w:style>
  <w:style w:type="paragraph" w:styleId="ListParagraph">
    <w:name w:val="List Paragraph"/>
    <w:basedOn w:val="Normal"/>
    <w:uiPriority w:val="34"/>
    <w:qFormat/>
    <w:pPr>
      <w:ind w:left="720"/>
    </w:pPr>
  </w:style>
  <w:style w:type="paragraph" w:customStyle="1" w:styleId="Vienkrsteksts1">
    <w:name w:val="Vienkāršs teksts1"/>
    <w:basedOn w:val="Normal"/>
    <w:rPr>
      <w:rFonts w:ascii="Calibri" w:eastAsia="Calibri" w:hAnsi="Calibri" w:cs="Consolas"/>
      <w:sz w:val="22"/>
      <w:szCs w:val="21"/>
      <w:lang w:val="lv-LV"/>
    </w:rPr>
  </w:style>
  <w:style w:type="paragraph" w:styleId="Header">
    <w:name w:val="header"/>
    <w:basedOn w:val="Normal"/>
    <w:uiPriority w:val="99"/>
    <w:pPr>
      <w:tabs>
        <w:tab w:val="center" w:pos="4153"/>
        <w:tab w:val="right" w:pos="8306"/>
      </w:tabs>
    </w:pPr>
  </w:style>
  <w:style w:type="paragraph" w:styleId="Footer">
    <w:name w:val="footer"/>
    <w:basedOn w:val="Normal"/>
    <w:uiPriority w:val="99"/>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aliases w:val="FT,Footnote,Footnote Text AG,Footnote text,Fußnote,SD Footnote Text,Style 5,fn,ft"/>
    <w:basedOn w:val="Normal"/>
    <w:link w:val="FootnoteTextChar"/>
    <w:uiPriority w:val="99"/>
    <w:unhideWhenUsed/>
    <w:qFormat/>
    <w:rsid w:val="001B429B"/>
    <w:rPr>
      <w:sz w:val="20"/>
      <w:szCs w:val="20"/>
    </w:rPr>
  </w:style>
  <w:style w:type="character" w:customStyle="1" w:styleId="FootnoteTextChar">
    <w:name w:val="Footnote Text Char"/>
    <w:aliases w:val="FT Char,Footnote Char,Footnote Text AG Char,Footnote text Char,Fußnote Char,SD Footnote Text Char,Style 5 Char,fn Char,ft Char"/>
    <w:link w:val="FootnoteText"/>
    <w:uiPriority w:val="99"/>
    <w:rsid w:val="001B429B"/>
    <w:rPr>
      <w:lang w:val="en-US" w:eastAsia="ar-SA"/>
    </w:rPr>
  </w:style>
  <w:style w:type="character" w:styleId="FootnoteReference">
    <w:name w:val="footnote reference"/>
    <w:aliases w:val="Footnote Reference Number,Footnote Reference Superscript,Footnote sign,Footnote symbol,Style 4,fr"/>
    <w:uiPriority w:val="99"/>
    <w:unhideWhenUsed/>
    <w:rsid w:val="001B429B"/>
    <w:rPr>
      <w:vertAlign w:val="superscript"/>
    </w:rPr>
  </w:style>
  <w:style w:type="character" w:customStyle="1" w:styleId="UnresolvedMention">
    <w:name w:val="Unresolved Mention"/>
    <w:uiPriority w:val="99"/>
    <w:semiHidden/>
    <w:unhideWhenUsed/>
    <w:rsid w:val="001B429B"/>
    <w:rPr>
      <w:color w:val="605E5C"/>
      <w:shd w:val="clear" w:color="auto" w:fill="E1DFDD"/>
    </w:rPr>
  </w:style>
  <w:style w:type="paragraph" w:styleId="EndnoteText">
    <w:name w:val="endnote text"/>
    <w:basedOn w:val="Normal"/>
    <w:link w:val="EndnoteTextChar"/>
    <w:uiPriority w:val="99"/>
    <w:semiHidden/>
    <w:unhideWhenUsed/>
    <w:rsid w:val="009460D4"/>
    <w:rPr>
      <w:sz w:val="20"/>
      <w:szCs w:val="20"/>
    </w:rPr>
  </w:style>
  <w:style w:type="character" w:customStyle="1" w:styleId="EndnoteTextChar">
    <w:name w:val="Endnote Text Char"/>
    <w:link w:val="EndnoteText"/>
    <w:uiPriority w:val="99"/>
    <w:semiHidden/>
    <w:rsid w:val="009460D4"/>
    <w:rPr>
      <w:lang w:val="en-US" w:eastAsia="ar-SA"/>
    </w:rPr>
  </w:style>
  <w:style w:type="character" w:styleId="EndnoteReference">
    <w:name w:val="endnote reference"/>
    <w:uiPriority w:val="99"/>
    <w:semiHidden/>
    <w:unhideWhenUsed/>
    <w:rsid w:val="009460D4"/>
    <w:rPr>
      <w:vertAlign w:val="superscript"/>
    </w:rPr>
  </w:style>
  <w:style w:type="paragraph" w:customStyle="1" w:styleId="Default">
    <w:name w:val="Default"/>
    <w:rsid w:val="004D1B78"/>
    <w:pPr>
      <w:autoSpaceDE w:val="0"/>
      <w:autoSpaceDN w:val="0"/>
      <w:adjustRightInd w:val="0"/>
    </w:pPr>
    <w:rPr>
      <w:color w:val="000000"/>
      <w:sz w:val="24"/>
      <w:szCs w:val="24"/>
    </w:rPr>
  </w:style>
  <w:style w:type="character" w:styleId="CommentReference">
    <w:name w:val="annotation reference"/>
    <w:uiPriority w:val="99"/>
    <w:semiHidden/>
    <w:unhideWhenUsed/>
    <w:rsid w:val="00CD04AA"/>
    <w:rPr>
      <w:sz w:val="16"/>
      <w:szCs w:val="16"/>
    </w:rPr>
  </w:style>
  <w:style w:type="paragraph" w:styleId="CommentText">
    <w:name w:val="annotation text"/>
    <w:basedOn w:val="Normal"/>
    <w:link w:val="CommentTextChar"/>
    <w:uiPriority w:val="99"/>
    <w:unhideWhenUsed/>
    <w:rsid w:val="00CD04AA"/>
    <w:rPr>
      <w:sz w:val="20"/>
      <w:szCs w:val="20"/>
    </w:rPr>
  </w:style>
  <w:style w:type="character" w:customStyle="1" w:styleId="CommentTextChar">
    <w:name w:val="Comment Text Char"/>
    <w:link w:val="CommentText"/>
    <w:uiPriority w:val="99"/>
    <w:rsid w:val="00CD04AA"/>
    <w:rPr>
      <w:lang w:val="en-US" w:eastAsia="ar-SA"/>
    </w:rPr>
  </w:style>
  <w:style w:type="paragraph" w:styleId="Revision">
    <w:name w:val="Revision"/>
    <w:hidden/>
    <w:uiPriority w:val="99"/>
    <w:semiHidden/>
    <w:rsid w:val="001C004F"/>
    <w:rPr>
      <w:sz w:val="24"/>
      <w:szCs w:val="24"/>
      <w:lang w:val="en-US" w:eastAsia="ar-SA"/>
    </w:rPr>
  </w:style>
  <w:style w:type="paragraph" w:styleId="CommentSubject">
    <w:name w:val="annotation subject"/>
    <w:basedOn w:val="CommentText"/>
    <w:next w:val="CommentText"/>
    <w:link w:val="CommentSubjectChar"/>
    <w:uiPriority w:val="99"/>
    <w:semiHidden/>
    <w:unhideWhenUsed/>
    <w:rsid w:val="00EC0921"/>
    <w:rPr>
      <w:b/>
      <w:bCs/>
    </w:rPr>
  </w:style>
  <w:style w:type="character" w:customStyle="1" w:styleId="CommentSubjectChar">
    <w:name w:val="Comment Subject Char"/>
    <w:link w:val="CommentSubject"/>
    <w:uiPriority w:val="99"/>
    <w:semiHidden/>
    <w:rsid w:val="00EC0921"/>
    <w:rPr>
      <w:b/>
      <w:bCs/>
      <w:lang w:val="en-US" w:eastAsia="ar-SA"/>
    </w:rPr>
  </w:style>
  <w:style w:type="paragraph" w:styleId="BodyTextIndent2">
    <w:name w:val="Body Text Indent 2"/>
    <w:basedOn w:val="Normal"/>
    <w:link w:val="BodyTextIndent2Char"/>
    <w:uiPriority w:val="99"/>
    <w:semiHidden/>
    <w:unhideWhenUsed/>
    <w:rsid w:val="00FE63AB"/>
    <w:pPr>
      <w:spacing w:after="120" w:line="480" w:lineRule="auto"/>
      <w:ind w:left="283"/>
    </w:pPr>
  </w:style>
  <w:style w:type="character" w:customStyle="1" w:styleId="BodyTextIndent2Char">
    <w:name w:val="Body Text Indent 2 Char"/>
    <w:link w:val="BodyTextIndent2"/>
    <w:uiPriority w:val="99"/>
    <w:semiHidden/>
    <w:rsid w:val="00FE63AB"/>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8794">
      <w:bodyDiv w:val="1"/>
      <w:marLeft w:val="0"/>
      <w:marRight w:val="0"/>
      <w:marTop w:val="0"/>
      <w:marBottom w:val="0"/>
      <w:divBdr>
        <w:top w:val="none" w:sz="0" w:space="0" w:color="auto"/>
        <w:left w:val="none" w:sz="0" w:space="0" w:color="auto"/>
        <w:bottom w:val="none" w:sz="0" w:space="0" w:color="auto"/>
        <w:right w:val="none" w:sz="0" w:space="0" w:color="auto"/>
      </w:divBdr>
    </w:div>
    <w:div w:id="809397722">
      <w:bodyDiv w:val="1"/>
      <w:marLeft w:val="0"/>
      <w:marRight w:val="0"/>
      <w:marTop w:val="0"/>
      <w:marBottom w:val="0"/>
      <w:divBdr>
        <w:top w:val="none" w:sz="0" w:space="0" w:color="auto"/>
        <w:left w:val="none" w:sz="0" w:space="0" w:color="auto"/>
        <w:bottom w:val="none" w:sz="0" w:space="0" w:color="auto"/>
        <w:right w:val="none" w:sz="0" w:space="0" w:color="auto"/>
      </w:divBdr>
    </w:div>
    <w:div w:id="928805246">
      <w:bodyDiv w:val="1"/>
      <w:marLeft w:val="0"/>
      <w:marRight w:val="0"/>
      <w:marTop w:val="0"/>
      <w:marBottom w:val="0"/>
      <w:divBdr>
        <w:top w:val="none" w:sz="0" w:space="0" w:color="auto"/>
        <w:left w:val="none" w:sz="0" w:space="0" w:color="auto"/>
        <w:bottom w:val="none" w:sz="0" w:space="0" w:color="auto"/>
        <w:right w:val="none" w:sz="0" w:space="0" w:color="auto"/>
      </w:divBdr>
    </w:div>
    <w:div w:id="1117411331">
      <w:bodyDiv w:val="1"/>
      <w:marLeft w:val="0"/>
      <w:marRight w:val="0"/>
      <w:marTop w:val="0"/>
      <w:marBottom w:val="0"/>
      <w:divBdr>
        <w:top w:val="none" w:sz="0" w:space="0" w:color="auto"/>
        <w:left w:val="none" w:sz="0" w:space="0" w:color="auto"/>
        <w:bottom w:val="none" w:sz="0" w:space="0" w:color="auto"/>
        <w:right w:val="none" w:sz="0" w:space="0" w:color="auto"/>
      </w:divBdr>
    </w:div>
    <w:div w:id="1537305084">
      <w:bodyDiv w:val="1"/>
      <w:marLeft w:val="0"/>
      <w:marRight w:val="0"/>
      <w:marTop w:val="0"/>
      <w:marBottom w:val="0"/>
      <w:divBdr>
        <w:top w:val="none" w:sz="0" w:space="0" w:color="auto"/>
        <w:left w:val="none" w:sz="0" w:space="0" w:color="auto"/>
        <w:bottom w:val="none" w:sz="0" w:space="0" w:color="auto"/>
        <w:right w:val="none" w:sz="0" w:space="0" w:color="auto"/>
      </w:divBdr>
      <w:divsChild>
        <w:div w:id="486440384">
          <w:marLeft w:val="0"/>
          <w:marRight w:val="0"/>
          <w:marTop w:val="0"/>
          <w:marBottom w:val="0"/>
          <w:divBdr>
            <w:top w:val="none" w:sz="0" w:space="0" w:color="auto"/>
            <w:left w:val="none" w:sz="0" w:space="0" w:color="auto"/>
            <w:bottom w:val="none" w:sz="0" w:space="0" w:color="auto"/>
            <w:right w:val="none" w:sz="0" w:space="0" w:color="auto"/>
          </w:divBdr>
          <w:divsChild>
            <w:div w:id="1552882230">
              <w:marLeft w:val="0"/>
              <w:marRight w:val="0"/>
              <w:marTop w:val="0"/>
              <w:marBottom w:val="0"/>
              <w:divBdr>
                <w:top w:val="none" w:sz="0" w:space="0" w:color="auto"/>
                <w:left w:val="none" w:sz="0" w:space="0" w:color="auto"/>
                <w:bottom w:val="none" w:sz="0" w:space="0" w:color="auto"/>
                <w:right w:val="none" w:sz="0" w:space="0" w:color="auto"/>
              </w:divBdr>
              <w:divsChild>
                <w:div w:id="1515610228">
                  <w:marLeft w:val="0"/>
                  <w:marRight w:val="0"/>
                  <w:marTop w:val="0"/>
                  <w:marBottom w:val="0"/>
                  <w:divBdr>
                    <w:top w:val="none" w:sz="0" w:space="0" w:color="auto"/>
                    <w:left w:val="none" w:sz="0" w:space="0" w:color="auto"/>
                    <w:bottom w:val="none" w:sz="0" w:space="0" w:color="auto"/>
                    <w:right w:val="none" w:sz="0" w:space="0" w:color="auto"/>
                  </w:divBdr>
                  <w:divsChild>
                    <w:div w:id="18660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7521">
          <w:marLeft w:val="0"/>
          <w:marRight w:val="0"/>
          <w:marTop w:val="0"/>
          <w:marBottom w:val="0"/>
          <w:divBdr>
            <w:top w:val="none" w:sz="0" w:space="0" w:color="auto"/>
            <w:left w:val="none" w:sz="0" w:space="0" w:color="auto"/>
            <w:bottom w:val="none" w:sz="0" w:space="0" w:color="auto"/>
            <w:right w:val="none" w:sz="0" w:space="0" w:color="auto"/>
          </w:divBdr>
          <w:divsChild>
            <w:div w:id="1820918602">
              <w:marLeft w:val="0"/>
              <w:marRight w:val="0"/>
              <w:marTop w:val="0"/>
              <w:marBottom w:val="0"/>
              <w:divBdr>
                <w:top w:val="none" w:sz="0" w:space="0" w:color="auto"/>
                <w:left w:val="none" w:sz="0" w:space="0" w:color="auto"/>
                <w:bottom w:val="none" w:sz="0" w:space="0" w:color="auto"/>
                <w:right w:val="none" w:sz="0" w:space="0" w:color="auto"/>
              </w:divBdr>
              <w:divsChild>
                <w:div w:id="18410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0894">
      <w:bodyDiv w:val="1"/>
      <w:marLeft w:val="0"/>
      <w:marRight w:val="0"/>
      <w:marTop w:val="0"/>
      <w:marBottom w:val="0"/>
      <w:divBdr>
        <w:top w:val="none" w:sz="0" w:space="0" w:color="auto"/>
        <w:left w:val="none" w:sz="0" w:space="0" w:color="auto"/>
        <w:bottom w:val="none" w:sz="0" w:space="0" w:color="auto"/>
        <w:right w:val="none" w:sz="0" w:space="0" w:color="auto"/>
      </w:divBdr>
    </w:div>
    <w:div w:id="20556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ropbox.com/scl/fo/vl9915p5hz10xgmlqt5qr/h?rlkey=ii0d6u4xqzs7avfbtnuol65io&amp;e=1&amp;dl=0" TargetMode="External"/><Relationship Id="rId2" Type="http://schemas.openxmlformats.org/officeDocument/2006/relationships/hyperlink" Target="https://www.dropbox.com/scl/fi/nvqs26wf5qccmdzsmqne8/GarkalniVV_IVN_AKTU-L-RED._07.2023..pdf?rlkey=dbcvv8gmc4epoha0rvs74emln&amp;e=3&amp;dl=0" TargetMode="External"/><Relationship Id="rId1" Type="http://schemas.openxmlformats.org/officeDocument/2006/relationships/hyperlink" Target="https://www.ogresnovads.lv/lv/media/141234/download?attachment" TargetMode="External"/><Relationship Id="rId4" Type="http://schemas.openxmlformats.org/officeDocument/2006/relationships/hyperlink" Target="https://www.vpvb.gov.lv/lv/media/5628/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D9862-D0E5-405A-A86A-4275E210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5452</Words>
  <Characters>3109</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8544</CharactersWithSpaces>
  <SharedDoc>false</SharedDoc>
  <HLinks>
    <vt:vector size="24" baseType="variant">
      <vt:variant>
        <vt:i4>4259854</vt:i4>
      </vt:variant>
      <vt:variant>
        <vt:i4>9</vt:i4>
      </vt:variant>
      <vt:variant>
        <vt:i4>0</vt:i4>
      </vt:variant>
      <vt:variant>
        <vt:i4>5</vt:i4>
      </vt:variant>
      <vt:variant>
        <vt:lpwstr>https://www.vpvb.gov.lv/lv/media/5628/download?attachment</vt:lpwstr>
      </vt:variant>
      <vt:variant>
        <vt:lpwstr/>
      </vt:variant>
      <vt:variant>
        <vt:i4>7340138</vt:i4>
      </vt:variant>
      <vt:variant>
        <vt:i4>6</vt:i4>
      </vt:variant>
      <vt:variant>
        <vt:i4>0</vt:i4>
      </vt:variant>
      <vt:variant>
        <vt:i4>5</vt:i4>
      </vt:variant>
      <vt:variant>
        <vt:lpwstr>https://www.dropbox.com/scl/fo/vl9915p5hz10xgmlqt5qr/h?rlkey=ii0d6u4xqzs7avfbtnuol65io&amp;e=1&amp;dl=0</vt:lpwstr>
      </vt:variant>
      <vt:variant>
        <vt:lpwstr/>
      </vt:variant>
      <vt:variant>
        <vt:i4>2555994</vt:i4>
      </vt:variant>
      <vt:variant>
        <vt:i4>3</vt:i4>
      </vt:variant>
      <vt:variant>
        <vt:i4>0</vt:i4>
      </vt:variant>
      <vt:variant>
        <vt:i4>5</vt:i4>
      </vt:variant>
      <vt:variant>
        <vt:lpwstr>https://www.dropbox.com/scl/fi/nvqs26wf5qccmdzsmqne8/GarkalniVV_IVN_AKTU-L-RED._07.2023..pdf?rlkey=dbcvv8gmc4epoha0rvs74emln&amp;e=3&amp;dl=0</vt:lpwstr>
      </vt:variant>
      <vt:variant>
        <vt:lpwstr/>
      </vt:variant>
      <vt:variant>
        <vt:i4>7405677</vt:i4>
      </vt:variant>
      <vt:variant>
        <vt:i4>0</vt:i4>
      </vt:variant>
      <vt:variant>
        <vt:i4>0</vt:i4>
      </vt:variant>
      <vt:variant>
        <vt:i4>5</vt:i4>
      </vt:variant>
      <vt:variant>
        <vt:lpwstr>https://www.ogresnovads.lv/lv/media/141234/download?attachment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Arita Bauska</cp:lastModifiedBy>
  <cp:revision>2</cp:revision>
  <cp:lastPrinted>2024-11-28T09:23:00Z</cp:lastPrinted>
  <dcterms:created xsi:type="dcterms:W3CDTF">2024-11-28T09:33:00Z</dcterms:created>
  <dcterms:modified xsi:type="dcterms:W3CDTF">2024-11-28T09:33:00Z</dcterms:modified>
</cp:coreProperties>
</file>