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EE4B62" w14:textId="577FD064" w:rsidR="00370C0E" w:rsidRPr="00272FAD" w:rsidRDefault="00C9606C" w:rsidP="00370C0E">
      <w:pPr>
        <w:jc w:val="center"/>
        <w:rPr>
          <w:noProof/>
        </w:rPr>
      </w:pPr>
      <w:r w:rsidRPr="004815B0">
        <w:rPr>
          <w:noProof/>
        </w:rPr>
        <w:drawing>
          <wp:inline distT="0" distB="0" distL="0" distR="0" wp14:anchorId="48EF3D9C" wp14:editId="73532358">
            <wp:extent cx="612140" cy="723265"/>
            <wp:effectExtent l="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140" cy="723265"/>
                    </a:xfrm>
                    <a:prstGeom prst="rect">
                      <a:avLst/>
                    </a:prstGeom>
                    <a:noFill/>
                    <a:ln>
                      <a:noFill/>
                    </a:ln>
                  </pic:spPr>
                </pic:pic>
              </a:graphicData>
            </a:graphic>
          </wp:inline>
        </w:drawing>
      </w:r>
    </w:p>
    <w:p w14:paraId="40CEB3E9" w14:textId="77777777" w:rsidR="00370C0E" w:rsidRPr="00272FAD" w:rsidRDefault="00370C0E" w:rsidP="00370C0E">
      <w:pPr>
        <w:jc w:val="center"/>
        <w:rPr>
          <w:rFonts w:ascii="RimBelwe" w:hAnsi="RimBelwe"/>
          <w:noProof/>
          <w:sz w:val="12"/>
          <w:szCs w:val="28"/>
        </w:rPr>
      </w:pPr>
    </w:p>
    <w:p w14:paraId="54D8CC28" w14:textId="77777777" w:rsidR="00370C0E" w:rsidRPr="00272FAD" w:rsidRDefault="00370C0E" w:rsidP="00370C0E">
      <w:pPr>
        <w:jc w:val="center"/>
        <w:rPr>
          <w:noProof/>
          <w:sz w:val="36"/>
        </w:rPr>
      </w:pPr>
      <w:r w:rsidRPr="00272FAD">
        <w:rPr>
          <w:noProof/>
          <w:sz w:val="36"/>
        </w:rPr>
        <w:t>OGRES  NOVADA  PAŠVALDĪBA</w:t>
      </w:r>
    </w:p>
    <w:p w14:paraId="1C1D048F" w14:textId="77777777" w:rsidR="00370C0E" w:rsidRPr="00272FAD" w:rsidRDefault="00370C0E" w:rsidP="00370C0E">
      <w:pPr>
        <w:jc w:val="center"/>
        <w:rPr>
          <w:noProof/>
          <w:sz w:val="18"/>
        </w:rPr>
      </w:pPr>
      <w:r w:rsidRPr="00272FAD">
        <w:rPr>
          <w:noProof/>
          <w:sz w:val="18"/>
        </w:rPr>
        <w:t>Reģ.Nr.90000024455, Brīvības iela 33, Ogre, Ogres nov., LV-5001</w:t>
      </w:r>
    </w:p>
    <w:p w14:paraId="20449640" w14:textId="77777777" w:rsidR="00370C0E" w:rsidRPr="00272FAD" w:rsidRDefault="00370C0E" w:rsidP="00370C0E">
      <w:pPr>
        <w:pBdr>
          <w:bottom w:val="single" w:sz="4" w:space="1" w:color="auto"/>
        </w:pBdr>
        <w:jc w:val="center"/>
        <w:rPr>
          <w:noProof/>
          <w:sz w:val="18"/>
        </w:rPr>
      </w:pPr>
      <w:r w:rsidRPr="00272FAD">
        <w:rPr>
          <w:noProof/>
          <w:sz w:val="18"/>
        </w:rPr>
        <w:t xml:space="preserve">tālrunis 65071160, </w:t>
      </w:r>
      <w:r w:rsidRPr="00272FAD">
        <w:rPr>
          <w:sz w:val="18"/>
        </w:rPr>
        <w:t xml:space="preserve">e-pasts: ogredome@ogresnovads.lv, www.ogresnovads.lv </w:t>
      </w:r>
    </w:p>
    <w:p w14:paraId="0244E6DA" w14:textId="77777777" w:rsidR="00370C0E" w:rsidRPr="00272FAD" w:rsidRDefault="00370C0E" w:rsidP="00370C0E">
      <w:pPr>
        <w:jc w:val="center"/>
      </w:pPr>
    </w:p>
    <w:p w14:paraId="2858E541" w14:textId="77777777" w:rsidR="00370C0E" w:rsidRPr="00272FAD" w:rsidRDefault="00370C0E" w:rsidP="00370C0E">
      <w:pPr>
        <w:jc w:val="center"/>
        <w:rPr>
          <w:sz w:val="28"/>
          <w:szCs w:val="28"/>
        </w:rPr>
      </w:pPr>
      <w:r w:rsidRPr="00272FAD">
        <w:rPr>
          <w:sz w:val="28"/>
          <w:szCs w:val="28"/>
        </w:rPr>
        <w:t>PAŠVALDĪBAS DOMES SĒDES PROTOKOLA IZRAKSTS</w:t>
      </w:r>
    </w:p>
    <w:p w14:paraId="755FC0F5" w14:textId="77777777" w:rsidR="00370C0E" w:rsidRPr="00272FAD" w:rsidRDefault="00370C0E" w:rsidP="00370C0E"/>
    <w:p w14:paraId="757A7FBF" w14:textId="77777777" w:rsidR="00C521ED" w:rsidRPr="00272FAD" w:rsidRDefault="00C521ED" w:rsidP="00370C0E"/>
    <w:tbl>
      <w:tblPr>
        <w:tblW w:w="9357" w:type="dxa"/>
        <w:tblLayout w:type="fixed"/>
        <w:tblLook w:val="0000" w:firstRow="0" w:lastRow="0" w:firstColumn="0" w:lastColumn="0" w:noHBand="0" w:noVBand="0"/>
      </w:tblPr>
      <w:tblGrid>
        <w:gridCol w:w="3119"/>
        <w:gridCol w:w="3118"/>
        <w:gridCol w:w="3120"/>
      </w:tblGrid>
      <w:tr w:rsidR="00370C0E" w:rsidRPr="00272FAD" w14:paraId="2D9B7600" w14:textId="77777777" w:rsidTr="00075A00">
        <w:trPr>
          <w:trHeight w:val="285"/>
        </w:trPr>
        <w:tc>
          <w:tcPr>
            <w:tcW w:w="3119" w:type="dxa"/>
          </w:tcPr>
          <w:p w14:paraId="7783AF41" w14:textId="77777777" w:rsidR="00370C0E" w:rsidRPr="00272FAD" w:rsidRDefault="00370C0E" w:rsidP="00C521ED">
            <w:r w:rsidRPr="00272FAD">
              <w:t>Ogrē, Brīvības ielā 33</w:t>
            </w:r>
          </w:p>
        </w:tc>
        <w:tc>
          <w:tcPr>
            <w:tcW w:w="3118" w:type="dxa"/>
          </w:tcPr>
          <w:p w14:paraId="11E74DF9" w14:textId="66AD5060" w:rsidR="00370C0E" w:rsidRPr="00272FAD" w:rsidRDefault="00075A00" w:rsidP="000A59E2">
            <w:pPr>
              <w:pStyle w:val="Virsraksts2"/>
              <w:widowControl w:val="0"/>
              <w:numPr>
                <w:ilvl w:val="1"/>
                <w:numId w:val="0"/>
              </w:numPr>
              <w:tabs>
                <w:tab w:val="num" w:pos="283"/>
                <w:tab w:val="left" w:pos="1275"/>
                <w:tab w:val="right" w:pos="3623"/>
              </w:tabs>
              <w:suppressAutoHyphens/>
              <w:ind w:left="142" w:right="-999"/>
              <w:jc w:val="left"/>
              <w:rPr>
                <w:b w:val="0"/>
              </w:rPr>
            </w:pPr>
            <w:r w:rsidRPr="00272FAD">
              <w:t xml:space="preserve">              </w:t>
            </w:r>
            <w:r w:rsidR="00370C0E" w:rsidRPr="00272FAD">
              <w:t>Nr.</w:t>
            </w:r>
            <w:r w:rsidR="000A59E2">
              <w:t>19</w:t>
            </w:r>
          </w:p>
        </w:tc>
        <w:tc>
          <w:tcPr>
            <w:tcW w:w="3120" w:type="dxa"/>
          </w:tcPr>
          <w:p w14:paraId="71A6F896" w14:textId="6EEADC85" w:rsidR="00370C0E" w:rsidRPr="00272FAD" w:rsidRDefault="008E7F8D" w:rsidP="000A59E2">
            <w:pPr>
              <w:jc w:val="right"/>
            </w:pPr>
            <w:r>
              <w:t>202</w:t>
            </w:r>
            <w:r w:rsidR="00485293">
              <w:t>4</w:t>
            </w:r>
            <w:r>
              <w:t>.</w:t>
            </w:r>
            <w:r w:rsidR="005243CF">
              <w:t xml:space="preserve"> </w:t>
            </w:r>
            <w:r>
              <w:t>gada</w:t>
            </w:r>
            <w:r w:rsidR="005243CF">
              <w:t xml:space="preserve"> </w:t>
            </w:r>
            <w:r w:rsidR="000A59E2">
              <w:t>28</w:t>
            </w:r>
            <w:r w:rsidR="005243CF">
              <w:t>. novembrī</w:t>
            </w:r>
          </w:p>
        </w:tc>
      </w:tr>
    </w:tbl>
    <w:p w14:paraId="400A99DE" w14:textId="77777777" w:rsidR="00370C0E" w:rsidRPr="00272FAD" w:rsidRDefault="00370C0E" w:rsidP="00370C0E">
      <w:pPr>
        <w:rPr>
          <w:szCs w:val="28"/>
        </w:rPr>
      </w:pPr>
    </w:p>
    <w:p w14:paraId="71BDB881" w14:textId="2CE46F5D" w:rsidR="000213F2" w:rsidRDefault="000A59E2" w:rsidP="00C521ED">
      <w:pPr>
        <w:jc w:val="center"/>
        <w:rPr>
          <w:b/>
        </w:rPr>
      </w:pPr>
      <w:r>
        <w:rPr>
          <w:b/>
        </w:rPr>
        <w:t>8</w:t>
      </w:r>
      <w:r w:rsidR="00744A9D" w:rsidRPr="00272FAD">
        <w:rPr>
          <w:b/>
        </w:rPr>
        <w:t>.</w:t>
      </w:r>
    </w:p>
    <w:p w14:paraId="165C2B6C" w14:textId="77777777" w:rsidR="00744A9D" w:rsidRPr="00272FAD" w:rsidRDefault="00744A9D" w:rsidP="00744A9D">
      <w:pPr>
        <w:pStyle w:val="Virsraksts1"/>
        <w:spacing w:before="0" w:after="0"/>
        <w:jc w:val="center"/>
        <w:rPr>
          <w:rFonts w:ascii="Times New Roman" w:hAnsi="Times New Roman"/>
          <w:bCs w:val="0"/>
          <w:kern w:val="0"/>
          <w:sz w:val="24"/>
          <w:szCs w:val="20"/>
          <w:u w:val="single"/>
          <w:lang w:eastAsia="en-US"/>
        </w:rPr>
      </w:pPr>
      <w:r w:rsidRPr="005357CF">
        <w:rPr>
          <w:rFonts w:ascii="Times New Roman" w:hAnsi="Times New Roman"/>
          <w:bCs w:val="0"/>
          <w:kern w:val="0"/>
          <w:sz w:val="24"/>
          <w:szCs w:val="20"/>
          <w:u w:val="single"/>
          <w:lang w:eastAsia="en-US"/>
        </w:rPr>
        <w:t xml:space="preserve">Par </w:t>
      </w:r>
      <w:r w:rsidR="00FD1528">
        <w:rPr>
          <w:rFonts w:ascii="Times New Roman" w:hAnsi="Times New Roman"/>
          <w:bCs w:val="0"/>
          <w:kern w:val="0"/>
          <w:sz w:val="24"/>
          <w:szCs w:val="20"/>
          <w:u w:val="single"/>
          <w:lang w:eastAsia="en-US"/>
        </w:rPr>
        <w:t xml:space="preserve">zemes </w:t>
      </w:r>
      <w:r w:rsidR="00157F58">
        <w:rPr>
          <w:rFonts w:ascii="Times New Roman" w:hAnsi="Times New Roman"/>
          <w:bCs w:val="0"/>
          <w:kern w:val="0"/>
          <w:sz w:val="24"/>
          <w:szCs w:val="20"/>
          <w:u w:val="single"/>
          <w:lang w:eastAsia="en-US"/>
        </w:rPr>
        <w:t>vienības</w:t>
      </w:r>
      <w:r w:rsidR="005243CF">
        <w:rPr>
          <w:rFonts w:ascii="Times New Roman" w:hAnsi="Times New Roman"/>
          <w:bCs w:val="0"/>
          <w:kern w:val="0"/>
          <w:sz w:val="24"/>
          <w:szCs w:val="20"/>
          <w:u w:val="single"/>
          <w:lang w:eastAsia="en-US"/>
        </w:rPr>
        <w:t xml:space="preserve"> “Rozas 2”,</w:t>
      </w:r>
      <w:r w:rsidR="00430D90">
        <w:rPr>
          <w:rFonts w:ascii="Times New Roman" w:hAnsi="Times New Roman"/>
          <w:bCs w:val="0"/>
          <w:kern w:val="0"/>
          <w:sz w:val="24"/>
          <w:szCs w:val="20"/>
          <w:u w:val="single"/>
          <w:lang w:eastAsia="en-US"/>
        </w:rPr>
        <w:t xml:space="preserve"> </w:t>
      </w:r>
      <w:r w:rsidR="00195F88">
        <w:rPr>
          <w:rFonts w:ascii="Times New Roman" w:hAnsi="Times New Roman"/>
          <w:bCs w:val="0"/>
          <w:kern w:val="0"/>
          <w:sz w:val="24"/>
          <w:szCs w:val="20"/>
          <w:u w:val="single"/>
          <w:lang w:eastAsia="en-US"/>
        </w:rPr>
        <w:t>Madlienas</w:t>
      </w:r>
      <w:r w:rsidR="00430D90">
        <w:rPr>
          <w:rFonts w:ascii="Times New Roman" w:hAnsi="Times New Roman"/>
          <w:bCs w:val="0"/>
          <w:kern w:val="0"/>
          <w:sz w:val="24"/>
          <w:szCs w:val="20"/>
          <w:u w:val="single"/>
          <w:lang w:eastAsia="en-US"/>
        </w:rPr>
        <w:t xml:space="preserve"> pag.</w:t>
      </w:r>
      <w:r w:rsidR="000213F2" w:rsidRPr="005357CF">
        <w:rPr>
          <w:rFonts w:ascii="Times New Roman" w:hAnsi="Times New Roman"/>
          <w:bCs w:val="0"/>
          <w:kern w:val="0"/>
          <w:sz w:val="24"/>
          <w:szCs w:val="20"/>
          <w:u w:val="single"/>
          <w:lang w:eastAsia="en-US"/>
        </w:rPr>
        <w:t xml:space="preserve">, Ogres nov., </w:t>
      </w:r>
      <w:r w:rsidR="00946885">
        <w:rPr>
          <w:rFonts w:ascii="Times New Roman" w:hAnsi="Times New Roman"/>
          <w:bCs w:val="0"/>
          <w:kern w:val="0"/>
          <w:sz w:val="24"/>
          <w:szCs w:val="20"/>
          <w:u w:val="single"/>
          <w:lang w:eastAsia="en-US"/>
        </w:rPr>
        <w:t>iznomāšanu</w:t>
      </w:r>
    </w:p>
    <w:p w14:paraId="68FA79C4" w14:textId="77777777" w:rsidR="00370C0E" w:rsidRPr="00272FAD" w:rsidRDefault="00370C0E" w:rsidP="00370C0E">
      <w:pPr>
        <w:rPr>
          <w:sz w:val="20"/>
          <w:szCs w:val="20"/>
          <w:lang w:eastAsia="ar-SA"/>
        </w:rPr>
      </w:pPr>
    </w:p>
    <w:p w14:paraId="6C1E427F" w14:textId="77777777" w:rsidR="003A016C" w:rsidRDefault="004C43DD" w:rsidP="0059596B">
      <w:pPr>
        <w:spacing w:after="120"/>
        <w:ind w:firstLine="709"/>
        <w:jc w:val="both"/>
      </w:pPr>
      <w:r>
        <w:t>Zemgales rajona tiesas Madlienas pagasta zemesgrāmatas nodalījumā Nr.</w:t>
      </w:r>
      <w:r w:rsidR="005243CF">
        <w:t> </w:t>
      </w:r>
      <w:r w:rsidRPr="004C43DD">
        <w:t xml:space="preserve">100000614087 </w:t>
      </w:r>
      <w:r>
        <w:t>ierakstīts nekustamais</w:t>
      </w:r>
      <w:r w:rsidR="00B11007">
        <w:t xml:space="preserve"> īpašums</w:t>
      </w:r>
      <w:r w:rsidR="0042601C">
        <w:t xml:space="preserve"> </w:t>
      </w:r>
      <w:r>
        <w:t xml:space="preserve">ar nosaukumu </w:t>
      </w:r>
      <w:r w:rsidR="0042601C">
        <w:t>“Rozas</w:t>
      </w:r>
      <w:r w:rsidR="0069749E">
        <w:t xml:space="preserve"> 2</w:t>
      </w:r>
      <w:r w:rsidR="0042601C">
        <w:t>”</w:t>
      </w:r>
      <w:r>
        <w:t>,</w:t>
      </w:r>
      <w:r w:rsidR="00B11007">
        <w:t xml:space="preserve"> </w:t>
      </w:r>
      <w:r w:rsidR="003A016C">
        <w:t xml:space="preserve"> </w:t>
      </w:r>
      <w:r w:rsidR="0042601C">
        <w:t>Madlienas</w:t>
      </w:r>
      <w:r w:rsidR="003A016C">
        <w:t xml:space="preserve"> pag., Ogres nov., kadastra numurs 74</w:t>
      </w:r>
      <w:r w:rsidR="00F02AE9">
        <w:t>6</w:t>
      </w:r>
      <w:r w:rsidR="003A016C">
        <w:t>8 00</w:t>
      </w:r>
      <w:r w:rsidR="00F02AE9">
        <w:t>9</w:t>
      </w:r>
      <w:r w:rsidR="003A016C">
        <w:t xml:space="preserve"> </w:t>
      </w:r>
      <w:r w:rsidR="00B11007">
        <w:t>00</w:t>
      </w:r>
      <w:r w:rsidR="00F02AE9">
        <w:t>62</w:t>
      </w:r>
      <w:r w:rsidR="003A016C">
        <w:t>, kas sastāv no zemes vienības ar kadastra apzīmējumu 74</w:t>
      </w:r>
      <w:r w:rsidR="0042601C">
        <w:t>6</w:t>
      </w:r>
      <w:r w:rsidR="003A016C">
        <w:t xml:space="preserve">8 </w:t>
      </w:r>
      <w:r w:rsidR="00F02AE9">
        <w:t>0</w:t>
      </w:r>
      <w:r w:rsidR="003A016C">
        <w:t>0</w:t>
      </w:r>
      <w:r w:rsidR="0042601C">
        <w:t>9</w:t>
      </w:r>
      <w:r w:rsidR="003A016C">
        <w:t xml:space="preserve"> </w:t>
      </w:r>
      <w:r w:rsidR="00B11007">
        <w:t>00</w:t>
      </w:r>
      <w:r w:rsidR="0042601C">
        <w:t>62</w:t>
      </w:r>
      <w:r w:rsidR="003A016C">
        <w:t xml:space="preserve">, </w:t>
      </w:r>
      <w:r>
        <w:t>un kopējo platību 15 ha</w:t>
      </w:r>
      <w:r w:rsidR="00B11007">
        <w:t xml:space="preserve"> </w:t>
      </w:r>
      <w:r w:rsidR="003A016C">
        <w:t xml:space="preserve">(turpmāk tekstā – Nekustamais īpašums). </w:t>
      </w:r>
      <w:r>
        <w:t>Īpašuma tiesības nostiprinātas Ogres novada pašvaldībai (turpmāk – Pašvaldība).</w:t>
      </w:r>
    </w:p>
    <w:p w14:paraId="5FE9EA5C" w14:textId="77777777" w:rsidR="00EF659B" w:rsidRDefault="003A016C" w:rsidP="0059596B">
      <w:pPr>
        <w:spacing w:after="120"/>
        <w:ind w:firstLine="709"/>
        <w:jc w:val="both"/>
      </w:pPr>
      <w:bookmarkStart w:id="0" w:name="_Hlk158306119"/>
      <w:r>
        <w:t>Atbilstoši  Ogres novada pašvaldības 2012. gada 30.</w:t>
      </w:r>
      <w:r w:rsidR="005243CF">
        <w:t xml:space="preserve"> </w:t>
      </w:r>
      <w:r>
        <w:t>jūnija saistošajiem noteikumiem Nr. </w:t>
      </w:r>
      <w:r w:rsidRPr="00D45B1D">
        <w:t>16/2012 “Ogres novada Teritorijas izmantošanas un apbūves noteikumi” un Grafisko daļu, Nekustam</w:t>
      </w:r>
      <w:r w:rsidR="00EF659B">
        <w:t>ā</w:t>
      </w:r>
      <w:r w:rsidRPr="00D45B1D">
        <w:t xml:space="preserve"> īpašum</w:t>
      </w:r>
      <w:r w:rsidR="00EF659B">
        <w:t xml:space="preserve">a daļa </w:t>
      </w:r>
      <w:r w:rsidR="00EF659B" w:rsidRPr="00936A55">
        <w:t>~</w:t>
      </w:r>
      <w:r w:rsidR="005243CF">
        <w:t xml:space="preserve"> </w:t>
      </w:r>
      <w:r w:rsidR="00705FD6">
        <w:t>9,54</w:t>
      </w:r>
      <w:r w:rsidR="00EF659B" w:rsidRPr="00936A55">
        <w:t xml:space="preserve"> ha</w:t>
      </w:r>
      <w:r w:rsidR="00EF659B">
        <w:t xml:space="preserve"> platībā</w:t>
      </w:r>
      <w:r w:rsidRPr="00D45B1D">
        <w:t xml:space="preserve"> atrodas funkcionālajā zonā - lauksaimniecības teritorija (L).</w:t>
      </w:r>
      <w:bookmarkEnd w:id="0"/>
    </w:p>
    <w:p w14:paraId="2BD0BEBD" w14:textId="77777777" w:rsidR="00B57228" w:rsidRDefault="003A016C" w:rsidP="0059596B">
      <w:pPr>
        <w:spacing w:after="120"/>
        <w:ind w:firstLine="709"/>
        <w:jc w:val="both"/>
      </w:pPr>
      <w:r>
        <w:t xml:space="preserve">Ņemot vērā, ka </w:t>
      </w:r>
      <w:r w:rsidR="00485293">
        <w:t>Nekustam</w:t>
      </w:r>
      <w:r w:rsidR="00EF659B">
        <w:t>ā</w:t>
      </w:r>
      <w:r w:rsidR="00485293">
        <w:t xml:space="preserve"> īpašum</w:t>
      </w:r>
      <w:r w:rsidR="00EF659B">
        <w:t xml:space="preserve">a daļa </w:t>
      </w:r>
      <w:r w:rsidR="00936A55" w:rsidRPr="00936A55">
        <w:t>~</w:t>
      </w:r>
      <w:r w:rsidR="005243CF">
        <w:t xml:space="preserve"> </w:t>
      </w:r>
      <w:r w:rsidR="00705FD6">
        <w:t>9,54</w:t>
      </w:r>
      <w:r w:rsidR="00936A55" w:rsidRPr="00936A55">
        <w:t xml:space="preserve"> ha</w:t>
      </w:r>
      <w:r w:rsidR="00936A55">
        <w:t xml:space="preserve"> </w:t>
      </w:r>
      <w:r w:rsidR="00460765" w:rsidRPr="00D45B1D">
        <w:t>atrodas funkcionālajā zonā - lauksaimniecības teritorija (L)</w:t>
      </w:r>
      <w:r w:rsidR="00460765">
        <w:t>, t</w:t>
      </w:r>
      <w:r w:rsidR="00EF659B">
        <w:t>ā</w:t>
      </w:r>
      <w:r w:rsidR="00460765">
        <w:t xml:space="preserve"> ir izmantojam</w:t>
      </w:r>
      <w:r w:rsidR="00EF659B">
        <w:t>a</w:t>
      </w:r>
      <w:r w:rsidR="00460765">
        <w:t xml:space="preserve"> lauksaimniecisk</w:t>
      </w:r>
      <w:r w:rsidR="00EF659B">
        <w:t>ajai</w:t>
      </w:r>
      <w:r w:rsidR="00460765">
        <w:t xml:space="preserve"> </w:t>
      </w:r>
      <w:r w:rsidR="00EF659B">
        <w:t>darbībai.</w:t>
      </w:r>
      <w:r w:rsidR="00B57228">
        <w:t xml:space="preserve"> Lai </w:t>
      </w:r>
      <w:r w:rsidR="00EF659B">
        <w:t xml:space="preserve">Nekustamā īpašuma daļa </w:t>
      </w:r>
      <w:r w:rsidR="00936A55" w:rsidRPr="00936A55">
        <w:t>~</w:t>
      </w:r>
      <w:r w:rsidR="005243CF">
        <w:t xml:space="preserve"> </w:t>
      </w:r>
      <w:r w:rsidR="00705FD6">
        <w:t>9,54</w:t>
      </w:r>
      <w:r w:rsidR="00936A55" w:rsidRPr="00936A55">
        <w:t xml:space="preserve"> ha</w:t>
      </w:r>
      <w:r w:rsidR="00936A55">
        <w:t xml:space="preserve"> </w:t>
      </w:r>
      <w:r>
        <w:t>nebūtu regulāri jākopj par Pašvaldības budžeta līdzekļiem, to būtu lietderīgi iznomāt lauksaimniecības vajadzībām.</w:t>
      </w:r>
    </w:p>
    <w:p w14:paraId="0232210C" w14:textId="4D3A28B0" w:rsidR="003A016C" w:rsidRDefault="00460765" w:rsidP="0059596B">
      <w:pPr>
        <w:spacing w:after="120"/>
        <w:ind w:firstLine="709"/>
        <w:jc w:val="both"/>
      </w:pPr>
      <w:r>
        <w:t xml:space="preserve"> </w:t>
      </w:r>
      <w:r w:rsidR="00B57228">
        <w:t>Nekustam</w:t>
      </w:r>
      <w:r w:rsidR="00EF659B">
        <w:t>ais</w:t>
      </w:r>
      <w:r w:rsidR="00B57228">
        <w:t xml:space="preserve"> īpašum</w:t>
      </w:r>
      <w:r w:rsidR="00EF659B">
        <w:t>s</w:t>
      </w:r>
      <w:r w:rsidR="00B57228">
        <w:t xml:space="preserve"> ir neapbūvēt</w:t>
      </w:r>
      <w:r w:rsidR="00EF659B">
        <w:t>s</w:t>
      </w:r>
      <w:r w:rsidR="00B57228">
        <w:t>, t</w:t>
      </w:r>
      <w:r w:rsidR="008E25A2">
        <w:t>as</w:t>
      </w:r>
      <w:r w:rsidR="00B57228">
        <w:t xml:space="preserve"> nav iznomāt</w:t>
      </w:r>
      <w:r w:rsidR="00EF659B">
        <w:t>s</w:t>
      </w:r>
      <w:r w:rsidR="008E25A2">
        <w:t xml:space="preserve"> un</w:t>
      </w:r>
      <w:r w:rsidR="00B57228">
        <w:t xml:space="preserve"> netiek izmantot</w:t>
      </w:r>
      <w:r w:rsidR="00EF659B">
        <w:t>s</w:t>
      </w:r>
      <w:r w:rsidR="00B57228">
        <w:t xml:space="preserve">. Nekustamais īpašums nav nepieciešams Pašvaldībai </w:t>
      </w:r>
      <w:r w:rsidR="0043069F">
        <w:t>vai tās iestādēm</w:t>
      </w:r>
      <w:r w:rsidR="008E25A2">
        <w:t xml:space="preserve"> to</w:t>
      </w:r>
      <w:r w:rsidR="0043069F">
        <w:t xml:space="preserve"> </w:t>
      </w:r>
      <w:r w:rsidR="00B57228">
        <w:t>funkciju nodrošināšanai.</w:t>
      </w:r>
    </w:p>
    <w:p w14:paraId="582A684E" w14:textId="782829F3" w:rsidR="002D018A" w:rsidRDefault="003A016C" w:rsidP="0059596B">
      <w:pPr>
        <w:spacing w:after="120"/>
        <w:ind w:firstLine="709"/>
        <w:jc w:val="both"/>
      </w:pPr>
      <w:r>
        <w:t xml:space="preserve"> </w:t>
      </w:r>
      <w:r w:rsidR="002D018A" w:rsidRPr="00176367">
        <w:t>Publiskai personai piederoša vai piekrītoša zemesgabala vai tā daļas iznomāšanas kārtību un tās izņēmumus, kā arī nomas maksas aprēķināšanas kārtību no</w:t>
      </w:r>
      <w:r w:rsidR="002D018A">
        <w:t>t</w:t>
      </w:r>
      <w:r w:rsidR="002D018A" w:rsidRPr="00176367">
        <w:t xml:space="preserve">eic </w:t>
      </w:r>
      <w:r w:rsidR="002D018A" w:rsidRPr="00272FAD">
        <w:t>Ministru kabineta 2018.</w:t>
      </w:r>
      <w:r w:rsidR="002D018A">
        <w:t xml:space="preserve"> </w:t>
      </w:r>
      <w:r w:rsidR="002D018A" w:rsidRPr="00272FAD">
        <w:t>gada 1</w:t>
      </w:r>
      <w:r w:rsidR="002D018A">
        <w:t>9. jūnija noteikumi</w:t>
      </w:r>
      <w:r w:rsidR="002D018A" w:rsidRPr="00272FAD">
        <w:t xml:space="preserve"> Nr.</w:t>
      </w:r>
      <w:r w:rsidR="002D018A">
        <w:t xml:space="preserve"> </w:t>
      </w:r>
      <w:r w:rsidR="002D018A" w:rsidRPr="00272FAD">
        <w:t>350 “Publiskas personas zemes nomas un apbūves tiesības noteikum</w:t>
      </w:r>
      <w:r w:rsidR="002D018A">
        <w:t>i” (turpmāk - Noteikumi). Noteikumu 28. punktā noteikts</w:t>
      </w:r>
      <w:r w:rsidR="002D018A" w:rsidRPr="00272FAD">
        <w:t>, ka lēmumu par neapbūvēta zemesgabala iznomāšanu pieņem iznomātājs.</w:t>
      </w:r>
      <w:r w:rsidR="002D018A">
        <w:t xml:space="preserve"> Saskaņā ar</w:t>
      </w:r>
      <w:r w:rsidR="00C5221D">
        <w:t xml:space="preserve"> Noteikumu</w:t>
      </w:r>
      <w:r w:rsidR="002D018A">
        <w:t xml:space="preserve"> </w:t>
      </w:r>
      <w:r w:rsidR="002D018A" w:rsidRPr="00272FAD">
        <w:t>32.</w:t>
      </w:r>
      <w:r w:rsidR="002D018A">
        <w:t xml:space="preserve"> </w:t>
      </w:r>
      <w:r w:rsidR="002D018A" w:rsidRPr="00272FAD">
        <w:t>punkt</w:t>
      </w:r>
      <w:r w:rsidR="002D018A">
        <w:t>u</w:t>
      </w:r>
      <w:r w:rsidR="002D018A" w:rsidRPr="00272FAD">
        <w:t xml:space="preserve"> neapbūvētā zemesgabala nomnieku noskaidro rakstiskā vai mutiskā </w:t>
      </w:r>
      <w:r w:rsidR="002D018A">
        <w:t xml:space="preserve"> vai elektroniskā </w:t>
      </w:r>
      <w:r w:rsidR="002D018A" w:rsidRPr="00272FAD">
        <w:t>izsolē. Iznomātājs pieņem lēmumu par piemērojamo izsoles veidu, nodrošina izsoles atklātumu</w:t>
      </w:r>
      <w:r w:rsidR="002D018A">
        <w:t xml:space="preserve"> un dokumentē izsoles procedūru.</w:t>
      </w:r>
    </w:p>
    <w:p w14:paraId="6DF052D9" w14:textId="34F20572" w:rsidR="002D018A" w:rsidRPr="00D260D0" w:rsidRDefault="002D018A" w:rsidP="0059596B">
      <w:pPr>
        <w:spacing w:after="120"/>
        <w:ind w:firstLine="709"/>
        <w:jc w:val="both"/>
        <w:rPr>
          <w:shd w:val="clear" w:color="auto" w:fill="FFFFFF"/>
        </w:rPr>
      </w:pPr>
      <w:r w:rsidRPr="00D260D0">
        <w:t>Saskaņā ar Noteikumu 29.8</w:t>
      </w:r>
      <w:r>
        <w:t>. </w:t>
      </w:r>
      <w:r w:rsidRPr="00D260D0">
        <w:t xml:space="preserve">apakšpunktu </w:t>
      </w:r>
      <w:r w:rsidRPr="00D260D0">
        <w:rPr>
          <w:shd w:val="clear" w:color="auto" w:fill="FFFFFF"/>
        </w:rPr>
        <w:t>Noteikumu 32.,</w:t>
      </w:r>
      <w:r>
        <w:rPr>
          <w:shd w:val="clear" w:color="auto" w:fill="FFFFFF"/>
        </w:rPr>
        <w:t xml:space="preserve"> </w:t>
      </w:r>
      <w:r w:rsidRPr="00D260D0">
        <w:rPr>
          <w:shd w:val="clear" w:color="auto" w:fill="FFFFFF"/>
        </w:rPr>
        <w:t>40.,</w:t>
      </w:r>
      <w:r>
        <w:rPr>
          <w:shd w:val="clear" w:color="auto" w:fill="FFFFFF"/>
        </w:rPr>
        <w:t xml:space="preserve"> </w:t>
      </w:r>
      <w:r w:rsidRPr="00D260D0">
        <w:rPr>
          <w:shd w:val="clear" w:color="auto" w:fill="FFFFFF"/>
        </w:rPr>
        <w:t>41.,</w:t>
      </w:r>
      <w:r>
        <w:rPr>
          <w:shd w:val="clear" w:color="auto" w:fill="FFFFFF"/>
        </w:rPr>
        <w:t xml:space="preserve"> </w:t>
      </w:r>
      <w:r w:rsidRPr="00D260D0">
        <w:rPr>
          <w:shd w:val="clear" w:color="auto" w:fill="FFFFFF"/>
        </w:rPr>
        <w:t>42.,</w:t>
      </w:r>
      <w:r>
        <w:rPr>
          <w:shd w:val="clear" w:color="auto" w:fill="FFFFFF"/>
        </w:rPr>
        <w:t xml:space="preserve"> </w:t>
      </w:r>
      <w:r w:rsidRPr="00D260D0">
        <w:rPr>
          <w:shd w:val="clear" w:color="auto" w:fill="FFFFFF"/>
        </w:rPr>
        <w:t>42.</w:t>
      </w:r>
      <w:r w:rsidRPr="00D260D0">
        <w:rPr>
          <w:shd w:val="clear" w:color="auto" w:fill="FFFFFF"/>
          <w:vertAlign w:val="superscript"/>
        </w:rPr>
        <w:t>1</w:t>
      </w:r>
      <w:r w:rsidRPr="00D260D0">
        <w:rPr>
          <w:shd w:val="clear" w:color="auto" w:fill="FFFFFF"/>
        </w:rPr>
        <w:t>,</w:t>
      </w:r>
      <w:r>
        <w:rPr>
          <w:shd w:val="clear" w:color="auto" w:fill="FFFFFF"/>
        </w:rPr>
        <w:t xml:space="preserve"> </w:t>
      </w:r>
      <w:r w:rsidRPr="00D260D0">
        <w:rPr>
          <w:shd w:val="clear" w:color="auto" w:fill="FFFFFF"/>
        </w:rPr>
        <w:t>42.</w:t>
      </w:r>
      <w:r w:rsidRPr="00D260D0">
        <w:rPr>
          <w:shd w:val="clear" w:color="auto" w:fill="FFFFFF"/>
          <w:vertAlign w:val="superscript"/>
        </w:rPr>
        <w:t>2</w:t>
      </w:r>
      <w:r w:rsidRPr="00D260D0">
        <w:rPr>
          <w:shd w:val="clear" w:color="auto" w:fill="FFFFFF"/>
        </w:rPr>
        <w:t>,</w:t>
      </w:r>
      <w:r>
        <w:rPr>
          <w:shd w:val="clear" w:color="auto" w:fill="FFFFFF"/>
        </w:rPr>
        <w:t xml:space="preserve"> </w:t>
      </w:r>
      <w:r w:rsidRPr="00D260D0">
        <w:rPr>
          <w:shd w:val="clear" w:color="auto" w:fill="FFFFFF"/>
        </w:rPr>
        <w:t>42.</w:t>
      </w:r>
      <w:r w:rsidRPr="00D260D0">
        <w:rPr>
          <w:shd w:val="clear" w:color="auto" w:fill="FFFFFF"/>
          <w:vertAlign w:val="superscript"/>
        </w:rPr>
        <w:t>3</w:t>
      </w:r>
      <w:r w:rsidRPr="00D260D0">
        <w:rPr>
          <w:shd w:val="clear" w:color="auto" w:fill="FFFFFF"/>
        </w:rPr>
        <w:t>,</w:t>
      </w:r>
      <w:r>
        <w:rPr>
          <w:shd w:val="clear" w:color="auto" w:fill="FFFFFF"/>
        </w:rPr>
        <w:t xml:space="preserve"> </w:t>
      </w:r>
      <w:r w:rsidRPr="00D260D0">
        <w:rPr>
          <w:shd w:val="clear" w:color="auto" w:fill="FFFFFF"/>
        </w:rPr>
        <w:t>43.,</w:t>
      </w:r>
      <w:r>
        <w:rPr>
          <w:shd w:val="clear" w:color="auto" w:fill="FFFFFF"/>
        </w:rPr>
        <w:t xml:space="preserve"> </w:t>
      </w:r>
      <w:r w:rsidRPr="00D260D0">
        <w:rPr>
          <w:shd w:val="clear" w:color="auto" w:fill="FFFFFF"/>
        </w:rPr>
        <w:t>44.,</w:t>
      </w:r>
      <w:r>
        <w:rPr>
          <w:shd w:val="clear" w:color="auto" w:fill="FFFFFF"/>
        </w:rPr>
        <w:t xml:space="preserve"> </w:t>
      </w:r>
      <w:r w:rsidRPr="00D260D0">
        <w:rPr>
          <w:shd w:val="clear" w:color="auto" w:fill="FFFFFF"/>
        </w:rPr>
        <w:t>45.</w:t>
      </w:r>
      <w:r>
        <w:rPr>
          <w:shd w:val="clear" w:color="auto" w:fill="FFFFFF"/>
        </w:rPr>
        <w:t xml:space="preserve"> </w:t>
      </w:r>
      <w:r w:rsidRPr="00D260D0">
        <w:rPr>
          <w:shd w:val="clear" w:color="auto" w:fill="FFFFFF"/>
        </w:rPr>
        <w:t>un</w:t>
      </w:r>
      <w:r>
        <w:rPr>
          <w:shd w:val="clear" w:color="auto" w:fill="FFFFFF"/>
        </w:rPr>
        <w:t xml:space="preserve"> </w:t>
      </w:r>
      <w:r w:rsidRPr="00D260D0">
        <w:rPr>
          <w:shd w:val="clear" w:color="auto" w:fill="FFFFFF"/>
        </w:rPr>
        <w:t>46. punktu var nepiemērot, ja tiek iznomāts neapbūvēts zemesgabals līdz 10 ha lauku teritorijā, kas tiek izmantots lauksaimniecībā, mežsaimniecībā vai ūdenssaimniecībā, uz termiņu ne ilgāk par sešiem gadiem, ja šo noteikumu</w:t>
      </w:r>
      <w:r>
        <w:rPr>
          <w:shd w:val="clear" w:color="auto" w:fill="FFFFFF"/>
        </w:rPr>
        <w:t xml:space="preserve"> </w:t>
      </w:r>
      <w:r w:rsidRPr="00D260D0">
        <w:rPr>
          <w:shd w:val="clear" w:color="auto" w:fill="FFFFFF"/>
        </w:rPr>
        <w:t>33.6. apakšpunktā minētajā termiņā pieteicies tikai viens pretendents.</w:t>
      </w:r>
    </w:p>
    <w:p w14:paraId="37A74FDC" w14:textId="4455711D" w:rsidR="002D018A" w:rsidRDefault="002D018A" w:rsidP="0059596B">
      <w:pPr>
        <w:spacing w:after="120"/>
        <w:ind w:firstLine="709"/>
        <w:jc w:val="both"/>
      </w:pPr>
      <w:r w:rsidRPr="00D260D0">
        <w:rPr>
          <w:shd w:val="clear" w:color="auto" w:fill="FFFFFF"/>
        </w:rPr>
        <w:t xml:space="preserve">Atbilstoši </w:t>
      </w:r>
      <w:r w:rsidRPr="00D260D0">
        <w:rPr>
          <w:lang w:eastAsia="zh-CN"/>
        </w:rPr>
        <w:t xml:space="preserve">Noteikumu </w:t>
      </w:r>
      <w:r w:rsidRPr="00D260D0">
        <w:rPr>
          <w:shd w:val="clear" w:color="auto" w:fill="FFFFFF"/>
        </w:rPr>
        <w:t>30.4.</w:t>
      </w:r>
      <w:r>
        <w:rPr>
          <w:shd w:val="clear" w:color="auto" w:fill="FFFFFF"/>
        </w:rPr>
        <w:t> </w:t>
      </w:r>
      <w:r w:rsidRPr="00D260D0">
        <w:rPr>
          <w:shd w:val="clear" w:color="auto" w:fill="FFFFFF"/>
        </w:rPr>
        <w:t>apakšpunktam šo noteikumu</w:t>
      </w:r>
      <w:r>
        <w:rPr>
          <w:shd w:val="clear" w:color="auto" w:fill="FFFFFF"/>
        </w:rPr>
        <w:t xml:space="preserve"> </w:t>
      </w:r>
      <w:r w:rsidRPr="00D260D0">
        <w:rPr>
          <w:shd w:val="clear" w:color="auto" w:fill="FFFFFF"/>
        </w:rPr>
        <w:t>29.5.,</w:t>
      </w:r>
      <w:r>
        <w:rPr>
          <w:shd w:val="clear" w:color="auto" w:fill="FFFFFF"/>
        </w:rPr>
        <w:t xml:space="preserve"> </w:t>
      </w:r>
      <w:r w:rsidRPr="00D260D0">
        <w:rPr>
          <w:shd w:val="clear" w:color="auto" w:fill="FFFFFF"/>
        </w:rPr>
        <w:t>29.6.,</w:t>
      </w:r>
      <w:r>
        <w:rPr>
          <w:shd w:val="clear" w:color="auto" w:fill="FFFFFF"/>
        </w:rPr>
        <w:t xml:space="preserve"> </w:t>
      </w:r>
      <w:r w:rsidRPr="00D260D0">
        <w:rPr>
          <w:shd w:val="clear" w:color="auto" w:fill="FFFFFF"/>
        </w:rPr>
        <w:t>29.7.,</w:t>
      </w:r>
      <w:r>
        <w:rPr>
          <w:shd w:val="clear" w:color="auto" w:fill="FFFFFF"/>
        </w:rPr>
        <w:t xml:space="preserve"> </w:t>
      </w:r>
      <w:r w:rsidRPr="00D260D0">
        <w:rPr>
          <w:shd w:val="clear" w:color="auto" w:fill="FFFFFF"/>
        </w:rPr>
        <w:t>29.8.,</w:t>
      </w:r>
      <w:r>
        <w:rPr>
          <w:shd w:val="clear" w:color="auto" w:fill="FFFFFF"/>
        </w:rPr>
        <w:t xml:space="preserve"> </w:t>
      </w:r>
      <w:r w:rsidRPr="00D260D0">
        <w:rPr>
          <w:shd w:val="clear" w:color="auto" w:fill="FFFFFF"/>
        </w:rPr>
        <w:t>29.9. un</w:t>
      </w:r>
      <w:r>
        <w:rPr>
          <w:shd w:val="clear" w:color="auto" w:fill="FFFFFF"/>
        </w:rPr>
        <w:t xml:space="preserve"> </w:t>
      </w:r>
      <w:r w:rsidRPr="00D260D0">
        <w:rPr>
          <w:shd w:val="clear" w:color="auto" w:fill="FFFFFF"/>
        </w:rPr>
        <w:t>29.10.</w:t>
      </w:r>
      <w:r>
        <w:rPr>
          <w:shd w:val="clear" w:color="auto" w:fill="FFFFFF"/>
        </w:rPr>
        <w:t> </w:t>
      </w:r>
      <w:r w:rsidRPr="00D260D0">
        <w:rPr>
          <w:shd w:val="clear" w:color="auto" w:fill="FFFFFF"/>
        </w:rPr>
        <w:t xml:space="preserve">apakšpunktā minētajā gadījumā nomas maksu nosaka atbilstoši Ministru kabineta, pašvaldības domes, citas atvasinātas publiskas personas vai kapitālsabiedrības kapitāla daļu turētāja apstiprinātam nomas pakalpojumu maksas cenrādim, kas noteikts, ņemot vērā </w:t>
      </w:r>
      <w:r w:rsidRPr="00D260D0">
        <w:rPr>
          <w:shd w:val="clear" w:color="auto" w:fill="FFFFFF"/>
        </w:rPr>
        <w:lastRenderedPageBreak/>
        <w:t>neatkarīga vērtētāja noteikto tirgus nomas maksu, vai neatkarīga vērtētāja noteiktajai tirgus nomas maksai (bet tā nedrīkst būt mazāka par šo noteikumu</w:t>
      </w:r>
      <w:r>
        <w:rPr>
          <w:shd w:val="clear" w:color="auto" w:fill="FFFFFF"/>
        </w:rPr>
        <w:t xml:space="preserve"> </w:t>
      </w:r>
      <w:r w:rsidRPr="00D260D0">
        <w:rPr>
          <w:shd w:val="clear" w:color="auto" w:fill="FFFFFF"/>
        </w:rPr>
        <w:t>5.</w:t>
      </w:r>
      <w:r>
        <w:rPr>
          <w:shd w:val="clear" w:color="auto" w:fill="FFFFFF"/>
        </w:rPr>
        <w:t> </w:t>
      </w:r>
      <w:r w:rsidRPr="00D260D0">
        <w:rPr>
          <w:shd w:val="clear" w:color="auto" w:fill="FFFFFF"/>
        </w:rPr>
        <w:t>punktā</w:t>
      </w:r>
      <w:r>
        <w:rPr>
          <w:shd w:val="clear" w:color="auto" w:fill="FFFFFF"/>
        </w:rPr>
        <w:t xml:space="preserve"> </w:t>
      </w:r>
      <w:r w:rsidRPr="00D260D0">
        <w:rPr>
          <w:shd w:val="clear" w:color="auto" w:fill="FFFFFF"/>
        </w:rPr>
        <w:t>minēto).</w:t>
      </w:r>
    </w:p>
    <w:p w14:paraId="28AF7CAC" w14:textId="77C1BC02" w:rsidR="002D018A" w:rsidRDefault="002D018A" w:rsidP="0059596B">
      <w:pPr>
        <w:spacing w:after="120"/>
        <w:ind w:right="-1" w:firstLine="709"/>
        <w:jc w:val="both"/>
        <w:rPr>
          <w:color w:val="000000"/>
          <w:shd w:val="clear" w:color="auto" w:fill="FFFFFF"/>
          <w:lang w:eastAsia="zh-CN"/>
        </w:rPr>
      </w:pPr>
      <w:r w:rsidRPr="00272FAD">
        <w:rPr>
          <w:color w:val="000000"/>
          <w:lang w:eastAsia="zh-CN"/>
        </w:rPr>
        <w:t>Noteikumu 40.</w:t>
      </w:r>
      <w:r>
        <w:rPr>
          <w:color w:val="000000"/>
          <w:lang w:eastAsia="zh-CN"/>
        </w:rPr>
        <w:t xml:space="preserve"> </w:t>
      </w:r>
      <w:r w:rsidRPr="00272FAD">
        <w:rPr>
          <w:color w:val="000000"/>
          <w:lang w:eastAsia="zh-CN"/>
        </w:rPr>
        <w:t>punkts no</w:t>
      </w:r>
      <w:r w:rsidR="00C5221D">
        <w:rPr>
          <w:color w:val="000000"/>
          <w:lang w:eastAsia="zh-CN"/>
        </w:rPr>
        <w:t>teic</w:t>
      </w:r>
      <w:r w:rsidRPr="00272FAD">
        <w:rPr>
          <w:color w:val="000000"/>
          <w:lang w:eastAsia="zh-CN"/>
        </w:rPr>
        <w:t>, ka n</w:t>
      </w:r>
      <w:r w:rsidRPr="00272FAD">
        <w:rPr>
          <w:color w:val="000000"/>
          <w:shd w:val="clear" w:color="auto" w:fill="FFFFFF"/>
          <w:lang w:eastAsia="zh-CN"/>
        </w:rPr>
        <w:t xml:space="preserve">eapbūvēta zemesgabala nomas tiesību solīšanu rakstiskā vai mutiskā izsolē sāk no iznomātāja noteiktās izsoles sākuma nomas maksas (bet tā nedrīkst būt mazāka par šo noteikumu </w:t>
      </w:r>
      <w:r w:rsidRPr="00272FAD">
        <w:t>5.</w:t>
      </w:r>
      <w:r>
        <w:t xml:space="preserve"> </w:t>
      </w:r>
      <w:r w:rsidRPr="00272FAD">
        <w:t>punktā minēto, t.i.,</w:t>
      </w:r>
      <w:r>
        <w:t xml:space="preserve"> 28</w:t>
      </w:r>
      <w:r w:rsidRPr="00272FAD">
        <w:t xml:space="preserve"> </w:t>
      </w:r>
      <w:r w:rsidRPr="00272FAD">
        <w:rPr>
          <w:i/>
        </w:rPr>
        <w:t xml:space="preserve">euro </w:t>
      </w:r>
      <w:r w:rsidRPr="00272FAD">
        <w:t>gadā</w:t>
      </w:r>
      <w:r w:rsidRPr="00272FAD">
        <w:rPr>
          <w:color w:val="000000"/>
          <w:shd w:val="clear" w:color="auto" w:fill="FFFFFF"/>
          <w:lang w:eastAsia="zh-CN"/>
        </w:rPr>
        <w:t>). Iznomātājs organizē neapbūvēta zemesgabala apsekošanu un faktiskā stāvokļa novērtēšanu un izsoles sākuma nomas maksu nosaka, ievērojot zemesgabala atrašanās vietu, izmantošanas iespējas un citus apstākļus. Izsoles sākuma nomas maksas noteikšanai iznomātājs var pieaicināt neatkarīgu vērtētāju. Ja nomas maksas noteikšanai pieaicina neatkarīgu vērtētāju, nomnieks kompensē iznomātājam pieaicinātā neatkarīgā vērtētāja atlīdzības summu, ja to ir iespējams attiecināt uz konkrētu nomnieku.</w:t>
      </w:r>
    </w:p>
    <w:p w14:paraId="6F4E8C7A" w14:textId="77777777" w:rsidR="000D0E0B" w:rsidRPr="005B0C1F" w:rsidRDefault="008F0F0F" w:rsidP="0059596B">
      <w:pPr>
        <w:spacing w:after="120"/>
        <w:ind w:firstLine="709"/>
        <w:jc w:val="both"/>
      </w:pPr>
      <w:r>
        <w:rPr>
          <w:color w:val="000000"/>
          <w:shd w:val="clear" w:color="auto" w:fill="FFFFFF"/>
          <w:lang w:eastAsia="zh-CN"/>
        </w:rPr>
        <w:t xml:space="preserve">Pamatojoties uz sabiedrības ar ierobežotu atbildību </w:t>
      </w:r>
      <w:r w:rsidR="000D0E0B" w:rsidRPr="005B0C1F">
        <w:rPr>
          <w:color w:val="000000"/>
          <w:shd w:val="clear" w:color="auto" w:fill="FFFFFF"/>
          <w:lang w:eastAsia="zh-CN"/>
        </w:rPr>
        <w:t>“Eiroeksperts”</w:t>
      </w:r>
      <w:r>
        <w:rPr>
          <w:color w:val="000000"/>
          <w:shd w:val="clear" w:color="auto" w:fill="FFFFFF"/>
          <w:lang w:eastAsia="zh-CN"/>
        </w:rPr>
        <w:t>, reģistrācijas Nr.</w:t>
      </w:r>
      <w:r w:rsidR="0043069F">
        <w:rPr>
          <w:color w:val="000000"/>
          <w:shd w:val="clear" w:color="auto" w:fill="FFFFFF"/>
          <w:lang w:eastAsia="zh-CN"/>
        </w:rPr>
        <w:t> </w:t>
      </w:r>
      <w:r>
        <w:rPr>
          <w:color w:val="000000"/>
          <w:shd w:val="clear" w:color="auto" w:fill="FFFFFF"/>
          <w:lang w:eastAsia="zh-CN"/>
        </w:rPr>
        <w:t xml:space="preserve">40003650352, </w:t>
      </w:r>
      <w:r w:rsidR="002527F6">
        <w:t>202</w:t>
      </w:r>
      <w:r w:rsidR="001637B4">
        <w:t>4</w:t>
      </w:r>
      <w:r w:rsidR="002527F6">
        <w:t>.</w:t>
      </w:r>
      <w:r w:rsidR="0043069F">
        <w:t xml:space="preserve"> </w:t>
      </w:r>
      <w:r w:rsidR="002527F6">
        <w:t xml:space="preserve">gada </w:t>
      </w:r>
      <w:r w:rsidR="001637B4">
        <w:t>5</w:t>
      </w:r>
      <w:r>
        <w:t>.</w:t>
      </w:r>
      <w:r w:rsidR="0043069F">
        <w:t xml:space="preserve"> </w:t>
      </w:r>
      <w:r w:rsidR="001637B4">
        <w:t>septem</w:t>
      </w:r>
      <w:r>
        <w:t xml:space="preserve">bra novērtējumu </w:t>
      </w:r>
      <w:r w:rsidR="008B7E8A">
        <w:t xml:space="preserve"> Nr. L1</w:t>
      </w:r>
      <w:r w:rsidR="001637B4">
        <w:t>4034</w:t>
      </w:r>
      <w:r w:rsidR="008B7E8A">
        <w:t>/ER/202</w:t>
      </w:r>
      <w:r w:rsidR="001637B4">
        <w:t>4</w:t>
      </w:r>
      <w:r w:rsidR="008B7E8A">
        <w:t>, Nekustamā īpašuma</w:t>
      </w:r>
      <w:r w:rsidR="00EF659B">
        <w:t xml:space="preserve"> daļas</w:t>
      </w:r>
      <w:r w:rsidR="008B7E8A">
        <w:t xml:space="preserve"> </w:t>
      </w:r>
      <w:r w:rsidR="000D0E0B" w:rsidRPr="005B0C1F">
        <w:rPr>
          <w:bCs/>
        </w:rPr>
        <w:t>iespējamā viena gada 1 ha tirgus nomas maksa 202</w:t>
      </w:r>
      <w:r w:rsidR="001637B4">
        <w:rPr>
          <w:bCs/>
        </w:rPr>
        <w:t>4</w:t>
      </w:r>
      <w:r w:rsidR="000D0E0B" w:rsidRPr="005B0C1F">
        <w:rPr>
          <w:bCs/>
        </w:rPr>
        <w:t xml:space="preserve">. gada </w:t>
      </w:r>
      <w:r w:rsidR="001637B4">
        <w:rPr>
          <w:bCs/>
        </w:rPr>
        <w:t>5</w:t>
      </w:r>
      <w:r w:rsidR="002527F6">
        <w:rPr>
          <w:bCs/>
        </w:rPr>
        <w:t>.</w:t>
      </w:r>
      <w:r w:rsidR="002E3892">
        <w:rPr>
          <w:bCs/>
        </w:rPr>
        <w:t xml:space="preserve"> </w:t>
      </w:r>
      <w:r w:rsidR="001637B4">
        <w:rPr>
          <w:bCs/>
        </w:rPr>
        <w:t>septe</w:t>
      </w:r>
      <w:r w:rsidR="002E3892">
        <w:rPr>
          <w:bCs/>
        </w:rPr>
        <w:t>mbrī</w:t>
      </w:r>
      <w:r w:rsidR="002527F6">
        <w:rPr>
          <w:bCs/>
        </w:rPr>
        <w:t xml:space="preserve"> </w:t>
      </w:r>
      <w:r w:rsidR="001637B4">
        <w:rPr>
          <w:bCs/>
        </w:rPr>
        <w:t>93</w:t>
      </w:r>
      <w:r w:rsidR="0043069F">
        <w:rPr>
          <w:bCs/>
        </w:rPr>
        <w:t> EUR</w:t>
      </w:r>
      <w:r w:rsidR="003A016C">
        <w:rPr>
          <w:bCs/>
        </w:rPr>
        <w:t xml:space="preserve"> </w:t>
      </w:r>
      <w:r w:rsidR="000D0E0B" w:rsidRPr="005B0C1F">
        <w:t>(</w:t>
      </w:r>
      <w:r w:rsidR="001637B4">
        <w:t>deviņ</w:t>
      </w:r>
      <w:r w:rsidR="002E3892">
        <w:t xml:space="preserve">desmit </w:t>
      </w:r>
      <w:r w:rsidR="001637B4">
        <w:t>trīs</w:t>
      </w:r>
      <w:r w:rsidR="000D0E0B" w:rsidRPr="005B0C1F">
        <w:t xml:space="preserve"> </w:t>
      </w:r>
      <w:r w:rsidR="000D0E0B" w:rsidRPr="002504DD">
        <w:rPr>
          <w:i/>
          <w:iCs/>
        </w:rPr>
        <w:t>euro</w:t>
      </w:r>
      <w:r w:rsidR="000D0E0B" w:rsidRPr="005B0C1F">
        <w:t>) par 1 ha</w:t>
      </w:r>
      <w:r w:rsidR="0097653C">
        <w:t>.</w:t>
      </w:r>
    </w:p>
    <w:p w14:paraId="337014CA" w14:textId="77777777" w:rsidR="000D0E0B" w:rsidRPr="005B0C1F" w:rsidRDefault="000D0E0B" w:rsidP="0059596B">
      <w:pPr>
        <w:spacing w:after="120"/>
        <w:ind w:right="-1" w:firstLine="709"/>
        <w:jc w:val="both"/>
        <w:rPr>
          <w:color w:val="000000"/>
          <w:shd w:val="clear" w:color="auto" w:fill="FFFFFF"/>
          <w:lang w:eastAsia="zh-CN"/>
        </w:rPr>
      </w:pPr>
      <w:r w:rsidRPr="005B0C1F">
        <w:t>Pašvaldības mantas novērtēšanas un izsoles komisija 202</w:t>
      </w:r>
      <w:r w:rsidR="002E3892">
        <w:t>4</w:t>
      </w:r>
      <w:r w:rsidRPr="005B0C1F">
        <w:t>.</w:t>
      </w:r>
      <w:r w:rsidR="0043069F">
        <w:t xml:space="preserve"> </w:t>
      </w:r>
      <w:r w:rsidRPr="005B0C1F">
        <w:t>gada</w:t>
      </w:r>
      <w:r w:rsidR="005B22D3">
        <w:t xml:space="preserve"> </w:t>
      </w:r>
      <w:r w:rsidR="00C853C8">
        <w:t>2</w:t>
      </w:r>
      <w:r w:rsidR="002E3892">
        <w:t>5.</w:t>
      </w:r>
      <w:r w:rsidR="0043069F">
        <w:t xml:space="preserve"> </w:t>
      </w:r>
      <w:r w:rsidR="00C853C8">
        <w:t>oktobr</w:t>
      </w:r>
      <w:r w:rsidR="002E3892">
        <w:t>ī (protokols Nr. K.1-2/</w:t>
      </w:r>
      <w:r w:rsidR="00C853C8">
        <w:t>284</w:t>
      </w:r>
      <w:r w:rsidR="002E3892">
        <w:t>) pamatojoties uz Publiskas personas finanšu līdzekļu un mantas izšķērdēšanas novēršanas likuma 3.</w:t>
      </w:r>
      <w:r w:rsidR="0043069F">
        <w:t xml:space="preserve"> </w:t>
      </w:r>
      <w:r w:rsidR="002E3892">
        <w:t>panta 2.</w:t>
      </w:r>
      <w:r w:rsidR="0043069F">
        <w:t xml:space="preserve"> </w:t>
      </w:r>
      <w:r w:rsidR="002E3892">
        <w:t xml:space="preserve">punktu, kas noteic, ka publiskā persona rīkojas ar finanšu līdzekļiem, un mantu lietderīgi, tas ir, manta atsavināma vai nododama īpašumā vai lietošanā citai personai par iespējami augstāku cenu, </w:t>
      </w:r>
      <w:r w:rsidRPr="005B0C1F">
        <w:t xml:space="preserve">noteica </w:t>
      </w:r>
      <w:r w:rsidR="002E3892">
        <w:t xml:space="preserve">Nekustamā īpašuma </w:t>
      </w:r>
      <w:r w:rsidRPr="005B0C1F">
        <w:t xml:space="preserve">izsoles sākuma nomas maksu gadā </w:t>
      </w:r>
      <w:r w:rsidR="00C4660D">
        <w:t>93</w:t>
      </w:r>
      <w:r w:rsidR="0043069F">
        <w:t> EUR</w:t>
      </w:r>
      <w:r w:rsidRPr="005B0C1F">
        <w:t xml:space="preserve"> (</w:t>
      </w:r>
      <w:r w:rsidR="00C4660D">
        <w:t>deviņ</w:t>
      </w:r>
      <w:r w:rsidR="002E3892">
        <w:t xml:space="preserve">desmit </w:t>
      </w:r>
      <w:r w:rsidR="00C4660D">
        <w:t>trīs</w:t>
      </w:r>
      <w:r w:rsidR="005B22D3">
        <w:t xml:space="preserve"> </w:t>
      </w:r>
      <w:r w:rsidRPr="0097653C">
        <w:rPr>
          <w:i/>
          <w:iCs/>
        </w:rPr>
        <w:t>euro</w:t>
      </w:r>
      <w:r w:rsidRPr="005B0C1F">
        <w:t>) par 1 ha</w:t>
      </w:r>
      <w:r w:rsidR="002E3892">
        <w:t xml:space="preserve">. </w:t>
      </w:r>
    </w:p>
    <w:p w14:paraId="6DDA5595" w14:textId="7BE052E9" w:rsidR="00660345" w:rsidRPr="00B11007" w:rsidRDefault="002D018A" w:rsidP="0097653C">
      <w:pPr>
        <w:pStyle w:val="Bezatstarpm"/>
        <w:ind w:right="-1" w:firstLine="709"/>
        <w:jc w:val="both"/>
        <w:rPr>
          <w:rFonts w:eastAsia="Lucida Sans Unicode" w:cs="Mangal"/>
          <w:b/>
          <w:kern w:val="1"/>
          <w:lang w:val="lv-LV" w:eastAsia="zh-CN" w:bidi="hi-IN"/>
        </w:rPr>
      </w:pPr>
      <w:r w:rsidRPr="00272FAD">
        <w:rPr>
          <w:lang w:val="lv-LV"/>
        </w:rPr>
        <w:t>Pamatojoties uz Publiskas personas finanšu līdz</w:t>
      </w:r>
      <w:bookmarkStart w:id="1" w:name="_GoBack"/>
      <w:bookmarkEnd w:id="1"/>
      <w:r w:rsidRPr="00272FAD">
        <w:rPr>
          <w:lang w:val="lv-LV"/>
        </w:rPr>
        <w:t>ekļu un mantas izšķērdēšanas novēršanas likuma 3.</w:t>
      </w:r>
      <w:r>
        <w:rPr>
          <w:lang w:val="lv-LV"/>
        </w:rPr>
        <w:t xml:space="preserve"> </w:t>
      </w:r>
      <w:r w:rsidRPr="00272FAD">
        <w:rPr>
          <w:lang w:val="lv-LV"/>
        </w:rPr>
        <w:t>panta 2.</w:t>
      </w:r>
      <w:r>
        <w:rPr>
          <w:lang w:val="lv-LV"/>
        </w:rPr>
        <w:t xml:space="preserve"> </w:t>
      </w:r>
      <w:r w:rsidRPr="00272FAD">
        <w:rPr>
          <w:lang w:val="lv-LV"/>
        </w:rPr>
        <w:t>punktu, 6.¹</w:t>
      </w:r>
      <w:r>
        <w:rPr>
          <w:lang w:val="lv-LV"/>
        </w:rPr>
        <w:t xml:space="preserve"> </w:t>
      </w:r>
      <w:r w:rsidRPr="00272FAD">
        <w:rPr>
          <w:lang w:val="lv-LV"/>
        </w:rPr>
        <w:t>panta pirmo daļu</w:t>
      </w:r>
      <w:r w:rsidRPr="00381672">
        <w:rPr>
          <w:lang w:val="lv-LV"/>
        </w:rPr>
        <w:t>,</w:t>
      </w:r>
      <w:r w:rsidR="00381672" w:rsidRPr="00381672">
        <w:rPr>
          <w:lang w:val="lv-LV"/>
        </w:rPr>
        <w:t xml:space="preserve"> Pašvaldību likuma 10. panta pirmās daļas 21. punktu, 73. panta trešo daļu</w:t>
      </w:r>
      <w:r w:rsidR="00381672">
        <w:rPr>
          <w:lang w:val="lv-LV"/>
        </w:rPr>
        <w:t>,</w:t>
      </w:r>
      <w:r w:rsidRPr="00272FAD">
        <w:rPr>
          <w:lang w:val="lv-LV"/>
        </w:rPr>
        <w:t xml:space="preserve"> Ministru kabineta 2018.</w:t>
      </w:r>
      <w:r>
        <w:rPr>
          <w:lang w:val="lv-LV"/>
        </w:rPr>
        <w:t xml:space="preserve"> </w:t>
      </w:r>
      <w:r w:rsidRPr="00272FAD">
        <w:rPr>
          <w:lang w:val="lv-LV"/>
        </w:rPr>
        <w:t>gada 19.</w:t>
      </w:r>
      <w:r>
        <w:rPr>
          <w:lang w:val="lv-LV"/>
        </w:rPr>
        <w:t> </w:t>
      </w:r>
      <w:r w:rsidRPr="00272FAD">
        <w:rPr>
          <w:lang w:val="lv-LV"/>
        </w:rPr>
        <w:t>jūnija noteikumu Nr.</w:t>
      </w:r>
      <w:r w:rsidR="00C5221D">
        <w:rPr>
          <w:lang w:val="lv-LV"/>
        </w:rPr>
        <w:t> </w:t>
      </w:r>
      <w:r w:rsidRPr="00272FAD">
        <w:rPr>
          <w:lang w:val="lv-LV"/>
        </w:rPr>
        <w:t>350 “Publiskas personas zemes nomas un apbūves tiesīb</w:t>
      </w:r>
      <w:r>
        <w:rPr>
          <w:lang w:val="lv-LV"/>
        </w:rPr>
        <w:t>as noteikumi” 28.</w:t>
      </w:r>
      <w:r w:rsidR="00381672">
        <w:rPr>
          <w:lang w:val="lv-LV"/>
        </w:rPr>
        <w:t> </w:t>
      </w:r>
      <w:r>
        <w:rPr>
          <w:lang w:val="lv-LV"/>
        </w:rPr>
        <w:t>punktu, 29.8. un 30.4. apakšpunktu, 32. un 40. punktu</w:t>
      </w:r>
      <w:r w:rsidR="000D0E0B">
        <w:rPr>
          <w:lang w:val="lv-LV"/>
        </w:rPr>
        <w:t xml:space="preserve"> un</w:t>
      </w:r>
      <w:r w:rsidR="000D0E0B" w:rsidRPr="00272FAD">
        <w:rPr>
          <w:lang w:val="lv-LV"/>
        </w:rPr>
        <w:t xml:space="preserve"> ņemot vērā </w:t>
      </w:r>
      <w:r w:rsidR="000D0E0B">
        <w:rPr>
          <w:lang w:val="lv-LV"/>
        </w:rPr>
        <w:t>Ogres novada pašvaldības</w:t>
      </w:r>
      <w:r w:rsidR="000D0E0B" w:rsidRPr="00272FAD">
        <w:rPr>
          <w:lang w:val="lv-LV"/>
        </w:rPr>
        <w:t xml:space="preserve"> mantas novērtēšanas </w:t>
      </w:r>
      <w:r w:rsidR="000D0E0B">
        <w:rPr>
          <w:lang w:val="lv-LV"/>
        </w:rPr>
        <w:t>un izsoles komisijas</w:t>
      </w:r>
      <w:r w:rsidR="002E3892">
        <w:rPr>
          <w:lang w:val="lv-LV"/>
        </w:rPr>
        <w:t xml:space="preserve"> 2024.</w:t>
      </w:r>
      <w:r w:rsidR="00C5221D">
        <w:rPr>
          <w:lang w:val="lv-LV"/>
        </w:rPr>
        <w:t xml:space="preserve"> </w:t>
      </w:r>
      <w:r w:rsidR="002E3892">
        <w:rPr>
          <w:lang w:val="lv-LV"/>
        </w:rPr>
        <w:t xml:space="preserve">gada </w:t>
      </w:r>
      <w:r w:rsidR="00C853C8">
        <w:rPr>
          <w:lang w:val="lv-LV"/>
        </w:rPr>
        <w:t>2</w:t>
      </w:r>
      <w:r w:rsidR="002E3892">
        <w:rPr>
          <w:lang w:val="lv-LV"/>
        </w:rPr>
        <w:t>5.</w:t>
      </w:r>
      <w:r w:rsidR="00C5221D">
        <w:rPr>
          <w:lang w:val="lv-LV"/>
        </w:rPr>
        <w:t xml:space="preserve"> </w:t>
      </w:r>
      <w:r w:rsidR="00C853C8">
        <w:rPr>
          <w:lang w:val="lv-LV"/>
        </w:rPr>
        <w:t>oktob</w:t>
      </w:r>
      <w:r w:rsidR="002E3892">
        <w:rPr>
          <w:lang w:val="lv-LV"/>
        </w:rPr>
        <w:t xml:space="preserve">ra </w:t>
      </w:r>
      <w:r w:rsidR="000D0E0B" w:rsidRPr="00FF3C49">
        <w:rPr>
          <w:lang w:val="lv-LV"/>
        </w:rPr>
        <w:t xml:space="preserve">protokolu </w:t>
      </w:r>
      <w:r w:rsidR="000D0E0B" w:rsidRPr="0025629C">
        <w:rPr>
          <w:lang w:val="lv-LV"/>
        </w:rPr>
        <w:t>Nr</w:t>
      </w:r>
      <w:r w:rsidR="000D0E0B">
        <w:rPr>
          <w:lang w:val="lv-LV"/>
        </w:rPr>
        <w:t>.</w:t>
      </w:r>
      <w:r w:rsidR="00381672">
        <w:rPr>
          <w:lang w:val="lv-LV"/>
        </w:rPr>
        <w:t> </w:t>
      </w:r>
      <w:r w:rsidR="000D0E0B">
        <w:rPr>
          <w:lang w:val="lv-LV"/>
        </w:rPr>
        <w:t>K</w:t>
      </w:r>
      <w:r w:rsidR="005B22D3">
        <w:rPr>
          <w:lang w:val="lv-LV"/>
        </w:rPr>
        <w:t>.1-2/</w:t>
      </w:r>
      <w:r w:rsidR="00C853C8">
        <w:rPr>
          <w:lang w:val="lv-LV"/>
        </w:rPr>
        <w:t>284</w:t>
      </w:r>
      <w:r w:rsidR="005B22D3">
        <w:rPr>
          <w:lang w:val="lv-LV"/>
        </w:rPr>
        <w:t>,</w:t>
      </w:r>
    </w:p>
    <w:p w14:paraId="6C122AEA" w14:textId="77777777" w:rsidR="000D0E0B" w:rsidRDefault="000D0E0B" w:rsidP="00D166DA">
      <w:pPr>
        <w:widowControl w:val="0"/>
        <w:suppressAutoHyphens/>
        <w:ind w:firstLine="218"/>
        <w:jc w:val="center"/>
        <w:rPr>
          <w:rFonts w:eastAsia="Lucida Sans Unicode" w:cs="Mangal"/>
          <w:b/>
          <w:kern w:val="1"/>
          <w:lang w:eastAsia="zh-CN" w:bidi="hi-IN"/>
        </w:rPr>
      </w:pPr>
    </w:p>
    <w:p w14:paraId="10054188" w14:textId="23D5A6FD" w:rsidR="00D166DA" w:rsidRPr="0059596B" w:rsidRDefault="0059596B" w:rsidP="0059596B">
      <w:pPr>
        <w:jc w:val="center"/>
        <w:rPr>
          <w:b/>
        </w:rPr>
      </w:pPr>
      <w:r>
        <w:rPr>
          <w:b/>
        </w:rPr>
        <w:t xml:space="preserve">balsojot: </w:t>
      </w:r>
      <w:r w:rsidRPr="00CB2D18">
        <w:rPr>
          <w:b/>
          <w:noProof/>
        </w:rPr>
        <w:t>ar 20 balsīm "Par" (Andris Krauja, Artūrs Mangulis, Atvars Lakstīgala, Dace Veiliņa, Daiga Brante, Dainis Širovs, Egils Helmanis, Igors Miglinieks, Ilmārs Zemnieks, Indulis Trapiņš, Jānis Iklāvs, Jānis Kaijaks, Jānis Siliņš, Kaspars Bramanis, Pāvels Kotāns, Raivis Ūzuls, Rūdolfs Kudļa, Santa Ločmele, Toms Āboltiņš, Valentīns Špēlis), "Pret" – nav, "Atturas" – nav, "Nepiedalās" – nav</w:t>
      </w:r>
      <w:r w:rsidR="00D166DA" w:rsidRPr="009C2425">
        <w:rPr>
          <w:rFonts w:eastAsia="Lucida Sans Unicode" w:cs="Mangal"/>
          <w:kern w:val="1"/>
          <w:lang w:eastAsia="zh-CN" w:bidi="hi-IN"/>
        </w:rPr>
        <w:t>,</w:t>
      </w:r>
      <w:r w:rsidR="00D166DA" w:rsidRPr="009C2425">
        <w:rPr>
          <w:rFonts w:eastAsia="Calibri" w:cs="Mangal"/>
          <w:b/>
          <w:kern w:val="1"/>
          <w:lang w:eastAsia="zh-CN" w:bidi="hi-IN"/>
        </w:rPr>
        <w:t xml:space="preserve"> </w:t>
      </w:r>
    </w:p>
    <w:p w14:paraId="34AFAEE3" w14:textId="77777777" w:rsidR="00D166DA" w:rsidRPr="009C2425" w:rsidRDefault="00D166DA" w:rsidP="00D166DA">
      <w:pPr>
        <w:widowControl w:val="0"/>
        <w:suppressAutoHyphens/>
        <w:ind w:firstLine="218"/>
        <w:jc w:val="center"/>
        <w:rPr>
          <w:rFonts w:eastAsia="Lucida Sans Unicode" w:cs="Mangal"/>
          <w:b/>
          <w:kern w:val="1"/>
          <w:lang w:eastAsia="zh-CN" w:bidi="hi-IN"/>
        </w:rPr>
      </w:pPr>
      <w:r w:rsidRPr="009C2425">
        <w:rPr>
          <w:rFonts w:eastAsia="Lucida Sans Unicode" w:cs="Mangal"/>
          <w:kern w:val="1"/>
          <w:lang w:eastAsia="zh-CN" w:bidi="hi-IN"/>
        </w:rPr>
        <w:t>Ogres novada pašvaldības  dome</w:t>
      </w:r>
      <w:r w:rsidRPr="009C2425">
        <w:rPr>
          <w:rFonts w:eastAsia="Lucida Sans Unicode" w:cs="Mangal"/>
          <w:b/>
          <w:kern w:val="1"/>
          <w:lang w:eastAsia="zh-CN" w:bidi="hi-IN"/>
        </w:rPr>
        <w:t xml:space="preserve"> NOLEMJ:</w:t>
      </w:r>
    </w:p>
    <w:p w14:paraId="52D501F2" w14:textId="77777777" w:rsidR="000D0E0B" w:rsidRDefault="000D0E0B" w:rsidP="00403196">
      <w:pPr>
        <w:ind w:firstLine="720"/>
        <w:jc w:val="both"/>
      </w:pPr>
    </w:p>
    <w:p w14:paraId="50B885B1" w14:textId="77777777" w:rsidR="000D0E0B" w:rsidRPr="002D018A" w:rsidRDefault="0097653C" w:rsidP="0059596B">
      <w:pPr>
        <w:pStyle w:val="Pamattekstaatkpe2"/>
        <w:numPr>
          <w:ilvl w:val="0"/>
          <w:numId w:val="6"/>
        </w:numPr>
        <w:suppressAutoHyphens w:val="0"/>
        <w:spacing w:after="120"/>
        <w:ind w:left="357" w:hanging="357"/>
        <w:rPr>
          <w:bCs/>
          <w:szCs w:val="24"/>
        </w:rPr>
      </w:pPr>
      <w:r w:rsidRPr="0097653C">
        <w:rPr>
          <w:b/>
          <w:bCs/>
          <w:szCs w:val="24"/>
        </w:rPr>
        <w:t>Iznomāt</w:t>
      </w:r>
      <w:r w:rsidRPr="0097653C">
        <w:rPr>
          <w:bCs/>
          <w:szCs w:val="24"/>
        </w:rPr>
        <w:t xml:space="preserve"> lauksaimniecības vajadzībām uz </w:t>
      </w:r>
      <w:r w:rsidR="00D45B1D">
        <w:rPr>
          <w:bCs/>
          <w:szCs w:val="24"/>
        </w:rPr>
        <w:t xml:space="preserve">5 </w:t>
      </w:r>
      <w:r w:rsidRPr="0097653C">
        <w:rPr>
          <w:bCs/>
          <w:szCs w:val="24"/>
        </w:rPr>
        <w:t xml:space="preserve">gadiem </w:t>
      </w:r>
      <w:r w:rsidR="00EF659B">
        <w:rPr>
          <w:bCs/>
          <w:szCs w:val="24"/>
        </w:rPr>
        <w:t>Ogres novada p</w:t>
      </w:r>
      <w:r w:rsidRPr="00272FAD">
        <w:t>ašvaldība</w:t>
      </w:r>
      <w:r w:rsidR="00EF659B">
        <w:t>i piederošā</w:t>
      </w:r>
      <w:r w:rsidR="00756988">
        <w:t xml:space="preserve"> nekustam</w:t>
      </w:r>
      <w:r w:rsidR="00EF659B">
        <w:t>ā</w:t>
      </w:r>
      <w:r w:rsidR="00756988">
        <w:t xml:space="preserve"> īpašum</w:t>
      </w:r>
      <w:r w:rsidR="00EF659B">
        <w:t>a ar nosaukumu</w:t>
      </w:r>
      <w:r w:rsidR="007C55F3">
        <w:t xml:space="preserve"> “Rozas” 2</w:t>
      </w:r>
      <w:r w:rsidRPr="0097653C">
        <w:rPr>
          <w:bCs/>
          <w:lang w:eastAsia="en-US"/>
        </w:rPr>
        <w:t xml:space="preserve">, </w:t>
      </w:r>
      <w:r w:rsidR="007C55F3">
        <w:rPr>
          <w:bCs/>
          <w:lang w:eastAsia="en-US"/>
        </w:rPr>
        <w:t>Madlienas</w:t>
      </w:r>
      <w:r w:rsidR="00756988">
        <w:rPr>
          <w:bCs/>
          <w:lang w:eastAsia="en-US"/>
        </w:rPr>
        <w:t xml:space="preserve"> pag</w:t>
      </w:r>
      <w:r w:rsidRPr="0097653C">
        <w:rPr>
          <w:bCs/>
          <w:lang w:eastAsia="en-US"/>
        </w:rPr>
        <w:t>., Ogres nov., kadastra numurs 74</w:t>
      </w:r>
      <w:r w:rsidR="007C55F3">
        <w:rPr>
          <w:bCs/>
          <w:lang w:eastAsia="en-US"/>
        </w:rPr>
        <w:t>6</w:t>
      </w:r>
      <w:r w:rsidRPr="0097653C">
        <w:rPr>
          <w:bCs/>
          <w:lang w:eastAsia="en-US"/>
        </w:rPr>
        <w:t>8 00</w:t>
      </w:r>
      <w:r w:rsidR="007C55F3">
        <w:rPr>
          <w:bCs/>
          <w:lang w:eastAsia="en-US"/>
        </w:rPr>
        <w:t>9</w:t>
      </w:r>
      <w:r w:rsidR="00925808">
        <w:rPr>
          <w:bCs/>
          <w:lang w:eastAsia="en-US"/>
        </w:rPr>
        <w:t xml:space="preserve"> </w:t>
      </w:r>
      <w:r w:rsidRPr="0097653C">
        <w:rPr>
          <w:bCs/>
          <w:lang w:eastAsia="en-US"/>
        </w:rPr>
        <w:t>0</w:t>
      </w:r>
      <w:r w:rsidR="00925808">
        <w:rPr>
          <w:bCs/>
          <w:lang w:eastAsia="en-US"/>
        </w:rPr>
        <w:t>0</w:t>
      </w:r>
      <w:r w:rsidR="007C55F3">
        <w:rPr>
          <w:bCs/>
          <w:lang w:eastAsia="en-US"/>
        </w:rPr>
        <w:t>62</w:t>
      </w:r>
      <w:r w:rsidR="00756988">
        <w:rPr>
          <w:bCs/>
          <w:lang w:eastAsia="en-US"/>
        </w:rPr>
        <w:t xml:space="preserve">, </w:t>
      </w:r>
      <w:r w:rsidR="00EF659B">
        <w:rPr>
          <w:bCs/>
          <w:lang w:eastAsia="en-US"/>
        </w:rPr>
        <w:t xml:space="preserve">daļu: </w:t>
      </w:r>
      <w:r w:rsidR="00756988">
        <w:rPr>
          <w:bCs/>
          <w:lang w:eastAsia="en-US"/>
        </w:rPr>
        <w:t xml:space="preserve">zemes vienības ar </w:t>
      </w:r>
      <w:r w:rsidRPr="00B723B1">
        <w:t>kadastra apzīmējum</w:t>
      </w:r>
      <w:r w:rsidR="00756988">
        <w:t>u</w:t>
      </w:r>
      <w:r w:rsidRPr="00B723B1">
        <w:t xml:space="preserve"> </w:t>
      </w:r>
      <w:r w:rsidRPr="0097653C">
        <w:rPr>
          <w:bCs/>
          <w:lang w:eastAsia="en-US"/>
        </w:rPr>
        <w:t>74</w:t>
      </w:r>
      <w:r w:rsidR="007C55F3">
        <w:rPr>
          <w:bCs/>
          <w:lang w:eastAsia="en-US"/>
        </w:rPr>
        <w:t>6</w:t>
      </w:r>
      <w:r w:rsidRPr="0097653C">
        <w:rPr>
          <w:bCs/>
          <w:lang w:eastAsia="en-US"/>
        </w:rPr>
        <w:t>8 00</w:t>
      </w:r>
      <w:r w:rsidR="007C55F3">
        <w:rPr>
          <w:bCs/>
          <w:lang w:eastAsia="en-US"/>
        </w:rPr>
        <w:t>9</w:t>
      </w:r>
      <w:r w:rsidRPr="0097653C">
        <w:rPr>
          <w:bCs/>
          <w:lang w:eastAsia="en-US"/>
        </w:rPr>
        <w:t xml:space="preserve"> 0</w:t>
      </w:r>
      <w:r w:rsidR="006B0E3E">
        <w:rPr>
          <w:bCs/>
          <w:lang w:eastAsia="en-US"/>
        </w:rPr>
        <w:t>0</w:t>
      </w:r>
      <w:r w:rsidR="007C55F3">
        <w:rPr>
          <w:bCs/>
          <w:lang w:eastAsia="en-US"/>
        </w:rPr>
        <w:t>62</w:t>
      </w:r>
      <w:r w:rsidRPr="0097653C">
        <w:rPr>
          <w:bCs/>
          <w:lang w:eastAsia="en-US"/>
        </w:rPr>
        <w:t xml:space="preserve"> </w:t>
      </w:r>
      <w:r w:rsidR="00EF659B">
        <w:rPr>
          <w:bCs/>
          <w:lang w:eastAsia="en-US"/>
        </w:rPr>
        <w:t xml:space="preserve">daļu </w:t>
      </w:r>
      <w:r w:rsidR="00936A55" w:rsidRPr="00936A55">
        <w:t>~</w:t>
      </w:r>
      <w:r w:rsidR="00705FD6">
        <w:t>9,54</w:t>
      </w:r>
      <w:r w:rsidR="00936A55" w:rsidRPr="00936A55">
        <w:t xml:space="preserve"> ha</w:t>
      </w:r>
      <w:r w:rsidR="00936A55">
        <w:t xml:space="preserve"> </w:t>
      </w:r>
      <w:r w:rsidR="00EF659B">
        <w:rPr>
          <w:bCs/>
          <w:lang w:eastAsia="en-US"/>
        </w:rPr>
        <w:t xml:space="preserve">platībā (saskaņā ar </w:t>
      </w:r>
      <w:r w:rsidR="00936A55">
        <w:rPr>
          <w:bCs/>
          <w:lang w:eastAsia="en-US"/>
        </w:rPr>
        <w:t>grafisko</w:t>
      </w:r>
      <w:r w:rsidR="00EF659B">
        <w:rPr>
          <w:bCs/>
          <w:lang w:eastAsia="en-US"/>
        </w:rPr>
        <w:t xml:space="preserve"> pielikum</w:t>
      </w:r>
      <w:r w:rsidR="00936A55">
        <w:rPr>
          <w:bCs/>
          <w:lang w:eastAsia="en-US"/>
        </w:rPr>
        <w:t>u</w:t>
      </w:r>
      <w:r w:rsidR="00EF659B">
        <w:rPr>
          <w:bCs/>
          <w:lang w:eastAsia="en-US"/>
        </w:rPr>
        <w:t>)</w:t>
      </w:r>
      <w:r w:rsidRPr="0097653C">
        <w:rPr>
          <w:bCs/>
          <w:lang w:eastAsia="en-US"/>
        </w:rPr>
        <w:t>,</w:t>
      </w:r>
      <w:r w:rsidR="006B0E3E">
        <w:rPr>
          <w:bCs/>
          <w:lang w:eastAsia="en-US"/>
        </w:rPr>
        <w:t xml:space="preserve"> turpmāk – </w:t>
      </w:r>
      <w:r w:rsidR="00936A55">
        <w:rPr>
          <w:bCs/>
          <w:szCs w:val="24"/>
        </w:rPr>
        <w:t>Nekustamais īpašums</w:t>
      </w:r>
      <w:r w:rsidR="000D0E0B">
        <w:t>.</w:t>
      </w:r>
    </w:p>
    <w:p w14:paraId="51EDBCE7" w14:textId="77777777" w:rsidR="002D018A" w:rsidRPr="00584583" w:rsidRDefault="002D018A" w:rsidP="0059596B">
      <w:pPr>
        <w:pStyle w:val="Pamattekstaatkpe2"/>
        <w:numPr>
          <w:ilvl w:val="0"/>
          <w:numId w:val="6"/>
        </w:numPr>
        <w:suppressAutoHyphens w:val="0"/>
        <w:spacing w:after="120"/>
        <w:ind w:left="357" w:hanging="357"/>
        <w:rPr>
          <w:bCs/>
          <w:szCs w:val="24"/>
        </w:rPr>
      </w:pPr>
      <w:r w:rsidRPr="00584583">
        <w:rPr>
          <w:b/>
          <w:bCs/>
          <w:szCs w:val="24"/>
        </w:rPr>
        <w:t>Noteikt</w:t>
      </w:r>
      <w:r w:rsidRPr="00584583">
        <w:rPr>
          <w:bCs/>
          <w:szCs w:val="24"/>
        </w:rPr>
        <w:t xml:space="preserve"> Nekustamā īpašuma </w:t>
      </w:r>
      <w:r>
        <w:t>nomas maksu</w:t>
      </w:r>
      <w:r w:rsidRPr="00B13366">
        <w:t xml:space="preserve"> gadā </w:t>
      </w:r>
      <w:r>
        <w:t>93</w:t>
      </w:r>
      <w:r w:rsidR="0043069F">
        <w:t> EUR</w:t>
      </w:r>
      <w:r w:rsidRPr="00B13366">
        <w:t xml:space="preserve"> (</w:t>
      </w:r>
      <w:r>
        <w:t>deviņdesmit trīs</w:t>
      </w:r>
      <w:r w:rsidRPr="00B13366">
        <w:t xml:space="preserve"> </w:t>
      </w:r>
      <w:r w:rsidRPr="00C96681">
        <w:rPr>
          <w:i/>
          <w:iCs/>
        </w:rPr>
        <w:t>euro</w:t>
      </w:r>
      <w:r w:rsidRPr="00B13366">
        <w:t>)</w:t>
      </w:r>
      <w:r>
        <w:t xml:space="preserve"> par 1 ha, ja publikācijā par nekustamā īpašuma iznomāšanu noteiktajā termiņā pieteicies tikai viens pretendents, un </w:t>
      </w:r>
      <w:r w:rsidRPr="00584583">
        <w:rPr>
          <w:b/>
          <w:bCs/>
          <w:szCs w:val="24"/>
        </w:rPr>
        <w:t>noteikt</w:t>
      </w:r>
      <w:r w:rsidRPr="00584583">
        <w:rPr>
          <w:bCs/>
          <w:szCs w:val="24"/>
        </w:rPr>
        <w:t xml:space="preserve"> Nekustamā īpašuma </w:t>
      </w:r>
      <w:r>
        <w:t>izsoles sākuma nomas maksu</w:t>
      </w:r>
      <w:r w:rsidRPr="00B13366">
        <w:t xml:space="preserve"> gadā </w:t>
      </w:r>
      <w:r>
        <w:t>93</w:t>
      </w:r>
      <w:r w:rsidR="0043069F">
        <w:t> EUR</w:t>
      </w:r>
      <w:r w:rsidRPr="00B13366">
        <w:t xml:space="preserve"> (</w:t>
      </w:r>
      <w:r>
        <w:t>deviņdesmit trīs</w:t>
      </w:r>
      <w:r w:rsidRPr="00B13366">
        <w:t xml:space="preserve"> </w:t>
      </w:r>
      <w:r w:rsidRPr="00C96681">
        <w:rPr>
          <w:i/>
          <w:iCs/>
        </w:rPr>
        <w:t>euro</w:t>
      </w:r>
      <w:r w:rsidRPr="00B13366">
        <w:t>)</w:t>
      </w:r>
      <w:r>
        <w:t xml:space="preserve"> par 1 ha.</w:t>
      </w:r>
    </w:p>
    <w:p w14:paraId="2874CF73" w14:textId="77777777" w:rsidR="002D018A" w:rsidRPr="00A20852" w:rsidRDefault="002D018A" w:rsidP="0059596B">
      <w:pPr>
        <w:pStyle w:val="Pamattekstaatkpe2"/>
        <w:numPr>
          <w:ilvl w:val="0"/>
          <w:numId w:val="6"/>
        </w:numPr>
        <w:suppressAutoHyphens w:val="0"/>
        <w:spacing w:after="120"/>
        <w:ind w:left="357" w:hanging="357"/>
        <w:rPr>
          <w:b/>
        </w:rPr>
      </w:pPr>
      <w:r w:rsidRPr="00A20852">
        <w:rPr>
          <w:b/>
          <w:szCs w:val="24"/>
        </w:rPr>
        <w:t xml:space="preserve">Uzdot </w:t>
      </w:r>
      <w:r w:rsidRPr="00A20852">
        <w:rPr>
          <w:bCs/>
          <w:szCs w:val="24"/>
        </w:rPr>
        <w:t xml:space="preserve">Ogres novada pašvaldības </w:t>
      </w:r>
      <w:r w:rsidRPr="00A20852">
        <w:rPr>
          <w:szCs w:val="24"/>
        </w:rPr>
        <w:t xml:space="preserve">mantas novērtēšanas un izsoles komisijai </w:t>
      </w:r>
      <w:r w:rsidRPr="00B723B1">
        <w:t xml:space="preserve">normatīvajos aktos noteiktajā kārtībā </w:t>
      </w:r>
      <w:r>
        <w:t xml:space="preserve">publicēt informāciju par Nekustamā īpašuma iznomāšanu, tostarp nosakot, ka nomnieks kompensē neatkarīga vērtētāja pakalpojumu izmaksas par nomas maksas noteikšanu, apstiprināt nomas tiesību pretendentu, </w:t>
      </w:r>
      <w:r w:rsidRPr="00B723B1">
        <w:t xml:space="preserve">organizēt </w:t>
      </w:r>
      <w:r>
        <w:t xml:space="preserve">Nekustamā īpašuma </w:t>
      </w:r>
      <w:r w:rsidRPr="00A20852">
        <w:rPr>
          <w:szCs w:val="24"/>
        </w:rPr>
        <w:t xml:space="preserve">nomas tiesību izsoli, </w:t>
      </w:r>
      <w:r w:rsidRPr="00BA1B11">
        <w:t>ja pieteikušies vairāki nomas tiesību pretendenti</w:t>
      </w:r>
      <w:r>
        <w:t xml:space="preserve">, </w:t>
      </w:r>
      <w:r w:rsidRPr="00A20852">
        <w:rPr>
          <w:szCs w:val="24"/>
        </w:rPr>
        <w:t>noteikt piemērojamo izsoles veidu, kā arī apstiprināt izsoles noteikumus un rezultātus</w:t>
      </w:r>
      <w:r>
        <w:t>.</w:t>
      </w:r>
    </w:p>
    <w:p w14:paraId="244726FA" w14:textId="77777777" w:rsidR="002D018A" w:rsidRPr="002D018A" w:rsidRDefault="002D018A" w:rsidP="0059596B">
      <w:pPr>
        <w:numPr>
          <w:ilvl w:val="0"/>
          <w:numId w:val="6"/>
        </w:numPr>
        <w:spacing w:after="120"/>
        <w:ind w:left="357" w:hanging="357"/>
        <w:jc w:val="both"/>
        <w:rPr>
          <w:bCs/>
          <w:lang w:eastAsia="ar-SA"/>
        </w:rPr>
      </w:pPr>
      <w:r w:rsidRPr="00BA1B11">
        <w:rPr>
          <w:b/>
          <w:szCs w:val="20"/>
          <w:lang w:eastAsia="ar-SA"/>
        </w:rPr>
        <w:lastRenderedPageBreak/>
        <w:t>Uzdot</w:t>
      </w:r>
      <w:r w:rsidRPr="00BA1B11">
        <w:rPr>
          <w:szCs w:val="20"/>
          <w:lang w:eastAsia="ar-SA"/>
        </w:rPr>
        <w:t xml:space="preserve"> Ogres novada </w:t>
      </w:r>
      <w:r>
        <w:rPr>
          <w:szCs w:val="20"/>
          <w:lang w:eastAsia="ar-SA"/>
        </w:rPr>
        <w:t xml:space="preserve">Madlienas </w:t>
      </w:r>
      <w:r w:rsidRPr="00BA1B11">
        <w:rPr>
          <w:szCs w:val="20"/>
          <w:lang w:eastAsia="ar-SA"/>
        </w:rPr>
        <w:t xml:space="preserve">pagasta pārvaldei </w:t>
      </w:r>
      <w:r w:rsidRPr="00BA1B11">
        <w:rPr>
          <w:lang w:eastAsia="ar-SA"/>
        </w:rPr>
        <w:t>mēneša laikā pēc Ogres novada pašvaldības mantas novērtēšanas un izsoles komisijas lēmuma par</w:t>
      </w:r>
      <w:r w:rsidRPr="00BA1B11">
        <w:rPr>
          <w:shd w:val="clear" w:color="auto" w:fill="FFFFFF"/>
          <w:lang w:eastAsia="ar-SA"/>
        </w:rPr>
        <w:t xml:space="preserve"> nomas tiesību pretendenta apstiprināšanu vai izsoles rezultātu apstiprināšan</w:t>
      </w:r>
      <w:r>
        <w:rPr>
          <w:shd w:val="clear" w:color="auto" w:fill="FFFFFF"/>
          <w:lang w:eastAsia="ar-SA"/>
        </w:rPr>
        <w:t>u</w:t>
      </w:r>
      <w:r w:rsidRPr="00BA1B11">
        <w:rPr>
          <w:shd w:val="clear" w:color="auto" w:fill="FFFFFF"/>
          <w:lang w:eastAsia="ar-SA"/>
        </w:rPr>
        <w:t>,</w:t>
      </w:r>
      <w:r w:rsidRPr="00BA1B11">
        <w:rPr>
          <w:lang w:eastAsia="ar-SA"/>
        </w:rPr>
        <w:t xml:space="preserve"> </w:t>
      </w:r>
      <w:r w:rsidRPr="00BA1B11">
        <w:rPr>
          <w:szCs w:val="20"/>
          <w:lang w:eastAsia="ar-SA"/>
        </w:rPr>
        <w:t>sagatavot  un organizēt Nekustamā īpašuma nomas līguma noslēgšanu normat</w:t>
      </w:r>
      <w:r>
        <w:rPr>
          <w:szCs w:val="20"/>
          <w:lang w:eastAsia="ar-SA"/>
        </w:rPr>
        <w:t>īvajos aktos noteiktajā kārtībā.</w:t>
      </w:r>
    </w:p>
    <w:p w14:paraId="58AF0123" w14:textId="77777777" w:rsidR="000D0E0B" w:rsidRPr="00B723B1" w:rsidRDefault="000D0E0B" w:rsidP="000D0E0B">
      <w:pPr>
        <w:pStyle w:val="Pamattekstaatkpe2"/>
        <w:numPr>
          <w:ilvl w:val="0"/>
          <w:numId w:val="6"/>
        </w:numPr>
        <w:suppressAutoHyphens w:val="0"/>
      </w:pPr>
      <w:r w:rsidRPr="00B723B1">
        <w:rPr>
          <w:b/>
          <w:bCs/>
        </w:rPr>
        <w:t xml:space="preserve">Kontroli </w:t>
      </w:r>
      <w:r w:rsidRPr="00B723B1">
        <w:t>par lēmuma izpildi uzdot</w:t>
      </w:r>
      <w:r w:rsidR="006B0E3E">
        <w:t xml:space="preserve"> Ogres novada pašvaldības</w:t>
      </w:r>
      <w:r w:rsidRPr="00B723B1">
        <w:t xml:space="preserve"> izpilddirektoram.</w:t>
      </w:r>
    </w:p>
    <w:p w14:paraId="4CCB7E05" w14:textId="77777777" w:rsidR="000D0E0B" w:rsidRPr="00272FAD" w:rsidRDefault="000D0E0B" w:rsidP="000D0E0B">
      <w:pPr>
        <w:pStyle w:val="Pamattekstaatkpe2"/>
        <w:suppressAutoHyphens w:val="0"/>
        <w:ind w:left="426"/>
      </w:pPr>
    </w:p>
    <w:p w14:paraId="35AE6BA5" w14:textId="77777777" w:rsidR="000D0E0B" w:rsidRPr="00272FAD" w:rsidRDefault="000D0E0B" w:rsidP="000D0E0B">
      <w:pPr>
        <w:pStyle w:val="Pamattekstaatkpe2"/>
        <w:suppressAutoHyphens w:val="0"/>
        <w:ind w:left="426"/>
      </w:pPr>
    </w:p>
    <w:p w14:paraId="7F646D02" w14:textId="77777777" w:rsidR="000D0E0B" w:rsidRPr="00272FAD" w:rsidRDefault="000D0E0B" w:rsidP="000D0E0B">
      <w:pPr>
        <w:pStyle w:val="Pamattekstaatkpe2"/>
        <w:suppressAutoHyphens w:val="0"/>
        <w:ind w:left="426"/>
        <w:jc w:val="right"/>
      </w:pPr>
      <w:r w:rsidRPr="00272FAD">
        <w:t>(Sēdes vadītāja,</w:t>
      </w:r>
    </w:p>
    <w:p w14:paraId="4AB6DE49" w14:textId="77777777" w:rsidR="00B30B08" w:rsidRPr="00272FAD" w:rsidRDefault="000D0E0B" w:rsidP="006B0E3E">
      <w:pPr>
        <w:ind w:firstLine="720"/>
        <w:jc w:val="right"/>
      </w:pPr>
      <w:r w:rsidRPr="00272FAD">
        <w:t>domes priekšsēdētāja E.</w:t>
      </w:r>
      <w:r w:rsidR="0043069F">
        <w:t xml:space="preserve"> </w:t>
      </w:r>
      <w:r w:rsidRPr="00272FAD">
        <w:t>Helmaņa para</w:t>
      </w:r>
      <w:r>
        <w:t>ksts</w:t>
      </w:r>
      <w:r w:rsidR="00370C0E" w:rsidRPr="00272FAD">
        <w:t>)</w:t>
      </w:r>
    </w:p>
    <w:sectPr w:rsidR="00B30B08" w:rsidRPr="00272FAD" w:rsidSect="003D4917">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4E4F61" w14:textId="77777777" w:rsidR="00A01144" w:rsidRDefault="00A01144" w:rsidP="00A71116">
      <w:r>
        <w:separator/>
      </w:r>
    </w:p>
  </w:endnote>
  <w:endnote w:type="continuationSeparator" w:id="0">
    <w:p w14:paraId="1B74ED22" w14:textId="77777777" w:rsidR="00A01144" w:rsidRDefault="00A01144" w:rsidP="00A71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RimBelwe">
    <w:altName w:val="Times New Roman"/>
    <w:charset w:val="00"/>
    <w:family w:val="auto"/>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B4A8E0" w14:textId="77777777" w:rsidR="00A71116" w:rsidRDefault="00A71116">
    <w:pPr>
      <w:pStyle w:val="Kjene"/>
      <w:jc w:val="center"/>
    </w:pPr>
    <w:r>
      <w:fldChar w:fldCharType="begin"/>
    </w:r>
    <w:r>
      <w:instrText>PAGE   \* MERGEFORMAT</w:instrText>
    </w:r>
    <w:r>
      <w:fldChar w:fldCharType="separate"/>
    </w:r>
    <w:r w:rsidR="0059596B">
      <w:rPr>
        <w:noProof/>
      </w:rPr>
      <w:t>3</w:t>
    </w:r>
    <w:r>
      <w:fldChar w:fldCharType="end"/>
    </w:r>
  </w:p>
  <w:p w14:paraId="32BF85CC" w14:textId="77777777" w:rsidR="00A71116" w:rsidRDefault="00A71116">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B679C4" w14:textId="77777777" w:rsidR="00A01144" w:rsidRDefault="00A01144" w:rsidP="00A71116">
      <w:r>
        <w:separator/>
      </w:r>
    </w:p>
  </w:footnote>
  <w:footnote w:type="continuationSeparator" w:id="0">
    <w:p w14:paraId="1A1F4892" w14:textId="77777777" w:rsidR="00A01144" w:rsidRDefault="00A01144" w:rsidP="00A711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6CFA3A00"/>
    <w:lvl w:ilvl="0">
      <w:start w:val="1"/>
      <w:numFmt w:val="decimal"/>
      <w:lvlText w:val="%1."/>
      <w:lvlJc w:val="left"/>
      <w:pPr>
        <w:tabs>
          <w:tab w:val="num" w:pos="720"/>
        </w:tabs>
      </w:pPr>
      <w:rPr>
        <w:rFonts w:cs="Times New Roman"/>
      </w:rPr>
    </w:lvl>
    <w:lvl w:ilvl="1">
      <w:start w:val="1"/>
      <w:numFmt w:val="decimal"/>
      <w:isLgl/>
      <w:lvlText w:val="%1.%2."/>
      <w:lvlJc w:val="left"/>
      <w:pPr>
        <w:ind w:left="789" w:hanging="360"/>
      </w:pPr>
      <w:rPr>
        <w:rFonts w:hint="default"/>
      </w:rPr>
    </w:lvl>
    <w:lvl w:ilvl="2">
      <w:start w:val="1"/>
      <w:numFmt w:val="decimal"/>
      <w:isLgl/>
      <w:lvlText w:val="%1.%2.%3."/>
      <w:lvlJc w:val="left"/>
      <w:pPr>
        <w:ind w:left="1578" w:hanging="720"/>
      </w:pPr>
      <w:rPr>
        <w:rFonts w:hint="default"/>
      </w:rPr>
    </w:lvl>
    <w:lvl w:ilvl="3">
      <w:start w:val="1"/>
      <w:numFmt w:val="decimal"/>
      <w:isLgl/>
      <w:lvlText w:val="%1.%2.%3.%4."/>
      <w:lvlJc w:val="left"/>
      <w:pPr>
        <w:ind w:left="2007" w:hanging="720"/>
      </w:pPr>
      <w:rPr>
        <w:rFonts w:hint="default"/>
      </w:rPr>
    </w:lvl>
    <w:lvl w:ilvl="4">
      <w:start w:val="1"/>
      <w:numFmt w:val="decimal"/>
      <w:isLgl/>
      <w:lvlText w:val="%1.%2.%3.%4.%5."/>
      <w:lvlJc w:val="left"/>
      <w:pPr>
        <w:ind w:left="2796" w:hanging="1080"/>
      </w:pPr>
      <w:rPr>
        <w:rFonts w:hint="default"/>
      </w:rPr>
    </w:lvl>
    <w:lvl w:ilvl="5">
      <w:start w:val="1"/>
      <w:numFmt w:val="decimal"/>
      <w:isLgl/>
      <w:lvlText w:val="%1.%2.%3.%4.%5.%6."/>
      <w:lvlJc w:val="left"/>
      <w:pPr>
        <w:ind w:left="3225" w:hanging="1080"/>
      </w:pPr>
      <w:rPr>
        <w:rFonts w:hint="default"/>
      </w:rPr>
    </w:lvl>
    <w:lvl w:ilvl="6">
      <w:start w:val="1"/>
      <w:numFmt w:val="decimal"/>
      <w:isLgl/>
      <w:lvlText w:val="%1.%2.%3.%4.%5.%6.%7."/>
      <w:lvlJc w:val="left"/>
      <w:pPr>
        <w:ind w:left="4014" w:hanging="1440"/>
      </w:pPr>
      <w:rPr>
        <w:rFonts w:hint="default"/>
      </w:rPr>
    </w:lvl>
    <w:lvl w:ilvl="7">
      <w:start w:val="1"/>
      <w:numFmt w:val="decimal"/>
      <w:isLgl/>
      <w:lvlText w:val="%1.%2.%3.%4.%5.%6.%7.%8."/>
      <w:lvlJc w:val="left"/>
      <w:pPr>
        <w:ind w:left="4443" w:hanging="1440"/>
      </w:pPr>
      <w:rPr>
        <w:rFonts w:hint="default"/>
      </w:rPr>
    </w:lvl>
    <w:lvl w:ilvl="8">
      <w:start w:val="1"/>
      <w:numFmt w:val="decimal"/>
      <w:isLgl/>
      <w:lvlText w:val="%1.%2.%3.%4.%5.%6.%7.%8.%9."/>
      <w:lvlJc w:val="left"/>
      <w:pPr>
        <w:ind w:left="5232" w:hanging="1800"/>
      </w:pPr>
      <w:rPr>
        <w:rFonts w:hint="default"/>
      </w:rPr>
    </w:lvl>
  </w:abstractNum>
  <w:abstractNum w:abstractNumId="1" w15:restartNumberingAfterBreak="0">
    <w:nsid w:val="00A44390"/>
    <w:multiLevelType w:val="hybridMultilevel"/>
    <w:tmpl w:val="793EAA6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EE4A7E"/>
    <w:multiLevelType w:val="hybridMultilevel"/>
    <w:tmpl w:val="70D045AA"/>
    <w:lvl w:ilvl="0" w:tplc="0426000F">
      <w:start w:val="4"/>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27FF0CC6"/>
    <w:multiLevelType w:val="hybridMultilevel"/>
    <w:tmpl w:val="1482297C"/>
    <w:lvl w:ilvl="0" w:tplc="1C5087EC">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4" w15:restartNumberingAfterBreak="0">
    <w:nsid w:val="60C95612"/>
    <w:multiLevelType w:val="hybridMultilevel"/>
    <w:tmpl w:val="34B2DB40"/>
    <w:lvl w:ilvl="0" w:tplc="B9AA37A2">
      <w:start w:val="1"/>
      <w:numFmt w:val="decimal"/>
      <w:lvlText w:val="%1)"/>
      <w:lvlJc w:val="left"/>
      <w:pPr>
        <w:ind w:left="1440" w:hanging="360"/>
      </w:pPr>
      <w:rPr>
        <w:rFonts w:ascii="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 w15:restartNumberingAfterBreak="0">
    <w:nsid w:val="614C65F3"/>
    <w:multiLevelType w:val="multilevel"/>
    <w:tmpl w:val="BDD06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450777"/>
    <w:multiLevelType w:val="multilevel"/>
    <w:tmpl w:val="8A6CC0AE"/>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7" w15:restartNumberingAfterBreak="0">
    <w:nsid w:val="7C661EF0"/>
    <w:multiLevelType w:val="hybridMultilevel"/>
    <w:tmpl w:val="B3C641A4"/>
    <w:lvl w:ilvl="0" w:tplc="34761088">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3"/>
  </w:num>
  <w:num w:numId="8">
    <w:abstractNumId w:val="5"/>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76C"/>
    <w:rsid w:val="000075DE"/>
    <w:rsid w:val="00010195"/>
    <w:rsid w:val="00010EE9"/>
    <w:rsid w:val="000213F2"/>
    <w:rsid w:val="00025D9B"/>
    <w:rsid w:val="00057A27"/>
    <w:rsid w:val="00061A41"/>
    <w:rsid w:val="00063048"/>
    <w:rsid w:val="00067915"/>
    <w:rsid w:val="00070E6F"/>
    <w:rsid w:val="00074025"/>
    <w:rsid w:val="00075A00"/>
    <w:rsid w:val="00075F9D"/>
    <w:rsid w:val="00084F71"/>
    <w:rsid w:val="00093BF5"/>
    <w:rsid w:val="000953FC"/>
    <w:rsid w:val="000A207C"/>
    <w:rsid w:val="000A59E2"/>
    <w:rsid w:val="000B32CA"/>
    <w:rsid w:val="000D0E0B"/>
    <w:rsid w:val="000D25A7"/>
    <w:rsid w:val="000F0A0D"/>
    <w:rsid w:val="000F3CC5"/>
    <w:rsid w:val="000F4058"/>
    <w:rsid w:val="00100E96"/>
    <w:rsid w:val="001034C1"/>
    <w:rsid w:val="00107624"/>
    <w:rsid w:val="00110CA1"/>
    <w:rsid w:val="0012491C"/>
    <w:rsid w:val="00140A12"/>
    <w:rsid w:val="00147C73"/>
    <w:rsid w:val="00151074"/>
    <w:rsid w:val="00157F58"/>
    <w:rsid w:val="00162BDF"/>
    <w:rsid w:val="0016309C"/>
    <w:rsid w:val="001637B4"/>
    <w:rsid w:val="001668B7"/>
    <w:rsid w:val="00176367"/>
    <w:rsid w:val="001772D3"/>
    <w:rsid w:val="00177FB1"/>
    <w:rsid w:val="001817AE"/>
    <w:rsid w:val="001843DC"/>
    <w:rsid w:val="00184A72"/>
    <w:rsid w:val="001912BC"/>
    <w:rsid w:val="001946F6"/>
    <w:rsid w:val="00195F88"/>
    <w:rsid w:val="001A2E1B"/>
    <w:rsid w:val="001B3889"/>
    <w:rsid w:val="001B63B5"/>
    <w:rsid w:val="001C1EC2"/>
    <w:rsid w:val="001C3035"/>
    <w:rsid w:val="001D5CA3"/>
    <w:rsid w:val="001E1B04"/>
    <w:rsid w:val="001F6E00"/>
    <w:rsid w:val="0020521E"/>
    <w:rsid w:val="002057E2"/>
    <w:rsid w:val="00210E6D"/>
    <w:rsid w:val="0022752A"/>
    <w:rsid w:val="002307A1"/>
    <w:rsid w:val="00251368"/>
    <w:rsid w:val="002527F6"/>
    <w:rsid w:val="00260495"/>
    <w:rsid w:val="00260B01"/>
    <w:rsid w:val="00272FAD"/>
    <w:rsid w:val="00294179"/>
    <w:rsid w:val="00296097"/>
    <w:rsid w:val="002A73F0"/>
    <w:rsid w:val="002B4665"/>
    <w:rsid w:val="002C3000"/>
    <w:rsid w:val="002C569E"/>
    <w:rsid w:val="002D018A"/>
    <w:rsid w:val="002E3892"/>
    <w:rsid w:val="002E614D"/>
    <w:rsid w:val="002F3A85"/>
    <w:rsid w:val="0031046A"/>
    <w:rsid w:val="00316806"/>
    <w:rsid w:val="00327148"/>
    <w:rsid w:val="00336174"/>
    <w:rsid w:val="00342494"/>
    <w:rsid w:val="0035068B"/>
    <w:rsid w:val="00357034"/>
    <w:rsid w:val="00370C0E"/>
    <w:rsid w:val="00381672"/>
    <w:rsid w:val="0038379B"/>
    <w:rsid w:val="00394AD0"/>
    <w:rsid w:val="003A016C"/>
    <w:rsid w:val="003A509B"/>
    <w:rsid w:val="003B3394"/>
    <w:rsid w:val="003D12D3"/>
    <w:rsid w:val="003D4917"/>
    <w:rsid w:val="003E2AE2"/>
    <w:rsid w:val="00403196"/>
    <w:rsid w:val="0040512C"/>
    <w:rsid w:val="0042601C"/>
    <w:rsid w:val="0043069F"/>
    <w:rsid w:val="00430D90"/>
    <w:rsid w:val="004436E6"/>
    <w:rsid w:val="00460765"/>
    <w:rsid w:val="00466FA5"/>
    <w:rsid w:val="00472BA2"/>
    <w:rsid w:val="004730AC"/>
    <w:rsid w:val="004737E2"/>
    <w:rsid w:val="00485293"/>
    <w:rsid w:val="004921EB"/>
    <w:rsid w:val="00492AFE"/>
    <w:rsid w:val="004A0B37"/>
    <w:rsid w:val="004B3C2B"/>
    <w:rsid w:val="004C43DD"/>
    <w:rsid w:val="004E0055"/>
    <w:rsid w:val="004E70BD"/>
    <w:rsid w:val="004F2670"/>
    <w:rsid w:val="004F2EE8"/>
    <w:rsid w:val="0050488C"/>
    <w:rsid w:val="00504B70"/>
    <w:rsid w:val="00506CBF"/>
    <w:rsid w:val="00510BC0"/>
    <w:rsid w:val="005112C4"/>
    <w:rsid w:val="00523239"/>
    <w:rsid w:val="005243CF"/>
    <w:rsid w:val="005349D7"/>
    <w:rsid w:val="005357CF"/>
    <w:rsid w:val="005450A1"/>
    <w:rsid w:val="0055009B"/>
    <w:rsid w:val="0056212D"/>
    <w:rsid w:val="005752FE"/>
    <w:rsid w:val="0059596B"/>
    <w:rsid w:val="00597ABC"/>
    <w:rsid w:val="005B22D3"/>
    <w:rsid w:val="005B7581"/>
    <w:rsid w:val="005B7637"/>
    <w:rsid w:val="005D12F8"/>
    <w:rsid w:val="005D4A36"/>
    <w:rsid w:val="005E0078"/>
    <w:rsid w:val="005E14DC"/>
    <w:rsid w:val="005E59AF"/>
    <w:rsid w:val="005F399D"/>
    <w:rsid w:val="005F5B2F"/>
    <w:rsid w:val="006168D9"/>
    <w:rsid w:val="006230FF"/>
    <w:rsid w:val="00631D7A"/>
    <w:rsid w:val="00643814"/>
    <w:rsid w:val="00644DE0"/>
    <w:rsid w:val="0064591B"/>
    <w:rsid w:val="006553FA"/>
    <w:rsid w:val="00660345"/>
    <w:rsid w:val="00670509"/>
    <w:rsid w:val="00672530"/>
    <w:rsid w:val="006757ED"/>
    <w:rsid w:val="00677EA2"/>
    <w:rsid w:val="00681A94"/>
    <w:rsid w:val="006845ED"/>
    <w:rsid w:val="00686CB1"/>
    <w:rsid w:val="00686D1F"/>
    <w:rsid w:val="00695101"/>
    <w:rsid w:val="0069749E"/>
    <w:rsid w:val="006A56CB"/>
    <w:rsid w:val="006B0E3E"/>
    <w:rsid w:val="006D04D1"/>
    <w:rsid w:val="006D43E7"/>
    <w:rsid w:val="006E1B27"/>
    <w:rsid w:val="00705FD6"/>
    <w:rsid w:val="00710491"/>
    <w:rsid w:val="0071289D"/>
    <w:rsid w:val="00721EA3"/>
    <w:rsid w:val="00735674"/>
    <w:rsid w:val="007359B9"/>
    <w:rsid w:val="00744A9D"/>
    <w:rsid w:val="0074632A"/>
    <w:rsid w:val="00756988"/>
    <w:rsid w:val="00771AD1"/>
    <w:rsid w:val="00777562"/>
    <w:rsid w:val="00777ECF"/>
    <w:rsid w:val="007978C4"/>
    <w:rsid w:val="007A6E71"/>
    <w:rsid w:val="007A7484"/>
    <w:rsid w:val="007B12AA"/>
    <w:rsid w:val="007C23CF"/>
    <w:rsid w:val="007C4A56"/>
    <w:rsid w:val="007C4EA6"/>
    <w:rsid w:val="007C55F3"/>
    <w:rsid w:val="007C6EA5"/>
    <w:rsid w:val="007D2F36"/>
    <w:rsid w:val="007E6B9F"/>
    <w:rsid w:val="007E7212"/>
    <w:rsid w:val="007F36D8"/>
    <w:rsid w:val="007F633B"/>
    <w:rsid w:val="00807332"/>
    <w:rsid w:val="008102D1"/>
    <w:rsid w:val="00816325"/>
    <w:rsid w:val="00817EA7"/>
    <w:rsid w:val="00826175"/>
    <w:rsid w:val="00837AF7"/>
    <w:rsid w:val="008400C5"/>
    <w:rsid w:val="00872697"/>
    <w:rsid w:val="008733DD"/>
    <w:rsid w:val="008756B3"/>
    <w:rsid w:val="008806BE"/>
    <w:rsid w:val="00895B7E"/>
    <w:rsid w:val="008A0F5A"/>
    <w:rsid w:val="008B7E8A"/>
    <w:rsid w:val="008C21D6"/>
    <w:rsid w:val="008C31A1"/>
    <w:rsid w:val="008C3BCF"/>
    <w:rsid w:val="008D60BA"/>
    <w:rsid w:val="008E0BF7"/>
    <w:rsid w:val="008E25A2"/>
    <w:rsid w:val="008E72FF"/>
    <w:rsid w:val="008E7F8D"/>
    <w:rsid w:val="008F0E46"/>
    <w:rsid w:val="008F0F0F"/>
    <w:rsid w:val="008F6F1E"/>
    <w:rsid w:val="00906A7D"/>
    <w:rsid w:val="0091694D"/>
    <w:rsid w:val="00925808"/>
    <w:rsid w:val="00930AA9"/>
    <w:rsid w:val="00936A55"/>
    <w:rsid w:val="009379B5"/>
    <w:rsid w:val="009454A8"/>
    <w:rsid w:val="00946885"/>
    <w:rsid w:val="00952B02"/>
    <w:rsid w:val="009602FD"/>
    <w:rsid w:val="00967DE2"/>
    <w:rsid w:val="00971BF1"/>
    <w:rsid w:val="00975DFC"/>
    <w:rsid w:val="0097653C"/>
    <w:rsid w:val="00980EEE"/>
    <w:rsid w:val="009C2425"/>
    <w:rsid w:val="009C472A"/>
    <w:rsid w:val="009C7CE6"/>
    <w:rsid w:val="009D0795"/>
    <w:rsid w:val="009D07D6"/>
    <w:rsid w:val="009D3C72"/>
    <w:rsid w:val="009E4E60"/>
    <w:rsid w:val="00A01144"/>
    <w:rsid w:val="00A051AB"/>
    <w:rsid w:val="00A15946"/>
    <w:rsid w:val="00A16EAC"/>
    <w:rsid w:val="00A21DA8"/>
    <w:rsid w:val="00A23CF5"/>
    <w:rsid w:val="00A32BFD"/>
    <w:rsid w:val="00A37CFB"/>
    <w:rsid w:val="00A54451"/>
    <w:rsid w:val="00A55245"/>
    <w:rsid w:val="00A56908"/>
    <w:rsid w:val="00A618B4"/>
    <w:rsid w:val="00A71116"/>
    <w:rsid w:val="00A73D79"/>
    <w:rsid w:val="00A97CC3"/>
    <w:rsid w:val="00AA58CE"/>
    <w:rsid w:val="00AA71DC"/>
    <w:rsid w:val="00AD42E6"/>
    <w:rsid w:val="00AE0A0A"/>
    <w:rsid w:val="00AE3038"/>
    <w:rsid w:val="00AE4079"/>
    <w:rsid w:val="00AF04D5"/>
    <w:rsid w:val="00AF0AAD"/>
    <w:rsid w:val="00AF4C47"/>
    <w:rsid w:val="00B0138C"/>
    <w:rsid w:val="00B01DB4"/>
    <w:rsid w:val="00B0493C"/>
    <w:rsid w:val="00B11007"/>
    <w:rsid w:val="00B13366"/>
    <w:rsid w:val="00B17527"/>
    <w:rsid w:val="00B241EA"/>
    <w:rsid w:val="00B26C79"/>
    <w:rsid w:val="00B30B08"/>
    <w:rsid w:val="00B342B0"/>
    <w:rsid w:val="00B35D00"/>
    <w:rsid w:val="00B430BE"/>
    <w:rsid w:val="00B447C0"/>
    <w:rsid w:val="00B55055"/>
    <w:rsid w:val="00B57228"/>
    <w:rsid w:val="00B723B1"/>
    <w:rsid w:val="00B77CD6"/>
    <w:rsid w:val="00B8568F"/>
    <w:rsid w:val="00B92593"/>
    <w:rsid w:val="00B95127"/>
    <w:rsid w:val="00B96B8A"/>
    <w:rsid w:val="00BA1990"/>
    <w:rsid w:val="00BB23D8"/>
    <w:rsid w:val="00BB50A3"/>
    <w:rsid w:val="00BC2CBA"/>
    <w:rsid w:val="00BC7299"/>
    <w:rsid w:val="00BC7C56"/>
    <w:rsid w:val="00BE44F1"/>
    <w:rsid w:val="00BE4951"/>
    <w:rsid w:val="00BE4FD4"/>
    <w:rsid w:val="00BE74B5"/>
    <w:rsid w:val="00BF5131"/>
    <w:rsid w:val="00C010A0"/>
    <w:rsid w:val="00C03DAA"/>
    <w:rsid w:val="00C04F50"/>
    <w:rsid w:val="00C110DC"/>
    <w:rsid w:val="00C14236"/>
    <w:rsid w:val="00C264B6"/>
    <w:rsid w:val="00C35ED9"/>
    <w:rsid w:val="00C4660D"/>
    <w:rsid w:val="00C4689A"/>
    <w:rsid w:val="00C521ED"/>
    <w:rsid w:val="00C5221D"/>
    <w:rsid w:val="00C55128"/>
    <w:rsid w:val="00C63BE5"/>
    <w:rsid w:val="00C64212"/>
    <w:rsid w:val="00C72FA5"/>
    <w:rsid w:val="00C853C8"/>
    <w:rsid w:val="00C94223"/>
    <w:rsid w:val="00C9606C"/>
    <w:rsid w:val="00C96681"/>
    <w:rsid w:val="00CB0FDD"/>
    <w:rsid w:val="00CB1C31"/>
    <w:rsid w:val="00CB48E1"/>
    <w:rsid w:val="00CC234C"/>
    <w:rsid w:val="00CC2C0D"/>
    <w:rsid w:val="00CD347B"/>
    <w:rsid w:val="00CF3C72"/>
    <w:rsid w:val="00D02DD3"/>
    <w:rsid w:val="00D10636"/>
    <w:rsid w:val="00D13AB7"/>
    <w:rsid w:val="00D166DA"/>
    <w:rsid w:val="00D20A9B"/>
    <w:rsid w:val="00D25CF5"/>
    <w:rsid w:val="00D3488B"/>
    <w:rsid w:val="00D45B1D"/>
    <w:rsid w:val="00D7539E"/>
    <w:rsid w:val="00D96DC2"/>
    <w:rsid w:val="00DA5BF0"/>
    <w:rsid w:val="00DB009D"/>
    <w:rsid w:val="00DB02E5"/>
    <w:rsid w:val="00DB0932"/>
    <w:rsid w:val="00DB4202"/>
    <w:rsid w:val="00DC3FCA"/>
    <w:rsid w:val="00DF1C22"/>
    <w:rsid w:val="00DF5257"/>
    <w:rsid w:val="00E009C2"/>
    <w:rsid w:val="00E06FB7"/>
    <w:rsid w:val="00E57C44"/>
    <w:rsid w:val="00E63C61"/>
    <w:rsid w:val="00E65ACB"/>
    <w:rsid w:val="00E74DF3"/>
    <w:rsid w:val="00E81B8E"/>
    <w:rsid w:val="00EA4E8B"/>
    <w:rsid w:val="00EB1A8F"/>
    <w:rsid w:val="00EB27FA"/>
    <w:rsid w:val="00EB58C5"/>
    <w:rsid w:val="00EB6344"/>
    <w:rsid w:val="00EC2379"/>
    <w:rsid w:val="00EE748C"/>
    <w:rsid w:val="00EF659B"/>
    <w:rsid w:val="00F02AE9"/>
    <w:rsid w:val="00F11E96"/>
    <w:rsid w:val="00F15095"/>
    <w:rsid w:val="00F33904"/>
    <w:rsid w:val="00F4076C"/>
    <w:rsid w:val="00F553A8"/>
    <w:rsid w:val="00F553BB"/>
    <w:rsid w:val="00F65E04"/>
    <w:rsid w:val="00F700A9"/>
    <w:rsid w:val="00F751C7"/>
    <w:rsid w:val="00F82017"/>
    <w:rsid w:val="00F93E8C"/>
    <w:rsid w:val="00FA529C"/>
    <w:rsid w:val="00FB5F80"/>
    <w:rsid w:val="00FB6A44"/>
    <w:rsid w:val="00FB73A3"/>
    <w:rsid w:val="00FC2188"/>
    <w:rsid w:val="00FC7D47"/>
    <w:rsid w:val="00FD1528"/>
    <w:rsid w:val="00FD6C1B"/>
    <w:rsid w:val="00FE4948"/>
    <w:rsid w:val="00FF3C4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002FC"/>
  <w15:docId w15:val="{8069F2AF-8100-45B7-A30F-0DAA4A86D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70C0E"/>
    <w:rPr>
      <w:rFonts w:ascii="Times New Roman" w:eastAsia="Times New Roman" w:hAnsi="Times New Roman"/>
      <w:sz w:val="24"/>
      <w:szCs w:val="24"/>
    </w:rPr>
  </w:style>
  <w:style w:type="paragraph" w:styleId="Virsraksts1">
    <w:name w:val="heading 1"/>
    <w:basedOn w:val="Parasts"/>
    <w:next w:val="Parasts"/>
    <w:link w:val="Virsraksts1Rakstz"/>
    <w:qFormat/>
    <w:rsid w:val="00370C0E"/>
    <w:pPr>
      <w:keepNext/>
      <w:spacing w:before="240" w:after="60"/>
      <w:outlineLvl w:val="0"/>
    </w:pPr>
    <w:rPr>
      <w:rFonts w:ascii="Cambria" w:hAnsi="Cambria"/>
      <w:b/>
      <w:bCs/>
      <w:kern w:val="32"/>
      <w:sz w:val="32"/>
      <w:szCs w:val="32"/>
    </w:rPr>
  </w:style>
  <w:style w:type="paragraph" w:styleId="Virsraksts2">
    <w:name w:val="heading 2"/>
    <w:basedOn w:val="Parasts"/>
    <w:next w:val="Parasts"/>
    <w:link w:val="Virsraksts2Rakstz"/>
    <w:uiPriority w:val="99"/>
    <w:qFormat/>
    <w:rsid w:val="00370C0E"/>
    <w:pPr>
      <w:keepNext/>
      <w:jc w:val="center"/>
      <w:outlineLvl w:val="1"/>
    </w:pPr>
    <w:rPr>
      <w:b/>
      <w:bCs/>
      <w:szCs w:val="20"/>
      <w:lang w:eastAsia="en-US"/>
    </w:rPr>
  </w:style>
  <w:style w:type="paragraph" w:styleId="Virsraksts4">
    <w:name w:val="heading 4"/>
    <w:basedOn w:val="Parasts"/>
    <w:next w:val="Parasts"/>
    <w:link w:val="Virsraksts4Rakstz"/>
    <w:uiPriority w:val="99"/>
    <w:qFormat/>
    <w:rsid w:val="00370C0E"/>
    <w:pPr>
      <w:keepNext/>
      <w:spacing w:before="240" w:after="60"/>
      <w:outlineLvl w:val="3"/>
    </w:pPr>
    <w:rPr>
      <w:rFonts w:ascii="Calibri" w:hAnsi="Calibri"/>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370C0E"/>
    <w:rPr>
      <w:rFonts w:ascii="Cambria" w:eastAsia="Times New Roman" w:hAnsi="Cambria" w:cs="Times New Roman"/>
      <w:b/>
      <w:bCs/>
      <w:kern w:val="32"/>
      <w:sz w:val="32"/>
      <w:szCs w:val="32"/>
      <w:lang w:eastAsia="lv-LV"/>
    </w:rPr>
  </w:style>
  <w:style w:type="character" w:customStyle="1" w:styleId="Virsraksts2Rakstz">
    <w:name w:val="Virsraksts 2 Rakstz."/>
    <w:link w:val="Virsraksts2"/>
    <w:uiPriority w:val="99"/>
    <w:rsid w:val="00370C0E"/>
    <w:rPr>
      <w:rFonts w:ascii="Times New Roman" w:eastAsia="Times New Roman" w:hAnsi="Times New Roman" w:cs="Times New Roman"/>
      <w:b/>
      <w:bCs/>
      <w:sz w:val="24"/>
      <w:szCs w:val="20"/>
    </w:rPr>
  </w:style>
  <w:style w:type="character" w:customStyle="1" w:styleId="Virsraksts4Rakstz">
    <w:name w:val="Virsraksts 4 Rakstz."/>
    <w:link w:val="Virsraksts4"/>
    <w:uiPriority w:val="99"/>
    <w:rsid w:val="00370C0E"/>
    <w:rPr>
      <w:rFonts w:ascii="Calibri" w:eastAsia="Times New Roman" w:hAnsi="Calibri" w:cs="Times New Roman"/>
      <w:b/>
      <w:bCs/>
      <w:sz w:val="28"/>
      <w:szCs w:val="28"/>
      <w:lang w:eastAsia="lv-LV"/>
    </w:rPr>
  </w:style>
  <w:style w:type="paragraph" w:customStyle="1" w:styleId="naisf">
    <w:name w:val="naisf"/>
    <w:basedOn w:val="Parasts"/>
    <w:uiPriority w:val="99"/>
    <w:rsid w:val="00370C0E"/>
    <w:pPr>
      <w:spacing w:before="75" w:after="75"/>
      <w:ind w:firstLine="375"/>
      <w:jc w:val="both"/>
    </w:pPr>
  </w:style>
  <w:style w:type="paragraph" w:customStyle="1" w:styleId="Pamattekstaatkpe21">
    <w:name w:val="Pamatteksta atkāpe 21"/>
    <w:basedOn w:val="Parasts"/>
    <w:uiPriority w:val="99"/>
    <w:rsid w:val="00370C0E"/>
    <w:pPr>
      <w:widowControl w:val="0"/>
      <w:suppressAutoHyphens/>
      <w:ind w:firstLine="540"/>
    </w:pPr>
    <w:rPr>
      <w:rFonts w:ascii="Arial" w:eastAsia="SimSun" w:hAnsi="Arial" w:cs="Arial"/>
      <w:kern w:val="1"/>
      <w:sz w:val="28"/>
      <w:lang w:eastAsia="zh-CN" w:bidi="hi-IN"/>
    </w:rPr>
  </w:style>
  <w:style w:type="paragraph" w:styleId="Pamattekstaatkpe2">
    <w:name w:val="Body Text Indent 2"/>
    <w:basedOn w:val="Parasts"/>
    <w:link w:val="Pamattekstaatkpe2Rakstz"/>
    <w:uiPriority w:val="99"/>
    <w:rsid w:val="00370C0E"/>
    <w:pPr>
      <w:suppressAutoHyphens/>
      <w:ind w:left="-142"/>
      <w:jc w:val="both"/>
    </w:pPr>
    <w:rPr>
      <w:szCs w:val="20"/>
      <w:lang w:eastAsia="ar-SA"/>
    </w:rPr>
  </w:style>
  <w:style w:type="character" w:customStyle="1" w:styleId="Pamattekstaatkpe2Rakstz">
    <w:name w:val="Pamatteksta atkāpe 2 Rakstz."/>
    <w:link w:val="Pamattekstaatkpe2"/>
    <w:uiPriority w:val="99"/>
    <w:rsid w:val="00370C0E"/>
    <w:rPr>
      <w:rFonts w:ascii="Times New Roman" w:eastAsia="Times New Roman" w:hAnsi="Times New Roman" w:cs="Times New Roman"/>
      <w:sz w:val="24"/>
      <w:szCs w:val="20"/>
      <w:lang w:eastAsia="ar-SA"/>
    </w:rPr>
  </w:style>
  <w:style w:type="character" w:styleId="Hipersaite">
    <w:name w:val="Hyperlink"/>
    <w:uiPriority w:val="99"/>
    <w:rsid w:val="00370C0E"/>
    <w:rPr>
      <w:rFonts w:cs="Times New Roman"/>
      <w:color w:val="0000FF"/>
      <w:u w:val="single"/>
    </w:rPr>
  </w:style>
  <w:style w:type="paragraph" w:styleId="Balonteksts">
    <w:name w:val="Balloon Text"/>
    <w:basedOn w:val="Parasts"/>
    <w:link w:val="BalontekstsRakstz"/>
    <w:uiPriority w:val="99"/>
    <w:semiHidden/>
    <w:unhideWhenUsed/>
    <w:rsid w:val="00370C0E"/>
    <w:rPr>
      <w:rFonts w:ascii="Tahoma" w:hAnsi="Tahoma" w:cs="Tahoma"/>
      <w:sz w:val="16"/>
      <w:szCs w:val="16"/>
    </w:rPr>
  </w:style>
  <w:style w:type="character" w:customStyle="1" w:styleId="BalontekstsRakstz">
    <w:name w:val="Balonteksts Rakstz."/>
    <w:link w:val="Balonteksts"/>
    <w:uiPriority w:val="99"/>
    <w:semiHidden/>
    <w:rsid w:val="00370C0E"/>
    <w:rPr>
      <w:rFonts w:ascii="Tahoma" w:eastAsia="Times New Roman" w:hAnsi="Tahoma" w:cs="Tahoma"/>
      <w:sz w:val="16"/>
      <w:szCs w:val="16"/>
      <w:lang w:eastAsia="lv-LV"/>
    </w:rPr>
  </w:style>
  <w:style w:type="character" w:styleId="Izmantotahipersaite">
    <w:name w:val="FollowedHyperlink"/>
    <w:uiPriority w:val="99"/>
    <w:semiHidden/>
    <w:unhideWhenUsed/>
    <w:rsid w:val="00E57C44"/>
    <w:rPr>
      <w:color w:val="800080"/>
      <w:u w:val="single"/>
    </w:rPr>
  </w:style>
  <w:style w:type="character" w:styleId="Komentraatsauce">
    <w:name w:val="annotation reference"/>
    <w:uiPriority w:val="99"/>
    <w:semiHidden/>
    <w:unhideWhenUsed/>
    <w:rsid w:val="00777562"/>
    <w:rPr>
      <w:sz w:val="16"/>
      <w:szCs w:val="16"/>
    </w:rPr>
  </w:style>
  <w:style w:type="paragraph" w:styleId="Komentrateksts">
    <w:name w:val="annotation text"/>
    <w:basedOn w:val="Parasts"/>
    <w:link w:val="KomentratekstsRakstz"/>
    <w:uiPriority w:val="99"/>
    <w:semiHidden/>
    <w:unhideWhenUsed/>
    <w:rsid w:val="00777562"/>
    <w:rPr>
      <w:sz w:val="20"/>
      <w:szCs w:val="20"/>
    </w:rPr>
  </w:style>
  <w:style w:type="character" w:customStyle="1" w:styleId="KomentratekstsRakstz">
    <w:name w:val="Komentāra teksts Rakstz."/>
    <w:link w:val="Komentrateksts"/>
    <w:uiPriority w:val="99"/>
    <w:semiHidden/>
    <w:rsid w:val="00777562"/>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777562"/>
    <w:rPr>
      <w:b/>
      <w:bCs/>
    </w:rPr>
  </w:style>
  <w:style w:type="character" w:customStyle="1" w:styleId="KomentratmaRakstz">
    <w:name w:val="Komentāra tēma Rakstz."/>
    <w:link w:val="Komentratma"/>
    <w:uiPriority w:val="99"/>
    <w:semiHidden/>
    <w:rsid w:val="00777562"/>
    <w:rPr>
      <w:rFonts w:ascii="Times New Roman" w:eastAsia="Times New Roman" w:hAnsi="Times New Roman" w:cs="Times New Roman"/>
      <w:b/>
      <w:bCs/>
      <w:sz w:val="20"/>
      <w:szCs w:val="20"/>
      <w:lang w:eastAsia="lv-LV"/>
    </w:rPr>
  </w:style>
  <w:style w:type="paragraph" w:styleId="Sarakstarindkopa">
    <w:name w:val="List Paragraph"/>
    <w:basedOn w:val="Parasts"/>
    <w:uiPriority w:val="34"/>
    <w:qFormat/>
    <w:rsid w:val="00670509"/>
    <w:pPr>
      <w:ind w:left="720"/>
      <w:contextualSpacing/>
    </w:pPr>
  </w:style>
  <w:style w:type="paragraph" w:styleId="Pamattekstaatkpe3">
    <w:name w:val="Body Text Indent 3"/>
    <w:basedOn w:val="Parasts"/>
    <w:link w:val="Pamattekstaatkpe3Rakstz"/>
    <w:uiPriority w:val="99"/>
    <w:semiHidden/>
    <w:unhideWhenUsed/>
    <w:rsid w:val="000213F2"/>
    <w:pPr>
      <w:spacing w:after="120"/>
      <w:ind w:left="283"/>
    </w:pPr>
    <w:rPr>
      <w:sz w:val="16"/>
      <w:szCs w:val="16"/>
    </w:rPr>
  </w:style>
  <w:style w:type="character" w:customStyle="1" w:styleId="Pamattekstaatkpe3Rakstz">
    <w:name w:val="Pamatteksta atkāpe 3 Rakstz."/>
    <w:link w:val="Pamattekstaatkpe3"/>
    <w:uiPriority w:val="99"/>
    <w:semiHidden/>
    <w:rsid w:val="000213F2"/>
    <w:rPr>
      <w:rFonts w:ascii="Times New Roman" w:eastAsia="Times New Roman" w:hAnsi="Times New Roman" w:cs="Times New Roman"/>
      <w:sz w:val="16"/>
      <w:szCs w:val="16"/>
      <w:lang w:eastAsia="lv-LV"/>
    </w:rPr>
  </w:style>
  <w:style w:type="paragraph" w:styleId="Pamatteksts">
    <w:name w:val="Body Text"/>
    <w:basedOn w:val="Parasts"/>
    <w:link w:val="PamattekstsRakstz"/>
    <w:uiPriority w:val="99"/>
    <w:semiHidden/>
    <w:unhideWhenUsed/>
    <w:rsid w:val="000213F2"/>
    <w:pPr>
      <w:spacing w:after="120"/>
    </w:pPr>
  </w:style>
  <w:style w:type="character" w:customStyle="1" w:styleId="PamattekstsRakstz">
    <w:name w:val="Pamatteksts Rakstz."/>
    <w:link w:val="Pamatteksts"/>
    <w:uiPriority w:val="99"/>
    <w:semiHidden/>
    <w:rsid w:val="000213F2"/>
    <w:rPr>
      <w:rFonts w:ascii="Times New Roman" w:eastAsia="Times New Roman" w:hAnsi="Times New Roman" w:cs="Times New Roman"/>
      <w:sz w:val="24"/>
      <w:szCs w:val="24"/>
      <w:lang w:eastAsia="lv-LV"/>
    </w:rPr>
  </w:style>
  <w:style w:type="paragraph" w:styleId="Bezatstarpm">
    <w:name w:val="No Spacing"/>
    <w:uiPriority w:val="1"/>
    <w:qFormat/>
    <w:rsid w:val="001034C1"/>
    <w:rPr>
      <w:rFonts w:ascii="Times New Roman" w:eastAsia="Times New Roman" w:hAnsi="Times New Roman"/>
      <w:sz w:val="24"/>
      <w:szCs w:val="24"/>
      <w:lang w:val="en-GB" w:eastAsia="en-US"/>
    </w:rPr>
  </w:style>
  <w:style w:type="character" w:customStyle="1" w:styleId="st">
    <w:name w:val="st"/>
    <w:basedOn w:val="Noklusjumarindkopasfonts"/>
    <w:rsid w:val="00681A94"/>
  </w:style>
  <w:style w:type="character" w:styleId="Izclums">
    <w:name w:val="Emphasis"/>
    <w:uiPriority w:val="20"/>
    <w:qFormat/>
    <w:rsid w:val="00681A94"/>
    <w:rPr>
      <w:i/>
      <w:iCs/>
    </w:rPr>
  </w:style>
  <w:style w:type="paragraph" w:styleId="Galvene">
    <w:name w:val="header"/>
    <w:basedOn w:val="Parasts"/>
    <w:link w:val="GalveneRakstz"/>
    <w:uiPriority w:val="99"/>
    <w:unhideWhenUsed/>
    <w:rsid w:val="00A71116"/>
    <w:pPr>
      <w:tabs>
        <w:tab w:val="center" w:pos="4153"/>
        <w:tab w:val="right" w:pos="8306"/>
      </w:tabs>
    </w:pPr>
  </w:style>
  <w:style w:type="character" w:customStyle="1" w:styleId="GalveneRakstz">
    <w:name w:val="Galvene Rakstz."/>
    <w:link w:val="Galvene"/>
    <w:uiPriority w:val="99"/>
    <w:rsid w:val="00A71116"/>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A71116"/>
    <w:pPr>
      <w:tabs>
        <w:tab w:val="center" w:pos="4153"/>
        <w:tab w:val="right" w:pos="8306"/>
      </w:tabs>
    </w:pPr>
  </w:style>
  <w:style w:type="character" w:customStyle="1" w:styleId="KjeneRakstz">
    <w:name w:val="Kājene Rakstz."/>
    <w:link w:val="Kjene"/>
    <w:uiPriority w:val="99"/>
    <w:rsid w:val="00A71116"/>
    <w:rPr>
      <w:rFonts w:ascii="Times New Roman" w:eastAsia="Times New Roman" w:hAnsi="Times New Roman" w:cs="Times New Roman"/>
      <w:sz w:val="24"/>
      <w:szCs w:val="24"/>
      <w:lang w:eastAsia="lv-LV"/>
    </w:rPr>
  </w:style>
  <w:style w:type="paragraph" w:styleId="Paraststmeklis">
    <w:name w:val="Normal (Web)"/>
    <w:basedOn w:val="Parasts"/>
    <w:uiPriority w:val="99"/>
    <w:semiHidden/>
    <w:unhideWhenUsed/>
    <w:rsid w:val="001B63B5"/>
    <w:pPr>
      <w:spacing w:before="100" w:beforeAutospacing="1" w:after="100" w:afterAutospacing="1"/>
    </w:pPr>
  </w:style>
  <w:style w:type="character" w:styleId="Izteiksmgs">
    <w:name w:val="Strong"/>
    <w:uiPriority w:val="22"/>
    <w:qFormat/>
    <w:rsid w:val="00A051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994323">
      <w:bodyDiv w:val="1"/>
      <w:marLeft w:val="0"/>
      <w:marRight w:val="0"/>
      <w:marTop w:val="0"/>
      <w:marBottom w:val="0"/>
      <w:divBdr>
        <w:top w:val="none" w:sz="0" w:space="0" w:color="auto"/>
        <w:left w:val="none" w:sz="0" w:space="0" w:color="auto"/>
        <w:bottom w:val="none" w:sz="0" w:space="0" w:color="auto"/>
        <w:right w:val="none" w:sz="0" w:space="0" w:color="auto"/>
      </w:divBdr>
    </w:div>
    <w:div w:id="585461768">
      <w:bodyDiv w:val="1"/>
      <w:marLeft w:val="0"/>
      <w:marRight w:val="0"/>
      <w:marTop w:val="0"/>
      <w:marBottom w:val="0"/>
      <w:divBdr>
        <w:top w:val="none" w:sz="0" w:space="0" w:color="auto"/>
        <w:left w:val="none" w:sz="0" w:space="0" w:color="auto"/>
        <w:bottom w:val="none" w:sz="0" w:space="0" w:color="auto"/>
        <w:right w:val="none" w:sz="0" w:space="0" w:color="auto"/>
      </w:divBdr>
    </w:div>
    <w:div w:id="814830999">
      <w:bodyDiv w:val="1"/>
      <w:marLeft w:val="0"/>
      <w:marRight w:val="0"/>
      <w:marTop w:val="0"/>
      <w:marBottom w:val="0"/>
      <w:divBdr>
        <w:top w:val="none" w:sz="0" w:space="0" w:color="auto"/>
        <w:left w:val="none" w:sz="0" w:space="0" w:color="auto"/>
        <w:bottom w:val="none" w:sz="0" w:space="0" w:color="auto"/>
        <w:right w:val="none" w:sz="0" w:space="0" w:color="auto"/>
      </w:divBdr>
    </w:div>
    <w:div w:id="1072969803">
      <w:bodyDiv w:val="1"/>
      <w:marLeft w:val="0"/>
      <w:marRight w:val="0"/>
      <w:marTop w:val="0"/>
      <w:marBottom w:val="0"/>
      <w:divBdr>
        <w:top w:val="none" w:sz="0" w:space="0" w:color="auto"/>
        <w:left w:val="none" w:sz="0" w:space="0" w:color="auto"/>
        <w:bottom w:val="none" w:sz="0" w:space="0" w:color="auto"/>
        <w:right w:val="none" w:sz="0" w:space="0" w:color="auto"/>
      </w:divBdr>
    </w:div>
    <w:div w:id="1424060719">
      <w:bodyDiv w:val="1"/>
      <w:marLeft w:val="0"/>
      <w:marRight w:val="0"/>
      <w:marTop w:val="0"/>
      <w:marBottom w:val="0"/>
      <w:divBdr>
        <w:top w:val="none" w:sz="0" w:space="0" w:color="auto"/>
        <w:left w:val="none" w:sz="0" w:space="0" w:color="auto"/>
        <w:bottom w:val="none" w:sz="0" w:space="0" w:color="auto"/>
        <w:right w:val="none" w:sz="0" w:space="0" w:color="auto"/>
      </w:divBdr>
      <w:divsChild>
        <w:div w:id="1325090672">
          <w:marLeft w:val="0"/>
          <w:marRight w:val="0"/>
          <w:marTop w:val="0"/>
          <w:marBottom w:val="0"/>
          <w:divBdr>
            <w:top w:val="none" w:sz="0" w:space="0" w:color="auto"/>
            <w:left w:val="none" w:sz="0" w:space="0" w:color="auto"/>
            <w:bottom w:val="none" w:sz="0" w:space="0" w:color="auto"/>
            <w:right w:val="none" w:sz="0" w:space="0" w:color="auto"/>
          </w:divBdr>
          <w:divsChild>
            <w:div w:id="1196654549">
              <w:marLeft w:val="0"/>
              <w:marRight w:val="0"/>
              <w:marTop w:val="0"/>
              <w:marBottom w:val="0"/>
              <w:divBdr>
                <w:top w:val="none" w:sz="0" w:space="0" w:color="auto"/>
                <w:left w:val="none" w:sz="0" w:space="0" w:color="auto"/>
                <w:bottom w:val="none" w:sz="0" w:space="0" w:color="auto"/>
                <w:right w:val="none" w:sz="0" w:space="0" w:color="auto"/>
              </w:divBdr>
              <w:divsChild>
                <w:div w:id="1081683149">
                  <w:marLeft w:val="0"/>
                  <w:marRight w:val="0"/>
                  <w:marTop w:val="0"/>
                  <w:marBottom w:val="0"/>
                  <w:divBdr>
                    <w:top w:val="none" w:sz="0" w:space="0" w:color="auto"/>
                    <w:left w:val="none" w:sz="0" w:space="0" w:color="auto"/>
                    <w:bottom w:val="none" w:sz="0" w:space="0" w:color="auto"/>
                    <w:right w:val="none" w:sz="0" w:space="0" w:color="auto"/>
                  </w:divBdr>
                  <w:divsChild>
                    <w:div w:id="5640842">
                      <w:marLeft w:val="0"/>
                      <w:marRight w:val="0"/>
                      <w:marTop w:val="0"/>
                      <w:marBottom w:val="0"/>
                      <w:divBdr>
                        <w:top w:val="none" w:sz="0" w:space="0" w:color="auto"/>
                        <w:left w:val="none" w:sz="0" w:space="0" w:color="auto"/>
                        <w:bottom w:val="none" w:sz="0" w:space="0" w:color="auto"/>
                        <w:right w:val="none" w:sz="0" w:space="0" w:color="auto"/>
                      </w:divBdr>
                      <w:divsChild>
                        <w:div w:id="1161505114">
                          <w:marLeft w:val="0"/>
                          <w:marRight w:val="0"/>
                          <w:marTop w:val="0"/>
                          <w:marBottom w:val="0"/>
                          <w:divBdr>
                            <w:top w:val="none" w:sz="0" w:space="0" w:color="auto"/>
                            <w:left w:val="none" w:sz="0" w:space="0" w:color="auto"/>
                            <w:bottom w:val="none" w:sz="0" w:space="0" w:color="auto"/>
                            <w:right w:val="none" w:sz="0" w:space="0" w:color="auto"/>
                          </w:divBdr>
                          <w:divsChild>
                            <w:div w:id="1425421184">
                              <w:marLeft w:val="0"/>
                              <w:marRight w:val="0"/>
                              <w:marTop w:val="0"/>
                              <w:marBottom w:val="0"/>
                              <w:divBdr>
                                <w:top w:val="none" w:sz="0" w:space="0" w:color="auto"/>
                                <w:left w:val="none" w:sz="0" w:space="0" w:color="auto"/>
                                <w:bottom w:val="none" w:sz="0" w:space="0" w:color="auto"/>
                                <w:right w:val="none" w:sz="0" w:space="0" w:color="auto"/>
                              </w:divBdr>
                              <w:divsChild>
                                <w:div w:id="2056275334">
                                  <w:marLeft w:val="0"/>
                                  <w:marRight w:val="0"/>
                                  <w:marTop w:val="0"/>
                                  <w:marBottom w:val="0"/>
                                  <w:divBdr>
                                    <w:top w:val="none" w:sz="0" w:space="0" w:color="auto"/>
                                    <w:left w:val="none" w:sz="0" w:space="0" w:color="auto"/>
                                    <w:bottom w:val="none" w:sz="0" w:space="0" w:color="auto"/>
                                    <w:right w:val="none" w:sz="0" w:space="0" w:color="auto"/>
                                  </w:divBdr>
                                  <w:divsChild>
                                    <w:div w:id="1012996368">
                                      <w:marLeft w:val="0"/>
                                      <w:marRight w:val="0"/>
                                      <w:marTop w:val="0"/>
                                      <w:marBottom w:val="0"/>
                                      <w:divBdr>
                                        <w:top w:val="none" w:sz="0" w:space="0" w:color="auto"/>
                                        <w:left w:val="none" w:sz="0" w:space="0" w:color="auto"/>
                                        <w:bottom w:val="none" w:sz="0" w:space="0" w:color="auto"/>
                                        <w:right w:val="none" w:sz="0" w:space="0" w:color="auto"/>
                                      </w:divBdr>
                                      <w:divsChild>
                                        <w:div w:id="1528908957">
                                          <w:marLeft w:val="0"/>
                                          <w:marRight w:val="0"/>
                                          <w:marTop w:val="0"/>
                                          <w:marBottom w:val="0"/>
                                          <w:divBdr>
                                            <w:top w:val="none" w:sz="0" w:space="0" w:color="auto"/>
                                            <w:left w:val="none" w:sz="0" w:space="0" w:color="auto"/>
                                            <w:bottom w:val="none" w:sz="0" w:space="0" w:color="auto"/>
                                            <w:right w:val="none" w:sz="0" w:space="0" w:color="auto"/>
                                          </w:divBdr>
                                          <w:divsChild>
                                            <w:div w:id="349067152">
                                              <w:marLeft w:val="0"/>
                                              <w:marRight w:val="0"/>
                                              <w:marTop w:val="0"/>
                                              <w:marBottom w:val="0"/>
                                              <w:divBdr>
                                                <w:top w:val="none" w:sz="0" w:space="0" w:color="auto"/>
                                                <w:left w:val="none" w:sz="0" w:space="0" w:color="auto"/>
                                                <w:bottom w:val="none" w:sz="0" w:space="0" w:color="auto"/>
                                                <w:right w:val="none" w:sz="0" w:space="0" w:color="auto"/>
                                              </w:divBdr>
                                              <w:divsChild>
                                                <w:div w:id="170813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4283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374F9-6C63-4964-AF6A-C7EEB9120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4550</Words>
  <Characters>2594</Characters>
  <Application>Microsoft Office Word</Application>
  <DocSecurity>0</DocSecurity>
  <Lines>21</Lines>
  <Paragraphs>14</Paragraphs>
  <ScaleCrop>false</ScaleCrop>
  <HeadingPairs>
    <vt:vector size="6" baseType="variant">
      <vt:variant>
        <vt:lpstr>Nosaukums</vt:lpstr>
      </vt:variant>
      <vt:variant>
        <vt:i4>1</vt:i4>
      </vt:variant>
      <vt:variant>
        <vt:lpstr>Title</vt:lpstr>
      </vt:variant>
      <vt:variant>
        <vt:i4>1</vt:i4>
      </vt:variant>
      <vt:variant>
        <vt:lpstr>Headings</vt:lpstr>
      </vt:variant>
      <vt:variant>
        <vt:i4>1</vt:i4>
      </vt:variant>
    </vt:vector>
  </HeadingPairs>
  <TitlesOfParts>
    <vt:vector size="3" baseType="lpstr">
      <vt:lpstr/>
      <vt:lpstr/>
      <vt:lpstr>Par zemes vienības ar kadastra apzīmējumu 7568 006 0042, Madlienas pag., Ogres n</vt:lpstr>
    </vt:vector>
  </TitlesOfParts>
  <Company/>
  <LinksUpToDate>false</LinksUpToDate>
  <CharactersWithSpaces>7130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Ojars</dc:creator>
  <cp:keywords/>
  <dc:description/>
  <cp:lastModifiedBy>Santa Hermane</cp:lastModifiedBy>
  <cp:revision>2</cp:revision>
  <cp:lastPrinted>2024-11-29T06:38:00Z</cp:lastPrinted>
  <dcterms:created xsi:type="dcterms:W3CDTF">2024-11-29T06:39:00Z</dcterms:created>
  <dcterms:modified xsi:type="dcterms:W3CDTF">2024-11-29T06:39:00Z</dcterms:modified>
</cp:coreProperties>
</file>