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EDB49" w14:textId="77777777" w:rsidR="004C31FD" w:rsidRPr="00D21D4F" w:rsidRDefault="004C31FD" w:rsidP="00D21D4F">
      <w:pPr>
        <w:jc w:val="center"/>
        <w:rPr>
          <w:rFonts w:ascii="Times New Roman" w:hAnsi="Times New Roman"/>
          <w:noProof/>
          <w:lang w:val="lv-LV" w:eastAsia="lv-LV"/>
        </w:rPr>
      </w:pPr>
      <w:r w:rsidRPr="00D21D4F">
        <w:rPr>
          <w:rFonts w:ascii="Times New Roman" w:hAnsi="Times New Roman"/>
          <w:noProof/>
          <w:lang w:val="lv-LV" w:eastAsia="lv-LV"/>
        </w:rPr>
        <w:drawing>
          <wp:inline distT="0" distB="0" distL="0" distR="0" wp14:anchorId="5103381A" wp14:editId="038C247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68F8317" w14:textId="77777777" w:rsidR="004C31FD" w:rsidRPr="00D21D4F" w:rsidRDefault="004C31FD" w:rsidP="00D21D4F">
      <w:pPr>
        <w:jc w:val="center"/>
        <w:rPr>
          <w:rFonts w:ascii="Times New Roman" w:hAnsi="Times New Roman"/>
          <w:noProof/>
          <w:sz w:val="12"/>
          <w:szCs w:val="28"/>
          <w:lang w:val="lv-LV"/>
        </w:rPr>
      </w:pPr>
    </w:p>
    <w:p w14:paraId="7AA5080E" w14:textId="77777777" w:rsidR="004C31FD" w:rsidRPr="00D21D4F" w:rsidRDefault="004C31FD" w:rsidP="00D21D4F">
      <w:pPr>
        <w:jc w:val="center"/>
        <w:rPr>
          <w:rFonts w:ascii="Times New Roman" w:hAnsi="Times New Roman"/>
          <w:noProof/>
          <w:sz w:val="36"/>
          <w:lang w:val="lv-LV"/>
        </w:rPr>
      </w:pPr>
      <w:r w:rsidRPr="00D21D4F">
        <w:rPr>
          <w:rFonts w:ascii="Times New Roman" w:hAnsi="Times New Roman"/>
          <w:noProof/>
          <w:sz w:val="36"/>
          <w:lang w:val="lv-LV"/>
        </w:rPr>
        <w:t>OGRES  NOVADA  PAŠVALDĪBA</w:t>
      </w:r>
    </w:p>
    <w:p w14:paraId="28330749" w14:textId="77777777" w:rsidR="004C31FD" w:rsidRPr="00D21D4F" w:rsidRDefault="004C31FD" w:rsidP="00D21D4F">
      <w:pPr>
        <w:jc w:val="center"/>
        <w:rPr>
          <w:rFonts w:ascii="Times New Roman" w:hAnsi="Times New Roman"/>
          <w:noProof/>
          <w:sz w:val="18"/>
          <w:lang w:val="lv-LV"/>
        </w:rPr>
      </w:pPr>
      <w:r w:rsidRPr="00D21D4F">
        <w:rPr>
          <w:rFonts w:ascii="Times New Roman" w:hAnsi="Times New Roman"/>
          <w:noProof/>
          <w:sz w:val="18"/>
          <w:lang w:val="lv-LV"/>
        </w:rPr>
        <w:t>Reģ.Nr.90000024455, Brīvības iela 33, Ogre, Ogres nov., LV-5001</w:t>
      </w:r>
    </w:p>
    <w:p w14:paraId="48AB3B49" w14:textId="77777777" w:rsidR="004C31FD" w:rsidRPr="00D21D4F" w:rsidRDefault="004C31FD" w:rsidP="00D21D4F">
      <w:pPr>
        <w:pBdr>
          <w:bottom w:val="single" w:sz="4" w:space="1" w:color="auto"/>
        </w:pBdr>
        <w:jc w:val="center"/>
        <w:rPr>
          <w:rFonts w:ascii="Times New Roman" w:hAnsi="Times New Roman"/>
          <w:noProof/>
          <w:sz w:val="18"/>
          <w:lang w:val="lv-LV"/>
        </w:rPr>
      </w:pPr>
      <w:r w:rsidRPr="00D21D4F">
        <w:rPr>
          <w:rFonts w:ascii="Times New Roman" w:hAnsi="Times New Roman"/>
          <w:noProof/>
          <w:sz w:val="18"/>
          <w:lang w:val="lv-LV"/>
        </w:rPr>
        <w:t xml:space="preserve">tālrunis 65071160, </w:t>
      </w:r>
      <w:r w:rsidRPr="00D21D4F">
        <w:rPr>
          <w:rFonts w:ascii="Times New Roman" w:hAnsi="Times New Roman"/>
          <w:sz w:val="18"/>
          <w:lang w:val="lv-LV"/>
        </w:rPr>
        <w:t xml:space="preserve">e-pasts: ogredome@ogresnovads.lv, www.ogresnovads.lv </w:t>
      </w:r>
    </w:p>
    <w:p w14:paraId="6C0E2919" w14:textId="77777777" w:rsidR="004C31FD" w:rsidRPr="00D21D4F" w:rsidRDefault="004C31FD" w:rsidP="00D21D4F">
      <w:pPr>
        <w:jc w:val="center"/>
        <w:rPr>
          <w:rFonts w:ascii="Times New Roman" w:hAnsi="Times New Roman"/>
          <w:lang w:val="lv-LV"/>
        </w:rPr>
      </w:pPr>
    </w:p>
    <w:p w14:paraId="03C2AC06" w14:textId="5729047C" w:rsidR="000920B7" w:rsidRPr="0072453A" w:rsidRDefault="00063BCA" w:rsidP="000920B7">
      <w:pPr>
        <w:ind w:right="43"/>
        <w:jc w:val="center"/>
        <w:rPr>
          <w:rFonts w:ascii="Times New Roman" w:hAnsi="Times New Roman"/>
          <w:sz w:val="32"/>
          <w:szCs w:val="32"/>
          <w:lang w:val="lv-LV"/>
        </w:rPr>
      </w:pPr>
      <w:r>
        <w:rPr>
          <w:rFonts w:ascii="Times New Roman" w:hAnsi="Times New Roman"/>
          <w:sz w:val="28"/>
          <w:szCs w:val="28"/>
          <w:lang w:val="lv-LV"/>
        </w:rPr>
        <w:t>PAŠVALDĪBAS DOMES</w:t>
      </w:r>
      <w:r w:rsidR="000920B7" w:rsidRPr="0072453A">
        <w:rPr>
          <w:rFonts w:ascii="Times New Roman" w:hAnsi="Times New Roman"/>
          <w:sz w:val="28"/>
          <w:szCs w:val="28"/>
          <w:lang w:val="lv-LV"/>
        </w:rPr>
        <w:t xml:space="preserve"> SĒDES PROTOKOLA IZRAKSTS</w:t>
      </w:r>
    </w:p>
    <w:p w14:paraId="4B4CBFE9" w14:textId="77777777" w:rsidR="004C31FD" w:rsidRPr="00D21D4F" w:rsidRDefault="004C31FD" w:rsidP="00D21D4F">
      <w:pPr>
        <w:rPr>
          <w:rFonts w:ascii="Times New Roman" w:hAnsi="Times New Roman"/>
          <w:szCs w:val="24"/>
          <w:lang w:val="lv-LV"/>
        </w:rPr>
      </w:pPr>
    </w:p>
    <w:p w14:paraId="5A6B1E57" w14:textId="77777777" w:rsidR="00BC4BA9" w:rsidRPr="00D21D4F" w:rsidRDefault="00BC4BA9" w:rsidP="00D21D4F">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D21D4F" w14:paraId="338BCBEA" w14:textId="77777777" w:rsidTr="0006768E">
        <w:tc>
          <w:tcPr>
            <w:tcW w:w="1666" w:type="pct"/>
          </w:tcPr>
          <w:p w14:paraId="5A77E17F" w14:textId="77777777" w:rsidR="004C31FD" w:rsidRPr="00D21D4F" w:rsidRDefault="004C31FD" w:rsidP="00D21D4F">
            <w:pPr>
              <w:rPr>
                <w:rFonts w:ascii="Times New Roman" w:hAnsi="Times New Roman"/>
                <w:lang w:val="lv-LV"/>
              </w:rPr>
            </w:pPr>
            <w:r w:rsidRPr="00D21D4F">
              <w:rPr>
                <w:rFonts w:ascii="Times New Roman" w:hAnsi="Times New Roman"/>
                <w:lang w:val="lv-LV"/>
              </w:rPr>
              <w:t>Ogrē, Brīvības ielā 33</w:t>
            </w:r>
          </w:p>
        </w:tc>
        <w:tc>
          <w:tcPr>
            <w:tcW w:w="1666" w:type="pct"/>
          </w:tcPr>
          <w:p w14:paraId="4412A293" w14:textId="2573EEA5" w:rsidR="004C31FD" w:rsidRPr="00D21D4F" w:rsidRDefault="007144A3" w:rsidP="007A1800">
            <w:pPr>
              <w:pStyle w:val="Virsraksts2"/>
              <w:jc w:val="left"/>
            </w:pPr>
            <w:r w:rsidRPr="00D21D4F">
              <w:t xml:space="preserve">                   </w:t>
            </w:r>
            <w:r w:rsidR="004C31FD" w:rsidRPr="00D21D4F">
              <w:t>Nr.</w:t>
            </w:r>
            <w:r w:rsidR="00C12068">
              <w:t>21</w:t>
            </w:r>
          </w:p>
        </w:tc>
        <w:tc>
          <w:tcPr>
            <w:tcW w:w="1667" w:type="pct"/>
          </w:tcPr>
          <w:p w14:paraId="19F3A84A" w14:textId="74C58A2F" w:rsidR="004C31FD" w:rsidRPr="00D21D4F" w:rsidRDefault="004C31FD" w:rsidP="00C12068">
            <w:pPr>
              <w:jc w:val="right"/>
              <w:rPr>
                <w:rFonts w:ascii="Times New Roman" w:hAnsi="Times New Roman"/>
                <w:lang w:val="lv-LV"/>
              </w:rPr>
            </w:pPr>
            <w:r w:rsidRPr="00D21D4F">
              <w:rPr>
                <w:rFonts w:ascii="Times New Roman" w:hAnsi="Times New Roman"/>
                <w:lang w:val="lv-LV"/>
              </w:rPr>
              <w:t xml:space="preserve"> 202</w:t>
            </w:r>
            <w:r w:rsidR="005A46EB">
              <w:rPr>
                <w:rFonts w:ascii="Times New Roman" w:hAnsi="Times New Roman"/>
                <w:lang w:val="lv-LV"/>
              </w:rPr>
              <w:t>4</w:t>
            </w:r>
            <w:r w:rsidRPr="00D21D4F">
              <w:rPr>
                <w:rFonts w:ascii="Times New Roman" w:hAnsi="Times New Roman"/>
                <w:lang w:val="lv-LV"/>
              </w:rPr>
              <w:t>.</w:t>
            </w:r>
            <w:r w:rsidR="00207F6B" w:rsidRPr="00D21D4F">
              <w:rPr>
                <w:rFonts w:ascii="Times New Roman" w:hAnsi="Times New Roman"/>
                <w:lang w:val="lv-LV"/>
              </w:rPr>
              <w:t> </w:t>
            </w:r>
            <w:r w:rsidRPr="00D21D4F">
              <w:rPr>
                <w:rFonts w:ascii="Times New Roman" w:hAnsi="Times New Roman"/>
                <w:lang w:val="lv-LV"/>
              </w:rPr>
              <w:t xml:space="preserve">gada </w:t>
            </w:r>
            <w:r w:rsidR="00C12068">
              <w:rPr>
                <w:rFonts w:ascii="Times New Roman" w:hAnsi="Times New Roman"/>
                <w:lang w:val="lv-LV"/>
              </w:rPr>
              <w:t>18</w:t>
            </w:r>
            <w:r w:rsidRPr="00D21D4F">
              <w:rPr>
                <w:rFonts w:ascii="Times New Roman" w:hAnsi="Times New Roman"/>
                <w:lang w:val="lv-LV"/>
              </w:rPr>
              <w:t>.</w:t>
            </w:r>
            <w:r w:rsidR="00207F6B" w:rsidRPr="00D21D4F">
              <w:rPr>
                <w:rFonts w:ascii="Times New Roman" w:hAnsi="Times New Roman"/>
                <w:lang w:val="lv-LV"/>
              </w:rPr>
              <w:t> </w:t>
            </w:r>
            <w:r w:rsidR="00063BCA">
              <w:rPr>
                <w:rFonts w:ascii="Times New Roman" w:hAnsi="Times New Roman"/>
                <w:lang w:val="lv-LV"/>
              </w:rPr>
              <w:t>decembrī</w:t>
            </w:r>
          </w:p>
        </w:tc>
      </w:tr>
    </w:tbl>
    <w:p w14:paraId="104FBE66" w14:textId="77777777" w:rsidR="007A1800" w:rsidRDefault="007A1800" w:rsidP="00D21D4F">
      <w:pPr>
        <w:jc w:val="center"/>
        <w:rPr>
          <w:rFonts w:ascii="Times New Roman" w:hAnsi="Times New Roman"/>
          <w:b/>
          <w:lang w:val="lv-LV"/>
        </w:rPr>
      </w:pPr>
    </w:p>
    <w:p w14:paraId="3BE71083" w14:textId="5BE5A4D5" w:rsidR="00654444" w:rsidRDefault="00C12068" w:rsidP="00D21D4F">
      <w:pPr>
        <w:jc w:val="center"/>
        <w:rPr>
          <w:rFonts w:ascii="Times New Roman" w:hAnsi="Times New Roman"/>
          <w:b/>
          <w:lang w:val="lv-LV"/>
        </w:rPr>
      </w:pPr>
      <w:r>
        <w:rPr>
          <w:rFonts w:ascii="Times New Roman" w:hAnsi="Times New Roman"/>
          <w:b/>
          <w:lang w:val="lv-LV"/>
        </w:rPr>
        <w:t>13</w:t>
      </w:r>
      <w:r w:rsidR="007A1800">
        <w:rPr>
          <w:rFonts w:ascii="Times New Roman" w:hAnsi="Times New Roman"/>
          <w:b/>
          <w:lang w:val="lv-LV"/>
        </w:rPr>
        <w:t>.</w:t>
      </w:r>
    </w:p>
    <w:p w14:paraId="2A7145F6" w14:textId="4D22A374" w:rsidR="001A37C7" w:rsidRDefault="005B2A61" w:rsidP="007A2BC5">
      <w:pPr>
        <w:pStyle w:val="Pamatteksts"/>
        <w:spacing w:after="0"/>
        <w:jc w:val="center"/>
        <w:rPr>
          <w:rFonts w:ascii="Times New Roman" w:hAnsi="Times New Roman"/>
          <w:b/>
          <w:bCs/>
          <w:u w:val="single"/>
          <w:lang w:val="lv-LV"/>
        </w:rPr>
      </w:pPr>
      <w:r w:rsidRPr="005B2A61">
        <w:rPr>
          <w:rFonts w:ascii="Times New Roman" w:hAnsi="Times New Roman"/>
          <w:b/>
          <w:bCs/>
          <w:u w:val="single"/>
          <w:lang w:val="lv-LV"/>
        </w:rPr>
        <w:t>Par Ogres novada pašvald</w:t>
      </w:r>
      <w:r w:rsidRPr="005B2A61">
        <w:rPr>
          <w:rFonts w:ascii="Times New Roman" w:hAnsi="Times New Roman" w:hint="eastAsia"/>
          <w:b/>
          <w:bCs/>
          <w:u w:val="single"/>
          <w:lang w:val="lv-LV"/>
        </w:rPr>
        <w:t>ī</w:t>
      </w:r>
      <w:r w:rsidRPr="005B2A61">
        <w:rPr>
          <w:rFonts w:ascii="Times New Roman" w:hAnsi="Times New Roman"/>
          <w:b/>
          <w:bCs/>
          <w:u w:val="single"/>
          <w:lang w:val="lv-LV"/>
        </w:rPr>
        <w:t>bas saistošo noteikumu Nr.</w:t>
      </w:r>
      <w:r w:rsidR="00C12068">
        <w:rPr>
          <w:rFonts w:ascii="Times New Roman" w:hAnsi="Times New Roman"/>
          <w:b/>
          <w:bCs/>
          <w:u w:val="single"/>
          <w:lang w:val="lv-LV"/>
        </w:rPr>
        <w:t>35</w:t>
      </w:r>
      <w:r w:rsidRPr="005B2A61">
        <w:rPr>
          <w:rFonts w:ascii="Times New Roman" w:hAnsi="Times New Roman"/>
          <w:b/>
          <w:bCs/>
          <w:u w:val="single"/>
          <w:lang w:val="lv-LV"/>
        </w:rPr>
        <w:t xml:space="preserve">/2024 </w:t>
      </w:r>
      <w:r w:rsidR="007A2BC5">
        <w:rPr>
          <w:rFonts w:ascii="Times New Roman" w:hAnsi="Times New Roman"/>
          <w:b/>
          <w:bCs/>
          <w:u w:val="single"/>
          <w:lang w:val="lv-LV"/>
        </w:rPr>
        <w:t>“</w:t>
      </w:r>
      <w:r w:rsidR="00063BCA" w:rsidRPr="00063BCA">
        <w:rPr>
          <w:rFonts w:ascii="Times New Roman" w:hAnsi="Times New Roman"/>
          <w:b/>
          <w:bCs/>
          <w:u w:val="single"/>
          <w:lang w:val="lv-LV"/>
        </w:rPr>
        <w:t xml:space="preserve">Grozījumi Ogres novada pašvaldības 2021. gada 16. decembra saistošajos noteikumos Nr. 36/2021 “Par nekustamā īpašuma nodokļa atvieglojumu piešķiršanas kārtību Ogres novadā”” </w:t>
      </w:r>
      <w:r w:rsidR="00063BCA">
        <w:rPr>
          <w:rFonts w:ascii="Times New Roman" w:hAnsi="Times New Roman"/>
          <w:b/>
          <w:bCs/>
          <w:u w:val="single"/>
          <w:lang w:val="lv-LV"/>
        </w:rPr>
        <w:t>izdošanu</w:t>
      </w:r>
    </w:p>
    <w:p w14:paraId="3E2D6EB5" w14:textId="77777777" w:rsidR="005A46EB" w:rsidRPr="00D21D4F" w:rsidRDefault="005A46EB" w:rsidP="005A46EB">
      <w:pPr>
        <w:pStyle w:val="Pamatteksts"/>
        <w:spacing w:after="0"/>
        <w:jc w:val="distribute"/>
        <w:rPr>
          <w:rFonts w:ascii="Times New Roman" w:hAnsi="Times New Roman"/>
          <w:b/>
          <w:bCs/>
          <w:u w:val="single"/>
          <w:lang w:val="lv-LV"/>
        </w:rPr>
      </w:pPr>
    </w:p>
    <w:p w14:paraId="11816465" w14:textId="3AF611AC" w:rsidR="00D32583" w:rsidRDefault="007A2BC5" w:rsidP="00D32583">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Likuma “Par nekustamo īpašuma nodokli” 5. panta trešā daļa nosaka, ka </w:t>
      </w:r>
      <w:r w:rsidRPr="007A2BC5">
        <w:rPr>
          <w:rFonts w:ascii="Times New Roman" w:hAnsi="Times New Roman"/>
          <w:szCs w:val="24"/>
          <w:lang w:val="lv-LV"/>
        </w:rPr>
        <w:t>pašvaldības var izdot saistošus noteikumus, kuros paredzēti atvieglojumi atsevišķām nekustamā īpašuma nodokļa maksātāju kategorijām. Šādi saistoši noteikumi stājas spēkā </w:t>
      </w:r>
      <w:hyperlink r:id="rId9" w:tgtFrame="_blank" w:history="1">
        <w:r w:rsidRPr="00063BCA">
          <w:rPr>
            <w:rFonts w:ascii="Times New Roman" w:hAnsi="Times New Roman"/>
            <w:szCs w:val="24"/>
            <w:lang w:val="lv-LV"/>
          </w:rPr>
          <w:t>Pašvaldību likumā</w:t>
        </w:r>
      </w:hyperlink>
      <w:r w:rsidRPr="007A2BC5">
        <w:rPr>
          <w:rFonts w:ascii="Times New Roman" w:hAnsi="Times New Roman"/>
          <w:szCs w:val="24"/>
          <w:lang w:val="lv-LV"/>
        </w:rPr>
        <w:t> noteiktajā kārtībā.</w:t>
      </w:r>
      <w:r>
        <w:rPr>
          <w:rFonts w:ascii="Times New Roman" w:hAnsi="Times New Roman"/>
          <w:szCs w:val="24"/>
          <w:lang w:val="lv-LV"/>
        </w:rPr>
        <w:t xml:space="preserve"> Papildus minētajam šā panta ceturtā daļa nosaka, ka </w:t>
      </w:r>
      <w:r w:rsidRPr="007A2BC5">
        <w:rPr>
          <w:rFonts w:ascii="Times New Roman" w:hAnsi="Times New Roman"/>
          <w:szCs w:val="24"/>
          <w:lang w:val="lv-LV"/>
        </w:rPr>
        <w:t>pašvaldība var noteikt atvieglojumus atsevišķām nekustamā īpašuma nodokļa maksātāju kategorijām 90, 70, 50 vai 25 procentu apmērā no nekustamā īpašuma nodokļa summas. To nodokļa maksātāju kategorijām, kuri ir saimnieciskās darbības veicēji, pašvaldības var piešķirt nodokļa atvieglojumus kā</w:t>
      </w:r>
      <w:r w:rsidR="000920B7">
        <w:rPr>
          <w:rFonts w:ascii="Times New Roman" w:hAnsi="Times New Roman"/>
          <w:szCs w:val="24"/>
          <w:lang w:val="lv-LV"/>
        </w:rPr>
        <w:t xml:space="preserve"> </w:t>
      </w:r>
      <w:proofErr w:type="spellStart"/>
      <w:r w:rsidRPr="007A2BC5">
        <w:rPr>
          <w:rFonts w:ascii="Times New Roman" w:hAnsi="Times New Roman"/>
          <w:i/>
          <w:iCs/>
          <w:szCs w:val="24"/>
          <w:lang w:val="lv-LV"/>
        </w:rPr>
        <w:t>de</w:t>
      </w:r>
      <w:proofErr w:type="spellEnd"/>
      <w:r w:rsidR="000920B7">
        <w:rPr>
          <w:rFonts w:ascii="Times New Roman" w:hAnsi="Times New Roman"/>
          <w:i/>
          <w:iCs/>
          <w:szCs w:val="24"/>
          <w:lang w:val="lv-LV"/>
        </w:rPr>
        <w:t> </w:t>
      </w:r>
      <w:proofErr w:type="spellStart"/>
      <w:r w:rsidRPr="007A2BC5">
        <w:rPr>
          <w:rFonts w:ascii="Times New Roman" w:hAnsi="Times New Roman"/>
          <w:i/>
          <w:iCs/>
          <w:szCs w:val="24"/>
          <w:lang w:val="lv-LV"/>
        </w:rPr>
        <w:t>minimis</w:t>
      </w:r>
      <w:proofErr w:type="spellEnd"/>
      <w:r w:rsidR="000920B7">
        <w:rPr>
          <w:rFonts w:ascii="Times New Roman" w:hAnsi="Times New Roman"/>
          <w:szCs w:val="24"/>
          <w:lang w:val="lv-LV"/>
        </w:rPr>
        <w:t xml:space="preserve"> </w:t>
      </w:r>
      <w:r w:rsidRPr="007A2BC5">
        <w:rPr>
          <w:rFonts w:ascii="Times New Roman" w:hAnsi="Times New Roman"/>
          <w:szCs w:val="24"/>
          <w:lang w:val="lv-LV"/>
        </w:rPr>
        <w:t>atbalstu, ievērojot Komisijas 2013.</w:t>
      </w:r>
      <w:r w:rsidR="000920B7">
        <w:rPr>
          <w:rFonts w:ascii="Times New Roman" w:hAnsi="Times New Roman"/>
          <w:szCs w:val="24"/>
          <w:lang w:val="lv-LV"/>
        </w:rPr>
        <w:t> </w:t>
      </w:r>
      <w:r w:rsidRPr="007A2BC5">
        <w:rPr>
          <w:rFonts w:ascii="Times New Roman" w:hAnsi="Times New Roman"/>
          <w:szCs w:val="24"/>
          <w:lang w:val="lv-LV"/>
        </w:rPr>
        <w:t>gada 18.</w:t>
      </w:r>
      <w:r w:rsidR="000920B7">
        <w:rPr>
          <w:rFonts w:ascii="Times New Roman" w:hAnsi="Times New Roman"/>
          <w:szCs w:val="24"/>
          <w:lang w:val="lv-LV"/>
        </w:rPr>
        <w:t> </w:t>
      </w:r>
      <w:r w:rsidRPr="007A2BC5">
        <w:rPr>
          <w:rFonts w:ascii="Times New Roman" w:hAnsi="Times New Roman"/>
          <w:szCs w:val="24"/>
          <w:lang w:val="lv-LV"/>
        </w:rPr>
        <w:t>decembra regulas (ES) Nr. </w:t>
      </w:r>
      <w:hyperlink r:id="rId10" w:tgtFrame="_blank" w:history="1">
        <w:r w:rsidRPr="007A2BC5">
          <w:rPr>
            <w:rFonts w:ascii="Times New Roman" w:hAnsi="Times New Roman"/>
            <w:szCs w:val="24"/>
            <w:lang w:val="lv-LV"/>
          </w:rPr>
          <w:t>1407/2013</w:t>
        </w:r>
      </w:hyperlink>
      <w:r w:rsidRPr="007A2BC5">
        <w:rPr>
          <w:rFonts w:ascii="Times New Roman" w:hAnsi="Times New Roman"/>
          <w:szCs w:val="24"/>
          <w:lang w:val="lv-LV"/>
        </w:rPr>
        <w:t> par Līguma par Eiropas Savienības darbību 107. un 108.</w:t>
      </w:r>
      <w:r w:rsidR="000920B7">
        <w:rPr>
          <w:rFonts w:ascii="Times New Roman" w:hAnsi="Times New Roman"/>
          <w:szCs w:val="24"/>
          <w:lang w:val="lv-LV"/>
        </w:rPr>
        <w:t> </w:t>
      </w:r>
      <w:r w:rsidRPr="007A2BC5">
        <w:rPr>
          <w:rFonts w:ascii="Times New Roman" w:hAnsi="Times New Roman"/>
          <w:szCs w:val="24"/>
          <w:lang w:val="lv-LV"/>
        </w:rPr>
        <w:t>panta piemērošanu</w:t>
      </w:r>
      <w:r w:rsidR="000920B7">
        <w:rPr>
          <w:rFonts w:ascii="Times New Roman" w:hAnsi="Times New Roman"/>
          <w:szCs w:val="24"/>
          <w:lang w:val="lv-LV"/>
        </w:rPr>
        <w:t xml:space="preserve"> </w:t>
      </w:r>
      <w:proofErr w:type="spellStart"/>
      <w:r w:rsidRPr="007A2BC5">
        <w:rPr>
          <w:rFonts w:ascii="Times New Roman" w:hAnsi="Times New Roman"/>
          <w:i/>
          <w:iCs/>
          <w:szCs w:val="24"/>
          <w:lang w:val="lv-LV"/>
        </w:rPr>
        <w:t>de</w:t>
      </w:r>
      <w:proofErr w:type="spellEnd"/>
      <w:r w:rsidR="000920B7">
        <w:rPr>
          <w:rFonts w:ascii="Times New Roman" w:hAnsi="Times New Roman"/>
          <w:i/>
          <w:iCs/>
          <w:szCs w:val="24"/>
          <w:lang w:val="lv-LV"/>
        </w:rPr>
        <w:t> </w:t>
      </w:r>
      <w:proofErr w:type="spellStart"/>
      <w:r w:rsidRPr="007A2BC5">
        <w:rPr>
          <w:rFonts w:ascii="Times New Roman" w:hAnsi="Times New Roman"/>
          <w:i/>
          <w:iCs/>
          <w:szCs w:val="24"/>
          <w:lang w:val="lv-LV"/>
        </w:rPr>
        <w:t>minimis</w:t>
      </w:r>
      <w:proofErr w:type="spellEnd"/>
      <w:r w:rsidR="000920B7">
        <w:rPr>
          <w:rFonts w:ascii="Times New Roman" w:hAnsi="Times New Roman"/>
          <w:i/>
          <w:iCs/>
          <w:szCs w:val="24"/>
          <w:lang w:val="lv-LV"/>
        </w:rPr>
        <w:t xml:space="preserve"> </w:t>
      </w:r>
      <w:r w:rsidRPr="007A2BC5">
        <w:rPr>
          <w:rFonts w:ascii="Times New Roman" w:hAnsi="Times New Roman"/>
          <w:szCs w:val="24"/>
          <w:lang w:val="lv-LV"/>
        </w:rPr>
        <w:t>atbalstam (Dokuments attiecas uz EEZ) (Eiropas Savienības Oficiālais Vēstnesis, 2013.</w:t>
      </w:r>
      <w:r w:rsidR="000920B7">
        <w:rPr>
          <w:rFonts w:ascii="Times New Roman" w:hAnsi="Times New Roman"/>
          <w:szCs w:val="24"/>
          <w:lang w:val="lv-LV"/>
        </w:rPr>
        <w:t> </w:t>
      </w:r>
      <w:r w:rsidRPr="007A2BC5">
        <w:rPr>
          <w:rFonts w:ascii="Times New Roman" w:hAnsi="Times New Roman"/>
          <w:szCs w:val="24"/>
          <w:lang w:val="lv-LV"/>
        </w:rPr>
        <w:t>gada 24.</w:t>
      </w:r>
      <w:r w:rsidR="000920B7">
        <w:rPr>
          <w:rFonts w:ascii="Times New Roman" w:hAnsi="Times New Roman"/>
          <w:szCs w:val="24"/>
          <w:lang w:val="lv-LV"/>
        </w:rPr>
        <w:t> </w:t>
      </w:r>
      <w:r w:rsidRPr="007A2BC5">
        <w:rPr>
          <w:rFonts w:ascii="Times New Roman" w:hAnsi="Times New Roman"/>
          <w:szCs w:val="24"/>
          <w:lang w:val="lv-LV"/>
        </w:rPr>
        <w:t>decembris, Nr.</w:t>
      </w:r>
      <w:r w:rsidR="000920B7">
        <w:rPr>
          <w:rFonts w:ascii="Times New Roman" w:hAnsi="Times New Roman"/>
          <w:szCs w:val="24"/>
          <w:lang w:val="lv-LV"/>
        </w:rPr>
        <w:t> </w:t>
      </w:r>
      <w:r w:rsidRPr="007A2BC5">
        <w:rPr>
          <w:rFonts w:ascii="Times New Roman" w:hAnsi="Times New Roman"/>
          <w:szCs w:val="24"/>
          <w:lang w:val="lv-LV"/>
        </w:rPr>
        <w:t>L352/1)</w:t>
      </w:r>
      <w:r>
        <w:rPr>
          <w:rFonts w:ascii="Times New Roman" w:hAnsi="Times New Roman"/>
          <w:szCs w:val="24"/>
          <w:lang w:val="lv-LV"/>
        </w:rPr>
        <w:t xml:space="preserve">. (..) </w:t>
      </w:r>
      <w:r w:rsidRPr="007A2BC5">
        <w:rPr>
          <w:rFonts w:ascii="Times New Roman" w:hAnsi="Times New Roman"/>
          <w:szCs w:val="24"/>
          <w:lang w:val="lv-LV"/>
        </w:rPr>
        <w:t>Ja šajās regulās noteiktais</w:t>
      </w:r>
      <w:r w:rsidR="000920B7">
        <w:rPr>
          <w:rFonts w:ascii="Times New Roman" w:hAnsi="Times New Roman"/>
          <w:szCs w:val="24"/>
          <w:lang w:val="lv-LV"/>
        </w:rPr>
        <w:t xml:space="preserve"> </w:t>
      </w:r>
      <w:proofErr w:type="spellStart"/>
      <w:r w:rsidRPr="007A2BC5">
        <w:rPr>
          <w:rFonts w:ascii="Times New Roman" w:hAnsi="Times New Roman"/>
          <w:i/>
          <w:iCs/>
          <w:szCs w:val="24"/>
          <w:lang w:val="lv-LV"/>
        </w:rPr>
        <w:t>de</w:t>
      </w:r>
      <w:proofErr w:type="spellEnd"/>
      <w:r w:rsidR="000920B7">
        <w:rPr>
          <w:rFonts w:ascii="Times New Roman" w:hAnsi="Times New Roman"/>
          <w:i/>
          <w:iCs/>
          <w:szCs w:val="24"/>
          <w:lang w:val="lv-LV"/>
        </w:rPr>
        <w:t> </w:t>
      </w:r>
      <w:proofErr w:type="spellStart"/>
      <w:r w:rsidRPr="007A2BC5">
        <w:rPr>
          <w:rFonts w:ascii="Times New Roman" w:hAnsi="Times New Roman"/>
          <w:i/>
          <w:iCs/>
          <w:szCs w:val="24"/>
          <w:lang w:val="lv-LV"/>
        </w:rPr>
        <w:t>minimis</w:t>
      </w:r>
      <w:proofErr w:type="spellEnd"/>
      <w:r w:rsidR="000920B7">
        <w:rPr>
          <w:rFonts w:ascii="Times New Roman" w:hAnsi="Times New Roman"/>
          <w:i/>
          <w:iCs/>
          <w:szCs w:val="24"/>
          <w:lang w:val="lv-LV"/>
        </w:rPr>
        <w:t xml:space="preserve"> </w:t>
      </w:r>
      <w:r w:rsidRPr="007A2BC5">
        <w:rPr>
          <w:rFonts w:ascii="Times New Roman" w:hAnsi="Times New Roman"/>
          <w:szCs w:val="24"/>
          <w:lang w:val="lv-LV"/>
        </w:rPr>
        <w:t>atbalsta apmērs tiek pārsniegts, pašvaldībai pirms nodokļa atvieglojuma piešķiršanas ir jāsaņem Eiropas Komisijas lēmums par</w:t>
      </w:r>
      <w:r w:rsidR="000920B7">
        <w:rPr>
          <w:rFonts w:ascii="Times New Roman" w:hAnsi="Times New Roman"/>
          <w:szCs w:val="24"/>
          <w:lang w:val="lv-LV"/>
        </w:rPr>
        <w:t> </w:t>
      </w:r>
      <w:proofErr w:type="spellStart"/>
      <w:r w:rsidRPr="007A2BC5">
        <w:rPr>
          <w:rFonts w:ascii="Times New Roman" w:hAnsi="Times New Roman"/>
          <w:i/>
          <w:iCs/>
          <w:szCs w:val="24"/>
          <w:lang w:val="lv-LV"/>
        </w:rPr>
        <w:t>ad-hoc</w:t>
      </w:r>
      <w:proofErr w:type="spellEnd"/>
      <w:r w:rsidR="000920B7">
        <w:rPr>
          <w:rFonts w:ascii="Times New Roman" w:hAnsi="Times New Roman"/>
          <w:i/>
          <w:iCs/>
          <w:szCs w:val="24"/>
          <w:lang w:val="lv-LV"/>
        </w:rPr>
        <w:t xml:space="preserve"> </w:t>
      </w:r>
      <w:r w:rsidRPr="007A2BC5">
        <w:rPr>
          <w:rFonts w:ascii="Times New Roman" w:hAnsi="Times New Roman"/>
          <w:szCs w:val="24"/>
          <w:lang w:val="lv-LV"/>
        </w:rPr>
        <w:t>atbalsta projekta atbilstību Līgumam par Eiropas Savienības darbību.</w:t>
      </w:r>
    </w:p>
    <w:p w14:paraId="4F500EAC" w14:textId="77777777" w:rsidR="000920B7" w:rsidRDefault="00D32583" w:rsidP="000920B7">
      <w:pPr>
        <w:pStyle w:val="Pamatteksts"/>
        <w:spacing w:after="0"/>
        <w:ind w:firstLine="720"/>
        <w:jc w:val="both"/>
        <w:rPr>
          <w:rFonts w:ascii="Times New Roman" w:hAnsi="Times New Roman"/>
          <w:szCs w:val="24"/>
        </w:rPr>
      </w:pPr>
      <w:r>
        <w:rPr>
          <w:rFonts w:ascii="Times New Roman" w:hAnsi="Times New Roman"/>
          <w:szCs w:val="24"/>
          <w:lang w:val="lv-LV"/>
        </w:rPr>
        <w:t>Atbilstoši l</w:t>
      </w:r>
      <w:r w:rsidR="007A2BC5">
        <w:rPr>
          <w:rFonts w:ascii="Times New Roman" w:hAnsi="Times New Roman"/>
          <w:szCs w:val="24"/>
          <w:lang w:val="lv-LV"/>
        </w:rPr>
        <w:t xml:space="preserve">ikuma “Par nekustamo īpašuma nodokli” </w:t>
      </w:r>
      <w:r>
        <w:rPr>
          <w:rFonts w:ascii="Times New Roman" w:hAnsi="Times New Roman"/>
          <w:szCs w:val="24"/>
          <w:lang w:val="lv-LV"/>
        </w:rPr>
        <w:t>3.</w:t>
      </w:r>
      <w:r w:rsidRPr="00D32583">
        <w:rPr>
          <w:rFonts w:ascii="Times New Roman" w:hAnsi="Times New Roman"/>
          <w:szCs w:val="24"/>
          <w:vertAlign w:val="superscript"/>
          <w:lang w:val="lv-LV"/>
        </w:rPr>
        <w:t>1</w:t>
      </w:r>
      <w:r>
        <w:rPr>
          <w:rFonts w:ascii="Times New Roman" w:hAnsi="Times New Roman"/>
          <w:szCs w:val="24"/>
          <w:lang w:val="lv-LV"/>
        </w:rPr>
        <w:t xml:space="preserve"> panta trešajai daļai, n</w:t>
      </w:r>
      <w:r w:rsidRPr="00D32583">
        <w:rPr>
          <w:rFonts w:ascii="Times New Roman" w:hAnsi="Times New Roman"/>
          <w:szCs w:val="24"/>
          <w:lang w:val="lv-LV"/>
        </w:rPr>
        <w:t>osakot nekustamā īpašuma nodokļa atvieglojumus, pašvaldība ievēro šā panta pirmās daļas 1., 2. un 3.</w:t>
      </w:r>
      <w:r>
        <w:rPr>
          <w:rFonts w:ascii="Times New Roman" w:hAnsi="Times New Roman"/>
          <w:szCs w:val="24"/>
          <w:lang w:val="lv-LV"/>
        </w:rPr>
        <w:t> </w:t>
      </w:r>
      <w:r w:rsidRPr="00D32583">
        <w:rPr>
          <w:rFonts w:ascii="Times New Roman" w:hAnsi="Times New Roman"/>
          <w:szCs w:val="24"/>
          <w:lang w:val="lv-LV"/>
        </w:rPr>
        <w:t>punktā noteiktos principus</w:t>
      </w:r>
      <w:r>
        <w:rPr>
          <w:rFonts w:ascii="Times New Roman" w:hAnsi="Times New Roman"/>
          <w:szCs w:val="24"/>
          <w:lang w:val="lv-LV"/>
        </w:rPr>
        <w:t xml:space="preserve"> </w:t>
      </w:r>
      <w:r w:rsidRPr="00D32583">
        <w:rPr>
          <w:rFonts w:ascii="Times New Roman" w:hAnsi="Times New Roman"/>
          <w:i/>
          <w:iCs/>
          <w:szCs w:val="24"/>
          <w:lang w:val="lv-LV"/>
        </w:rPr>
        <w:t>((1) objektīva grupējuma princips, saskaņā ar kuru nodokļa maksātāji vai nodokļa objekti tiek grupēti atbilstoši objektīviem kritērijiem; (2) efektivitātes princips, saskaņā ar kuru pašvaldība samēro nodokļa administrēšanas izdevumus ar nodokļa ieņēmumiem; (3) atbildīgas budžeta plānošanas princips, saskaņā ar kuru pašvaldība salāgo savus pienākumus ar to izpildei nepieciešamajiem līdzekļiem</w:t>
      </w:r>
      <w:r>
        <w:rPr>
          <w:rFonts w:ascii="Times New Roman" w:hAnsi="Times New Roman"/>
          <w:szCs w:val="24"/>
          <w:lang w:val="lv-LV"/>
        </w:rPr>
        <w:t xml:space="preserve">) </w:t>
      </w:r>
      <w:r w:rsidRPr="00D32583">
        <w:rPr>
          <w:rFonts w:ascii="Times New Roman" w:hAnsi="Times New Roman"/>
          <w:szCs w:val="24"/>
          <w:lang w:val="lv-LV"/>
        </w:rPr>
        <w:t>un pēc izvēles var piemērot šā panta otrajā daļā noteiktos principus</w:t>
      </w:r>
      <w:r>
        <w:rPr>
          <w:rFonts w:ascii="Times New Roman" w:hAnsi="Times New Roman"/>
          <w:szCs w:val="24"/>
          <w:lang w:val="lv-LV"/>
        </w:rPr>
        <w:t xml:space="preserve"> </w:t>
      </w:r>
      <w:r w:rsidRPr="00D32583">
        <w:rPr>
          <w:rFonts w:ascii="Times New Roman" w:hAnsi="Times New Roman"/>
          <w:i/>
          <w:iCs/>
          <w:szCs w:val="24"/>
          <w:lang w:val="lv-LV"/>
        </w:rPr>
        <w:t>((1) uzņēmējdarbības atbalsta princips, saskaņā ar kuru pašvaldība izmanto samazināto nodokļa likmi kā līdzekli savas teritorijas uzņēmēju vai noteiktu uzņēmējdarbības veidu konkurētspējas paaugstināšanai; (2) teritorijas attīstības un teritorijas sakārtošanas princips, saskaņā ar kuru pašvaldība izmanto nodokļa likmi savas teritorijas attīstības veicināšanai un sakārtošanai</w:t>
      </w:r>
      <w:r>
        <w:rPr>
          <w:rFonts w:ascii="Times New Roman" w:hAnsi="Times New Roman"/>
          <w:szCs w:val="24"/>
        </w:rPr>
        <w:t>).</w:t>
      </w:r>
    </w:p>
    <w:p w14:paraId="3C0CF812" w14:textId="0ADF3450" w:rsidR="0054351F" w:rsidRDefault="0054351F" w:rsidP="000920B7">
      <w:pPr>
        <w:pStyle w:val="Pamatteksts"/>
        <w:spacing w:after="0"/>
        <w:ind w:firstLine="720"/>
        <w:jc w:val="both"/>
        <w:rPr>
          <w:rFonts w:ascii="Times New Roman" w:hAnsi="Times New Roman"/>
          <w:szCs w:val="24"/>
          <w:lang w:val="lv-LV"/>
        </w:rPr>
      </w:pPr>
      <w:r w:rsidRPr="0054351F">
        <w:rPr>
          <w:rFonts w:ascii="Times New Roman" w:hAnsi="Times New Roman"/>
          <w:szCs w:val="24"/>
          <w:lang w:val="lv-LV"/>
        </w:rPr>
        <w:t xml:space="preserve">Ar Ogres novada pašvaldības 2021. gada 16. decembra saistošajos noteikumos Nr. 36/2021 “Par nekustamā īpašuma nodokļa atvieglojumu piešķiršanas kārtību” noteikta kārtība, kādā piešķir nekustamā īpašuma nodokļa atvieglojumus atsevišķām nodokļa maksātāju kategorijām Ogres novada administratīvajā teritorijā papildus likumā “Par nekustamā īpašuma nodokli” paredzētajiem atvieglojumiem. </w:t>
      </w:r>
    </w:p>
    <w:p w14:paraId="238B1179" w14:textId="43D8537C" w:rsidR="0054351F" w:rsidRDefault="0054351F" w:rsidP="0054351F">
      <w:pPr>
        <w:pStyle w:val="Pamatteksts"/>
        <w:spacing w:after="0"/>
        <w:ind w:firstLine="720"/>
        <w:jc w:val="both"/>
        <w:rPr>
          <w:rFonts w:ascii="Times New Roman" w:hAnsi="Times New Roman"/>
          <w:szCs w:val="24"/>
          <w:lang w:val="lv-LV"/>
        </w:rPr>
      </w:pPr>
      <w:r>
        <w:rPr>
          <w:rFonts w:ascii="Times New Roman" w:hAnsi="Times New Roman"/>
          <w:szCs w:val="24"/>
          <w:lang w:val="lv-LV"/>
        </w:rPr>
        <w:lastRenderedPageBreak/>
        <w:t>Attīstoties Ogres novadam, a</w:t>
      </w:r>
      <w:r w:rsidRPr="00D32583">
        <w:rPr>
          <w:rFonts w:ascii="Times New Roman" w:hAnsi="Times New Roman"/>
          <w:szCs w:val="24"/>
          <w:lang w:val="lv-LV"/>
        </w:rPr>
        <w:t xml:space="preserve">tsevišķos gadījumos </w:t>
      </w:r>
      <w:r>
        <w:rPr>
          <w:rFonts w:ascii="Times New Roman" w:hAnsi="Times New Roman"/>
          <w:szCs w:val="24"/>
          <w:lang w:val="lv-LV"/>
        </w:rPr>
        <w:t>būvdarbi</w:t>
      </w:r>
      <w:r w:rsidRPr="00D32583">
        <w:rPr>
          <w:rFonts w:ascii="Times New Roman" w:hAnsi="Times New Roman"/>
          <w:szCs w:val="24"/>
          <w:lang w:val="lv-LV"/>
        </w:rPr>
        <w:t xml:space="preserve"> </w:t>
      </w:r>
      <w:r>
        <w:rPr>
          <w:rFonts w:ascii="Times New Roman" w:hAnsi="Times New Roman"/>
          <w:szCs w:val="24"/>
          <w:lang w:val="lv-LV"/>
        </w:rPr>
        <w:t>vai infrastruktūras remont</w:t>
      </w:r>
      <w:r w:rsidRPr="00D32583">
        <w:rPr>
          <w:rFonts w:ascii="Times New Roman" w:hAnsi="Times New Roman"/>
          <w:szCs w:val="24"/>
          <w:lang w:val="lv-LV"/>
        </w:rPr>
        <w:t xml:space="preserve">darbi, kas pārsniedz sešu mēnešu darbības termiņu, var ietekmēt </w:t>
      </w:r>
      <w:r>
        <w:rPr>
          <w:rFonts w:ascii="Times New Roman" w:hAnsi="Times New Roman"/>
          <w:szCs w:val="24"/>
          <w:lang w:val="lv-LV"/>
        </w:rPr>
        <w:t>uzņēmējdarbību</w:t>
      </w:r>
      <w:r w:rsidRPr="00D32583">
        <w:rPr>
          <w:rFonts w:ascii="Times New Roman" w:hAnsi="Times New Roman"/>
          <w:szCs w:val="24"/>
          <w:lang w:val="lv-LV"/>
        </w:rPr>
        <w:t xml:space="preserve">. </w:t>
      </w:r>
      <w:r>
        <w:rPr>
          <w:rFonts w:ascii="Times New Roman" w:hAnsi="Times New Roman"/>
          <w:szCs w:val="24"/>
          <w:lang w:val="lv-LV"/>
        </w:rPr>
        <w:t>Piemēram, var tikt ierobežota piekļuve pie uzņēmuma, tik</w:t>
      </w:r>
      <w:r w:rsidR="00063BCA">
        <w:rPr>
          <w:rFonts w:ascii="Times New Roman" w:hAnsi="Times New Roman"/>
          <w:szCs w:val="24"/>
          <w:lang w:val="lv-LV"/>
        </w:rPr>
        <w:t>t</w:t>
      </w:r>
      <w:r>
        <w:rPr>
          <w:rFonts w:ascii="Times New Roman" w:hAnsi="Times New Roman"/>
          <w:szCs w:val="24"/>
          <w:lang w:val="lv-LV"/>
        </w:rPr>
        <w:t xml:space="preserve"> lauzti nomas līgumi, būtiski samazinās klientu skaits u.tml., kā rezultātā būtiski samazinās uzņēmēja apgrozījums un tā dzīvotspēja. Iestājoties minētajiem apstākļiem</w:t>
      </w:r>
      <w:r w:rsidR="00063BCA">
        <w:rPr>
          <w:rFonts w:ascii="Times New Roman" w:hAnsi="Times New Roman"/>
          <w:szCs w:val="24"/>
          <w:lang w:val="lv-LV"/>
        </w:rPr>
        <w:t>,</w:t>
      </w:r>
      <w:r>
        <w:rPr>
          <w:rFonts w:ascii="Times New Roman" w:hAnsi="Times New Roman"/>
          <w:szCs w:val="24"/>
          <w:lang w:val="lv-LV"/>
        </w:rPr>
        <w:t xml:space="preserve"> </w:t>
      </w:r>
      <w:r w:rsidRPr="000920B7">
        <w:rPr>
          <w:rFonts w:ascii="Times New Roman" w:hAnsi="Times New Roman"/>
          <w:szCs w:val="24"/>
          <w:lang w:val="lv-LV"/>
        </w:rPr>
        <w:t xml:space="preserve">nodokļu sloga atvieglošanai un administratīvās teritorijas iedzīvotāju interesēs </w:t>
      </w:r>
      <w:r>
        <w:rPr>
          <w:rFonts w:ascii="Times New Roman" w:hAnsi="Times New Roman"/>
          <w:szCs w:val="24"/>
          <w:lang w:val="lv-LV"/>
        </w:rPr>
        <w:t xml:space="preserve">pašvaldībai </w:t>
      </w:r>
      <w:r w:rsidRPr="000920B7">
        <w:rPr>
          <w:rFonts w:ascii="Times New Roman" w:hAnsi="Times New Roman"/>
          <w:szCs w:val="24"/>
          <w:lang w:val="lv-LV"/>
        </w:rPr>
        <w:t>būtu lietderīgi piemērot saimnieciskās darbības veicējam, kura darbība attiecīgajā periodā ir būtiski ietekmēta, nekustamā īpašuma nodokļu atvieglojumus 50 procentu apmērā no nekustamā īpašuma nodokļa summas.</w:t>
      </w:r>
    </w:p>
    <w:p w14:paraId="292A268D" w14:textId="77777777" w:rsidR="0054351F" w:rsidRDefault="0054351F" w:rsidP="0054351F">
      <w:pPr>
        <w:pStyle w:val="Pamatteksts"/>
        <w:spacing w:after="0"/>
        <w:ind w:firstLine="720"/>
        <w:jc w:val="both"/>
        <w:rPr>
          <w:rFonts w:ascii="Times New Roman" w:hAnsi="Times New Roman"/>
          <w:szCs w:val="24"/>
          <w:lang w:val="lv"/>
        </w:rPr>
      </w:pPr>
      <w:r w:rsidRPr="005B43CB">
        <w:rPr>
          <w:rFonts w:ascii="Times New Roman" w:hAnsi="Times New Roman"/>
          <w:szCs w:val="24"/>
          <w:lang w:val="lv-LV"/>
        </w:rPr>
        <w:t>Kopš 2022. gada 24. februāra Ukrainā turpinās Krievijas Federācijas uzsākta plaša mēroga nežēlīga karadarbība.</w:t>
      </w:r>
      <w:r>
        <w:rPr>
          <w:rFonts w:ascii="Times New Roman" w:hAnsi="Times New Roman"/>
          <w:szCs w:val="24"/>
          <w:lang w:val="lv-LV"/>
        </w:rPr>
        <w:t xml:space="preserve"> Līdz ar notiekošo karadarbību, Latvijai pastiprināti ir jārūpējas par savas valsts drošību un aizsardzību. </w:t>
      </w:r>
      <w:r w:rsidRPr="005B43CB">
        <w:rPr>
          <w:rFonts w:ascii="Times New Roman" w:hAnsi="Times New Roman"/>
          <w:szCs w:val="24"/>
          <w:lang w:val="lv"/>
        </w:rPr>
        <w:t>Zemessardze dod iespēju Latvijas pilsoņiem no pamatdarba brīvajā laikā brīvprātīgi kalpot savai valstij, rūpējoties par tās aizsardzību.</w:t>
      </w:r>
    </w:p>
    <w:p w14:paraId="579A9E9A" w14:textId="5115AFA9" w:rsidR="0054351F" w:rsidRDefault="0054351F" w:rsidP="0054351F">
      <w:pPr>
        <w:pStyle w:val="Pamatteksts"/>
        <w:spacing w:after="0"/>
        <w:ind w:firstLine="720"/>
        <w:jc w:val="both"/>
        <w:rPr>
          <w:rFonts w:ascii="Times New Roman" w:hAnsi="Times New Roman"/>
          <w:szCs w:val="24"/>
          <w:lang w:val="lv-LV"/>
        </w:rPr>
      </w:pPr>
      <w:r>
        <w:rPr>
          <w:rFonts w:ascii="Times New Roman" w:hAnsi="Times New Roman"/>
          <w:szCs w:val="24"/>
          <w:lang w:val="lv"/>
        </w:rPr>
        <w:t xml:space="preserve">Lai veicinātu brīvprātīgo dienestu zemessardzē, lietderīgi </w:t>
      </w:r>
      <w:r>
        <w:rPr>
          <w:rFonts w:ascii="Times New Roman" w:hAnsi="Times New Roman"/>
          <w:szCs w:val="24"/>
          <w:lang w:val="lv-LV"/>
        </w:rPr>
        <w:t>fiziskajām personām, kuriem deklarēta dzīvesvieta Ogres novadā un pieder nekustamais īpašums Ogres novadā</w:t>
      </w:r>
      <w:r w:rsidRPr="000920B7">
        <w:rPr>
          <w:rFonts w:ascii="Times New Roman" w:hAnsi="Times New Roman"/>
          <w:szCs w:val="24"/>
          <w:lang w:val="lv-LV"/>
        </w:rPr>
        <w:t>,</w:t>
      </w:r>
      <w:r>
        <w:rPr>
          <w:rFonts w:ascii="Times New Roman" w:hAnsi="Times New Roman"/>
          <w:szCs w:val="24"/>
          <w:lang w:val="lv-LV"/>
        </w:rPr>
        <w:t xml:space="preserve"> kas netiek izmantots saimnieciskajā darbībā vai iznomāts citām personām,</w:t>
      </w:r>
      <w:r w:rsidRPr="000920B7">
        <w:rPr>
          <w:rFonts w:ascii="Times New Roman" w:hAnsi="Times New Roman"/>
          <w:szCs w:val="24"/>
          <w:lang w:val="lv-LV"/>
        </w:rPr>
        <w:t xml:space="preserve"> </w:t>
      </w:r>
      <w:r>
        <w:rPr>
          <w:rFonts w:ascii="Times New Roman" w:hAnsi="Times New Roman"/>
          <w:szCs w:val="24"/>
          <w:lang w:val="lv-LV"/>
        </w:rPr>
        <w:t xml:space="preserve">piemērot </w:t>
      </w:r>
      <w:r w:rsidRPr="000920B7">
        <w:rPr>
          <w:rFonts w:ascii="Times New Roman" w:hAnsi="Times New Roman"/>
          <w:szCs w:val="24"/>
          <w:lang w:val="lv-LV"/>
        </w:rPr>
        <w:t>nekustamā īpašuma nodokļu atvieglojumu 50 procentu apmērā no</w:t>
      </w:r>
      <w:r>
        <w:rPr>
          <w:rFonts w:ascii="Times New Roman" w:hAnsi="Times New Roman"/>
          <w:szCs w:val="24"/>
          <w:lang w:val="lv-LV"/>
        </w:rPr>
        <w:t xml:space="preserve"> šā</w:t>
      </w:r>
      <w:r w:rsidRPr="000920B7">
        <w:rPr>
          <w:rFonts w:ascii="Times New Roman" w:hAnsi="Times New Roman"/>
          <w:szCs w:val="24"/>
          <w:lang w:val="lv-LV"/>
        </w:rPr>
        <w:t xml:space="preserve"> nekustamā īpašuma nodokļa summas.</w:t>
      </w:r>
    </w:p>
    <w:p w14:paraId="1A59D31B" w14:textId="425E7629" w:rsidR="0054351F" w:rsidRDefault="0054351F" w:rsidP="0054351F">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Ņemot vērā augstāk minēto, ir nepieciešams veikt grozījumus </w:t>
      </w:r>
      <w:r w:rsidRPr="0054351F">
        <w:rPr>
          <w:rFonts w:ascii="Times New Roman" w:hAnsi="Times New Roman"/>
          <w:szCs w:val="24"/>
          <w:lang w:val="lv-LV"/>
        </w:rPr>
        <w:t>Ogres novada pašvaldības 2021. gada 16. decembra saistošajos noteikumos Nr. 36/2021 “Par nekustamā īpašuma nodokļa atvieglojumu piešķiršanas kārtību”</w:t>
      </w:r>
      <w:r>
        <w:rPr>
          <w:rFonts w:ascii="Times New Roman" w:hAnsi="Times New Roman"/>
          <w:szCs w:val="24"/>
          <w:lang w:val="lv-LV"/>
        </w:rPr>
        <w:t>, papildinot tos ar atsevišķām nekustamā īpašuma nodokļa maksātāju kategorijām, paredzot atvieglojumus nekustamā īpašuma nodokļa nomaksai</w:t>
      </w:r>
      <w:r w:rsidR="003575A0">
        <w:rPr>
          <w:rFonts w:ascii="Times New Roman" w:hAnsi="Times New Roman"/>
          <w:szCs w:val="24"/>
          <w:lang w:val="lv-LV"/>
        </w:rPr>
        <w:t>.</w:t>
      </w:r>
    </w:p>
    <w:p w14:paraId="267578E2" w14:textId="3F0768C1" w:rsidR="00063BCA" w:rsidRPr="0054351F" w:rsidRDefault="00063BCA" w:rsidP="00CE016D">
      <w:pPr>
        <w:ind w:right="43" w:firstLine="720"/>
        <w:jc w:val="both"/>
        <w:rPr>
          <w:rFonts w:ascii="Times New Roman" w:hAnsi="Times New Roman"/>
          <w:szCs w:val="24"/>
          <w:lang w:val="lv-LV"/>
        </w:rPr>
      </w:pPr>
      <w:r w:rsidRPr="007E047A">
        <w:rPr>
          <w:rFonts w:ascii="Times New Roman" w:hAnsi="Times New Roman"/>
          <w:szCs w:val="24"/>
          <w:lang w:val="lv-LV"/>
        </w:rPr>
        <w:t>Saskaņā ar Pašvaldību likuma 46.</w:t>
      </w:r>
      <w:r>
        <w:rPr>
          <w:rFonts w:ascii="Times New Roman" w:hAnsi="Times New Roman"/>
          <w:szCs w:val="24"/>
          <w:lang w:val="lv-LV"/>
        </w:rPr>
        <w:t> </w:t>
      </w:r>
      <w:r w:rsidRPr="007E047A">
        <w:rPr>
          <w:rFonts w:ascii="Times New Roman" w:hAnsi="Times New Roman"/>
          <w:szCs w:val="24"/>
          <w:lang w:val="lv-LV"/>
        </w:rPr>
        <w:t xml:space="preserve">panta trešo daļu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Viedokļus un priekšlikumus par saistošo noteikumu projektu </w:t>
      </w:r>
      <w:proofErr w:type="spellStart"/>
      <w:r w:rsidRPr="007E047A">
        <w:rPr>
          <w:rFonts w:ascii="Times New Roman" w:hAnsi="Times New Roman"/>
          <w:szCs w:val="24"/>
          <w:lang w:val="lv-LV"/>
        </w:rPr>
        <w:t>rakstveidā</w:t>
      </w:r>
      <w:proofErr w:type="spellEnd"/>
      <w:r w:rsidRPr="007E047A">
        <w:rPr>
          <w:rFonts w:ascii="Times New Roman" w:hAnsi="Times New Roman"/>
          <w:szCs w:val="24"/>
          <w:lang w:val="lv-LV"/>
        </w:rPr>
        <w:t xml:space="preserve"> varēja iesniegt </w:t>
      </w:r>
      <w:r>
        <w:rPr>
          <w:rFonts w:ascii="Times New Roman" w:hAnsi="Times New Roman"/>
          <w:szCs w:val="24"/>
          <w:lang w:val="lv-LV"/>
        </w:rPr>
        <w:t xml:space="preserve">laika periodā no 2024. gada 21. novembra </w:t>
      </w:r>
      <w:r w:rsidRPr="007E047A">
        <w:rPr>
          <w:rFonts w:ascii="Times New Roman" w:hAnsi="Times New Roman"/>
          <w:szCs w:val="24"/>
          <w:lang w:val="lv-LV"/>
        </w:rPr>
        <w:t>līdz 2024.</w:t>
      </w:r>
      <w:r>
        <w:rPr>
          <w:rFonts w:ascii="Times New Roman" w:hAnsi="Times New Roman"/>
          <w:szCs w:val="24"/>
          <w:lang w:val="lv-LV"/>
        </w:rPr>
        <w:t> </w:t>
      </w:r>
      <w:r w:rsidRPr="007E047A">
        <w:rPr>
          <w:rFonts w:ascii="Times New Roman" w:hAnsi="Times New Roman"/>
          <w:szCs w:val="24"/>
          <w:lang w:val="lv-LV"/>
        </w:rPr>
        <w:t xml:space="preserve">gada </w:t>
      </w:r>
      <w:r>
        <w:rPr>
          <w:rFonts w:ascii="Times New Roman" w:hAnsi="Times New Roman"/>
          <w:szCs w:val="24"/>
          <w:lang w:val="lv-LV"/>
        </w:rPr>
        <w:t>5</w:t>
      </w:r>
      <w:r w:rsidRPr="007E047A">
        <w:rPr>
          <w:rFonts w:ascii="Times New Roman" w:hAnsi="Times New Roman"/>
          <w:szCs w:val="24"/>
          <w:lang w:val="lv-LV"/>
        </w:rPr>
        <w:t>.</w:t>
      </w:r>
      <w:r>
        <w:rPr>
          <w:rFonts w:ascii="Times New Roman" w:hAnsi="Times New Roman"/>
          <w:szCs w:val="24"/>
          <w:lang w:val="lv-LV"/>
        </w:rPr>
        <w:t> decembrim</w:t>
      </w:r>
      <w:r w:rsidRPr="007E047A">
        <w:rPr>
          <w:rFonts w:ascii="Times New Roman" w:hAnsi="Times New Roman"/>
          <w:szCs w:val="24"/>
          <w:lang w:val="lv-LV"/>
        </w:rPr>
        <w:t xml:space="preserve">. </w:t>
      </w:r>
      <w:r w:rsidRPr="000849EF">
        <w:rPr>
          <w:rFonts w:ascii="Times New Roman" w:hAnsi="Times New Roman"/>
          <w:szCs w:val="24"/>
          <w:lang w:val="lv-LV"/>
        </w:rPr>
        <w:t xml:space="preserve">Noteiktajā termiņā </w:t>
      </w:r>
      <w:r>
        <w:rPr>
          <w:rFonts w:ascii="Times New Roman" w:hAnsi="Times New Roman"/>
          <w:szCs w:val="24"/>
          <w:lang w:val="lv-LV"/>
        </w:rPr>
        <w:t xml:space="preserve">un kārtībā </w:t>
      </w:r>
      <w:r w:rsidRPr="000849EF">
        <w:rPr>
          <w:rFonts w:ascii="Times New Roman" w:hAnsi="Times New Roman"/>
          <w:szCs w:val="24"/>
          <w:lang w:val="lv-LV"/>
        </w:rPr>
        <w:t>saņemts viens priekšlikums, kas nav ņemts vērā, jo</w:t>
      </w:r>
      <w:r w:rsidRPr="00A51E79">
        <w:rPr>
          <w:rFonts w:ascii="Times New Roman" w:hAnsi="Times New Roman"/>
          <w:szCs w:val="24"/>
          <w:lang w:val="lv-LV"/>
        </w:rPr>
        <w:t xml:space="preserve"> tas paredz </w:t>
      </w:r>
      <w:r w:rsidR="00CE016D">
        <w:rPr>
          <w:rFonts w:ascii="Times New Roman" w:hAnsi="Times New Roman"/>
          <w:szCs w:val="24"/>
          <w:lang w:val="lv-LV"/>
        </w:rPr>
        <w:t xml:space="preserve">saistošos noteikumus papildināt </w:t>
      </w:r>
      <w:r>
        <w:rPr>
          <w:rFonts w:ascii="Times New Roman" w:hAnsi="Times New Roman"/>
          <w:szCs w:val="24"/>
          <w:lang w:val="lv-LV"/>
        </w:rPr>
        <w:t xml:space="preserve">ar vēl vienu </w:t>
      </w:r>
      <w:r w:rsidRPr="007A2BC5">
        <w:rPr>
          <w:rFonts w:ascii="Times New Roman" w:hAnsi="Times New Roman"/>
          <w:szCs w:val="24"/>
          <w:lang w:val="lv-LV"/>
        </w:rPr>
        <w:t>nekustamā īpašuma nodokļa maksātāju kategorij</w:t>
      </w:r>
      <w:r w:rsidR="0023349C">
        <w:rPr>
          <w:rFonts w:ascii="Times New Roman" w:hAnsi="Times New Roman"/>
          <w:szCs w:val="24"/>
          <w:lang w:val="lv-LV"/>
        </w:rPr>
        <w:t>u</w:t>
      </w:r>
      <w:r>
        <w:rPr>
          <w:rFonts w:ascii="Times New Roman" w:hAnsi="Times New Roman"/>
          <w:szCs w:val="24"/>
          <w:lang w:val="lv-LV"/>
        </w:rPr>
        <w:t xml:space="preserve">, kam piešķirt </w:t>
      </w:r>
      <w:r w:rsidR="00CE016D" w:rsidRPr="0054351F">
        <w:rPr>
          <w:rFonts w:ascii="Times New Roman" w:hAnsi="Times New Roman"/>
          <w:szCs w:val="24"/>
          <w:lang w:val="lv-LV"/>
        </w:rPr>
        <w:t>nekustamā īpašuma nodokļa atvieglojumu</w:t>
      </w:r>
      <w:r w:rsidR="00CE016D">
        <w:rPr>
          <w:rFonts w:ascii="Times New Roman" w:hAnsi="Times New Roman"/>
          <w:szCs w:val="24"/>
          <w:lang w:val="lv-LV"/>
        </w:rPr>
        <w:t>, bet, to izvērtējot, secināts, ka neatbilst likuma “Par nekustamo īpašuma nodokli” 3.</w:t>
      </w:r>
      <w:r w:rsidR="00CE016D" w:rsidRPr="00D32583">
        <w:rPr>
          <w:rFonts w:ascii="Times New Roman" w:hAnsi="Times New Roman"/>
          <w:szCs w:val="24"/>
          <w:vertAlign w:val="superscript"/>
          <w:lang w:val="lv-LV"/>
        </w:rPr>
        <w:t>1</w:t>
      </w:r>
      <w:r w:rsidR="00CE016D">
        <w:rPr>
          <w:rFonts w:ascii="Times New Roman" w:hAnsi="Times New Roman"/>
          <w:szCs w:val="24"/>
          <w:lang w:val="lv-LV"/>
        </w:rPr>
        <w:t xml:space="preserve"> panta pirmajā daļā noteiktajiem </w:t>
      </w:r>
      <w:r w:rsidR="00CE016D" w:rsidRPr="00D32583">
        <w:rPr>
          <w:rFonts w:ascii="Times New Roman" w:hAnsi="Times New Roman"/>
          <w:szCs w:val="24"/>
          <w:lang w:val="lv-LV"/>
        </w:rPr>
        <w:t>princip</w:t>
      </w:r>
      <w:r w:rsidR="00CE016D">
        <w:rPr>
          <w:rFonts w:ascii="Times New Roman" w:hAnsi="Times New Roman"/>
          <w:szCs w:val="24"/>
          <w:lang w:val="lv-LV"/>
        </w:rPr>
        <w:t>iem.</w:t>
      </w:r>
    </w:p>
    <w:p w14:paraId="783F7884" w14:textId="4FA20C81" w:rsidR="00D32583" w:rsidRPr="00063BCA" w:rsidRDefault="000920B7" w:rsidP="000920B7">
      <w:pPr>
        <w:pStyle w:val="Pamatteksts"/>
        <w:spacing w:after="0"/>
        <w:ind w:firstLine="720"/>
        <w:jc w:val="both"/>
        <w:rPr>
          <w:rFonts w:ascii="Times New Roman" w:hAnsi="Times New Roman"/>
          <w:szCs w:val="24"/>
          <w:lang w:val="lv-LV"/>
        </w:rPr>
      </w:pPr>
      <w:r>
        <w:rPr>
          <w:rFonts w:ascii="Times New Roman" w:hAnsi="Times New Roman"/>
          <w:szCs w:val="24"/>
          <w:lang w:val="lv-LV"/>
        </w:rPr>
        <w:t xml:space="preserve">Pamatojoties uz likuma “Par nekustamo īpašuma nodokli” </w:t>
      </w:r>
      <w:hyperlink r:id="rId11" w:anchor="p5" w:tgtFrame="_blank" w:history="1">
        <w:r w:rsidRPr="00063BCA">
          <w:rPr>
            <w:rFonts w:ascii="Times New Roman" w:hAnsi="Times New Roman"/>
            <w:szCs w:val="24"/>
            <w:lang w:val="lv-LV"/>
          </w:rPr>
          <w:t>5. panta</w:t>
        </w:r>
      </w:hyperlink>
      <w:r>
        <w:rPr>
          <w:rFonts w:ascii="Times New Roman" w:hAnsi="Times New Roman"/>
          <w:szCs w:val="24"/>
          <w:lang w:val="lv-LV"/>
        </w:rPr>
        <w:t xml:space="preserve"> </w:t>
      </w:r>
      <w:r w:rsidRPr="000920B7">
        <w:rPr>
          <w:rFonts w:ascii="Times New Roman" w:hAnsi="Times New Roman"/>
          <w:szCs w:val="24"/>
          <w:lang w:val="lv-LV"/>
        </w:rPr>
        <w:t>pirmo, trešo un ceturto daļ</w:t>
      </w:r>
      <w:r>
        <w:rPr>
          <w:rFonts w:ascii="Times New Roman" w:hAnsi="Times New Roman"/>
          <w:szCs w:val="24"/>
          <w:lang w:val="lv-LV"/>
        </w:rPr>
        <w:t xml:space="preserve">u, </w:t>
      </w:r>
      <w:r w:rsidRPr="0072453A">
        <w:rPr>
          <w:rFonts w:ascii="Times New Roman" w:hAnsi="Times New Roman"/>
          <w:szCs w:val="24"/>
          <w:lang w:val="lv-LV"/>
        </w:rPr>
        <w:t>Pašvaldību likuma 46.</w:t>
      </w:r>
      <w:r>
        <w:rPr>
          <w:rFonts w:ascii="Times New Roman" w:hAnsi="Times New Roman"/>
          <w:szCs w:val="24"/>
          <w:lang w:val="lv-LV"/>
        </w:rPr>
        <w:t> </w:t>
      </w:r>
      <w:r w:rsidRPr="0072453A">
        <w:rPr>
          <w:rFonts w:ascii="Times New Roman" w:hAnsi="Times New Roman"/>
          <w:szCs w:val="24"/>
          <w:lang w:val="lv-LV"/>
        </w:rPr>
        <w:t>panta trešo daļu</w:t>
      </w:r>
      <w:r w:rsidR="00CE016D">
        <w:rPr>
          <w:rFonts w:ascii="Times New Roman" w:hAnsi="Times New Roman"/>
          <w:szCs w:val="24"/>
          <w:lang w:val="lv-LV"/>
        </w:rPr>
        <w:t xml:space="preserve">, </w:t>
      </w:r>
      <w:r w:rsidR="00CE016D" w:rsidRPr="007E047A">
        <w:rPr>
          <w:rFonts w:ascii="Times New Roman" w:hAnsi="Times New Roman"/>
          <w:szCs w:val="24"/>
          <w:lang w:val="lv-LV"/>
        </w:rPr>
        <w:t>Pašvaldību likuma 44.</w:t>
      </w:r>
      <w:r w:rsidR="00CE016D">
        <w:rPr>
          <w:rFonts w:ascii="Times New Roman" w:hAnsi="Times New Roman"/>
          <w:szCs w:val="24"/>
          <w:lang w:val="lv-LV"/>
        </w:rPr>
        <w:t> </w:t>
      </w:r>
      <w:r w:rsidR="00CE016D" w:rsidRPr="007E047A">
        <w:rPr>
          <w:rFonts w:ascii="Times New Roman" w:hAnsi="Times New Roman"/>
          <w:szCs w:val="24"/>
          <w:lang w:val="lv-LV"/>
        </w:rPr>
        <w:t xml:space="preserve">panta </w:t>
      </w:r>
      <w:r w:rsidR="00CE016D">
        <w:rPr>
          <w:rFonts w:ascii="Times New Roman" w:hAnsi="Times New Roman"/>
          <w:szCs w:val="24"/>
          <w:lang w:val="lv-LV"/>
        </w:rPr>
        <w:t>pirmo</w:t>
      </w:r>
      <w:r w:rsidR="00CE016D" w:rsidRPr="007E047A">
        <w:rPr>
          <w:rFonts w:ascii="Times New Roman" w:hAnsi="Times New Roman"/>
          <w:szCs w:val="24"/>
          <w:lang w:val="lv-LV"/>
        </w:rPr>
        <w:t xml:space="preserve"> daļu</w:t>
      </w:r>
      <w:r w:rsidR="00CE016D">
        <w:rPr>
          <w:rFonts w:ascii="Times New Roman" w:hAnsi="Times New Roman"/>
          <w:szCs w:val="24"/>
          <w:lang w:val="lv-LV"/>
        </w:rPr>
        <w:t>, 47. panta otro daļu</w:t>
      </w:r>
      <w:r w:rsidR="00CE016D" w:rsidRPr="007E047A">
        <w:rPr>
          <w:rFonts w:ascii="Times New Roman" w:hAnsi="Times New Roman"/>
          <w:szCs w:val="24"/>
          <w:lang w:val="lv-LV"/>
        </w:rPr>
        <w:t>,</w:t>
      </w:r>
    </w:p>
    <w:p w14:paraId="0FE37203" w14:textId="622E6B6F" w:rsidR="0082570F" w:rsidRPr="0082570F" w:rsidRDefault="0082570F" w:rsidP="0063464F">
      <w:pPr>
        <w:pStyle w:val="Pamatteksts"/>
        <w:spacing w:after="0"/>
        <w:jc w:val="both"/>
        <w:rPr>
          <w:rFonts w:ascii="Times New Roman" w:hAnsi="Times New Roman"/>
          <w:lang w:val="lv-LV"/>
        </w:rPr>
      </w:pPr>
    </w:p>
    <w:p w14:paraId="4D1B752C" w14:textId="7235FAE4" w:rsidR="00CE016D" w:rsidRPr="005A2508" w:rsidRDefault="005A2508" w:rsidP="00CE016D">
      <w:pPr>
        <w:widowControl w:val="0"/>
        <w:ind w:right="43"/>
        <w:jc w:val="center"/>
        <w:rPr>
          <w:rFonts w:ascii="Times New Roman" w:eastAsia="Calibri" w:hAnsi="Times New Roman"/>
          <w:b/>
          <w:bCs/>
          <w:lang w:val="lv-LV"/>
        </w:rPr>
      </w:pPr>
      <w:proofErr w:type="spellStart"/>
      <w:r w:rsidRPr="005A2508">
        <w:rPr>
          <w:rFonts w:ascii="Times New Roman" w:hAnsi="Times New Roman"/>
          <w:b/>
          <w:szCs w:val="24"/>
        </w:rPr>
        <w:t>balsojot</w:t>
      </w:r>
      <w:proofErr w:type="spellEnd"/>
      <w:r w:rsidRPr="005A2508">
        <w:rPr>
          <w:rFonts w:ascii="Times New Roman" w:hAnsi="Times New Roman"/>
          <w:b/>
          <w:szCs w:val="24"/>
        </w:rPr>
        <w:t xml:space="preserve">: </w:t>
      </w:r>
      <w:r w:rsidRPr="005A2508">
        <w:rPr>
          <w:rFonts w:ascii="Times New Roman" w:hAnsi="Times New Roman"/>
          <w:b/>
          <w:noProof/>
          <w:szCs w:val="24"/>
        </w:rPr>
        <w:t>ar 13 balsīm "Par" (Andris Krauja, Artūrs Mangulis, Dace Māliņa, Dace Veiliņa, Dzirkstīte Žindiga, Gints Sīviņš, Ilm</w:t>
      </w:r>
      <w:bookmarkStart w:id="0" w:name="_GoBack"/>
      <w:bookmarkEnd w:id="0"/>
      <w:r w:rsidRPr="005A2508">
        <w:rPr>
          <w:rFonts w:ascii="Times New Roman" w:hAnsi="Times New Roman"/>
          <w:b/>
          <w:noProof/>
          <w:szCs w:val="24"/>
        </w:rPr>
        <w:t>ārs Zemnieks, Indulis Trapiņš, Jānis Iklāvs, Jānis Siliņš, Kaspars Bramanis, Santa Ločmele, Valentīns Špēlis), "Pret" – nav, "Atturas" – nav, "Nepiedalās" – nav</w:t>
      </w:r>
      <w:r w:rsidR="00CE016D" w:rsidRPr="005A2508">
        <w:rPr>
          <w:rFonts w:ascii="Times New Roman" w:eastAsia="Calibri" w:hAnsi="Times New Roman"/>
          <w:bCs/>
          <w:lang w:val="lv-LV"/>
        </w:rPr>
        <w:t>,</w:t>
      </w:r>
    </w:p>
    <w:p w14:paraId="316AF42C" w14:textId="77777777" w:rsidR="00CE016D" w:rsidRPr="005A2508" w:rsidRDefault="00CE016D" w:rsidP="00CE016D">
      <w:pPr>
        <w:widowControl w:val="0"/>
        <w:ind w:right="43"/>
        <w:jc w:val="center"/>
        <w:rPr>
          <w:rFonts w:ascii="Times New Roman" w:eastAsia="Calibri" w:hAnsi="Times New Roman"/>
          <w:b/>
          <w:bCs/>
          <w:lang w:val="lv-LV"/>
        </w:rPr>
      </w:pPr>
      <w:r w:rsidRPr="005A2508">
        <w:rPr>
          <w:rFonts w:ascii="Times New Roman" w:eastAsia="Calibri" w:hAnsi="Times New Roman"/>
          <w:lang w:val="lv-LV"/>
        </w:rPr>
        <w:t xml:space="preserve">Ogres novada pašvaldības dome </w:t>
      </w:r>
      <w:r w:rsidRPr="005A2508">
        <w:rPr>
          <w:rFonts w:ascii="Times New Roman" w:eastAsia="Calibri" w:hAnsi="Times New Roman"/>
          <w:b/>
          <w:bCs/>
          <w:lang w:val="lv-LV"/>
        </w:rPr>
        <w:t>NOLEMJ:</w:t>
      </w:r>
    </w:p>
    <w:p w14:paraId="70F88321" w14:textId="77777777" w:rsidR="00654444" w:rsidRPr="005A2508" w:rsidRDefault="00654444" w:rsidP="00D21D4F">
      <w:pPr>
        <w:ind w:firstLine="720"/>
        <w:jc w:val="both"/>
        <w:rPr>
          <w:rFonts w:ascii="Times New Roman" w:hAnsi="Times New Roman"/>
          <w:lang w:val="lv-LV"/>
        </w:rPr>
      </w:pPr>
    </w:p>
    <w:p w14:paraId="5D69D374" w14:textId="7611424C"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Izdot</w:t>
      </w:r>
      <w:r w:rsidRPr="00CE016D">
        <w:rPr>
          <w:rFonts w:ascii="Times New Roman" w:hAnsi="Times New Roman"/>
          <w:szCs w:val="24"/>
          <w:lang w:val="lv-LV"/>
        </w:rPr>
        <w:t xml:space="preserve"> Ogres novada pašvaldības saistošo</w:t>
      </w:r>
      <w:r>
        <w:rPr>
          <w:rFonts w:ascii="Times New Roman" w:hAnsi="Times New Roman"/>
          <w:szCs w:val="24"/>
          <w:lang w:val="lv-LV"/>
        </w:rPr>
        <w:t>s</w:t>
      </w:r>
      <w:r w:rsidRPr="00CE016D">
        <w:rPr>
          <w:rFonts w:ascii="Times New Roman" w:hAnsi="Times New Roman"/>
          <w:szCs w:val="24"/>
          <w:lang w:val="lv-LV"/>
        </w:rPr>
        <w:t xml:space="preserve"> noteikumu</w:t>
      </w:r>
      <w:r>
        <w:rPr>
          <w:rFonts w:ascii="Times New Roman" w:hAnsi="Times New Roman"/>
          <w:szCs w:val="24"/>
          <w:lang w:val="lv-LV"/>
        </w:rPr>
        <w:t>s</w:t>
      </w:r>
      <w:r w:rsidRPr="00CE016D">
        <w:rPr>
          <w:rFonts w:ascii="Times New Roman" w:hAnsi="Times New Roman"/>
          <w:szCs w:val="24"/>
          <w:lang w:val="lv-LV"/>
        </w:rPr>
        <w:t xml:space="preserve"> </w:t>
      </w:r>
      <w:r w:rsidR="005B2A61" w:rsidRPr="005B2A61">
        <w:rPr>
          <w:rFonts w:ascii="Times New Roman" w:hAnsi="Times New Roman"/>
          <w:bCs/>
          <w:lang w:val="lv-LV"/>
        </w:rPr>
        <w:t>Nr.</w:t>
      </w:r>
      <w:r w:rsidR="00C12068">
        <w:rPr>
          <w:rFonts w:ascii="Times New Roman" w:hAnsi="Times New Roman"/>
          <w:bCs/>
          <w:lang w:val="lv-LV"/>
        </w:rPr>
        <w:t>35</w:t>
      </w:r>
      <w:r w:rsidR="005B2A61" w:rsidRPr="005B2A61">
        <w:rPr>
          <w:rFonts w:ascii="Times New Roman" w:hAnsi="Times New Roman"/>
          <w:bCs/>
          <w:lang w:val="lv-LV"/>
        </w:rPr>
        <w:t>/2024</w:t>
      </w:r>
      <w:r w:rsidR="005B2A61">
        <w:rPr>
          <w:rFonts w:ascii="Times New Roman" w:hAnsi="Times New Roman"/>
          <w:szCs w:val="24"/>
          <w:lang w:val="lv-LV"/>
        </w:rPr>
        <w:t xml:space="preserve"> </w:t>
      </w:r>
      <w:r w:rsidRPr="00CE016D">
        <w:rPr>
          <w:rFonts w:ascii="Times New Roman" w:hAnsi="Times New Roman"/>
          <w:szCs w:val="24"/>
          <w:lang w:val="lv-LV"/>
        </w:rPr>
        <w:t>“Grozījumi Ogres novada pašvaldības 2021. gada 16. decembra saistošajos noteikumos Nr. 36/2021 “Par nekustamā īpašuma nodokļa atvieglojumu piešķiršanas kārtību Ogres novadā”</w:t>
      </w:r>
      <w:r>
        <w:rPr>
          <w:rFonts w:ascii="Times New Roman" w:hAnsi="Times New Roman"/>
          <w:szCs w:val="24"/>
          <w:lang w:val="lv-LV"/>
        </w:rPr>
        <w:t xml:space="preserve">, </w:t>
      </w:r>
      <w:r w:rsidRPr="00CE016D">
        <w:rPr>
          <w:rFonts w:ascii="Times New Roman" w:hAnsi="Times New Roman"/>
          <w:szCs w:val="24"/>
          <w:lang w:val="lv-LV"/>
        </w:rPr>
        <w:t>turpmāk –</w:t>
      </w:r>
      <w:r>
        <w:rPr>
          <w:rFonts w:ascii="Times New Roman" w:hAnsi="Times New Roman"/>
          <w:szCs w:val="24"/>
          <w:lang w:val="lv-LV"/>
        </w:rPr>
        <w:t xml:space="preserve"> N</w:t>
      </w:r>
      <w:r w:rsidRPr="00CE016D">
        <w:rPr>
          <w:rFonts w:ascii="Times New Roman" w:hAnsi="Times New Roman"/>
          <w:szCs w:val="24"/>
          <w:lang w:val="lv-LV"/>
        </w:rPr>
        <w:t>oteikumi</w:t>
      </w:r>
      <w:r>
        <w:rPr>
          <w:rFonts w:ascii="Times New Roman" w:hAnsi="Times New Roman"/>
          <w:szCs w:val="24"/>
          <w:lang w:val="lv-LV"/>
        </w:rPr>
        <w:t>,</w:t>
      </w:r>
      <w:r w:rsidRPr="00CE016D">
        <w:rPr>
          <w:rFonts w:ascii="Times New Roman" w:hAnsi="Times New Roman"/>
          <w:szCs w:val="24"/>
          <w:lang w:val="lv-LV"/>
        </w:rPr>
        <w:t xml:space="preserve"> (pielikumā).</w:t>
      </w:r>
    </w:p>
    <w:p w14:paraId="3FE1F257" w14:textId="724E5E53"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Uzdot</w:t>
      </w:r>
      <w:r w:rsidR="007556B2">
        <w:rPr>
          <w:rFonts w:ascii="Times New Roman" w:hAnsi="Times New Roman"/>
          <w:szCs w:val="24"/>
          <w:lang w:val="lv-LV"/>
        </w:rPr>
        <w:t xml:space="preserve"> Ogres novada pašvaldības C</w:t>
      </w:r>
      <w:r w:rsidRPr="00CE016D">
        <w:rPr>
          <w:rFonts w:ascii="Times New Roman" w:hAnsi="Times New Roman"/>
          <w:szCs w:val="24"/>
          <w:lang w:val="lv-LV"/>
        </w:rPr>
        <w:t xml:space="preserve">entrālās administrācijas Juridiskajai nodaļai triju darbdienu laikā pēc Noteikumu parakstīšanas </w:t>
      </w:r>
      <w:proofErr w:type="spellStart"/>
      <w:r w:rsidRPr="00CE016D">
        <w:rPr>
          <w:rFonts w:ascii="Times New Roman" w:hAnsi="Times New Roman"/>
          <w:szCs w:val="24"/>
          <w:lang w:val="lv-LV"/>
        </w:rPr>
        <w:t>rakstveidā</w:t>
      </w:r>
      <w:proofErr w:type="spellEnd"/>
      <w:r w:rsidRPr="00CE016D">
        <w:rPr>
          <w:rFonts w:ascii="Times New Roman" w:hAnsi="Times New Roman"/>
          <w:szCs w:val="24"/>
          <w:lang w:val="lv-LV"/>
        </w:rPr>
        <w:t xml:space="preserve"> nosūtīt tos un paskaidrojumu rakstu Viedās administrācijas un reģionālās attīstības ministrijai (turpmāk – VARAM) atzinuma sniegšanai.</w:t>
      </w:r>
    </w:p>
    <w:p w14:paraId="5A1ACE58" w14:textId="77777777"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Uzdot</w:t>
      </w:r>
      <w:r w:rsidRPr="00CE016D">
        <w:rPr>
          <w:rFonts w:ascii="Times New Roman" w:hAnsi="Times New Roman"/>
          <w:szCs w:val="24"/>
          <w:lang w:val="lv-LV"/>
        </w:rPr>
        <w:t xml:space="preserve"> Ogres novada pašvaldības Centrālās administrācijas Juridiskajai nodaļai pēc pozitīva VARAM atzinuma saņemšanas nodrošināt Noteikumu publicēšanu oficiālajā izdevumā “Latvijas Vēstnesis”.</w:t>
      </w:r>
    </w:p>
    <w:p w14:paraId="516ADE89" w14:textId="77777777"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lastRenderedPageBreak/>
        <w:t>Uzdot</w:t>
      </w:r>
      <w:r w:rsidRPr="00CE016D">
        <w:rPr>
          <w:rFonts w:ascii="Times New Roman" w:hAnsi="Times New Roman"/>
          <w:szCs w:val="24"/>
          <w:lang w:val="lv-LV"/>
        </w:rPr>
        <w:t xml:space="preserve"> Ogres novada pašvaldības Centrālās administrācijas Komunikācijas nodaļai pēc Noteikumu spēkā stāšanās publicēt Noteikumus Ogres novada pašvaldības oficiālajā tīmekļvietnē.</w:t>
      </w:r>
    </w:p>
    <w:p w14:paraId="0BE7FC13" w14:textId="77777777"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Uzdot</w:t>
      </w:r>
      <w:r w:rsidRPr="00CE016D">
        <w:rPr>
          <w:rFonts w:ascii="Times New Roman" w:hAnsi="Times New Roman"/>
          <w:szCs w:val="24"/>
          <w:lang w:val="lv-LV"/>
        </w:rPr>
        <w:t xml:space="preserve"> Ogres novada pašvaldības Centrālās administrācijas Kancelejai pēc Noteikumu spēkā stāšanās nodrošināt Noteikumu brīvu pieeju Ogres novada pašvaldības ēkā.</w:t>
      </w:r>
    </w:p>
    <w:p w14:paraId="5DBE1142" w14:textId="77777777"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Uzdot</w:t>
      </w:r>
      <w:r w:rsidRPr="00CE016D">
        <w:rPr>
          <w:rFonts w:ascii="Times New Roman" w:hAnsi="Times New Roman"/>
          <w:szCs w:val="24"/>
          <w:lang w:val="lv-LV"/>
        </w:rPr>
        <w:t xml:space="preserve"> Ogres novada pašvaldības pilsētu un pagastu pārvalžu vadītājiem pēc Noteikumu spēkā stāšanās nodrošināt Noteikumu brīvu pieeju pašvaldības pilsētu un pagastu pārvaldēs.</w:t>
      </w:r>
    </w:p>
    <w:p w14:paraId="5FA8FF32" w14:textId="77777777" w:rsidR="00CE016D" w:rsidRPr="00CE016D" w:rsidRDefault="00CE016D" w:rsidP="00CE016D">
      <w:pPr>
        <w:pStyle w:val="Sarakstarindkopa"/>
        <w:numPr>
          <w:ilvl w:val="0"/>
          <w:numId w:val="17"/>
        </w:numPr>
        <w:ind w:right="-1"/>
        <w:jc w:val="both"/>
        <w:rPr>
          <w:rFonts w:ascii="Times New Roman" w:hAnsi="Times New Roman"/>
          <w:szCs w:val="24"/>
          <w:lang w:val="lv-LV"/>
        </w:rPr>
      </w:pPr>
      <w:r w:rsidRPr="00CE016D">
        <w:rPr>
          <w:rFonts w:ascii="Times New Roman" w:hAnsi="Times New Roman"/>
          <w:b/>
          <w:bCs/>
          <w:szCs w:val="24"/>
          <w:lang w:val="lv-LV"/>
        </w:rPr>
        <w:t>Kontroli</w:t>
      </w:r>
      <w:r w:rsidRPr="00CE016D">
        <w:rPr>
          <w:rFonts w:ascii="Times New Roman" w:hAnsi="Times New Roman"/>
          <w:szCs w:val="24"/>
          <w:lang w:val="lv-LV"/>
        </w:rPr>
        <w:t xml:space="preserve"> par lēmuma izpildi uzdot Ogres novada pašvaldības izpilddirektoram.</w:t>
      </w:r>
    </w:p>
    <w:p w14:paraId="4DC01A76" w14:textId="73BEE90A" w:rsidR="003E3A39" w:rsidRPr="00D21D4F" w:rsidRDefault="003E3A39" w:rsidP="007C10EC">
      <w:pPr>
        <w:tabs>
          <w:tab w:val="left" w:pos="7161"/>
        </w:tabs>
        <w:jc w:val="both"/>
        <w:rPr>
          <w:rFonts w:ascii="Times New Roman" w:hAnsi="Times New Roman"/>
          <w:lang w:val="lv-LV"/>
        </w:rPr>
      </w:pPr>
    </w:p>
    <w:p w14:paraId="5DC3F469" w14:textId="77777777" w:rsidR="004F0DB5" w:rsidRPr="00D21D4F" w:rsidRDefault="004F0DB5" w:rsidP="00D21D4F">
      <w:pPr>
        <w:ind w:firstLine="720"/>
        <w:jc w:val="both"/>
        <w:rPr>
          <w:rFonts w:ascii="Times New Roman" w:hAnsi="Times New Roman"/>
          <w:lang w:val="lv-LV"/>
        </w:rPr>
      </w:pPr>
    </w:p>
    <w:p w14:paraId="41844E4A" w14:textId="77777777" w:rsidR="004C31FD" w:rsidRPr="00D21D4F" w:rsidRDefault="004C31FD" w:rsidP="00D21D4F">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(Sēdes vadītāja,</w:t>
      </w:r>
    </w:p>
    <w:p w14:paraId="0BBC472D" w14:textId="0F295340" w:rsidR="00F90FD6" w:rsidRDefault="004C31FD" w:rsidP="00664BA2">
      <w:pPr>
        <w:pStyle w:val="Pamattekstaatkpe2"/>
        <w:spacing w:after="0" w:line="240" w:lineRule="auto"/>
        <w:ind w:left="357"/>
        <w:jc w:val="right"/>
        <w:rPr>
          <w:rFonts w:ascii="Times New Roman" w:hAnsi="Times New Roman"/>
          <w:bCs/>
          <w:lang w:val="lv-LV"/>
        </w:rPr>
      </w:pPr>
      <w:r w:rsidRPr="00D21D4F">
        <w:rPr>
          <w:rFonts w:ascii="Times New Roman" w:hAnsi="Times New Roman"/>
          <w:bCs/>
          <w:lang w:val="lv-LV"/>
        </w:rPr>
        <w:t>domes priekšsēdētāja</w:t>
      </w:r>
      <w:r w:rsidR="005B2A61">
        <w:rPr>
          <w:rFonts w:ascii="Times New Roman" w:hAnsi="Times New Roman"/>
          <w:bCs/>
          <w:lang w:val="lv-LV"/>
        </w:rPr>
        <w:t xml:space="preserve"> vietnieka </w:t>
      </w:r>
      <w:r w:rsidRPr="00D21D4F">
        <w:rPr>
          <w:rFonts w:ascii="Times New Roman" w:hAnsi="Times New Roman"/>
          <w:bCs/>
          <w:lang w:val="lv-LV"/>
        </w:rPr>
        <w:t xml:space="preserve"> </w:t>
      </w:r>
      <w:r w:rsidR="005B2A61">
        <w:rPr>
          <w:rFonts w:ascii="Times New Roman" w:hAnsi="Times New Roman"/>
          <w:bCs/>
          <w:lang w:val="lv-LV"/>
        </w:rPr>
        <w:t>G.</w:t>
      </w:r>
      <w:r w:rsidR="00C12068">
        <w:rPr>
          <w:rFonts w:ascii="Times New Roman" w:hAnsi="Times New Roman"/>
          <w:bCs/>
          <w:lang w:val="lv-LV"/>
        </w:rPr>
        <w:t xml:space="preserve"> </w:t>
      </w:r>
      <w:proofErr w:type="spellStart"/>
      <w:r w:rsidR="005B2A61">
        <w:rPr>
          <w:rFonts w:ascii="Times New Roman" w:hAnsi="Times New Roman"/>
          <w:bCs/>
          <w:lang w:val="lv-LV"/>
        </w:rPr>
        <w:t>Sīviņa</w:t>
      </w:r>
      <w:proofErr w:type="spellEnd"/>
      <w:r w:rsidRPr="00D21D4F">
        <w:rPr>
          <w:rFonts w:ascii="Times New Roman" w:hAnsi="Times New Roman"/>
          <w:bCs/>
          <w:lang w:val="lv-LV"/>
        </w:rPr>
        <w:t xml:space="preserve"> paraksts)</w:t>
      </w:r>
    </w:p>
    <w:sectPr w:rsidR="00F90FD6" w:rsidSect="004F0DB5">
      <w:footerReference w:type="default" r:id="rId12"/>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51F53" w14:textId="77777777" w:rsidR="00684204" w:rsidRDefault="00684204" w:rsidP="00C41BA3">
      <w:r>
        <w:separator/>
      </w:r>
    </w:p>
  </w:endnote>
  <w:endnote w:type="continuationSeparator" w:id="0">
    <w:p w14:paraId="007066EE" w14:textId="77777777" w:rsidR="00684204" w:rsidRDefault="00684204"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794869"/>
      <w:docPartObj>
        <w:docPartGallery w:val="Page Numbers (Bottom of Page)"/>
        <w:docPartUnique/>
      </w:docPartObj>
    </w:sdtPr>
    <w:sdtEndPr/>
    <w:sdtContent>
      <w:p w14:paraId="76589EFD" w14:textId="77777777" w:rsidR="004F0DB5" w:rsidRDefault="004F0DB5">
        <w:pPr>
          <w:pStyle w:val="Kjene"/>
          <w:jc w:val="center"/>
        </w:pPr>
        <w:r>
          <w:fldChar w:fldCharType="begin"/>
        </w:r>
        <w:r>
          <w:instrText>PAGE   \* MERGEFORMAT</w:instrText>
        </w:r>
        <w:r>
          <w:fldChar w:fldCharType="separate"/>
        </w:r>
        <w:r w:rsidR="005A2508" w:rsidRPr="005A2508">
          <w:rPr>
            <w:noProof/>
            <w:lang w:val="lv-LV"/>
          </w:rPr>
          <w:t>3</w:t>
        </w:r>
        <w:r>
          <w:fldChar w:fldCharType="end"/>
        </w:r>
      </w:p>
    </w:sdtContent>
  </w:sdt>
  <w:p w14:paraId="40D853DC" w14:textId="77777777" w:rsidR="00C41BA3" w:rsidRDefault="00C41BA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EDB3A" w14:textId="77777777" w:rsidR="00684204" w:rsidRDefault="00684204" w:rsidP="00C41BA3">
      <w:r>
        <w:separator/>
      </w:r>
    </w:p>
  </w:footnote>
  <w:footnote w:type="continuationSeparator" w:id="0">
    <w:p w14:paraId="62743F27" w14:textId="77777777" w:rsidR="00684204" w:rsidRDefault="00684204" w:rsidP="00C41B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8D622F8"/>
    <w:multiLevelType w:val="multilevel"/>
    <w:tmpl w:val="CAEC78FC"/>
    <w:lvl w:ilvl="0">
      <w:start w:val="1"/>
      <w:numFmt w:val="decimal"/>
      <w:lvlText w:val="%1."/>
      <w:lvlJc w:val="left"/>
      <w:pPr>
        <w:ind w:left="1494" w:hanging="360"/>
      </w:pPr>
      <w:rPr>
        <w:rFonts w:hint="default"/>
        <w:strike w:val="0"/>
      </w:rPr>
    </w:lvl>
    <w:lvl w:ilvl="1">
      <w:start w:val="1"/>
      <w:numFmt w:val="decimal"/>
      <w:lvlText w:val="%1.%2."/>
      <w:lvlJc w:val="left"/>
      <w:pPr>
        <w:ind w:left="43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AE062C1"/>
    <w:multiLevelType w:val="hybridMultilevel"/>
    <w:tmpl w:val="F0A0F0AA"/>
    <w:lvl w:ilvl="0" w:tplc="F0DCA69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4"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24DC7"/>
    <w:multiLevelType w:val="multilevel"/>
    <w:tmpl w:val="42E8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566714"/>
    <w:multiLevelType w:val="multilevel"/>
    <w:tmpl w:val="E758D106"/>
    <w:lvl w:ilvl="0">
      <w:start w:val="1"/>
      <w:numFmt w:val="decimal"/>
      <w:lvlText w:val="%1."/>
      <w:lvlJc w:val="left"/>
      <w:pPr>
        <w:ind w:left="1069" w:hanging="360"/>
      </w:pPr>
      <w:rPr>
        <w:b w:val="0"/>
        <w:bCs/>
      </w:rPr>
    </w:lvl>
    <w:lvl w:ilvl="1">
      <w:start w:val="1"/>
      <w:numFmt w:val="decimal"/>
      <w:isLgl/>
      <w:lvlText w:val="%1.%2."/>
      <w:lvlJc w:val="left"/>
      <w:pPr>
        <w:ind w:left="1440" w:hanging="360"/>
      </w:pPr>
      <w:rPr>
        <w:b w:val="0"/>
      </w:rPr>
    </w:lvl>
    <w:lvl w:ilvl="2">
      <w:start w:val="1"/>
      <w:numFmt w:val="decimal"/>
      <w:isLgl/>
      <w:lvlText w:val="%1.%2.%3."/>
      <w:lvlJc w:val="left"/>
      <w:pPr>
        <w:ind w:left="2160" w:hanging="720"/>
      </w:pPr>
      <w:rPr>
        <w:b w:val="0"/>
      </w:rPr>
    </w:lvl>
    <w:lvl w:ilvl="3">
      <w:start w:val="1"/>
      <w:numFmt w:val="decimal"/>
      <w:isLgl/>
      <w:lvlText w:val="%1.%2.%3.%4."/>
      <w:lvlJc w:val="left"/>
      <w:pPr>
        <w:ind w:left="2520" w:hanging="720"/>
      </w:pPr>
      <w:rPr>
        <w:b w:val="0"/>
      </w:rPr>
    </w:lvl>
    <w:lvl w:ilvl="4">
      <w:start w:val="1"/>
      <w:numFmt w:val="decimal"/>
      <w:isLgl/>
      <w:lvlText w:val="%1.%2.%3.%4.%5."/>
      <w:lvlJc w:val="left"/>
      <w:pPr>
        <w:ind w:left="3240" w:hanging="1080"/>
      </w:pPr>
      <w:rPr>
        <w:b w:val="0"/>
      </w:rPr>
    </w:lvl>
    <w:lvl w:ilvl="5">
      <w:start w:val="1"/>
      <w:numFmt w:val="decimal"/>
      <w:isLgl/>
      <w:lvlText w:val="%1.%2.%3.%4.%5.%6."/>
      <w:lvlJc w:val="left"/>
      <w:pPr>
        <w:ind w:left="3600" w:hanging="1080"/>
      </w:pPr>
      <w:rPr>
        <w:b w:val="0"/>
      </w:rPr>
    </w:lvl>
    <w:lvl w:ilvl="6">
      <w:start w:val="1"/>
      <w:numFmt w:val="decimal"/>
      <w:isLgl/>
      <w:lvlText w:val="%1.%2.%3.%4.%5.%6.%7."/>
      <w:lvlJc w:val="left"/>
      <w:pPr>
        <w:ind w:left="4320" w:hanging="1440"/>
      </w:pPr>
      <w:rPr>
        <w:b w:val="0"/>
      </w:rPr>
    </w:lvl>
    <w:lvl w:ilvl="7">
      <w:start w:val="1"/>
      <w:numFmt w:val="decimal"/>
      <w:isLgl/>
      <w:lvlText w:val="%1.%2.%3.%4.%5.%6.%7.%8."/>
      <w:lvlJc w:val="left"/>
      <w:pPr>
        <w:ind w:left="4680" w:hanging="1440"/>
      </w:pPr>
      <w:rPr>
        <w:b w:val="0"/>
      </w:rPr>
    </w:lvl>
    <w:lvl w:ilvl="8">
      <w:start w:val="1"/>
      <w:numFmt w:val="decimal"/>
      <w:isLgl/>
      <w:lvlText w:val="%1.%2.%3.%4.%5.%6.%7.%8.%9."/>
      <w:lvlJc w:val="left"/>
      <w:pPr>
        <w:ind w:left="5400" w:hanging="1800"/>
      </w:pPr>
      <w:rPr>
        <w:b w:val="0"/>
      </w:rPr>
    </w:lvl>
  </w:abstractNum>
  <w:abstractNum w:abstractNumId="7"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8AB7D5A"/>
    <w:multiLevelType w:val="hybridMultilevel"/>
    <w:tmpl w:val="F288F2F2"/>
    <w:lvl w:ilvl="0" w:tplc="CA607FF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E20657C"/>
    <w:multiLevelType w:val="hybridMultilevel"/>
    <w:tmpl w:val="441AF76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BFD3A1F"/>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71E5CA8"/>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AE05DD"/>
    <w:multiLevelType w:val="hybridMultilevel"/>
    <w:tmpl w:val="477A5FA2"/>
    <w:lvl w:ilvl="0" w:tplc="0DC82628">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abstractNum w:abstractNumId="15" w15:restartNumberingAfterBreak="0">
    <w:nsid w:val="68000C3C"/>
    <w:multiLevelType w:val="multilevel"/>
    <w:tmpl w:val="73866846"/>
    <w:lvl w:ilvl="0">
      <w:start w:val="1"/>
      <w:numFmt w:val="decimal"/>
      <w:lvlText w:val="%1."/>
      <w:lvlJc w:val="left"/>
      <w:pPr>
        <w:ind w:left="720" w:hanging="720"/>
      </w:pPr>
      <w:rPr>
        <w:rFonts w:hint="default"/>
      </w:rPr>
    </w:lvl>
    <w:lvl w:ilvl="1">
      <w:start w:val="1"/>
      <w:numFmt w:val="decimal"/>
      <w:lvlText w:val="%2."/>
      <w:lvlJc w:val="left"/>
      <w:pPr>
        <w:ind w:left="1440" w:hanging="72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26B3683"/>
    <w:multiLevelType w:val="hybridMultilevel"/>
    <w:tmpl w:val="8B5AA50C"/>
    <w:lvl w:ilvl="0" w:tplc="E0BC43DA">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7" w15:restartNumberingAfterBreak="0">
    <w:nsid w:val="763365F7"/>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abstractNumId w:val="4"/>
  </w:num>
  <w:num w:numId="2">
    <w:abstractNumId w:val="10"/>
  </w:num>
  <w:num w:numId="3">
    <w:abstractNumId w:val="0"/>
  </w:num>
  <w:num w:numId="4">
    <w:abstractNumId w:val="12"/>
  </w:num>
  <w:num w:numId="5">
    <w:abstractNumId w:val="2"/>
  </w:num>
  <w:num w:numId="6">
    <w:abstractNumId w:val="17"/>
  </w:num>
  <w:num w:numId="7">
    <w:abstractNumId w:val="7"/>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num>
  <w:num w:numId="12">
    <w:abstractNumId w:val="14"/>
  </w:num>
  <w:num w:numId="13">
    <w:abstractNumId w:val="9"/>
  </w:num>
  <w:num w:numId="14">
    <w:abstractNumId w:val="15"/>
  </w:num>
  <w:num w:numId="15">
    <w:abstractNumId w:val="8"/>
  </w:num>
  <w:num w:numId="16">
    <w:abstractNumId w:val="5"/>
  </w:num>
  <w:num w:numId="17">
    <w:abstractNumId w:val="11"/>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1FD"/>
    <w:rsid w:val="000136E7"/>
    <w:rsid w:val="00025A16"/>
    <w:rsid w:val="00027652"/>
    <w:rsid w:val="00035761"/>
    <w:rsid w:val="00036992"/>
    <w:rsid w:val="0005614B"/>
    <w:rsid w:val="0005681A"/>
    <w:rsid w:val="00062E15"/>
    <w:rsid w:val="00063BCA"/>
    <w:rsid w:val="00071FB8"/>
    <w:rsid w:val="00077B42"/>
    <w:rsid w:val="00090FEC"/>
    <w:rsid w:val="000920B7"/>
    <w:rsid w:val="00092AA2"/>
    <w:rsid w:val="00094DC0"/>
    <w:rsid w:val="00096183"/>
    <w:rsid w:val="000A4A3E"/>
    <w:rsid w:val="000B3E60"/>
    <w:rsid w:val="000D763F"/>
    <w:rsid w:val="000E5A15"/>
    <w:rsid w:val="000F3F6F"/>
    <w:rsid w:val="0010150B"/>
    <w:rsid w:val="00107337"/>
    <w:rsid w:val="001077A7"/>
    <w:rsid w:val="001207C0"/>
    <w:rsid w:val="0012568B"/>
    <w:rsid w:val="00145760"/>
    <w:rsid w:val="00146305"/>
    <w:rsid w:val="00151D1C"/>
    <w:rsid w:val="00156DE5"/>
    <w:rsid w:val="00157811"/>
    <w:rsid w:val="0016343F"/>
    <w:rsid w:val="0016562B"/>
    <w:rsid w:val="0018799E"/>
    <w:rsid w:val="00191871"/>
    <w:rsid w:val="0019399D"/>
    <w:rsid w:val="001942A1"/>
    <w:rsid w:val="001A37C7"/>
    <w:rsid w:val="001A57FC"/>
    <w:rsid w:val="001B3DAA"/>
    <w:rsid w:val="001B5005"/>
    <w:rsid w:val="001C1BA1"/>
    <w:rsid w:val="001D6071"/>
    <w:rsid w:val="001E4524"/>
    <w:rsid w:val="001E4756"/>
    <w:rsid w:val="00207F6B"/>
    <w:rsid w:val="00210A1F"/>
    <w:rsid w:val="00210D52"/>
    <w:rsid w:val="00210D81"/>
    <w:rsid w:val="00214EAE"/>
    <w:rsid w:val="0023349C"/>
    <w:rsid w:val="002564FF"/>
    <w:rsid w:val="00261F9D"/>
    <w:rsid w:val="0026411D"/>
    <w:rsid w:val="00265FA2"/>
    <w:rsid w:val="00274D51"/>
    <w:rsid w:val="002854F3"/>
    <w:rsid w:val="002A5700"/>
    <w:rsid w:val="002C1521"/>
    <w:rsid w:val="002D0560"/>
    <w:rsid w:val="002D1DC8"/>
    <w:rsid w:val="002D3EC0"/>
    <w:rsid w:val="002E4CF1"/>
    <w:rsid w:val="0030754A"/>
    <w:rsid w:val="0031708B"/>
    <w:rsid w:val="0033028C"/>
    <w:rsid w:val="00333E0C"/>
    <w:rsid w:val="00352FEF"/>
    <w:rsid w:val="00356543"/>
    <w:rsid w:val="003575A0"/>
    <w:rsid w:val="00363E03"/>
    <w:rsid w:val="00365678"/>
    <w:rsid w:val="00374C38"/>
    <w:rsid w:val="00381F22"/>
    <w:rsid w:val="0038646B"/>
    <w:rsid w:val="00392F0D"/>
    <w:rsid w:val="003A2571"/>
    <w:rsid w:val="003B1B6E"/>
    <w:rsid w:val="003B447B"/>
    <w:rsid w:val="003B5FAA"/>
    <w:rsid w:val="003B6B10"/>
    <w:rsid w:val="003E3A39"/>
    <w:rsid w:val="003E5C74"/>
    <w:rsid w:val="003F3A31"/>
    <w:rsid w:val="003F74DF"/>
    <w:rsid w:val="00401804"/>
    <w:rsid w:val="00407744"/>
    <w:rsid w:val="00416F4F"/>
    <w:rsid w:val="0042562F"/>
    <w:rsid w:val="004268E4"/>
    <w:rsid w:val="004367C4"/>
    <w:rsid w:val="00444A6C"/>
    <w:rsid w:val="00445BDB"/>
    <w:rsid w:val="00471DC7"/>
    <w:rsid w:val="00471E7A"/>
    <w:rsid w:val="00474662"/>
    <w:rsid w:val="00474B06"/>
    <w:rsid w:val="00493F0D"/>
    <w:rsid w:val="0049428F"/>
    <w:rsid w:val="00494ED1"/>
    <w:rsid w:val="004A0BFA"/>
    <w:rsid w:val="004A7599"/>
    <w:rsid w:val="004A7EBF"/>
    <w:rsid w:val="004C1CAB"/>
    <w:rsid w:val="004C31FD"/>
    <w:rsid w:val="004D11CE"/>
    <w:rsid w:val="004D1BB4"/>
    <w:rsid w:val="004D617F"/>
    <w:rsid w:val="004E0AB9"/>
    <w:rsid w:val="004E493C"/>
    <w:rsid w:val="004F0DB5"/>
    <w:rsid w:val="004F4B80"/>
    <w:rsid w:val="00517949"/>
    <w:rsid w:val="00526E8C"/>
    <w:rsid w:val="005344CF"/>
    <w:rsid w:val="0054351F"/>
    <w:rsid w:val="00547970"/>
    <w:rsid w:val="00574F9F"/>
    <w:rsid w:val="00595B58"/>
    <w:rsid w:val="005A2508"/>
    <w:rsid w:val="005A46EB"/>
    <w:rsid w:val="005A7362"/>
    <w:rsid w:val="005B0219"/>
    <w:rsid w:val="005B2A61"/>
    <w:rsid w:val="005B33B3"/>
    <w:rsid w:val="005B623A"/>
    <w:rsid w:val="005C4DD4"/>
    <w:rsid w:val="005C608D"/>
    <w:rsid w:val="005C71D6"/>
    <w:rsid w:val="005F237B"/>
    <w:rsid w:val="005F70A6"/>
    <w:rsid w:val="00611ED7"/>
    <w:rsid w:val="0061273D"/>
    <w:rsid w:val="00626D28"/>
    <w:rsid w:val="0063464F"/>
    <w:rsid w:val="00637924"/>
    <w:rsid w:val="00641B44"/>
    <w:rsid w:val="00645458"/>
    <w:rsid w:val="006464B5"/>
    <w:rsid w:val="00654319"/>
    <w:rsid w:val="00654444"/>
    <w:rsid w:val="00664BA2"/>
    <w:rsid w:val="006776EB"/>
    <w:rsid w:val="00677B6C"/>
    <w:rsid w:val="00677BD5"/>
    <w:rsid w:val="00677BE0"/>
    <w:rsid w:val="00681CC6"/>
    <w:rsid w:val="00684204"/>
    <w:rsid w:val="00690E06"/>
    <w:rsid w:val="006A7C45"/>
    <w:rsid w:val="006B05ED"/>
    <w:rsid w:val="006B0A4D"/>
    <w:rsid w:val="006B0B36"/>
    <w:rsid w:val="006B2F0C"/>
    <w:rsid w:val="006D4168"/>
    <w:rsid w:val="006E6849"/>
    <w:rsid w:val="006F09A0"/>
    <w:rsid w:val="006F64BE"/>
    <w:rsid w:val="007144A3"/>
    <w:rsid w:val="00715483"/>
    <w:rsid w:val="00720727"/>
    <w:rsid w:val="0074191F"/>
    <w:rsid w:val="00744662"/>
    <w:rsid w:val="00744C5E"/>
    <w:rsid w:val="007556B2"/>
    <w:rsid w:val="00756376"/>
    <w:rsid w:val="00760F70"/>
    <w:rsid w:val="0076140E"/>
    <w:rsid w:val="007616A3"/>
    <w:rsid w:val="00763D2D"/>
    <w:rsid w:val="00767998"/>
    <w:rsid w:val="007746CB"/>
    <w:rsid w:val="0078052A"/>
    <w:rsid w:val="0078214A"/>
    <w:rsid w:val="00785633"/>
    <w:rsid w:val="007909F7"/>
    <w:rsid w:val="007A1800"/>
    <w:rsid w:val="007A2BC5"/>
    <w:rsid w:val="007A47CF"/>
    <w:rsid w:val="007A6756"/>
    <w:rsid w:val="007A7AA6"/>
    <w:rsid w:val="007C10EC"/>
    <w:rsid w:val="007C12B4"/>
    <w:rsid w:val="007C4771"/>
    <w:rsid w:val="007D44B0"/>
    <w:rsid w:val="007F20FA"/>
    <w:rsid w:val="008052AD"/>
    <w:rsid w:val="0080727D"/>
    <w:rsid w:val="008113B9"/>
    <w:rsid w:val="0082570F"/>
    <w:rsid w:val="00830BE8"/>
    <w:rsid w:val="00836C38"/>
    <w:rsid w:val="008401E3"/>
    <w:rsid w:val="008437C6"/>
    <w:rsid w:val="008477F9"/>
    <w:rsid w:val="0086173C"/>
    <w:rsid w:val="008718FB"/>
    <w:rsid w:val="00871F67"/>
    <w:rsid w:val="00877D9D"/>
    <w:rsid w:val="00883C23"/>
    <w:rsid w:val="00884AFC"/>
    <w:rsid w:val="00892E0E"/>
    <w:rsid w:val="00895033"/>
    <w:rsid w:val="00896FEA"/>
    <w:rsid w:val="008A2CF1"/>
    <w:rsid w:val="008A333E"/>
    <w:rsid w:val="008A7A94"/>
    <w:rsid w:val="008B59E9"/>
    <w:rsid w:val="008D5CBD"/>
    <w:rsid w:val="008E0598"/>
    <w:rsid w:val="008F0AA2"/>
    <w:rsid w:val="00910D3C"/>
    <w:rsid w:val="00920DA6"/>
    <w:rsid w:val="009267FE"/>
    <w:rsid w:val="00930386"/>
    <w:rsid w:val="00937EBD"/>
    <w:rsid w:val="009512CD"/>
    <w:rsid w:val="0095677B"/>
    <w:rsid w:val="00962FDD"/>
    <w:rsid w:val="009661C2"/>
    <w:rsid w:val="009732C5"/>
    <w:rsid w:val="009B061E"/>
    <w:rsid w:val="009D252F"/>
    <w:rsid w:val="009D47A3"/>
    <w:rsid w:val="009D7C2B"/>
    <w:rsid w:val="009F565C"/>
    <w:rsid w:val="00A07598"/>
    <w:rsid w:val="00A1458D"/>
    <w:rsid w:val="00A350E8"/>
    <w:rsid w:val="00A461BF"/>
    <w:rsid w:val="00A473A0"/>
    <w:rsid w:val="00A60737"/>
    <w:rsid w:val="00A61858"/>
    <w:rsid w:val="00A720EC"/>
    <w:rsid w:val="00A869FC"/>
    <w:rsid w:val="00AB1EC5"/>
    <w:rsid w:val="00AC1AFB"/>
    <w:rsid w:val="00B00DA6"/>
    <w:rsid w:val="00B06258"/>
    <w:rsid w:val="00B06E53"/>
    <w:rsid w:val="00B17E44"/>
    <w:rsid w:val="00B206E9"/>
    <w:rsid w:val="00B23989"/>
    <w:rsid w:val="00B2581D"/>
    <w:rsid w:val="00B4514C"/>
    <w:rsid w:val="00B6369B"/>
    <w:rsid w:val="00B63A3B"/>
    <w:rsid w:val="00B64CB3"/>
    <w:rsid w:val="00B878A9"/>
    <w:rsid w:val="00B90247"/>
    <w:rsid w:val="00B95448"/>
    <w:rsid w:val="00BA0655"/>
    <w:rsid w:val="00BA1B4E"/>
    <w:rsid w:val="00BA4205"/>
    <w:rsid w:val="00BB1F21"/>
    <w:rsid w:val="00BB27F6"/>
    <w:rsid w:val="00BB3CD6"/>
    <w:rsid w:val="00BC2B2A"/>
    <w:rsid w:val="00BC4BA9"/>
    <w:rsid w:val="00BE1131"/>
    <w:rsid w:val="00C04904"/>
    <w:rsid w:val="00C12068"/>
    <w:rsid w:val="00C14FAF"/>
    <w:rsid w:val="00C258D5"/>
    <w:rsid w:val="00C356FD"/>
    <w:rsid w:val="00C41BA3"/>
    <w:rsid w:val="00C45DE2"/>
    <w:rsid w:val="00C55235"/>
    <w:rsid w:val="00C55CEA"/>
    <w:rsid w:val="00C61B11"/>
    <w:rsid w:val="00C80403"/>
    <w:rsid w:val="00C8229A"/>
    <w:rsid w:val="00C84B42"/>
    <w:rsid w:val="00C92A08"/>
    <w:rsid w:val="00CA6DA6"/>
    <w:rsid w:val="00CC40A5"/>
    <w:rsid w:val="00CD2CC6"/>
    <w:rsid w:val="00CE016D"/>
    <w:rsid w:val="00CF31FD"/>
    <w:rsid w:val="00D11331"/>
    <w:rsid w:val="00D1382C"/>
    <w:rsid w:val="00D21D4F"/>
    <w:rsid w:val="00D22F38"/>
    <w:rsid w:val="00D2304A"/>
    <w:rsid w:val="00D32583"/>
    <w:rsid w:val="00D3373D"/>
    <w:rsid w:val="00D5780E"/>
    <w:rsid w:val="00D77620"/>
    <w:rsid w:val="00DA03FE"/>
    <w:rsid w:val="00DA393C"/>
    <w:rsid w:val="00DC5067"/>
    <w:rsid w:val="00DD3CBA"/>
    <w:rsid w:val="00DE220A"/>
    <w:rsid w:val="00DE45A1"/>
    <w:rsid w:val="00DF384C"/>
    <w:rsid w:val="00E02278"/>
    <w:rsid w:val="00E11B59"/>
    <w:rsid w:val="00E13633"/>
    <w:rsid w:val="00E14ECA"/>
    <w:rsid w:val="00E15B4A"/>
    <w:rsid w:val="00E25894"/>
    <w:rsid w:val="00E31003"/>
    <w:rsid w:val="00E470E7"/>
    <w:rsid w:val="00E56A03"/>
    <w:rsid w:val="00E60C0F"/>
    <w:rsid w:val="00E650E8"/>
    <w:rsid w:val="00E837C0"/>
    <w:rsid w:val="00E84310"/>
    <w:rsid w:val="00E93D8A"/>
    <w:rsid w:val="00EA6656"/>
    <w:rsid w:val="00EB4DB9"/>
    <w:rsid w:val="00EB7F5E"/>
    <w:rsid w:val="00EC1582"/>
    <w:rsid w:val="00EC34D4"/>
    <w:rsid w:val="00EC37C4"/>
    <w:rsid w:val="00EE3DC6"/>
    <w:rsid w:val="00EE6A14"/>
    <w:rsid w:val="00EF6C04"/>
    <w:rsid w:val="00F15294"/>
    <w:rsid w:val="00F20E08"/>
    <w:rsid w:val="00F2341A"/>
    <w:rsid w:val="00F245D9"/>
    <w:rsid w:val="00F377A5"/>
    <w:rsid w:val="00F50A1B"/>
    <w:rsid w:val="00F50CD7"/>
    <w:rsid w:val="00F53975"/>
    <w:rsid w:val="00F57AF2"/>
    <w:rsid w:val="00F72918"/>
    <w:rsid w:val="00F8164F"/>
    <w:rsid w:val="00F90FD6"/>
    <w:rsid w:val="00F945B9"/>
    <w:rsid w:val="00F96B25"/>
    <w:rsid w:val="00FA49DB"/>
    <w:rsid w:val="00FC1627"/>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FC207"/>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 w:type="character" w:customStyle="1" w:styleId="Neatrisintapieminana1">
    <w:name w:val="Neatrisināta pieminēšana1"/>
    <w:basedOn w:val="Noklusjumarindkopasfonts"/>
    <w:uiPriority w:val="99"/>
    <w:semiHidden/>
    <w:unhideWhenUsed/>
    <w:rsid w:val="008113B9"/>
    <w:rPr>
      <w:color w:val="605E5C"/>
      <w:shd w:val="clear" w:color="auto" w:fill="E1DFDD"/>
    </w:rPr>
  </w:style>
  <w:style w:type="paragraph" w:styleId="Prskatjums">
    <w:name w:val="Revision"/>
    <w:hidden/>
    <w:uiPriority w:val="99"/>
    <w:semiHidden/>
    <w:rsid w:val="00E02278"/>
    <w:pPr>
      <w:spacing w:after="0" w:line="240" w:lineRule="auto"/>
    </w:pPr>
    <w:rPr>
      <w:rFonts w:ascii="RimTimes" w:eastAsia="Times New Roman" w:hAnsi="RimTimes" w:cs="Times New Roman"/>
      <w:sz w:val="24"/>
      <w:szCs w:val="20"/>
      <w:lang w:val="en-US"/>
    </w:rPr>
  </w:style>
  <w:style w:type="character" w:customStyle="1" w:styleId="Neatrisintapieminana2">
    <w:name w:val="Neatrisināta pieminēšana2"/>
    <w:basedOn w:val="Noklusjumarindkopasfonts"/>
    <w:uiPriority w:val="99"/>
    <w:semiHidden/>
    <w:unhideWhenUsed/>
    <w:rsid w:val="00B23989"/>
    <w:rPr>
      <w:color w:val="605E5C"/>
      <w:shd w:val="clear" w:color="auto" w:fill="E1DFDD"/>
    </w:rPr>
  </w:style>
  <w:style w:type="character" w:customStyle="1" w:styleId="UnresolvedMention">
    <w:name w:val="Unresolved Mention"/>
    <w:basedOn w:val="Noklusjumarindkopasfonts"/>
    <w:uiPriority w:val="99"/>
    <w:semiHidden/>
    <w:unhideWhenUsed/>
    <w:rsid w:val="005A46EB"/>
    <w:rPr>
      <w:color w:val="605E5C"/>
      <w:shd w:val="clear" w:color="auto" w:fill="E1DFDD"/>
    </w:rPr>
  </w:style>
  <w:style w:type="table" w:customStyle="1" w:styleId="TableNormal1">
    <w:name w:val="Table Normal1"/>
    <w:rsid w:val="00744C5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en-GB" w:eastAsia="en-GB"/>
    </w:rPr>
    <w:tblPr>
      <w:tblInd w:w="0" w:type="dxa"/>
      <w:tblCellMar>
        <w:top w:w="0" w:type="dxa"/>
        <w:left w:w="0" w:type="dxa"/>
        <w:bottom w:w="0" w:type="dxa"/>
        <w:right w:w="0" w:type="dxa"/>
      </w:tblCellMar>
    </w:tblPr>
  </w:style>
  <w:style w:type="paragraph" w:customStyle="1" w:styleId="tv213">
    <w:name w:val="tv213"/>
    <w:basedOn w:val="Parasts"/>
    <w:rsid w:val="0080727D"/>
    <w:pPr>
      <w:spacing w:before="100" w:beforeAutospacing="1" w:after="100" w:afterAutospacing="1"/>
    </w:pPr>
    <w:rPr>
      <w:rFonts w:ascii="Times New Roman" w:hAnsi="Times New Roman"/>
      <w:szCs w:val="24"/>
      <w:lang w:val="lv-LV" w:eastAsia="lv-LV"/>
    </w:rPr>
  </w:style>
  <w:style w:type="paragraph" w:styleId="Vresteksts">
    <w:name w:val="footnote text"/>
    <w:basedOn w:val="Parasts"/>
    <w:link w:val="VrestekstsRakstz"/>
    <w:uiPriority w:val="99"/>
    <w:semiHidden/>
    <w:unhideWhenUsed/>
    <w:rsid w:val="00AB1EC5"/>
    <w:rPr>
      <w:sz w:val="20"/>
    </w:rPr>
  </w:style>
  <w:style w:type="character" w:customStyle="1" w:styleId="VrestekstsRakstz">
    <w:name w:val="Vēres teksts Rakstz."/>
    <w:basedOn w:val="Noklusjumarindkopasfonts"/>
    <w:link w:val="Vresteksts"/>
    <w:uiPriority w:val="99"/>
    <w:semiHidden/>
    <w:rsid w:val="00AB1EC5"/>
    <w:rPr>
      <w:rFonts w:ascii="RimTimes" w:eastAsia="Times New Roman" w:hAnsi="RimTimes" w:cs="Times New Roman"/>
      <w:sz w:val="20"/>
      <w:szCs w:val="20"/>
      <w:lang w:val="en-US"/>
    </w:rPr>
  </w:style>
  <w:style w:type="character" w:styleId="Vresatsauce">
    <w:name w:val="footnote reference"/>
    <w:basedOn w:val="Noklusjumarindkopasfonts"/>
    <w:uiPriority w:val="99"/>
    <w:semiHidden/>
    <w:unhideWhenUsed/>
    <w:rsid w:val="00AB1EC5"/>
    <w:rPr>
      <w:vertAlign w:val="superscript"/>
    </w:rPr>
  </w:style>
  <w:style w:type="paragraph" w:styleId="Nosaukums">
    <w:name w:val="Title"/>
    <w:basedOn w:val="Parasts"/>
    <w:next w:val="Parasts"/>
    <w:link w:val="NosaukumsRakstz"/>
    <w:rsid w:val="0054351F"/>
    <w:pPr>
      <w:keepNext/>
      <w:keepLines/>
      <w:spacing w:after="60" w:line="276" w:lineRule="auto"/>
    </w:pPr>
    <w:rPr>
      <w:rFonts w:ascii="Arial" w:eastAsia="Arial" w:hAnsi="Arial" w:cs="Arial"/>
      <w:sz w:val="52"/>
      <w:szCs w:val="52"/>
      <w:lang w:val="lv" w:eastAsia="lv-LV"/>
    </w:rPr>
  </w:style>
  <w:style w:type="character" w:customStyle="1" w:styleId="NosaukumsRakstz">
    <w:name w:val="Nosaukums Rakstz."/>
    <w:basedOn w:val="Noklusjumarindkopasfonts"/>
    <w:link w:val="Nosaukums"/>
    <w:rsid w:val="0054351F"/>
    <w:rPr>
      <w:rFonts w:ascii="Arial" w:eastAsia="Arial" w:hAnsi="Arial" w:cs="Arial"/>
      <w:sz w:val="52"/>
      <w:szCs w:val="52"/>
      <w:lang w:val="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41946607">
      <w:bodyDiv w:val="1"/>
      <w:marLeft w:val="0"/>
      <w:marRight w:val="0"/>
      <w:marTop w:val="0"/>
      <w:marBottom w:val="0"/>
      <w:divBdr>
        <w:top w:val="none" w:sz="0" w:space="0" w:color="auto"/>
        <w:left w:val="none" w:sz="0" w:space="0" w:color="auto"/>
        <w:bottom w:val="none" w:sz="0" w:space="0" w:color="auto"/>
        <w:right w:val="none" w:sz="0" w:space="0" w:color="auto"/>
      </w:divBdr>
    </w:div>
    <w:div w:id="168178725">
      <w:bodyDiv w:val="1"/>
      <w:marLeft w:val="0"/>
      <w:marRight w:val="0"/>
      <w:marTop w:val="0"/>
      <w:marBottom w:val="0"/>
      <w:divBdr>
        <w:top w:val="none" w:sz="0" w:space="0" w:color="auto"/>
        <w:left w:val="none" w:sz="0" w:space="0" w:color="auto"/>
        <w:bottom w:val="none" w:sz="0" w:space="0" w:color="auto"/>
        <w:right w:val="none" w:sz="0" w:space="0" w:color="auto"/>
      </w:divBdr>
    </w:div>
    <w:div w:id="254628538">
      <w:bodyDiv w:val="1"/>
      <w:marLeft w:val="0"/>
      <w:marRight w:val="0"/>
      <w:marTop w:val="0"/>
      <w:marBottom w:val="0"/>
      <w:divBdr>
        <w:top w:val="none" w:sz="0" w:space="0" w:color="auto"/>
        <w:left w:val="none" w:sz="0" w:space="0" w:color="auto"/>
        <w:bottom w:val="none" w:sz="0" w:space="0" w:color="auto"/>
        <w:right w:val="none" w:sz="0" w:space="0" w:color="auto"/>
      </w:divBdr>
      <w:divsChild>
        <w:div w:id="339162530">
          <w:marLeft w:val="0"/>
          <w:marRight w:val="0"/>
          <w:marTop w:val="0"/>
          <w:marBottom w:val="0"/>
          <w:divBdr>
            <w:top w:val="none" w:sz="0" w:space="0" w:color="auto"/>
            <w:left w:val="none" w:sz="0" w:space="0" w:color="auto"/>
            <w:bottom w:val="none" w:sz="0" w:space="0" w:color="auto"/>
            <w:right w:val="none" w:sz="0" w:space="0" w:color="auto"/>
          </w:divBdr>
          <w:divsChild>
            <w:div w:id="1716849003">
              <w:marLeft w:val="0"/>
              <w:marRight w:val="0"/>
              <w:marTop w:val="0"/>
              <w:marBottom w:val="567"/>
              <w:divBdr>
                <w:top w:val="none" w:sz="0" w:space="0" w:color="auto"/>
                <w:left w:val="none" w:sz="0" w:space="0" w:color="auto"/>
                <w:bottom w:val="none" w:sz="0" w:space="0" w:color="auto"/>
                <w:right w:val="none" w:sz="0" w:space="0" w:color="auto"/>
              </w:divBdr>
            </w:div>
            <w:div w:id="1341003766">
              <w:marLeft w:val="0"/>
              <w:marRight w:val="0"/>
              <w:marTop w:val="0"/>
              <w:marBottom w:val="0"/>
              <w:divBdr>
                <w:top w:val="none" w:sz="0" w:space="0" w:color="auto"/>
                <w:left w:val="none" w:sz="0" w:space="0" w:color="auto"/>
                <w:bottom w:val="none" w:sz="0" w:space="0" w:color="auto"/>
                <w:right w:val="none" w:sz="0" w:space="0" w:color="auto"/>
              </w:divBdr>
            </w:div>
            <w:div w:id="1071927131">
              <w:marLeft w:val="0"/>
              <w:marRight w:val="0"/>
              <w:marTop w:val="0"/>
              <w:marBottom w:val="0"/>
              <w:divBdr>
                <w:top w:val="none" w:sz="0" w:space="0" w:color="auto"/>
                <w:left w:val="none" w:sz="0" w:space="0" w:color="auto"/>
                <w:bottom w:val="none" w:sz="0" w:space="0" w:color="auto"/>
                <w:right w:val="none" w:sz="0" w:space="0" w:color="auto"/>
              </w:divBdr>
            </w:div>
            <w:div w:id="2063210556">
              <w:marLeft w:val="0"/>
              <w:marRight w:val="0"/>
              <w:marTop w:val="0"/>
              <w:marBottom w:val="0"/>
              <w:divBdr>
                <w:top w:val="none" w:sz="0" w:space="0" w:color="auto"/>
                <w:left w:val="none" w:sz="0" w:space="0" w:color="auto"/>
                <w:bottom w:val="none" w:sz="0" w:space="0" w:color="auto"/>
                <w:right w:val="none" w:sz="0" w:space="0" w:color="auto"/>
              </w:divBdr>
            </w:div>
            <w:div w:id="885217991">
              <w:marLeft w:val="0"/>
              <w:marRight w:val="0"/>
              <w:marTop w:val="0"/>
              <w:marBottom w:val="0"/>
              <w:divBdr>
                <w:top w:val="none" w:sz="0" w:space="0" w:color="auto"/>
                <w:left w:val="none" w:sz="0" w:space="0" w:color="auto"/>
                <w:bottom w:val="none" w:sz="0" w:space="0" w:color="auto"/>
                <w:right w:val="none" w:sz="0" w:space="0" w:color="auto"/>
              </w:divBdr>
            </w:div>
            <w:div w:id="815148969">
              <w:marLeft w:val="0"/>
              <w:marRight w:val="0"/>
              <w:marTop w:val="0"/>
              <w:marBottom w:val="0"/>
              <w:divBdr>
                <w:top w:val="none" w:sz="0" w:space="0" w:color="auto"/>
                <w:left w:val="none" w:sz="0" w:space="0" w:color="auto"/>
                <w:bottom w:val="none" w:sz="0" w:space="0" w:color="auto"/>
                <w:right w:val="none" w:sz="0" w:space="0" w:color="auto"/>
              </w:divBdr>
            </w:div>
            <w:div w:id="319583707">
              <w:marLeft w:val="0"/>
              <w:marRight w:val="0"/>
              <w:marTop w:val="0"/>
              <w:marBottom w:val="0"/>
              <w:divBdr>
                <w:top w:val="none" w:sz="0" w:space="0" w:color="auto"/>
                <w:left w:val="none" w:sz="0" w:space="0" w:color="auto"/>
                <w:bottom w:val="none" w:sz="0" w:space="0" w:color="auto"/>
                <w:right w:val="none" w:sz="0" w:space="0" w:color="auto"/>
              </w:divBdr>
            </w:div>
            <w:div w:id="575633074">
              <w:marLeft w:val="0"/>
              <w:marRight w:val="0"/>
              <w:marTop w:val="0"/>
              <w:marBottom w:val="0"/>
              <w:divBdr>
                <w:top w:val="none" w:sz="0" w:space="0" w:color="auto"/>
                <w:left w:val="none" w:sz="0" w:space="0" w:color="auto"/>
                <w:bottom w:val="none" w:sz="0" w:space="0" w:color="auto"/>
                <w:right w:val="none" w:sz="0" w:space="0" w:color="auto"/>
              </w:divBdr>
            </w:div>
            <w:div w:id="1700931699">
              <w:marLeft w:val="0"/>
              <w:marRight w:val="0"/>
              <w:marTop w:val="0"/>
              <w:marBottom w:val="0"/>
              <w:divBdr>
                <w:top w:val="none" w:sz="0" w:space="0" w:color="auto"/>
                <w:left w:val="none" w:sz="0" w:space="0" w:color="auto"/>
                <w:bottom w:val="none" w:sz="0" w:space="0" w:color="auto"/>
                <w:right w:val="none" w:sz="0" w:space="0" w:color="auto"/>
              </w:divBdr>
            </w:div>
            <w:div w:id="1449616972">
              <w:marLeft w:val="0"/>
              <w:marRight w:val="0"/>
              <w:marTop w:val="0"/>
              <w:marBottom w:val="0"/>
              <w:divBdr>
                <w:top w:val="none" w:sz="0" w:space="0" w:color="auto"/>
                <w:left w:val="none" w:sz="0" w:space="0" w:color="auto"/>
                <w:bottom w:val="none" w:sz="0" w:space="0" w:color="auto"/>
                <w:right w:val="none" w:sz="0" w:space="0" w:color="auto"/>
              </w:divBdr>
            </w:div>
            <w:div w:id="449052803">
              <w:marLeft w:val="0"/>
              <w:marRight w:val="0"/>
              <w:marTop w:val="0"/>
              <w:marBottom w:val="0"/>
              <w:divBdr>
                <w:top w:val="none" w:sz="0" w:space="0" w:color="auto"/>
                <w:left w:val="none" w:sz="0" w:space="0" w:color="auto"/>
                <w:bottom w:val="none" w:sz="0" w:space="0" w:color="auto"/>
                <w:right w:val="none" w:sz="0" w:space="0" w:color="auto"/>
              </w:divBdr>
            </w:div>
            <w:div w:id="378625991">
              <w:marLeft w:val="0"/>
              <w:marRight w:val="0"/>
              <w:marTop w:val="0"/>
              <w:marBottom w:val="0"/>
              <w:divBdr>
                <w:top w:val="none" w:sz="0" w:space="0" w:color="auto"/>
                <w:left w:val="none" w:sz="0" w:space="0" w:color="auto"/>
                <w:bottom w:val="none" w:sz="0" w:space="0" w:color="auto"/>
                <w:right w:val="none" w:sz="0" w:space="0" w:color="auto"/>
              </w:divBdr>
            </w:div>
            <w:div w:id="1866752586">
              <w:marLeft w:val="0"/>
              <w:marRight w:val="0"/>
              <w:marTop w:val="0"/>
              <w:marBottom w:val="0"/>
              <w:divBdr>
                <w:top w:val="none" w:sz="0" w:space="0" w:color="auto"/>
                <w:left w:val="none" w:sz="0" w:space="0" w:color="auto"/>
                <w:bottom w:val="none" w:sz="0" w:space="0" w:color="auto"/>
                <w:right w:val="none" w:sz="0" w:space="0" w:color="auto"/>
              </w:divBdr>
            </w:div>
            <w:div w:id="1683505617">
              <w:marLeft w:val="0"/>
              <w:marRight w:val="0"/>
              <w:marTop w:val="0"/>
              <w:marBottom w:val="0"/>
              <w:divBdr>
                <w:top w:val="none" w:sz="0" w:space="0" w:color="auto"/>
                <w:left w:val="none" w:sz="0" w:space="0" w:color="auto"/>
                <w:bottom w:val="none" w:sz="0" w:space="0" w:color="auto"/>
                <w:right w:val="none" w:sz="0" w:space="0" w:color="auto"/>
              </w:divBdr>
            </w:div>
            <w:div w:id="362095938">
              <w:marLeft w:val="0"/>
              <w:marRight w:val="0"/>
              <w:marTop w:val="0"/>
              <w:marBottom w:val="0"/>
              <w:divBdr>
                <w:top w:val="none" w:sz="0" w:space="0" w:color="auto"/>
                <w:left w:val="none" w:sz="0" w:space="0" w:color="auto"/>
                <w:bottom w:val="none" w:sz="0" w:space="0" w:color="auto"/>
                <w:right w:val="none" w:sz="0" w:space="0" w:color="auto"/>
              </w:divBdr>
            </w:div>
            <w:div w:id="1546409251">
              <w:marLeft w:val="0"/>
              <w:marRight w:val="0"/>
              <w:marTop w:val="0"/>
              <w:marBottom w:val="0"/>
              <w:divBdr>
                <w:top w:val="none" w:sz="0" w:space="0" w:color="auto"/>
                <w:left w:val="none" w:sz="0" w:space="0" w:color="auto"/>
                <w:bottom w:val="none" w:sz="0" w:space="0" w:color="auto"/>
                <w:right w:val="none" w:sz="0" w:space="0" w:color="auto"/>
              </w:divBdr>
            </w:div>
            <w:div w:id="929893471">
              <w:marLeft w:val="0"/>
              <w:marRight w:val="0"/>
              <w:marTop w:val="0"/>
              <w:marBottom w:val="0"/>
              <w:divBdr>
                <w:top w:val="none" w:sz="0" w:space="0" w:color="auto"/>
                <w:left w:val="none" w:sz="0" w:space="0" w:color="auto"/>
                <w:bottom w:val="none" w:sz="0" w:space="0" w:color="auto"/>
                <w:right w:val="none" w:sz="0" w:space="0" w:color="auto"/>
              </w:divBdr>
            </w:div>
            <w:div w:id="296642731">
              <w:marLeft w:val="0"/>
              <w:marRight w:val="0"/>
              <w:marTop w:val="0"/>
              <w:marBottom w:val="0"/>
              <w:divBdr>
                <w:top w:val="none" w:sz="0" w:space="0" w:color="auto"/>
                <w:left w:val="none" w:sz="0" w:space="0" w:color="auto"/>
                <w:bottom w:val="none" w:sz="0" w:space="0" w:color="auto"/>
                <w:right w:val="none" w:sz="0" w:space="0" w:color="auto"/>
              </w:divBdr>
            </w:div>
            <w:div w:id="241833988">
              <w:marLeft w:val="0"/>
              <w:marRight w:val="0"/>
              <w:marTop w:val="0"/>
              <w:marBottom w:val="0"/>
              <w:divBdr>
                <w:top w:val="none" w:sz="0" w:space="0" w:color="auto"/>
                <w:left w:val="none" w:sz="0" w:space="0" w:color="auto"/>
                <w:bottom w:val="none" w:sz="0" w:space="0" w:color="auto"/>
                <w:right w:val="none" w:sz="0" w:space="0" w:color="auto"/>
              </w:divBdr>
            </w:div>
            <w:div w:id="1658069715">
              <w:marLeft w:val="0"/>
              <w:marRight w:val="0"/>
              <w:marTop w:val="0"/>
              <w:marBottom w:val="0"/>
              <w:divBdr>
                <w:top w:val="none" w:sz="0" w:space="0" w:color="auto"/>
                <w:left w:val="none" w:sz="0" w:space="0" w:color="auto"/>
                <w:bottom w:val="none" w:sz="0" w:space="0" w:color="auto"/>
                <w:right w:val="none" w:sz="0" w:space="0" w:color="auto"/>
              </w:divBdr>
            </w:div>
            <w:div w:id="53549810">
              <w:marLeft w:val="0"/>
              <w:marRight w:val="0"/>
              <w:marTop w:val="0"/>
              <w:marBottom w:val="0"/>
              <w:divBdr>
                <w:top w:val="none" w:sz="0" w:space="0" w:color="auto"/>
                <w:left w:val="none" w:sz="0" w:space="0" w:color="auto"/>
                <w:bottom w:val="none" w:sz="0" w:space="0" w:color="auto"/>
                <w:right w:val="none" w:sz="0" w:space="0" w:color="auto"/>
              </w:divBdr>
            </w:div>
            <w:div w:id="1278559472">
              <w:marLeft w:val="0"/>
              <w:marRight w:val="0"/>
              <w:marTop w:val="0"/>
              <w:marBottom w:val="0"/>
              <w:divBdr>
                <w:top w:val="none" w:sz="0" w:space="0" w:color="auto"/>
                <w:left w:val="none" w:sz="0" w:space="0" w:color="auto"/>
                <w:bottom w:val="none" w:sz="0" w:space="0" w:color="auto"/>
                <w:right w:val="none" w:sz="0" w:space="0" w:color="auto"/>
              </w:divBdr>
            </w:div>
            <w:div w:id="970402232">
              <w:marLeft w:val="0"/>
              <w:marRight w:val="0"/>
              <w:marTop w:val="0"/>
              <w:marBottom w:val="0"/>
              <w:divBdr>
                <w:top w:val="none" w:sz="0" w:space="0" w:color="auto"/>
                <w:left w:val="none" w:sz="0" w:space="0" w:color="auto"/>
                <w:bottom w:val="none" w:sz="0" w:space="0" w:color="auto"/>
                <w:right w:val="none" w:sz="0" w:space="0" w:color="auto"/>
              </w:divBdr>
            </w:div>
            <w:div w:id="501698561">
              <w:marLeft w:val="0"/>
              <w:marRight w:val="0"/>
              <w:marTop w:val="0"/>
              <w:marBottom w:val="0"/>
              <w:divBdr>
                <w:top w:val="none" w:sz="0" w:space="0" w:color="auto"/>
                <w:left w:val="none" w:sz="0" w:space="0" w:color="auto"/>
                <w:bottom w:val="none" w:sz="0" w:space="0" w:color="auto"/>
                <w:right w:val="none" w:sz="0" w:space="0" w:color="auto"/>
              </w:divBdr>
            </w:div>
            <w:div w:id="1206023591">
              <w:marLeft w:val="0"/>
              <w:marRight w:val="0"/>
              <w:marTop w:val="0"/>
              <w:marBottom w:val="0"/>
              <w:divBdr>
                <w:top w:val="none" w:sz="0" w:space="0" w:color="auto"/>
                <w:left w:val="none" w:sz="0" w:space="0" w:color="auto"/>
                <w:bottom w:val="none" w:sz="0" w:space="0" w:color="auto"/>
                <w:right w:val="none" w:sz="0" w:space="0" w:color="auto"/>
              </w:divBdr>
            </w:div>
            <w:div w:id="704332435">
              <w:marLeft w:val="0"/>
              <w:marRight w:val="0"/>
              <w:marTop w:val="0"/>
              <w:marBottom w:val="0"/>
              <w:divBdr>
                <w:top w:val="none" w:sz="0" w:space="0" w:color="auto"/>
                <w:left w:val="none" w:sz="0" w:space="0" w:color="auto"/>
                <w:bottom w:val="none" w:sz="0" w:space="0" w:color="auto"/>
                <w:right w:val="none" w:sz="0" w:space="0" w:color="auto"/>
              </w:divBdr>
            </w:div>
            <w:div w:id="756099458">
              <w:marLeft w:val="0"/>
              <w:marRight w:val="0"/>
              <w:marTop w:val="240"/>
              <w:marBottom w:val="0"/>
              <w:divBdr>
                <w:top w:val="none" w:sz="0" w:space="0" w:color="auto"/>
                <w:left w:val="none" w:sz="0" w:space="0" w:color="auto"/>
                <w:bottom w:val="none" w:sz="0" w:space="0" w:color="auto"/>
                <w:right w:val="none" w:sz="0" w:space="0" w:color="auto"/>
              </w:divBdr>
            </w:div>
            <w:div w:id="339747413">
              <w:marLeft w:val="0"/>
              <w:marRight w:val="0"/>
              <w:marTop w:val="240"/>
              <w:marBottom w:val="0"/>
              <w:divBdr>
                <w:top w:val="none" w:sz="0" w:space="0" w:color="auto"/>
                <w:left w:val="none" w:sz="0" w:space="0" w:color="auto"/>
                <w:bottom w:val="none" w:sz="0" w:space="0" w:color="auto"/>
                <w:right w:val="none" w:sz="0" w:space="0" w:color="auto"/>
              </w:divBdr>
            </w:div>
            <w:div w:id="611129803">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57911976">
      <w:bodyDiv w:val="1"/>
      <w:marLeft w:val="0"/>
      <w:marRight w:val="0"/>
      <w:marTop w:val="0"/>
      <w:marBottom w:val="0"/>
      <w:divBdr>
        <w:top w:val="none" w:sz="0" w:space="0" w:color="auto"/>
        <w:left w:val="none" w:sz="0" w:space="0" w:color="auto"/>
        <w:bottom w:val="none" w:sz="0" w:space="0" w:color="auto"/>
        <w:right w:val="none" w:sz="0" w:space="0" w:color="auto"/>
      </w:divBdr>
    </w:div>
    <w:div w:id="303973829">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735591588">
      <w:bodyDiv w:val="1"/>
      <w:marLeft w:val="0"/>
      <w:marRight w:val="0"/>
      <w:marTop w:val="0"/>
      <w:marBottom w:val="0"/>
      <w:divBdr>
        <w:top w:val="none" w:sz="0" w:space="0" w:color="auto"/>
        <w:left w:val="none" w:sz="0" w:space="0" w:color="auto"/>
        <w:bottom w:val="none" w:sz="0" w:space="0" w:color="auto"/>
        <w:right w:val="none" w:sz="0" w:space="0" w:color="auto"/>
      </w:divBdr>
    </w:div>
    <w:div w:id="753472656">
      <w:bodyDiv w:val="1"/>
      <w:marLeft w:val="0"/>
      <w:marRight w:val="0"/>
      <w:marTop w:val="0"/>
      <w:marBottom w:val="0"/>
      <w:divBdr>
        <w:top w:val="none" w:sz="0" w:space="0" w:color="auto"/>
        <w:left w:val="none" w:sz="0" w:space="0" w:color="auto"/>
        <w:bottom w:val="none" w:sz="0" w:space="0" w:color="auto"/>
        <w:right w:val="none" w:sz="0" w:space="0" w:color="auto"/>
      </w:divBdr>
    </w:div>
    <w:div w:id="863712400">
      <w:bodyDiv w:val="1"/>
      <w:marLeft w:val="0"/>
      <w:marRight w:val="0"/>
      <w:marTop w:val="0"/>
      <w:marBottom w:val="0"/>
      <w:divBdr>
        <w:top w:val="none" w:sz="0" w:space="0" w:color="auto"/>
        <w:left w:val="none" w:sz="0" w:space="0" w:color="auto"/>
        <w:bottom w:val="none" w:sz="0" w:space="0" w:color="auto"/>
        <w:right w:val="none" w:sz="0" w:space="0" w:color="auto"/>
      </w:divBdr>
    </w:div>
    <w:div w:id="1217351631">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303577180">
      <w:bodyDiv w:val="1"/>
      <w:marLeft w:val="0"/>
      <w:marRight w:val="0"/>
      <w:marTop w:val="0"/>
      <w:marBottom w:val="0"/>
      <w:divBdr>
        <w:top w:val="none" w:sz="0" w:space="0" w:color="auto"/>
        <w:left w:val="none" w:sz="0" w:space="0" w:color="auto"/>
        <w:bottom w:val="none" w:sz="0" w:space="0" w:color="auto"/>
        <w:right w:val="none" w:sz="0" w:space="0" w:color="auto"/>
      </w:divBdr>
    </w:div>
    <w:div w:id="1406301081">
      <w:bodyDiv w:val="1"/>
      <w:marLeft w:val="0"/>
      <w:marRight w:val="0"/>
      <w:marTop w:val="0"/>
      <w:marBottom w:val="0"/>
      <w:divBdr>
        <w:top w:val="none" w:sz="0" w:space="0" w:color="auto"/>
        <w:left w:val="none" w:sz="0" w:space="0" w:color="auto"/>
        <w:bottom w:val="none" w:sz="0" w:space="0" w:color="auto"/>
        <w:right w:val="none" w:sz="0" w:space="0" w:color="auto"/>
      </w:divBdr>
      <w:divsChild>
        <w:div w:id="935753788">
          <w:marLeft w:val="0"/>
          <w:marRight w:val="0"/>
          <w:marTop w:val="0"/>
          <w:marBottom w:val="0"/>
          <w:divBdr>
            <w:top w:val="none" w:sz="0" w:space="0" w:color="auto"/>
            <w:left w:val="none" w:sz="0" w:space="0" w:color="auto"/>
            <w:bottom w:val="none" w:sz="0" w:space="0" w:color="auto"/>
            <w:right w:val="none" w:sz="0" w:space="0" w:color="auto"/>
          </w:divBdr>
          <w:divsChild>
            <w:div w:id="1496798695">
              <w:marLeft w:val="0"/>
              <w:marRight w:val="0"/>
              <w:marTop w:val="0"/>
              <w:marBottom w:val="567"/>
              <w:divBdr>
                <w:top w:val="none" w:sz="0" w:space="0" w:color="auto"/>
                <w:left w:val="none" w:sz="0" w:space="0" w:color="auto"/>
                <w:bottom w:val="none" w:sz="0" w:space="0" w:color="auto"/>
                <w:right w:val="none" w:sz="0" w:space="0" w:color="auto"/>
              </w:divBdr>
            </w:div>
            <w:div w:id="567306997">
              <w:marLeft w:val="0"/>
              <w:marRight w:val="0"/>
              <w:marTop w:val="0"/>
              <w:marBottom w:val="0"/>
              <w:divBdr>
                <w:top w:val="none" w:sz="0" w:space="0" w:color="auto"/>
                <w:left w:val="none" w:sz="0" w:space="0" w:color="auto"/>
                <w:bottom w:val="none" w:sz="0" w:space="0" w:color="auto"/>
                <w:right w:val="none" w:sz="0" w:space="0" w:color="auto"/>
              </w:divBdr>
            </w:div>
            <w:div w:id="1840802973">
              <w:marLeft w:val="0"/>
              <w:marRight w:val="0"/>
              <w:marTop w:val="0"/>
              <w:marBottom w:val="0"/>
              <w:divBdr>
                <w:top w:val="none" w:sz="0" w:space="0" w:color="auto"/>
                <w:left w:val="none" w:sz="0" w:space="0" w:color="auto"/>
                <w:bottom w:val="none" w:sz="0" w:space="0" w:color="auto"/>
                <w:right w:val="none" w:sz="0" w:space="0" w:color="auto"/>
              </w:divBdr>
            </w:div>
            <w:div w:id="1901281273">
              <w:marLeft w:val="0"/>
              <w:marRight w:val="0"/>
              <w:marTop w:val="0"/>
              <w:marBottom w:val="0"/>
              <w:divBdr>
                <w:top w:val="none" w:sz="0" w:space="0" w:color="auto"/>
                <w:left w:val="none" w:sz="0" w:space="0" w:color="auto"/>
                <w:bottom w:val="none" w:sz="0" w:space="0" w:color="auto"/>
                <w:right w:val="none" w:sz="0" w:space="0" w:color="auto"/>
              </w:divBdr>
            </w:div>
            <w:div w:id="1508208871">
              <w:marLeft w:val="0"/>
              <w:marRight w:val="0"/>
              <w:marTop w:val="0"/>
              <w:marBottom w:val="0"/>
              <w:divBdr>
                <w:top w:val="none" w:sz="0" w:space="0" w:color="auto"/>
                <w:left w:val="none" w:sz="0" w:space="0" w:color="auto"/>
                <w:bottom w:val="none" w:sz="0" w:space="0" w:color="auto"/>
                <w:right w:val="none" w:sz="0" w:space="0" w:color="auto"/>
              </w:divBdr>
            </w:div>
            <w:div w:id="1884781682">
              <w:marLeft w:val="0"/>
              <w:marRight w:val="0"/>
              <w:marTop w:val="0"/>
              <w:marBottom w:val="0"/>
              <w:divBdr>
                <w:top w:val="none" w:sz="0" w:space="0" w:color="auto"/>
                <w:left w:val="none" w:sz="0" w:space="0" w:color="auto"/>
                <w:bottom w:val="none" w:sz="0" w:space="0" w:color="auto"/>
                <w:right w:val="none" w:sz="0" w:space="0" w:color="auto"/>
              </w:divBdr>
            </w:div>
            <w:div w:id="1156917880">
              <w:marLeft w:val="0"/>
              <w:marRight w:val="0"/>
              <w:marTop w:val="0"/>
              <w:marBottom w:val="0"/>
              <w:divBdr>
                <w:top w:val="none" w:sz="0" w:space="0" w:color="auto"/>
                <w:left w:val="none" w:sz="0" w:space="0" w:color="auto"/>
                <w:bottom w:val="none" w:sz="0" w:space="0" w:color="auto"/>
                <w:right w:val="none" w:sz="0" w:space="0" w:color="auto"/>
              </w:divBdr>
            </w:div>
            <w:div w:id="1527015727">
              <w:marLeft w:val="0"/>
              <w:marRight w:val="0"/>
              <w:marTop w:val="0"/>
              <w:marBottom w:val="0"/>
              <w:divBdr>
                <w:top w:val="none" w:sz="0" w:space="0" w:color="auto"/>
                <w:left w:val="none" w:sz="0" w:space="0" w:color="auto"/>
                <w:bottom w:val="none" w:sz="0" w:space="0" w:color="auto"/>
                <w:right w:val="none" w:sz="0" w:space="0" w:color="auto"/>
              </w:divBdr>
            </w:div>
            <w:div w:id="800729478">
              <w:marLeft w:val="0"/>
              <w:marRight w:val="0"/>
              <w:marTop w:val="0"/>
              <w:marBottom w:val="0"/>
              <w:divBdr>
                <w:top w:val="none" w:sz="0" w:space="0" w:color="auto"/>
                <w:left w:val="none" w:sz="0" w:space="0" w:color="auto"/>
                <w:bottom w:val="none" w:sz="0" w:space="0" w:color="auto"/>
                <w:right w:val="none" w:sz="0" w:space="0" w:color="auto"/>
              </w:divBdr>
            </w:div>
            <w:div w:id="535435341">
              <w:marLeft w:val="0"/>
              <w:marRight w:val="0"/>
              <w:marTop w:val="0"/>
              <w:marBottom w:val="0"/>
              <w:divBdr>
                <w:top w:val="none" w:sz="0" w:space="0" w:color="auto"/>
                <w:left w:val="none" w:sz="0" w:space="0" w:color="auto"/>
                <w:bottom w:val="none" w:sz="0" w:space="0" w:color="auto"/>
                <w:right w:val="none" w:sz="0" w:space="0" w:color="auto"/>
              </w:divBdr>
            </w:div>
            <w:div w:id="1308239596">
              <w:marLeft w:val="0"/>
              <w:marRight w:val="0"/>
              <w:marTop w:val="0"/>
              <w:marBottom w:val="0"/>
              <w:divBdr>
                <w:top w:val="none" w:sz="0" w:space="0" w:color="auto"/>
                <w:left w:val="none" w:sz="0" w:space="0" w:color="auto"/>
                <w:bottom w:val="none" w:sz="0" w:space="0" w:color="auto"/>
                <w:right w:val="none" w:sz="0" w:space="0" w:color="auto"/>
              </w:divBdr>
            </w:div>
            <w:div w:id="1193811229">
              <w:marLeft w:val="0"/>
              <w:marRight w:val="0"/>
              <w:marTop w:val="0"/>
              <w:marBottom w:val="0"/>
              <w:divBdr>
                <w:top w:val="none" w:sz="0" w:space="0" w:color="auto"/>
                <w:left w:val="none" w:sz="0" w:space="0" w:color="auto"/>
                <w:bottom w:val="none" w:sz="0" w:space="0" w:color="auto"/>
                <w:right w:val="none" w:sz="0" w:space="0" w:color="auto"/>
              </w:divBdr>
            </w:div>
            <w:div w:id="2074035755">
              <w:marLeft w:val="0"/>
              <w:marRight w:val="0"/>
              <w:marTop w:val="0"/>
              <w:marBottom w:val="0"/>
              <w:divBdr>
                <w:top w:val="none" w:sz="0" w:space="0" w:color="auto"/>
                <w:left w:val="none" w:sz="0" w:space="0" w:color="auto"/>
                <w:bottom w:val="none" w:sz="0" w:space="0" w:color="auto"/>
                <w:right w:val="none" w:sz="0" w:space="0" w:color="auto"/>
              </w:divBdr>
            </w:div>
            <w:div w:id="1892692489">
              <w:marLeft w:val="0"/>
              <w:marRight w:val="0"/>
              <w:marTop w:val="0"/>
              <w:marBottom w:val="0"/>
              <w:divBdr>
                <w:top w:val="none" w:sz="0" w:space="0" w:color="auto"/>
                <w:left w:val="none" w:sz="0" w:space="0" w:color="auto"/>
                <w:bottom w:val="none" w:sz="0" w:space="0" w:color="auto"/>
                <w:right w:val="none" w:sz="0" w:space="0" w:color="auto"/>
              </w:divBdr>
            </w:div>
            <w:div w:id="252320389">
              <w:marLeft w:val="0"/>
              <w:marRight w:val="0"/>
              <w:marTop w:val="0"/>
              <w:marBottom w:val="0"/>
              <w:divBdr>
                <w:top w:val="none" w:sz="0" w:space="0" w:color="auto"/>
                <w:left w:val="none" w:sz="0" w:space="0" w:color="auto"/>
                <w:bottom w:val="none" w:sz="0" w:space="0" w:color="auto"/>
                <w:right w:val="none" w:sz="0" w:space="0" w:color="auto"/>
              </w:divBdr>
            </w:div>
            <w:div w:id="5328285">
              <w:marLeft w:val="0"/>
              <w:marRight w:val="0"/>
              <w:marTop w:val="0"/>
              <w:marBottom w:val="0"/>
              <w:divBdr>
                <w:top w:val="none" w:sz="0" w:space="0" w:color="auto"/>
                <w:left w:val="none" w:sz="0" w:space="0" w:color="auto"/>
                <w:bottom w:val="none" w:sz="0" w:space="0" w:color="auto"/>
                <w:right w:val="none" w:sz="0" w:space="0" w:color="auto"/>
              </w:divBdr>
            </w:div>
            <w:div w:id="355161314">
              <w:marLeft w:val="0"/>
              <w:marRight w:val="0"/>
              <w:marTop w:val="0"/>
              <w:marBottom w:val="0"/>
              <w:divBdr>
                <w:top w:val="none" w:sz="0" w:space="0" w:color="auto"/>
                <w:left w:val="none" w:sz="0" w:space="0" w:color="auto"/>
                <w:bottom w:val="none" w:sz="0" w:space="0" w:color="auto"/>
                <w:right w:val="none" w:sz="0" w:space="0" w:color="auto"/>
              </w:divBdr>
            </w:div>
            <w:div w:id="137459126">
              <w:marLeft w:val="0"/>
              <w:marRight w:val="0"/>
              <w:marTop w:val="0"/>
              <w:marBottom w:val="0"/>
              <w:divBdr>
                <w:top w:val="none" w:sz="0" w:space="0" w:color="auto"/>
                <w:left w:val="none" w:sz="0" w:space="0" w:color="auto"/>
                <w:bottom w:val="none" w:sz="0" w:space="0" w:color="auto"/>
                <w:right w:val="none" w:sz="0" w:space="0" w:color="auto"/>
              </w:divBdr>
            </w:div>
            <w:div w:id="1641574990">
              <w:marLeft w:val="0"/>
              <w:marRight w:val="0"/>
              <w:marTop w:val="0"/>
              <w:marBottom w:val="0"/>
              <w:divBdr>
                <w:top w:val="none" w:sz="0" w:space="0" w:color="auto"/>
                <w:left w:val="none" w:sz="0" w:space="0" w:color="auto"/>
                <w:bottom w:val="none" w:sz="0" w:space="0" w:color="auto"/>
                <w:right w:val="none" w:sz="0" w:space="0" w:color="auto"/>
              </w:divBdr>
            </w:div>
            <w:div w:id="1012076168">
              <w:marLeft w:val="0"/>
              <w:marRight w:val="0"/>
              <w:marTop w:val="0"/>
              <w:marBottom w:val="0"/>
              <w:divBdr>
                <w:top w:val="none" w:sz="0" w:space="0" w:color="auto"/>
                <w:left w:val="none" w:sz="0" w:space="0" w:color="auto"/>
                <w:bottom w:val="none" w:sz="0" w:space="0" w:color="auto"/>
                <w:right w:val="none" w:sz="0" w:space="0" w:color="auto"/>
              </w:divBdr>
            </w:div>
            <w:div w:id="233397796">
              <w:marLeft w:val="0"/>
              <w:marRight w:val="0"/>
              <w:marTop w:val="0"/>
              <w:marBottom w:val="0"/>
              <w:divBdr>
                <w:top w:val="none" w:sz="0" w:space="0" w:color="auto"/>
                <w:left w:val="none" w:sz="0" w:space="0" w:color="auto"/>
                <w:bottom w:val="none" w:sz="0" w:space="0" w:color="auto"/>
                <w:right w:val="none" w:sz="0" w:space="0" w:color="auto"/>
              </w:divBdr>
            </w:div>
            <w:div w:id="563561625">
              <w:marLeft w:val="0"/>
              <w:marRight w:val="0"/>
              <w:marTop w:val="0"/>
              <w:marBottom w:val="0"/>
              <w:divBdr>
                <w:top w:val="none" w:sz="0" w:space="0" w:color="auto"/>
                <w:left w:val="none" w:sz="0" w:space="0" w:color="auto"/>
                <w:bottom w:val="none" w:sz="0" w:space="0" w:color="auto"/>
                <w:right w:val="none" w:sz="0" w:space="0" w:color="auto"/>
              </w:divBdr>
            </w:div>
            <w:div w:id="1061250434">
              <w:marLeft w:val="0"/>
              <w:marRight w:val="0"/>
              <w:marTop w:val="0"/>
              <w:marBottom w:val="0"/>
              <w:divBdr>
                <w:top w:val="none" w:sz="0" w:space="0" w:color="auto"/>
                <w:left w:val="none" w:sz="0" w:space="0" w:color="auto"/>
                <w:bottom w:val="none" w:sz="0" w:space="0" w:color="auto"/>
                <w:right w:val="none" w:sz="0" w:space="0" w:color="auto"/>
              </w:divBdr>
            </w:div>
            <w:div w:id="1654285977">
              <w:marLeft w:val="0"/>
              <w:marRight w:val="0"/>
              <w:marTop w:val="0"/>
              <w:marBottom w:val="0"/>
              <w:divBdr>
                <w:top w:val="none" w:sz="0" w:space="0" w:color="auto"/>
                <w:left w:val="none" w:sz="0" w:space="0" w:color="auto"/>
                <w:bottom w:val="none" w:sz="0" w:space="0" w:color="auto"/>
                <w:right w:val="none" w:sz="0" w:space="0" w:color="auto"/>
              </w:divBdr>
            </w:div>
            <w:div w:id="263148646">
              <w:marLeft w:val="0"/>
              <w:marRight w:val="0"/>
              <w:marTop w:val="0"/>
              <w:marBottom w:val="0"/>
              <w:divBdr>
                <w:top w:val="none" w:sz="0" w:space="0" w:color="auto"/>
                <w:left w:val="none" w:sz="0" w:space="0" w:color="auto"/>
                <w:bottom w:val="none" w:sz="0" w:space="0" w:color="auto"/>
                <w:right w:val="none" w:sz="0" w:space="0" w:color="auto"/>
              </w:divBdr>
            </w:div>
            <w:div w:id="1880967645">
              <w:marLeft w:val="0"/>
              <w:marRight w:val="0"/>
              <w:marTop w:val="0"/>
              <w:marBottom w:val="0"/>
              <w:divBdr>
                <w:top w:val="none" w:sz="0" w:space="0" w:color="auto"/>
                <w:left w:val="none" w:sz="0" w:space="0" w:color="auto"/>
                <w:bottom w:val="none" w:sz="0" w:space="0" w:color="auto"/>
                <w:right w:val="none" w:sz="0" w:space="0" w:color="auto"/>
              </w:divBdr>
            </w:div>
            <w:div w:id="1029915974">
              <w:marLeft w:val="0"/>
              <w:marRight w:val="0"/>
              <w:marTop w:val="240"/>
              <w:marBottom w:val="0"/>
              <w:divBdr>
                <w:top w:val="none" w:sz="0" w:space="0" w:color="auto"/>
                <w:left w:val="none" w:sz="0" w:space="0" w:color="auto"/>
                <w:bottom w:val="none" w:sz="0" w:space="0" w:color="auto"/>
                <w:right w:val="none" w:sz="0" w:space="0" w:color="auto"/>
              </w:divBdr>
            </w:div>
            <w:div w:id="1037780267">
              <w:marLeft w:val="0"/>
              <w:marRight w:val="0"/>
              <w:marTop w:val="240"/>
              <w:marBottom w:val="0"/>
              <w:divBdr>
                <w:top w:val="none" w:sz="0" w:space="0" w:color="auto"/>
                <w:left w:val="none" w:sz="0" w:space="0" w:color="auto"/>
                <w:bottom w:val="none" w:sz="0" w:space="0" w:color="auto"/>
                <w:right w:val="none" w:sz="0" w:space="0" w:color="auto"/>
              </w:divBdr>
            </w:div>
            <w:div w:id="39107694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18089502">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74091513">
      <w:bodyDiv w:val="1"/>
      <w:marLeft w:val="0"/>
      <w:marRight w:val="0"/>
      <w:marTop w:val="0"/>
      <w:marBottom w:val="0"/>
      <w:divBdr>
        <w:top w:val="none" w:sz="0" w:space="0" w:color="auto"/>
        <w:left w:val="none" w:sz="0" w:space="0" w:color="auto"/>
        <w:bottom w:val="none" w:sz="0" w:space="0" w:color="auto"/>
        <w:right w:val="none" w:sz="0" w:space="0" w:color="auto"/>
      </w:divBdr>
    </w:div>
    <w:div w:id="193701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3913-par-nekustama-ipasuma-nodokli" TargetMode="External"/><Relationship Id="rId5" Type="http://schemas.openxmlformats.org/officeDocument/2006/relationships/webSettings" Target="webSettings.xml"/><Relationship Id="rId10" Type="http://schemas.openxmlformats.org/officeDocument/2006/relationships/hyperlink" Target="http://eur-lex.europa.eu/eli/reg/2013/1407/oj/?locale=LV"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67B25-1E7F-4DD6-BC89-8B3B8A2E6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5091</Words>
  <Characters>2902</Characters>
  <Application>Microsoft Office Word</Application>
  <DocSecurity>0</DocSecurity>
  <Lines>24</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Santa Hermane</cp:lastModifiedBy>
  <cp:revision>3</cp:revision>
  <cp:lastPrinted>2023-07-13T06:52:00Z</cp:lastPrinted>
  <dcterms:created xsi:type="dcterms:W3CDTF">2024-12-18T07:38:00Z</dcterms:created>
  <dcterms:modified xsi:type="dcterms:W3CDTF">2024-12-18T08:34:00Z</dcterms:modified>
</cp:coreProperties>
</file>