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6493B" w14:textId="77777777" w:rsidR="00062DD5" w:rsidRPr="00062DD5" w:rsidRDefault="00062DD5" w:rsidP="00062DD5">
      <w:pPr>
        <w:jc w:val="center"/>
        <w:rPr>
          <w:rFonts w:ascii="Times New Roman" w:hAnsi="Times New Roman"/>
          <w:noProof/>
          <w:szCs w:val="24"/>
          <w:lang w:val="lv-LV" w:eastAsia="lv-LV"/>
        </w:rPr>
      </w:pPr>
      <w:r w:rsidRPr="00062DD5">
        <w:rPr>
          <w:rFonts w:ascii="Times New Roman" w:hAnsi="Times New Roman"/>
          <w:noProof/>
          <w:szCs w:val="24"/>
          <w:lang w:val="lv-LV" w:eastAsia="lv-LV"/>
        </w:rPr>
        <w:drawing>
          <wp:inline distT="0" distB="0" distL="0" distR="0" wp14:anchorId="1DC5ECE9" wp14:editId="4D1E77F1">
            <wp:extent cx="604520" cy="7156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1E145419" w14:textId="77777777" w:rsidR="00062DD5" w:rsidRPr="00062DD5" w:rsidRDefault="00062DD5" w:rsidP="00062DD5">
      <w:pPr>
        <w:jc w:val="center"/>
        <w:rPr>
          <w:rFonts w:ascii="RimBelwe" w:hAnsi="RimBelwe"/>
          <w:noProof/>
          <w:sz w:val="12"/>
          <w:szCs w:val="28"/>
          <w:lang w:val="lv-LV" w:eastAsia="lv-LV"/>
        </w:rPr>
      </w:pPr>
    </w:p>
    <w:p w14:paraId="0CEAF9B5" w14:textId="77777777" w:rsidR="00062DD5" w:rsidRPr="00062DD5" w:rsidRDefault="00062DD5" w:rsidP="00062DD5">
      <w:pPr>
        <w:jc w:val="center"/>
        <w:rPr>
          <w:rFonts w:ascii="Times New Roman" w:hAnsi="Times New Roman"/>
          <w:noProof/>
          <w:sz w:val="36"/>
          <w:szCs w:val="24"/>
          <w:lang w:val="lv-LV" w:eastAsia="lv-LV"/>
        </w:rPr>
      </w:pPr>
      <w:r w:rsidRPr="00062DD5">
        <w:rPr>
          <w:rFonts w:ascii="Times New Roman" w:hAnsi="Times New Roman"/>
          <w:noProof/>
          <w:sz w:val="36"/>
          <w:szCs w:val="24"/>
          <w:lang w:val="lv-LV" w:eastAsia="lv-LV"/>
        </w:rPr>
        <w:t>OGRES  NOVADA  PAŠVALDĪBA</w:t>
      </w:r>
    </w:p>
    <w:p w14:paraId="2D7A5831" w14:textId="77777777" w:rsidR="00062DD5" w:rsidRPr="00062DD5" w:rsidRDefault="00062DD5" w:rsidP="00062DD5">
      <w:pPr>
        <w:jc w:val="center"/>
        <w:rPr>
          <w:rFonts w:ascii="Times New Roman" w:hAnsi="Times New Roman"/>
          <w:noProof/>
          <w:sz w:val="18"/>
          <w:szCs w:val="24"/>
          <w:lang w:val="lv-LV" w:eastAsia="lv-LV"/>
        </w:rPr>
      </w:pPr>
      <w:r w:rsidRPr="00062DD5">
        <w:rPr>
          <w:rFonts w:ascii="Times New Roman" w:hAnsi="Times New Roman"/>
          <w:noProof/>
          <w:sz w:val="18"/>
          <w:szCs w:val="24"/>
          <w:lang w:val="lv-LV" w:eastAsia="lv-LV"/>
        </w:rPr>
        <w:t>Reģ.Nr.90000024455, Brīvības iela 33, Ogre, Ogres nov., LV-5001</w:t>
      </w:r>
    </w:p>
    <w:p w14:paraId="4996158F" w14:textId="77777777" w:rsidR="00062DD5" w:rsidRPr="00062DD5" w:rsidRDefault="00062DD5" w:rsidP="00062DD5">
      <w:pPr>
        <w:pBdr>
          <w:bottom w:val="single" w:sz="4" w:space="1" w:color="auto"/>
        </w:pBdr>
        <w:jc w:val="center"/>
        <w:rPr>
          <w:rFonts w:ascii="Times New Roman" w:hAnsi="Times New Roman"/>
          <w:noProof/>
          <w:sz w:val="18"/>
          <w:szCs w:val="24"/>
          <w:lang w:val="lv-LV" w:eastAsia="lv-LV"/>
        </w:rPr>
      </w:pPr>
      <w:r w:rsidRPr="00062DD5">
        <w:rPr>
          <w:rFonts w:ascii="Times New Roman" w:hAnsi="Times New Roman"/>
          <w:noProof/>
          <w:sz w:val="18"/>
          <w:szCs w:val="24"/>
          <w:lang w:val="lv-LV" w:eastAsia="lv-LV"/>
        </w:rPr>
        <w:t xml:space="preserve">tālrunis 65071160, </w:t>
      </w:r>
      <w:r w:rsidRPr="00062DD5">
        <w:rPr>
          <w:rFonts w:ascii="Times New Roman" w:hAnsi="Times New Roman"/>
          <w:sz w:val="18"/>
          <w:szCs w:val="24"/>
          <w:lang w:val="lv-LV" w:eastAsia="lv-LV"/>
        </w:rPr>
        <w:t xml:space="preserve">e-pasts: ogredome@ogresnovads.lv, www.ogresnovads.lv </w:t>
      </w:r>
    </w:p>
    <w:p w14:paraId="5A9AFF65" w14:textId="77777777" w:rsidR="00E25F02" w:rsidRPr="00A0284E" w:rsidRDefault="00E25F02" w:rsidP="0027450C">
      <w:pPr>
        <w:rPr>
          <w:rFonts w:ascii="Times New Roman" w:hAnsi="Times New Roman"/>
          <w:szCs w:val="24"/>
          <w:lang w:val="lv-LV"/>
        </w:rPr>
      </w:pPr>
    </w:p>
    <w:p w14:paraId="6A5EE6E8" w14:textId="77777777" w:rsidR="00062DD5" w:rsidRPr="00062DD5" w:rsidRDefault="00062DD5" w:rsidP="00062DD5">
      <w:pPr>
        <w:jc w:val="center"/>
        <w:rPr>
          <w:rFonts w:ascii="Times New Roman" w:hAnsi="Times New Roman"/>
          <w:szCs w:val="24"/>
          <w:lang w:val="lv-LV" w:eastAsia="lv-LV"/>
        </w:rPr>
      </w:pPr>
      <w:r w:rsidRPr="00062DD5">
        <w:rPr>
          <w:rFonts w:ascii="Times New Roman" w:hAnsi="Times New Roman"/>
          <w:sz w:val="28"/>
          <w:szCs w:val="24"/>
          <w:lang w:val="lv-LV" w:eastAsia="lv-LV"/>
        </w:rPr>
        <w:t>PAŠVALDĪBAS DOMES SĒDES PROTOKOLA IZRAKSTS</w:t>
      </w:r>
    </w:p>
    <w:p w14:paraId="733521B3" w14:textId="77777777" w:rsidR="00E25F02" w:rsidRPr="00A0284E" w:rsidRDefault="00E25F02" w:rsidP="0027450C">
      <w:pPr>
        <w:rPr>
          <w:rFonts w:ascii="Times New Roman" w:hAnsi="Times New Roman"/>
          <w:szCs w:val="24"/>
          <w:lang w:val="lv-LV"/>
        </w:rPr>
      </w:pPr>
    </w:p>
    <w:p w14:paraId="585ABC5F" w14:textId="77777777" w:rsidR="00826624" w:rsidRPr="003A4921" w:rsidRDefault="00826624" w:rsidP="0027450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A0284E" w:rsidRPr="00A0284E" w14:paraId="2339BB7D" w14:textId="77777777" w:rsidTr="002524B6">
        <w:tc>
          <w:tcPr>
            <w:tcW w:w="1667" w:type="pct"/>
          </w:tcPr>
          <w:p w14:paraId="2BF97B87" w14:textId="77777777" w:rsidR="00E25F02" w:rsidRPr="00536842" w:rsidRDefault="00E25F02" w:rsidP="0027450C">
            <w:pPr>
              <w:rPr>
                <w:rFonts w:ascii="Times New Roman" w:hAnsi="Times New Roman"/>
                <w:szCs w:val="24"/>
                <w:lang w:val="lv-LV"/>
              </w:rPr>
            </w:pPr>
            <w:r w:rsidRPr="00536842">
              <w:rPr>
                <w:rFonts w:ascii="Times New Roman" w:hAnsi="Times New Roman"/>
                <w:szCs w:val="24"/>
                <w:lang w:val="lv-LV"/>
              </w:rPr>
              <w:t>Ogrē, Brīvības ielā 33</w:t>
            </w:r>
          </w:p>
        </w:tc>
        <w:tc>
          <w:tcPr>
            <w:tcW w:w="1666" w:type="pct"/>
          </w:tcPr>
          <w:p w14:paraId="1D04BCEB" w14:textId="3C851280" w:rsidR="00E25F02" w:rsidRPr="00A0284E" w:rsidRDefault="00E25F02" w:rsidP="00C81B19">
            <w:pPr>
              <w:keepNext/>
              <w:tabs>
                <w:tab w:val="left" w:pos="1121"/>
                <w:tab w:val="center" w:pos="1688"/>
              </w:tabs>
              <w:ind w:right="-15"/>
              <w:outlineLvl w:val="1"/>
              <w:rPr>
                <w:rFonts w:ascii="Times New Roman" w:hAnsi="Times New Roman"/>
                <w:b/>
                <w:bCs/>
                <w:szCs w:val="24"/>
                <w:lang w:val="lv-LV"/>
              </w:rPr>
            </w:pPr>
            <w:r w:rsidRPr="00A0284E">
              <w:rPr>
                <w:rFonts w:ascii="Times New Roman" w:hAnsi="Times New Roman"/>
                <w:b/>
                <w:bCs/>
                <w:szCs w:val="24"/>
                <w:lang w:val="lv-LV"/>
              </w:rPr>
              <w:tab/>
              <w:t>Nr.</w:t>
            </w:r>
            <w:r w:rsidR="00C81B19">
              <w:rPr>
                <w:rFonts w:ascii="Times New Roman" w:hAnsi="Times New Roman"/>
                <w:b/>
                <w:bCs/>
                <w:szCs w:val="24"/>
                <w:lang w:val="lv-LV"/>
              </w:rPr>
              <w:t>21</w:t>
            </w:r>
          </w:p>
        </w:tc>
        <w:tc>
          <w:tcPr>
            <w:tcW w:w="1667" w:type="pct"/>
          </w:tcPr>
          <w:p w14:paraId="59D032CD" w14:textId="0CB44DD5" w:rsidR="00E25F02" w:rsidRPr="00A0284E" w:rsidRDefault="0004255D" w:rsidP="00BA6513">
            <w:pPr>
              <w:jc w:val="right"/>
              <w:rPr>
                <w:rFonts w:ascii="Times New Roman" w:hAnsi="Times New Roman"/>
                <w:szCs w:val="24"/>
                <w:lang w:val="lv-LV"/>
              </w:rPr>
            </w:pPr>
            <w:r w:rsidRPr="00A0284E">
              <w:rPr>
                <w:rFonts w:ascii="Times New Roman" w:hAnsi="Times New Roman"/>
                <w:szCs w:val="24"/>
                <w:lang w:val="lv-LV"/>
              </w:rPr>
              <w:t>202</w:t>
            </w:r>
            <w:r w:rsidR="00FE33B6" w:rsidRPr="00A0284E">
              <w:rPr>
                <w:rFonts w:ascii="Times New Roman" w:hAnsi="Times New Roman"/>
                <w:szCs w:val="24"/>
                <w:lang w:val="lv-LV"/>
              </w:rPr>
              <w:t>4</w:t>
            </w:r>
            <w:r w:rsidR="00E25F02" w:rsidRPr="00A0284E">
              <w:rPr>
                <w:rFonts w:ascii="Times New Roman" w:hAnsi="Times New Roman"/>
                <w:szCs w:val="24"/>
                <w:lang w:val="lv-LV"/>
              </w:rPr>
              <w:t>.</w:t>
            </w:r>
            <w:r w:rsidR="005B439E" w:rsidRPr="00A0284E">
              <w:rPr>
                <w:rFonts w:ascii="Times New Roman" w:hAnsi="Times New Roman"/>
                <w:szCs w:val="24"/>
                <w:lang w:val="lv-LV"/>
              </w:rPr>
              <w:t> </w:t>
            </w:r>
            <w:r w:rsidR="00E25F02" w:rsidRPr="00A0284E">
              <w:rPr>
                <w:rFonts w:ascii="Times New Roman" w:hAnsi="Times New Roman"/>
                <w:szCs w:val="24"/>
                <w:lang w:val="lv-LV"/>
              </w:rPr>
              <w:t xml:space="preserve">gada </w:t>
            </w:r>
            <w:r w:rsidR="00BA6513">
              <w:rPr>
                <w:rFonts w:ascii="Times New Roman" w:hAnsi="Times New Roman"/>
                <w:szCs w:val="24"/>
                <w:lang w:val="lv-LV"/>
              </w:rPr>
              <w:t>18</w:t>
            </w:r>
            <w:r w:rsidR="00E25F02" w:rsidRPr="00A0284E">
              <w:rPr>
                <w:rFonts w:ascii="Times New Roman" w:hAnsi="Times New Roman"/>
                <w:szCs w:val="24"/>
                <w:lang w:val="lv-LV"/>
              </w:rPr>
              <w:t>.</w:t>
            </w:r>
            <w:r w:rsidR="005B439E" w:rsidRPr="00A0284E">
              <w:rPr>
                <w:rFonts w:ascii="Times New Roman" w:hAnsi="Times New Roman"/>
                <w:szCs w:val="24"/>
                <w:lang w:val="lv-LV"/>
              </w:rPr>
              <w:t> </w:t>
            </w:r>
            <w:r w:rsidR="00D41E6E" w:rsidRPr="00A0284E">
              <w:rPr>
                <w:rFonts w:ascii="Times New Roman" w:hAnsi="Times New Roman"/>
                <w:szCs w:val="24"/>
                <w:lang w:val="lv-LV"/>
              </w:rPr>
              <w:t>decem</w:t>
            </w:r>
            <w:r w:rsidR="00FE33B6" w:rsidRPr="00A0284E">
              <w:rPr>
                <w:rFonts w:ascii="Times New Roman" w:hAnsi="Times New Roman"/>
                <w:szCs w:val="24"/>
                <w:lang w:val="lv-LV"/>
              </w:rPr>
              <w:t>brī</w:t>
            </w:r>
          </w:p>
        </w:tc>
      </w:tr>
      <w:tr w:rsidR="00A0284E" w:rsidRPr="00A0284E" w14:paraId="0657BAC6" w14:textId="77777777" w:rsidTr="002524B6">
        <w:tc>
          <w:tcPr>
            <w:tcW w:w="1667" w:type="pct"/>
          </w:tcPr>
          <w:p w14:paraId="78DA7C27" w14:textId="77777777" w:rsidR="00FE33B6" w:rsidRPr="003A4921" w:rsidRDefault="00FE33B6" w:rsidP="0027450C">
            <w:pPr>
              <w:rPr>
                <w:rFonts w:ascii="Times New Roman" w:hAnsi="Times New Roman"/>
                <w:szCs w:val="24"/>
                <w:lang w:val="lv-LV"/>
              </w:rPr>
            </w:pPr>
          </w:p>
        </w:tc>
        <w:tc>
          <w:tcPr>
            <w:tcW w:w="1666" w:type="pct"/>
          </w:tcPr>
          <w:p w14:paraId="70D9EAE3" w14:textId="77777777" w:rsidR="00FE33B6" w:rsidRPr="003A4921" w:rsidRDefault="00FE33B6" w:rsidP="0027450C">
            <w:pPr>
              <w:keepNext/>
              <w:tabs>
                <w:tab w:val="left" w:pos="1020"/>
                <w:tab w:val="center" w:pos="1486"/>
              </w:tabs>
              <w:outlineLvl w:val="1"/>
              <w:rPr>
                <w:rFonts w:ascii="Times New Roman" w:hAnsi="Times New Roman"/>
                <w:b/>
                <w:bCs/>
                <w:szCs w:val="24"/>
                <w:lang w:val="lv-LV"/>
              </w:rPr>
            </w:pPr>
          </w:p>
        </w:tc>
        <w:tc>
          <w:tcPr>
            <w:tcW w:w="1667" w:type="pct"/>
          </w:tcPr>
          <w:p w14:paraId="7314F714" w14:textId="77777777" w:rsidR="00FE33B6" w:rsidRPr="003A4921" w:rsidRDefault="00FE33B6" w:rsidP="0027450C">
            <w:pPr>
              <w:jc w:val="right"/>
              <w:rPr>
                <w:rFonts w:ascii="Times New Roman" w:hAnsi="Times New Roman"/>
                <w:szCs w:val="24"/>
                <w:lang w:val="lv-LV"/>
              </w:rPr>
            </w:pPr>
          </w:p>
        </w:tc>
      </w:tr>
    </w:tbl>
    <w:p w14:paraId="7329DECF" w14:textId="7BAE0A21" w:rsidR="00D41E6E" w:rsidRPr="00A0284E" w:rsidRDefault="00C81B19" w:rsidP="00BA6513">
      <w:pPr>
        <w:jc w:val="center"/>
        <w:rPr>
          <w:rFonts w:ascii="Times New Roman" w:hAnsi="Times New Roman"/>
          <w:b/>
          <w:szCs w:val="24"/>
          <w:lang w:val="lv-LV"/>
        </w:rPr>
      </w:pPr>
      <w:r>
        <w:rPr>
          <w:rFonts w:ascii="Times New Roman" w:hAnsi="Times New Roman"/>
          <w:b/>
          <w:szCs w:val="24"/>
          <w:lang w:val="lv-LV"/>
        </w:rPr>
        <w:t>10</w:t>
      </w:r>
      <w:r w:rsidR="00E25F02" w:rsidRPr="00A0284E">
        <w:rPr>
          <w:rFonts w:ascii="Times New Roman" w:hAnsi="Times New Roman"/>
          <w:b/>
          <w:szCs w:val="24"/>
          <w:lang w:val="lv-LV"/>
        </w:rPr>
        <w:t>.</w:t>
      </w:r>
    </w:p>
    <w:p w14:paraId="6B117A91" w14:textId="3A03FD3C" w:rsidR="00C96688" w:rsidRPr="00B75BB7" w:rsidRDefault="00DE59CF" w:rsidP="00C96688">
      <w:pPr>
        <w:jc w:val="center"/>
        <w:rPr>
          <w:rFonts w:ascii="Times New Roman" w:hAnsi="Times New Roman"/>
          <w:b/>
          <w:szCs w:val="24"/>
          <w:u w:val="single"/>
          <w:lang w:val="lv-LV"/>
        </w:rPr>
      </w:pPr>
      <w:r w:rsidRPr="00A0284E">
        <w:rPr>
          <w:rFonts w:ascii="Times New Roman" w:hAnsi="Times New Roman"/>
          <w:b/>
          <w:szCs w:val="24"/>
          <w:u w:val="single"/>
          <w:lang w:val="lv-LV"/>
        </w:rPr>
        <w:t xml:space="preserve">Par </w:t>
      </w:r>
      <w:r w:rsidR="00D41E6E" w:rsidRPr="00B75BB7">
        <w:rPr>
          <w:rFonts w:ascii="Times New Roman" w:hAnsi="Times New Roman"/>
          <w:b/>
          <w:szCs w:val="24"/>
          <w:u w:val="single"/>
          <w:lang w:val="lv-LV"/>
        </w:rPr>
        <w:t>Ogres novada pašvaldības aģentūras “Tūrisma, sporta un atpūtas kompleksa “Zilie kalni” attīstības aģentūra” </w:t>
      </w:r>
      <w:r w:rsidR="00FE33B6" w:rsidRPr="00A0284E">
        <w:rPr>
          <w:rFonts w:ascii="Times New Roman" w:hAnsi="Times New Roman"/>
          <w:b/>
          <w:szCs w:val="24"/>
          <w:u w:val="single"/>
          <w:lang w:val="lv-LV"/>
        </w:rPr>
        <w:t xml:space="preserve">dalību projektu konkursa </w:t>
      </w:r>
      <w:r w:rsidR="00C96688" w:rsidRPr="00B75BB7">
        <w:rPr>
          <w:rFonts w:ascii="Times New Roman" w:hAnsi="Times New Roman"/>
          <w:b/>
          <w:bCs/>
          <w:szCs w:val="24"/>
          <w:u w:val="single"/>
          <w:lang w:val="lv-LV"/>
        </w:rPr>
        <w:t>2.2.3.3. pasākuma "Pasākumi bioloģiskās daudzveidības veicināšanai un saglabāšanai" 2. kārta</w:t>
      </w:r>
      <w:r w:rsidR="00633F6D" w:rsidRPr="00A0284E">
        <w:rPr>
          <w:rFonts w:ascii="Times New Roman" w:hAnsi="Times New Roman"/>
          <w:b/>
          <w:bCs/>
          <w:szCs w:val="24"/>
          <w:u w:val="single"/>
          <w:lang w:val="lv-LV"/>
        </w:rPr>
        <w:t>s</w:t>
      </w:r>
      <w:r w:rsidR="00FE33B6" w:rsidRPr="00A0284E">
        <w:rPr>
          <w:rFonts w:ascii="Times New Roman" w:hAnsi="Times New Roman"/>
          <w:b/>
          <w:bCs/>
          <w:szCs w:val="24"/>
          <w:u w:val="single"/>
          <w:lang w:val="lv-LV"/>
        </w:rPr>
        <w:t xml:space="preserve"> ietvaros </w:t>
      </w:r>
      <w:r w:rsidR="00FE33B6" w:rsidRPr="00A0284E">
        <w:rPr>
          <w:rFonts w:ascii="Times New Roman" w:hAnsi="Times New Roman"/>
          <w:b/>
          <w:szCs w:val="24"/>
          <w:u w:val="single"/>
          <w:lang w:val="lv-LV"/>
        </w:rPr>
        <w:t xml:space="preserve">un </w:t>
      </w:r>
      <w:r w:rsidR="009D5C27" w:rsidRPr="00A0284E">
        <w:rPr>
          <w:rFonts w:ascii="Times New Roman" w:hAnsi="Times New Roman"/>
          <w:b/>
          <w:szCs w:val="24"/>
          <w:u w:val="single"/>
          <w:lang w:val="lv-LV"/>
        </w:rPr>
        <w:t>projekta</w:t>
      </w:r>
      <w:r w:rsidR="00FE33B6" w:rsidRPr="00A0284E">
        <w:rPr>
          <w:rFonts w:ascii="Times New Roman" w:hAnsi="Times New Roman"/>
          <w:b/>
          <w:szCs w:val="24"/>
          <w:u w:val="single"/>
          <w:lang w:val="lv-LV"/>
        </w:rPr>
        <w:t xml:space="preserve"> “</w:t>
      </w:r>
      <w:r w:rsidR="00C96688" w:rsidRPr="00B75BB7">
        <w:rPr>
          <w:rFonts w:ascii="Times New Roman" w:hAnsi="Times New Roman"/>
          <w:b/>
          <w:szCs w:val="24"/>
          <w:u w:val="single"/>
          <w:lang w:val="lv-LV"/>
        </w:rPr>
        <w:t>Dabas aizsardz</w:t>
      </w:r>
      <w:r w:rsidR="00C96688" w:rsidRPr="00B75BB7">
        <w:rPr>
          <w:rFonts w:ascii="Times New Roman" w:hAnsi="Times New Roman" w:hint="eastAsia"/>
          <w:b/>
          <w:szCs w:val="24"/>
          <w:u w:val="single"/>
          <w:lang w:val="lv-LV"/>
        </w:rPr>
        <w:t>ī</w:t>
      </w:r>
      <w:r w:rsidR="00C96688" w:rsidRPr="00B75BB7">
        <w:rPr>
          <w:rFonts w:ascii="Times New Roman" w:hAnsi="Times New Roman"/>
          <w:b/>
          <w:szCs w:val="24"/>
          <w:u w:val="single"/>
          <w:lang w:val="lv-LV"/>
        </w:rPr>
        <w:t>bas pl</w:t>
      </w:r>
      <w:r w:rsidR="00C96688" w:rsidRPr="00B75BB7">
        <w:rPr>
          <w:rFonts w:ascii="Times New Roman" w:hAnsi="Times New Roman" w:hint="eastAsia"/>
          <w:b/>
          <w:szCs w:val="24"/>
          <w:u w:val="single"/>
          <w:lang w:val="lv-LV"/>
        </w:rPr>
        <w:t>ā</w:t>
      </w:r>
      <w:r w:rsidR="00C96688" w:rsidRPr="00B75BB7">
        <w:rPr>
          <w:rFonts w:ascii="Times New Roman" w:hAnsi="Times New Roman"/>
          <w:b/>
          <w:szCs w:val="24"/>
          <w:u w:val="single"/>
          <w:lang w:val="lv-LV"/>
        </w:rPr>
        <w:t>na</w:t>
      </w:r>
    </w:p>
    <w:p w14:paraId="02CF4017" w14:textId="62E9CDC8" w:rsidR="00DE59CF" w:rsidRPr="00B75BB7" w:rsidRDefault="00C96688" w:rsidP="00C96688">
      <w:pPr>
        <w:jc w:val="center"/>
        <w:rPr>
          <w:rFonts w:ascii="Times New Roman" w:hAnsi="Times New Roman"/>
          <w:b/>
          <w:szCs w:val="24"/>
          <w:u w:val="single"/>
          <w:lang w:val="lv-LV"/>
        </w:rPr>
      </w:pPr>
      <w:r w:rsidRPr="00B75BB7">
        <w:rPr>
          <w:rFonts w:ascii="Times New Roman" w:hAnsi="Times New Roman"/>
          <w:b/>
          <w:szCs w:val="24"/>
          <w:u w:val="single"/>
          <w:lang w:val="lv-LV"/>
        </w:rPr>
        <w:t>izstr</w:t>
      </w:r>
      <w:r w:rsidRPr="00B75BB7">
        <w:rPr>
          <w:rFonts w:ascii="Times New Roman" w:hAnsi="Times New Roman" w:hint="eastAsia"/>
          <w:b/>
          <w:szCs w:val="24"/>
          <w:u w:val="single"/>
          <w:lang w:val="lv-LV"/>
        </w:rPr>
        <w:t>ā</w:t>
      </w:r>
      <w:r w:rsidRPr="00B75BB7">
        <w:rPr>
          <w:rFonts w:ascii="Times New Roman" w:hAnsi="Times New Roman"/>
          <w:b/>
          <w:szCs w:val="24"/>
          <w:u w:val="single"/>
          <w:lang w:val="lv-LV"/>
        </w:rPr>
        <w:t xml:space="preserve">de dabas parkam </w:t>
      </w:r>
      <w:r w:rsidRPr="00B75BB7">
        <w:rPr>
          <w:rFonts w:ascii="Times New Roman" w:hAnsi="Times New Roman" w:hint="eastAsia"/>
          <w:b/>
          <w:szCs w:val="24"/>
          <w:u w:val="single"/>
          <w:lang w:val="lv-LV"/>
        </w:rPr>
        <w:t>“</w:t>
      </w:r>
      <w:r w:rsidRPr="00B75BB7">
        <w:rPr>
          <w:rFonts w:ascii="Times New Roman" w:hAnsi="Times New Roman"/>
          <w:b/>
          <w:szCs w:val="24"/>
          <w:u w:val="single"/>
          <w:lang w:val="lv-LV"/>
        </w:rPr>
        <w:t>Ogres Zilie kalni””</w:t>
      </w:r>
      <w:r w:rsidR="002F5678" w:rsidRPr="00A0284E">
        <w:rPr>
          <w:rFonts w:ascii="Times New Roman" w:hAnsi="Times New Roman"/>
          <w:b/>
          <w:szCs w:val="24"/>
          <w:u w:val="single"/>
          <w:lang w:val="lv-LV"/>
        </w:rPr>
        <w:t xml:space="preserve"> finansējumu</w:t>
      </w:r>
    </w:p>
    <w:p w14:paraId="63DA6CDF" w14:textId="77777777" w:rsidR="009D5C27" w:rsidRPr="00A0284E" w:rsidRDefault="009D5C27" w:rsidP="00453FDC">
      <w:pPr>
        <w:ind w:firstLine="720"/>
        <w:jc w:val="both"/>
        <w:rPr>
          <w:rFonts w:ascii="Times New Roman" w:eastAsia="Calibri" w:hAnsi="Times New Roman"/>
          <w:szCs w:val="24"/>
          <w:shd w:val="clear" w:color="auto" w:fill="FFFFFF"/>
          <w:lang w:val="lv-LV"/>
        </w:rPr>
      </w:pPr>
    </w:p>
    <w:p w14:paraId="4D8FA1E5" w14:textId="44ED41CE" w:rsidR="005671DA" w:rsidRPr="003A4921" w:rsidRDefault="005671DA" w:rsidP="00B75BB7">
      <w:pPr>
        <w:ind w:firstLine="567"/>
        <w:jc w:val="both"/>
        <w:rPr>
          <w:rFonts w:ascii="Times New Roman" w:eastAsia="Calibri" w:hAnsi="Times New Roman"/>
          <w:szCs w:val="24"/>
          <w:shd w:val="clear" w:color="auto" w:fill="FFFFFF"/>
          <w:lang w:val="lv-LV"/>
        </w:rPr>
      </w:pPr>
      <w:r w:rsidRPr="00A0284E">
        <w:rPr>
          <w:rFonts w:ascii="Times New Roman" w:eastAsia="Calibri" w:hAnsi="Times New Roman"/>
          <w:szCs w:val="24"/>
          <w:shd w:val="clear" w:color="auto" w:fill="FFFFFF"/>
          <w:lang w:val="lv-LV"/>
        </w:rPr>
        <w:t xml:space="preserve">Saskaņā ar Ministru kabineta </w:t>
      </w:r>
      <w:r w:rsidR="00C96688" w:rsidRPr="00A0284E">
        <w:rPr>
          <w:rFonts w:ascii="Times New Roman" w:eastAsia="Calibri" w:hAnsi="Times New Roman"/>
          <w:szCs w:val="24"/>
          <w:shd w:val="clear" w:color="auto" w:fill="FFFFFF"/>
          <w:lang w:val="lv-LV"/>
        </w:rPr>
        <w:t>2024.</w:t>
      </w:r>
      <w:r w:rsidR="00AA0E87" w:rsidRPr="00A0284E">
        <w:rPr>
          <w:rFonts w:ascii="Times New Roman" w:eastAsia="Calibri" w:hAnsi="Times New Roman"/>
          <w:szCs w:val="24"/>
          <w:shd w:val="clear" w:color="auto" w:fill="FFFFFF"/>
          <w:lang w:val="lv-LV"/>
        </w:rPr>
        <w:t> </w:t>
      </w:r>
      <w:r w:rsidR="00C96688" w:rsidRPr="00A0284E">
        <w:rPr>
          <w:rFonts w:ascii="Times New Roman" w:eastAsia="Calibri" w:hAnsi="Times New Roman"/>
          <w:szCs w:val="24"/>
          <w:shd w:val="clear" w:color="auto" w:fill="FFFFFF"/>
          <w:lang w:val="lv-LV"/>
        </w:rPr>
        <w:t>gada 26.</w:t>
      </w:r>
      <w:r w:rsidR="00AA0E87" w:rsidRPr="00A0284E">
        <w:rPr>
          <w:rFonts w:ascii="Times New Roman" w:eastAsia="Calibri" w:hAnsi="Times New Roman"/>
          <w:szCs w:val="24"/>
          <w:shd w:val="clear" w:color="auto" w:fill="FFFFFF"/>
          <w:lang w:val="lv-LV"/>
        </w:rPr>
        <w:t> </w:t>
      </w:r>
      <w:r w:rsidR="00C96688" w:rsidRPr="00A0284E">
        <w:rPr>
          <w:rFonts w:ascii="Times New Roman" w:eastAsia="Calibri" w:hAnsi="Times New Roman"/>
          <w:szCs w:val="24"/>
          <w:shd w:val="clear" w:color="auto" w:fill="FFFFFF"/>
          <w:lang w:val="lv-LV"/>
        </w:rPr>
        <w:t>marta</w:t>
      </w:r>
      <w:r w:rsidR="00C96688" w:rsidRPr="00A0284E">
        <w:rPr>
          <w:rFonts w:ascii="Times New Roman" w:eastAsia="Calibri" w:hAnsi="Times New Roman"/>
          <w:b/>
          <w:bCs/>
          <w:szCs w:val="24"/>
          <w:shd w:val="clear" w:color="auto" w:fill="FFFFFF"/>
          <w:lang w:val="lv-LV"/>
        </w:rPr>
        <w:t xml:space="preserve"> </w:t>
      </w:r>
      <w:r w:rsidR="00C96688" w:rsidRPr="007C243C">
        <w:rPr>
          <w:rFonts w:ascii="Times New Roman" w:eastAsia="Calibri" w:hAnsi="Times New Roman"/>
          <w:szCs w:val="24"/>
          <w:shd w:val="clear" w:color="auto" w:fill="FFFFFF"/>
          <w:lang w:val="lv-LV"/>
        </w:rPr>
        <w:t>noteikumiem Nr.</w:t>
      </w:r>
      <w:r w:rsidR="00AA0E87" w:rsidRPr="00A5692D">
        <w:rPr>
          <w:rFonts w:ascii="Times New Roman" w:eastAsia="Calibri" w:hAnsi="Times New Roman"/>
          <w:szCs w:val="24"/>
          <w:shd w:val="clear" w:color="auto" w:fill="FFFFFF"/>
          <w:lang w:val="lv-LV"/>
        </w:rPr>
        <w:t> </w:t>
      </w:r>
      <w:r w:rsidR="00C96688" w:rsidRPr="00A5692D">
        <w:rPr>
          <w:rFonts w:ascii="Times New Roman" w:eastAsia="Calibri" w:hAnsi="Times New Roman"/>
          <w:szCs w:val="24"/>
          <w:shd w:val="clear" w:color="auto" w:fill="FFFFFF"/>
          <w:lang w:val="lv-LV"/>
        </w:rPr>
        <w:t>196</w:t>
      </w:r>
      <w:r w:rsidR="00C96688" w:rsidRPr="00A5692D">
        <w:rPr>
          <w:rFonts w:ascii="Times New Roman" w:eastAsia="Calibri" w:hAnsi="Times New Roman"/>
          <w:szCs w:val="24"/>
          <w:shd w:val="clear" w:color="auto" w:fill="FFFFFF"/>
          <w:lang w:val="lv-LV"/>
        </w:rPr>
        <w:br/>
        <w:t>(prot. Nr. 13 47. §)</w:t>
      </w:r>
      <w:r w:rsidR="0005341F" w:rsidRPr="00536842">
        <w:rPr>
          <w:rFonts w:ascii="Times New Roman" w:eastAsia="Calibri" w:hAnsi="Times New Roman"/>
          <w:szCs w:val="24"/>
          <w:shd w:val="clear" w:color="auto" w:fill="FFFFFF"/>
          <w:lang w:val="lv-LV"/>
        </w:rPr>
        <w:t xml:space="preserve"> “</w:t>
      </w:r>
      <w:r w:rsidR="00C96688" w:rsidRPr="00536842">
        <w:rPr>
          <w:rFonts w:ascii="Times New Roman" w:eastAsia="Calibri" w:hAnsi="Times New Roman"/>
          <w:szCs w:val="24"/>
          <w:shd w:val="clear" w:color="auto" w:fill="FFFFFF"/>
          <w:lang w:val="lv-LV"/>
        </w:rPr>
        <w:t>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pirmās</w:t>
      </w:r>
      <w:r w:rsidR="00C96688" w:rsidRPr="003A4921">
        <w:rPr>
          <w:rFonts w:ascii="Times New Roman" w:eastAsia="Calibri" w:hAnsi="Times New Roman"/>
          <w:szCs w:val="24"/>
          <w:shd w:val="clear" w:color="auto" w:fill="FFFFFF"/>
          <w:lang w:val="lv-LV"/>
        </w:rPr>
        <w:t xml:space="preserve"> un otrās kārtas īstenošanas noteikumi</w:t>
      </w:r>
      <w:r w:rsidR="0005341F" w:rsidRPr="003A4921">
        <w:rPr>
          <w:rFonts w:ascii="Times New Roman" w:eastAsia="Calibri" w:hAnsi="Times New Roman"/>
          <w:szCs w:val="24"/>
          <w:shd w:val="clear" w:color="auto" w:fill="FFFFFF"/>
          <w:lang w:val="lv-LV"/>
        </w:rPr>
        <w:t xml:space="preserve">” </w:t>
      </w:r>
      <w:r w:rsidRPr="003A4921">
        <w:rPr>
          <w:rFonts w:ascii="Times New Roman" w:eastAsia="Calibri" w:hAnsi="Times New Roman"/>
          <w:szCs w:val="24"/>
          <w:shd w:val="clear" w:color="auto" w:fill="FFFFFF"/>
          <w:lang w:val="lv-LV"/>
        </w:rPr>
        <w:t xml:space="preserve">Centrālā finanšu un līgumu aģentūra ir izsludinājusi projektu </w:t>
      </w:r>
      <w:r w:rsidR="0005341F" w:rsidRPr="003A4921">
        <w:rPr>
          <w:rFonts w:ascii="Times New Roman" w:eastAsia="Calibri" w:hAnsi="Times New Roman"/>
          <w:szCs w:val="24"/>
          <w:shd w:val="clear" w:color="auto" w:fill="FFFFFF"/>
          <w:lang w:val="lv-LV"/>
        </w:rPr>
        <w:t>iesniegumu atlases otro kārtu</w:t>
      </w:r>
      <w:r w:rsidRPr="003A4921">
        <w:rPr>
          <w:rFonts w:ascii="Times New Roman" w:eastAsia="Calibri" w:hAnsi="Times New Roman"/>
          <w:szCs w:val="24"/>
          <w:shd w:val="clear" w:color="auto" w:fill="FFFFFF"/>
          <w:lang w:val="lv-LV"/>
        </w:rPr>
        <w:t>.</w:t>
      </w:r>
    </w:p>
    <w:p w14:paraId="21B47ADA" w14:textId="11754EDE" w:rsidR="000E0C94" w:rsidRPr="00B75BB7" w:rsidRDefault="000E0C94" w:rsidP="006D3FC8">
      <w:pPr>
        <w:autoSpaceDE w:val="0"/>
        <w:autoSpaceDN w:val="0"/>
        <w:adjustRightInd w:val="0"/>
        <w:ind w:firstLine="567"/>
        <w:jc w:val="both"/>
        <w:rPr>
          <w:rFonts w:ascii="Times New Roman" w:hAnsi="Times New Roman"/>
          <w:szCs w:val="24"/>
          <w:lang w:val="lv-LV"/>
        </w:rPr>
      </w:pPr>
      <w:r w:rsidRPr="003A4921">
        <w:rPr>
          <w:rFonts w:ascii="Times New Roman" w:eastAsia="Calibri" w:hAnsi="Times New Roman"/>
          <w:szCs w:val="24"/>
          <w:shd w:val="clear" w:color="auto" w:fill="FFFFFF"/>
          <w:lang w:val="lv-LV"/>
        </w:rPr>
        <w:t xml:space="preserve">Pašlaik spēkā ir </w:t>
      </w:r>
      <w:r w:rsidR="00A469A8" w:rsidRPr="007C5262">
        <w:rPr>
          <w:rFonts w:ascii="Times New Roman" w:eastAsia="Calibri" w:hAnsi="Times New Roman"/>
          <w:szCs w:val="24"/>
          <w:shd w:val="clear" w:color="auto" w:fill="FFFFFF"/>
          <w:lang w:val="lv-LV"/>
        </w:rPr>
        <w:t>d</w:t>
      </w:r>
      <w:r w:rsidRPr="007C5262">
        <w:rPr>
          <w:rFonts w:ascii="Times New Roman" w:eastAsia="Calibri" w:hAnsi="Times New Roman"/>
          <w:szCs w:val="24"/>
          <w:shd w:val="clear" w:color="auto" w:fill="FFFFFF"/>
          <w:lang w:val="lv-LV"/>
        </w:rPr>
        <w:t>abas parka “Ogres Zilie kalni” Dabas aizsardzības plāns (2011- 2021</w:t>
      </w:r>
      <w:r w:rsidRPr="00AB05ED">
        <w:rPr>
          <w:rFonts w:ascii="Times New Roman" w:eastAsia="Calibri" w:hAnsi="Times New Roman"/>
          <w:szCs w:val="24"/>
          <w:shd w:val="clear" w:color="auto" w:fill="FFFFFF"/>
          <w:lang w:val="lv-LV"/>
        </w:rPr>
        <w:t>)</w:t>
      </w:r>
      <w:r w:rsidR="006D3FC8" w:rsidRPr="00AB05ED">
        <w:rPr>
          <w:rFonts w:ascii="Times New Roman" w:eastAsia="Calibri" w:hAnsi="Times New Roman"/>
          <w:szCs w:val="24"/>
          <w:shd w:val="clear" w:color="auto" w:fill="FFFFFF"/>
          <w:lang w:val="lv-LV"/>
        </w:rPr>
        <w:t xml:space="preserve">, kas </w:t>
      </w:r>
      <w:r w:rsidR="00ED76D6" w:rsidRPr="00AB05ED">
        <w:rPr>
          <w:rFonts w:ascii="Times New Roman" w:eastAsia="Calibri" w:hAnsi="Times New Roman"/>
          <w:szCs w:val="24"/>
          <w:shd w:val="clear" w:color="auto" w:fill="FFFFFF"/>
          <w:lang w:val="lv-LV"/>
        </w:rPr>
        <w:t xml:space="preserve">ar </w:t>
      </w:r>
      <w:r w:rsidR="00ED76D6" w:rsidRPr="00A0284E">
        <w:rPr>
          <w:rFonts w:ascii="Times New Roman" w:eastAsia="Calibri" w:hAnsi="Times New Roman"/>
          <w:szCs w:val="24"/>
          <w:shd w:val="clear" w:color="auto" w:fill="FFFFFF"/>
          <w:lang w:val="lv-LV"/>
        </w:rPr>
        <w:t xml:space="preserve">Vides aizsardzības un reģionālās attīstības ministra 2022. gada </w:t>
      </w:r>
      <w:r w:rsidR="00ED76D6" w:rsidRPr="00A0284E">
        <w:rPr>
          <w:rFonts w:ascii="Times New Roman" w:hAnsi="Times New Roman"/>
          <w:noProof/>
          <w:szCs w:val="24"/>
          <w:lang w:val="lv-LV"/>
        </w:rPr>
        <w:t>18. jūlija rīkojumu</w:t>
      </w:r>
      <w:r w:rsidR="00ED76D6" w:rsidRPr="00A0284E">
        <w:rPr>
          <w:rFonts w:ascii="Times New Roman" w:hAnsi="Times New Roman"/>
          <w:szCs w:val="24"/>
          <w:lang w:val="lv-LV"/>
        </w:rPr>
        <w:t xml:space="preserve"> Nr. </w:t>
      </w:r>
      <w:r w:rsidR="00ED76D6" w:rsidRPr="00A0284E">
        <w:rPr>
          <w:rFonts w:ascii="Times New Roman" w:hAnsi="Times New Roman"/>
          <w:noProof/>
          <w:szCs w:val="24"/>
          <w:lang w:val="lv-LV"/>
        </w:rPr>
        <w:t xml:space="preserve">1-2/116 </w:t>
      </w:r>
      <w:r w:rsidR="006D3FC8" w:rsidRPr="00A0284E">
        <w:rPr>
          <w:rFonts w:ascii="Times New Roman" w:eastAsia="Calibri" w:hAnsi="Times New Roman"/>
          <w:szCs w:val="24"/>
          <w:shd w:val="clear" w:color="auto" w:fill="FFFFFF"/>
          <w:lang w:val="lv-LV"/>
        </w:rPr>
        <w:t>ir pagarināts līdz 2026.</w:t>
      </w:r>
      <w:r w:rsidR="00BF37CB" w:rsidRPr="00A0284E">
        <w:rPr>
          <w:rFonts w:ascii="Times New Roman" w:eastAsia="Calibri" w:hAnsi="Times New Roman"/>
          <w:szCs w:val="24"/>
          <w:shd w:val="clear" w:color="auto" w:fill="FFFFFF"/>
          <w:lang w:val="lv-LV"/>
        </w:rPr>
        <w:t> </w:t>
      </w:r>
      <w:r w:rsidR="006D3FC8" w:rsidRPr="00A0284E">
        <w:rPr>
          <w:rFonts w:ascii="Times New Roman" w:eastAsia="Calibri" w:hAnsi="Times New Roman"/>
          <w:szCs w:val="24"/>
          <w:shd w:val="clear" w:color="auto" w:fill="FFFFFF"/>
          <w:lang w:val="lv-LV"/>
        </w:rPr>
        <w:t>gada 31.</w:t>
      </w:r>
      <w:r w:rsidR="00BF37CB" w:rsidRPr="00A0284E">
        <w:rPr>
          <w:rFonts w:ascii="Times New Roman" w:eastAsia="Calibri" w:hAnsi="Times New Roman"/>
          <w:szCs w:val="24"/>
          <w:shd w:val="clear" w:color="auto" w:fill="FFFFFF"/>
          <w:lang w:val="lv-LV"/>
        </w:rPr>
        <w:t> </w:t>
      </w:r>
      <w:r w:rsidR="006D3FC8" w:rsidRPr="00A0284E">
        <w:rPr>
          <w:rFonts w:ascii="Times New Roman" w:eastAsia="Calibri" w:hAnsi="Times New Roman"/>
          <w:szCs w:val="24"/>
          <w:shd w:val="clear" w:color="auto" w:fill="FFFFFF"/>
          <w:lang w:val="lv-LV"/>
        </w:rPr>
        <w:t>decembrim un noteikts, kā prioritāri izstrādājams dabas aizsardzības plāns.</w:t>
      </w:r>
      <w:r w:rsidR="00ED76D6" w:rsidRPr="00A0284E">
        <w:rPr>
          <w:rFonts w:ascii="Times New Roman" w:eastAsia="Calibri" w:hAnsi="Times New Roman"/>
          <w:szCs w:val="24"/>
          <w:shd w:val="clear" w:color="auto" w:fill="FFFFFF"/>
          <w:lang w:val="lv-LV"/>
        </w:rPr>
        <w:t xml:space="preserve"> </w:t>
      </w:r>
      <w:r w:rsidR="007C5262">
        <w:rPr>
          <w:rFonts w:ascii="Times New Roman" w:eastAsia="Calibri" w:hAnsi="Times New Roman"/>
          <w:szCs w:val="24"/>
          <w:shd w:val="clear" w:color="auto" w:fill="FFFFFF"/>
          <w:lang w:val="lv-LV"/>
        </w:rPr>
        <w:t xml:space="preserve"> </w:t>
      </w:r>
    </w:p>
    <w:p w14:paraId="0D068C1F" w14:textId="2E0384AF" w:rsidR="0007433D" w:rsidRPr="00A0284E" w:rsidRDefault="006D3FC8" w:rsidP="00A6051F">
      <w:pPr>
        <w:pStyle w:val="NoSpacing"/>
        <w:ind w:firstLine="567"/>
        <w:jc w:val="both"/>
        <w:rPr>
          <w:rFonts w:ascii="Times New Roman" w:eastAsia="Calibri" w:hAnsi="Times New Roman"/>
          <w:szCs w:val="24"/>
          <w:shd w:val="clear" w:color="auto" w:fill="FFFFFF"/>
          <w:lang w:val="lv-LV"/>
        </w:rPr>
      </w:pPr>
      <w:r w:rsidRPr="00B75BB7">
        <w:rPr>
          <w:rFonts w:ascii="Times New Roman" w:hAnsi="Times New Roman"/>
          <w:bCs/>
          <w:szCs w:val="24"/>
          <w:lang w:val="lv-LV"/>
        </w:rPr>
        <w:t>Ogres novada pašvaldības aģentūras “Tūrisma, sporta un atpūtas kompleksa “Zilie kalni” attīstības aģentūra”</w:t>
      </w:r>
      <w:r w:rsidRPr="00A0284E">
        <w:rPr>
          <w:rFonts w:ascii="Times New Roman" w:eastAsia="Calibri" w:hAnsi="Times New Roman"/>
          <w:szCs w:val="24"/>
          <w:shd w:val="clear" w:color="auto" w:fill="FFFFFF"/>
          <w:lang w:val="lv-LV"/>
        </w:rPr>
        <w:t xml:space="preserve"> (turpmāk – aģentūra) </w:t>
      </w:r>
      <w:r w:rsidR="0007433D" w:rsidRPr="00A0284E">
        <w:rPr>
          <w:rFonts w:ascii="Times New Roman" w:eastAsia="Calibri" w:hAnsi="Times New Roman"/>
          <w:szCs w:val="24"/>
          <w:shd w:val="clear" w:color="auto" w:fill="FFFFFF"/>
          <w:lang w:val="lv-LV"/>
        </w:rPr>
        <w:t>ir iecerējusi šādas aktivitātes:</w:t>
      </w:r>
    </w:p>
    <w:p w14:paraId="19B46D3B" w14:textId="581D8F1B" w:rsidR="00A6051F" w:rsidRPr="00B75BB7" w:rsidRDefault="00A6051F" w:rsidP="00B75BB7">
      <w:pPr>
        <w:pStyle w:val="tv213"/>
        <w:numPr>
          <w:ilvl w:val="0"/>
          <w:numId w:val="23"/>
        </w:numPr>
        <w:shd w:val="clear" w:color="auto" w:fill="FFFFFF"/>
        <w:tabs>
          <w:tab w:val="left" w:pos="851"/>
        </w:tabs>
        <w:spacing w:before="0" w:beforeAutospacing="0" w:after="0" w:afterAutospacing="0" w:line="293" w:lineRule="atLeast"/>
        <w:ind w:left="0" w:firstLine="567"/>
        <w:jc w:val="both"/>
      </w:pPr>
      <w:r w:rsidRPr="00B75BB7">
        <w:t>aizsardzības plān</w:t>
      </w:r>
      <w:r w:rsidR="00FD7F36" w:rsidRPr="00B75BB7">
        <w:t>u</w:t>
      </w:r>
      <w:r w:rsidRPr="00B75BB7">
        <w:t xml:space="preserve"> izstrāde īpaši aizsargājamaj</w:t>
      </w:r>
      <w:r w:rsidR="00FD7F36" w:rsidRPr="00B75BB7">
        <w:t>ām</w:t>
      </w:r>
      <w:r w:rsidRPr="00B75BB7">
        <w:t xml:space="preserve"> dabas teritorij</w:t>
      </w:r>
      <w:r w:rsidR="00FD7F36" w:rsidRPr="00B75BB7">
        <w:t>ām</w:t>
      </w:r>
      <w:r w:rsidRPr="00B75BB7">
        <w:t>;</w:t>
      </w:r>
    </w:p>
    <w:p w14:paraId="39CF2782" w14:textId="2905DC54" w:rsidR="00A6051F" w:rsidRPr="00B75BB7" w:rsidRDefault="00A6051F" w:rsidP="00B75BB7">
      <w:pPr>
        <w:pStyle w:val="tv213"/>
        <w:numPr>
          <w:ilvl w:val="0"/>
          <w:numId w:val="23"/>
        </w:numPr>
        <w:shd w:val="clear" w:color="auto" w:fill="FFFFFF"/>
        <w:tabs>
          <w:tab w:val="left" w:pos="851"/>
        </w:tabs>
        <w:spacing w:before="0" w:beforeAutospacing="0" w:after="0" w:afterAutospacing="0" w:line="293" w:lineRule="atLeast"/>
        <w:ind w:left="0" w:firstLine="567"/>
        <w:jc w:val="both"/>
      </w:pPr>
      <w:r w:rsidRPr="00B75BB7">
        <w:t>komunikācijas un vizuālās identitātes prasību nodrošināšanas pasākumi, tai skaitā sabiedrību izglītojoši vai dabas izglītības pasākumi;</w:t>
      </w:r>
    </w:p>
    <w:p w14:paraId="44C60F14" w14:textId="2BB9A5D0" w:rsidR="00A6051F" w:rsidRPr="00B75BB7" w:rsidRDefault="00A6051F" w:rsidP="00B75BB7">
      <w:pPr>
        <w:pStyle w:val="tv213"/>
        <w:numPr>
          <w:ilvl w:val="0"/>
          <w:numId w:val="23"/>
        </w:numPr>
        <w:shd w:val="clear" w:color="auto" w:fill="FFFFFF"/>
        <w:tabs>
          <w:tab w:val="left" w:pos="851"/>
        </w:tabs>
        <w:spacing w:before="0" w:beforeAutospacing="0" w:after="0" w:afterAutospacing="0"/>
        <w:ind w:left="0" w:firstLine="567"/>
        <w:jc w:val="both"/>
      </w:pPr>
      <w:r w:rsidRPr="00B75BB7">
        <w:t>projekta vadība, īstenošanas un uzraudzības nodrošināšana</w:t>
      </w:r>
      <w:r w:rsidR="00990A2E">
        <w:t xml:space="preserve">, </w:t>
      </w:r>
      <w:r w:rsidR="00332B12">
        <w:t>t</w:t>
      </w:r>
      <w:r w:rsidRPr="00B75BB7">
        <w:t>.sk., transporta</w:t>
      </w:r>
      <w:r w:rsidR="00990A2E">
        <w:t xml:space="preserve"> un </w:t>
      </w:r>
      <w:r w:rsidR="006A6AB9">
        <w:t>datortehnikas</w:t>
      </w:r>
      <w:r w:rsidRPr="00B75BB7">
        <w:t xml:space="preserve"> izmaksas;</w:t>
      </w:r>
    </w:p>
    <w:p w14:paraId="3E5C57CC" w14:textId="7AA7B598" w:rsidR="0007433D" w:rsidRPr="00B75BB7" w:rsidRDefault="00A6051F" w:rsidP="00B75BB7">
      <w:pPr>
        <w:pStyle w:val="tv213"/>
        <w:numPr>
          <w:ilvl w:val="0"/>
          <w:numId w:val="23"/>
        </w:numPr>
        <w:shd w:val="clear" w:color="auto" w:fill="FFFFFF"/>
        <w:tabs>
          <w:tab w:val="left" w:pos="851"/>
        </w:tabs>
        <w:spacing w:before="0" w:beforeAutospacing="0" w:after="0" w:afterAutospacing="0"/>
        <w:ind w:left="0" w:firstLine="567"/>
        <w:jc w:val="both"/>
      </w:pPr>
      <w:r w:rsidRPr="00B75BB7">
        <w:t>horizontālā principa "Vienlīdzība,  iekļaušana, nediskriminācija un pamattiesību ievērošana” īstenošana – zīmju valodas tulku, vieglās valodas tulkošanas, reāllaika transkripcijas un subtitru nodrošināšana</w:t>
      </w:r>
      <w:r w:rsidR="0007433D" w:rsidRPr="00A0284E">
        <w:rPr>
          <w:rFonts w:eastAsia="Calibri"/>
          <w:shd w:val="clear" w:color="auto" w:fill="FFFFFF"/>
        </w:rPr>
        <w:t>.</w:t>
      </w:r>
    </w:p>
    <w:p w14:paraId="77A0F9C2" w14:textId="20875262" w:rsidR="0007433D" w:rsidRPr="00A0284E" w:rsidRDefault="0007433D" w:rsidP="00A6051F">
      <w:pPr>
        <w:pStyle w:val="NoSpacing"/>
        <w:ind w:firstLine="567"/>
        <w:jc w:val="both"/>
        <w:rPr>
          <w:rFonts w:ascii="Times New Roman" w:eastAsia="Calibri" w:hAnsi="Times New Roman"/>
          <w:szCs w:val="24"/>
          <w:shd w:val="clear" w:color="auto" w:fill="FFFFFF"/>
          <w:lang w:val="lv-LV"/>
        </w:rPr>
      </w:pPr>
      <w:r w:rsidRPr="00A0284E">
        <w:rPr>
          <w:rFonts w:ascii="Times New Roman" w:eastAsia="Calibri" w:hAnsi="Times New Roman"/>
          <w:szCs w:val="24"/>
          <w:shd w:val="clear" w:color="auto" w:fill="FFFFFF"/>
          <w:lang w:val="lv-LV"/>
        </w:rPr>
        <w:t xml:space="preserve">Projekta mērķis ir </w:t>
      </w:r>
      <w:r w:rsidR="00FC0873" w:rsidRPr="00B75BB7">
        <w:rPr>
          <w:rFonts w:ascii="Times New Roman" w:eastAsia="Calibri" w:hAnsi="Times New Roman"/>
          <w:szCs w:val="24"/>
          <w:shd w:val="clear" w:color="auto" w:fill="FFFFFF"/>
          <w:lang w:val="lv-LV"/>
        </w:rPr>
        <w:t>uzlabot dabas aizsardzību un bioloģisko daudzveidību, izstrādājot īpaši aizsargājamās dabas teritorijas “Ogres Zilie kalni” dabas aizsardzības plānu</w:t>
      </w:r>
      <w:r w:rsidR="00262838" w:rsidRPr="00A0284E">
        <w:rPr>
          <w:rFonts w:ascii="Times New Roman" w:eastAsia="Calibri" w:hAnsi="Times New Roman"/>
          <w:szCs w:val="24"/>
          <w:shd w:val="clear" w:color="auto" w:fill="FFFFFF"/>
          <w:lang w:val="lv-LV"/>
        </w:rPr>
        <w:t>.</w:t>
      </w:r>
    </w:p>
    <w:p w14:paraId="759A80B5" w14:textId="3CF461B2" w:rsidR="0007433D" w:rsidRPr="00A5692D" w:rsidRDefault="0007433D" w:rsidP="00453FDC">
      <w:pPr>
        <w:pStyle w:val="NoSpacing"/>
        <w:ind w:firstLine="567"/>
        <w:jc w:val="both"/>
        <w:rPr>
          <w:rFonts w:ascii="Times New Roman" w:eastAsia="Calibri" w:hAnsi="Times New Roman"/>
          <w:szCs w:val="24"/>
          <w:shd w:val="clear" w:color="auto" w:fill="FFFFFF"/>
          <w:lang w:val="lv-LV"/>
        </w:rPr>
      </w:pPr>
      <w:r w:rsidRPr="007C243C">
        <w:rPr>
          <w:rFonts w:ascii="Times New Roman" w:eastAsia="Calibri" w:hAnsi="Times New Roman"/>
          <w:szCs w:val="24"/>
          <w:shd w:val="clear" w:color="auto" w:fill="FFFFFF"/>
          <w:lang w:val="lv-LV"/>
        </w:rPr>
        <w:t xml:space="preserve">Projekta īstenošanas laiks </w:t>
      </w:r>
      <w:r w:rsidR="00FC0873" w:rsidRPr="00A5692D">
        <w:rPr>
          <w:rFonts w:ascii="Times New Roman" w:eastAsia="Calibri" w:hAnsi="Times New Roman"/>
          <w:szCs w:val="24"/>
          <w:shd w:val="clear" w:color="auto" w:fill="FFFFFF"/>
          <w:lang w:val="lv-LV"/>
        </w:rPr>
        <w:t>plānots</w:t>
      </w:r>
      <w:r w:rsidRPr="00A5692D">
        <w:rPr>
          <w:rFonts w:ascii="Times New Roman" w:eastAsia="Calibri" w:hAnsi="Times New Roman"/>
          <w:szCs w:val="24"/>
          <w:shd w:val="clear" w:color="auto" w:fill="FFFFFF"/>
          <w:lang w:val="lv-LV"/>
        </w:rPr>
        <w:t xml:space="preserve"> līdz 202</w:t>
      </w:r>
      <w:r w:rsidR="00FC0873" w:rsidRPr="00A5692D">
        <w:rPr>
          <w:rFonts w:ascii="Times New Roman" w:eastAsia="Calibri" w:hAnsi="Times New Roman"/>
          <w:szCs w:val="24"/>
          <w:shd w:val="clear" w:color="auto" w:fill="FFFFFF"/>
          <w:lang w:val="lv-LV"/>
        </w:rPr>
        <w:t>6</w:t>
      </w:r>
      <w:r w:rsidRPr="00A5692D">
        <w:rPr>
          <w:rFonts w:ascii="Times New Roman" w:eastAsia="Calibri" w:hAnsi="Times New Roman"/>
          <w:szCs w:val="24"/>
          <w:shd w:val="clear" w:color="auto" w:fill="FFFFFF"/>
          <w:lang w:val="lv-LV"/>
        </w:rPr>
        <w:t>. gada 31. decembrim.</w:t>
      </w:r>
    </w:p>
    <w:p w14:paraId="1FDD39D5" w14:textId="2BACD69A" w:rsidR="00FC0873" w:rsidRPr="00536842" w:rsidRDefault="0007433D" w:rsidP="002F4BB2">
      <w:pPr>
        <w:pStyle w:val="NoSpacing"/>
        <w:ind w:firstLine="567"/>
        <w:jc w:val="both"/>
        <w:rPr>
          <w:rFonts w:ascii="Times New Roman" w:eastAsia="Calibri" w:hAnsi="Times New Roman"/>
          <w:szCs w:val="24"/>
          <w:shd w:val="clear" w:color="auto" w:fill="FFFFFF"/>
          <w:lang w:val="lv-LV"/>
        </w:rPr>
      </w:pPr>
      <w:r w:rsidRPr="00536842">
        <w:rPr>
          <w:rFonts w:ascii="Times New Roman" w:eastAsia="Calibri" w:hAnsi="Times New Roman"/>
          <w:szCs w:val="24"/>
          <w:shd w:val="clear" w:color="auto" w:fill="FFFFFF"/>
          <w:lang w:val="lv-LV"/>
        </w:rPr>
        <w:t xml:space="preserve">Projekta kopējās izmaksas ir </w:t>
      </w:r>
      <w:r w:rsidR="00FC0873" w:rsidRPr="00536842">
        <w:rPr>
          <w:rFonts w:ascii="Times New Roman" w:eastAsia="Calibri" w:hAnsi="Times New Roman"/>
          <w:szCs w:val="24"/>
          <w:shd w:val="clear" w:color="auto" w:fill="FFFFFF"/>
          <w:lang w:val="lv-LV"/>
        </w:rPr>
        <w:t>2</w:t>
      </w:r>
      <w:r w:rsidRPr="00536842">
        <w:rPr>
          <w:rFonts w:ascii="Times New Roman" w:eastAsia="Calibri" w:hAnsi="Times New Roman"/>
          <w:szCs w:val="24"/>
          <w:shd w:val="clear" w:color="auto" w:fill="FFFFFF"/>
          <w:lang w:val="lv-LV"/>
        </w:rPr>
        <w:t xml:space="preserve">00 000,00 </w:t>
      </w:r>
      <w:r w:rsidR="00FC4DC8" w:rsidRPr="00536842">
        <w:rPr>
          <w:rFonts w:ascii="Times New Roman" w:eastAsia="Calibri" w:hAnsi="Times New Roman"/>
          <w:szCs w:val="24"/>
          <w:shd w:val="clear" w:color="auto" w:fill="FFFFFF"/>
          <w:lang w:val="lv-LV"/>
        </w:rPr>
        <w:t>EUR</w:t>
      </w:r>
      <w:r w:rsidRPr="00536842">
        <w:rPr>
          <w:rFonts w:ascii="Times New Roman" w:eastAsia="Calibri" w:hAnsi="Times New Roman"/>
          <w:i/>
          <w:iCs/>
          <w:szCs w:val="24"/>
          <w:shd w:val="clear" w:color="auto" w:fill="FFFFFF"/>
          <w:lang w:val="lv-LV"/>
        </w:rPr>
        <w:t xml:space="preserve"> </w:t>
      </w:r>
      <w:r w:rsidRPr="00536842">
        <w:rPr>
          <w:rFonts w:ascii="Times New Roman" w:eastAsia="Calibri" w:hAnsi="Times New Roman"/>
          <w:szCs w:val="24"/>
          <w:shd w:val="clear" w:color="auto" w:fill="FFFFFF"/>
          <w:lang w:val="lv-LV"/>
        </w:rPr>
        <w:t>(</w:t>
      </w:r>
      <w:r w:rsidR="00FC0873" w:rsidRPr="00536842">
        <w:rPr>
          <w:rFonts w:ascii="Times New Roman" w:eastAsia="Calibri" w:hAnsi="Times New Roman"/>
          <w:szCs w:val="24"/>
          <w:shd w:val="clear" w:color="auto" w:fill="FFFFFF"/>
          <w:lang w:val="lv-LV"/>
        </w:rPr>
        <w:t>divi</w:t>
      </w:r>
      <w:r w:rsidRPr="00536842">
        <w:rPr>
          <w:rFonts w:ascii="Times New Roman" w:eastAsia="Calibri" w:hAnsi="Times New Roman"/>
          <w:szCs w:val="24"/>
          <w:shd w:val="clear" w:color="auto" w:fill="FFFFFF"/>
          <w:lang w:val="lv-LV"/>
        </w:rPr>
        <w:t xml:space="preserve"> simti tūkstoši </w:t>
      </w:r>
      <w:r w:rsidRPr="00536842">
        <w:rPr>
          <w:rFonts w:ascii="Times New Roman" w:eastAsia="Calibri" w:hAnsi="Times New Roman"/>
          <w:i/>
          <w:iCs/>
          <w:szCs w:val="24"/>
          <w:shd w:val="clear" w:color="auto" w:fill="FFFFFF"/>
          <w:lang w:val="lv-LV"/>
        </w:rPr>
        <w:t>euro</w:t>
      </w:r>
      <w:r w:rsidRPr="00536842">
        <w:rPr>
          <w:rFonts w:ascii="Times New Roman" w:eastAsia="Calibri" w:hAnsi="Times New Roman"/>
          <w:szCs w:val="24"/>
          <w:shd w:val="clear" w:color="auto" w:fill="FFFFFF"/>
          <w:lang w:val="lv-LV"/>
        </w:rPr>
        <w:t xml:space="preserve">). </w:t>
      </w:r>
    </w:p>
    <w:p w14:paraId="5397D27A" w14:textId="4616AAAF" w:rsidR="00901973" w:rsidRPr="00AB05ED" w:rsidRDefault="000B3B85" w:rsidP="00453FDC">
      <w:pPr>
        <w:pStyle w:val="BodyTextIndent2"/>
        <w:widowControl w:val="0"/>
        <w:ind w:left="0" w:firstLine="567"/>
        <w:rPr>
          <w:szCs w:val="24"/>
        </w:rPr>
      </w:pPr>
      <w:r w:rsidRPr="003A4921">
        <w:rPr>
          <w:szCs w:val="24"/>
        </w:rPr>
        <w:t>Ievērojot iepriekš minēto un p</w:t>
      </w:r>
      <w:r w:rsidR="00861DA8" w:rsidRPr="003A4921">
        <w:rPr>
          <w:szCs w:val="24"/>
        </w:rPr>
        <w:t xml:space="preserve">amatojoties uz </w:t>
      </w:r>
      <w:r w:rsidR="00AB05ED" w:rsidRPr="00A0284E">
        <w:rPr>
          <w:rFonts w:eastAsia="Calibri"/>
          <w:szCs w:val="24"/>
          <w:shd w:val="clear" w:color="auto" w:fill="FFFFFF"/>
        </w:rPr>
        <w:t xml:space="preserve">Ministru kabineta </w:t>
      </w:r>
      <w:r w:rsidR="00AB05ED" w:rsidRPr="00A5692D">
        <w:rPr>
          <w:rFonts w:eastAsia="Calibri"/>
          <w:szCs w:val="24"/>
          <w:shd w:val="clear" w:color="auto" w:fill="FFFFFF"/>
        </w:rPr>
        <w:t>2024.</w:t>
      </w:r>
      <w:r w:rsidR="00AB05ED">
        <w:rPr>
          <w:rFonts w:eastAsia="Calibri"/>
          <w:szCs w:val="24"/>
          <w:shd w:val="clear" w:color="auto" w:fill="FFFFFF"/>
        </w:rPr>
        <w:t> </w:t>
      </w:r>
      <w:r w:rsidR="00AB05ED" w:rsidRPr="00A0284E">
        <w:rPr>
          <w:rFonts w:eastAsia="Calibri"/>
          <w:szCs w:val="24"/>
          <w:shd w:val="clear" w:color="auto" w:fill="FFFFFF"/>
        </w:rPr>
        <w:t>gada 26.</w:t>
      </w:r>
      <w:r w:rsidR="00AB05ED">
        <w:rPr>
          <w:rFonts w:eastAsia="Calibri"/>
          <w:szCs w:val="24"/>
          <w:shd w:val="clear" w:color="auto" w:fill="FFFFFF"/>
        </w:rPr>
        <w:t> </w:t>
      </w:r>
      <w:r w:rsidR="00AB05ED" w:rsidRPr="00A0284E">
        <w:rPr>
          <w:rFonts w:eastAsia="Calibri"/>
          <w:szCs w:val="24"/>
          <w:shd w:val="clear" w:color="auto" w:fill="FFFFFF"/>
        </w:rPr>
        <w:t>marta</w:t>
      </w:r>
      <w:r w:rsidR="00AB05ED" w:rsidRPr="00A0284E">
        <w:rPr>
          <w:rFonts w:eastAsia="Calibri"/>
          <w:b/>
          <w:bCs/>
          <w:szCs w:val="24"/>
          <w:shd w:val="clear" w:color="auto" w:fill="FFFFFF"/>
        </w:rPr>
        <w:t xml:space="preserve"> </w:t>
      </w:r>
      <w:r w:rsidR="00AB05ED" w:rsidRPr="00A0284E">
        <w:rPr>
          <w:rFonts w:eastAsia="Calibri"/>
          <w:szCs w:val="24"/>
          <w:shd w:val="clear" w:color="auto" w:fill="FFFFFF"/>
        </w:rPr>
        <w:t>noteikum</w:t>
      </w:r>
      <w:r w:rsidR="00AB05ED">
        <w:rPr>
          <w:rFonts w:eastAsia="Calibri"/>
          <w:szCs w:val="24"/>
          <w:shd w:val="clear" w:color="auto" w:fill="FFFFFF"/>
        </w:rPr>
        <w:t xml:space="preserve">u </w:t>
      </w:r>
      <w:r w:rsidR="00AB05ED" w:rsidRPr="00A0284E">
        <w:rPr>
          <w:rFonts w:eastAsia="Calibri"/>
          <w:szCs w:val="24"/>
          <w:shd w:val="clear" w:color="auto" w:fill="FFFFFF"/>
        </w:rPr>
        <w:t>Nr.</w:t>
      </w:r>
      <w:r w:rsidR="00AB05ED">
        <w:rPr>
          <w:rFonts w:eastAsia="Calibri"/>
          <w:szCs w:val="24"/>
          <w:shd w:val="clear" w:color="auto" w:fill="FFFFFF"/>
        </w:rPr>
        <w:t> </w:t>
      </w:r>
      <w:r w:rsidR="00AB05ED" w:rsidRPr="00A5692D">
        <w:rPr>
          <w:rFonts w:eastAsia="Calibri"/>
          <w:szCs w:val="24"/>
          <w:shd w:val="clear" w:color="auto" w:fill="FFFFFF"/>
        </w:rPr>
        <w:t>196</w:t>
      </w:r>
      <w:r w:rsidR="00AB05ED">
        <w:rPr>
          <w:rFonts w:eastAsia="Calibri"/>
          <w:szCs w:val="24"/>
          <w:shd w:val="clear" w:color="auto" w:fill="FFFFFF"/>
        </w:rPr>
        <w:t xml:space="preserve"> </w:t>
      </w:r>
      <w:r w:rsidR="00AB05ED" w:rsidRPr="00A5692D">
        <w:rPr>
          <w:rFonts w:eastAsia="Calibri"/>
          <w:szCs w:val="24"/>
          <w:shd w:val="clear" w:color="auto" w:fill="FFFFFF"/>
        </w:rPr>
        <w:t>(prot. Nr. 13 47. §)</w:t>
      </w:r>
      <w:r w:rsidR="00AB05ED" w:rsidRPr="00536842">
        <w:rPr>
          <w:rFonts w:eastAsia="Calibri"/>
          <w:szCs w:val="24"/>
          <w:shd w:val="clear" w:color="auto" w:fill="FFFFFF"/>
        </w:rPr>
        <w:t xml:space="preserve"> “</w:t>
      </w:r>
      <w:r w:rsidR="00AB05ED" w:rsidRPr="003A4921">
        <w:rPr>
          <w:rFonts w:eastAsia="Calibri"/>
          <w:szCs w:val="24"/>
          <w:shd w:val="clear" w:color="auto" w:fill="FFFFFF"/>
        </w:rPr>
        <w:t>Eiropas Savienības kohēzijas politikas programmas 2021.–2027.</w:t>
      </w:r>
      <w:r w:rsidR="00AB05ED">
        <w:rPr>
          <w:rFonts w:eastAsia="Calibri"/>
          <w:szCs w:val="24"/>
          <w:shd w:val="clear" w:color="auto" w:fill="FFFFFF"/>
        </w:rPr>
        <w:t> </w:t>
      </w:r>
      <w:r w:rsidR="00AB05ED" w:rsidRPr="003A4921">
        <w:rPr>
          <w:rFonts w:eastAsia="Calibri"/>
          <w:szCs w:val="24"/>
          <w:shd w:val="clear" w:color="auto" w:fill="FFFFFF"/>
        </w:rPr>
        <w:t>gadam 2.2.3. specifiskā atbalsta mērķa "Uzlabot dabas aizsardzību un bioloģisko daudzveidību, "zaļo" infrastruktūru, it īpaši pilsētvidē, un samazināt piesārņojumu" 2.2.3.3. pasākuma "Pasākumi bioloģiskās daudzveidības veicināšanai un saglabāšanai" pirmās un otrās kārtas īstenošanas noteikumi</w:t>
      </w:r>
      <w:r w:rsidR="00AB05ED" w:rsidRPr="007C5262">
        <w:rPr>
          <w:rFonts w:eastAsia="Calibri"/>
          <w:szCs w:val="24"/>
          <w:shd w:val="clear" w:color="auto" w:fill="FFFFFF"/>
        </w:rPr>
        <w:t>”</w:t>
      </w:r>
      <w:r w:rsidR="00AB05ED">
        <w:rPr>
          <w:rFonts w:eastAsia="Calibri"/>
          <w:szCs w:val="24"/>
          <w:shd w:val="clear" w:color="auto" w:fill="FFFFFF"/>
        </w:rPr>
        <w:t xml:space="preserve"> 17.2. apakšpunktu, 25. punktu un </w:t>
      </w:r>
      <w:r w:rsidR="00901973" w:rsidRPr="003A4921">
        <w:rPr>
          <w:szCs w:val="24"/>
        </w:rPr>
        <w:t>Pašvaldību likuma 4.</w:t>
      </w:r>
      <w:r w:rsidR="00FC4DC8" w:rsidRPr="003A4921">
        <w:rPr>
          <w:szCs w:val="24"/>
        </w:rPr>
        <w:t> p</w:t>
      </w:r>
      <w:r w:rsidR="00901973" w:rsidRPr="003A4921">
        <w:rPr>
          <w:szCs w:val="24"/>
        </w:rPr>
        <w:t xml:space="preserve">anta </w:t>
      </w:r>
      <w:r w:rsidR="00901973" w:rsidRPr="003A4921">
        <w:rPr>
          <w:szCs w:val="24"/>
        </w:rPr>
        <w:lastRenderedPageBreak/>
        <w:t xml:space="preserve">pirmās daļas 2. un </w:t>
      </w:r>
      <w:r w:rsidR="002F4BB2" w:rsidRPr="003A4921">
        <w:rPr>
          <w:szCs w:val="24"/>
        </w:rPr>
        <w:t>20</w:t>
      </w:r>
      <w:r w:rsidR="00901973" w:rsidRPr="007C5262">
        <w:rPr>
          <w:szCs w:val="24"/>
        </w:rPr>
        <w:t>.</w:t>
      </w:r>
      <w:r w:rsidR="00A0284E">
        <w:rPr>
          <w:szCs w:val="24"/>
        </w:rPr>
        <w:t> </w:t>
      </w:r>
      <w:r w:rsidR="00901973" w:rsidRPr="00A0284E">
        <w:rPr>
          <w:szCs w:val="24"/>
        </w:rPr>
        <w:t>punktu</w:t>
      </w:r>
      <w:r w:rsidR="00AB05ED">
        <w:rPr>
          <w:szCs w:val="24"/>
        </w:rPr>
        <w:t>,</w:t>
      </w:r>
      <w:r w:rsidR="002F4BB2" w:rsidRPr="00A0284E">
        <w:rPr>
          <w:szCs w:val="24"/>
        </w:rPr>
        <w:t xml:space="preserve"> </w:t>
      </w:r>
    </w:p>
    <w:p w14:paraId="7944E2BB" w14:textId="77777777" w:rsidR="0027450C" w:rsidRPr="00A0284E" w:rsidRDefault="0027450C" w:rsidP="00453FDC">
      <w:pPr>
        <w:rPr>
          <w:rFonts w:ascii="Times New Roman" w:hAnsi="Times New Roman"/>
          <w:szCs w:val="24"/>
          <w:lang w:val="lv-LV"/>
        </w:rPr>
      </w:pPr>
    </w:p>
    <w:p w14:paraId="678D6AEE" w14:textId="77777777" w:rsidR="00C81B19" w:rsidRPr="00C81B19" w:rsidRDefault="00C81B19" w:rsidP="00C81B19">
      <w:pPr>
        <w:jc w:val="center"/>
        <w:rPr>
          <w:rFonts w:ascii="Times New Roman" w:hAnsi="Times New Roman"/>
          <w:b/>
          <w:iCs/>
          <w:color w:val="000000"/>
          <w:szCs w:val="24"/>
          <w:lang w:val="lv-LV"/>
        </w:rPr>
      </w:pPr>
      <w:r w:rsidRPr="00C81B19">
        <w:rPr>
          <w:rFonts w:ascii="Times New Roman" w:hAnsi="Times New Roman"/>
          <w:b/>
          <w:iCs/>
          <w:color w:val="000000"/>
          <w:szCs w:val="24"/>
          <w:lang w:val="lv-LV"/>
        </w:rPr>
        <w:t xml:space="preserve">balsojot: </w:t>
      </w:r>
      <w:r w:rsidRPr="00C81B19">
        <w:rPr>
          <w:rFonts w:ascii="Times New Roman" w:hAnsi="Times New Roman"/>
          <w:b/>
          <w:iCs/>
          <w:noProof/>
          <w:color w:val="000000"/>
          <w:szCs w:val="24"/>
          <w:lang w:val="lv-LV"/>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Pr="00C81B19">
        <w:rPr>
          <w:rFonts w:ascii="Times New Roman" w:hAnsi="Times New Roman"/>
          <w:b/>
          <w:iCs/>
          <w:color w:val="000000"/>
          <w:szCs w:val="24"/>
          <w:lang w:val="lv-LV"/>
        </w:rPr>
        <w:t xml:space="preserve"> </w:t>
      </w:r>
    </w:p>
    <w:p w14:paraId="374C1E94" w14:textId="77777777" w:rsidR="00C81B19" w:rsidRPr="00C81B19" w:rsidRDefault="00C81B19" w:rsidP="00C81B19">
      <w:pPr>
        <w:jc w:val="center"/>
        <w:rPr>
          <w:rFonts w:ascii="Times New Roman" w:hAnsi="Times New Roman"/>
          <w:b/>
          <w:iCs/>
          <w:color w:val="000000"/>
          <w:szCs w:val="24"/>
          <w:lang w:val="lv-LV"/>
        </w:rPr>
      </w:pPr>
      <w:r w:rsidRPr="00C81B19">
        <w:rPr>
          <w:rFonts w:ascii="Times New Roman" w:hAnsi="Times New Roman"/>
          <w:iCs/>
          <w:color w:val="000000"/>
          <w:szCs w:val="24"/>
          <w:lang w:val="lv-LV"/>
        </w:rPr>
        <w:t>Ogres novada pašvaldības dome</w:t>
      </w:r>
      <w:r w:rsidRPr="00C81B19">
        <w:rPr>
          <w:rFonts w:ascii="Times New Roman" w:hAnsi="Times New Roman"/>
          <w:b/>
          <w:iCs/>
          <w:color w:val="000000"/>
          <w:szCs w:val="24"/>
          <w:lang w:val="lv-LV"/>
        </w:rPr>
        <w:t xml:space="preserve"> NOLEMJ:</w:t>
      </w:r>
    </w:p>
    <w:p w14:paraId="61CF4A36" w14:textId="77777777" w:rsidR="00826624" w:rsidRPr="00A5692D" w:rsidRDefault="00826624" w:rsidP="00453FDC">
      <w:pPr>
        <w:rPr>
          <w:rFonts w:ascii="Times New Roman" w:hAnsi="Times New Roman"/>
          <w:b/>
          <w:szCs w:val="24"/>
          <w:lang w:val="lv-LV"/>
        </w:rPr>
      </w:pPr>
      <w:bookmarkStart w:id="0" w:name="_GoBack"/>
      <w:bookmarkEnd w:id="0"/>
    </w:p>
    <w:p w14:paraId="685EEDFB" w14:textId="5B2C82FE" w:rsidR="00901973" w:rsidRPr="00B75BB7" w:rsidRDefault="00901973" w:rsidP="00B75BB7">
      <w:pPr>
        <w:pStyle w:val="ListParagraph"/>
        <w:numPr>
          <w:ilvl w:val="0"/>
          <w:numId w:val="22"/>
        </w:numPr>
        <w:ind w:left="284" w:hanging="284"/>
        <w:jc w:val="both"/>
        <w:rPr>
          <w:rFonts w:ascii="Times New Roman" w:hAnsi="Times New Roman"/>
          <w:b/>
          <w:szCs w:val="24"/>
          <w:u w:val="single"/>
          <w:lang w:val="lv-LV"/>
        </w:rPr>
      </w:pPr>
      <w:bookmarkStart w:id="1" w:name="_Hlk135917032"/>
      <w:r w:rsidRPr="00B75BB7">
        <w:rPr>
          <w:rFonts w:ascii="Times New Roman" w:hAnsi="Times New Roman"/>
          <w:b/>
          <w:szCs w:val="24"/>
          <w:lang w:val="lv-LV"/>
        </w:rPr>
        <w:t>Apstiprin</w:t>
      </w:r>
      <w:r w:rsidRPr="00B75BB7">
        <w:rPr>
          <w:rFonts w:ascii="Times New Roman" w:hAnsi="Times New Roman" w:hint="eastAsia"/>
          <w:b/>
          <w:szCs w:val="24"/>
          <w:lang w:val="lv-LV"/>
        </w:rPr>
        <w:t>ā</w:t>
      </w:r>
      <w:r w:rsidRPr="00B75BB7">
        <w:rPr>
          <w:rFonts w:ascii="Times New Roman" w:hAnsi="Times New Roman"/>
          <w:b/>
          <w:szCs w:val="24"/>
          <w:lang w:val="lv-LV"/>
        </w:rPr>
        <w:t>t</w:t>
      </w:r>
      <w:r w:rsidRPr="00B75BB7">
        <w:rPr>
          <w:rFonts w:ascii="Times New Roman" w:hAnsi="Times New Roman"/>
          <w:szCs w:val="24"/>
          <w:lang w:val="lv-LV"/>
        </w:rPr>
        <w:t xml:space="preserve"> </w:t>
      </w:r>
      <w:r w:rsidR="00163053" w:rsidRPr="00B75BB7">
        <w:rPr>
          <w:rFonts w:ascii="Times New Roman" w:hAnsi="Times New Roman"/>
          <w:szCs w:val="24"/>
          <w:lang w:val="lv-LV"/>
        </w:rPr>
        <w:t>Ogres novada pašvaldības aģentūras “Tūrisma, sporta un atpūtas kompleksa “Zilie kalni” attīstības aģentūra” (turpmāk – aģentūra) </w:t>
      </w:r>
      <w:r w:rsidRPr="00B75BB7">
        <w:rPr>
          <w:rFonts w:ascii="Times New Roman" w:hAnsi="Times New Roman"/>
          <w:szCs w:val="24"/>
          <w:lang w:val="lv-LV"/>
        </w:rPr>
        <w:t>dal</w:t>
      </w:r>
      <w:r w:rsidRPr="00B75BB7">
        <w:rPr>
          <w:rFonts w:ascii="Times New Roman" w:hAnsi="Times New Roman" w:hint="eastAsia"/>
          <w:szCs w:val="24"/>
          <w:lang w:val="lv-LV"/>
        </w:rPr>
        <w:t>ī</w:t>
      </w:r>
      <w:r w:rsidRPr="00B75BB7">
        <w:rPr>
          <w:rFonts w:ascii="Times New Roman" w:hAnsi="Times New Roman"/>
          <w:szCs w:val="24"/>
          <w:lang w:val="lv-LV"/>
        </w:rPr>
        <w:t xml:space="preserve">bu </w:t>
      </w:r>
      <w:r w:rsidR="00163053" w:rsidRPr="00B75BB7">
        <w:rPr>
          <w:rFonts w:ascii="Times New Roman" w:hAnsi="Times New Roman"/>
          <w:szCs w:val="24"/>
          <w:lang w:val="lv-LV"/>
        </w:rPr>
        <w:t>2.2.3.3. pasākuma "Pasākumi bioloģiskās daudzveidības veicināšanai un saglabāšanai" 2. kārta</w:t>
      </w:r>
      <w:r w:rsidR="004C1C58">
        <w:rPr>
          <w:rFonts w:ascii="Times New Roman" w:hAnsi="Times New Roman"/>
          <w:szCs w:val="24"/>
          <w:lang w:val="lv-LV"/>
        </w:rPr>
        <w:t>s</w:t>
      </w:r>
      <w:r w:rsidR="00163053" w:rsidRPr="00A0284E">
        <w:rPr>
          <w:rFonts w:ascii="Times New Roman" w:hAnsi="Times New Roman"/>
          <w:szCs w:val="24"/>
          <w:lang w:val="lv-LV"/>
        </w:rPr>
        <w:t xml:space="preserve"> ietvaros un projekt</w:t>
      </w:r>
      <w:r w:rsidR="008B5F97">
        <w:rPr>
          <w:rFonts w:ascii="Times New Roman" w:hAnsi="Times New Roman"/>
          <w:szCs w:val="24"/>
          <w:lang w:val="lv-LV"/>
        </w:rPr>
        <w:t>a</w:t>
      </w:r>
      <w:r w:rsidR="00163053" w:rsidRPr="00A0284E">
        <w:rPr>
          <w:rFonts w:ascii="Times New Roman" w:hAnsi="Times New Roman"/>
          <w:szCs w:val="24"/>
          <w:lang w:val="lv-LV"/>
        </w:rPr>
        <w:t xml:space="preserve"> “</w:t>
      </w:r>
      <w:r w:rsidR="00163053" w:rsidRPr="00B75BB7">
        <w:rPr>
          <w:rFonts w:ascii="Times New Roman" w:hAnsi="Times New Roman"/>
          <w:szCs w:val="24"/>
          <w:lang w:val="lv-LV"/>
        </w:rPr>
        <w:t>Dabas aizsardz</w:t>
      </w:r>
      <w:r w:rsidR="00163053" w:rsidRPr="00B75BB7">
        <w:rPr>
          <w:rFonts w:ascii="Times New Roman" w:hAnsi="Times New Roman" w:hint="eastAsia"/>
          <w:szCs w:val="24"/>
          <w:lang w:val="lv-LV"/>
        </w:rPr>
        <w:t>ī</w:t>
      </w:r>
      <w:r w:rsidR="00163053" w:rsidRPr="00B75BB7">
        <w:rPr>
          <w:rFonts w:ascii="Times New Roman" w:hAnsi="Times New Roman"/>
          <w:szCs w:val="24"/>
          <w:lang w:val="lv-LV"/>
        </w:rPr>
        <w:t>bas pl</w:t>
      </w:r>
      <w:r w:rsidR="00163053" w:rsidRPr="00B75BB7">
        <w:rPr>
          <w:rFonts w:ascii="Times New Roman" w:hAnsi="Times New Roman" w:hint="eastAsia"/>
          <w:szCs w:val="24"/>
          <w:lang w:val="lv-LV"/>
        </w:rPr>
        <w:t>ā</w:t>
      </w:r>
      <w:r w:rsidR="00163053" w:rsidRPr="00B75BB7">
        <w:rPr>
          <w:rFonts w:ascii="Times New Roman" w:hAnsi="Times New Roman"/>
          <w:szCs w:val="24"/>
          <w:lang w:val="lv-LV"/>
        </w:rPr>
        <w:t>na izstr</w:t>
      </w:r>
      <w:r w:rsidR="00163053" w:rsidRPr="00B75BB7">
        <w:rPr>
          <w:rFonts w:ascii="Times New Roman" w:hAnsi="Times New Roman" w:hint="eastAsia"/>
          <w:szCs w:val="24"/>
          <w:lang w:val="lv-LV"/>
        </w:rPr>
        <w:t>ā</w:t>
      </w:r>
      <w:r w:rsidR="00163053" w:rsidRPr="00B75BB7">
        <w:rPr>
          <w:rFonts w:ascii="Times New Roman" w:hAnsi="Times New Roman"/>
          <w:szCs w:val="24"/>
          <w:lang w:val="lv-LV"/>
        </w:rPr>
        <w:t xml:space="preserve">de dabas parkam </w:t>
      </w:r>
      <w:r w:rsidR="00163053" w:rsidRPr="00B75BB7">
        <w:rPr>
          <w:rFonts w:ascii="Times New Roman" w:hAnsi="Times New Roman" w:hint="eastAsia"/>
          <w:szCs w:val="24"/>
          <w:lang w:val="lv-LV"/>
        </w:rPr>
        <w:t>“</w:t>
      </w:r>
      <w:r w:rsidR="00163053" w:rsidRPr="00B75BB7">
        <w:rPr>
          <w:rFonts w:ascii="Times New Roman" w:hAnsi="Times New Roman"/>
          <w:szCs w:val="24"/>
          <w:lang w:val="lv-LV"/>
        </w:rPr>
        <w:t>Ogres Zilie kalni””</w:t>
      </w:r>
      <w:r w:rsidR="00163053" w:rsidRPr="00A0284E">
        <w:rPr>
          <w:rFonts w:ascii="Times New Roman" w:hAnsi="Times New Roman"/>
          <w:bCs/>
          <w:szCs w:val="24"/>
          <w:lang w:val="lv-LV"/>
        </w:rPr>
        <w:t xml:space="preserve"> </w:t>
      </w:r>
      <w:r w:rsidRPr="00B75BB7">
        <w:rPr>
          <w:rFonts w:ascii="Times New Roman" w:hAnsi="Times New Roman"/>
          <w:szCs w:val="24"/>
          <w:lang w:val="lv-LV"/>
        </w:rPr>
        <w:t>(turpm</w:t>
      </w:r>
      <w:r w:rsidRPr="00B75BB7">
        <w:rPr>
          <w:rFonts w:ascii="Times New Roman" w:hAnsi="Times New Roman" w:hint="eastAsia"/>
          <w:szCs w:val="24"/>
          <w:lang w:val="lv-LV"/>
        </w:rPr>
        <w:t>ā</w:t>
      </w:r>
      <w:r w:rsidRPr="00B75BB7">
        <w:rPr>
          <w:rFonts w:ascii="Times New Roman" w:hAnsi="Times New Roman"/>
          <w:szCs w:val="24"/>
          <w:lang w:val="lv-LV"/>
        </w:rPr>
        <w:t xml:space="preserve">k – projekts) </w:t>
      </w:r>
      <w:r w:rsidRPr="00B75BB7">
        <w:rPr>
          <w:rFonts w:ascii="Times New Roman" w:hAnsi="Times New Roman"/>
          <w:bCs/>
          <w:szCs w:val="24"/>
          <w:lang w:val="lv-LV"/>
        </w:rPr>
        <w:t>apstiprin</w:t>
      </w:r>
      <w:r w:rsidRPr="00B75BB7">
        <w:rPr>
          <w:rFonts w:ascii="Times New Roman" w:hAnsi="Times New Roman" w:hint="eastAsia"/>
          <w:bCs/>
          <w:szCs w:val="24"/>
          <w:lang w:val="lv-LV"/>
        </w:rPr>
        <w:t>āš</w:t>
      </w:r>
      <w:r w:rsidRPr="00B75BB7">
        <w:rPr>
          <w:rFonts w:ascii="Times New Roman" w:hAnsi="Times New Roman"/>
          <w:bCs/>
          <w:szCs w:val="24"/>
          <w:lang w:val="lv-LV"/>
        </w:rPr>
        <w:t>anas gad</w:t>
      </w:r>
      <w:r w:rsidRPr="00B75BB7">
        <w:rPr>
          <w:rFonts w:ascii="Times New Roman" w:hAnsi="Times New Roman" w:hint="eastAsia"/>
          <w:bCs/>
          <w:szCs w:val="24"/>
          <w:lang w:val="lv-LV"/>
        </w:rPr>
        <w:t>ī</w:t>
      </w:r>
      <w:r w:rsidRPr="00B75BB7">
        <w:rPr>
          <w:rFonts w:ascii="Times New Roman" w:hAnsi="Times New Roman"/>
          <w:bCs/>
          <w:szCs w:val="24"/>
          <w:lang w:val="lv-LV"/>
        </w:rPr>
        <w:t>jum</w:t>
      </w:r>
      <w:r w:rsidRPr="00B75BB7">
        <w:rPr>
          <w:rFonts w:ascii="Times New Roman" w:hAnsi="Times New Roman" w:hint="eastAsia"/>
          <w:bCs/>
          <w:szCs w:val="24"/>
          <w:lang w:val="lv-LV"/>
        </w:rPr>
        <w:t>ā</w:t>
      </w:r>
      <w:r w:rsidRPr="00B75BB7">
        <w:rPr>
          <w:rFonts w:ascii="Times New Roman" w:hAnsi="Times New Roman"/>
          <w:bCs/>
          <w:szCs w:val="24"/>
          <w:lang w:val="lv-LV"/>
        </w:rPr>
        <w:t xml:space="preserve"> uz</w:t>
      </w:r>
      <w:r w:rsidRPr="00B75BB7">
        <w:rPr>
          <w:rFonts w:ascii="Times New Roman" w:hAnsi="Times New Roman" w:hint="eastAsia"/>
          <w:bCs/>
          <w:szCs w:val="24"/>
          <w:lang w:val="lv-LV"/>
        </w:rPr>
        <w:t>ņ</w:t>
      </w:r>
      <w:r w:rsidRPr="00B75BB7">
        <w:rPr>
          <w:rFonts w:ascii="Times New Roman" w:hAnsi="Times New Roman"/>
          <w:bCs/>
          <w:szCs w:val="24"/>
          <w:lang w:val="lv-LV"/>
        </w:rPr>
        <w:t>emties saist</w:t>
      </w:r>
      <w:r w:rsidRPr="00B75BB7">
        <w:rPr>
          <w:rFonts w:ascii="Times New Roman" w:hAnsi="Times New Roman" w:hint="eastAsia"/>
          <w:bCs/>
          <w:szCs w:val="24"/>
          <w:lang w:val="lv-LV"/>
        </w:rPr>
        <w:t>ī</w:t>
      </w:r>
      <w:r w:rsidRPr="00B75BB7">
        <w:rPr>
          <w:rFonts w:ascii="Times New Roman" w:hAnsi="Times New Roman"/>
          <w:bCs/>
          <w:szCs w:val="24"/>
          <w:lang w:val="lv-LV"/>
        </w:rPr>
        <w:t>bas projekta ietvaros.</w:t>
      </w:r>
    </w:p>
    <w:p w14:paraId="1CDC9366" w14:textId="4CC776F7" w:rsidR="00901973" w:rsidRPr="00A0284E" w:rsidRDefault="00901973" w:rsidP="00453FDC">
      <w:pPr>
        <w:pStyle w:val="Heading1"/>
        <w:numPr>
          <w:ilvl w:val="0"/>
          <w:numId w:val="22"/>
        </w:numPr>
        <w:tabs>
          <w:tab w:val="num" w:pos="360"/>
        </w:tabs>
        <w:ind w:left="360"/>
        <w:jc w:val="both"/>
        <w:rPr>
          <w:b w:val="0"/>
          <w:bCs/>
          <w:szCs w:val="24"/>
          <w:u w:val="none"/>
        </w:rPr>
      </w:pPr>
      <w:r w:rsidRPr="00A0284E">
        <w:rPr>
          <w:b w:val="0"/>
          <w:szCs w:val="24"/>
          <w:u w:val="none"/>
        </w:rPr>
        <w:t xml:space="preserve">Projekta apstiprināšanas gadījumā </w:t>
      </w:r>
      <w:r w:rsidR="00163053" w:rsidRPr="00A0284E">
        <w:rPr>
          <w:b w:val="0"/>
          <w:szCs w:val="24"/>
          <w:u w:val="none"/>
        </w:rPr>
        <w:t>aģentūra</w:t>
      </w:r>
      <w:r w:rsidR="00B41C8E">
        <w:rPr>
          <w:b w:val="0"/>
          <w:szCs w:val="24"/>
          <w:u w:val="none"/>
        </w:rPr>
        <w:t>i</w:t>
      </w:r>
      <w:r w:rsidRPr="00A0284E">
        <w:rPr>
          <w:b w:val="0"/>
          <w:szCs w:val="24"/>
          <w:u w:val="none"/>
        </w:rPr>
        <w:t xml:space="preserve"> n</w:t>
      </w:r>
      <w:r w:rsidRPr="00B75BB7">
        <w:rPr>
          <w:b w:val="0"/>
          <w:szCs w:val="24"/>
          <w:u w:val="none"/>
        </w:rPr>
        <w:t>odrošin</w:t>
      </w:r>
      <w:r w:rsidR="00B41C8E">
        <w:rPr>
          <w:b w:val="0"/>
          <w:szCs w:val="24"/>
          <w:u w:val="none"/>
        </w:rPr>
        <w:t>āt</w:t>
      </w:r>
      <w:r w:rsidRPr="00B75BB7">
        <w:rPr>
          <w:b w:val="0"/>
          <w:szCs w:val="24"/>
          <w:u w:val="none"/>
        </w:rPr>
        <w:t xml:space="preserve"> finansējumu projekta īstenošanai </w:t>
      </w:r>
      <w:r w:rsidR="00163053" w:rsidRPr="00A0284E">
        <w:rPr>
          <w:szCs w:val="24"/>
          <w:u w:val="none"/>
        </w:rPr>
        <w:t>2</w:t>
      </w:r>
      <w:r w:rsidRPr="00A0284E">
        <w:rPr>
          <w:szCs w:val="24"/>
          <w:u w:val="none"/>
        </w:rPr>
        <w:t xml:space="preserve">00 000,00 </w:t>
      </w:r>
      <w:r w:rsidRPr="00B75BB7">
        <w:rPr>
          <w:szCs w:val="24"/>
          <w:u w:val="none"/>
        </w:rPr>
        <w:t>EUR</w:t>
      </w:r>
      <w:r w:rsidRPr="00B75BB7">
        <w:rPr>
          <w:b w:val="0"/>
          <w:szCs w:val="24"/>
          <w:u w:val="none"/>
        </w:rPr>
        <w:t xml:space="preserve">  </w:t>
      </w:r>
      <w:r w:rsidRPr="00A0284E">
        <w:rPr>
          <w:b w:val="0"/>
          <w:szCs w:val="24"/>
          <w:u w:val="none"/>
          <w:lang w:eastAsia="lv-LV"/>
        </w:rPr>
        <w:t>(</w:t>
      </w:r>
      <w:r w:rsidR="00163053" w:rsidRPr="00A0284E">
        <w:rPr>
          <w:b w:val="0"/>
          <w:szCs w:val="24"/>
          <w:u w:val="none"/>
          <w:lang w:eastAsia="lv-LV"/>
        </w:rPr>
        <w:t>div</w:t>
      </w:r>
      <w:r w:rsidRPr="00A0284E">
        <w:rPr>
          <w:b w:val="0"/>
          <w:szCs w:val="24"/>
          <w:u w:val="none"/>
          <w:lang w:eastAsia="lv-LV"/>
        </w:rPr>
        <w:t xml:space="preserve">i simti tūkstoši </w:t>
      </w:r>
      <w:r w:rsidRPr="00A0284E">
        <w:rPr>
          <w:b w:val="0"/>
          <w:i/>
          <w:szCs w:val="24"/>
          <w:u w:val="none"/>
          <w:lang w:eastAsia="lv-LV"/>
        </w:rPr>
        <w:t>euro</w:t>
      </w:r>
      <w:r w:rsidRPr="00A0284E">
        <w:rPr>
          <w:b w:val="0"/>
          <w:szCs w:val="24"/>
          <w:u w:val="none"/>
          <w:lang w:eastAsia="lv-LV"/>
        </w:rPr>
        <w:t>)</w:t>
      </w:r>
      <w:r w:rsidRPr="00A0284E">
        <w:rPr>
          <w:b w:val="0"/>
          <w:szCs w:val="24"/>
          <w:u w:val="none"/>
        </w:rPr>
        <w:t>, kas sastāv no:</w:t>
      </w:r>
    </w:p>
    <w:p w14:paraId="550F6208" w14:textId="2E02981E" w:rsidR="00901973" w:rsidRPr="004C1C58" w:rsidRDefault="00901973" w:rsidP="00FC4DC8">
      <w:pPr>
        <w:pStyle w:val="ListParagraph"/>
        <w:numPr>
          <w:ilvl w:val="1"/>
          <w:numId w:val="22"/>
        </w:numPr>
        <w:tabs>
          <w:tab w:val="right" w:pos="7938"/>
        </w:tabs>
        <w:ind w:left="850"/>
        <w:contextualSpacing w:val="0"/>
        <w:jc w:val="both"/>
        <w:rPr>
          <w:rFonts w:ascii="Times New Roman" w:hAnsi="Times New Roman"/>
          <w:szCs w:val="24"/>
          <w:lang w:val="lv-LV"/>
        </w:rPr>
      </w:pPr>
      <w:r w:rsidRPr="00A5692D">
        <w:rPr>
          <w:rFonts w:ascii="Times New Roman" w:hAnsi="Times New Roman"/>
          <w:szCs w:val="24"/>
          <w:lang w:val="lv-LV"/>
        </w:rPr>
        <w:t>Eiropas Reģionālā attīstības fonda finansējuma</w:t>
      </w:r>
      <w:r w:rsidRPr="004C1C58">
        <w:rPr>
          <w:rStyle w:val="rindassumma"/>
          <w:rFonts w:ascii="Times New Roman" w:hAnsi="Times New Roman"/>
          <w:b/>
          <w:szCs w:val="24"/>
          <w:lang w:val="lv-LV"/>
        </w:rPr>
        <w:t xml:space="preserve"> </w:t>
      </w:r>
      <w:r w:rsidR="00163053" w:rsidRPr="004C1C58">
        <w:rPr>
          <w:rStyle w:val="rindassumma"/>
          <w:rFonts w:ascii="Times New Roman" w:hAnsi="Times New Roman"/>
          <w:b/>
          <w:szCs w:val="24"/>
          <w:lang w:val="lv-LV"/>
        </w:rPr>
        <w:t>17</w:t>
      </w:r>
      <w:r w:rsidR="000378C7" w:rsidRPr="004C1C58">
        <w:rPr>
          <w:rStyle w:val="rindassumma"/>
          <w:rFonts w:ascii="Times New Roman" w:hAnsi="Times New Roman"/>
          <w:b/>
          <w:szCs w:val="24"/>
          <w:lang w:val="lv-LV"/>
        </w:rPr>
        <w:t>0</w:t>
      </w:r>
      <w:r w:rsidRPr="004C1C58">
        <w:rPr>
          <w:rStyle w:val="rindassumma"/>
          <w:rFonts w:ascii="Times New Roman" w:hAnsi="Times New Roman"/>
          <w:b/>
          <w:szCs w:val="24"/>
          <w:lang w:val="lv-LV"/>
        </w:rPr>
        <w:t xml:space="preserve"> 000,00 </w:t>
      </w:r>
      <w:r w:rsidRPr="00B75BB7">
        <w:rPr>
          <w:rFonts w:ascii="Times New Roman" w:hAnsi="Times New Roman"/>
          <w:b/>
          <w:szCs w:val="24"/>
          <w:lang w:val="lv-LV"/>
        </w:rPr>
        <w:t>EUR</w:t>
      </w:r>
      <w:r w:rsidRPr="00A0284E">
        <w:rPr>
          <w:rFonts w:ascii="Times New Roman" w:hAnsi="Times New Roman"/>
          <w:szCs w:val="24"/>
          <w:lang w:val="lv-LV" w:eastAsia="lv-LV"/>
        </w:rPr>
        <w:t xml:space="preserve"> (</w:t>
      </w:r>
      <w:r w:rsidR="00163053" w:rsidRPr="00A0284E">
        <w:rPr>
          <w:rFonts w:ascii="Times New Roman" w:hAnsi="Times New Roman"/>
          <w:szCs w:val="24"/>
          <w:lang w:val="lv-LV" w:eastAsia="lv-LV"/>
        </w:rPr>
        <w:t>viens</w:t>
      </w:r>
      <w:r w:rsidRPr="00A0284E">
        <w:rPr>
          <w:rFonts w:ascii="Times New Roman" w:hAnsi="Times New Roman"/>
          <w:szCs w:val="24"/>
          <w:lang w:val="lv-LV" w:eastAsia="lv-LV"/>
        </w:rPr>
        <w:t xml:space="preserve"> simt</w:t>
      </w:r>
      <w:r w:rsidR="00163053" w:rsidRPr="00A0284E">
        <w:rPr>
          <w:rFonts w:ascii="Times New Roman" w:hAnsi="Times New Roman"/>
          <w:szCs w:val="24"/>
          <w:lang w:val="lv-LV" w:eastAsia="lv-LV"/>
        </w:rPr>
        <w:t>s</w:t>
      </w:r>
      <w:r w:rsidR="000378C7" w:rsidRPr="00A0284E">
        <w:rPr>
          <w:rFonts w:ascii="Times New Roman" w:hAnsi="Times New Roman"/>
          <w:szCs w:val="24"/>
          <w:lang w:val="lv-LV" w:eastAsia="lv-LV"/>
        </w:rPr>
        <w:t xml:space="preserve"> </w:t>
      </w:r>
      <w:r w:rsidR="00163053" w:rsidRPr="00A5692D">
        <w:rPr>
          <w:rFonts w:ascii="Times New Roman" w:hAnsi="Times New Roman"/>
          <w:szCs w:val="24"/>
          <w:lang w:val="lv-LV" w:eastAsia="lv-LV"/>
        </w:rPr>
        <w:t>septiņ</w:t>
      </w:r>
      <w:r w:rsidR="000378C7" w:rsidRPr="004C1C58">
        <w:rPr>
          <w:rFonts w:ascii="Times New Roman" w:hAnsi="Times New Roman"/>
          <w:szCs w:val="24"/>
          <w:lang w:val="lv-LV" w:eastAsia="lv-LV"/>
        </w:rPr>
        <w:t>desmit</w:t>
      </w:r>
      <w:r w:rsidRPr="004C1C58">
        <w:rPr>
          <w:rFonts w:ascii="Times New Roman" w:hAnsi="Times New Roman"/>
          <w:szCs w:val="24"/>
          <w:lang w:val="lv-LV" w:eastAsia="lv-LV"/>
        </w:rPr>
        <w:t xml:space="preserve"> tūkstoši </w:t>
      </w:r>
      <w:r w:rsidRPr="004C1C58">
        <w:rPr>
          <w:rFonts w:ascii="Times New Roman" w:hAnsi="Times New Roman"/>
          <w:i/>
          <w:szCs w:val="24"/>
          <w:lang w:val="lv-LV"/>
        </w:rPr>
        <w:t>euro</w:t>
      </w:r>
      <w:r w:rsidRPr="004C1C58">
        <w:rPr>
          <w:rFonts w:ascii="Times New Roman" w:hAnsi="Times New Roman"/>
          <w:szCs w:val="24"/>
          <w:lang w:val="lv-LV" w:eastAsia="lv-LV"/>
        </w:rPr>
        <w:t>);</w:t>
      </w:r>
    </w:p>
    <w:p w14:paraId="4A30ACAA" w14:textId="2CE6F6D8" w:rsidR="00901973" w:rsidRPr="00A5692D" w:rsidRDefault="00163053" w:rsidP="00FC4DC8">
      <w:pPr>
        <w:pStyle w:val="ListParagraph"/>
        <w:numPr>
          <w:ilvl w:val="1"/>
          <w:numId w:val="22"/>
        </w:numPr>
        <w:ind w:left="850"/>
        <w:contextualSpacing w:val="0"/>
        <w:jc w:val="both"/>
        <w:rPr>
          <w:rFonts w:ascii="Times New Roman" w:hAnsi="Times New Roman"/>
          <w:szCs w:val="24"/>
          <w:lang w:val="lv-LV"/>
        </w:rPr>
      </w:pPr>
      <w:r w:rsidRPr="004C1C58">
        <w:rPr>
          <w:rFonts w:ascii="Times New Roman" w:hAnsi="Times New Roman"/>
          <w:szCs w:val="24"/>
          <w:lang w:val="lv-LV"/>
        </w:rPr>
        <w:t>aģentūras</w:t>
      </w:r>
      <w:r w:rsidR="00901973" w:rsidRPr="004C1C58">
        <w:rPr>
          <w:rFonts w:ascii="Times New Roman" w:hAnsi="Times New Roman"/>
          <w:szCs w:val="24"/>
          <w:lang w:val="lv-LV"/>
        </w:rPr>
        <w:t xml:space="preserve"> līdzfinansējuma </w:t>
      </w:r>
      <w:r w:rsidRPr="004C1C58">
        <w:rPr>
          <w:rFonts w:ascii="Times New Roman" w:hAnsi="Times New Roman"/>
          <w:b/>
          <w:szCs w:val="24"/>
          <w:lang w:val="lv-LV"/>
        </w:rPr>
        <w:t>3</w:t>
      </w:r>
      <w:r w:rsidR="000378C7" w:rsidRPr="004C1C58">
        <w:rPr>
          <w:rFonts w:ascii="Times New Roman" w:hAnsi="Times New Roman"/>
          <w:b/>
          <w:szCs w:val="24"/>
          <w:lang w:val="lv-LV"/>
        </w:rPr>
        <w:t>0 0</w:t>
      </w:r>
      <w:r w:rsidR="00901973" w:rsidRPr="004C1C58">
        <w:rPr>
          <w:rFonts w:ascii="Times New Roman" w:hAnsi="Times New Roman"/>
          <w:b/>
          <w:szCs w:val="24"/>
          <w:lang w:val="lv-LV"/>
        </w:rPr>
        <w:t xml:space="preserve">00,00 </w:t>
      </w:r>
      <w:r w:rsidR="00901973" w:rsidRPr="00B75BB7">
        <w:rPr>
          <w:rFonts w:ascii="Times New Roman" w:hAnsi="Times New Roman"/>
          <w:b/>
          <w:szCs w:val="24"/>
          <w:lang w:val="lv-LV"/>
        </w:rPr>
        <w:t>EUR</w:t>
      </w:r>
      <w:r w:rsidR="00901973" w:rsidRPr="00B75BB7">
        <w:rPr>
          <w:rFonts w:ascii="Times New Roman" w:hAnsi="Times New Roman"/>
          <w:szCs w:val="24"/>
          <w:lang w:val="lv-LV"/>
        </w:rPr>
        <w:t xml:space="preserve">  (</w:t>
      </w:r>
      <w:r w:rsidRPr="00A0284E">
        <w:rPr>
          <w:rFonts w:ascii="Times New Roman" w:hAnsi="Times New Roman"/>
          <w:szCs w:val="24"/>
          <w:lang w:val="lv-LV"/>
        </w:rPr>
        <w:t>trīs</w:t>
      </w:r>
      <w:r w:rsidR="00453FDC" w:rsidRPr="00A0284E">
        <w:rPr>
          <w:rFonts w:ascii="Times New Roman" w:hAnsi="Times New Roman"/>
          <w:szCs w:val="24"/>
          <w:lang w:val="lv-LV"/>
        </w:rPr>
        <w:t>desmit</w:t>
      </w:r>
      <w:r w:rsidR="000378C7" w:rsidRPr="00A0284E">
        <w:rPr>
          <w:rFonts w:ascii="Times New Roman" w:hAnsi="Times New Roman"/>
          <w:szCs w:val="24"/>
          <w:lang w:val="lv-LV"/>
        </w:rPr>
        <w:t xml:space="preserve"> </w:t>
      </w:r>
      <w:r w:rsidR="00901973" w:rsidRPr="00A0284E">
        <w:rPr>
          <w:rFonts w:ascii="Times New Roman" w:hAnsi="Times New Roman"/>
          <w:szCs w:val="24"/>
          <w:lang w:val="lv-LV"/>
        </w:rPr>
        <w:t xml:space="preserve">tūkstoši </w:t>
      </w:r>
      <w:r w:rsidR="00901973" w:rsidRPr="00A0284E">
        <w:rPr>
          <w:rFonts w:ascii="Times New Roman" w:hAnsi="Times New Roman"/>
          <w:i/>
          <w:szCs w:val="24"/>
          <w:lang w:val="lv-LV"/>
        </w:rPr>
        <w:t>euro</w:t>
      </w:r>
      <w:r w:rsidR="00901973" w:rsidRPr="00A0284E">
        <w:rPr>
          <w:rFonts w:ascii="Times New Roman" w:hAnsi="Times New Roman"/>
          <w:szCs w:val="24"/>
          <w:lang w:val="lv-LV"/>
        </w:rPr>
        <w:t>)</w:t>
      </w:r>
      <w:r w:rsidR="000378C7" w:rsidRPr="00A0284E">
        <w:rPr>
          <w:rFonts w:ascii="Times New Roman" w:hAnsi="Times New Roman"/>
          <w:szCs w:val="24"/>
          <w:lang w:val="lv-LV"/>
        </w:rPr>
        <w:t>.</w:t>
      </w:r>
    </w:p>
    <w:p w14:paraId="485CD4D7" w14:textId="2575D449" w:rsidR="00262838" w:rsidRPr="004C1C58" w:rsidRDefault="00901973" w:rsidP="00A25FA9">
      <w:pPr>
        <w:pStyle w:val="ListParagraph"/>
        <w:numPr>
          <w:ilvl w:val="0"/>
          <w:numId w:val="22"/>
        </w:numPr>
        <w:ind w:left="340" w:hanging="357"/>
        <w:contextualSpacing w:val="0"/>
        <w:jc w:val="both"/>
        <w:rPr>
          <w:rFonts w:ascii="Times New Roman" w:hAnsi="Times New Roman"/>
          <w:szCs w:val="24"/>
          <w:lang w:val="lv-LV"/>
        </w:rPr>
      </w:pPr>
      <w:r w:rsidRPr="00A5692D">
        <w:rPr>
          <w:rFonts w:ascii="Times New Roman" w:hAnsi="Times New Roman"/>
          <w:szCs w:val="24"/>
          <w:lang w:val="lv-LV"/>
        </w:rPr>
        <w:t xml:space="preserve">Projekta apstiprināšanas gadījumā </w:t>
      </w:r>
      <w:r w:rsidR="00163053" w:rsidRPr="004C1C58">
        <w:rPr>
          <w:rFonts w:ascii="Times New Roman" w:hAnsi="Times New Roman"/>
          <w:szCs w:val="24"/>
          <w:lang w:val="lv-LV"/>
        </w:rPr>
        <w:t>aģentūrai</w:t>
      </w:r>
      <w:r w:rsidR="00C85F2B" w:rsidRPr="004C1C58">
        <w:rPr>
          <w:rFonts w:ascii="Times New Roman" w:hAnsi="Times New Roman"/>
          <w:szCs w:val="24"/>
          <w:lang w:val="lv-LV"/>
        </w:rPr>
        <w:t xml:space="preserve"> </w:t>
      </w:r>
      <w:r w:rsidRPr="004C1C58">
        <w:rPr>
          <w:rFonts w:ascii="Times New Roman" w:hAnsi="Times New Roman"/>
          <w:b/>
          <w:bCs/>
          <w:szCs w:val="24"/>
          <w:lang w:val="lv-LV"/>
        </w:rPr>
        <w:t>nodrošināt</w:t>
      </w:r>
      <w:r w:rsidRPr="004C1C58">
        <w:rPr>
          <w:rFonts w:ascii="Times New Roman" w:hAnsi="Times New Roman"/>
          <w:szCs w:val="24"/>
          <w:lang w:val="lv-LV"/>
        </w:rPr>
        <w:t xml:space="preserve"> nepieciešamo </w:t>
      </w:r>
      <w:proofErr w:type="spellStart"/>
      <w:r w:rsidRPr="004C1C58">
        <w:rPr>
          <w:rFonts w:ascii="Times New Roman" w:hAnsi="Times New Roman"/>
          <w:szCs w:val="24"/>
          <w:lang w:val="lv-LV"/>
        </w:rPr>
        <w:t>priekšfinansējumu</w:t>
      </w:r>
      <w:proofErr w:type="spellEnd"/>
      <w:r w:rsidRPr="004C1C58">
        <w:rPr>
          <w:rFonts w:ascii="Times New Roman" w:hAnsi="Times New Roman"/>
          <w:szCs w:val="24"/>
          <w:lang w:val="lv-LV"/>
        </w:rPr>
        <w:t xml:space="preserve"> un līdzfinansējumu</w:t>
      </w:r>
      <w:r w:rsidR="00262838" w:rsidRPr="004C1C58">
        <w:rPr>
          <w:rFonts w:ascii="Times New Roman" w:hAnsi="Times New Roman"/>
          <w:bCs/>
          <w:szCs w:val="24"/>
          <w:lang w:val="lv-LV"/>
        </w:rPr>
        <w:t>.</w:t>
      </w:r>
    </w:p>
    <w:p w14:paraId="7025BFC8" w14:textId="1005F161" w:rsidR="00AA5E7C" w:rsidRPr="003A4921" w:rsidRDefault="00DF3667" w:rsidP="00A25FA9">
      <w:pPr>
        <w:pStyle w:val="ListParagraph"/>
        <w:numPr>
          <w:ilvl w:val="0"/>
          <w:numId w:val="22"/>
        </w:numPr>
        <w:ind w:left="340" w:hanging="357"/>
        <w:contextualSpacing w:val="0"/>
        <w:jc w:val="both"/>
        <w:rPr>
          <w:rFonts w:ascii="Times New Roman" w:hAnsi="Times New Roman"/>
          <w:szCs w:val="24"/>
          <w:lang w:val="lv-LV"/>
        </w:rPr>
      </w:pPr>
      <w:r w:rsidRPr="00536842">
        <w:rPr>
          <w:rFonts w:ascii="Times New Roman" w:hAnsi="Times New Roman"/>
          <w:szCs w:val="24"/>
          <w:lang w:val="lv-LV"/>
        </w:rPr>
        <w:t>Kontroli par lēmuma izpildi uz</w:t>
      </w:r>
      <w:r w:rsidR="0004255D" w:rsidRPr="00536842">
        <w:rPr>
          <w:rFonts w:ascii="Times New Roman" w:hAnsi="Times New Roman"/>
          <w:szCs w:val="24"/>
          <w:lang w:val="lv-LV"/>
        </w:rPr>
        <w:t>dot</w:t>
      </w:r>
      <w:r w:rsidR="00A25FA9" w:rsidRPr="003A4921">
        <w:rPr>
          <w:rFonts w:ascii="Times New Roman" w:hAnsi="Times New Roman"/>
          <w:szCs w:val="24"/>
          <w:lang w:val="lv-LV"/>
        </w:rPr>
        <w:t xml:space="preserve"> Ogres novada</w:t>
      </w:r>
      <w:r w:rsidR="0004255D" w:rsidRPr="003A4921">
        <w:rPr>
          <w:rFonts w:ascii="Times New Roman" w:hAnsi="Times New Roman"/>
          <w:szCs w:val="24"/>
          <w:lang w:val="lv-LV"/>
        </w:rPr>
        <w:t xml:space="preserve"> pašvaldības izpilddirektoram</w:t>
      </w:r>
      <w:r w:rsidR="00CD01FF" w:rsidRPr="003A4921">
        <w:rPr>
          <w:rFonts w:ascii="Times New Roman" w:hAnsi="Times New Roman"/>
          <w:szCs w:val="24"/>
          <w:lang w:val="lv-LV"/>
        </w:rPr>
        <w:t>.</w:t>
      </w:r>
    </w:p>
    <w:p w14:paraId="733B3D6F" w14:textId="77777777" w:rsidR="0027450C" w:rsidRPr="003A4921" w:rsidRDefault="0027450C" w:rsidP="00453FDC">
      <w:pPr>
        <w:jc w:val="both"/>
        <w:rPr>
          <w:rFonts w:ascii="Times New Roman" w:hAnsi="Times New Roman"/>
          <w:szCs w:val="24"/>
          <w:lang w:val="lv-LV"/>
        </w:rPr>
      </w:pPr>
    </w:p>
    <w:p w14:paraId="42B0CD2D" w14:textId="77777777" w:rsidR="0027450C" w:rsidRPr="003A4921" w:rsidRDefault="0027450C" w:rsidP="00453FDC">
      <w:pPr>
        <w:jc w:val="both"/>
        <w:rPr>
          <w:rFonts w:ascii="Times New Roman" w:hAnsi="Times New Roman"/>
          <w:szCs w:val="24"/>
          <w:lang w:val="lv-LV"/>
        </w:rPr>
      </w:pPr>
    </w:p>
    <w:bookmarkEnd w:id="1"/>
    <w:p w14:paraId="13BC08F3" w14:textId="77777777" w:rsidR="00DF3667" w:rsidRPr="007C5262" w:rsidRDefault="00DF3667" w:rsidP="00453FDC">
      <w:pPr>
        <w:jc w:val="right"/>
        <w:rPr>
          <w:rFonts w:ascii="Times New Roman" w:hAnsi="Times New Roman"/>
          <w:szCs w:val="24"/>
          <w:lang w:val="lv-LV"/>
        </w:rPr>
      </w:pPr>
      <w:r w:rsidRPr="007C5262">
        <w:rPr>
          <w:rFonts w:ascii="Times New Roman" w:hAnsi="Times New Roman"/>
          <w:szCs w:val="24"/>
          <w:lang w:val="lv-LV"/>
        </w:rPr>
        <w:t>(Sēdes vadītāja,</w:t>
      </w:r>
    </w:p>
    <w:p w14:paraId="2FAFFE56" w14:textId="0C38C5A7" w:rsidR="00DF3667" w:rsidRPr="00A0284E" w:rsidRDefault="00DF3667" w:rsidP="00453FDC">
      <w:pPr>
        <w:jc w:val="right"/>
        <w:rPr>
          <w:rFonts w:ascii="Times New Roman" w:hAnsi="Times New Roman"/>
          <w:szCs w:val="24"/>
          <w:lang w:val="lv-LV"/>
        </w:rPr>
      </w:pPr>
      <w:r w:rsidRPr="00A0284E">
        <w:rPr>
          <w:rFonts w:ascii="Times New Roman" w:hAnsi="Times New Roman"/>
          <w:szCs w:val="24"/>
          <w:lang w:val="lv-LV"/>
        </w:rPr>
        <w:t xml:space="preserve">domes priekšsēdētāja </w:t>
      </w:r>
      <w:proofErr w:type="spellStart"/>
      <w:r w:rsidR="00BA6513" w:rsidRPr="00BA6513">
        <w:rPr>
          <w:rFonts w:ascii="Times New Roman" w:hAnsi="Times New Roman"/>
        </w:rPr>
        <w:t>vietnieka</w:t>
      </w:r>
      <w:proofErr w:type="spellEnd"/>
      <w:r w:rsidR="00BA6513" w:rsidRPr="00BA6513">
        <w:rPr>
          <w:rFonts w:ascii="Times New Roman" w:hAnsi="Times New Roman"/>
        </w:rPr>
        <w:t xml:space="preserve"> G. </w:t>
      </w:r>
      <w:proofErr w:type="spellStart"/>
      <w:r w:rsidR="00BA6513" w:rsidRPr="00BA6513">
        <w:rPr>
          <w:rFonts w:ascii="Times New Roman" w:hAnsi="Times New Roman"/>
        </w:rPr>
        <w:t>Sīviņa</w:t>
      </w:r>
      <w:proofErr w:type="spellEnd"/>
      <w:r w:rsidR="00BA6513">
        <w:t xml:space="preserve"> </w:t>
      </w:r>
      <w:r w:rsidRPr="00A0284E">
        <w:rPr>
          <w:rFonts w:ascii="Times New Roman" w:hAnsi="Times New Roman"/>
          <w:szCs w:val="24"/>
          <w:lang w:val="lv-LV"/>
        </w:rPr>
        <w:t>paraksts)</w:t>
      </w:r>
    </w:p>
    <w:p w14:paraId="0DBCFB97" w14:textId="77777777" w:rsidR="00652666" w:rsidRPr="00A0284E" w:rsidRDefault="00652666" w:rsidP="00453FDC">
      <w:pPr>
        <w:rPr>
          <w:rFonts w:ascii="Times New Roman" w:hAnsi="Times New Roman"/>
          <w:szCs w:val="24"/>
          <w:lang w:val="lv-LV"/>
        </w:rPr>
      </w:pPr>
    </w:p>
    <w:p w14:paraId="260C9B3C" w14:textId="77777777" w:rsidR="00433647" w:rsidRPr="00B75BB7" w:rsidRDefault="00433647">
      <w:pPr>
        <w:rPr>
          <w:rFonts w:ascii="Times New Roman" w:hAnsi="Times New Roman"/>
          <w:i/>
          <w:iCs/>
          <w:szCs w:val="24"/>
          <w:lang w:val="lv-LV"/>
        </w:rPr>
      </w:pPr>
    </w:p>
    <w:sectPr w:rsidR="00433647" w:rsidRPr="00B75BB7" w:rsidSect="00C81B19">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F78F3" w14:textId="77777777" w:rsidR="00820D9D" w:rsidRDefault="00820D9D" w:rsidP="006F5E0C">
      <w:r>
        <w:separator/>
      </w:r>
    </w:p>
  </w:endnote>
  <w:endnote w:type="continuationSeparator" w:id="0">
    <w:p w14:paraId="68A6F935" w14:textId="77777777" w:rsidR="00820D9D" w:rsidRDefault="00820D9D" w:rsidP="006F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FCF0" w14:textId="77777777" w:rsidR="006F5E0C" w:rsidRPr="006F5E0C" w:rsidRDefault="006F5E0C">
    <w:pPr>
      <w:pStyle w:val="Footer"/>
      <w:jc w:val="center"/>
      <w:rPr>
        <w:rFonts w:ascii="Times New Roman" w:hAnsi="Times New Roman"/>
      </w:rPr>
    </w:pPr>
  </w:p>
  <w:p w14:paraId="25E85144" w14:textId="77777777" w:rsidR="006F5E0C" w:rsidRDefault="006F5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8A6BF" w14:textId="77777777" w:rsidR="00820D9D" w:rsidRDefault="00820D9D" w:rsidP="006F5E0C">
      <w:r>
        <w:separator/>
      </w:r>
    </w:p>
  </w:footnote>
  <w:footnote w:type="continuationSeparator" w:id="0">
    <w:p w14:paraId="4C5C1D93" w14:textId="77777777" w:rsidR="00820D9D" w:rsidRDefault="00820D9D" w:rsidP="006F5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9C04E24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2" w15:restartNumberingAfterBreak="0">
    <w:nsid w:val="10293708"/>
    <w:multiLevelType w:val="hybridMultilevel"/>
    <w:tmpl w:val="E5F44762"/>
    <w:lvl w:ilvl="0" w:tplc="0426000F">
      <w:start w:val="1"/>
      <w:numFmt w:val="decimal"/>
      <w:lvlText w:val="%1."/>
      <w:lvlJc w:val="left"/>
      <w:pPr>
        <w:ind w:left="1320" w:hanging="360"/>
      </w:pPr>
    </w:lvl>
    <w:lvl w:ilvl="1" w:tplc="04260019">
      <w:start w:val="1"/>
      <w:numFmt w:val="lowerLetter"/>
      <w:lvlText w:val="%2."/>
      <w:lvlJc w:val="left"/>
      <w:pPr>
        <w:ind w:left="2040" w:hanging="360"/>
      </w:pPr>
    </w:lvl>
    <w:lvl w:ilvl="2" w:tplc="0426001B">
      <w:start w:val="1"/>
      <w:numFmt w:val="lowerRoman"/>
      <w:lvlText w:val="%3."/>
      <w:lvlJc w:val="right"/>
      <w:pPr>
        <w:ind w:left="2760" w:hanging="180"/>
      </w:pPr>
    </w:lvl>
    <w:lvl w:ilvl="3" w:tplc="0426000F">
      <w:start w:val="1"/>
      <w:numFmt w:val="decimal"/>
      <w:lvlText w:val="%4."/>
      <w:lvlJc w:val="left"/>
      <w:pPr>
        <w:ind w:left="3480" w:hanging="360"/>
      </w:pPr>
    </w:lvl>
    <w:lvl w:ilvl="4" w:tplc="04260019">
      <w:start w:val="1"/>
      <w:numFmt w:val="lowerLetter"/>
      <w:lvlText w:val="%5."/>
      <w:lvlJc w:val="left"/>
      <w:pPr>
        <w:ind w:left="4200" w:hanging="360"/>
      </w:pPr>
    </w:lvl>
    <w:lvl w:ilvl="5" w:tplc="0426001B">
      <w:start w:val="1"/>
      <w:numFmt w:val="lowerRoman"/>
      <w:lvlText w:val="%6."/>
      <w:lvlJc w:val="right"/>
      <w:pPr>
        <w:ind w:left="4920" w:hanging="180"/>
      </w:pPr>
    </w:lvl>
    <w:lvl w:ilvl="6" w:tplc="0426000F">
      <w:start w:val="1"/>
      <w:numFmt w:val="decimal"/>
      <w:lvlText w:val="%7."/>
      <w:lvlJc w:val="left"/>
      <w:pPr>
        <w:ind w:left="5640" w:hanging="360"/>
      </w:pPr>
    </w:lvl>
    <w:lvl w:ilvl="7" w:tplc="04260019">
      <w:start w:val="1"/>
      <w:numFmt w:val="lowerLetter"/>
      <w:lvlText w:val="%8."/>
      <w:lvlJc w:val="left"/>
      <w:pPr>
        <w:ind w:left="6360" w:hanging="360"/>
      </w:pPr>
    </w:lvl>
    <w:lvl w:ilvl="8" w:tplc="0426001B">
      <w:start w:val="1"/>
      <w:numFmt w:val="lowerRoman"/>
      <w:lvlText w:val="%9."/>
      <w:lvlJc w:val="right"/>
      <w:pPr>
        <w:ind w:left="70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12050AF"/>
    <w:multiLevelType w:val="hybridMultilevel"/>
    <w:tmpl w:val="087E1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C10AE7"/>
    <w:multiLevelType w:val="hybridMultilevel"/>
    <w:tmpl w:val="5040302A"/>
    <w:lvl w:ilvl="0" w:tplc="FFFFFFFF">
      <w:start w:val="1"/>
      <w:numFmt w:val="bullet"/>
      <w:lvlText w:val=""/>
      <w:lvlJc w:val="left"/>
      <w:pPr>
        <w:tabs>
          <w:tab w:val="num" w:pos="218"/>
        </w:tabs>
        <w:ind w:left="218" w:hanging="360"/>
      </w:pPr>
      <w:rPr>
        <w:rFonts w:ascii="Symbol" w:hAnsi="Symbol" w:hint="default"/>
      </w:rPr>
    </w:lvl>
    <w:lvl w:ilvl="1" w:tplc="FFFFFFFF" w:tentative="1">
      <w:start w:val="1"/>
      <w:numFmt w:val="lowerLetter"/>
      <w:lvlText w:val="%2."/>
      <w:lvlJc w:val="left"/>
      <w:pPr>
        <w:tabs>
          <w:tab w:val="num" w:pos="938"/>
        </w:tabs>
        <w:ind w:left="938" w:hanging="360"/>
      </w:pPr>
    </w:lvl>
    <w:lvl w:ilvl="2" w:tplc="FFFFFFFF" w:tentative="1">
      <w:start w:val="1"/>
      <w:numFmt w:val="lowerRoman"/>
      <w:lvlText w:val="%3."/>
      <w:lvlJc w:val="right"/>
      <w:pPr>
        <w:tabs>
          <w:tab w:val="num" w:pos="1658"/>
        </w:tabs>
        <w:ind w:left="1658" w:hanging="180"/>
      </w:pPr>
    </w:lvl>
    <w:lvl w:ilvl="3" w:tplc="FFFFFFFF" w:tentative="1">
      <w:start w:val="1"/>
      <w:numFmt w:val="decimal"/>
      <w:lvlText w:val="%4."/>
      <w:lvlJc w:val="left"/>
      <w:pPr>
        <w:tabs>
          <w:tab w:val="num" w:pos="2378"/>
        </w:tabs>
        <w:ind w:left="2378" w:hanging="360"/>
      </w:pPr>
    </w:lvl>
    <w:lvl w:ilvl="4" w:tplc="FFFFFFFF" w:tentative="1">
      <w:start w:val="1"/>
      <w:numFmt w:val="lowerLetter"/>
      <w:lvlText w:val="%5."/>
      <w:lvlJc w:val="left"/>
      <w:pPr>
        <w:tabs>
          <w:tab w:val="num" w:pos="3098"/>
        </w:tabs>
        <w:ind w:left="3098" w:hanging="360"/>
      </w:pPr>
    </w:lvl>
    <w:lvl w:ilvl="5" w:tplc="FFFFFFFF" w:tentative="1">
      <w:start w:val="1"/>
      <w:numFmt w:val="lowerRoman"/>
      <w:lvlText w:val="%6."/>
      <w:lvlJc w:val="right"/>
      <w:pPr>
        <w:tabs>
          <w:tab w:val="num" w:pos="3818"/>
        </w:tabs>
        <w:ind w:left="3818" w:hanging="180"/>
      </w:pPr>
    </w:lvl>
    <w:lvl w:ilvl="6" w:tplc="FFFFFFFF" w:tentative="1">
      <w:start w:val="1"/>
      <w:numFmt w:val="decimal"/>
      <w:lvlText w:val="%7."/>
      <w:lvlJc w:val="left"/>
      <w:pPr>
        <w:tabs>
          <w:tab w:val="num" w:pos="4538"/>
        </w:tabs>
        <w:ind w:left="4538" w:hanging="360"/>
      </w:pPr>
    </w:lvl>
    <w:lvl w:ilvl="7" w:tplc="FFFFFFFF" w:tentative="1">
      <w:start w:val="1"/>
      <w:numFmt w:val="lowerLetter"/>
      <w:lvlText w:val="%8."/>
      <w:lvlJc w:val="left"/>
      <w:pPr>
        <w:tabs>
          <w:tab w:val="num" w:pos="5258"/>
        </w:tabs>
        <w:ind w:left="5258" w:hanging="360"/>
      </w:pPr>
    </w:lvl>
    <w:lvl w:ilvl="8" w:tplc="FFFFFFFF" w:tentative="1">
      <w:start w:val="1"/>
      <w:numFmt w:val="lowerRoman"/>
      <w:lvlText w:val="%9."/>
      <w:lvlJc w:val="right"/>
      <w:pPr>
        <w:tabs>
          <w:tab w:val="num" w:pos="5978"/>
        </w:tabs>
        <w:ind w:left="5978" w:hanging="180"/>
      </w:pPr>
    </w:lvl>
  </w:abstractNum>
  <w:abstractNum w:abstractNumId="12" w15:restartNumberingAfterBreak="0">
    <w:nsid w:val="49B91449"/>
    <w:multiLevelType w:val="hybridMultilevel"/>
    <w:tmpl w:val="220218A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FD44741"/>
    <w:multiLevelType w:val="multilevel"/>
    <w:tmpl w:val="B5E6B4D4"/>
    <w:lvl w:ilvl="0">
      <w:start w:val="1"/>
      <w:numFmt w:val="decimal"/>
      <w:lvlText w:val="%1."/>
      <w:lvlJc w:val="left"/>
      <w:pPr>
        <w:ind w:left="720" w:hanging="360"/>
      </w:pPr>
      <w:rPr>
        <w:b w:val="0"/>
      </w:rPr>
    </w:lvl>
    <w:lvl w:ilvl="1">
      <w:start w:val="1"/>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505F1FF8"/>
    <w:multiLevelType w:val="multilevel"/>
    <w:tmpl w:val="DE4218B6"/>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2FF110C"/>
    <w:multiLevelType w:val="hybridMultilevel"/>
    <w:tmpl w:val="B680C4BC"/>
    <w:lvl w:ilvl="0" w:tplc="AA8AF5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0" w15:restartNumberingAfterBreak="0">
    <w:nsid w:val="783A08F8"/>
    <w:multiLevelType w:val="hybridMultilevel"/>
    <w:tmpl w:val="D5524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CB40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7"/>
  </w:num>
  <w:num w:numId="5">
    <w:abstractNumId w:val="4"/>
  </w:num>
  <w:num w:numId="6">
    <w:abstractNumId w:val="9"/>
  </w:num>
  <w:num w:numId="7">
    <w:abstractNumId w:val="15"/>
  </w:num>
  <w:num w:numId="8">
    <w:abstractNumId w:val="7"/>
  </w:num>
  <w:num w:numId="9">
    <w:abstractNumId w:val="22"/>
  </w:num>
  <w:num w:numId="10">
    <w:abstractNumId w:val="11"/>
  </w:num>
  <w:num w:numId="11">
    <w:abstractNumId w:val="1"/>
  </w:num>
  <w:num w:numId="12">
    <w:abstractNumId w:val="3"/>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num>
  <w:num w:numId="16">
    <w:abstractNumId w:val="8"/>
  </w:num>
  <w:num w:numId="17">
    <w:abstractNumId w:val="18"/>
  </w:num>
  <w:num w:numId="18">
    <w:abstractNumId w:val="19"/>
  </w:num>
  <w:num w:numId="19">
    <w:abstractNumId w:val="12"/>
  </w:num>
  <w:num w:numId="20">
    <w:abstractNumId w:val="14"/>
  </w:num>
  <w:num w:numId="21">
    <w:abstractNumId w:val="21"/>
  </w:num>
  <w:num w:numId="22">
    <w:abstractNumId w:val="1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47D4"/>
    <w:rsid w:val="000057B3"/>
    <w:rsid w:val="000170B3"/>
    <w:rsid w:val="00025CEF"/>
    <w:rsid w:val="000305B3"/>
    <w:rsid w:val="000351A3"/>
    <w:rsid w:val="00035E7E"/>
    <w:rsid w:val="000378C7"/>
    <w:rsid w:val="0004255D"/>
    <w:rsid w:val="00052566"/>
    <w:rsid w:val="0005341F"/>
    <w:rsid w:val="000557C1"/>
    <w:rsid w:val="00062DD5"/>
    <w:rsid w:val="00064688"/>
    <w:rsid w:val="00065110"/>
    <w:rsid w:val="00065770"/>
    <w:rsid w:val="0007433D"/>
    <w:rsid w:val="00095424"/>
    <w:rsid w:val="000A73E8"/>
    <w:rsid w:val="000B0BE7"/>
    <w:rsid w:val="000B3B85"/>
    <w:rsid w:val="000C3706"/>
    <w:rsid w:val="000D0C10"/>
    <w:rsid w:val="000D4586"/>
    <w:rsid w:val="000D5404"/>
    <w:rsid w:val="000E0C94"/>
    <w:rsid w:val="000E12C3"/>
    <w:rsid w:val="000E1FCF"/>
    <w:rsid w:val="000E725C"/>
    <w:rsid w:val="000F30E3"/>
    <w:rsid w:val="00103AB8"/>
    <w:rsid w:val="00104C1D"/>
    <w:rsid w:val="00106E66"/>
    <w:rsid w:val="00125E5A"/>
    <w:rsid w:val="00127F22"/>
    <w:rsid w:val="001310D3"/>
    <w:rsid w:val="00134E90"/>
    <w:rsid w:val="00135F07"/>
    <w:rsid w:val="00144227"/>
    <w:rsid w:val="0015122C"/>
    <w:rsid w:val="00154358"/>
    <w:rsid w:val="00163053"/>
    <w:rsid w:val="00164643"/>
    <w:rsid w:val="0016797C"/>
    <w:rsid w:val="00176462"/>
    <w:rsid w:val="00191EC9"/>
    <w:rsid w:val="001923E3"/>
    <w:rsid w:val="00195BCA"/>
    <w:rsid w:val="00197D90"/>
    <w:rsid w:val="001B1E9A"/>
    <w:rsid w:val="001B2260"/>
    <w:rsid w:val="001B3187"/>
    <w:rsid w:val="001C2588"/>
    <w:rsid w:val="001C2E15"/>
    <w:rsid w:val="001C6EEF"/>
    <w:rsid w:val="001D132E"/>
    <w:rsid w:val="001F0444"/>
    <w:rsid w:val="00200CCA"/>
    <w:rsid w:val="00201A71"/>
    <w:rsid w:val="002167B3"/>
    <w:rsid w:val="00227223"/>
    <w:rsid w:val="00231BF8"/>
    <w:rsid w:val="00243E07"/>
    <w:rsid w:val="002524B6"/>
    <w:rsid w:val="002538E5"/>
    <w:rsid w:val="00254C79"/>
    <w:rsid w:val="00255BBB"/>
    <w:rsid w:val="002566CB"/>
    <w:rsid w:val="00262838"/>
    <w:rsid w:val="00264C25"/>
    <w:rsid w:val="00266FE4"/>
    <w:rsid w:val="0027040C"/>
    <w:rsid w:val="0027263A"/>
    <w:rsid w:val="002734CA"/>
    <w:rsid w:val="0027450C"/>
    <w:rsid w:val="00280A67"/>
    <w:rsid w:val="00280B04"/>
    <w:rsid w:val="0028389D"/>
    <w:rsid w:val="002944BF"/>
    <w:rsid w:val="00294960"/>
    <w:rsid w:val="002A0243"/>
    <w:rsid w:val="002A122F"/>
    <w:rsid w:val="002A44D2"/>
    <w:rsid w:val="002A6590"/>
    <w:rsid w:val="002B6726"/>
    <w:rsid w:val="002C0199"/>
    <w:rsid w:val="002C1AB1"/>
    <w:rsid w:val="002D11A9"/>
    <w:rsid w:val="002D224C"/>
    <w:rsid w:val="002D50EF"/>
    <w:rsid w:val="002D672C"/>
    <w:rsid w:val="002D69DB"/>
    <w:rsid w:val="002D6D7B"/>
    <w:rsid w:val="002E2772"/>
    <w:rsid w:val="002E4B18"/>
    <w:rsid w:val="002F4BB2"/>
    <w:rsid w:val="002F5678"/>
    <w:rsid w:val="002F5CFF"/>
    <w:rsid w:val="002F6841"/>
    <w:rsid w:val="00300151"/>
    <w:rsid w:val="003040D4"/>
    <w:rsid w:val="00315547"/>
    <w:rsid w:val="00322C23"/>
    <w:rsid w:val="003262C3"/>
    <w:rsid w:val="00332B12"/>
    <w:rsid w:val="00345B22"/>
    <w:rsid w:val="00352279"/>
    <w:rsid w:val="003558C2"/>
    <w:rsid w:val="003808EA"/>
    <w:rsid w:val="00387B9B"/>
    <w:rsid w:val="003952A7"/>
    <w:rsid w:val="00397DE2"/>
    <w:rsid w:val="003A4921"/>
    <w:rsid w:val="003B7887"/>
    <w:rsid w:val="003C6F25"/>
    <w:rsid w:val="003E225B"/>
    <w:rsid w:val="00407098"/>
    <w:rsid w:val="00421C8E"/>
    <w:rsid w:val="00433647"/>
    <w:rsid w:val="00453FB9"/>
    <w:rsid w:val="00453FDC"/>
    <w:rsid w:val="0045622D"/>
    <w:rsid w:val="00462EB8"/>
    <w:rsid w:val="00466D9C"/>
    <w:rsid w:val="00470591"/>
    <w:rsid w:val="00476199"/>
    <w:rsid w:val="004932A6"/>
    <w:rsid w:val="00496333"/>
    <w:rsid w:val="004B2846"/>
    <w:rsid w:val="004B498F"/>
    <w:rsid w:val="004C1C58"/>
    <w:rsid w:val="004D5305"/>
    <w:rsid w:val="004F6A17"/>
    <w:rsid w:val="004F6EBD"/>
    <w:rsid w:val="005140F4"/>
    <w:rsid w:val="00515FC3"/>
    <w:rsid w:val="005179AE"/>
    <w:rsid w:val="00522382"/>
    <w:rsid w:val="00524689"/>
    <w:rsid w:val="005267FC"/>
    <w:rsid w:val="00536842"/>
    <w:rsid w:val="00540471"/>
    <w:rsid w:val="00544498"/>
    <w:rsid w:val="00546DCD"/>
    <w:rsid w:val="00555069"/>
    <w:rsid w:val="005578D4"/>
    <w:rsid w:val="00562039"/>
    <w:rsid w:val="00566DE1"/>
    <w:rsid w:val="005671DA"/>
    <w:rsid w:val="00567D75"/>
    <w:rsid w:val="00572BDD"/>
    <w:rsid w:val="0057572C"/>
    <w:rsid w:val="00576B9B"/>
    <w:rsid w:val="00584757"/>
    <w:rsid w:val="005927D3"/>
    <w:rsid w:val="005970D0"/>
    <w:rsid w:val="005A5BC5"/>
    <w:rsid w:val="005B10D3"/>
    <w:rsid w:val="005B439E"/>
    <w:rsid w:val="005C17BB"/>
    <w:rsid w:val="005D7032"/>
    <w:rsid w:val="005E43FE"/>
    <w:rsid w:val="00602CBB"/>
    <w:rsid w:val="006042F0"/>
    <w:rsid w:val="006064A3"/>
    <w:rsid w:val="006075B5"/>
    <w:rsid w:val="00614758"/>
    <w:rsid w:val="00633F6D"/>
    <w:rsid w:val="00636C6D"/>
    <w:rsid w:val="0064203A"/>
    <w:rsid w:val="00646182"/>
    <w:rsid w:val="00652666"/>
    <w:rsid w:val="006608BD"/>
    <w:rsid w:val="00667C8B"/>
    <w:rsid w:val="00682529"/>
    <w:rsid w:val="006843F2"/>
    <w:rsid w:val="00685EE2"/>
    <w:rsid w:val="006864F0"/>
    <w:rsid w:val="00696CE4"/>
    <w:rsid w:val="006A2323"/>
    <w:rsid w:val="006A3B7A"/>
    <w:rsid w:val="006A6AB9"/>
    <w:rsid w:val="006D3FC8"/>
    <w:rsid w:val="006F5E0C"/>
    <w:rsid w:val="007049E8"/>
    <w:rsid w:val="00712CCF"/>
    <w:rsid w:val="00716281"/>
    <w:rsid w:val="0072196B"/>
    <w:rsid w:val="00734908"/>
    <w:rsid w:val="007449EF"/>
    <w:rsid w:val="007456D0"/>
    <w:rsid w:val="00750459"/>
    <w:rsid w:val="00753178"/>
    <w:rsid w:val="00753895"/>
    <w:rsid w:val="00756B34"/>
    <w:rsid w:val="00774A5B"/>
    <w:rsid w:val="0077613F"/>
    <w:rsid w:val="0078369E"/>
    <w:rsid w:val="00793BB7"/>
    <w:rsid w:val="007B1448"/>
    <w:rsid w:val="007B44CE"/>
    <w:rsid w:val="007C243C"/>
    <w:rsid w:val="007C5262"/>
    <w:rsid w:val="007E4031"/>
    <w:rsid w:val="007E4748"/>
    <w:rsid w:val="007F0606"/>
    <w:rsid w:val="00814590"/>
    <w:rsid w:val="0081578F"/>
    <w:rsid w:val="00820D9D"/>
    <w:rsid w:val="00826624"/>
    <w:rsid w:val="0085070C"/>
    <w:rsid w:val="00861DA8"/>
    <w:rsid w:val="008658F9"/>
    <w:rsid w:val="00872200"/>
    <w:rsid w:val="00873482"/>
    <w:rsid w:val="00881B99"/>
    <w:rsid w:val="00887E8E"/>
    <w:rsid w:val="00891BCA"/>
    <w:rsid w:val="00892B7C"/>
    <w:rsid w:val="008971C7"/>
    <w:rsid w:val="008B5F97"/>
    <w:rsid w:val="008C156E"/>
    <w:rsid w:val="008C68C8"/>
    <w:rsid w:val="008D5525"/>
    <w:rsid w:val="008E47C2"/>
    <w:rsid w:val="008F0281"/>
    <w:rsid w:val="008F02A6"/>
    <w:rsid w:val="009007ED"/>
    <w:rsid w:val="00901973"/>
    <w:rsid w:val="0090267B"/>
    <w:rsid w:val="00904D96"/>
    <w:rsid w:val="009066B9"/>
    <w:rsid w:val="009374B2"/>
    <w:rsid w:val="00957CEE"/>
    <w:rsid w:val="00961433"/>
    <w:rsid w:val="00971CAB"/>
    <w:rsid w:val="009747B8"/>
    <w:rsid w:val="00974809"/>
    <w:rsid w:val="00977A13"/>
    <w:rsid w:val="00982BDB"/>
    <w:rsid w:val="0098484B"/>
    <w:rsid w:val="009877B5"/>
    <w:rsid w:val="00990A2E"/>
    <w:rsid w:val="0099556C"/>
    <w:rsid w:val="0099667E"/>
    <w:rsid w:val="009A1314"/>
    <w:rsid w:val="009A35B4"/>
    <w:rsid w:val="009D3592"/>
    <w:rsid w:val="009D5C27"/>
    <w:rsid w:val="009E0E52"/>
    <w:rsid w:val="00A0284E"/>
    <w:rsid w:val="00A057F2"/>
    <w:rsid w:val="00A12933"/>
    <w:rsid w:val="00A25FA9"/>
    <w:rsid w:val="00A27ACB"/>
    <w:rsid w:val="00A42334"/>
    <w:rsid w:val="00A468EF"/>
    <w:rsid w:val="00A469A8"/>
    <w:rsid w:val="00A51739"/>
    <w:rsid w:val="00A568AF"/>
    <w:rsid w:val="00A5692D"/>
    <w:rsid w:val="00A6051F"/>
    <w:rsid w:val="00A61E40"/>
    <w:rsid w:val="00A75E30"/>
    <w:rsid w:val="00A82830"/>
    <w:rsid w:val="00A846F8"/>
    <w:rsid w:val="00A8793C"/>
    <w:rsid w:val="00A95153"/>
    <w:rsid w:val="00AA0E87"/>
    <w:rsid w:val="00AA1584"/>
    <w:rsid w:val="00AA427E"/>
    <w:rsid w:val="00AA5962"/>
    <w:rsid w:val="00AA5E7C"/>
    <w:rsid w:val="00AA69A0"/>
    <w:rsid w:val="00AB05ED"/>
    <w:rsid w:val="00AB2A68"/>
    <w:rsid w:val="00AB418E"/>
    <w:rsid w:val="00AB7D83"/>
    <w:rsid w:val="00AC4D7E"/>
    <w:rsid w:val="00AC6E8A"/>
    <w:rsid w:val="00AC7002"/>
    <w:rsid w:val="00AD6A6A"/>
    <w:rsid w:val="00AF510D"/>
    <w:rsid w:val="00AF6479"/>
    <w:rsid w:val="00B258A2"/>
    <w:rsid w:val="00B3038B"/>
    <w:rsid w:val="00B30D8B"/>
    <w:rsid w:val="00B41C8E"/>
    <w:rsid w:val="00B50288"/>
    <w:rsid w:val="00B6037B"/>
    <w:rsid w:val="00B75BB7"/>
    <w:rsid w:val="00B7601F"/>
    <w:rsid w:val="00BA4D27"/>
    <w:rsid w:val="00BA55E8"/>
    <w:rsid w:val="00BA6513"/>
    <w:rsid w:val="00BB0BF4"/>
    <w:rsid w:val="00BB2E48"/>
    <w:rsid w:val="00BC751F"/>
    <w:rsid w:val="00BD2665"/>
    <w:rsid w:val="00BE3742"/>
    <w:rsid w:val="00BE5280"/>
    <w:rsid w:val="00BE7213"/>
    <w:rsid w:val="00BF37CB"/>
    <w:rsid w:val="00BF6E5A"/>
    <w:rsid w:val="00C033E1"/>
    <w:rsid w:val="00C03A8B"/>
    <w:rsid w:val="00C0416A"/>
    <w:rsid w:val="00C0474A"/>
    <w:rsid w:val="00C200B6"/>
    <w:rsid w:val="00C25EC1"/>
    <w:rsid w:val="00C26157"/>
    <w:rsid w:val="00C30577"/>
    <w:rsid w:val="00C47CAD"/>
    <w:rsid w:val="00C62CC7"/>
    <w:rsid w:val="00C6446E"/>
    <w:rsid w:val="00C67996"/>
    <w:rsid w:val="00C70AAC"/>
    <w:rsid w:val="00C70F1B"/>
    <w:rsid w:val="00C731DE"/>
    <w:rsid w:val="00C775EC"/>
    <w:rsid w:val="00C81B19"/>
    <w:rsid w:val="00C8542B"/>
    <w:rsid w:val="00C85F2B"/>
    <w:rsid w:val="00C96688"/>
    <w:rsid w:val="00CB6725"/>
    <w:rsid w:val="00CD01FF"/>
    <w:rsid w:val="00CD2183"/>
    <w:rsid w:val="00CD5BC5"/>
    <w:rsid w:val="00CE68A1"/>
    <w:rsid w:val="00CE7C7B"/>
    <w:rsid w:val="00CF36D4"/>
    <w:rsid w:val="00D015F4"/>
    <w:rsid w:val="00D029F3"/>
    <w:rsid w:val="00D15753"/>
    <w:rsid w:val="00D35907"/>
    <w:rsid w:val="00D36BEC"/>
    <w:rsid w:val="00D41E6E"/>
    <w:rsid w:val="00D44D3F"/>
    <w:rsid w:val="00D51F57"/>
    <w:rsid w:val="00D616DD"/>
    <w:rsid w:val="00D628B7"/>
    <w:rsid w:val="00D77646"/>
    <w:rsid w:val="00DA5BA0"/>
    <w:rsid w:val="00DA7BF3"/>
    <w:rsid w:val="00DC6283"/>
    <w:rsid w:val="00DE1577"/>
    <w:rsid w:val="00DE59CF"/>
    <w:rsid w:val="00DE7467"/>
    <w:rsid w:val="00DF3667"/>
    <w:rsid w:val="00E12D81"/>
    <w:rsid w:val="00E25E04"/>
    <w:rsid w:val="00E25F02"/>
    <w:rsid w:val="00E30A52"/>
    <w:rsid w:val="00E31E94"/>
    <w:rsid w:val="00E35D52"/>
    <w:rsid w:val="00E43BB2"/>
    <w:rsid w:val="00E55D07"/>
    <w:rsid w:val="00E6071F"/>
    <w:rsid w:val="00E60A7F"/>
    <w:rsid w:val="00EA0144"/>
    <w:rsid w:val="00EA42A5"/>
    <w:rsid w:val="00EA7DBC"/>
    <w:rsid w:val="00EB18DE"/>
    <w:rsid w:val="00EB1E90"/>
    <w:rsid w:val="00EB665B"/>
    <w:rsid w:val="00EB7FEB"/>
    <w:rsid w:val="00EC2428"/>
    <w:rsid w:val="00ED0C9F"/>
    <w:rsid w:val="00ED76D6"/>
    <w:rsid w:val="00EE46C4"/>
    <w:rsid w:val="00EF54FF"/>
    <w:rsid w:val="00EF650C"/>
    <w:rsid w:val="00F022D5"/>
    <w:rsid w:val="00F02491"/>
    <w:rsid w:val="00F04350"/>
    <w:rsid w:val="00F050B0"/>
    <w:rsid w:val="00F24730"/>
    <w:rsid w:val="00F26162"/>
    <w:rsid w:val="00F312C6"/>
    <w:rsid w:val="00F3203E"/>
    <w:rsid w:val="00F3698D"/>
    <w:rsid w:val="00F36C8F"/>
    <w:rsid w:val="00F41635"/>
    <w:rsid w:val="00F44C13"/>
    <w:rsid w:val="00F473C1"/>
    <w:rsid w:val="00F54C6D"/>
    <w:rsid w:val="00F57B01"/>
    <w:rsid w:val="00F74323"/>
    <w:rsid w:val="00F76C42"/>
    <w:rsid w:val="00F7735B"/>
    <w:rsid w:val="00FA18EC"/>
    <w:rsid w:val="00FA4A01"/>
    <w:rsid w:val="00FC0873"/>
    <w:rsid w:val="00FC4DC8"/>
    <w:rsid w:val="00FD2B0C"/>
    <w:rsid w:val="00FD7F36"/>
    <w:rsid w:val="00FE33B6"/>
    <w:rsid w:val="00FE50C0"/>
    <w:rsid w:val="00FF6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1FD7B"/>
  <w15:chartTrackingRefBased/>
  <w15:docId w15:val="{9345C773-BF02-4036-BB59-5521DBE3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link w:val="Heading1Char"/>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paragraph" w:styleId="Heading4">
    <w:name w:val="heading 4"/>
    <w:basedOn w:val="Normal"/>
    <w:next w:val="Normal"/>
    <w:link w:val="Heading4Char"/>
    <w:semiHidden/>
    <w:unhideWhenUsed/>
    <w:qFormat/>
    <w:rsid w:val="00D3590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A27ACB"/>
    <w:rPr>
      <w:color w:val="0000FF"/>
      <w:u w:val="single"/>
    </w:rPr>
  </w:style>
  <w:style w:type="character" w:customStyle="1" w:styleId="BodyTextIndent2Char">
    <w:name w:val="Body Text Indent 2 Char"/>
    <w:link w:val="BodyTextIndent2"/>
    <w:rsid w:val="00861DA8"/>
    <w:rPr>
      <w:sz w:val="24"/>
      <w:lang w:eastAsia="en-US"/>
    </w:rPr>
  </w:style>
  <w:style w:type="paragraph" w:styleId="Title">
    <w:name w:val="Title"/>
    <w:basedOn w:val="Normal"/>
    <w:link w:val="TitleChar"/>
    <w:qFormat/>
    <w:rsid w:val="00433647"/>
    <w:pPr>
      <w:suppressAutoHyphens/>
      <w:overflowPunct w:val="0"/>
      <w:autoSpaceDE w:val="0"/>
      <w:ind w:right="-286"/>
      <w:jc w:val="center"/>
      <w:textAlignment w:val="baseline"/>
    </w:pPr>
    <w:rPr>
      <w:rFonts w:ascii="Times New Roman" w:hAnsi="Times New Roman"/>
      <w:b/>
      <w:sz w:val="26"/>
      <w:szCs w:val="26"/>
      <w:lang w:eastAsia="ar-SA"/>
    </w:rPr>
  </w:style>
  <w:style w:type="character" w:customStyle="1" w:styleId="TitleChar">
    <w:name w:val="Title Char"/>
    <w:link w:val="Title"/>
    <w:rsid w:val="00433647"/>
    <w:rPr>
      <w:b/>
      <w:sz w:val="26"/>
      <w:szCs w:val="26"/>
      <w:lang w:val="en-US" w:eastAsia="ar-SA"/>
    </w:rPr>
  </w:style>
  <w:style w:type="character" w:styleId="FollowedHyperlink">
    <w:name w:val="FollowedHyperlink"/>
    <w:rsid w:val="00466D9C"/>
    <w:rPr>
      <w:color w:val="800080"/>
      <w:u w:val="single"/>
    </w:rPr>
  </w:style>
  <w:style w:type="paragraph" w:styleId="PlainText">
    <w:name w:val="Plain Text"/>
    <w:basedOn w:val="Normal"/>
    <w:link w:val="PlainTextChar"/>
    <w:uiPriority w:val="99"/>
    <w:unhideWhenUsed/>
    <w:rsid w:val="00A95153"/>
    <w:rPr>
      <w:rFonts w:ascii="Calibri" w:eastAsia="Calibri" w:hAnsi="Calibri" w:cs="Consolas"/>
      <w:sz w:val="22"/>
      <w:szCs w:val="21"/>
      <w:lang w:val="lv-LV"/>
    </w:rPr>
  </w:style>
  <w:style w:type="character" w:customStyle="1" w:styleId="PlainTextChar">
    <w:name w:val="Plain Text Char"/>
    <w:link w:val="PlainText"/>
    <w:uiPriority w:val="99"/>
    <w:rsid w:val="00A95153"/>
    <w:rPr>
      <w:rFonts w:ascii="Calibri" w:eastAsia="Calibri" w:hAnsi="Calibri" w:cs="Consolas"/>
      <w:sz w:val="22"/>
      <w:szCs w:val="21"/>
      <w:lang w:eastAsia="en-US"/>
    </w:rPr>
  </w:style>
  <w:style w:type="character" w:styleId="CommentReference">
    <w:name w:val="annotation reference"/>
    <w:rsid w:val="000D5404"/>
    <w:rPr>
      <w:sz w:val="16"/>
      <w:szCs w:val="16"/>
    </w:rPr>
  </w:style>
  <w:style w:type="paragraph" w:styleId="CommentText">
    <w:name w:val="annotation text"/>
    <w:basedOn w:val="Normal"/>
    <w:link w:val="CommentTextChar"/>
    <w:rsid w:val="000D5404"/>
    <w:rPr>
      <w:sz w:val="20"/>
    </w:rPr>
  </w:style>
  <w:style w:type="character" w:customStyle="1" w:styleId="CommentTextChar">
    <w:name w:val="Comment Text Char"/>
    <w:link w:val="CommentText"/>
    <w:rsid w:val="000D5404"/>
    <w:rPr>
      <w:rFonts w:ascii="RimTimes" w:hAnsi="RimTimes"/>
      <w:lang w:val="en-US" w:eastAsia="en-US"/>
    </w:rPr>
  </w:style>
  <w:style w:type="paragraph" w:styleId="CommentSubject">
    <w:name w:val="annotation subject"/>
    <w:basedOn w:val="CommentText"/>
    <w:next w:val="CommentText"/>
    <w:link w:val="CommentSubjectChar"/>
    <w:rsid w:val="000D5404"/>
    <w:rPr>
      <w:b/>
      <w:bCs/>
    </w:rPr>
  </w:style>
  <w:style w:type="character" w:customStyle="1" w:styleId="CommentSubjectChar">
    <w:name w:val="Comment Subject Char"/>
    <w:link w:val="CommentSubject"/>
    <w:rsid w:val="000D5404"/>
    <w:rPr>
      <w:rFonts w:ascii="RimTimes" w:hAnsi="RimTimes"/>
      <w:b/>
      <w:bCs/>
      <w:lang w:val="en-US" w:eastAsia="en-US"/>
    </w:rPr>
  </w:style>
  <w:style w:type="paragraph" w:styleId="Header">
    <w:name w:val="header"/>
    <w:basedOn w:val="Normal"/>
    <w:link w:val="HeaderChar"/>
    <w:rsid w:val="006F5E0C"/>
    <w:pPr>
      <w:tabs>
        <w:tab w:val="center" w:pos="4153"/>
        <w:tab w:val="right" w:pos="8306"/>
      </w:tabs>
    </w:pPr>
  </w:style>
  <w:style w:type="character" w:customStyle="1" w:styleId="HeaderChar">
    <w:name w:val="Header Char"/>
    <w:link w:val="Header"/>
    <w:rsid w:val="006F5E0C"/>
    <w:rPr>
      <w:rFonts w:ascii="RimTimes" w:hAnsi="RimTimes"/>
      <w:sz w:val="24"/>
      <w:lang w:val="en-US" w:eastAsia="en-US"/>
    </w:rPr>
  </w:style>
  <w:style w:type="paragraph" w:styleId="Footer">
    <w:name w:val="footer"/>
    <w:basedOn w:val="Normal"/>
    <w:link w:val="FooterChar"/>
    <w:uiPriority w:val="99"/>
    <w:rsid w:val="006F5E0C"/>
    <w:pPr>
      <w:tabs>
        <w:tab w:val="center" w:pos="4153"/>
        <w:tab w:val="right" w:pos="8306"/>
      </w:tabs>
    </w:pPr>
  </w:style>
  <w:style w:type="character" w:customStyle="1" w:styleId="FooterChar">
    <w:name w:val="Footer Char"/>
    <w:link w:val="Footer"/>
    <w:uiPriority w:val="99"/>
    <w:rsid w:val="006F5E0C"/>
    <w:rPr>
      <w:rFonts w:ascii="RimTimes" w:hAnsi="RimTimes"/>
      <w:sz w:val="24"/>
      <w:lang w:val="en-US" w:eastAsia="en-US"/>
    </w:rPr>
  </w:style>
  <w:style w:type="paragraph" w:styleId="NoSpacing">
    <w:name w:val="No Spacing"/>
    <w:uiPriority w:val="1"/>
    <w:qFormat/>
    <w:rsid w:val="00614758"/>
    <w:rPr>
      <w:rFonts w:ascii="RimTimes" w:hAnsi="RimTimes"/>
      <w:sz w:val="24"/>
      <w:lang w:val="en-US" w:eastAsia="en-US"/>
    </w:rPr>
  </w:style>
  <w:style w:type="character" w:customStyle="1" w:styleId="Heading4Char">
    <w:name w:val="Heading 4 Char"/>
    <w:link w:val="Heading4"/>
    <w:semiHidden/>
    <w:rsid w:val="00D35907"/>
    <w:rPr>
      <w:rFonts w:ascii="Calibri" w:eastAsia="Times New Roman" w:hAnsi="Calibri" w:cs="Times New Roman"/>
      <w:b/>
      <w:bCs/>
      <w:sz w:val="28"/>
      <w:szCs w:val="28"/>
      <w:lang w:val="en-US" w:eastAsia="en-US"/>
    </w:rPr>
  </w:style>
  <w:style w:type="character" w:customStyle="1" w:styleId="Heading1Char">
    <w:name w:val="Heading 1 Char"/>
    <w:link w:val="Heading1"/>
    <w:rsid w:val="00901973"/>
    <w:rPr>
      <w:b/>
      <w:sz w:val="24"/>
      <w:u w:val="single"/>
      <w:lang w:eastAsia="en-US"/>
    </w:rPr>
  </w:style>
  <w:style w:type="paragraph" w:styleId="ListParagraph">
    <w:name w:val="List Paragraph"/>
    <w:basedOn w:val="Normal"/>
    <w:uiPriority w:val="34"/>
    <w:qFormat/>
    <w:rsid w:val="00901973"/>
    <w:pPr>
      <w:ind w:left="720"/>
      <w:contextualSpacing/>
    </w:pPr>
  </w:style>
  <w:style w:type="character" w:customStyle="1" w:styleId="rindassumma">
    <w:name w:val="rindassumma"/>
    <w:basedOn w:val="DefaultParagraphFont"/>
    <w:rsid w:val="00901973"/>
  </w:style>
  <w:style w:type="paragraph" w:customStyle="1" w:styleId="tv213">
    <w:name w:val="tv213"/>
    <w:basedOn w:val="Normal"/>
    <w:rsid w:val="00A6051F"/>
    <w:pPr>
      <w:spacing w:before="100" w:beforeAutospacing="1" w:after="100" w:afterAutospacing="1"/>
    </w:pPr>
    <w:rPr>
      <w:rFonts w:ascii="Times New Roman" w:hAnsi="Times New Roman"/>
      <w:szCs w:val="24"/>
      <w:lang w:val="lv-LV" w:eastAsia="lv-LV"/>
    </w:rPr>
  </w:style>
  <w:style w:type="character" w:customStyle="1" w:styleId="Neatrisintapieminana1">
    <w:name w:val="Neatrisināta pieminēšana1"/>
    <w:basedOn w:val="DefaultParagraphFont"/>
    <w:uiPriority w:val="99"/>
    <w:semiHidden/>
    <w:unhideWhenUsed/>
    <w:rsid w:val="00A6051F"/>
    <w:rPr>
      <w:color w:val="605E5C"/>
      <w:shd w:val="clear" w:color="auto" w:fill="E1DFDD"/>
    </w:rPr>
  </w:style>
  <w:style w:type="paragraph" w:styleId="Revision">
    <w:name w:val="Revision"/>
    <w:hidden/>
    <w:uiPriority w:val="99"/>
    <w:semiHidden/>
    <w:rsid w:val="00B75BB7"/>
    <w:rPr>
      <w:rFonts w:ascii="RimTimes"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2503">
      <w:bodyDiv w:val="1"/>
      <w:marLeft w:val="0"/>
      <w:marRight w:val="0"/>
      <w:marTop w:val="0"/>
      <w:marBottom w:val="0"/>
      <w:divBdr>
        <w:top w:val="none" w:sz="0" w:space="0" w:color="auto"/>
        <w:left w:val="none" w:sz="0" w:space="0" w:color="auto"/>
        <w:bottom w:val="none" w:sz="0" w:space="0" w:color="auto"/>
        <w:right w:val="none" w:sz="0" w:space="0" w:color="auto"/>
      </w:divBdr>
    </w:div>
    <w:div w:id="199246512">
      <w:bodyDiv w:val="1"/>
      <w:marLeft w:val="0"/>
      <w:marRight w:val="0"/>
      <w:marTop w:val="0"/>
      <w:marBottom w:val="0"/>
      <w:divBdr>
        <w:top w:val="none" w:sz="0" w:space="0" w:color="auto"/>
        <w:left w:val="none" w:sz="0" w:space="0" w:color="auto"/>
        <w:bottom w:val="none" w:sz="0" w:space="0" w:color="auto"/>
        <w:right w:val="none" w:sz="0" w:space="0" w:color="auto"/>
      </w:divBdr>
      <w:divsChild>
        <w:div w:id="461920452">
          <w:marLeft w:val="0"/>
          <w:marRight w:val="0"/>
          <w:marTop w:val="480"/>
          <w:marBottom w:val="240"/>
          <w:divBdr>
            <w:top w:val="none" w:sz="0" w:space="0" w:color="auto"/>
            <w:left w:val="none" w:sz="0" w:space="0" w:color="auto"/>
            <w:bottom w:val="none" w:sz="0" w:space="0" w:color="auto"/>
            <w:right w:val="none" w:sz="0" w:space="0" w:color="auto"/>
          </w:divBdr>
        </w:div>
        <w:div w:id="1810398941">
          <w:marLeft w:val="0"/>
          <w:marRight w:val="0"/>
          <w:marTop w:val="0"/>
          <w:marBottom w:val="567"/>
          <w:divBdr>
            <w:top w:val="none" w:sz="0" w:space="0" w:color="auto"/>
            <w:left w:val="none" w:sz="0" w:space="0" w:color="auto"/>
            <w:bottom w:val="none" w:sz="0" w:space="0" w:color="auto"/>
            <w:right w:val="none" w:sz="0" w:space="0" w:color="auto"/>
          </w:divBdr>
        </w:div>
      </w:divsChild>
    </w:div>
    <w:div w:id="378436121">
      <w:bodyDiv w:val="1"/>
      <w:marLeft w:val="0"/>
      <w:marRight w:val="0"/>
      <w:marTop w:val="0"/>
      <w:marBottom w:val="0"/>
      <w:divBdr>
        <w:top w:val="none" w:sz="0" w:space="0" w:color="auto"/>
        <w:left w:val="none" w:sz="0" w:space="0" w:color="auto"/>
        <w:bottom w:val="none" w:sz="0" w:space="0" w:color="auto"/>
        <w:right w:val="none" w:sz="0" w:space="0" w:color="auto"/>
      </w:divBdr>
      <w:divsChild>
        <w:div w:id="1798328162">
          <w:marLeft w:val="0"/>
          <w:marRight w:val="0"/>
          <w:marTop w:val="480"/>
          <w:marBottom w:val="240"/>
          <w:divBdr>
            <w:top w:val="none" w:sz="0" w:space="0" w:color="auto"/>
            <w:left w:val="none" w:sz="0" w:space="0" w:color="auto"/>
            <w:bottom w:val="none" w:sz="0" w:space="0" w:color="auto"/>
            <w:right w:val="none" w:sz="0" w:space="0" w:color="auto"/>
          </w:divBdr>
        </w:div>
        <w:div w:id="2113090434">
          <w:marLeft w:val="0"/>
          <w:marRight w:val="0"/>
          <w:marTop w:val="0"/>
          <w:marBottom w:val="567"/>
          <w:divBdr>
            <w:top w:val="none" w:sz="0" w:space="0" w:color="auto"/>
            <w:left w:val="none" w:sz="0" w:space="0" w:color="auto"/>
            <w:bottom w:val="none" w:sz="0" w:space="0" w:color="auto"/>
            <w:right w:val="none" w:sz="0" w:space="0" w:color="auto"/>
          </w:divBdr>
        </w:div>
      </w:divsChild>
    </w:div>
    <w:div w:id="913779619">
      <w:bodyDiv w:val="1"/>
      <w:marLeft w:val="0"/>
      <w:marRight w:val="0"/>
      <w:marTop w:val="0"/>
      <w:marBottom w:val="0"/>
      <w:divBdr>
        <w:top w:val="none" w:sz="0" w:space="0" w:color="auto"/>
        <w:left w:val="none" w:sz="0" w:space="0" w:color="auto"/>
        <w:bottom w:val="none" w:sz="0" w:space="0" w:color="auto"/>
        <w:right w:val="none" w:sz="0" w:space="0" w:color="auto"/>
      </w:divBdr>
    </w:div>
    <w:div w:id="921452942">
      <w:bodyDiv w:val="1"/>
      <w:marLeft w:val="0"/>
      <w:marRight w:val="0"/>
      <w:marTop w:val="0"/>
      <w:marBottom w:val="0"/>
      <w:divBdr>
        <w:top w:val="none" w:sz="0" w:space="0" w:color="auto"/>
        <w:left w:val="none" w:sz="0" w:space="0" w:color="auto"/>
        <w:bottom w:val="none" w:sz="0" w:space="0" w:color="auto"/>
        <w:right w:val="none" w:sz="0" w:space="0" w:color="auto"/>
      </w:divBdr>
      <w:divsChild>
        <w:div w:id="1120077722">
          <w:marLeft w:val="0"/>
          <w:marRight w:val="0"/>
          <w:marTop w:val="480"/>
          <w:marBottom w:val="240"/>
          <w:divBdr>
            <w:top w:val="none" w:sz="0" w:space="0" w:color="auto"/>
            <w:left w:val="none" w:sz="0" w:space="0" w:color="auto"/>
            <w:bottom w:val="none" w:sz="0" w:space="0" w:color="auto"/>
            <w:right w:val="none" w:sz="0" w:space="0" w:color="auto"/>
          </w:divBdr>
        </w:div>
        <w:div w:id="912159370">
          <w:marLeft w:val="0"/>
          <w:marRight w:val="0"/>
          <w:marTop w:val="0"/>
          <w:marBottom w:val="567"/>
          <w:divBdr>
            <w:top w:val="none" w:sz="0" w:space="0" w:color="auto"/>
            <w:left w:val="none" w:sz="0" w:space="0" w:color="auto"/>
            <w:bottom w:val="none" w:sz="0" w:space="0" w:color="auto"/>
            <w:right w:val="none" w:sz="0" w:space="0" w:color="auto"/>
          </w:divBdr>
        </w:div>
      </w:divsChild>
    </w:div>
    <w:div w:id="1030106458">
      <w:bodyDiv w:val="1"/>
      <w:marLeft w:val="0"/>
      <w:marRight w:val="0"/>
      <w:marTop w:val="0"/>
      <w:marBottom w:val="0"/>
      <w:divBdr>
        <w:top w:val="none" w:sz="0" w:space="0" w:color="auto"/>
        <w:left w:val="none" w:sz="0" w:space="0" w:color="auto"/>
        <w:bottom w:val="none" w:sz="0" w:space="0" w:color="auto"/>
        <w:right w:val="none" w:sz="0" w:space="0" w:color="auto"/>
      </w:divBdr>
      <w:divsChild>
        <w:div w:id="517891940">
          <w:marLeft w:val="0"/>
          <w:marRight w:val="0"/>
          <w:marTop w:val="0"/>
          <w:marBottom w:val="0"/>
          <w:divBdr>
            <w:top w:val="none" w:sz="0" w:space="0" w:color="auto"/>
            <w:left w:val="none" w:sz="0" w:space="0" w:color="auto"/>
            <w:bottom w:val="none" w:sz="0" w:space="0" w:color="auto"/>
            <w:right w:val="none" w:sz="0" w:space="0" w:color="auto"/>
          </w:divBdr>
        </w:div>
      </w:divsChild>
    </w:div>
    <w:div w:id="1075784014">
      <w:bodyDiv w:val="1"/>
      <w:marLeft w:val="0"/>
      <w:marRight w:val="0"/>
      <w:marTop w:val="0"/>
      <w:marBottom w:val="0"/>
      <w:divBdr>
        <w:top w:val="none" w:sz="0" w:space="0" w:color="auto"/>
        <w:left w:val="none" w:sz="0" w:space="0" w:color="auto"/>
        <w:bottom w:val="none" w:sz="0" w:space="0" w:color="auto"/>
        <w:right w:val="none" w:sz="0" w:space="0" w:color="auto"/>
      </w:divBdr>
      <w:divsChild>
        <w:div w:id="1869365199">
          <w:marLeft w:val="0"/>
          <w:marRight w:val="0"/>
          <w:marTop w:val="0"/>
          <w:marBottom w:val="0"/>
          <w:divBdr>
            <w:top w:val="none" w:sz="0" w:space="0" w:color="auto"/>
            <w:left w:val="none" w:sz="0" w:space="0" w:color="auto"/>
            <w:bottom w:val="none" w:sz="0" w:space="0" w:color="auto"/>
            <w:right w:val="none" w:sz="0" w:space="0" w:color="auto"/>
          </w:divBdr>
        </w:div>
      </w:divsChild>
    </w:div>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 w:id="1216621070">
      <w:bodyDiv w:val="1"/>
      <w:marLeft w:val="0"/>
      <w:marRight w:val="0"/>
      <w:marTop w:val="0"/>
      <w:marBottom w:val="0"/>
      <w:divBdr>
        <w:top w:val="none" w:sz="0" w:space="0" w:color="auto"/>
        <w:left w:val="none" w:sz="0" w:space="0" w:color="auto"/>
        <w:bottom w:val="none" w:sz="0" w:space="0" w:color="auto"/>
        <w:right w:val="none" w:sz="0" w:space="0" w:color="auto"/>
      </w:divBdr>
    </w:div>
    <w:div w:id="1285309282">
      <w:bodyDiv w:val="1"/>
      <w:marLeft w:val="0"/>
      <w:marRight w:val="0"/>
      <w:marTop w:val="0"/>
      <w:marBottom w:val="0"/>
      <w:divBdr>
        <w:top w:val="none" w:sz="0" w:space="0" w:color="auto"/>
        <w:left w:val="none" w:sz="0" w:space="0" w:color="auto"/>
        <w:bottom w:val="none" w:sz="0" w:space="0" w:color="auto"/>
        <w:right w:val="none" w:sz="0" w:space="0" w:color="auto"/>
      </w:divBdr>
    </w:div>
    <w:div w:id="1318071008">
      <w:bodyDiv w:val="1"/>
      <w:marLeft w:val="0"/>
      <w:marRight w:val="0"/>
      <w:marTop w:val="0"/>
      <w:marBottom w:val="0"/>
      <w:divBdr>
        <w:top w:val="none" w:sz="0" w:space="0" w:color="auto"/>
        <w:left w:val="none" w:sz="0" w:space="0" w:color="auto"/>
        <w:bottom w:val="none" w:sz="0" w:space="0" w:color="auto"/>
        <w:right w:val="none" w:sz="0" w:space="0" w:color="auto"/>
      </w:divBdr>
    </w:div>
    <w:div w:id="1418404218">
      <w:bodyDiv w:val="1"/>
      <w:marLeft w:val="0"/>
      <w:marRight w:val="0"/>
      <w:marTop w:val="0"/>
      <w:marBottom w:val="0"/>
      <w:divBdr>
        <w:top w:val="none" w:sz="0" w:space="0" w:color="auto"/>
        <w:left w:val="none" w:sz="0" w:space="0" w:color="auto"/>
        <w:bottom w:val="none" w:sz="0" w:space="0" w:color="auto"/>
        <w:right w:val="none" w:sz="0" w:space="0" w:color="auto"/>
      </w:divBdr>
    </w:div>
    <w:div w:id="1485245463">
      <w:bodyDiv w:val="1"/>
      <w:marLeft w:val="0"/>
      <w:marRight w:val="0"/>
      <w:marTop w:val="0"/>
      <w:marBottom w:val="0"/>
      <w:divBdr>
        <w:top w:val="none" w:sz="0" w:space="0" w:color="auto"/>
        <w:left w:val="none" w:sz="0" w:space="0" w:color="auto"/>
        <w:bottom w:val="none" w:sz="0" w:space="0" w:color="auto"/>
        <w:right w:val="none" w:sz="0" w:space="0" w:color="auto"/>
      </w:divBdr>
    </w:div>
    <w:div w:id="1780291139">
      <w:bodyDiv w:val="1"/>
      <w:marLeft w:val="0"/>
      <w:marRight w:val="0"/>
      <w:marTop w:val="0"/>
      <w:marBottom w:val="0"/>
      <w:divBdr>
        <w:top w:val="none" w:sz="0" w:space="0" w:color="auto"/>
        <w:left w:val="none" w:sz="0" w:space="0" w:color="auto"/>
        <w:bottom w:val="none" w:sz="0" w:space="0" w:color="auto"/>
        <w:right w:val="none" w:sz="0" w:space="0" w:color="auto"/>
      </w:divBdr>
    </w:div>
    <w:div w:id="1784811275">
      <w:bodyDiv w:val="1"/>
      <w:marLeft w:val="0"/>
      <w:marRight w:val="0"/>
      <w:marTop w:val="0"/>
      <w:marBottom w:val="0"/>
      <w:divBdr>
        <w:top w:val="none" w:sz="0" w:space="0" w:color="auto"/>
        <w:left w:val="none" w:sz="0" w:space="0" w:color="auto"/>
        <w:bottom w:val="none" w:sz="0" w:space="0" w:color="auto"/>
        <w:right w:val="none" w:sz="0" w:space="0" w:color="auto"/>
      </w:divBdr>
    </w:div>
    <w:div w:id="1920794721">
      <w:bodyDiv w:val="1"/>
      <w:marLeft w:val="0"/>
      <w:marRight w:val="0"/>
      <w:marTop w:val="0"/>
      <w:marBottom w:val="0"/>
      <w:divBdr>
        <w:top w:val="none" w:sz="0" w:space="0" w:color="auto"/>
        <w:left w:val="none" w:sz="0" w:space="0" w:color="auto"/>
        <w:bottom w:val="none" w:sz="0" w:space="0" w:color="auto"/>
        <w:right w:val="none" w:sz="0" w:space="0" w:color="auto"/>
      </w:divBdr>
      <w:divsChild>
        <w:div w:id="168714725">
          <w:marLeft w:val="0"/>
          <w:marRight w:val="0"/>
          <w:marTop w:val="480"/>
          <w:marBottom w:val="240"/>
          <w:divBdr>
            <w:top w:val="none" w:sz="0" w:space="0" w:color="auto"/>
            <w:left w:val="none" w:sz="0" w:space="0" w:color="auto"/>
            <w:bottom w:val="none" w:sz="0" w:space="0" w:color="auto"/>
            <w:right w:val="none" w:sz="0" w:space="0" w:color="auto"/>
          </w:divBdr>
        </w:div>
        <w:div w:id="620645157">
          <w:marLeft w:val="0"/>
          <w:marRight w:val="0"/>
          <w:marTop w:val="0"/>
          <w:marBottom w:val="567"/>
          <w:divBdr>
            <w:top w:val="none" w:sz="0" w:space="0" w:color="auto"/>
            <w:left w:val="none" w:sz="0" w:space="0" w:color="auto"/>
            <w:bottom w:val="none" w:sz="0" w:space="0" w:color="auto"/>
            <w:right w:val="none" w:sz="0" w:space="0" w:color="auto"/>
          </w:divBdr>
        </w:div>
      </w:divsChild>
    </w:div>
    <w:div w:id="21226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0EDD3-C0D4-4CD5-BBCE-75EDE4FE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3801</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2024-12-18T08:37:00Z</cp:lastPrinted>
  <dcterms:created xsi:type="dcterms:W3CDTF">2024-12-18T08:39:00Z</dcterms:created>
  <dcterms:modified xsi:type="dcterms:W3CDTF">2024-12-18T08:39:00Z</dcterms:modified>
</cp:coreProperties>
</file>