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05B35" w14:textId="77777777" w:rsidR="0061310A" w:rsidRPr="00F6770B" w:rsidRDefault="006B050B" w:rsidP="00F6770B">
      <w:pPr>
        <w:jc w:val="right"/>
        <w:rPr>
          <w:rFonts w:ascii="Times New Roman" w:eastAsia="Times New Roman" w:hAnsi="Times New Roman" w:cs="Times New Roman"/>
          <w:sz w:val="24"/>
          <w:szCs w:val="24"/>
        </w:rPr>
      </w:pPr>
      <w:r w:rsidRPr="00F6770B">
        <w:rPr>
          <w:rFonts w:ascii="Times New Roman" w:eastAsia="Times New Roman" w:hAnsi="Times New Roman" w:cs="Times New Roman"/>
          <w:sz w:val="24"/>
          <w:szCs w:val="24"/>
        </w:rPr>
        <w:t>Apstiprināts</w:t>
      </w:r>
    </w:p>
    <w:p w14:paraId="4857F0CC" w14:textId="77777777" w:rsidR="0061310A" w:rsidRPr="00F6770B" w:rsidRDefault="006B050B" w:rsidP="00F6770B">
      <w:pPr>
        <w:ind w:left="1140"/>
        <w:jc w:val="right"/>
        <w:rPr>
          <w:rFonts w:ascii="Times New Roman" w:eastAsia="Times New Roman" w:hAnsi="Times New Roman" w:cs="Times New Roman"/>
          <w:sz w:val="24"/>
          <w:szCs w:val="24"/>
        </w:rPr>
      </w:pPr>
      <w:r w:rsidRPr="00F6770B">
        <w:rPr>
          <w:rFonts w:ascii="Times New Roman" w:eastAsia="Times New Roman" w:hAnsi="Times New Roman" w:cs="Times New Roman"/>
          <w:sz w:val="24"/>
          <w:szCs w:val="24"/>
        </w:rPr>
        <w:t>ar Ogres novada pašvaldības domes</w:t>
      </w:r>
    </w:p>
    <w:p w14:paraId="70BD9534" w14:textId="07C98393" w:rsidR="0061310A" w:rsidRPr="00F6770B" w:rsidRDefault="00F6770B" w:rsidP="00F6770B">
      <w:pPr>
        <w:ind w:left="1140"/>
        <w:jc w:val="right"/>
        <w:rPr>
          <w:rFonts w:ascii="Times New Roman" w:eastAsia="Times New Roman" w:hAnsi="Times New Roman" w:cs="Times New Roman"/>
          <w:sz w:val="24"/>
          <w:szCs w:val="24"/>
        </w:rPr>
      </w:pPr>
      <w:r w:rsidRPr="00F6770B">
        <w:rPr>
          <w:rFonts w:ascii="Times New Roman" w:eastAsia="Times New Roman" w:hAnsi="Times New Roman" w:cs="Times New Roman"/>
          <w:sz w:val="24"/>
          <w:szCs w:val="24"/>
        </w:rPr>
        <w:t>18.12.2024.</w:t>
      </w:r>
      <w:r w:rsidR="006B050B" w:rsidRPr="00F6770B">
        <w:rPr>
          <w:rFonts w:ascii="Times New Roman" w:eastAsia="Times New Roman" w:hAnsi="Times New Roman" w:cs="Times New Roman"/>
          <w:sz w:val="24"/>
          <w:szCs w:val="24"/>
        </w:rPr>
        <w:t xml:space="preserve"> sēdes lēmumu</w:t>
      </w:r>
    </w:p>
    <w:p w14:paraId="3411D697" w14:textId="7A1E26A4" w:rsidR="0061310A" w:rsidRPr="00D65BEB" w:rsidRDefault="006B050B" w:rsidP="00F6770B">
      <w:pPr>
        <w:ind w:left="1140"/>
        <w:jc w:val="right"/>
        <w:rPr>
          <w:rFonts w:ascii="Times New Roman" w:eastAsia="Times New Roman" w:hAnsi="Times New Roman" w:cs="Times New Roman"/>
          <w:b/>
          <w:sz w:val="24"/>
          <w:szCs w:val="24"/>
        </w:rPr>
      </w:pPr>
      <w:r w:rsidRPr="00F6770B">
        <w:rPr>
          <w:rFonts w:ascii="Times New Roman" w:eastAsia="Times New Roman" w:hAnsi="Times New Roman" w:cs="Times New Roman"/>
          <w:sz w:val="24"/>
          <w:szCs w:val="24"/>
        </w:rPr>
        <w:t>(protokols Nr.</w:t>
      </w:r>
      <w:r w:rsidR="00F6770B" w:rsidRPr="00F6770B">
        <w:rPr>
          <w:rFonts w:ascii="Times New Roman" w:eastAsia="Times New Roman" w:hAnsi="Times New Roman" w:cs="Times New Roman"/>
          <w:sz w:val="24"/>
          <w:szCs w:val="24"/>
        </w:rPr>
        <w:t>21; 32</w:t>
      </w:r>
      <w:r w:rsidRPr="00F6770B">
        <w:rPr>
          <w:rFonts w:ascii="Times New Roman" w:eastAsia="Times New Roman" w:hAnsi="Times New Roman" w:cs="Times New Roman"/>
          <w:sz w:val="24"/>
          <w:szCs w:val="24"/>
        </w:rPr>
        <w:t>.)</w:t>
      </w:r>
    </w:p>
    <w:p w14:paraId="2B622B82" w14:textId="77777777" w:rsidR="0061310A" w:rsidRPr="00D65BEB" w:rsidRDefault="0061310A" w:rsidP="00F103A6">
      <w:pPr>
        <w:jc w:val="right"/>
        <w:rPr>
          <w:rFonts w:ascii="Times New Roman" w:hAnsi="Times New Roman" w:cs="Times New Roman"/>
          <w:b/>
          <w:sz w:val="24"/>
          <w:szCs w:val="24"/>
        </w:rPr>
      </w:pPr>
    </w:p>
    <w:p w14:paraId="702BED18" w14:textId="77777777" w:rsidR="0061310A" w:rsidRPr="00D65BEB" w:rsidRDefault="0061310A" w:rsidP="00F103A6">
      <w:pPr>
        <w:jc w:val="right"/>
        <w:rPr>
          <w:rFonts w:ascii="Times New Roman" w:hAnsi="Times New Roman" w:cs="Times New Roman"/>
          <w:b/>
          <w:sz w:val="24"/>
          <w:szCs w:val="24"/>
        </w:rPr>
      </w:pPr>
    </w:p>
    <w:p w14:paraId="6033ADE0" w14:textId="77777777" w:rsidR="0061310A" w:rsidRPr="00D65BEB" w:rsidRDefault="0061310A" w:rsidP="00F103A6">
      <w:pPr>
        <w:jc w:val="right"/>
        <w:rPr>
          <w:rFonts w:ascii="Times New Roman" w:hAnsi="Times New Roman" w:cs="Times New Roman"/>
          <w:b/>
          <w:sz w:val="24"/>
          <w:szCs w:val="24"/>
        </w:rPr>
      </w:pPr>
      <w:bookmarkStart w:id="0" w:name="_GoBack"/>
      <w:bookmarkEnd w:id="0"/>
    </w:p>
    <w:p w14:paraId="39A24377" w14:textId="77777777" w:rsidR="0061310A" w:rsidRPr="00D65BEB" w:rsidRDefault="0061310A">
      <w:pPr>
        <w:jc w:val="both"/>
        <w:rPr>
          <w:rFonts w:ascii="Times New Roman" w:hAnsi="Times New Roman" w:cs="Times New Roman"/>
          <w:b/>
          <w:sz w:val="24"/>
          <w:szCs w:val="24"/>
        </w:rPr>
      </w:pPr>
    </w:p>
    <w:p w14:paraId="210304F3" w14:textId="77777777" w:rsidR="0048751E" w:rsidRPr="00D65BEB" w:rsidRDefault="0048751E" w:rsidP="00F103A6">
      <w:pPr>
        <w:jc w:val="both"/>
        <w:rPr>
          <w:rFonts w:ascii="Times New Roman" w:hAnsi="Times New Roman" w:cs="Times New Roman"/>
          <w:b/>
          <w:sz w:val="24"/>
          <w:szCs w:val="24"/>
        </w:rPr>
      </w:pPr>
    </w:p>
    <w:p w14:paraId="0BE19427" w14:textId="77777777" w:rsidR="0048751E" w:rsidRPr="00D65BEB" w:rsidRDefault="0048751E" w:rsidP="00F103A6">
      <w:pPr>
        <w:jc w:val="both"/>
        <w:rPr>
          <w:rFonts w:ascii="Times New Roman" w:hAnsi="Times New Roman" w:cs="Times New Roman"/>
          <w:b/>
          <w:sz w:val="24"/>
          <w:szCs w:val="24"/>
        </w:rPr>
      </w:pPr>
    </w:p>
    <w:p w14:paraId="67FD66A5" w14:textId="77777777" w:rsidR="0048751E" w:rsidRPr="00D65BEB" w:rsidRDefault="0048751E" w:rsidP="00F103A6">
      <w:pPr>
        <w:jc w:val="both"/>
        <w:rPr>
          <w:rFonts w:ascii="Times New Roman" w:hAnsi="Times New Roman" w:cs="Times New Roman"/>
          <w:b/>
          <w:sz w:val="24"/>
          <w:szCs w:val="24"/>
        </w:rPr>
      </w:pPr>
    </w:p>
    <w:p w14:paraId="7F57B6E8" w14:textId="77777777" w:rsidR="0048751E" w:rsidRPr="00D65BEB" w:rsidRDefault="0048751E" w:rsidP="0048751E">
      <w:pPr>
        <w:jc w:val="center"/>
        <w:rPr>
          <w:rFonts w:ascii="Times New Roman" w:hAnsi="Times New Roman" w:cs="Times New Roman"/>
          <w:b/>
          <w:sz w:val="24"/>
          <w:szCs w:val="24"/>
        </w:rPr>
      </w:pPr>
      <w:r w:rsidRPr="00D65BEB">
        <w:rPr>
          <w:rFonts w:ascii="Times New Roman" w:hAnsi="Times New Roman" w:cs="Times New Roman"/>
          <w:noProof/>
          <w:sz w:val="24"/>
          <w:szCs w:val="24"/>
        </w:rPr>
        <w:drawing>
          <wp:inline distT="114300" distB="114300" distL="114300" distR="114300" wp14:anchorId="47039869" wp14:editId="6FFAC211">
            <wp:extent cx="4908550" cy="2279650"/>
            <wp:effectExtent l="0" t="0" r="6350" b="635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908733" cy="2279735"/>
                    </a:xfrm>
                    <a:prstGeom prst="rect">
                      <a:avLst/>
                    </a:prstGeom>
                    <a:ln/>
                  </pic:spPr>
                </pic:pic>
              </a:graphicData>
            </a:graphic>
          </wp:inline>
        </w:drawing>
      </w:r>
    </w:p>
    <w:p w14:paraId="6310E2DB" w14:textId="77777777" w:rsidR="0048751E" w:rsidRPr="00D65BEB" w:rsidRDefault="0048751E" w:rsidP="00F103A6">
      <w:pPr>
        <w:jc w:val="both"/>
        <w:rPr>
          <w:rFonts w:ascii="Times New Roman" w:hAnsi="Times New Roman" w:cs="Times New Roman"/>
          <w:b/>
          <w:sz w:val="24"/>
          <w:szCs w:val="24"/>
        </w:rPr>
      </w:pPr>
    </w:p>
    <w:p w14:paraId="19DBE013" w14:textId="77777777" w:rsidR="0048751E" w:rsidRPr="00D65BEB" w:rsidRDefault="0048751E" w:rsidP="00F103A6">
      <w:pPr>
        <w:jc w:val="both"/>
        <w:rPr>
          <w:rFonts w:ascii="Times New Roman" w:hAnsi="Times New Roman" w:cs="Times New Roman"/>
          <w:b/>
          <w:sz w:val="24"/>
          <w:szCs w:val="24"/>
        </w:rPr>
      </w:pPr>
    </w:p>
    <w:p w14:paraId="232FFDB0" w14:textId="77777777" w:rsidR="0048751E" w:rsidRPr="00D65BEB" w:rsidRDefault="0048751E" w:rsidP="00F103A6">
      <w:pPr>
        <w:jc w:val="both"/>
        <w:rPr>
          <w:rFonts w:ascii="Times New Roman" w:hAnsi="Times New Roman" w:cs="Times New Roman"/>
          <w:b/>
          <w:sz w:val="24"/>
          <w:szCs w:val="24"/>
        </w:rPr>
      </w:pPr>
    </w:p>
    <w:p w14:paraId="0324190A" w14:textId="77777777" w:rsidR="00F103A6" w:rsidRPr="00D65BEB" w:rsidRDefault="00F103A6" w:rsidP="0048751E">
      <w:pPr>
        <w:jc w:val="center"/>
        <w:rPr>
          <w:rFonts w:ascii="Times New Roman" w:hAnsi="Times New Roman" w:cs="Times New Roman"/>
          <w:b/>
          <w:sz w:val="24"/>
          <w:szCs w:val="24"/>
        </w:rPr>
      </w:pPr>
      <w:r w:rsidRPr="00D65BEB">
        <w:rPr>
          <w:rFonts w:ascii="Times New Roman" w:hAnsi="Times New Roman" w:cs="Times New Roman"/>
          <w:b/>
          <w:sz w:val="24"/>
          <w:szCs w:val="24"/>
        </w:rPr>
        <w:t>Ogres Muzikālā teātra stratēģija (2025 - 2029)</w:t>
      </w:r>
    </w:p>
    <w:p w14:paraId="1AE14EC8" w14:textId="77777777" w:rsidR="00F103A6" w:rsidRPr="00D65BEB" w:rsidRDefault="00F103A6">
      <w:pPr>
        <w:rPr>
          <w:rFonts w:ascii="Times New Roman" w:hAnsi="Times New Roman" w:cs="Times New Roman"/>
          <w:b/>
          <w:sz w:val="24"/>
          <w:szCs w:val="24"/>
        </w:rPr>
      </w:pPr>
    </w:p>
    <w:p w14:paraId="50980056" w14:textId="77777777" w:rsidR="00F103A6" w:rsidRPr="00D65BEB" w:rsidRDefault="00F103A6">
      <w:pPr>
        <w:jc w:val="both"/>
        <w:rPr>
          <w:rFonts w:ascii="Times New Roman" w:hAnsi="Times New Roman" w:cs="Times New Roman"/>
          <w:b/>
          <w:sz w:val="24"/>
          <w:szCs w:val="24"/>
        </w:rPr>
      </w:pPr>
    </w:p>
    <w:p w14:paraId="7251BE21" w14:textId="77777777" w:rsidR="00CE1D66" w:rsidRPr="00D65BEB" w:rsidRDefault="00CE1D66">
      <w:pPr>
        <w:rPr>
          <w:rFonts w:ascii="Times New Roman" w:hAnsi="Times New Roman" w:cs="Times New Roman"/>
          <w:b/>
          <w:sz w:val="24"/>
          <w:szCs w:val="24"/>
        </w:rPr>
      </w:pPr>
    </w:p>
    <w:p w14:paraId="44F7DE7D" w14:textId="77777777" w:rsidR="00CE1D66" w:rsidRPr="00D65BEB" w:rsidRDefault="00CE1D66">
      <w:pPr>
        <w:rPr>
          <w:rFonts w:ascii="Times New Roman" w:hAnsi="Times New Roman" w:cs="Times New Roman"/>
          <w:b/>
          <w:sz w:val="24"/>
          <w:szCs w:val="24"/>
        </w:rPr>
      </w:pPr>
    </w:p>
    <w:p w14:paraId="741F4DD4" w14:textId="77777777" w:rsidR="00CE1D66" w:rsidRPr="00D65BEB" w:rsidRDefault="00CE1D66">
      <w:pPr>
        <w:rPr>
          <w:rFonts w:ascii="Times New Roman" w:hAnsi="Times New Roman" w:cs="Times New Roman"/>
          <w:b/>
          <w:sz w:val="24"/>
          <w:szCs w:val="24"/>
        </w:rPr>
      </w:pPr>
    </w:p>
    <w:p w14:paraId="6FF9B7D9" w14:textId="77777777" w:rsidR="00CE1D66" w:rsidRPr="00D65BEB" w:rsidRDefault="00CE1D66">
      <w:pPr>
        <w:rPr>
          <w:rFonts w:ascii="Times New Roman" w:hAnsi="Times New Roman" w:cs="Times New Roman"/>
          <w:b/>
          <w:sz w:val="24"/>
          <w:szCs w:val="24"/>
        </w:rPr>
      </w:pPr>
    </w:p>
    <w:p w14:paraId="5A0EE728" w14:textId="77777777" w:rsidR="00CE1D66" w:rsidRPr="00D65BEB" w:rsidRDefault="00CE1D66">
      <w:pPr>
        <w:rPr>
          <w:rFonts w:ascii="Times New Roman" w:hAnsi="Times New Roman" w:cs="Times New Roman"/>
          <w:b/>
          <w:sz w:val="24"/>
          <w:szCs w:val="24"/>
        </w:rPr>
      </w:pPr>
    </w:p>
    <w:p w14:paraId="08C6D5F5" w14:textId="77777777" w:rsidR="00CE1D66" w:rsidRPr="00D65BEB" w:rsidRDefault="00CE1D66">
      <w:pPr>
        <w:rPr>
          <w:rFonts w:ascii="Times New Roman" w:hAnsi="Times New Roman" w:cs="Times New Roman"/>
          <w:b/>
          <w:sz w:val="24"/>
          <w:szCs w:val="24"/>
        </w:rPr>
      </w:pPr>
    </w:p>
    <w:p w14:paraId="4F0AC51C" w14:textId="77777777" w:rsidR="00CE1D66" w:rsidRPr="00D65BEB" w:rsidRDefault="00CE1D66">
      <w:pPr>
        <w:rPr>
          <w:rFonts w:ascii="Times New Roman" w:hAnsi="Times New Roman" w:cs="Times New Roman"/>
          <w:b/>
          <w:sz w:val="24"/>
          <w:szCs w:val="24"/>
        </w:rPr>
      </w:pPr>
    </w:p>
    <w:p w14:paraId="6B38AA59" w14:textId="77777777" w:rsidR="00CE1D66" w:rsidRPr="00D65BEB" w:rsidRDefault="00CE1D66">
      <w:pPr>
        <w:rPr>
          <w:rFonts w:ascii="Times New Roman" w:hAnsi="Times New Roman" w:cs="Times New Roman"/>
          <w:b/>
          <w:sz w:val="24"/>
          <w:szCs w:val="24"/>
        </w:rPr>
      </w:pPr>
    </w:p>
    <w:p w14:paraId="77EBF6BD" w14:textId="77777777" w:rsidR="00CE1D66" w:rsidRPr="00D65BEB" w:rsidRDefault="00CE1D66">
      <w:pPr>
        <w:rPr>
          <w:rFonts w:ascii="Times New Roman" w:hAnsi="Times New Roman" w:cs="Times New Roman"/>
          <w:b/>
          <w:sz w:val="24"/>
          <w:szCs w:val="24"/>
        </w:rPr>
      </w:pPr>
    </w:p>
    <w:p w14:paraId="3265ABC5" w14:textId="77777777" w:rsidR="00CE1D66" w:rsidRPr="00D65BEB" w:rsidRDefault="00CE1D66" w:rsidP="00CE1D66">
      <w:pPr>
        <w:jc w:val="center"/>
        <w:rPr>
          <w:rFonts w:ascii="Times New Roman" w:hAnsi="Times New Roman" w:cs="Times New Roman"/>
          <w:b/>
          <w:sz w:val="24"/>
          <w:szCs w:val="24"/>
        </w:rPr>
      </w:pPr>
    </w:p>
    <w:p w14:paraId="017B68D5" w14:textId="77777777" w:rsidR="00CE1D66" w:rsidRPr="00D65BEB" w:rsidRDefault="00CE1D66" w:rsidP="00CE1D66">
      <w:pPr>
        <w:jc w:val="center"/>
        <w:rPr>
          <w:rFonts w:ascii="Times New Roman" w:hAnsi="Times New Roman" w:cs="Times New Roman"/>
          <w:b/>
          <w:sz w:val="24"/>
          <w:szCs w:val="24"/>
        </w:rPr>
      </w:pPr>
      <w:r w:rsidRPr="00D65BEB">
        <w:rPr>
          <w:rFonts w:ascii="Times New Roman" w:hAnsi="Times New Roman" w:cs="Times New Roman"/>
          <w:b/>
          <w:sz w:val="24"/>
          <w:szCs w:val="24"/>
        </w:rPr>
        <w:t>Ogre, 2024</w:t>
      </w:r>
    </w:p>
    <w:p w14:paraId="767152B2" w14:textId="77777777" w:rsidR="00CE1D66" w:rsidRPr="00D65BEB" w:rsidRDefault="00CE1D66" w:rsidP="0048751E">
      <w:pPr>
        <w:jc w:val="center"/>
        <w:rPr>
          <w:b/>
          <w:sz w:val="24"/>
          <w:szCs w:val="24"/>
        </w:rPr>
      </w:pPr>
    </w:p>
    <w:p w14:paraId="747E7404" w14:textId="77777777" w:rsidR="00CE1D66" w:rsidRPr="00D65BEB" w:rsidRDefault="00CE1D66" w:rsidP="0048751E">
      <w:pPr>
        <w:jc w:val="center"/>
        <w:rPr>
          <w:rFonts w:ascii="Times New Roman" w:hAnsi="Times New Roman" w:cs="Times New Roman"/>
          <w:b/>
          <w:sz w:val="24"/>
          <w:szCs w:val="24"/>
        </w:rPr>
      </w:pPr>
    </w:p>
    <w:p w14:paraId="5207A739" w14:textId="31FD9EAA" w:rsidR="006F7427" w:rsidRPr="00D65BEB" w:rsidRDefault="006F7427">
      <w:pPr>
        <w:rPr>
          <w:rFonts w:ascii="Times New Roman" w:hAnsi="Times New Roman" w:cs="Times New Roman"/>
          <w:b/>
          <w:sz w:val="24"/>
          <w:szCs w:val="24"/>
        </w:rPr>
      </w:pPr>
      <w:r w:rsidRPr="00D65BEB">
        <w:rPr>
          <w:rFonts w:ascii="Times New Roman" w:hAnsi="Times New Roman" w:cs="Times New Roman"/>
          <w:b/>
          <w:sz w:val="24"/>
          <w:szCs w:val="24"/>
        </w:rPr>
        <w:br w:type="page"/>
      </w:r>
    </w:p>
    <w:p w14:paraId="3235C4DA" w14:textId="0D518300" w:rsidR="0061310A" w:rsidRPr="00D65BEB" w:rsidRDefault="00F103A6" w:rsidP="00641942">
      <w:pPr>
        <w:pStyle w:val="Virsraksts1"/>
      </w:pPr>
      <w:bookmarkStart w:id="1" w:name="_Toc185249903"/>
      <w:r w:rsidRPr="00D65BEB">
        <w:lastRenderedPageBreak/>
        <w:t>Saturs</w:t>
      </w:r>
      <w:bookmarkEnd w:id="1"/>
    </w:p>
    <w:sdt>
      <w:sdtPr>
        <w:rPr>
          <w:rFonts w:ascii="Arial" w:eastAsia="Arial" w:hAnsi="Arial" w:cs="Arial"/>
          <w:b w:val="0"/>
          <w:color w:val="auto"/>
          <w:sz w:val="22"/>
          <w:szCs w:val="22"/>
        </w:rPr>
        <w:id w:val="-588305009"/>
        <w:docPartObj>
          <w:docPartGallery w:val="Table of Contents"/>
          <w:docPartUnique/>
        </w:docPartObj>
      </w:sdtPr>
      <w:sdtEndPr>
        <w:rPr>
          <w:bCs/>
        </w:rPr>
      </w:sdtEndPr>
      <w:sdtContent>
        <w:p w14:paraId="16C41F2F" w14:textId="545DA6AE" w:rsidR="00641942" w:rsidRPr="00D65BEB" w:rsidRDefault="00641942" w:rsidP="00641942">
          <w:pPr>
            <w:pStyle w:val="Saturardtjavirsraksts"/>
            <w:ind w:left="0"/>
            <w:jc w:val="left"/>
          </w:pPr>
        </w:p>
        <w:p w14:paraId="32977234" w14:textId="5279C990" w:rsidR="006F7427" w:rsidRPr="00D65BEB" w:rsidRDefault="00641942">
          <w:pPr>
            <w:pStyle w:val="Saturs1"/>
            <w:tabs>
              <w:tab w:val="right" w:leader="dot" w:pos="9395"/>
            </w:tabs>
            <w:rPr>
              <w:rFonts w:cstheme="minorBidi"/>
            </w:rPr>
          </w:pPr>
          <w:r w:rsidRPr="00D65BEB">
            <w:fldChar w:fldCharType="begin"/>
          </w:r>
          <w:r w:rsidRPr="00D65BEB">
            <w:instrText xml:space="preserve"> TOC \o "1-3" \h \z \u </w:instrText>
          </w:r>
          <w:r w:rsidRPr="00D65BEB">
            <w:fldChar w:fldCharType="separate"/>
          </w:r>
          <w:hyperlink w:anchor="_Toc185249903" w:history="1">
            <w:r w:rsidR="006F7427" w:rsidRPr="00D65BEB">
              <w:rPr>
                <w:rStyle w:val="Hipersaite"/>
              </w:rPr>
              <w:t>Saturs</w:t>
            </w:r>
            <w:r w:rsidR="006F7427" w:rsidRPr="00D65BEB">
              <w:rPr>
                <w:webHidden/>
              </w:rPr>
              <w:tab/>
            </w:r>
            <w:r w:rsidR="006F7427" w:rsidRPr="00D65BEB">
              <w:rPr>
                <w:webHidden/>
              </w:rPr>
              <w:fldChar w:fldCharType="begin"/>
            </w:r>
            <w:r w:rsidR="006F7427" w:rsidRPr="00D65BEB">
              <w:rPr>
                <w:webHidden/>
              </w:rPr>
              <w:instrText xml:space="preserve"> PAGEREF _Toc185249903 \h </w:instrText>
            </w:r>
            <w:r w:rsidR="006F7427" w:rsidRPr="00D65BEB">
              <w:rPr>
                <w:webHidden/>
              </w:rPr>
            </w:r>
            <w:r w:rsidR="006F7427" w:rsidRPr="00D65BEB">
              <w:rPr>
                <w:webHidden/>
              </w:rPr>
              <w:fldChar w:fldCharType="separate"/>
            </w:r>
            <w:r w:rsidR="006F7427" w:rsidRPr="00D65BEB">
              <w:rPr>
                <w:webHidden/>
              </w:rPr>
              <w:t>2</w:t>
            </w:r>
            <w:r w:rsidR="006F7427" w:rsidRPr="00D65BEB">
              <w:rPr>
                <w:webHidden/>
              </w:rPr>
              <w:fldChar w:fldCharType="end"/>
            </w:r>
          </w:hyperlink>
        </w:p>
        <w:p w14:paraId="7704F733" w14:textId="689B2BE8" w:rsidR="006F7427" w:rsidRPr="00D65BEB" w:rsidRDefault="00F6770B">
          <w:pPr>
            <w:pStyle w:val="Saturs1"/>
            <w:tabs>
              <w:tab w:val="left" w:pos="440"/>
              <w:tab w:val="right" w:leader="dot" w:pos="9395"/>
            </w:tabs>
            <w:rPr>
              <w:rFonts w:cstheme="minorBidi"/>
            </w:rPr>
          </w:pPr>
          <w:hyperlink w:anchor="_Toc185249904" w:history="1">
            <w:r w:rsidR="006F7427" w:rsidRPr="00D65BEB">
              <w:rPr>
                <w:rStyle w:val="Hipersaite"/>
              </w:rPr>
              <w:t>1.</w:t>
            </w:r>
            <w:r w:rsidR="006F7427" w:rsidRPr="00D65BEB">
              <w:rPr>
                <w:rFonts w:cstheme="minorBidi"/>
              </w:rPr>
              <w:tab/>
            </w:r>
            <w:r w:rsidR="006F7427" w:rsidRPr="00D65BEB">
              <w:rPr>
                <w:rStyle w:val="Hipersaite"/>
              </w:rPr>
              <w:t>Ievads</w:t>
            </w:r>
            <w:r w:rsidR="006F7427" w:rsidRPr="00D65BEB">
              <w:rPr>
                <w:webHidden/>
              </w:rPr>
              <w:tab/>
            </w:r>
            <w:r w:rsidR="006F7427" w:rsidRPr="00D65BEB">
              <w:rPr>
                <w:webHidden/>
              </w:rPr>
              <w:fldChar w:fldCharType="begin"/>
            </w:r>
            <w:r w:rsidR="006F7427" w:rsidRPr="00D65BEB">
              <w:rPr>
                <w:webHidden/>
              </w:rPr>
              <w:instrText xml:space="preserve"> PAGEREF _Toc185249904 \h </w:instrText>
            </w:r>
            <w:r w:rsidR="006F7427" w:rsidRPr="00D65BEB">
              <w:rPr>
                <w:webHidden/>
              </w:rPr>
            </w:r>
            <w:r w:rsidR="006F7427" w:rsidRPr="00D65BEB">
              <w:rPr>
                <w:webHidden/>
              </w:rPr>
              <w:fldChar w:fldCharType="separate"/>
            </w:r>
            <w:r w:rsidR="006F7427" w:rsidRPr="00D65BEB">
              <w:rPr>
                <w:webHidden/>
              </w:rPr>
              <w:t>3</w:t>
            </w:r>
            <w:r w:rsidR="006F7427" w:rsidRPr="00D65BEB">
              <w:rPr>
                <w:webHidden/>
              </w:rPr>
              <w:fldChar w:fldCharType="end"/>
            </w:r>
          </w:hyperlink>
        </w:p>
        <w:p w14:paraId="148C5637" w14:textId="026AE01A" w:rsidR="006F7427" w:rsidRPr="00D65BEB" w:rsidRDefault="00F6770B">
          <w:pPr>
            <w:pStyle w:val="Saturs1"/>
            <w:tabs>
              <w:tab w:val="left" w:pos="440"/>
              <w:tab w:val="right" w:leader="dot" w:pos="9395"/>
            </w:tabs>
            <w:rPr>
              <w:rFonts w:cstheme="minorBidi"/>
            </w:rPr>
          </w:pPr>
          <w:hyperlink w:anchor="_Toc185249905" w:history="1">
            <w:r w:rsidR="006F7427" w:rsidRPr="00D65BEB">
              <w:rPr>
                <w:rStyle w:val="Hipersaite"/>
              </w:rPr>
              <w:t>2.</w:t>
            </w:r>
            <w:r w:rsidR="006F7427" w:rsidRPr="00D65BEB">
              <w:rPr>
                <w:rFonts w:cstheme="minorBidi"/>
              </w:rPr>
              <w:tab/>
            </w:r>
            <w:r w:rsidR="006F7427" w:rsidRPr="00D65BEB">
              <w:rPr>
                <w:rStyle w:val="Hipersaite"/>
              </w:rPr>
              <w:t>Esošās situācijas raksturojums</w:t>
            </w:r>
            <w:r w:rsidR="006F7427" w:rsidRPr="00D65BEB">
              <w:rPr>
                <w:webHidden/>
              </w:rPr>
              <w:tab/>
            </w:r>
            <w:r w:rsidR="006F7427" w:rsidRPr="00D65BEB">
              <w:rPr>
                <w:webHidden/>
              </w:rPr>
              <w:fldChar w:fldCharType="begin"/>
            </w:r>
            <w:r w:rsidR="006F7427" w:rsidRPr="00D65BEB">
              <w:rPr>
                <w:webHidden/>
              </w:rPr>
              <w:instrText xml:space="preserve"> PAGEREF _Toc185249905 \h </w:instrText>
            </w:r>
            <w:r w:rsidR="006F7427" w:rsidRPr="00D65BEB">
              <w:rPr>
                <w:webHidden/>
              </w:rPr>
            </w:r>
            <w:r w:rsidR="006F7427" w:rsidRPr="00D65BEB">
              <w:rPr>
                <w:webHidden/>
              </w:rPr>
              <w:fldChar w:fldCharType="separate"/>
            </w:r>
            <w:r w:rsidR="006F7427" w:rsidRPr="00D65BEB">
              <w:rPr>
                <w:webHidden/>
              </w:rPr>
              <w:t>4</w:t>
            </w:r>
            <w:r w:rsidR="006F7427" w:rsidRPr="00D65BEB">
              <w:rPr>
                <w:webHidden/>
              </w:rPr>
              <w:fldChar w:fldCharType="end"/>
            </w:r>
          </w:hyperlink>
        </w:p>
        <w:p w14:paraId="66D44B07" w14:textId="050E0527" w:rsidR="006F7427" w:rsidRPr="00D65BEB" w:rsidRDefault="00F6770B">
          <w:pPr>
            <w:pStyle w:val="Saturs2"/>
            <w:tabs>
              <w:tab w:val="right" w:leader="dot" w:pos="9395"/>
            </w:tabs>
            <w:rPr>
              <w:rFonts w:cstheme="minorBidi"/>
            </w:rPr>
          </w:pPr>
          <w:hyperlink w:anchor="_Toc185249906" w:history="1">
            <w:r w:rsidR="006F7427" w:rsidRPr="00D65BEB">
              <w:rPr>
                <w:rStyle w:val="Hipersaite"/>
              </w:rPr>
              <w:t>2.1.Vides analīze (SVID)</w:t>
            </w:r>
            <w:r w:rsidR="006F7427" w:rsidRPr="00D65BEB">
              <w:rPr>
                <w:webHidden/>
              </w:rPr>
              <w:tab/>
            </w:r>
            <w:r w:rsidR="006F7427" w:rsidRPr="00D65BEB">
              <w:rPr>
                <w:webHidden/>
              </w:rPr>
              <w:fldChar w:fldCharType="begin"/>
            </w:r>
            <w:r w:rsidR="006F7427" w:rsidRPr="00D65BEB">
              <w:rPr>
                <w:webHidden/>
              </w:rPr>
              <w:instrText xml:space="preserve"> PAGEREF _Toc185249906 \h </w:instrText>
            </w:r>
            <w:r w:rsidR="006F7427" w:rsidRPr="00D65BEB">
              <w:rPr>
                <w:webHidden/>
              </w:rPr>
            </w:r>
            <w:r w:rsidR="006F7427" w:rsidRPr="00D65BEB">
              <w:rPr>
                <w:webHidden/>
              </w:rPr>
              <w:fldChar w:fldCharType="separate"/>
            </w:r>
            <w:r w:rsidR="006F7427" w:rsidRPr="00D65BEB">
              <w:rPr>
                <w:webHidden/>
              </w:rPr>
              <w:t>6</w:t>
            </w:r>
            <w:r w:rsidR="006F7427" w:rsidRPr="00D65BEB">
              <w:rPr>
                <w:webHidden/>
              </w:rPr>
              <w:fldChar w:fldCharType="end"/>
            </w:r>
          </w:hyperlink>
        </w:p>
        <w:p w14:paraId="794F3D95" w14:textId="231874D0" w:rsidR="006F7427" w:rsidRPr="00D65BEB" w:rsidRDefault="00F6770B">
          <w:pPr>
            <w:pStyle w:val="Saturs1"/>
            <w:tabs>
              <w:tab w:val="left" w:pos="440"/>
              <w:tab w:val="right" w:leader="dot" w:pos="9395"/>
            </w:tabs>
            <w:rPr>
              <w:rFonts w:cstheme="minorBidi"/>
            </w:rPr>
          </w:pPr>
          <w:hyperlink w:anchor="_Toc185249907" w:history="1">
            <w:r w:rsidR="006F7427" w:rsidRPr="00D65BEB">
              <w:rPr>
                <w:rStyle w:val="Hipersaite"/>
              </w:rPr>
              <w:t>3.</w:t>
            </w:r>
            <w:r w:rsidR="006F7427" w:rsidRPr="00D65BEB">
              <w:rPr>
                <w:rFonts w:cstheme="minorBidi"/>
              </w:rPr>
              <w:tab/>
            </w:r>
            <w:r w:rsidR="006F7427" w:rsidRPr="00D65BEB">
              <w:rPr>
                <w:rStyle w:val="Hipersaite"/>
              </w:rPr>
              <w:t>Objekta darbības pilnvarojums</w:t>
            </w:r>
            <w:r w:rsidR="006F7427" w:rsidRPr="00D65BEB">
              <w:rPr>
                <w:webHidden/>
              </w:rPr>
              <w:tab/>
            </w:r>
            <w:r w:rsidR="006F7427" w:rsidRPr="00D65BEB">
              <w:rPr>
                <w:webHidden/>
              </w:rPr>
              <w:fldChar w:fldCharType="begin"/>
            </w:r>
            <w:r w:rsidR="006F7427" w:rsidRPr="00D65BEB">
              <w:rPr>
                <w:webHidden/>
              </w:rPr>
              <w:instrText xml:space="preserve"> PAGEREF _Toc185249907 \h </w:instrText>
            </w:r>
            <w:r w:rsidR="006F7427" w:rsidRPr="00D65BEB">
              <w:rPr>
                <w:webHidden/>
              </w:rPr>
            </w:r>
            <w:r w:rsidR="006F7427" w:rsidRPr="00D65BEB">
              <w:rPr>
                <w:webHidden/>
              </w:rPr>
              <w:fldChar w:fldCharType="separate"/>
            </w:r>
            <w:r w:rsidR="006F7427" w:rsidRPr="00D65BEB">
              <w:rPr>
                <w:webHidden/>
              </w:rPr>
              <w:t>8</w:t>
            </w:r>
            <w:r w:rsidR="006F7427" w:rsidRPr="00D65BEB">
              <w:rPr>
                <w:webHidden/>
              </w:rPr>
              <w:fldChar w:fldCharType="end"/>
            </w:r>
          </w:hyperlink>
        </w:p>
        <w:p w14:paraId="6FFA6880" w14:textId="05602EC7" w:rsidR="006F7427" w:rsidRPr="00D65BEB" w:rsidRDefault="00F6770B">
          <w:pPr>
            <w:pStyle w:val="Saturs1"/>
            <w:tabs>
              <w:tab w:val="left" w:pos="440"/>
              <w:tab w:val="right" w:leader="dot" w:pos="9395"/>
            </w:tabs>
            <w:rPr>
              <w:rFonts w:cstheme="minorBidi"/>
            </w:rPr>
          </w:pPr>
          <w:hyperlink w:anchor="_Toc185249908" w:history="1">
            <w:r w:rsidR="006F7427" w:rsidRPr="00D65BEB">
              <w:rPr>
                <w:rStyle w:val="Hipersaite"/>
              </w:rPr>
              <w:t>4.</w:t>
            </w:r>
            <w:r w:rsidR="006F7427" w:rsidRPr="00D65BEB">
              <w:rPr>
                <w:rFonts w:cstheme="minorBidi"/>
              </w:rPr>
              <w:tab/>
            </w:r>
            <w:r w:rsidR="006F7427" w:rsidRPr="00D65BEB">
              <w:rPr>
                <w:rStyle w:val="Hipersaite"/>
              </w:rPr>
              <w:t>Ogres Muzikālā teātra struktūra</w:t>
            </w:r>
            <w:r w:rsidR="006F7427" w:rsidRPr="00D65BEB">
              <w:rPr>
                <w:webHidden/>
              </w:rPr>
              <w:tab/>
            </w:r>
            <w:r w:rsidR="006F7427" w:rsidRPr="00D65BEB">
              <w:rPr>
                <w:webHidden/>
              </w:rPr>
              <w:fldChar w:fldCharType="begin"/>
            </w:r>
            <w:r w:rsidR="006F7427" w:rsidRPr="00D65BEB">
              <w:rPr>
                <w:webHidden/>
              </w:rPr>
              <w:instrText xml:space="preserve"> PAGEREF _Toc185249908 \h </w:instrText>
            </w:r>
            <w:r w:rsidR="006F7427" w:rsidRPr="00D65BEB">
              <w:rPr>
                <w:webHidden/>
              </w:rPr>
            </w:r>
            <w:r w:rsidR="006F7427" w:rsidRPr="00D65BEB">
              <w:rPr>
                <w:webHidden/>
              </w:rPr>
              <w:fldChar w:fldCharType="separate"/>
            </w:r>
            <w:r w:rsidR="006F7427" w:rsidRPr="00D65BEB">
              <w:rPr>
                <w:webHidden/>
              </w:rPr>
              <w:t>9</w:t>
            </w:r>
            <w:r w:rsidR="006F7427" w:rsidRPr="00D65BEB">
              <w:rPr>
                <w:webHidden/>
              </w:rPr>
              <w:fldChar w:fldCharType="end"/>
            </w:r>
          </w:hyperlink>
        </w:p>
        <w:p w14:paraId="7487DB93" w14:textId="24673C63" w:rsidR="006F7427" w:rsidRPr="00D65BEB" w:rsidRDefault="00F6770B">
          <w:pPr>
            <w:pStyle w:val="Saturs1"/>
            <w:tabs>
              <w:tab w:val="left" w:pos="440"/>
              <w:tab w:val="right" w:leader="dot" w:pos="9395"/>
            </w:tabs>
            <w:rPr>
              <w:rFonts w:cstheme="minorBidi"/>
            </w:rPr>
          </w:pPr>
          <w:hyperlink w:anchor="_Toc185249909" w:history="1">
            <w:r w:rsidR="006F7427" w:rsidRPr="00D65BEB">
              <w:rPr>
                <w:rStyle w:val="Hipersaite"/>
              </w:rPr>
              <w:t>5.</w:t>
            </w:r>
            <w:r w:rsidR="006F7427" w:rsidRPr="00D65BEB">
              <w:rPr>
                <w:rFonts w:cstheme="minorBidi"/>
              </w:rPr>
              <w:tab/>
            </w:r>
            <w:r w:rsidR="006F7427" w:rsidRPr="00D65BEB">
              <w:rPr>
                <w:rStyle w:val="Hipersaite"/>
              </w:rPr>
              <w:t>Misija. Vīzija. Funkcijas un uzdevumi</w:t>
            </w:r>
            <w:r w:rsidR="006F7427" w:rsidRPr="00D65BEB">
              <w:rPr>
                <w:webHidden/>
              </w:rPr>
              <w:tab/>
            </w:r>
            <w:r w:rsidR="006F7427" w:rsidRPr="00D65BEB">
              <w:rPr>
                <w:webHidden/>
              </w:rPr>
              <w:fldChar w:fldCharType="begin"/>
            </w:r>
            <w:r w:rsidR="006F7427" w:rsidRPr="00D65BEB">
              <w:rPr>
                <w:webHidden/>
              </w:rPr>
              <w:instrText xml:space="preserve"> PAGEREF _Toc185249909 \h </w:instrText>
            </w:r>
            <w:r w:rsidR="006F7427" w:rsidRPr="00D65BEB">
              <w:rPr>
                <w:webHidden/>
              </w:rPr>
            </w:r>
            <w:r w:rsidR="006F7427" w:rsidRPr="00D65BEB">
              <w:rPr>
                <w:webHidden/>
              </w:rPr>
              <w:fldChar w:fldCharType="separate"/>
            </w:r>
            <w:r w:rsidR="006F7427" w:rsidRPr="00D65BEB">
              <w:rPr>
                <w:webHidden/>
              </w:rPr>
              <w:t>12</w:t>
            </w:r>
            <w:r w:rsidR="006F7427" w:rsidRPr="00D65BEB">
              <w:rPr>
                <w:webHidden/>
              </w:rPr>
              <w:fldChar w:fldCharType="end"/>
            </w:r>
          </w:hyperlink>
        </w:p>
        <w:p w14:paraId="1AFF97F5" w14:textId="1CAF4A61" w:rsidR="006F7427" w:rsidRPr="00D65BEB" w:rsidRDefault="00F6770B">
          <w:pPr>
            <w:pStyle w:val="Saturs1"/>
            <w:tabs>
              <w:tab w:val="left" w:pos="440"/>
              <w:tab w:val="right" w:leader="dot" w:pos="9395"/>
            </w:tabs>
            <w:rPr>
              <w:rFonts w:cstheme="minorBidi"/>
            </w:rPr>
          </w:pPr>
          <w:hyperlink w:anchor="_Toc185249910" w:history="1">
            <w:r w:rsidR="006F7427" w:rsidRPr="00D65BEB">
              <w:rPr>
                <w:rStyle w:val="Hipersaite"/>
              </w:rPr>
              <w:t>6.</w:t>
            </w:r>
            <w:r w:rsidR="006F7427" w:rsidRPr="00D65BEB">
              <w:rPr>
                <w:rFonts w:cstheme="minorBidi"/>
              </w:rPr>
              <w:tab/>
            </w:r>
            <w:r w:rsidR="006F7427" w:rsidRPr="00D65BEB">
              <w:rPr>
                <w:rStyle w:val="Hipersaite"/>
              </w:rPr>
              <w:t>Darbības mērķi</w:t>
            </w:r>
            <w:r w:rsidR="006F7427" w:rsidRPr="00D65BEB">
              <w:rPr>
                <w:webHidden/>
              </w:rPr>
              <w:tab/>
            </w:r>
            <w:r w:rsidR="006F7427" w:rsidRPr="00D65BEB">
              <w:rPr>
                <w:webHidden/>
              </w:rPr>
              <w:fldChar w:fldCharType="begin"/>
            </w:r>
            <w:r w:rsidR="006F7427" w:rsidRPr="00D65BEB">
              <w:rPr>
                <w:webHidden/>
              </w:rPr>
              <w:instrText xml:space="preserve"> PAGEREF _Toc185249910 \h </w:instrText>
            </w:r>
            <w:r w:rsidR="006F7427" w:rsidRPr="00D65BEB">
              <w:rPr>
                <w:webHidden/>
              </w:rPr>
            </w:r>
            <w:r w:rsidR="006F7427" w:rsidRPr="00D65BEB">
              <w:rPr>
                <w:webHidden/>
              </w:rPr>
              <w:fldChar w:fldCharType="separate"/>
            </w:r>
            <w:r w:rsidR="006F7427" w:rsidRPr="00D65BEB">
              <w:rPr>
                <w:webHidden/>
              </w:rPr>
              <w:t>13</w:t>
            </w:r>
            <w:r w:rsidR="006F7427" w:rsidRPr="00D65BEB">
              <w:rPr>
                <w:webHidden/>
              </w:rPr>
              <w:fldChar w:fldCharType="end"/>
            </w:r>
          </w:hyperlink>
        </w:p>
        <w:p w14:paraId="5A7547BA" w14:textId="6F1FA9DC" w:rsidR="006F7427" w:rsidRPr="00D65BEB" w:rsidRDefault="00F6770B">
          <w:pPr>
            <w:pStyle w:val="Saturs1"/>
            <w:tabs>
              <w:tab w:val="left" w:pos="440"/>
              <w:tab w:val="right" w:leader="dot" w:pos="9395"/>
            </w:tabs>
            <w:rPr>
              <w:rFonts w:cstheme="minorBidi"/>
            </w:rPr>
          </w:pPr>
          <w:hyperlink w:anchor="_Toc185249911" w:history="1">
            <w:r w:rsidR="006F7427" w:rsidRPr="00D65BEB">
              <w:rPr>
                <w:rStyle w:val="Hipersaite"/>
              </w:rPr>
              <w:t>7.</w:t>
            </w:r>
            <w:r w:rsidR="006F7427" w:rsidRPr="00D65BEB">
              <w:rPr>
                <w:rFonts w:cstheme="minorBidi"/>
              </w:rPr>
              <w:tab/>
            </w:r>
            <w:r w:rsidR="006F7427" w:rsidRPr="00D65BEB">
              <w:rPr>
                <w:rStyle w:val="Hipersaite"/>
              </w:rPr>
              <w:t>Muzikālā teātra galvenās mērķa grupas</w:t>
            </w:r>
            <w:r w:rsidR="006F7427" w:rsidRPr="00D65BEB">
              <w:rPr>
                <w:webHidden/>
              </w:rPr>
              <w:tab/>
            </w:r>
            <w:r w:rsidR="006F7427" w:rsidRPr="00D65BEB">
              <w:rPr>
                <w:webHidden/>
              </w:rPr>
              <w:fldChar w:fldCharType="begin"/>
            </w:r>
            <w:r w:rsidR="006F7427" w:rsidRPr="00D65BEB">
              <w:rPr>
                <w:webHidden/>
              </w:rPr>
              <w:instrText xml:space="preserve"> PAGEREF _Toc185249911 \h </w:instrText>
            </w:r>
            <w:r w:rsidR="006F7427" w:rsidRPr="00D65BEB">
              <w:rPr>
                <w:webHidden/>
              </w:rPr>
            </w:r>
            <w:r w:rsidR="006F7427" w:rsidRPr="00D65BEB">
              <w:rPr>
                <w:webHidden/>
              </w:rPr>
              <w:fldChar w:fldCharType="separate"/>
            </w:r>
            <w:r w:rsidR="006F7427" w:rsidRPr="00D65BEB">
              <w:rPr>
                <w:webHidden/>
              </w:rPr>
              <w:t>14</w:t>
            </w:r>
            <w:r w:rsidR="006F7427" w:rsidRPr="00D65BEB">
              <w:rPr>
                <w:webHidden/>
              </w:rPr>
              <w:fldChar w:fldCharType="end"/>
            </w:r>
          </w:hyperlink>
        </w:p>
        <w:p w14:paraId="604D8D79" w14:textId="3602D670" w:rsidR="006F7427" w:rsidRPr="00D65BEB" w:rsidRDefault="00F6770B">
          <w:pPr>
            <w:pStyle w:val="Saturs1"/>
            <w:tabs>
              <w:tab w:val="left" w:pos="440"/>
              <w:tab w:val="right" w:leader="dot" w:pos="9395"/>
            </w:tabs>
            <w:rPr>
              <w:rFonts w:cstheme="minorBidi"/>
            </w:rPr>
          </w:pPr>
          <w:hyperlink w:anchor="_Toc185249912" w:history="1">
            <w:r w:rsidR="006F7427" w:rsidRPr="00D65BEB">
              <w:rPr>
                <w:rStyle w:val="Hipersaite"/>
              </w:rPr>
              <w:t>8.</w:t>
            </w:r>
            <w:r w:rsidR="006F7427" w:rsidRPr="00D65BEB">
              <w:rPr>
                <w:rFonts w:cstheme="minorBidi"/>
              </w:rPr>
              <w:tab/>
            </w:r>
            <w:r w:rsidR="006F7427" w:rsidRPr="00D65BEB">
              <w:rPr>
                <w:rStyle w:val="Hipersaite"/>
              </w:rPr>
              <w:t>Muzikālā teātra ilgtspējīgas darbības nodrošināšana</w:t>
            </w:r>
            <w:r w:rsidR="006F7427" w:rsidRPr="00D65BEB">
              <w:rPr>
                <w:webHidden/>
              </w:rPr>
              <w:tab/>
            </w:r>
            <w:r w:rsidR="006F7427" w:rsidRPr="00D65BEB">
              <w:rPr>
                <w:webHidden/>
              </w:rPr>
              <w:fldChar w:fldCharType="begin"/>
            </w:r>
            <w:r w:rsidR="006F7427" w:rsidRPr="00D65BEB">
              <w:rPr>
                <w:webHidden/>
              </w:rPr>
              <w:instrText xml:space="preserve"> PAGEREF _Toc185249912 \h </w:instrText>
            </w:r>
            <w:r w:rsidR="006F7427" w:rsidRPr="00D65BEB">
              <w:rPr>
                <w:webHidden/>
              </w:rPr>
            </w:r>
            <w:r w:rsidR="006F7427" w:rsidRPr="00D65BEB">
              <w:rPr>
                <w:webHidden/>
              </w:rPr>
              <w:fldChar w:fldCharType="separate"/>
            </w:r>
            <w:r w:rsidR="006F7427" w:rsidRPr="00D65BEB">
              <w:rPr>
                <w:webHidden/>
              </w:rPr>
              <w:t>14</w:t>
            </w:r>
            <w:r w:rsidR="006F7427" w:rsidRPr="00D65BEB">
              <w:rPr>
                <w:webHidden/>
              </w:rPr>
              <w:fldChar w:fldCharType="end"/>
            </w:r>
          </w:hyperlink>
        </w:p>
        <w:p w14:paraId="1A39522C" w14:textId="6DAE7FF0" w:rsidR="006F7427" w:rsidRPr="00D65BEB" w:rsidRDefault="00F6770B">
          <w:pPr>
            <w:pStyle w:val="Saturs1"/>
            <w:tabs>
              <w:tab w:val="left" w:pos="440"/>
              <w:tab w:val="right" w:leader="dot" w:pos="9395"/>
            </w:tabs>
            <w:rPr>
              <w:rFonts w:cstheme="minorBidi"/>
            </w:rPr>
          </w:pPr>
          <w:hyperlink w:anchor="_Toc185249913" w:history="1">
            <w:r w:rsidR="006F7427" w:rsidRPr="00D65BEB">
              <w:rPr>
                <w:rStyle w:val="Hipersaite"/>
              </w:rPr>
              <w:t>9.</w:t>
            </w:r>
            <w:r w:rsidR="006F7427" w:rsidRPr="00D65BEB">
              <w:rPr>
                <w:rFonts w:cstheme="minorBidi"/>
              </w:rPr>
              <w:tab/>
            </w:r>
            <w:r w:rsidR="006F7427" w:rsidRPr="00D65BEB">
              <w:rPr>
                <w:rStyle w:val="Hipersaite"/>
              </w:rPr>
              <w:t>Sadarbības partneri</w:t>
            </w:r>
            <w:r w:rsidR="006F7427" w:rsidRPr="00D65BEB">
              <w:rPr>
                <w:webHidden/>
              </w:rPr>
              <w:tab/>
            </w:r>
            <w:r w:rsidR="006F7427" w:rsidRPr="00D65BEB">
              <w:rPr>
                <w:webHidden/>
              </w:rPr>
              <w:fldChar w:fldCharType="begin"/>
            </w:r>
            <w:r w:rsidR="006F7427" w:rsidRPr="00D65BEB">
              <w:rPr>
                <w:webHidden/>
              </w:rPr>
              <w:instrText xml:space="preserve"> PAGEREF _Toc185249913 \h </w:instrText>
            </w:r>
            <w:r w:rsidR="006F7427" w:rsidRPr="00D65BEB">
              <w:rPr>
                <w:webHidden/>
              </w:rPr>
            </w:r>
            <w:r w:rsidR="006F7427" w:rsidRPr="00D65BEB">
              <w:rPr>
                <w:webHidden/>
              </w:rPr>
              <w:fldChar w:fldCharType="separate"/>
            </w:r>
            <w:r w:rsidR="006F7427" w:rsidRPr="00D65BEB">
              <w:rPr>
                <w:webHidden/>
              </w:rPr>
              <w:t>15</w:t>
            </w:r>
            <w:r w:rsidR="006F7427" w:rsidRPr="00D65BEB">
              <w:rPr>
                <w:webHidden/>
              </w:rPr>
              <w:fldChar w:fldCharType="end"/>
            </w:r>
          </w:hyperlink>
        </w:p>
        <w:p w14:paraId="24121516" w14:textId="0C0A7FD9" w:rsidR="006F7427" w:rsidRPr="00D65BEB" w:rsidRDefault="00F6770B">
          <w:pPr>
            <w:pStyle w:val="Saturs1"/>
            <w:tabs>
              <w:tab w:val="left" w:pos="660"/>
              <w:tab w:val="right" w:leader="dot" w:pos="9395"/>
            </w:tabs>
            <w:rPr>
              <w:rFonts w:cstheme="minorBidi"/>
            </w:rPr>
          </w:pPr>
          <w:hyperlink w:anchor="_Toc185249914" w:history="1">
            <w:r w:rsidR="006F7427" w:rsidRPr="00D65BEB">
              <w:rPr>
                <w:rStyle w:val="Hipersaite"/>
              </w:rPr>
              <w:t>10.</w:t>
            </w:r>
            <w:r w:rsidR="006F7427" w:rsidRPr="00D65BEB">
              <w:rPr>
                <w:rFonts w:cstheme="minorBidi"/>
              </w:rPr>
              <w:tab/>
            </w:r>
            <w:r w:rsidR="006F7427" w:rsidRPr="00D65BEB">
              <w:rPr>
                <w:rStyle w:val="Hipersaite"/>
              </w:rPr>
              <w:t>Infrastruktūras attīstības plānotās darbības</w:t>
            </w:r>
            <w:r w:rsidR="006F7427" w:rsidRPr="00D65BEB">
              <w:rPr>
                <w:webHidden/>
              </w:rPr>
              <w:tab/>
            </w:r>
            <w:r w:rsidR="006F7427" w:rsidRPr="00D65BEB">
              <w:rPr>
                <w:webHidden/>
              </w:rPr>
              <w:fldChar w:fldCharType="begin"/>
            </w:r>
            <w:r w:rsidR="006F7427" w:rsidRPr="00D65BEB">
              <w:rPr>
                <w:webHidden/>
              </w:rPr>
              <w:instrText xml:space="preserve"> PAGEREF _Toc185249914 \h </w:instrText>
            </w:r>
            <w:r w:rsidR="006F7427" w:rsidRPr="00D65BEB">
              <w:rPr>
                <w:webHidden/>
              </w:rPr>
            </w:r>
            <w:r w:rsidR="006F7427" w:rsidRPr="00D65BEB">
              <w:rPr>
                <w:webHidden/>
              </w:rPr>
              <w:fldChar w:fldCharType="separate"/>
            </w:r>
            <w:r w:rsidR="006F7427" w:rsidRPr="00D65BEB">
              <w:rPr>
                <w:webHidden/>
              </w:rPr>
              <w:t>16</w:t>
            </w:r>
            <w:r w:rsidR="006F7427" w:rsidRPr="00D65BEB">
              <w:rPr>
                <w:webHidden/>
              </w:rPr>
              <w:fldChar w:fldCharType="end"/>
            </w:r>
          </w:hyperlink>
        </w:p>
        <w:p w14:paraId="64BFC22F" w14:textId="104A4D87" w:rsidR="006F7427" w:rsidRPr="00D65BEB" w:rsidRDefault="00F6770B">
          <w:pPr>
            <w:pStyle w:val="Saturs2"/>
            <w:tabs>
              <w:tab w:val="right" w:leader="dot" w:pos="9395"/>
            </w:tabs>
            <w:rPr>
              <w:rFonts w:cstheme="minorBidi"/>
            </w:rPr>
          </w:pPr>
          <w:hyperlink w:anchor="_Toc185249915" w:history="1">
            <w:r w:rsidR="006F7427" w:rsidRPr="00D65BEB">
              <w:rPr>
                <w:rStyle w:val="Hipersaite"/>
              </w:rPr>
              <w:t>10.1.Teritorijas attīstības koncepts</w:t>
            </w:r>
            <w:r w:rsidR="006F7427" w:rsidRPr="00D65BEB">
              <w:rPr>
                <w:webHidden/>
              </w:rPr>
              <w:tab/>
            </w:r>
            <w:r w:rsidR="006F7427" w:rsidRPr="00D65BEB">
              <w:rPr>
                <w:webHidden/>
              </w:rPr>
              <w:fldChar w:fldCharType="begin"/>
            </w:r>
            <w:r w:rsidR="006F7427" w:rsidRPr="00D65BEB">
              <w:rPr>
                <w:webHidden/>
              </w:rPr>
              <w:instrText xml:space="preserve"> PAGEREF _Toc185249915 \h </w:instrText>
            </w:r>
            <w:r w:rsidR="006F7427" w:rsidRPr="00D65BEB">
              <w:rPr>
                <w:webHidden/>
              </w:rPr>
            </w:r>
            <w:r w:rsidR="006F7427" w:rsidRPr="00D65BEB">
              <w:rPr>
                <w:webHidden/>
              </w:rPr>
              <w:fldChar w:fldCharType="separate"/>
            </w:r>
            <w:r w:rsidR="006F7427" w:rsidRPr="00D65BEB">
              <w:rPr>
                <w:webHidden/>
              </w:rPr>
              <w:t>16</w:t>
            </w:r>
            <w:r w:rsidR="006F7427" w:rsidRPr="00D65BEB">
              <w:rPr>
                <w:webHidden/>
              </w:rPr>
              <w:fldChar w:fldCharType="end"/>
            </w:r>
          </w:hyperlink>
        </w:p>
        <w:p w14:paraId="2B897312" w14:textId="6C61373C" w:rsidR="006F7427" w:rsidRPr="00D65BEB" w:rsidRDefault="00F6770B">
          <w:pPr>
            <w:pStyle w:val="Saturs2"/>
            <w:tabs>
              <w:tab w:val="right" w:leader="dot" w:pos="9395"/>
            </w:tabs>
            <w:rPr>
              <w:rFonts w:cstheme="minorBidi"/>
            </w:rPr>
          </w:pPr>
          <w:hyperlink w:anchor="_Toc185249916" w:history="1">
            <w:r w:rsidR="006F7427" w:rsidRPr="00D65BEB">
              <w:rPr>
                <w:rStyle w:val="Hipersaite"/>
              </w:rPr>
              <w:t>10.2.Arhitektūras risinājumi</w:t>
            </w:r>
            <w:r w:rsidR="006F7427" w:rsidRPr="00D65BEB">
              <w:rPr>
                <w:webHidden/>
              </w:rPr>
              <w:tab/>
            </w:r>
            <w:r w:rsidR="006F7427" w:rsidRPr="00D65BEB">
              <w:rPr>
                <w:webHidden/>
              </w:rPr>
              <w:fldChar w:fldCharType="begin"/>
            </w:r>
            <w:r w:rsidR="006F7427" w:rsidRPr="00D65BEB">
              <w:rPr>
                <w:webHidden/>
              </w:rPr>
              <w:instrText xml:space="preserve"> PAGEREF _Toc185249916 \h </w:instrText>
            </w:r>
            <w:r w:rsidR="006F7427" w:rsidRPr="00D65BEB">
              <w:rPr>
                <w:webHidden/>
              </w:rPr>
            </w:r>
            <w:r w:rsidR="006F7427" w:rsidRPr="00D65BEB">
              <w:rPr>
                <w:webHidden/>
              </w:rPr>
              <w:fldChar w:fldCharType="separate"/>
            </w:r>
            <w:r w:rsidR="006F7427" w:rsidRPr="00D65BEB">
              <w:rPr>
                <w:webHidden/>
              </w:rPr>
              <w:t>16</w:t>
            </w:r>
            <w:r w:rsidR="006F7427" w:rsidRPr="00D65BEB">
              <w:rPr>
                <w:webHidden/>
              </w:rPr>
              <w:fldChar w:fldCharType="end"/>
            </w:r>
          </w:hyperlink>
        </w:p>
        <w:p w14:paraId="531045E4" w14:textId="38735197" w:rsidR="006F7427" w:rsidRPr="00D65BEB" w:rsidRDefault="00F6770B">
          <w:pPr>
            <w:pStyle w:val="Saturs2"/>
            <w:tabs>
              <w:tab w:val="right" w:leader="dot" w:pos="9395"/>
            </w:tabs>
            <w:rPr>
              <w:rFonts w:cstheme="minorBidi"/>
            </w:rPr>
          </w:pPr>
          <w:hyperlink w:anchor="_Toc185249917" w:history="1">
            <w:r w:rsidR="006F7427" w:rsidRPr="00D65BEB">
              <w:rPr>
                <w:rStyle w:val="Hipersaite"/>
              </w:rPr>
              <w:t>10.3.Inženierkomunikācijas</w:t>
            </w:r>
            <w:r w:rsidR="006F7427" w:rsidRPr="00D65BEB">
              <w:rPr>
                <w:webHidden/>
              </w:rPr>
              <w:tab/>
            </w:r>
            <w:r w:rsidR="006F7427" w:rsidRPr="00D65BEB">
              <w:rPr>
                <w:webHidden/>
              </w:rPr>
              <w:fldChar w:fldCharType="begin"/>
            </w:r>
            <w:r w:rsidR="006F7427" w:rsidRPr="00D65BEB">
              <w:rPr>
                <w:webHidden/>
              </w:rPr>
              <w:instrText xml:space="preserve"> PAGEREF _Toc185249917 \h </w:instrText>
            </w:r>
            <w:r w:rsidR="006F7427" w:rsidRPr="00D65BEB">
              <w:rPr>
                <w:webHidden/>
              </w:rPr>
            </w:r>
            <w:r w:rsidR="006F7427" w:rsidRPr="00D65BEB">
              <w:rPr>
                <w:webHidden/>
              </w:rPr>
              <w:fldChar w:fldCharType="separate"/>
            </w:r>
            <w:r w:rsidR="006F7427" w:rsidRPr="00D65BEB">
              <w:rPr>
                <w:webHidden/>
              </w:rPr>
              <w:t>18</w:t>
            </w:r>
            <w:r w:rsidR="006F7427" w:rsidRPr="00D65BEB">
              <w:rPr>
                <w:webHidden/>
              </w:rPr>
              <w:fldChar w:fldCharType="end"/>
            </w:r>
          </w:hyperlink>
        </w:p>
        <w:p w14:paraId="32561931" w14:textId="4FF47AF7" w:rsidR="006F7427" w:rsidRPr="00D65BEB" w:rsidRDefault="00F6770B">
          <w:pPr>
            <w:pStyle w:val="Saturs2"/>
            <w:tabs>
              <w:tab w:val="right" w:leader="dot" w:pos="9395"/>
            </w:tabs>
            <w:rPr>
              <w:rFonts w:cstheme="minorBidi"/>
            </w:rPr>
          </w:pPr>
          <w:hyperlink w:anchor="_Toc185249918" w:history="1">
            <w:r w:rsidR="006F7427" w:rsidRPr="00D65BEB">
              <w:rPr>
                <w:rStyle w:val="Hipersaite"/>
              </w:rPr>
              <w:t>10.4.Būvakustika un vides aizsardzības pasākumi</w:t>
            </w:r>
            <w:r w:rsidR="006F7427" w:rsidRPr="00D65BEB">
              <w:rPr>
                <w:webHidden/>
              </w:rPr>
              <w:tab/>
            </w:r>
            <w:r w:rsidR="006F7427" w:rsidRPr="00D65BEB">
              <w:rPr>
                <w:webHidden/>
              </w:rPr>
              <w:fldChar w:fldCharType="begin"/>
            </w:r>
            <w:r w:rsidR="006F7427" w:rsidRPr="00D65BEB">
              <w:rPr>
                <w:webHidden/>
              </w:rPr>
              <w:instrText xml:space="preserve"> PAGEREF _Toc185249918 \h </w:instrText>
            </w:r>
            <w:r w:rsidR="006F7427" w:rsidRPr="00D65BEB">
              <w:rPr>
                <w:webHidden/>
              </w:rPr>
            </w:r>
            <w:r w:rsidR="006F7427" w:rsidRPr="00D65BEB">
              <w:rPr>
                <w:webHidden/>
              </w:rPr>
              <w:fldChar w:fldCharType="separate"/>
            </w:r>
            <w:r w:rsidR="006F7427" w:rsidRPr="00D65BEB">
              <w:rPr>
                <w:webHidden/>
              </w:rPr>
              <w:t>18</w:t>
            </w:r>
            <w:r w:rsidR="006F7427" w:rsidRPr="00D65BEB">
              <w:rPr>
                <w:webHidden/>
              </w:rPr>
              <w:fldChar w:fldCharType="end"/>
            </w:r>
          </w:hyperlink>
        </w:p>
        <w:p w14:paraId="2C112CB7" w14:textId="72E40C37" w:rsidR="006F7427" w:rsidRPr="00D65BEB" w:rsidRDefault="00F6770B">
          <w:pPr>
            <w:pStyle w:val="Saturs1"/>
            <w:tabs>
              <w:tab w:val="left" w:pos="660"/>
              <w:tab w:val="right" w:leader="dot" w:pos="9395"/>
            </w:tabs>
            <w:rPr>
              <w:rFonts w:cstheme="minorBidi"/>
            </w:rPr>
          </w:pPr>
          <w:hyperlink w:anchor="_Toc185249919" w:history="1">
            <w:r w:rsidR="006F7427" w:rsidRPr="00D65BEB">
              <w:rPr>
                <w:rStyle w:val="Hipersaite"/>
              </w:rPr>
              <w:t>11.</w:t>
            </w:r>
            <w:r w:rsidR="006F7427" w:rsidRPr="00D65BEB">
              <w:rPr>
                <w:rFonts w:cstheme="minorBidi"/>
              </w:rPr>
              <w:tab/>
            </w:r>
            <w:r w:rsidR="006F7427" w:rsidRPr="00D65BEB">
              <w:rPr>
                <w:rStyle w:val="Hipersaite"/>
              </w:rPr>
              <w:t>Sagaidāmie stratēģijas īstenošanas ieguvumi un rezultāti</w:t>
            </w:r>
            <w:r w:rsidR="006F7427" w:rsidRPr="00D65BEB">
              <w:rPr>
                <w:webHidden/>
              </w:rPr>
              <w:tab/>
            </w:r>
            <w:r w:rsidR="006F7427" w:rsidRPr="00D65BEB">
              <w:rPr>
                <w:webHidden/>
              </w:rPr>
              <w:fldChar w:fldCharType="begin"/>
            </w:r>
            <w:r w:rsidR="006F7427" w:rsidRPr="00D65BEB">
              <w:rPr>
                <w:webHidden/>
              </w:rPr>
              <w:instrText xml:space="preserve"> PAGEREF _Toc185249919 \h </w:instrText>
            </w:r>
            <w:r w:rsidR="006F7427" w:rsidRPr="00D65BEB">
              <w:rPr>
                <w:webHidden/>
              </w:rPr>
            </w:r>
            <w:r w:rsidR="006F7427" w:rsidRPr="00D65BEB">
              <w:rPr>
                <w:webHidden/>
              </w:rPr>
              <w:fldChar w:fldCharType="separate"/>
            </w:r>
            <w:r w:rsidR="006F7427" w:rsidRPr="00D65BEB">
              <w:rPr>
                <w:webHidden/>
              </w:rPr>
              <w:t>19</w:t>
            </w:r>
            <w:r w:rsidR="006F7427" w:rsidRPr="00D65BEB">
              <w:rPr>
                <w:webHidden/>
              </w:rPr>
              <w:fldChar w:fldCharType="end"/>
            </w:r>
          </w:hyperlink>
        </w:p>
        <w:p w14:paraId="29ED4000" w14:textId="7E4566F6" w:rsidR="006F7427" w:rsidRPr="00D65BEB" w:rsidRDefault="00F6770B">
          <w:pPr>
            <w:pStyle w:val="Saturs1"/>
            <w:tabs>
              <w:tab w:val="left" w:pos="660"/>
              <w:tab w:val="right" w:leader="dot" w:pos="9395"/>
            </w:tabs>
            <w:rPr>
              <w:rFonts w:cstheme="minorBidi"/>
            </w:rPr>
          </w:pPr>
          <w:hyperlink w:anchor="_Toc185249920" w:history="1">
            <w:r w:rsidR="006F7427" w:rsidRPr="00D65BEB">
              <w:rPr>
                <w:rStyle w:val="Hipersaite"/>
              </w:rPr>
              <w:t>12.</w:t>
            </w:r>
            <w:r w:rsidR="006F7427" w:rsidRPr="00D65BEB">
              <w:rPr>
                <w:rFonts w:cstheme="minorBidi"/>
              </w:rPr>
              <w:tab/>
            </w:r>
            <w:r w:rsidR="006F7427" w:rsidRPr="00D65BEB">
              <w:rPr>
                <w:rStyle w:val="Hipersaite"/>
              </w:rPr>
              <w:t>Publicitātes, komunikācijas pasākumi, sabiedrības iesaiste</w:t>
            </w:r>
            <w:r w:rsidR="006F7427" w:rsidRPr="00D65BEB">
              <w:rPr>
                <w:webHidden/>
              </w:rPr>
              <w:tab/>
            </w:r>
            <w:r w:rsidR="006F7427" w:rsidRPr="00D65BEB">
              <w:rPr>
                <w:webHidden/>
              </w:rPr>
              <w:fldChar w:fldCharType="begin"/>
            </w:r>
            <w:r w:rsidR="006F7427" w:rsidRPr="00D65BEB">
              <w:rPr>
                <w:webHidden/>
              </w:rPr>
              <w:instrText xml:space="preserve"> PAGEREF _Toc185249920 \h </w:instrText>
            </w:r>
            <w:r w:rsidR="006F7427" w:rsidRPr="00D65BEB">
              <w:rPr>
                <w:webHidden/>
              </w:rPr>
            </w:r>
            <w:r w:rsidR="006F7427" w:rsidRPr="00D65BEB">
              <w:rPr>
                <w:webHidden/>
              </w:rPr>
              <w:fldChar w:fldCharType="separate"/>
            </w:r>
            <w:r w:rsidR="006F7427" w:rsidRPr="00D65BEB">
              <w:rPr>
                <w:webHidden/>
              </w:rPr>
              <w:t>20</w:t>
            </w:r>
            <w:r w:rsidR="006F7427" w:rsidRPr="00D65BEB">
              <w:rPr>
                <w:webHidden/>
              </w:rPr>
              <w:fldChar w:fldCharType="end"/>
            </w:r>
          </w:hyperlink>
        </w:p>
        <w:p w14:paraId="7CED0E5C" w14:textId="722939B3" w:rsidR="00641942" w:rsidRPr="00D65BEB" w:rsidRDefault="00641942">
          <w:r w:rsidRPr="00D65BEB">
            <w:rPr>
              <w:b/>
              <w:bCs/>
            </w:rPr>
            <w:fldChar w:fldCharType="end"/>
          </w:r>
        </w:p>
      </w:sdtContent>
    </w:sdt>
    <w:p w14:paraId="0D3B8CD3" w14:textId="29FD0B5A" w:rsidR="005D4657" w:rsidRPr="00D65BEB" w:rsidRDefault="005D4657">
      <w:pPr>
        <w:rPr>
          <w:b/>
          <w:sz w:val="24"/>
          <w:szCs w:val="24"/>
        </w:rPr>
      </w:pPr>
      <w:r w:rsidRPr="00D65BEB">
        <w:rPr>
          <w:b/>
          <w:sz w:val="24"/>
          <w:szCs w:val="24"/>
        </w:rPr>
        <w:br w:type="page"/>
      </w:r>
    </w:p>
    <w:p w14:paraId="29C1AD3D" w14:textId="6C98C9AD" w:rsidR="0061310A" w:rsidRPr="00D65BEB" w:rsidRDefault="00F103A6" w:rsidP="00641942">
      <w:pPr>
        <w:pStyle w:val="Virsraksts1"/>
        <w:numPr>
          <w:ilvl w:val="0"/>
          <w:numId w:val="38"/>
        </w:numPr>
      </w:pPr>
      <w:bookmarkStart w:id="2" w:name="_Toc185249904"/>
      <w:r w:rsidRPr="00D65BEB">
        <w:lastRenderedPageBreak/>
        <w:t>Ievads</w:t>
      </w:r>
      <w:bookmarkEnd w:id="2"/>
    </w:p>
    <w:p w14:paraId="061FD07C" w14:textId="77777777" w:rsidR="0061310A" w:rsidRPr="00D65BEB" w:rsidRDefault="0061310A" w:rsidP="00CB2F6F">
      <w:pPr>
        <w:spacing w:line="360" w:lineRule="auto"/>
        <w:jc w:val="both"/>
        <w:rPr>
          <w:rFonts w:ascii="Times New Roman" w:hAnsi="Times New Roman" w:cs="Times New Roman"/>
          <w:b/>
          <w:sz w:val="24"/>
          <w:szCs w:val="24"/>
        </w:rPr>
      </w:pPr>
    </w:p>
    <w:p w14:paraId="15A15F64" w14:textId="01B21AAE" w:rsidR="0061310A" w:rsidRPr="00D65BEB" w:rsidRDefault="006B050B" w:rsidP="00C93CA8">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Ogres Muzikālā teātra darbības stratēģija (turpmāk tekstā – stratēģija) ir vidējās plānošanas dokuments 2025.</w:t>
      </w:r>
      <w:r w:rsidR="006E08EE" w:rsidRPr="00D65BEB">
        <w:rPr>
          <w:rFonts w:ascii="Times New Roman" w:hAnsi="Times New Roman" w:cs="Times New Roman"/>
          <w:sz w:val="24"/>
          <w:szCs w:val="24"/>
        </w:rPr>
        <w:t> – </w:t>
      </w:r>
      <w:r w:rsidRPr="00D65BEB">
        <w:rPr>
          <w:rFonts w:ascii="Times New Roman" w:hAnsi="Times New Roman" w:cs="Times New Roman"/>
          <w:sz w:val="24"/>
          <w:szCs w:val="24"/>
        </w:rPr>
        <w:t>2029.</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 xml:space="preserve">gadam, kas izstrādāts, pamatojoties uz </w:t>
      </w:r>
      <w:r w:rsidR="00C93CA8" w:rsidRPr="00D65BEB">
        <w:rPr>
          <w:rFonts w:ascii="Times New Roman" w:hAnsi="Times New Roman" w:cs="Times New Roman"/>
          <w:sz w:val="24"/>
          <w:szCs w:val="24"/>
        </w:rPr>
        <w:t>“Pašvaldību likuma” 4. panta</w:t>
      </w:r>
      <w:r w:rsidRPr="00D65BEB">
        <w:rPr>
          <w:rFonts w:ascii="Times New Roman" w:hAnsi="Times New Roman" w:cs="Times New Roman"/>
          <w:sz w:val="24"/>
          <w:szCs w:val="24"/>
        </w:rPr>
        <w:t xml:space="preserve"> </w:t>
      </w:r>
      <w:r w:rsidR="00C93CA8" w:rsidRPr="00D65BEB">
        <w:rPr>
          <w:rFonts w:ascii="Times New Roman" w:hAnsi="Times New Roman" w:cs="Times New Roman"/>
          <w:sz w:val="24"/>
          <w:szCs w:val="24"/>
        </w:rPr>
        <w:t xml:space="preserve">pirmās daļas 5. punktu. </w:t>
      </w:r>
      <w:r w:rsidRPr="00D65BEB">
        <w:rPr>
          <w:rFonts w:ascii="Times New Roman" w:hAnsi="Times New Roman" w:cs="Times New Roman"/>
          <w:sz w:val="24"/>
          <w:szCs w:val="24"/>
        </w:rPr>
        <w:t>Stratēģijas mērķis ir noteikt Ogres Muzikālā teātra prioritāros darbības virzienus, mērķus, uzdevumus un nepieciešamo finansējumu to īstenošanai saskaņā ar Ogres novada ilgtspējīgas attīstības stratēģiju 2013.</w:t>
      </w:r>
      <w:r w:rsidR="006E08EE" w:rsidRPr="00D65BEB">
        <w:rPr>
          <w:rFonts w:ascii="Times New Roman" w:hAnsi="Times New Roman" w:cs="Times New Roman"/>
          <w:sz w:val="24"/>
          <w:szCs w:val="24"/>
        </w:rPr>
        <w:t> - </w:t>
      </w:r>
      <w:r w:rsidRPr="00D65BEB">
        <w:rPr>
          <w:rFonts w:ascii="Times New Roman" w:hAnsi="Times New Roman" w:cs="Times New Roman"/>
          <w:sz w:val="24"/>
          <w:szCs w:val="24"/>
        </w:rPr>
        <w:t>2037.</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gadam un Ogres novada Attīstības programmu, tās investīciju plānu, lai attīstītu Ogres pilsētas kultūras un tūrisma nozari, saglabātu, aizsargātu un attīstītu nozīmīgu kultūras, arhitektūras mantojumu.</w:t>
      </w:r>
    </w:p>
    <w:p w14:paraId="6AD52CF5" w14:textId="77777777" w:rsidR="0061310A" w:rsidRPr="00D65BEB" w:rsidRDefault="006B050B" w:rsidP="00CB2F6F">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Stratēģijas izstrādē ņemti vērā arī šādi plānošanas dokumenti: </w:t>
      </w:r>
    </w:p>
    <w:p w14:paraId="481B139D" w14:textId="77777777" w:rsidR="00CD48CE" w:rsidRPr="00D65BEB" w:rsidRDefault="00CD48CE" w:rsidP="00CB2F6F">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 Latvijas ilgtspējīgas attīstības stratēģija līdz 2030. gadam (10.06.2010.); </w:t>
      </w:r>
    </w:p>
    <w:p w14:paraId="7ADA4C5E" w14:textId="77777777" w:rsidR="00CD48CE" w:rsidRPr="00D65BEB" w:rsidRDefault="00CD48CE" w:rsidP="00CB2F6F">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 Nacionālais attīstības plāns 2021. - 2027. gadam (02.07.2020.); </w:t>
      </w:r>
    </w:p>
    <w:p w14:paraId="0F2AA499" w14:textId="1EEC2661" w:rsidR="0061310A" w:rsidRPr="00D65BEB" w:rsidRDefault="006B050B" w:rsidP="00CB2F6F">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Kultūrpolitikas pamatnostādnes 2022.</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2027.</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 xml:space="preserve">gadam “Kultūrvalsts” (01.03.2022.); </w:t>
      </w:r>
    </w:p>
    <w:p w14:paraId="2B920C3F" w14:textId="052B7D1F" w:rsidR="0061310A" w:rsidRPr="00D65BEB" w:rsidRDefault="006B050B" w:rsidP="00CB2F6F">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Ogres novada ilgtspējīgas attīstības stratēģija 2013.</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2037.</w:t>
      </w:r>
      <w:r w:rsidR="006E08EE" w:rsidRPr="00D65BEB">
        <w:rPr>
          <w:rFonts w:ascii="Times New Roman" w:hAnsi="Times New Roman" w:cs="Times New Roman"/>
          <w:sz w:val="24"/>
          <w:szCs w:val="24"/>
        </w:rPr>
        <w:t> </w:t>
      </w:r>
      <w:r w:rsidRPr="00D65BEB">
        <w:rPr>
          <w:rFonts w:ascii="Times New Roman" w:hAnsi="Times New Roman" w:cs="Times New Roman"/>
          <w:sz w:val="24"/>
          <w:szCs w:val="24"/>
        </w:rPr>
        <w:t xml:space="preserve">gadam. </w:t>
      </w:r>
    </w:p>
    <w:p w14:paraId="1CECA2C2" w14:textId="7B351F8B" w:rsidR="0061310A" w:rsidRPr="00D65BEB" w:rsidRDefault="006B050B" w:rsidP="00CB2F6F">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 xml:space="preserve">Ogres Muzikālā teātra darbības </w:t>
      </w:r>
      <w:r w:rsidRPr="004C64FF">
        <w:rPr>
          <w:rFonts w:ascii="Times New Roman" w:hAnsi="Times New Roman" w:cs="Times New Roman"/>
          <w:sz w:val="24"/>
          <w:szCs w:val="24"/>
        </w:rPr>
        <w:t xml:space="preserve">pamatā </w:t>
      </w:r>
      <w:r w:rsidR="00D21663" w:rsidRPr="004C64FF">
        <w:rPr>
          <w:rFonts w:ascii="Times New Roman" w:hAnsi="Times New Roman" w:cs="Times New Roman"/>
          <w:sz w:val="24"/>
          <w:szCs w:val="24"/>
        </w:rPr>
        <w:t xml:space="preserve">ir </w:t>
      </w:r>
      <w:r w:rsidRPr="004C64FF">
        <w:rPr>
          <w:rFonts w:ascii="Times New Roman" w:hAnsi="Times New Roman" w:cs="Times New Roman"/>
          <w:sz w:val="24"/>
          <w:szCs w:val="24"/>
        </w:rPr>
        <w:t>nodrošināt</w:t>
      </w:r>
      <w:r w:rsidRPr="00D65BEB">
        <w:rPr>
          <w:rFonts w:ascii="Times New Roman" w:hAnsi="Times New Roman" w:cs="Times New Roman"/>
          <w:sz w:val="24"/>
          <w:szCs w:val="24"/>
        </w:rPr>
        <w:t xml:space="preserve"> ilgtspējīgu un augstvērtīgu māksliniecisko un saimniecisko darbību nolūkā sekmēt augstvērtīgu kultūras pakalpojumu pieejamību sabiedrībai, kā arī ar citiem tautsaimniecības sektoriem, kas sekmēs Ogres un  reģiona ekonomisko izaugsmi</w:t>
      </w:r>
      <w:r w:rsidR="00CD48CE" w:rsidRPr="00D65BEB">
        <w:rPr>
          <w:rFonts w:ascii="Times New Roman" w:hAnsi="Times New Roman" w:cs="Times New Roman"/>
          <w:sz w:val="24"/>
          <w:szCs w:val="24"/>
        </w:rPr>
        <w:t xml:space="preserve">. </w:t>
      </w:r>
      <w:r w:rsidRPr="00D65BEB">
        <w:rPr>
          <w:rFonts w:ascii="Times New Roman" w:hAnsi="Times New Roman" w:cs="Times New Roman"/>
          <w:sz w:val="24"/>
          <w:szCs w:val="24"/>
        </w:rPr>
        <w:t>Vienlaikus t</w:t>
      </w:r>
      <w:r w:rsidR="00CD48CE" w:rsidRPr="00D65BEB">
        <w:rPr>
          <w:rFonts w:ascii="Times New Roman" w:hAnsi="Times New Roman" w:cs="Times New Roman"/>
          <w:sz w:val="24"/>
          <w:szCs w:val="24"/>
        </w:rPr>
        <w:t>ā</w:t>
      </w:r>
      <w:r w:rsidRPr="00D65BEB">
        <w:rPr>
          <w:rFonts w:ascii="Times New Roman" w:hAnsi="Times New Roman" w:cs="Times New Roman"/>
          <w:sz w:val="24"/>
          <w:szCs w:val="24"/>
        </w:rPr>
        <w:t xml:space="preserve"> uzskatām</w:t>
      </w:r>
      <w:r w:rsidR="00CD48CE" w:rsidRPr="00D65BEB">
        <w:rPr>
          <w:rFonts w:ascii="Times New Roman" w:hAnsi="Times New Roman" w:cs="Times New Roman"/>
          <w:sz w:val="24"/>
          <w:szCs w:val="24"/>
        </w:rPr>
        <w:t>a</w:t>
      </w:r>
      <w:r w:rsidRPr="00D65BEB">
        <w:rPr>
          <w:rFonts w:ascii="Times New Roman" w:hAnsi="Times New Roman" w:cs="Times New Roman"/>
          <w:sz w:val="24"/>
          <w:szCs w:val="24"/>
        </w:rPr>
        <w:t xml:space="preserve"> par nozīmīgu daudzfunkcionālu kultūrbūvi ne tikai reģiona, bet arī nacionālā līmenī.</w:t>
      </w:r>
    </w:p>
    <w:p w14:paraId="2E14DA65" w14:textId="77777777" w:rsidR="0061310A" w:rsidRPr="00D65BEB" w:rsidRDefault="0061310A" w:rsidP="00CB2F6F">
      <w:pPr>
        <w:spacing w:line="360" w:lineRule="auto"/>
        <w:jc w:val="both"/>
        <w:rPr>
          <w:rFonts w:ascii="Times New Roman" w:hAnsi="Times New Roman" w:cs="Times New Roman"/>
          <w:sz w:val="24"/>
          <w:szCs w:val="24"/>
          <w:highlight w:val="yellow"/>
        </w:rPr>
      </w:pPr>
    </w:p>
    <w:p w14:paraId="50EE9827" w14:textId="77777777" w:rsidR="0061310A" w:rsidRPr="00D65BEB" w:rsidRDefault="0048751E" w:rsidP="00CB2F6F">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br w:type="page"/>
      </w:r>
    </w:p>
    <w:p w14:paraId="6C4FED9A" w14:textId="5AB2E35D" w:rsidR="0061310A" w:rsidRPr="00D65BEB" w:rsidRDefault="006B050B" w:rsidP="00641942">
      <w:pPr>
        <w:pStyle w:val="Virsraksts1"/>
        <w:numPr>
          <w:ilvl w:val="0"/>
          <w:numId w:val="38"/>
        </w:numPr>
      </w:pPr>
      <w:bookmarkStart w:id="3" w:name="_Toc185249905"/>
      <w:r w:rsidRPr="00D65BEB">
        <w:lastRenderedPageBreak/>
        <w:t>Esoš</w:t>
      </w:r>
      <w:r w:rsidR="006E08EE" w:rsidRPr="00D65BEB">
        <w:t>ā</w:t>
      </w:r>
      <w:r w:rsidRPr="00D65BEB">
        <w:t>s situācijas raksturojums</w:t>
      </w:r>
      <w:bookmarkEnd w:id="3"/>
    </w:p>
    <w:p w14:paraId="515B1A31" w14:textId="77777777" w:rsidR="0061310A" w:rsidRPr="00D65BEB" w:rsidRDefault="0061310A" w:rsidP="00CB2F6F">
      <w:pPr>
        <w:spacing w:line="360" w:lineRule="auto"/>
        <w:jc w:val="both"/>
        <w:rPr>
          <w:rFonts w:ascii="Times New Roman" w:hAnsi="Times New Roman" w:cs="Times New Roman"/>
          <w:sz w:val="24"/>
          <w:szCs w:val="24"/>
        </w:rPr>
      </w:pPr>
    </w:p>
    <w:p w14:paraId="2F089D59" w14:textId="596197E3" w:rsidR="0061310A" w:rsidRPr="00D65BEB" w:rsidRDefault="006B050B" w:rsidP="0098432C">
      <w:pPr>
        <w:spacing w:line="360" w:lineRule="auto"/>
        <w:ind w:firstLine="357"/>
        <w:jc w:val="both"/>
        <w:rPr>
          <w:rFonts w:ascii="Times New Roman" w:hAnsi="Times New Roman" w:cs="Times New Roman"/>
          <w:color w:val="212529"/>
          <w:sz w:val="24"/>
          <w:szCs w:val="24"/>
        </w:rPr>
      </w:pPr>
      <w:r w:rsidRPr="00D65BEB">
        <w:rPr>
          <w:rFonts w:ascii="Times New Roman" w:hAnsi="Times New Roman" w:cs="Times New Roman"/>
          <w:color w:val="212529"/>
          <w:sz w:val="24"/>
          <w:szCs w:val="24"/>
        </w:rPr>
        <w:t xml:space="preserve">Tautas nams Ogrē tika celts 20. gadsimta 20. gados ar sabiedrības saziedotiem līdzekļiem un 20. gadsimta 80. gados, Atmodas laikā, tajā tika uzvilkts sarkanbaltsarkanais karogs. </w:t>
      </w:r>
      <w:r w:rsidR="00C93CA8" w:rsidRPr="00D65BEB">
        <w:rPr>
          <w:rFonts w:ascii="Times New Roman" w:hAnsi="Times New Roman" w:cs="Times New Roman"/>
          <w:color w:val="212529"/>
          <w:sz w:val="24"/>
          <w:szCs w:val="24"/>
        </w:rPr>
        <w:t>Saskaņā</w:t>
      </w:r>
      <w:r w:rsidRPr="00D65BEB">
        <w:rPr>
          <w:rFonts w:ascii="Times New Roman" w:hAnsi="Times New Roman" w:cs="Times New Roman"/>
          <w:color w:val="212529"/>
          <w:sz w:val="24"/>
          <w:szCs w:val="24"/>
        </w:rPr>
        <w:t xml:space="preserve"> ar Ogres novada pašvaldības saistošajiem noteikumiem noteikts </w:t>
      </w:r>
      <w:r w:rsidR="006E08EE" w:rsidRPr="00D65BEB">
        <w:rPr>
          <w:rFonts w:ascii="Times New Roman" w:hAnsi="Times New Roman" w:cs="Times New Roman"/>
          <w:color w:val="212529"/>
          <w:sz w:val="24"/>
          <w:szCs w:val="24"/>
        </w:rPr>
        <w:t xml:space="preserve">vēsturiski </w:t>
      </w:r>
      <w:r w:rsidRPr="00D65BEB">
        <w:rPr>
          <w:rFonts w:ascii="Times New Roman" w:hAnsi="Times New Roman" w:cs="Times New Roman"/>
          <w:color w:val="212529"/>
          <w:sz w:val="24"/>
          <w:szCs w:val="24"/>
        </w:rPr>
        <w:t>aizsargājamas ēkas statuss, svarīgi ir saglabāt šīs vēsturiskās ēkas vērtību.</w:t>
      </w:r>
      <w:r w:rsidR="002E3A5F" w:rsidRPr="00D65BEB">
        <w:rPr>
          <w:rFonts w:ascii="Times New Roman" w:hAnsi="Times New Roman" w:cs="Times New Roman"/>
          <w:color w:val="212529"/>
          <w:sz w:val="24"/>
          <w:szCs w:val="24"/>
        </w:rPr>
        <w:t xml:space="preserve"> </w:t>
      </w:r>
      <w:r w:rsidR="0098432C" w:rsidRPr="00D65BEB">
        <w:rPr>
          <w:rFonts w:ascii="Times New Roman" w:hAnsi="Times New Roman" w:cs="Times New Roman"/>
          <w:color w:val="212529"/>
          <w:sz w:val="24"/>
          <w:szCs w:val="24"/>
        </w:rPr>
        <w:t xml:space="preserve">Ogres novada pašvaldības 2018. gada 21. jūnija saistošo noteikumu Nr. 12/2018 “Lokālplānojums kā Ogres novada teritorijas plānojuma grozījumi aizsargājamās apbūves teritorijās Ogres pilsētas centrā un tām piegulošajām teritorijām. Teritorijas izmantošanas un apbūves noteikumi” (turpmāk – Lokālplānojums) grafiskajā pielikumā “Funkcionālais zonējums” zemes vienība ar kadastra apz. 7401 001 0369, kurā atrodas Tautas nams, iekļauts Vietējas nozīmes kultūrvēsturiskā un dabas teritorijā (TIN42). Lokālplānojuma 275. punkts noteic, ka, TIN42 teritorijā jāveicina vēsturisko ēku saglabāšana un, veicot vēsturiskas apbūves pārbūvi, saglabājami vēsturiskie ēku apjomi, apbūves mērogs, oriģinālie apdares materiāli, dekora elementi, lietotie pilsētvidei raksturīgie būvmateriāli, kā arī vēsturiskie interjeri.  </w:t>
      </w:r>
    </w:p>
    <w:p w14:paraId="78D83A4B" w14:textId="34AC92C9" w:rsidR="009B72E0" w:rsidRPr="00D65BEB" w:rsidRDefault="006B050B" w:rsidP="00CB2F6F">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Tā kā pašreizējā Ogres Tautas nam</w:t>
      </w:r>
      <w:r w:rsidR="00425395" w:rsidRPr="00D65BEB">
        <w:rPr>
          <w:rFonts w:ascii="Times New Roman" w:hAnsi="Times New Roman" w:cs="Times New Roman"/>
          <w:sz w:val="24"/>
          <w:szCs w:val="24"/>
        </w:rPr>
        <w:t>ā</w:t>
      </w:r>
      <w:r w:rsidRPr="00D65BEB">
        <w:rPr>
          <w:rFonts w:ascii="Times New Roman" w:hAnsi="Times New Roman" w:cs="Times New Roman"/>
          <w:sz w:val="24"/>
          <w:szCs w:val="24"/>
        </w:rPr>
        <w:t xml:space="preserve"> esošās telpas nevar pielāgot visu mūsdienu prasībām nepieciešamo funkciju nodrošināšanai, paredzēts esošo Tautas namu</w:t>
      </w:r>
      <w:r w:rsidR="009B72E0" w:rsidRPr="00D65BEB">
        <w:rPr>
          <w:rFonts w:ascii="Times New Roman" w:hAnsi="Times New Roman" w:cs="Times New Roman"/>
          <w:sz w:val="24"/>
          <w:szCs w:val="24"/>
        </w:rPr>
        <w:t xml:space="preserve"> pārbūvēt, pievienojot no jauna būvētu ēkas apjomu, neaizsedzot skatu leņķus uz Tautas namu ne no Rīgas ielas, ne arī no Brīvības ielas. No jauna būvējam</w:t>
      </w:r>
      <w:r w:rsidR="0098432C" w:rsidRPr="00D65BEB">
        <w:rPr>
          <w:rFonts w:ascii="Times New Roman" w:hAnsi="Times New Roman" w:cs="Times New Roman"/>
          <w:sz w:val="24"/>
          <w:szCs w:val="24"/>
        </w:rPr>
        <w:t>o</w:t>
      </w:r>
      <w:r w:rsidR="009B72E0" w:rsidRPr="00D65BEB">
        <w:rPr>
          <w:rFonts w:ascii="Times New Roman" w:hAnsi="Times New Roman" w:cs="Times New Roman"/>
          <w:sz w:val="24"/>
          <w:szCs w:val="24"/>
        </w:rPr>
        <w:t xml:space="preserve"> ēkas daļu paredzēts veidot ar pietāti pret vēsturisko ēku, to</w:t>
      </w:r>
      <w:r w:rsidR="0098432C" w:rsidRPr="00D65BEB">
        <w:rPr>
          <w:rFonts w:ascii="Times New Roman" w:hAnsi="Times New Roman" w:cs="Times New Roman"/>
          <w:sz w:val="24"/>
          <w:szCs w:val="24"/>
        </w:rPr>
        <w:t xml:space="preserve"> </w:t>
      </w:r>
      <w:r w:rsidR="009B72E0" w:rsidRPr="00D65BEB">
        <w:rPr>
          <w:rFonts w:ascii="Times New Roman" w:hAnsi="Times New Roman" w:cs="Times New Roman"/>
          <w:sz w:val="24"/>
          <w:szCs w:val="24"/>
        </w:rPr>
        <w:t>st</w:t>
      </w:r>
      <w:r w:rsidR="00F30329" w:rsidRPr="00D65BEB">
        <w:rPr>
          <w:rFonts w:ascii="Times New Roman" w:hAnsi="Times New Roman" w:cs="Times New Roman"/>
          <w:sz w:val="24"/>
          <w:szCs w:val="24"/>
        </w:rPr>
        <w:t>ar</w:t>
      </w:r>
      <w:r w:rsidR="009B72E0" w:rsidRPr="00D65BEB">
        <w:rPr>
          <w:rFonts w:ascii="Times New Roman" w:hAnsi="Times New Roman" w:cs="Times New Roman"/>
          <w:sz w:val="24"/>
          <w:szCs w:val="24"/>
        </w:rPr>
        <w:t>p, jaunā apjoma augstumu pakārtojot esošā Tautas nama tornīšu dominancei</w:t>
      </w:r>
      <w:r w:rsidR="00425395" w:rsidRPr="00D65BEB">
        <w:rPr>
          <w:rFonts w:ascii="Times New Roman" w:hAnsi="Times New Roman" w:cs="Times New Roman"/>
          <w:sz w:val="24"/>
          <w:szCs w:val="24"/>
        </w:rPr>
        <w:t xml:space="preserve">. </w:t>
      </w:r>
    </w:p>
    <w:p w14:paraId="7889271C" w14:textId="6B4B01CB" w:rsidR="0061310A" w:rsidRPr="00D65BEB" w:rsidRDefault="0098432C" w:rsidP="00CB2F6F">
      <w:pPr>
        <w:spacing w:line="360" w:lineRule="auto"/>
        <w:ind w:firstLine="360"/>
        <w:jc w:val="both"/>
        <w:rPr>
          <w:rFonts w:ascii="Times New Roman" w:hAnsi="Times New Roman" w:cs="Times New Roman"/>
          <w:color w:val="212529"/>
          <w:sz w:val="24"/>
          <w:szCs w:val="24"/>
        </w:rPr>
      </w:pPr>
      <w:r w:rsidRPr="00D65BEB">
        <w:rPr>
          <w:rFonts w:ascii="Times New Roman" w:hAnsi="Times New Roman" w:cs="Times New Roman"/>
          <w:color w:val="212529"/>
          <w:sz w:val="24"/>
          <w:szCs w:val="24"/>
        </w:rPr>
        <w:t>Jaunajā apjomā</w:t>
      </w:r>
      <w:r w:rsidR="006B050B" w:rsidRPr="00D65BEB">
        <w:rPr>
          <w:rFonts w:ascii="Times New Roman" w:hAnsi="Times New Roman" w:cs="Times New Roman"/>
          <w:color w:val="212529"/>
          <w:sz w:val="24"/>
          <w:szCs w:val="24"/>
        </w:rPr>
        <w:t xml:space="preserve"> atradīsies lielā zāle (</w:t>
      </w:r>
      <w:r w:rsidR="00683B26" w:rsidRPr="00D65BEB">
        <w:rPr>
          <w:rFonts w:ascii="Times New Roman" w:hAnsi="Times New Roman" w:cs="Times New Roman"/>
          <w:color w:val="212529"/>
          <w:sz w:val="24"/>
          <w:szCs w:val="24"/>
        </w:rPr>
        <w:t>643</w:t>
      </w:r>
      <w:r w:rsidR="006B050B" w:rsidRPr="00D65BEB">
        <w:rPr>
          <w:rFonts w:ascii="Times New Roman" w:hAnsi="Times New Roman" w:cs="Times New Roman"/>
          <w:color w:val="212529"/>
          <w:sz w:val="24"/>
          <w:szCs w:val="24"/>
        </w:rPr>
        <w:t xml:space="preserve"> skatītāju vietas) un skatuve, publiskās telpas, kafejnīca, noliktavas un tehniskās telpas. Savukārt pašreizējā Ogres Tautas nama ēkā būs administrācija, mēģinājuma zāles un ģērbtuves. </w:t>
      </w:r>
    </w:p>
    <w:p w14:paraId="40AE5DD3" w14:textId="7C22A9BB" w:rsidR="0061310A" w:rsidRPr="00D65BEB" w:rsidRDefault="006B050B" w:rsidP="00CB2F6F">
      <w:pPr>
        <w:spacing w:line="360" w:lineRule="auto"/>
        <w:jc w:val="both"/>
        <w:rPr>
          <w:rFonts w:ascii="Times New Roman" w:hAnsi="Times New Roman" w:cs="Times New Roman"/>
          <w:color w:val="212529"/>
          <w:sz w:val="24"/>
          <w:szCs w:val="24"/>
        </w:rPr>
      </w:pPr>
      <w:r w:rsidRPr="00D65BEB">
        <w:rPr>
          <w:rFonts w:ascii="Times New Roman" w:hAnsi="Times New Roman" w:cs="Times New Roman"/>
          <w:color w:val="212529"/>
          <w:sz w:val="24"/>
          <w:szCs w:val="24"/>
        </w:rPr>
        <w:t xml:space="preserve">Pārbūvējot esošā </w:t>
      </w:r>
      <w:r w:rsidR="0098432C" w:rsidRPr="00D65BEB">
        <w:rPr>
          <w:rFonts w:ascii="Times New Roman" w:hAnsi="Times New Roman" w:cs="Times New Roman"/>
          <w:color w:val="212529"/>
          <w:sz w:val="24"/>
          <w:szCs w:val="24"/>
        </w:rPr>
        <w:t>T</w:t>
      </w:r>
      <w:r w:rsidRPr="00D65BEB">
        <w:rPr>
          <w:rFonts w:ascii="Times New Roman" w:hAnsi="Times New Roman" w:cs="Times New Roman"/>
          <w:color w:val="212529"/>
          <w:sz w:val="24"/>
          <w:szCs w:val="24"/>
        </w:rPr>
        <w:t xml:space="preserve">autas nama iekštelpas, tiks saglabāti esošās ēkas arhitektoniskie akcenti – jumta torņi, </w:t>
      </w:r>
      <w:r w:rsidR="0098432C" w:rsidRPr="00D65BEB">
        <w:rPr>
          <w:rFonts w:ascii="Times New Roman" w:hAnsi="Times New Roman" w:cs="Times New Roman"/>
          <w:color w:val="212529"/>
          <w:sz w:val="24"/>
          <w:szCs w:val="24"/>
        </w:rPr>
        <w:t xml:space="preserve">kā arī vēsturisko interjeru detaļas, </w:t>
      </w:r>
      <w:r w:rsidRPr="00D65BEB">
        <w:rPr>
          <w:rFonts w:ascii="Times New Roman" w:hAnsi="Times New Roman" w:cs="Times New Roman"/>
          <w:color w:val="212529"/>
          <w:sz w:val="24"/>
          <w:szCs w:val="24"/>
        </w:rPr>
        <w:t>nemainot ēkas vienkāršo vēsturisko tēlu, tiks uzlabota abu ēku kopējā funkcionālā loģistika.</w:t>
      </w:r>
    </w:p>
    <w:p w14:paraId="7C523CD8" w14:textId="408061C4" w:rsidR="0061310A" w:rsidRPr="00D65BEB" w:rsidRDefault="006B050B" w:rsidP="00CB2F6F">
      <w:pPr>
        <w:spacing w:line="360" w:lineRule="auto"/>
        <w:ind w:firstLine="720"/>
        <w:jc w:val="both"/>
        <w:rPr>
          <w:rFonts w:ascii="Times New Roman" w:hAnsi="Times New Roman" w:cs="Times New Roman"/>
          <w:color w:val="212529"/>
          <w:sz w:val="24"/>
          <w:szCs w:val="24"/>
        </w:rPr>
      </w:pPr>
      <w:r w:rsidRPr="00D65BEB">
        <w:rPr>
          <w:rFonts w:ascii="Times New Roman" w:hAnsi="Times New Roman" w:cs="Times New Roman"/>
          <w:color w:val="212529"/>
          <w:sz w:val="24"/>
          <w:szCs w:val="24"/>
        </w:rPr>
        <w:t>Lai arī iedzīvotāju kopējam skaitam Latvijā ir tendence samazināties, tomēr vienlaikus palielinās iedzīvotāju vēlme sakārtot savu vidi, uzlabot infrastruktūru, ieviest jaunas atpūtas iespējas, saglabājot kultūras tradīcijas un pilnveidot kultūras pasākumus un to kvalitāti. Iedzīvotāji aktīvi iesaistās p</w:t>
      </w:r>
      <w:r w:rsidR="00F30329" w:rsidRPr="00D65BEB">
        <w:rPr>
          <w:rFonts w:ascii="Times New Roman" w:hAnsi="Times New Roman" w:cs="Times New Roman"/>
          <w:color w:val="212529"/>
          <w:sz w:val="24"/>
          <w:szCs w:val="24"/>
        </w:rPr>
        <w:t>a</w:t>
      </w:r>
      <w:r w:rsidRPr="00D65BEB">
        <w:rPr>
          <w:rFonts w:ascii="Times New Roman" w:hAnsi="Times New Roman" w:cs="Times New Roman"/>
          <w:color w:val="212529"/>
          <w:sz w:val="24"/>
          <w:szCs w:val="24"/>
        </w:rPr>
        <w:t>švaldības organizēt</w:t>
      </w:r>
      <w:r w:rsidR="006E08EE" w:rsidRPr="00D65BEB">
        <w:rPr>
          <w:rFonts w:ascii="Times New Roman" w:hAnsi="Times New Roman" w:cs="Times New Roman"/>
          <w:color w:val="212529"/>
          <w:sz w:val="24"/>
          <w:szCs w:val="24"/>
        </w:rPr>
        <w:t>ajos</w:t>
      </w:r>
      <w:r w:rsidRPr="00D65BEB">
        <w:rPr>
          <w:rFonts w:ascii="Times New Roman" w:hAnsi="Times New Roman" w:cs="Times New Roman"/>
          <w:color w:val="212529"/>
          <w:sz w:val="24"/>
          <w:szCs w:val="24"/>
        </w:rPr>
        <w:t xml:space="preserve"> kultūras, vēstures izzināšanas un citos pasākumos, aktivitātēs.</w:t>
      </w:r>
    </w:p>
    <w:p w14:paraId="79F51876" w14:textId="77777777" w:rsidR="0061310A" w:rsidRPr="00D65BEB" w:rsidRDefault="006B050B" w:rsidP="00CB2F6F">
      <w:pPr>
        <w:spacing w:line="360" w:lineRule="auto"/>
        <w:ind w:firstLine="720"/>
        <w:jc w:val="both"/>
        <w:rPr>
          <w:rFonts w:ascii="Times New Roman" w:hAnsi="Times New Roman" w:cs="Times New Roman"/>
          <w:color w:val="212529"/>
          <w:sz w:val="24"/>
          <w:szCs w:val="24"/>
        </w:rPr>
      </w:pPr>
      <w:r w:rsidRPr="00D65BEB">
        <w:rPr>
          <w:rFonts w:ascii="Times New Roman" w:hAnsi="Times New Roman" w:cs="Times New Roman"/>
          <w:color w:val="212529"/>
          <w:sz w:val="24"/>
          <w:szCs w:val="24"/>
        </w:rPr>
        <w:t>Ogre ik gadu veic nepieciešamos pasākumus, lai saglabātu tās unikālo kultūras un vēstures vidi.</w:t>
      </w:r>
    </w:p>
    <w:p w14:paraId="4AB85995" w14:textId="256316FA" w:rsidR="0061310A" w:rsidRPr="00D65BEB" w:rsidRDefault="006B050B" w:rsidP="00CB2F6F">
      <w:pPr>
        <w:spacing w:line="360" w:lineRule="auto"/>
        <w:ind w:firstLine="720"/>
        <w:jc w:val="both"/>
        <w:rPr>
          <w:rFonts w:ascii="Times New Roman" w:hAnsi="Times New Roman" w:cs="Times New Roman"/>
          <w:color w:val="212529"/>
          <w:sz w:val="24"/>
          <w:szCs w:val="24"/>
        </w:rPr>
      </w:pPr>
      <w:r w:rsidRPr="00D65BEB">
        <w:rPr>
          <w:rFonts w:ascii="Times New Roman" w:hAnsi="Times New Roman" w:cs="Times New Roman"/>
          <w:color w:val="212529"/>
          <w:sz w:val="24"/>
          <w:szCs w:val="24"/>
        </w:rPr>
        <w:lastRenderedPageBreak/>
        <w:t xml:space="preserve">Latvija ir vienīgā Eiropas Savienības valsts, kur nav izveidots operetes vai muzikālais teātris, un Ogre </w:t>
      </w:r>
      <w:r w:rsidR="006E08EE" w:rsidRPr="00D65BEB">
        <w:rPr>
          <w:rFonts w:ascii="Times New Roman" w:hAnsi="Times New Roman" w:cs="Times New Roman"/>
          <w:color w:val="212529"/>
          <w:sz w:val="24"/>
          <w:szCs w:val="24"/>
        </w:rPr>
        <w:t>atrodas piemērotā</w:t>
      </w:r>
      <w:r w:rsidRPr="00D65BEB">
        <w:rPr>
          <w:rFonts w:ascii="Times New Roman" w:hAnsi="Times New Roman" w:cs="Times New Roman"/>
          <w:color w:val="212529"/>
          <w:sz w:val="24"/>
          <w:szCs w:val="24"/>
        </w:rPr>
        <w:t xml:space="preserve"> lokācijas vietā, līdz ar to ir atbilstoša jaunas kultūrtelpas darbības nodrošināšanai. </w:t>
      </w:r>
      <w:r w:rsidR="00C93CA8" w:rsidRPr="00D65BEB">
        <w:rPr>
          <w:rFonts w:ascii="Times New Roman" w:hAnsi="Times New Roman" w:cs="Times New Roman"/>
          <w:color w:val="212529"/>
          <w:sz w:val="24"/>
          <w:szCs w:val="24"/>
        </w:rPr>
        <w:t>I</w:t>
      </w:r>
      <w:r w:rsidRPr="00D65BEB">
        <w:rPr>
          <w:rFonts w:ascii="Times New Roman" w:hAnsi="Times New Roman" w:cs="Times New Roman"/>
          <w:color w:val="212529"/>
          <w:sz w:val="24"/>
          <w:szCs w:val="24"/>
        </w:rPr>
        <w:t xml:space="preserve">zveidojot muzikālo teātri Ogrē, Ogres novadam  tiktu dota iespēja piesaistīt gan novada iedzīvotājus, gan papildu cilvēkus, kuri izmantos vietējos pakalpojumus – kafejnīcas, tirdzniecības vietas, tūrisma apskates objektus u.c. tādejādi arī veicinot uzņēmējdarbības attīstību. Papildus jāņem vērā, ka muzikālā teātra izveide Ogrē sniegtu jaunas attīstības perspektīvas Ogres Mūzikas un mākslas skolai, kurā ik gadu profesionālās ievirzes izglītību mūzikā apgūst vairāk kā 700 </w:t>
      </w:r>
      <w:r w:rsidRPr="004C64FF">
        <w:rPr>
          <w:rFonts w:ascii="Times New Roman" w:hAnsi="Times New Roman" w:cs="Times New Roman"/>
          <w:color w:val="212529"/>
          <w:sz w:val="24"/>
          <w:szCs w:val="24"/>
        </w:rPr>
        <w:t>audzēkņi.</w:t>
      </w:r>
      <w:r w:rsidR="00D65BEB" w:rsidRPr="004C64FF">
        <w:rPr>
          <w:rFonts w:ascii="Times New Roman" w:hAnsi="Times New Roman" w:cs="Times New Roman"/>
          <w:color w:val="212529"/>
          <w:sz w:val="24"/>
          <w:szCs w:val="24"/>
        </w:rPr>
        <w:t xml:space="preserve"> Kā arī dot iespēju Ogres teātrim realizēt jaunus projektus, kurš sevi ir pierādījis ar augstu profesionalitāti.</w:t>
      </w:r>
    </w:p>
    <w:p w14:paraId="44AD2AC1" w14:textId="5D6E981C" w:rsidR="00C97FFA" w:rsidRPr="00D65BEB" w:rsidRDefault="00C97FFA" w:rsidP="00CB2F6F">
      <w:pPr>
        <w:spacing w:line="360" w:lineRule="auto"/>
        <w:ind w:firstLine="720"/>
        <w:jc w:val="both"/>
        <w:rPr>
          <w:rFonts w:ascii="Times New Roman" w:eastAsia="Times New Roman" w:hAnsi="Times New Roman" w:cs="Times New Roman"/>
          <w:sz w:val="24"/>
          <w:szCs w:val="24"/>
        </w:rPr>
      </w:pPr>
      <w:r w:rsidRPr="00D65BEB">
        <w:rPr>
          <w:rFonts w:ascii="Times New Roman" w:hAnsi="Times New Roman" w:cs="Times New Roman"/>
          <w:sz w:val="24"/>
          <w:szCs w:val="24"/>
        </w:rPr>
        <w:t>2024.gadā</w:t>
      </w:r>
      <w:r w:rsidRPr="00D65BEB">
        <w:rPr>
          <w:rFonts w:ascii="Times New Roman" w:eastAsia="Times New Roman" w:hAnsi="Times New Roman" w:cs="Times New Roman"/>
          <w:sz w:val="24"/>
          <w:szCs w:val="24"/>
        </w:rPr>
        <w:t xml:space="preserve"> izstrādāts un Ogres novada būvvaldē apstiprināts būvprojekts “Muzikālais teātris Rīgas ielā 15, Ogrē, Ogres novadā”, saņemta būvatļauja.</w:t>
      </w:r>
    </w:p>
    <w:p w14:paraId="2A28894A" w14:textId="77777777" w:rsidR="007418B8" w:rsidRPr="00D65BEB" w:rsidRDefault="007418B8" w:rsidP="007418B8">
      <w:pPr>
        <w:spacing w:line="360" w:lineRule="auto"/>
        <w:jc w:val="both"/>
        <w:rPr>
          <w:rFonts w:ascii="Times New Roman" w:eastAsia="Times New Roman" w:hAnsi="Times New Roman" w:cs="Times New Roman"/>
          <w:sz w:val="24"/>
          <w:szCs w:val="24"/>
        </w:rPr>
      </w:pPr>
      <w:bookmarkStart w:id="4" w:name="_Hlk184994125"/>
      <w:r w:rsidRPr="00D65BEB">
        <w:rPr>
          <w:rFonts w:ascii="Times New Roman" w:eastAsia="Times New Roman" w:hAnsi="Times New Roman" w:cs="Times New Roman"/>
          <w:sz w:val="24"/>
          <w:szCs w:val="24"/>
        </w:rPr>
        <w:t>Būvprojekts sadalīts sekojošās kārtās:</w:t>
      </w:r>
    </w:p>
    <w:p w14:paraId="7027A097" w14:textId="77777777" w:rsidR="007418B8" w:rsidRPr="00D65BEB" w:rsidRDefault="007418B8" w:rsidP="007418B8">
      <w:pPr>
        <w:spacing w:line="360" w:lineRule="auto"/>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1. kārta - "Neatkarības laukums un tā pieguļošas teritorijas Ogrē pārbūve":</w:t>
      </w:r>
    </w:p>
    <w:p w14:paraId="3B48B059" w14:textId="77777777" w:rsidR="007418B8" w:rsidRPr="00D65BEB" w:rsidRDefault="007418B8" w:rsidP="007418B8">
      <w:pPr>
        <w:spacing w:line="360" w:lineRule="auto"/>
        <w:ind w:left="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kārta paredz Brīvības ielas un Rīgas ielas pārbūvi un Grīvas prospekta satiksmes pārorganizāciju;</w:t>
      </w:r>
    </w:p>
    <w:p w14:paraId="6EA22AF5"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lietošanas veids pēc būvju klasifikācijas - 2112, Ielas, ceļi un laukumi;</w:t>
      </w:r>
    </w:p>
    <w:p w14:paraId="5E56F708"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būvdarbi uzsākti -  2024. gada jūlijā;</w:t>
      </w:r>
    </w:p>
    <w:p w14:paraId="494FDBD3"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plānotais būvdarbu izpildes termiņš - 2025. gads aprīlis.</w:t>
      </w:r>
    </w:p>
    <w:p w14:paraId="17B11967" w14:textId="77777777" w:rsidR="007418B8" w:rsidRPr="00D65BEB" w:rsidRDefault="007418B8" w:rsidP="007418B8">
      <w:pPr>
        <w:spacing w:line="360" w:lineRule="auto"/>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2. kārta - "Auto stāvlaukuma izbūve Brīvības ielā 3, Ogrē":</w:t>
      </w:r>
    </w:p>
    <w:p w14:paraId="00283F8A"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kārta paredz auto stāvlaukuma izbūvi adresē Brīvības iela 3;</w:t>
      </w:r>
    </w:p>
    <w:p w14:paraId="231A50AD"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lietošanas veids pēc būvju klasifikācijas - 2112, Ielas, ceļi un laukumi;</w:t>
      </w:r>
    </w:p>
    <w:p w14:paraId="4395B186"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izsludināts atklātais konkurss - 2024. gada novembrī;</w:t>
      </w:r>
    </w:p>
    <w:p w14:paraId="60C83E24"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plānots uzsākt būvdarbus - 2025. gadā;</w:t>
      </w:r>
    </w:p>
    <w:p w14:paraId="7D04CA75"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plānotais būvdarbu izpildes termiņš - 2025. gads.</w:t>
      </w:r>
    </w:p>
    <w:p w14:paraId="3BD7F379" w14:textId="77777777" w:rsidR="007418B8" w:rsidRPr="00D65BEB" w:rsidRDefault="007418B8" w:rsidP="007418B8">
      <w:pPr>
        <w:spacing w:line="360" w:lineRule="auto"/>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3. kārta - “Rotaļu laukuma izbūve Brīvības ielā 3, Ogrē”:</w:t>
      </w:r>
    </w:p>
    <w:p w14:paraId="66A4444B"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kārta paredz rotaļu laukuma izbūvi un teritorijas labiekārtošanu adresē Brīvības iela 3;</w:t>
      </w:r>
    </w:p>
    <w:p w14:paraId="46DCDB32"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lietošanas veids pēc būvju klasifikācijas - 2411, Sporta laukumi;</w:t>
      </w:r>
    </w:p>
    <w:p w14:paraId="21D1E0DC"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izsludināts atklātais konkurss - 2024. gada novembrī;</w:t>
      </w:r>
    </w:p>
    <w:p w14:paraId="0BAC2DA5"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plānots uzsākt būvdarbus - 2025. gadā;</w:t>
      </w:r>
    </w:p>
    <w:p w14:paraId="675FBE9F" w14:textId="7777777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plānotais būvdarbu izpildes termiņš - 2025. gads.</w:t>
      </w:r>
    </w:p>
    <w:p w14:paraId="5F20D5FE" w14:textId="77777777" w:rsidR="007418B8" w:rsidRPr="00D65BEB" w:rsidRDefault="007418B8" w:rsidP="007418B8">
      <w:pPr>
        <w:spacing w:line="360" w:lineRule="auto"/>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4. kārta -</w:t>
      </w:r>
      <w:r w:rsidRPr="00D65BEB">
        <w:t> </w:t>
      </w:r>
      <w:r w:rsidRPr="00D65BEB">
        <w:rPr>
          <w:rFonts w:ascii="Times New Roman" w:eastAsia="Times New Roman" w:hAnsi="Times New Roman" w:cs="Times New Roman"/>
          <w:sz w:val="24"/>
          <w:szCs w:val="24"/>
        </w:rPr>
        <w:t xml:space="preserve">“Tautas nama pārbūve par Muzikālo teātri Rīgas ielā 15, Ogrē, Ogres novadā, 4. kārta”: </w:t>
      </w:r>
    </w:p>
    <w:p w14:paraId="09BE5143" w14:textId="77777777" w:rsidR="007418B8" w:rsidRPr="00D65BEB" w:rsidRDefault="007418B8" w:rsidP="007418B8">
      <w:pPr>
        <w:spacing w:line="360" w:lineRule="auto"/>
        <w:ind w:left="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lastRenderedPageBreak/>
        <w:t>- kārta paredz esošā Tautas nama pārbūvi, izveidojot jaunu ēkas apjomu, paplašinot telpas Rīgas ielā 15;</w:t>
      </w:r>
    </w:p>
    <w:p w14:paraId="65401E9A" w14:textId="0BEF1517" w:rsidR="007418B8" w:rsidRPr="00D65BEB" w:rsidRDefault="007418B8" w:rsidP="007418B8">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lietošanas veids pēc būvju klasifikācijas - 1261, Ēkas plašizklaides pasākumiem.</w:t>
      </w:r>
    </w:p>
    <w:p w14:paraId="67E2DAAD" w14:textId="77777777" w:rsidR="007418B8" w:rsidRPr="00D65BEB" w:rsidRDefault="007418B8" w:rsidP="007418B8">
      <w:pPr>
        <w:spacing w:line="360" w:lineRule="auto"/>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5. kārta - “Tautas nama pārbūve par Muzikālo teātri Rīgas ielā 15, Ogrē, Ogres novadā, 5. kārta”:</w:t>
      </w:r>
    </w:p>
    <w:p w14:paraId="04EC0BCC" w14:textId="77777777" w:rsidR="007418B8" w:rsidRPr="00D65BEB" w:rsidRDefault="007418B8" w:rsidP="007418B8">
      <w:pPr>
        <w:spacing w:line="360" w:lineRule="auto"/>
        <w:ind w:left="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kārta paredz esošā Tautas nama pārbūvi, pielāgojot to nākotnes piebūves vajadzībām Rīgas ielā 15;</w:t>
      </w:r>
    </w:p>
    <w:p w14:paraId="0F5BBFEF" w14:textId="1E44756B" w:rsidR="00DE3F23" w:rsidRPr="00D65BEB" w:rsidRDefault="007418B8" w:rsidP="00DE3F23">
      <w:pPr>
        <w:spacing w:line="360" w:lineRule="auto"/>
        <w:ind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  lietošanas veids pēc būvju klasifikācijas – 1261, Ēkas plašizklaides pasākumiem.</w:t>
      </w:r>
      <w:bookmarkEnd w:id="4"/>
    </w:p>
    <w:p w14:paraId="43595313" w14:textId="77777777" w:rsidR="00DE3F23" w:rsidRPr="00D65BEB" w:rsidRDefault="00DE3F23" w:rsidP="00DE3F23">
      <w:pPr>
        <w:spacing w:line="360" w:lineRule="auto"/>
        <w:ind w:firstLine="720"/>
        <w:jc w:val="both"/>
        <w:rPr>
          <w:rFonts w:ascii="Times New Roman" w:eastAsia="Times New Roman" w:hAnsi="Times New Roman" w:cs="Times New Roman"/>
          <w:sz w:val="24"/>
          <w:szCs w:val="24"/>
        </w:rPr>
      </w:pPr>
    </w:p>
    <w:p w14:paraId="7C46622F" w14:textId="5C5A0E96" w:rsidR="00C056CB" w:rsidRPr="00D65BEB" w:rsidRDefault="00F30329" w:rsidP="005D4657">
      <w:pPr>
        <w:pStyle w:val="Virsraksts2"/>
      </w:pPr>
      <w:bookmarkStart w:id="5" w:name="_Toc185249906"/>
      <w:r w:rsidRPr="00D65BEB">
        <w:t>2.1.</w:t>
      </w:r>
      <w:r w:rsidR="00C97FFA" w:rsidRPr="00D65BEB">
        <w:t>Vides analīze (SVID)</w:t>
      </w:r>
      <w:bookmarkEnd w:id="5"/>
    </w:p>
    <w:tbl>
      <w:tblPr>
        <w:tblStyle w:val="Reatabula"/>
        <w:tblW w:w="0" w:type="auto"/>
        <w:tblLook w:val="04A0" w:firstRow="1" w:lastRow="0" w:firstColumn="1" w:lastColumn="0" w:noHBand="0" w:noVBand="1"/>
      </w:tblPr>
      <w:tblGrid>
        <w:gridCol w:w="4675"/>
        <w:gridCol w:w="4675"/>
      </w:tblGrid>
      <w:tr w:rsidR="00CE1D66" w:rsidRPr="00D65BEB" w14:paraId="34BA64E1" w14:textId="77777777" w:rsidTr="00CE1D66">
        <w:tc>
          <w:tcPr>
            <w:tcW w:w="4675" w:type="dxa"/>
            <w:shd w:val="clear" w:color="auto" w:fill="F2F2F2" w:themeFill="background1" w:themeFillShade="F2"/>
          </w:tcPr>
          <w:p w14:paraId="44C15458" w14:textId="77777777" w:rsidR="00CE1D66" w:rsidRPr="00D65BEB" w:rsidRDefault="00CE1D66" w:rsidP="00AE2D60">
            <w:pPr>
              <w:spacing w:line="360" w:lineRule="auto"/>
              <w:jc w:val="both"/>
              <w:rPr>
                <w:rFonts w:ascii="Times New Roman" w:hAnsi="Times New Roman" w:cs="Times New Roman"/>
                <w:caps/>
                <w:color w:val="212529"/>
                <w:sz w:val="24"/>
                <w:szCs w:val="24"/>
              </w:rPr>
            </w:pPr>
            <w:r w:rsidRPr="00D65BEB">
              <w:rPr>
                <w:rFonts w:ascii="Times New Roman" w:hAnsi="Times New Roman" w:cs="Times New Roman"/>
                <w:caps/>
                <w:color w:val="212529"/>
                <w:sz w:val="24"/>
                <w:szCs w:val="24"/>
              </w:rPr>
              <w:t>Stiprās puses</w:t>
            </w:r>
          </w:p>
        </w:tc>
        <w:tc>
          <w:tcPr>
            <w:tcW w:w="4675" w:type="dxa"/>
            <w:shd w:val="clear" w:color="auto" w:fill="F2F2F2" w:themeFill="background1" w:themeFillShade="F2"/>
          </w:tcPr>
          <w:p w14:paraId="47CD942D" w14:textId="77777777" w:rsidR="00CE1D66" w:rsidRPr="00D65BEB" w:rsidRDefault="00CE1D66" w:rsidP="00AE2D60">
            <w:pPr>
              <w:spacing w:line="360" w:lineRule="auto"/>
              <w:jc w:val="both"/>
              <w:rPr>
                <w:rFonts w:ascii="Times New Roman" w:hAnsi="Times New Roman" w:cs="Times New Roman"/>
                <w:caps/>
                <w:color w:val="212529"/>
                <w:sz w:val="24"/>
                <w:szCs w:val="24"/>
              </w:rPr>
            </w:pPr>
            <w:r w:rsidRPr="00D65BEB">
              <w:rPr>
                <w:rFonts w:ascii="Times New Roman" w:hAnsi="Times New Roman" w:cs="Times New Roman"/>
                <w:caps/>
                <w:color w:val="212529"/>
                <w:sz w:val="24"/>
                <w:szCs w:val="24"/>
              </w:rPr>
              <w:t>Vājās puses</w:t>
            </w:r>
          </w:p>
        </w:tc>
      </w:tr>
      <w:tr w:rsidR="00CE1D66" w:rsidRPr="00D65BEB" w14:paraId="4DBDEA1B" w14:textId="77777777" w:rsidTr="00CE1D66">
        <w:tc>
          <w:tcPr>
            <w:tcW w:w="4675" w:type="dxa"/>
          </w:tcPr>
          <w:p w14:paraId="6DBCE01B" w14:textId="77777777" w:rsidR="00CE1D66" w:rsidRPr="00D65BEB" w:rsidRDefault="00CE1D66" w:rsidP="00AE2D60">
            <w:pPr>
              <w:numPr>
                <w:ilvl w:val="0"/>
                <w:numId w:val="10"/>
              </w:numPr>
              <w:spacing w:before="240" w:line="360" w:lineRule="auto"/>
              <w:jc w:val="both"/>
              <w:rPr>
                <w:rFonts w:ascii="Times New Roman" w:hAnsi="Times New Roman" w:cs="Times New Roman"/>
                <w:sz w:val="24"/>
                <w:szCs w:val="24"/>
              </w:rPr>
            </w:pPr>
            <w:r w:rsidRPr="00D65BEB">
              <w:rPr>
                <w:rFonts w:ascii="Times New Roman" w:hAnsi="Times New Roman" w:cs="Times New Roman"/>
                <w:sz w:val="24"/>
                <w:szCs w:val="24"/>
              </w:rPr>
              <w:t>Vienīgais muzikālais teātris Latvijā;</w:t>
            </w:r>
          </w:p>
          <w:p w14:paraId="01EE59E2"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Izdevīgs ģeogrāfiskais stāvoklis – atrodas tuvu Latvijas galvaspilsētai, atrodas Ogres pilsētā, nodrošinot ērtu pieejamību iedzīvotājiem;</w:t>
            </w:r>
          </w:p>
          <w:p w14:paraId="2FFAE023"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Ērta un izdevīga sabiedriskā transporta pieejamība, dzelzceļa stacija un autoosta;</w:t>
            </w:r>
          </w:p>
          <w:p w14:paraId="46755890"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Vēsturiska un sakārtota kultūrvide;</w:t>
            </w:r>
          </w:p>
          <w:p w14:paraId="414F550B" w14:textId="0B2DBC1D" w:rsidR="00D3549E" w:rsidRPr="00D65BEB" w:rsidRDefault="00CE1D66" w:rsidP="00D3549E">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Multifunkcionāla ēka dažādu pasākumu organizēšanai;</w:t>
            </w:r>
          </w:p>
          <w:p w14:paraId="2E02E35A" w14:textId="1B7E548D"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Plaša pieguļošā teritorija;</w:t>
            </w:r>
          </w:p>
          <w:p w14:paraId="3FD8BC3A"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Pastāvīgas un atpazīstamas kultūras un pasākumu tradīcijas;</w:t>
            </w:r>
          </w:p>
          <w:p w14:paraId="78B9D050" w14:textId="74965E01"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Stabils kultūras pasākumu apmeklētāju loks;</w:t>
            </w:r>
          </w:p>
          <w:p w14:paraId="48371B9F" w14:textId="77777777" w:rsidR="00D3549E" w:rsidRPr="00D65BEB" w:rsidRDefault="00D3549E" w:rsidP="00D3549E">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Jaunas darbavietas profesionāliem māksliniekiem; </w:t>
            </w:r>
          </w:p>
          <w:p w14:paraId="47A1326A" w14:textId="39EBBD0B" w:rsidR="00D3549E" w:rsidRPr="00D65BEB" w:rsidRDefault="00D3549E" w:rsidP="00D3549E">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lastRenderedPageBreak/>
              <w:t xml:space="preserve">Jaunas darbavietas </w:t>
            </w:r>
            <w:r w:rsidR="00162EC2" w:rsidRPr="00D65BEB">
              <w:rPr>
                <w:rFonts w:ascii="Times New Roman" w:hAnsi="Times New Roman" w:cs="Times New Roman"/>
                <w:sz w:val="24"/>
                <w:szCs w:val="24"/>
              </w:rPr>
              <w:t>M</w:t>
            </w:r>
            <w:r w:rsidRPr="00D65BEB">
              <w:rPr>
                <w:rFonts w:ascii="Times New Roman" w:hAnsi="Times New Roman" w:cs="Times New Roman"/>
                <w:sz w:val="24"/>
                <w:szCs w:val="24"/>
              </w:rPr>
              <w:t>uzikālā teātra ikdienas darbības nodrošinājumam</w:t>
            </w:r>
            <w:r w:rsidR="00162EC2" w:rsidRPr="00D65BEB">
              <w:rPr>
                <w:rFonts w:ascii="Times New Roman" w:hAnsi="Times New Roman" w:cs="Times New Roman"/>
                <w:sz w:val="24"/>
                <w:szCs w:val="24"/>
              </w:rPr>
              <w:t xml:space="preserve"> un </w:t>
            </w:r>
            <w:r w:rsidRPr="00D65BEB">
              <w:rPr>
                <w:rFonts w:ascii="Times New Roman" w:hAnsi="Times New Roman" w:cs="Times New Roman"/>
                <w:sz w:val="24"/>
                <w:szCs w:val="24"/>
              </w:rPr>
              <w:t>cit</w:t>
            </w:r>
            <w:r w:rsidR="00162EC2" w:rsidRPr="00D65BEB">
              <w:rPr>
                <w:rFonts w:ascii="Times New Roman" w:hAnsi="Times New Roman" w:cs="Times New Roman"/>
                <w:sz w:val="24"/>
                <w:szCs w:val="24"/>
              </w:rPr>
              <w:t>iem</w:t>
            </w:r>
            <w:r w:rsidRPr="00D65BEB">
              <w:rPr>
                <w:rFonts w:ascii="Times New Roman" w:hAnsi="Times New Roman" w:cs="Times New Roman"/>
                <w:sz w:val="24"/>
                <w:szCs w:val="24"/>
              </w:rPr>
              <w:t xml:space="preserve"> pak</w:t>
            </w:r>
            <w:r w:rsidR="00162EC2" w:rsidRPr="00D65BEB">
              <w:rPr>
                <w:rFonts w:ascii="Times New Roman" w:hAnsi="Times New Roman" w:cs="Times New Roman"/>
                <w:sz w:val="24"/>
                <w:szCs w:val="24"/>
              </w:rPr>
              <w:t>a</w:t>
            </w:r>
            <w:r w:rsidRPr="00D65BEB">
              <w:rPr>
                <w:rFonts w:ascii="Times New Roman" w:hAnsi="Times New Roman" w:cs="Times New Roman"/>
                <w:sz w:val="24"/>
                <w:szCs w:val="24"/>
              </w:rPr>
              <w:t>lpojum</w:t>
            </w:r>
            <w:r w:rsidR="00162EC2" w:rsidRPr="00D65BEB">
              <w:rPr>
                <w:rFonts w:ascii="Times New Roman" w:hAnsi="Times New Roman" w:cs="Times New Roman"/>
                <w:sz w:val="24"/>
                <w:szCs w:val="24"/>
              </w:rPr>
              <w:t>iem;</w:t>
            </w:r>
          </w:p>
          <w:p w14:paraId="0B7985B3"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Regulāra, pārdomāta un vispusīga informācijas nodrošināšana;</w:t>
            </w:r>
          </w:p>
          <w:p w14:paraId="500AE896" w14:textId="4F4F9783"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 </w:t>
            </w:r>
            <w:r w:rsidR="00D76F20" w:rsidRPr="00D65BEB">
              <w:rPr>
                <w:rFonts w:ascii="Times New Roman" w:hAnsi="Times New Roman" w:cs="Times New Roman"/>
                <w:sz w:val="24"/>
                <w:szCs w:val="24"/>
              </w:rPr>
              <w:t>T</w:t>
            </w:r>
            <w:r w:rsidRPr="00D65BEB">
              <w:rPr>
                <w:rFonts w:ascii="Times New Roman" w:hAnsi="Times New Roman" w:cs="Times New Roman"/>
                <w:sz w:val="24"/>
                <w:szCs w:val="24"/>
              </w:rPr>
              <w:t>elpu un izkārtojuma iespējas</w:t>
            </w:r>
            <w:r w:rsidR="00D76F20" w:rsidRPr="00D65BEB">
              <w:rPr>
                <w:rFonts w:ascii="Times New Roman" w:hAnsi="Times New Roman" w:cs="Times New Roman"/>
                <w:sz w:val="24"/>
                <w:szCs w:val="24"/>
              </w:rPr>
              <w:t xml:space="preserve"> izmantošanas;</w:t>
            </w:r>
          </w:p>
          <w:p w14:paraId="4D89A40C" w14:textId="4FF81BCA"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Mākslinieciskās vadības ilggadēja sadarbība ar vadošajām pasaules koncertaģentūrām un mūzikas, mākslas asociācijām;</w:t>
            </w:r>
          </w:p>
          <w:p w14:paraId="7A0AA759"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Vietējo un reģionālo plašsaziņas līdzekļu atbalsts informācijas izplatīšanai un reklamēšanai;</w:t>
            </w:r>
          </w:p>
          <w:p w14:paraId="05C2F626"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Esošo Ogres novada objektu plānotā attīstība un jaunu tūrisma objektu veidošanās;</w:t>
            </w:r>
          </w:p>
          <w:p w14:paraId="2369CA2D"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Pieaugoša uzņēmēju aktivitāte novada plānošanā un attīstībā;</w:t>
            </w:r>
          </w:p>
          <w:p w14:paraId="2C7DE6EE" w14:textId="77777777"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Potenciāls attīstīt – nakšņošanas un ēdināšanas piedāvājumus;</w:t>
            </w:r>
          </w:p>
          <w:p w14:paraId="75111658" w14:textId="4BC373E3" w:rsidR="00CE1D66" w:rsidRPr="00D65BEB" w:rsidRDefault="00CE1D66" w:rsidP="00AE2D60">
            <w:pPr>
              <w:numPr>
                <w:ilvl w:val="0"/>
                <w:numId w:val="10"/>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Apartamenti viesmāksliniekiem</w:t>
            </w:r>
            <w:r w:rsidR="00D76F20" w:rsidRPr="00D65BEB">
              <w:rPr>
                <w:rFonts w:ascii="Times New Roman" w:hAnsi="Times New Roman" w:cs="Times New Roman"/>
                <w:sz w:val="24"/>
                <w:szCs w:val="24"/>
              </w:rPr>
              <w:t>.</w:t>
            </w:r>
          </w:p>
        </w:tc>
        <w:tc>
          <w:tcPr>
            <w:tcW w:w="4675" w:type="dxa"/>
          </w:tcPr>
          <w:p w14:paraId="2B931EAA" w14:textId="768A3DE9" w:rsidR="00CE1D66" w:rsidRPr="004C64FF" w:rsidRDefault="00D65BEB" w:rsidP="00AE2D60">
            <w:pPr>
              <w:numPr>
                <w:ilvl w:val="0"/>
                <w:numId w:val="14"/>
              </w:numPr>
              <w:spacing w:before="240" w:line="360" w:lineRule="auto"/>
              <w:jc w:val="both"/>
              <w:rPr>
                <w:rFonts w:ascii="Times New Roman" w:hAnsi="Times New Roman" w:cs="Times New Roman"/>
                <w:strike/>
                <w:sz w:val="24"/>
                <w:szCs w:val="24"/>
              </w:rPr>
            </w:pPr>
            <w:r w:rsidRPr="004C64FF">
              <w:rPr>
                <w:rFonts w:ascii="Times New Roman" w:hAnsi="Times New Roman" w:cs="Times New Roman"/>
                <w:sz w:val="24"/>
                <w:szCs w:val="24"/>
              </w:rPr>
              <w:lastRenderedPageBreak/>
              <w:t>Ogres Muzikālajam teātrim ir vēsturiski aizsargājamas ēkas statuss, kas var norādīt uz noteiktiem izaicinājumiem, kas saistīti ar šī statusa uzturēšanu un prasībām;</w:t>
            </w:r>
          </w:p>
          <w:p w14:paraId="6959AECB" w14:textId="51ECF7F4" w:rsidR="00D65BEB" w:rsidRPr="004C64FF" w:rsidRDefault="00D65BEB" w:rsidP="00D65BEB">
            <w:pPr>
              <w:numPr>
                <w:ilvl w:val="0"/>
                <w:numId w:val="14"/>
              </w:numPr>
              <w:spacing w:line="360" w:lineRule="auto"/>
              <w:rPr>
                <w:rFonts w:ascii="Times New Roman" w:hAnsi="Times New Roman" w:cs="Times New Roman"/>
                <w:sz w:val="24"/>
                <w:szCs w:val="24"/>
              </w:rPr>
            </w:pPr>
            <w:r w:rsidRPr="004C64FF">
              <w:rPr>
                <w:rFonts w:ascii="Times New Roman" w:hAnsi="Times New Roman" w:cs="Times New Roman"/>
                <w:sz w:val="24"/>
                <w:szCs w:val="24"/>
              </w:rPr>
              <w:t>Būvdarbi Tautas nama ēkā ir jāveic, ievērojot arhitektoniski mākslinieciskās izpētes noteiktās rekomendācijas;</w:t>
            </w:r>
          </w:p>
          <w:p w14:paraId="460C1A6D" w14:textId="60B91CE6" w:rsidR="00CE1D66" w:rsidRPr="004C64FF" w:rsidRDefault="00CE1D66" w:rsidP="00AE2D60">
            <w:pPr>
              <w:numPr>
                <w:ilvl w:val="0"/>
                <w:numId w:val="14"/>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Nepietiekošā daudzumā naktsmītnes viesiem</w:t>
            </w:r>
            <w:r w:rsidR="00D76F20" w:rsidRPr="004C64FF">
              <w:rPr>
                <w:rFonts w:ascii="Times New Roman" w:hAnsi="Times New Roman" w:cs="Times New Roman"/>
                <w:sz w:val="24"/>
                <w:szCs w:val="24"/>
              </w:rPr>
              <w:t xml:space="preserve"> Ogres pilsētā</w:t>
            </w:r>
            <w:r w:rsidRPr="004C64FF">
              <w:rPr>
                <w:rFonts w:ascii="Times New Roman" w:hAnsi="Times New Roman" w:cs="Times New Roman"/>
                <w:sz w:val="24"/>
                <w:szCs w:val="24"/>
              </w:rPr>
              <w:t>;</w:t>
            </w:r>
          </w:p>
          <w:p w14:paraId="1FAEA87D" w14:textId="3896A09C" w:rsidR="00CE1D66" w:rsidRPr="004C64FF" w:rsidRDefault="00D65BEB" w:rsidP="00AE2D60">
            <w:pPr>
              <w:numPr>
                <w:ilvl w:val="0"/>
                <w:numId w:val="14"/>
              </w:numPr>
              <w:spacing w:line="360" w:lineRule="auto"/>
              <w:jc w:val="both"/>
              <w:rPr>
                <w:rFonts w:ascii="Times New Roman" w:hAnsi="Times New Roman" w:cs="Times New Roman"/>
                <w:strike/>
                <w:sz w:val="24"/>
                <w:szCs w:val="24"/>
              </w:rPr>
            </w:pPr>
            <w:r w:rsidRPr="004C64FF">
              <w:rPr>
                <w:rFonts w:ascii="Times New Roman" w:hAnsi="Times New Roman" w:cs="Times New Roman"/>
                <w:sz w:val="24"/>
                <w:szCs w:val="24"/>
              </w:rPr>
              <w:t>Nepietiekošs finansējums nacionālu kultūras objektu būvniecībai un rekonstrukcijai;</w:t>
            </w:r>
          </w:p>
          <w:p w14:paraId="0A828F3E" w14:textId="059C6095" w:rsidR="00CE1D66" w:rsidRPr="00D65BEB" w:rsidRDefault="00CE1D66" w:rsidP="004C64FF">
            <w:pPr>
              <w:spacing w:line="360" w:lineRule="auto"/>
              <w:ind w:left="360"/>
              <w:jc w:val="both"/>
              <w:rPr>
                <w:rFonts w:ascii="Times New Roman" w:hAnsi="Times New Roman" w:cs="Times New Roman"/>
                <w:strike/>
                <w:sz w:val="24"/>
                <w:szCs w:val="24"/>
              </w:rPr>
            </w:pPr>
          </w:p>
        </w:tc>
      </w:tr>
      <w:tr w:rsidR="00CE1D66" w:rsidRPr="00D65BEB" w14:paraId="32BE1DF2" w14:textId="77777777" w:rsidTr="00CE1D66">
        <w:tc>
          <w:tcPr>
            <w:tcW w:w="4675" w:type="dxa"/>
            <w:shd w:val="clear" w:color="auto" w:fill="F2F2F2" w:themeFill="background1" w:themeFillShade="F2"/>
          </w:tcPr>
          <w:p w14:paraId="09CAEA93" w14:textId="77777777" w:rsidR="00CE1D66" w:rsidRPr="00D65BEB" w:rsidRDefault="00CE1D66" w:rsidP="00AE2D60">
            <w:pPr>
              <w:spacing w:line="360" w:lineRule="auto"/>
              <w:jc w:val="both"/>
              <w:rPr>
                <w:rFonts w:ascii="Times New Roman" w:hAnsi="Times New Roman" w:cs="Times New Roman"/>
                <w:caps/>
                <w:color w:val="212529"/>
                <w:sz w:val="24"/>
                <w:szCs w:val="24"/>
              </w:rPr>
            </w:pPr>
            <w:r w:rsidRPr="00D65BEB">
              <w:rPr>
                <w:rFonts w:ascii="Times New Roman" w:hAnsi="Times New Roman" w:cs="Times New Roman"/>
                <w:caps/>
                <w:color w:val="212529"/>
                <w:sz w:val="24"/>
                <w:szCs w:val="24"/>
              </w:rPr>
              <w:t>Iespējas</w:t>
            </w:r>
          </w:p>
        </w:tc>
        <w:tc>
          <w:tcPr>
            <w:tcW w:w="4675" w:type="dxa"/>
            <w:shd w:val="clear" w:color="auto" w:fill="F2F2F2" w:themeFill="background1" w:themeFillShade="F2"/>
          </w:tcPr>
          <w:p w14:paraId="4895B7EF" w14:textId="77777777" w:rsidR="00CE1D66" w:rsidRPr="00D65BEB" w:rsidRDefault="00CE1D66" w:rsidP="00AE2D60">
            <w:pPr>
              <w:spacing w:line="360" w:lineRule="auto"/>
              <w:jc w:val="both"/>
              <w:rPr>
                <w:rFonts w:ascii="Times New Roman" w:hAnsi="Times New Roman" w:cs="Times New Roman"/>
                <w:caps/>
                <w:color w:val="212529"/>
                <w:sz w:val="24"/>
                <w:szCs w:val="24"/>
              </w:rPr>
            </w:pPr>
            <w:r w:rsidRPr="00D65BEB">
              <w:rPr>
                <w:rFonts w:ascii="Times New Roman" w:hAnsi="Times New Roman" w:cs="Times New Roman"/>
                <w:caps/>
                <w:color w:val="212529"/>
                <w:sz w:val="24"/>
                <w:szCs w:val="24"/>
              </w:rPr>
              <w:t>Draudi</w:t>
            </w:r>
          </w:p>
        </w:tc>
      </w:tr>
      <w:tr w:rsidR="00CE1D66" w:rsidRPr="00D65BEB" w14:paraId="40DB8F92" w14:textId="77777777" w:rsidTr="00CE1D66">
        <w:tc>
          <w:tcPr>
            <w:tcW w:w="4675" w:type="dxa"/>
          </w:tcPr>
          <w:p w14:paraId="428FA9C0" w14:textId="77777777" w:rsidR="00CE1D66" w:rsidRPr="00D65BEB" w:rsidRDefault="00CE1D66" w:rsidP="00AE2D60">
            <w:pPr>
              <w:numPr>
                <w:ilvl w:val="0"/>
                <w:numId w:val="4"/>
              </w:numPr>
              <w:spacing w:before="240" w:line="360" w:lineRule="auto"/>
              <w:jc w:val="both"/>
              <w:rPr>
                <w:rFonts w:ascii="Times New Roman" w:hAnsi="Times New Roman" w:cs="Times New Roman"/>
                <w:sz w:val="24"/>
                <w:szCs w:val="24"/>
              </w:rPr>
            </w:pPr>
            <w:r w:rsidRPr="00D65BEB">
              <w:rPr>
                <w:rFonts w:ascii="Times New Roman" w:hAnsi="Times New Roman" w:cs="Times New Roman"/>
                <w:sz w:val="24"/>
                <w:szCs w:val="24"/>
              </w:rPr>
              <w:t>Finansējuma piesaiste no dažādiem finanšu avotiem;</w:t>
            </w:r>
          </w:p>
          <w:p w14:paraId="1C70069D"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Veicināt un popularizēt kultūrtūrisma iespējas Ogres novadā;</w:t>
            </w:r>
          </w:p>
          <w:p w14:paraId="10BA830A"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Veiksmīgas sadarbības iespējas ar citiem Latvijas reģioniem mūzikas un mākslas pasākumu organizēšanā;</w:t>
            </w:r>
          </w:p>
          <w:p w14:paraId="5E41CD7B"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lastRenderedPageBreak/>
              <w:t>Privātās un publiskās partnerības iespēju izmantošana;</w:t>
            </w:r>
          </w:p>
          <w:p w14:paraId="1D74C007"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Iesaistīšanās dažādos projektos, lai sekmētu piedāvāto pakalpojumu attīstību;</w:t>
            </w:r>
          </w:p>
          <w:p w14:paraId="22F785F1"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Daudzveidīgs un laikmetīgs kultūras pakalpojumu klāsta piedāvājums un izglītošanas iespējas dažādām sabiedrības grupām;</w:t>
            </w:r>
          </w:p>
          <w:p w14:paraId="0CDA2746"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Telpu daudzveidīgas izmantošanas iespējas;</w:t>
            </w:r>
          </w:p>
          <w:p w14:paraId="28216F2A"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Kultūrtūrisma mārketinga attīstība;</w:t>
            </w:r>
          </w:p>
          <w:p w14:paraId="25B263B8"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Darbinieku profesionālās kapacitātes pilnveidošana;</w:t>
            </w:r>
          </w:p>
          <w:p w14:paraId="1E75CB3F"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Starptautiska mēroga kultūras pasākumu un festivālu organizēšana; </w:t>
            </w:r>
          </w:p>
          <w:p w14:paraId="2802E4F0" w14:textId="77777777" w:rsidR="00CE1D66" w:rsidRPr="00D65BEB" w:rsidRDefault="00CE1D66" w:rsidP="00AE2D60">
            <w:pPr>
              <w:numPr>
                <w:ilvl w:val="0"/>
                <w:numId w:val="4"/>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Pakalpojumu klāsta ģimenēm ar bērniem pilnveide.</w:t>
            </w:r>
          </w:p>
        </w:tc>
        <w:tc>
          <w:tcPr>
            <w:tcW w:w="4675" w:type="dxa"/>
          </w:tcPr>
          <w:p w14:paraId="121595BF" w14:textId="77777777" w:rsidR="00CE1D66" w:rsidRPr="00D65BEB" w:rsidRDefault="00CE1D66" w:rsidP="00AE2D60">
            <w:pPr>
              <w:numPr>
                <w:ilvl w:val="0"/>
                <w:numId w:val="2"/>
              </w:numPr>
              <w:spacing w:before="240" w:line="360" w:lineRule="auto"/>
              <w:jc w:val="both"/>
              <w:rPr>
                <w:rFonts w:ascii="Times New Roman" w:hAnsi="Times New Roman" w:cs="Times New Roman"/>
                <w:sz w:val="24"/>
                <w:szCs w:val="24"/>
              </w:rPr>
            </w:pPr>
            <w:r w:rsidRPr="00D65BEB">
              <w:rPr>
                <w:rFonts w:ascii="Times New Roman" w:hAnsi="Times New Roman" w:cs="Times New Roman"/>
                <w:sz w:val="24"/>
                <w:szCs w:val="24"/>
              </w:rPr>
              <w:lastRenderedPageBreak/>
              <w:t>Valsts kultūrpolitikas nestabilitāte attiecībā uz finansējumu kultūras nozarei;</w:t>
            </w:r>
          </w:p>
          <w:p w14:paraId="611E6998" w14:textId="77777777" w:rsidR="00CE1D66" w:rsidRPr="00D65BEB" w:rsidRDefault="00CE1D66" w:rsidP="00AE2D60">
            <w:pPr>
              <w:numPr>
                <w:ilvl w:val="0"/>
                <w:numId w:val="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Zema maksātspēja par kvalitatīvu kultūras produktu;</w:t>
            </w:r>
          </w:p>
          <w:p w14:paraId="66C5E8AC" w14:textId="77777777" w:rsidR="00CE1D66" w:rsidRPr="00D65BEB" w:rsidRDefault="00CE1D66" w:rsidP="00AE2D60">
            <w:pPr>
              <w:numPr>
                <w:ilvl w:val="0"/>
                <w:numId w:val="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Kvalificēta darba spēka trūkums darbam reģionā (saistībā ar </w:t>
            </w:r>
            <w:r w:rsidRPr="00D65BEB">
              <w:rPr>
                <w:rFonts w:ascii="Times New Roman" w:hAnsi="Times New Roman" w:cs="Times New Roman"/>
                <w:sz w:val="24"/>
                <w:szCs w:val="24"/>
              </w:rPr>
              <w:lastRenderedPageBreak/>
              <w:t>nekonkurētspējīgu atalgojumu kultūras nozarē);</w:t>
            </w:r>
          </w:p>
          <w:p w14:paraId="517C035F" w14:textId="77777777" w:rsidR="00CE1D66" w:rsidRPr="00D65BEB" w:rsidRDefault="00CE1D66" w:rsidP="00AE2D60">
            <w:pPr>
              <w:numPr>
                <w:ilvl w:val="0"/>
                <w:numId w:val="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Iespējama politiskā atbalsta samazināšanās kultūrai kā vienai no prioritārajām nozarēm novadā.</w:t>
            </w:r>
          </w:p>
          <w:p w14:paraId="1D9A3B24" w14:textId="77777777" w:rsidR="00CE1D66" w:rsidRPr="00D65BEB" w:rsidRDefault="00CE1D66" w:rsidP="00AE2D60">
            <w:pPr>
              <w:spacing w:line="360" w:lineRule="auto"/>
              <w:jc w:val="both"/>
              <w:rPr>
                <w:rFonts w:ascii="Times New Roman" w:hAnsi="Times New Roman" w:cs="Times New Roman"/>
                <w:color w:val="212529"/>
                <w:sz w:val="24"/>
                <w:szCs w:val="24"/>
              </w:rPr>
            </w:pPr>
          </w:p>
        </w:tc>
      </w:tr>
    </w:tbl>
    <w:p w14:paraId="421FB66C" w14:textId="7E97DE7D" w:rsidR="0048751E" w:rsidRPr="00D65BEB" w:rsidRDefault="0048751E" w:rsidP="00387140">
      <w:pPr>
        <w:spacing w:line="360" w:lineRule="auto"/>
        <w:jc w:val="center"/>
        <w:rPr>
          <w:rFonts w:ascii="Times New Roman" w:hAnsi="Times New Roman" w:cs="Times New Roman"/>
          <w:b/>
          <w:color w:val="212529"/>
          <w:sz w:val="24"/>
          <w:szCs w:val="24"/>
        </w:rPr>
      </w:pPr>
    </w:p>
    <w:p w14:paraId="233F54F4" w14:textId="17E6080B" w:rsidR="00D626AB" w:rsidRPr="00D65BEB" w:rsidRDefault="00AE2D60" w:rsidP="00641942">
      <w:pPr>
        <w:pStyle w:val="Virsraksts1"/>
        <w:numPr>
          <w:ilvl w:val="0"/>
          <w:numId w:val="38"/>
        </w:numPr>
      </w:pPr>
      <w:bookmarkStart w:id="6" w:name="_Toc185249907"/>
      <w:r w:rsidRPr="00D65BEB">
        <w:t>Objekta darbības pilnvarojums</w:t>
      </w:r>
      <w:bookmarkEnd w:id="6"/>
    </w:p>
    <w:p w14:paraId="1150F58B" w14:textId="77777777" w:rsidR="00C056CB" w:rsidRPr="00D65BEB" w:rsidRDefault="00C056CB" w:rsidP="00C056CB">
      <w:pPr>
        <w:pStyle w:val="Sarakstarindkopa"/>
        <w:spacing w:line="360" w:lineRule="auto"/>
        <w:rPr>
          <w:rFonts w:ascii="Times New Roman" w:hAnsi="Times New Roman" w:cs="Times New Roman"/>
          <w:b/>
          <w:color w:val="212529"/>
          <w:sz w:val="24"/>
          <w:szCs w:val="24"/>
        </w:rPr>
      </w:pPr>
    </w:p>
    <w:p w14:paraId="523BC8E7" w14:textId="5E924EDD" w:rsidR="00234FD8" w:rsidRPr="00D65BEB" w:rsidRDefault="00234FD8" w:rsidP="00C056CB">
      <w:pPr>
        <w:spacing w:line="360" w:lineRule="auto"/>
        <w:ind w:firstLine="360"/>
        <w:jc w:val="both"/>
        <w:rPr>
          <w:rFonts w:ascii="Times New Roman" w:hAnsi="Times New Roman" w:cs="Times New Roman"/>
          <w:color w:val="000000" w:themeColor="text1"/>
          <w:sz w:val="24"/>
          <w:szCs w:val="24"/>
        </w:rPr>
      </w:pPr>
      <w:r w:rsidRPr="00D65BEB">
        <w:rPr>
          <w:rFonts w:ascii="Times New Roman" w:hAnsi="Times New Roman" w:cs="Times New Roman"/>
          <w:color w:val="000000" w:themeColor="text1"/>
          <w:sz w:val="24"/>
          <w:szCs w:val="24"/>
        </w:rPr>
        <w:t>Latvijas Republikas Kultūras ministrija un Ogres novada pašvaldība 2021.</w:t>
      </w:r>
      <w:r w:rsidR="00C056CB" w:rsidRPr="00D65BEB">
        <w:rPr>
          <w:rFonts w:ascii="Times New Roman" w:hAnsi="Times New Roman" w:cs="Times New Roman"/>
          <w:color w:val="000000" w:themeColor="text1"/>
          <w:sz w:val="24"/>
          <w:szCs w:val="24"/>
        </w:rPr>
        <w:t> </w:t>
      </w:r>
      <w:r w:rsidRPr="00D65BEB">
        <w:rPr>
          <w:rFonts w:ascii="Times New Roman" w:hAnsi="Times New Roman" w:cs="Times New Roman"/>
          <w:color w:val="000000" w:themeColor="text1"/>
          <w:sz w:val="24"/>
          <w:szCs w:val="24"/>
        </w:rPr>
        <w:t>gada 26.</w:t>
      </w:r>
      <w:r w:rsidR="00C056CB" w:rsidRPr="00D65BEB">
        <w:rPr>
          <w:rFonts w:ascii="Times New Roman" w:hAnsi="Times New Roman" w:cs="Times New Roman"/>
          <w:color w:val="000000" w:themeColor="text1"/>
          <w:sz w:val="24"/>
          <w:szCs w:val="24"/>
        </w:rPr>
        <w:t> </w:t>
      </w:r>
      <w:r w:rsidRPr="00D65BEB">
        <w:rPr>
          <w:rFonts w:ascii="Times New Roman" w:hAnsi="Times New Roman" w:cs="Times New Roman"/>
          <w:color w:val="000000" w:themeColor="text1"/>
          <w:sz w:val="24"/>
          <w:szCs w:val="24"/>
        </w:rPr>
        <w:t xml:space="preserve">februārī parakstīja nodomu protokolu par </w:t>
      </w:r>
      <w:r w:rsidR="00387140" w:rsidRPr="00D65BEB">
        <w:rPr>
          <w:rFonts w:ascii="Times New Roman" w:hAnsi="Times New Roman" w:cs="Times New Roman"/>
          <w:color w:val="000000" w:themeColor="text1"/>
          <w:sz w:val="24"/>
          <w:szCs w:val="24"/>
        </w:rPr>
        <w:t>M</w:t>
      </w:r>
      <w:r w:rsidRPr="00D65BEB">
        <w:rPr>
          <w:rFonts w:ascii="Times New Roman" w:hAnsi="Times New Roman" w:cs="Times New Roman"/>
          <w:color w:val="000000" w:themeColor="text1"/>
          <w:sz w:val="24"/>
          <w:szCs w:val="24"/>
        </w:rPr>
        <w:t>uzikālā teātra izveidošanu Ogrē</w:t>
      </w:r>
      <w:r w:rsidR="00387140" w:rsidRPr="00D65BEB">
        <w:rPr>
          <w:rFonts w:ascii="Times New Roman" w:hAnsi="Times New Roman" w:cs="Times New Roman"/>
          <w:color w:val="000000" w:themeColor="text1"/>
          <w:sz w:val="24"/>
          <w:szCs w:val="24"/>
        </w:rPr>
        <w:t>,</w:t>
      </w:r>
      <w:r w:rsidRPr="00D65BEB">
        <w:rPr>
          <w:rFonts w:ascii="Times New Roman" w:hAnsi="Times New Roman" w:cs="Times New Roman"/>
          <w:color w:val="000000" w:themeColor="text1"/>
          <w:sz w:val="24"/>
          <w:szCs w:val="24"/>
        </w:rPr>
        <w:t xml:space="preserve"> vienojoties par sadarbības principiem </w:t>
      </w:r>
      <w:r w:rsidR="00387140" w:rsidRPr="00D65BEB">
        <w:rPr>
          <w:rFonts w:ascii="Times New Roman" w:hAnsi="Times New Roman" w:cs="Times New Roman"/>
          <w:color w:val="000000" w:themeColor="text1"/>
          <w:sz w:val="24"/>
          <w:szCs w:val="24"/>
        </w:rPr>
        <w:t>M</w:t>
      </w:r>
      <w:r w:rsidRPr="00D65BEB">
        <w:rPr>
          <w:rFonts w:ascii="Times New Roman" w:hAnsi="Times New Roman" w:cs="Times New Roman"/>
          <w:color w:val="000000" w:themeColor="text1"/>
          <w:sz w:val="24"/>
          <w:szCs w:val="24"/>
        </w:rPr>
        <w:t>uzikālā teātra izveidošanai Ogres pilsētā.</w:t>
      </w:r>
      <w:r w:rsidR="00E135DC" w:rsidRPr="00D65BEB">
        <w:rPr>
          <w:rFonts w:ascii="Times New Roman" w:hAnsi="Times New Roman" w:cs="Times New Roman"/>
          <w:color w:val="000000" w:themeColor="text1"/>
          <w:sz w:val="24"/>
          <w:szCs w:val="24"/>
        </w:rPr>
        <w:t xml:space="preserve"> 2021.</w:t>
      </w:r>
      <w:r w:rsidR="00C056CB" w:rsidRPr="00D65BEB">
        <w:rPr>
          <w:rFonts w:ascii="Times New Roman" w:hAnsi="Times New Roman" w:cs="Times New Roman"/>
          <w:color w:val="000000" w:themeColor="text1"/>
          <w:sz w:val="24"/>
          <w:szCs w:val="24"/>
        </w:rPr>
        <w:t> </w:t>
      </w:r>
      <w:r w:rsidR="00E135DC" w:rsidRPr="00D65BEB">
        <w:rPr>
          <w:rFonts w:ascii="Times New Roman" w:hAnsi="Times New Roman" w:cs="Times New Roman"/>
          <w:color w:val="000000" w:themeColor="text1"/>
          <w:sz w:val="24"/>
          <w:szCs w:val="24"/>
        </w:rPr>
        <w:t>gada 26.</w:t>
      </w:r>
      <w:r w:rsidR="00C056CB" w:rsidRPr="00D65BEB">
        <w:rPr>
          <w:rFonts w:ascii="Times New Roman" w:hAnsi="Times New Roman" w:cs="Times New Roman"/>
          <w:color w:val="000000" w:themeColor="text1"/>
          <w:sz w:val="24"/>
          <w:szCs w:val="24"/>
        </w:rPr>
        <w:t> </w:t>
      </w:r>
      <w:r w:rsidR="00E135DC" w:rsidRPr="00D65BEB">
        <w:rPr>
          <w:rFonts w:ascii="Times New Roman" w:hAnsi="Times New Roman" w:cs="Times New Roman"/>
          <w:color w:val="000000" w:themeColor="text1"/>
          <w:sz w:val="24"/>
          <w:szCs w:val="24"/>
        </w:rPr>
        <w:t>februāra nodomu protokols paredz, ka Kultūras ministrija sadarbojas ar Ogres novada pašvaldību finanšu līdzekļu piesaistē Muzikālā teātra ēkas būvniecībai un darbības nodrošināšanai un veicina daudzpusīgas profesionālās mākslas, tostarp</w:t>
      </w:r>
      <w:r w:rsidR="00A51C5C" w:rsidRPr="00D65BEB">
        <w:rPr>
          <w:rFonts w:ascii="Times New Roman" w:hAnsi="Times New Roman" w:cs="Times New Roman"/>
          <w:color w:val="000000" w:themeColor="text1"/>
          <w:sz w:val="24"/>
          <w:szCs w:val="24"/>
        </w:rPr>
        <w:t xml:space="preserve"> muzikālā teātra, attīstību un pieejamību reģionos, paredzot šim mērķim finansējumu Valsts kultūrkapitāla fonda īstenotajās mērķprogrammās, savukārt Ogres novada pašvaldība </w:t>
      </w:r>
      <w:r w:rsidR="00E135DC" w:rsidRPr="00D65BEB">
        <w:rPr>
          <w:rFonts w:ascii="Times New Roman" w:hAnsi="Times New Roman" w:cs="Times New Roman"/>
          <w:color w:val="000000" w:themeColor="text1"/>
          <w:sz w:val="24"/>
          <w:szCs w:val="24"/>
        </w:rPr>
        <w:t>pēc Muzikālā teātra ēkas nodošanas ekspluatācijā apņemas tajā nodrošināt kultūras pasākumu īstenošanu, t.sk., pieejamību sabiedrībai, izmantošanu valsts un Ogres novada pašvaldības institūcijām, kā prioritāti nosakot Muzikālā teātra uzvedumu un pasākumu īstenošanu.</w:t>
      </w:r>
    </w:p>
    <w:p w14:paraId="456E235B" w14:textId="460F5C05" w:rsidR="00387140" w:rsidRPr="00D65BEB" w:rsidRDefault="00387140" w:rsidP="00EA3F20">
      <w:pPr>
        <w:spacing w:line="360" w:lineRule="auto"/>
        <w:ind w:firstLine="360"/>
        <w:jc w:val="both"/>
        <w:rPr>
          <w:rFonts w:ascii="Times New Roman" w:hAnsi="Times New Roman" w:cs="Times New Roman"/>
          <w:color w:val="FF0000"/>
          <w:sz w:val="24"/>
          <w:szCs w:val="24"/>
        </w:rPr>
      </w:pPr>
      <w:r w:rsidRPr="00D65BEB">
        <w:rPr>
          <w:rFonts w:ascii="Times New Roman" w:hAnsi="Times New Roman" w:cs="Times New Roman"/>
          <w:sz w:val="24"/>
          <w:szCs w:val="24"/>
        </w:rPr>
        <w:lastRenderedPageBreak/>
        <w:t>Muzikālā teātra darbības joma un piešķirtās tiesības veikt pārvaldes uzdevumus un sniegt pakalpojumus izriet no Pašvaldību likuma  4.</w:t>
      </w:r>
      <w:r w:rsidR="00C056CB" w:rsidRPr="00D65BEB">
        <w:rPr>
          <w:rFonts w:ascii="Times New Roman" w:hAnsi="Times New Roman" w:cs="Times New Roman"/>
          <w:sz w:val="24"/>
          <w:szCs w:val="24"/>
        </w:rPr>
        <w:t> </w:t>
      </w:r>
      <w:r w:rsidRPr="00D65BEB">
        <w:rPr>
          <w:rFonts w:ascii="Times New Roman" w:hAnsi="Times New Roman" w:cs="Times New Roman"/>
          <w:sz w:val="24"/>
          <w:szCs w:val="24"/>
        </w:rPr>
        <w:t>panta pirmās daļas 5.</w:t>
      </w:r>
      <w:r w:rsidR="00C056CB" w:rsidRPr="00D65BEB">
        <w:rPr>
          <w:rFonts w:ascii="Times New Roman" w:hAnsi="Times New Roman" w:cs="Times New Roman"/>
          <w:sz w:val="24"/>
          <w:szCs w:val="24"/>
        </w:rPr>
        <w:t> </w:t>
      </w:r>
      <w:r w:rsidRPr="00D65BEB">
        <w:rPr>
          <w:rFonts w:ascii="Times New Roman" w:hAnsi="Times New Roman" w:cs="Times New Roman"/>
          <w:sz w:val="24"/>
          <w:szCs w:val="24"/>
        </w:rPr>
        <w:t>punktā sniegt iedzīvotājiem daudzveidīgu kultūras piedāvājumu un iespēju piedalīties kultūras dzīvē, sekmēt pašvaldības teritorijā esošā kultūras mantojuma saglabāšanu un sniegt atbalstu kultūras norisēm.</w:t>
      </w:r>
    </w:p>
    <w:p w14:paraId="2A755DE3" w14:textId="74D1071F" w:rsidR="00234FD8" w:rsidRPr="00D65BEB" w:rsidRDefault="00387140" w:rsidP="00EA3F20">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Atbilstoši Kultūras institūciju likuma 2.</w:t>
      </w:r>
      <w:r w:rsidR="00C056CB" w:rsidRPr="00D65BEB">
        <w:rPr>
          <w:rFonts w:ascii="Times New Roman" w:hAnsi="Times New Roman" w:cs="Times New Roman"/>
          <w:sz w:val="24"/>
          <w:szCs w:val="24"/>
        </w:rPr>
        <w:t> </w:t>
      </w:r>
      <w:r w:rsidRPr="00D65BEB">
        <w:rPr>
          <w:rFonts w:ascii="Times New Roman" w:hAnsi="Times New Roman" w:cs="Times New Roman"/>
          <w:sz w:val="24"/>
          <w:szCs w:val="24"/>
        </w:rPr>
        <w:t>panta</w:t>
      </w:r>
      <w:r w:rsidR="00EA3F20" w:rsidRPr="00D65BEB">
        <w:rPr>
          <w:rFonts w:ascii="Times New Roman" w:hAnsi="Times New Roman" w:cs="Times New Roman"/>
          <w:sz w:val="24"/>
          <w:szCs w:val="24"/>
        </w:rPr>
        <w:t>m</w:t>
      </w:r>
      <w:r w:rsidRPr="00D65BEB">
        <w:rPr>
          <w:rFonts w:ascii="Times New Roman" w:hAnsi="Times New Roman" w:cs="Times New Roman"/>
          <w:sz w:val="24"/>
          <w:szCs w:val="24"/>
        </w:rPr>
        <w:t xml:space="preserve">, </w:t>
      </w:r>
      <w:r w:rsidR="00EA3F20" w:rsidRPr="00D65BEB">
        <w:rPr>
          <w:rFonts w:ascii="Times New Roman" w:hAnsi="Times New Roman" w:cs="Times New Roman"/>
          <w:sz w:val="24"/>
          <w:szCs w:val="24"/>
        </w:rPr>
        <w:t>Muzikālā teātra</w:t>
      </w:r>
      <w:r w:rsidRPr="00D65BEB">
        <w:rPr>
          <w:rFonts w:ascii="Times New Roman" w:hAnsi="Times New Roman" w:cs="Times New Roman"/>
          <w:sz w:val="24"/>
          <w:szCs w:val="24"/>
        </w:rPr>
        <w:t xml:space="preserve"> darbības pamatmērķis ir kultūras vērtību radīšana, izplatīšana vai saglabāšana</w:t>
      </w:r>
      <w:r w:rsidR="00EA3F20" w:rsidRPr="00D65BEB">
        <w:rPr>
          <w:rFonts w:ascii="Times New Roman" w:hAnsi="Times New Roman" w:cs="Times New Roman"/>
          <w:sz w:val="24"/>
          <w:szCs w:val="24"/>
        </w:rPr>
        <w:t xml:space="preserve">, </w:t>
      </w:r>
      <w:r w:rsidRPr="00D65BEB">
        <w:rPr>
          <w:rFonts w:ascii="Times New Roman" w:hAnsi="Times New Roman" w:cs="Times New Roman"/>
          <w:sz w:val="24"/>
          <w:szCs w:val="24"/>
        </w:rPr>
        <w:t>nodroši</w:t>
      </w:r>
      <w:r w:rsidR="00EA3F20" w:rsidRPr="00D65BEB">
        <w:rPr>
          <w:rFonts w:ascii="Times New Roman" w:hAnsi="Times New Roman" w:cs="Times New Roman"/>
          <w:sz w:val="24"/>
          <w:szCs w:val="24"/>
        </w:rPr>
        <w:t>not</w:t>
      </w:r>
      <w:r w:rsidRPr="00D65BEB">
        <w:rPr>
          <w:rFonts w:ascii="Times New Roman" w:hAnsi="Times New Roman" w:cs="Times New Roman"/>
          <w:sz w:val="24"/>
          <w:szCs w:val="24"/>
        </w:rPr>
        <w:t xml:space="preserve"> kultūras vērtību pieejamību, specializētas programmas, vei</w:t>
      </w:r>
      <w:r w:rsidR="00C056CB" w:rsidRPr="00D65BEB">
        <w:rPr>
          <w:rFonts w:ascii="Times New Roman" w:hAnsi="Times New Roman" w:cs="Times New Roman"/>
          <w:sz w:val="24"/>
          <w:szCs w:val="24"/>
        </w:rPr>
        <w:t>kt</w:t>
      </w:r>
      <w:r w:rsidRPr="00D65BEB">
        <w:rPr>
          <w:rFonts w:ascii="Times New Roman" w:hAnsi="Times New Roman" w:cs="Times New Roman"/>
          <w:sz w:val="24"/>
          <w:szCs w:val="24"/>
        </w:rPr>
        <w:t xml:space="preserve"> kultūrizglītojošo darbu, organiz</w:t>
      </w:r>
      <w:r w:rsidR="00C056CB" w:rsidRPr="00D65BEB">
        <w:rPr>
          <w:rFonts w:ascii="Times New Roman" w:hAnsi="Times New Roman" w:cs="Times New Roman"/>
          <w:sz w:val="24"/>
          <w:szCs w:val="24"/>
        </w:rPr>
        <w:t>ēt</w:t>
      </w:r>
      <w:r w:rsidRPr="00D65BEB">
        <w:rPr>
          <w:rFonts w:ascii="Times New Roman" w:hAnsi="Times New Roman" w:cs="Times New Roman"/>
          <w:sz w:val="24"/>
          <w:szCs w:val="24"/>
        </w:rPr>
        <w:t xml:space="preserve"> kultūras pasākumus, vērtē</w:t>
      </w:r>
      <w:r w:rsidR="00C056CB" w:rsidRPr="00D65BEB">
        <w:rPr>
          <w:rFonts w:ascii="Times New Roman" w:hAnsi="Times New Roman" w:cs="Times New Roman"/>
          <w:sz w:val="24"/>
          <w:szCs w:val="24"/>
        </w:rPr>
        <w:t>t</w:t>
      </w:r>
      <w:r w:rsidRPr="00D65BEB">
        <w:rPr>
          <w:rFonts w:ascii="Times New Roman" w:hAnsi="Times New Roman" w:cs="Times New Roman"/>
          <w:sz w:val="24"/>
          <w:szCs w:val="24"/>
        </w:rPr>
        <w:t xml:space="preserve"> un anal</w:t>
      </w:r>
      <w:r w:rsidR="00C056CB" w:rsidRPr="00D65BEB">
        <w:rPr>
          <w:rFonts w:ascii="Times New Roman" w:hAnsi="Times New Roman" w:cs="Times New Roman"/>
          <w:sz w:val="24"/>
          <w:szCs w:val="24"/>
        </w:rPr>
        <w:t>i</w:t>
      </w:r>
      <w:r w:rsidRPr="00D65BEB">
        <w:rPr>
          <w:rFonts w:ascii="Times New Roman" w:hAnsi="Times New Roman" w:cs="Times New Roman"/>
          <w:sz w:val="24"/>
          <w:szCs w:val="24"/>
        </w:rPr>
        <w:t>z</w:t>
      </w:r>
      <w:r w:rsidR="00EA3F20" w:rsidRPr="00D65BEB">
        <w:rPr>
          <w:rFonts w:ascii="Times New Roman" w:hAnsi="Times New Roman" w:cs="Times New Roman"/>
          <w:sz w:val="24"/>
          <w:szCs w:val="24"/>
        </w:rPr>
        <w:t>ē</w:t>
      </w:r>
      <w:r w:rsidR="00C056CB" w:rsidRPr="00D65BEB">
        <w:rPr>
          <w:rFonts w:ascii="Times New Roman" w:hAnsi="Times New Roman" w:cs="Times New Roman"/>
          <w:sz w:val="24"/>
          <w:szCs w:val="24"/>
        </w:rPr>
        <w:t>t</w:t>
      </w:r>
      <w:r w:rsidRPr="00D65BEB">
        <w:rPr>
          <w:rFonts w:ascii="Times New Roman" w:hAnsi="Times New Roman" w:cs="Times New Roman"/>
          <w:sz w:val="24"/>
          <w:szCs w:val="24"/>
        </w:rPr>
        <w:t xml:space="preserve"> kultūras informāciju un nodrošin</w:t>
      </w:r>
      <w:r w:rsidR="00C056CB" w:rsidRPr="00D65BEB">
        <w:rPr>
          <w:rFonts w:ascii="Times New Roman" w:hAnsi="Times New Roman" w:cs="Times New Roman"/>
          <w:sz w:val="24"/>
          <w:szCs w:val="24"/>
        </w:rPr>
        <w:t>āt</w:t>
      </w:r>
      <w:r w:rsidRPr="00D65BEB">
        <w:rPr>
          <w:rFonts w:ascii="Times New Roman" w:hAnsi="Times New Roman" w:cs="Times New Roman"/>
          <w:sz w:val="24"/>
          <w:szCs w:val="24"/>
        </w:rPr>
        <w:t xml:space="preserve"> tās pieejamību sabiedrībai, rosin</w:t>
      </w:r>
      <w:r w:rsidR="00C056CB" w:rsidRPr="00D65BEB">
        <w:rPr>
          <w:rFonts w:ascii="Times New Roman" w:hAnsi="Times New Roman" w:cs="Times New Roman"/>
          <w:sz w:val="24"/>
          <w:szCs w:val="24"/>
        </w:rPr>
        <w:t>āt</w:t>
      </w:r>
      <w:r w:rsidRPr="00D65BEB">
        <w:rPr>
          <w:rFonts w:ascii="Times New Roman" w:hAnsi="Times New Roman" w:cs="Times New Roman"/>
          <w:sz w:val="24"/>
          <w:szCs w:val="24"/>
        </w:rPr>
        <w:t xml:space="preserve"> sabiedrībā interesi par kultūru un apmierin</w:t>
      </w:r>
      <w:r w:rsidR="00C056CB" w:rsidRPr="00D65BEB">
        <w:rPr>
          <w:rFonts w:ascii="Times New Roman" w:hAnsi="Times New Roman" w:cs="Times New Roman"/>
          <w:sz w:val="24"/>
          <w:szCs w:val="24"/>
        </w:rPr>
        <w:t>āt</w:t>
      </w:r>
      <w:r w:rsidRPr="00D65BEB">
        <w:rPr>
          <w:rFonts w:ascii="Times New Roman" w:hAnsi="Times New Roman" w:cs="Times New Roman"/>
          <w:sz w:val="24"/>
          <w:szCs w:val="24"/>
        </w:rPr>
        <w:t xml:space="preserve"> sabiedrības kultūras vajadzība</w:t>
      </w:r>
      <w:r w:rsidR="00C056CB" w:rsidRPr="00D65BEB">
        <w:rPr>
          <w:rFonts w:ascii="Times New Roman" w:hAnsi="Times New Roman" w:cs="Times New Roman"/>
          <w:sz w:val="24"/>
          <w:szCs w:val="24"/>
        </w:rPr>
        <w:t>s</w:t>
      </w:r>
      <w:r w:rsidRPr="00D65BEB">
        <w:rPr>
          <w:rFonts w:ascii="Times New Roman" w:hAnsi="Times New Roman" w:cs="Times New Roman"/>
          <w:sz w:val="24"/>
          <w:szCs w:val="24"/>
        </w:rPr>
        <w:t xml:space="preserve">. Stratēģija nosaka, ka kultūra var veicināt straujāku Latvijas ekonomisko izaugsmi, kas saskan ar </w:t>
      </w:r>
      <w:r w:rsidR="00EA3F20" w:rsidRPr="00D65BEB">
        <w:rPr>
          <w:rFonts w:ascii="Times New Roman" w:hAnsi="Times New Roman" w:cs="Times New Roman"/>
          <w:sz w:val="24"/>
          <w:szCs w:val="24"/>
        </w:rPr>
        <w:t>Ogres Muzikālā teātra</w:t>
      </w:r>
      <w:r w:rsidRPr="00D65BEB">
        <w:rPr>
          <w:rFonts w:ascii="Times New Roman" w:hAnsi="Times New Roman" w:cs="Times New Roman"/>
          <w:sz w:val="24"/>
          <w:szCs w:val="24"/>
        </w:rPr>
        <w:t xml:space="preserve"> mērķi - veicināt reģiona sociālekonomisko attīstību, uzlabojot kultūrvidi. Latvijas ilgtermiņa attīstības stratēģija aicina sekmēt radošumu, veidojot visiem atvērtu, jaunrades darbībai nepieciešamu infrastruktūru</w:t>
      </w:r>
      <w:r w:rsidR="00EA3F20" w:rsidRPr="00D65BEB">
        <w:rPr>
          <w:rFonts w:ascii="Times New Roman" w:hAnsi="Times New Roman" w:cs="Times New Roman"/>
          <w:sz w:val="24"/>
          <w:szCs w:val="24"/>
        </w:rPr>
        <w:t>.</w:t>
      </w:r>
    </w:p>
    <w:p w14:paraId="158170A0" w14:textId="77777777" w:rsidR="00AA5C46" w:rsidRPr="00D65BEB" w:rsidRDefault="00AA5C46" w:rsidP="00AE2D60">
      <w:pPr>
        <w:jc w:val="both"/>
        <w:rPr>
          <w:rFonts w:ascii="Times New Roman" w:hAnsi="Times New Roman" w:cs="Times New Roman"/>
          <w:color w:val="FF0000"/>
          <w:sz w:val="24"/>
          <w:szCs w:val="24"/>
        </w:rPr>
      </w:pPr>
    </w:p>
    <w:p w14:paraId="064907F7" w14:textId="07CFC592" w:rsidR="003D3D8D" w:rsidRPr="00D65BEB" w:rsidRDefault="00EA3F20" w:rsidP="00641942">
      <w:pPr>
        <w:pStyle w:val="Virsraksts1"/>
        <w:numPr>
          <w:ilvl w:val="0"/>
          <w:numId w:val="38"/>
        </w:numPr>
      </w:pPr>
      <w:bookmarkStart w:id="7" w:name="_Toc185249908"/>
      <w:r w:rsidRPr="00D65BEB">
        <w:t>O</w:t>
      </w:r>
      <w:r w:rsidR="003D3D8D" w:rsidRPr="00D65BEB">
        <w:t>gres Muzikālā teātra struktūra</w:t>
      </w:r>
      <w:bookmarkEnd w:id="7"/>
    </w:p>
    <w:p w14:paraId="640C0B7E" w14:textId="3B79FAD9" w:rsidR="003D3D8D" w:rsidRPr="00D65BEB" w:rsidRDefault="003D3D8D" w:rsidP="00EA3F20">
      <w:pPr>
        <w:spacing w:before="240" w:after="240"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 xml:space="preserve">Ogres Muzikālā teātra vadības </w:t>
      </w:r>
      <w:r w:rsidR="004D7431" w:rsidRPr="00D65BEB">
        <w:rPr>
          <w:rFonts w:ascii="Times New Roman" w:hAnsi="Times New Roman" w:cs="Times New Roman"/>
          <w:sz w:val="24"/>
          <w:szCs w:val="24"/>
        </w:rPr>
        <w:t>o</w:t>
      </w:r>
      <w:r w:rsidRPr="00D65BEB">
        <w:rPr>
          <w:rFonts w:ascii="Times New Roman" w:hAnsi="Times New Roman" w:cs="Times New Roman"/>
          <w:sz w:val="24"/>
          <w:szCs w:val="24"/>
        </w:rPr>
        <w:t xml:space="preserve">rganizatoriskā struktūra ir līdzvērtīga citām kultūras iestādēm Latvijā. Struktūra veidota, lai nodrošinātu māksliniecisko, administratīvo un tehnisko darbību. </w:t>
      </w:r>
    </w:p>
    <w:p w14:paraId="3D21DD28" w14:textId="712D30F9" w:rsidR="003D3D8D" w:rsidRPr="00DA3CD0" w:rsidRDefault="003D3D8D" w:rsidP="00D65BEB">
      <w:pPr>
        <w:spacing w:line="360" w:lineRule="auto"/>
        <w:rPr>
          <w:rFonts w:ascii="Times New Roman" w:hAnsi="Times New Roman" w:cs="Times New Roman"/>
          <w:sz w:val="24"/>
          <w:szCs w:val="24"/>
        </w:rPr>
      </w:pPr>
      <w:r w:rsidRPr="00DA3CD0">
        <w:rPr>
          <w:rFonts w:ascii="Times New Roman" w:hAnsi="Times New Roman" w:cs="Times New Roman"/>
          <w:sz w:val="24"/>
          <w:szCs w:val="24"/>
        </w:rPr>
        <w:t>Vadības līmenis:</w:t>
      </w:r>
    </w:p>
    <w:p w14:paraId="572E0F16" w14:textId="3CA0486C" w:rsidR="003D3D8D" w:rsidRPr="004C64FF" w:rsidRDefault="003D3D8D" w:rsidP="00D65BEB">
      <w:pPr>
        <w:numPr>
          <w:ilvl w:val="0"/>
          <w:numId w:val="15"/>
        </w:numPr>
        <w:spacing w:line="360" w:lineRule="auto"/>
        <w:ind w:left="357" w:hanging="357"/>
        <w:jc w:val="both"/>
        <w:rPr>
          <w:rFonts w:ascii="Times New Roman" w:hAnsi="Times New Roman" w:cs="Times New Roman"/>
          <w:sz w:val="24"/>
          <w:szCs w:val="24"/>
        </w:rPr>
      </w:pPr>
      <w:r w:rsidRPr="004C64FF">
        <w:rPr>
          <w:rFonts w:ascii="Times New Roman" w:hAnsi="Times New Roman" w:cs="Times New Roman"/>
          <w:sz w:val="24"/>
          <w:szCs w:val="24"/>
        </w:rPr>
        <w:t xml:space="preserve">Muzikālā teātra vadītājs: </w:t>
      </w:r>
      <w:r w:rsidR="0032624C" w:rsidRPr="004C64FF">
        <w:rPr>
          <w:rFonts w:ascii="Times New Roman" w:hAnsi="Times New Roman" w:cs="Times New Roman"/>
          <w:sz w:val="24"/>
          <w:szCs w:val="24"/>
        </w:rPr>
        <w:t>a</w:t>
      </w:r>
      <w:r w:rsidRPr="004C64FF">
        <w:rPr>
          <w:rFonts w:ascii="Times New Roman" w:hAnsi="Times New Roman" w:cs="Times New Roman"/>
          <w:sz w:val="24"/>
          <w:szCs w:val="24"/>
        </w:rPr>
        <w:t>tbild par teātra stratēģisko vadību, finanšu pārvaldību un sadarbību ar valsts vai pašvaldības institūcijām, pārrauga visas teātra darbības;</w:t>
      </w:r>
    </w:p>
    <w:p w14:paraId="02CFB278" w14:textId="1AF6835E" w:rsidR="0032624C" w:rsidRPr="004C64FF" w:rsidRDefault="0032624C" w:rsidP="0032624C">
      <w:pPr>
        <w:numPr>
          <w:ilvl w:val="0"/>
          <w:numId w:val="15"/>
        </w:numPr>
        <w:spacing w:line="360" w:lineRule="auto"/>
        <w:ind w:left="357" w:hanging="357"/>
        <w:jc w:val="both"/>
        <w:rPr>
          <w:rFonts w:ascii="Times New Roman" w:hAnsi="Times New Roman" w:cs="Times New Roman"/>
          <w:sz w:val="24"/>
          <w:szCs w:val="24"/>
        </w:rPr>
      </w:pPr>
      <w:r w:rsidRPr="004C64FF">
        <w:rPr>
          <w:rFonts w:ascii="Times New Roman" w:hAnsi="Times New Roman" w:cs="Times New Roman"/>
          <w:sz w:val="24"/>
          <w:szCs w:val="24"/>
        </w:rPr>
        <w:t>m</w:t>
      </w:r>
      <w:r w:rsidR="003D3D8D" w:rsidRPr="004C64FF">
        <w:rPr>
          <w:rFonts w:ascii="Times New Roman" w:hAnsi="Times New Roman" w:cs="Times New Roman"/>
          <w:sz w:val="24"/>
          <w:szCs w:val="24"/>
        </w:rPr>
        <w:t>ākslinieciskais vadītājs</w:t>
      </w:r>
      <w:r w:rsidRPr="004C64FF">
        <w:rPr>
          <w:rFonts w:ascii="Times New Roman" w:hAnsi="Times New Roman" w:cs="Times New Roman"/>
          <w:sz w:val="24"/>
          <w:szCs w:val="24"/>
        </w:rPr>
        <w:t>: strādā ciešā sadarbībā ar režisoriem, horeogrāfiem, scenogrāfiem un citiem māksliniekiem;</w:t>
      </w:r>
    </w:p>
    <w:p w14:paraId="1D05AABE" w14:textId="0E63C5B2" w:rsidR="003D3D8D" w:rsidRPr="004C64FF" w:rsidRDefault="0032624C" w:rsidP="0032624C">
      <w:pPr>
        <w:numPr>
          <w:ilvl w:val="0"/>
          <w:numId w:val="15"/>
        </w:numPr>
        <w:spacing w:line="360" w:lineRule="auto"/>
        <w:ind w:left="357" w:hanging="357"/>
        <w:jc w:val="both"/>
        <w:rPr>
          <w:rFonts w:ascii="Times New Roman" w:hAnsi="Times New Roman" w:cs="Times New Roman"/>
          <w:sz w:val="24"/>
          <w:szCs w:val="24"/>
        </w:rPr>
      </w:pPr>
      <w:r w:rsidRPr="004C64FF">
        <w:rPr>
          <w:rFonts w:ascii="Times New Roman" w:hAnsi="Times New Roman" w:cs="Times New Roman"/>
          <w:sz w:val="24"/>
          <w:szCs w:val="24"/>
        </w:rPr>
        <w:t>galvenais diriģents: a</w:t>
      </w:r>
      <w:r w:rsidR="003D3D8D" w:rsidRPr="004C64FF">
        <w:rPr>
          <w:rFonts w:ascii="Times New Roman" w:hAnsi="Times New Roman" w:cs="Times New Roman"/>
          <w:sz w:val="24"/>
          <w:szCs w:val="24"/>
        </w:rPr>
        <w:t>tbild par teātra radošo virzienu, repertuāra izvēli un māksliniecisko kvalitāti</w:t>
      </w:r>
      <w:r w:rsidRPr="004C64FF">
        <w:rPr>
          <w:rFonts w:ascii="Times New Roman" w:hAnsi="Times New Roman" w:cs="Times New Roman"/>
          <w:sz w:val="24"/>
          <w:szCs w:val="24"/>
        </w:rPr>
        <w:t xml:space="preserve">; </w:t>
      </w:r>
    </w:p>
    <w:p w14:paraId="0BBA789F" w14:textId="77777777" w:rsidR="004C64FF" w:rsidRPr="004C64FF" w:rsidRDefault="0032624C" w:rsidP="004F468C">
      <w:pPr>
        <w:numPr>
          <w:ilvl w:val="0"/>
          <w:numId w:val="15"/>
        </w:numPr>
        <w:spacing w:line="360" w:lineRule="auto"/>
        <w:ind w:left="357" w:hanging="357"/>
        <w:jc w:val="both"/>
        <w:rPr>
          <w:rFonts w:ascii="Times New Roman" w:hAnsi="Times New Roman" w:cs="Times New Roman"/>
          <w:strike/>
          <w:sz w:val="24"/>
          <w:szCs w:val="24"/>
        </w:rPr>
      </w:pPr>
      <w:r w:rsidRPr="004C64FF">
        <w:rPr>
          <w:rFonts w:ascii="Times New Roman" w:hAnsi="Times New Roman" w:cs="Times New Roman"/>
          <w:sz w:val="24"/>
          <w:szCs w:val="24"/>
        </w:rPr>
        <w:t>s</w:t>
      </w:r>
      <w:r w:rsidR="003D3D8D" w:rsidRPr="004C64FF">
        <w:rPr>
          <w:rFonts w:ascii="Times New Roman" w:hAnsi="Times New Roman" w:cs="Times New Roman"/>
          <w:sz w:val="24"/>
          <w:szCs w:val="24"/>
        </w:rPr>
        <w:t>aimniec</w:t>
      </w:r>
      <w:r w:rsidRPr="004C64FF">
        <w:rPr>
          <w:rFonts w:ascii="Times New Roman" w:hAnsi="Times New Roman" w:cs="Times New Roman"/>
          <w:sz w:val="24"/>
          <w:szCs w:val="24"/>
        </w:rPr>
        <w:t xml:space="preserve">ības vadītājs: </w:t>
      </w:r>
      <w:r w:rsidR="003D3D8D" w:rsidRPr="004C64FF">
        <w:rPr>
          <w:rFonts w:ascii="Times New Roman" w:hAnsi="Times New Roman" w:cs="Times New Roman"/>
          <w:sz w:val="24"/>
          <w:szCs w:val="24"/>
        </w:rPr>
        <w:t xml:space="preserve">organizē Muzikālā teātra saimnieciskajai darbībai nepieciešamo materiālu iegādi, kontrolē to izlietošanu un uzglabāšanu; organizē telpu un teritorijas uzkopšanu ikdienā un pasākumu norises laikā; </w:t>
      </w:r>
      <w:bookmarkStart w:id="8" w:name="_f3whxo52fep7" w:colFirst="0" w:colLast="0"/>
      <w:bookmarkEnd w:id="8"/>
    </w:p>
    <w:p w14:paraId="5674A665" w14:textId="793E29ED" w:rsidR="003D3D8D" w:rsidRPr="00DA3CD0" w:rsidRDefault="00F76704" w:rsidP="007779A1">
      <w:pPr>
        <w:spacing w:after="120"/>
        <w:rPr>
          <w:rFonts w:ascii="Times New Roman" w:hAnsi="Times New Roman" w:cs="Times New Roman"/>
          <w:sz w:val="24"/>
          <w:szCs w:val="24"/>
        </w:rPr>
      </w:pPr>
      <w:bookmarkStart w:id="9" w:name="_l9j5ciom10tj" w:colFirst="0" w:colLast="0"/>
      <w:bookmarkEnd w:id="9"/>
      <w:r w:rsidRPr="00DA3CD0">
        <w:rPr>
          <w:rFonts w:ascii="Times New Roman" w:hAnsi="Times New Roman" w:cs="Times New Roman"/>
          <w:sz w:val="24"/>
          <w:szCs w:val="24"/>
        </w:rPr>
        <w:t xml:space="preserve"> </w:t>
      </w:r>
      <w:r w:rsidR="003D3D8D" w:rsidRPr="00DA3CD0">
        <w:rPr>
          <w:rFonts w:ascii="Times New Roman" w:hAnsi="Times New Roman" w:cs="Times New Roman"/>
          <w:sz w:val="24"/>
          <w:szCs w:val="24"/>
        </w:rPr>
        <w:t>Mākslinieciskais personāls:</w:t>
      </w:r>
    </w:p>
    <w:p w14:paraId="5420564B" w14:textId="77DAD0E4" w:rsidR="003D3D8D" w:rsidRPr="004C64FF" w:rsidRDefault="004D7431" w:rsidP="007779A1">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d</w:t>
      </w:r>
      <w:r w:rsidR="003D3D8D" w:rsidRPr="004C64FF">
        <w:rPr>
          <w:rFonts w:ascii="Times New Roman" w:hAnsi="Times New Roman" w:cs="Times New Roman"/>
          <w:sz w:val="24"/>
          <w:szCs w:val="24"/>
        </w:rPr>
        <w:t>iriģenti;</w:t>
      </w:r>
    </w:p>
    <w:p w14:paraId="779B60C5" w14:textId="4FF8EA36"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d</w:t>
      </w:r>
      <w:r w:rsidR="003D3D8D" w:rsidRPr="004C64FF">
        <w:rPr>
          <w:rFonts w:ascii="Times New Roman" w:hAnsi="Times New Roman" w:cs="Times New Roman"/>
          <w:sz w:val="24"/>
          <w:szCs w:val="24"/>
        </w:rPr>
        <w:t>ziedātāji - solisti;</w:t>
      </w:r>
    </w:p>
    <w:p w14:paraId="1EDC6A7E" w14:textId="31784F46"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k</w:t>
      </w:r>
      <w:r w:rsidR="003D3D8D" w:rsidRPr="004C64FF">
        <w:rPr>
          <w:rFonts w:ascii="Times New Roman" w:hAnsi="Times New Roman" w:cs="Times New Roman"/>
          <w:sz w:val="24"/>
          <w:szCs w:val="24"/>
        </w:rPr>
        <w:t>oris - 24 mākslinieki;</w:t>
      </w:r>
    </w:p>
    <w:p w14:paraId="08EE203F" w14:textId="02873ECA"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d</w:t>
      </w:r>
      <w:r w:rsidR="003D3D8D" w:rsidRPr="004C64FF">
        <w:rPr>
          <w:rFonts w:ascii="Times New Roman" w:hAnsi="Times New Roman" w:cs="Times New Roman"/>
          <w:sz w:val="24"/>
          <w:szCs w:val="24"/>
        </w:rPr>
        <w:t>ejotāji - 16/18 mākslinieki;</w:t>
      </w:r>
    </w:p>
    <w:p w14:paraId="3257B467" w14:textId="4099F24A"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lastRenderedPageBreak/>
        <w:t>simfoniskais o</w:t>
      </w:r>
      <w:r w:rsidR="003D3D8D" w:rsidRPr="004C64FF">
        <w:rPr>
          <w:rFonts w:ascii="Times New Roman" w:hAnsi="Times New Roman" w:cs="Times New Roman"/>
          <w:sz w:val="24"/>
          <w:szCs w:val="24"/>
        </w:rPr>
        <w:t>rķestris - 66 mākslinieki;</w:t>
      </w:r>
    </w:p>
    <w:p w14:paraId="69B0B100" w14:textId="1A5C15A8"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k</w:t>
      </w:r>
      <w:r w:rsidR="003D3D8D" w:rsidRPr="004C64FF">
        <w:rPr>
          <w:rFonts w:ascii="Times New Roman" w:hAnsi="Times New Roman" w:cs="Times New Roman"/>
          <w:sz w:val="24"/>
          <w:szCs w:val="24"/>
        </w:rPr>
        <w:t>ostīmu mākslinie</w:t>
      </w:r>
      <w:r w:rsidRPr="004C64FF">
        <w:rPr>
          <w:rFonts w:ascii="Times New Roman" w:hAnsi="Times New Roman" w:cs="Times New Roman"/>
          <w:sz w:val="24"/>
          <w:szCs w:val="24"/>
        </w:rPr>
        <w:t>ks</w:t>
      </w:r>
      <w:r w:rsidR="003D3D8D" w:rsidRPr="004C64FF">
        <w:rPr>
          <w:rFonts w:ascii="Times New Roman" w:hAnsi="Times New Roman" w:cs="Times New Roman"/>
          <w:sz w:val="24"/>
          <w:szCs w:val="24"/>
        </w:rPr>
        <w:t xml:space="preserve"> - ārpakalpojums, tiek piesaistīts uz konkrēto jauniestudējumu;</w:t>
      </w:r>
    </w:p>
    <w:p w14:paraId="3A83482F" w14:textId="705A851C"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r</w:t>
      </w:r>
      <w:r w:rsidR="003D3D8D" w:rsidRPr="004C64FF">
        <w:rPr>
          <w:rFonts w:ascii="Times New Roman" w:hAnsi="Times New Roman" w:cs="Times New Roman"/>
          <w:sz w:val="24"/>
          <w:szCs w:val="24"/>
        </w:rPr>
        <w:t>ežisors - ārpakalpojums, tiek piesaistīts uz konkrēto jauniestudējumu;</w:t>
      </w:r>
    </w:p>
    <w:p w14:paraId="7849D806" w14:textId="0B0AD1AE"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d</w:t>
      </w:r>
      <w:r w:rsidR="003D3D8D" w:rsidRPr="004C64FF">
        <w:rPr>
          <w:rFonts w:ascii="Times New Roman" w:hAnsi="Times New Roman" w:cs="Times New Roman"/>
          <w:sz w:val="24"/>
          <w:szCs w:val="24"/>
        </w:rPr>
        <w:t>ramaturgs - ārpakalpojums, tiek piesaistīts uz konkrēto jauniestudējumu;</w:t>
      </w:r>
    </w:p>
    <w:p w14:paraId="43F16008" w14:textId="507A97F6"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s</w:t>
      </w:r>
      <w:r w:rsidR="003D3D8D" w:rsidRPr="004C64FF">
        <w:rPr>
          <w:rFonts w:ascii="Times New Roman" w:hAnsi="Times New Roman" w:cs="Times New Roman"/>
          <w:sz w:val="24"/>
          <w:szCs w:val="24"/>
        </w:rPr>
        <w:t>cenogrāfs - ārpakalpojums, tiek piesaistīts uz konkrēto jauniestudējumu;</w:t>
      </w:r>
    </w:p>
    <w:p w14:paraId="1DFDE481" w14:textId="12A8DD7A" w:rsidR="003D3D8D" w:rsidRPr="004C64FF" w:rsidRDefault="004D7431" w:rsidP="00AE2D60">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iz</w:t>
      </w:r>
      <w:r w:rsidR="003D3D8D" w:rsidRPr="004C64FF">
        <w:rPr>
          <w:rFonts w:ascii="Times New Roman" w:hAnsi="Times New Roman" w:cs="Times New Roman"/>
          <w:sz w:val="24"/>
          <w:szCs w:val="24"/>
        </w:rPr>
        <w:t>rāžu vadītājs/i - 2 darbinieki;</w:t>
      </w:r>
    </w:p>
    <w:p w14:paraId="064CC952" w14:textId="1F93FF45" w:rsidR="00103F07" w:rsidRPr="004C64FF" w:rsidRDefault="004D7431" w:rsidP="004C64FF">
      <w:pPr>
        <w:numPr>
          <w:ilvl w:val="0"/>
          <w:numId w:val="11"/>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s</w:t>
      </w:r>
      <w:r w:rsidR="003D3D8D" w:rsidRPr="004C64FF">
        <w:rPr>
          <w:rFonts w:ascii="Times New Roman" w:hAnsi="Times New Roman" w:cs="Times New Roman"/>
          <w:sz w:val="24"/>
          <w:szCs w:val="24"/>
        </w:rPr>
        <w:t>uflieris/i</w:t>
      </w:r>
    </w:p>
    <w:p w14:paraId="682DA631" w14:textId="0B91CAD2" w:rsidR="003D3D8D" w:rsidRPr="004C64FF" w:rsidRDefault="003D3D8D" w:rsidP="007779A1">
      <w:pPr>
        <w:rPr>
          <w:rFonts w:ascii="Times New Roman" w:hAnsi="Times New Roman" w:cs="Times New Roman"/>
          <w:sz w:val="24"/>
          <w:szCs w:val="24"/>
        </w:rPr>
      </w:pPr>
      <w:r w:rsidRPr="004C64FF">
        <w:rPr>
          <w:rFonts w:ascii="Times New Roman" w:hAnsi="Times New Roman" w:cs="Times New Roman"/>
          <w:sz w:val="24"/>
          <w:szCs w:val="24"/>
        </w:rPr>
        <w:t>Tehniskais personāls:</w:t>
      </w:r>
    </w:p>
    <w:p w14:paraId="3A4DA5C7" w14:textId="6D30B548" w:rsidR="003D3D8D" w:rsidRPr="004C64FF" w:rsidRDefault="007418B8" w:rsidP="007779A1">
      <w:pPr>
        <w:numPr>
          <w:ilvl w:val="0"/>
          <w:numId w:val="7"/>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i</w:t>
      </w:r>
      <w:r w:rsidR="003D3D8D" w:rsidRPr="004C64FF">
        <w:rPr>
          <w:rFonts w:ascii="Times New Roman" w:hAnsi="Times New Roman" w:cs="Times New Roman"/>
          <w:sz w:val="24"/>
          <w:szCs w:val="24"/>
        </w:rPr>
        <w:t xml:space="preserve">zrāžu tehniskais producents - </w:t>
      </w:r>
      <w:r w:rsidR="0032624C" w:rsidRPr="004C64FF">
        <w:rPr>
          <w:rFonts w:ascii="Times New Roman" w:hAnsi="Times New Roman" w:cs="Times New Roman"/>
          <w:sz w:val="24"/>
          <w:szCs w:val="24"/>
        </w:rPr>
        <w:t>a</w:t>
      </w:r>
      <w:r w:rsidR="003D3D8D" w:rsidRPr="004C64FF">
        <w:rPr>
          <w:rFonts w:ascii="Times New Roman" w:hAnsi="Times New Roman" w:cs="Times New Roman"/>
          <w:sz w:val="24"/>
          <w:szCs w:val="24"/>
        </w:rPr>
        <w:t xml:space="preserve">tbild par tehniskā un </w:t>
      </w:r>
      <w:r w:rsidR="0032624C" w:rsidRPr="004C64FF">
        <w:rPr>
          <w:rFonts w:ascii="Times New Roman" w:hAnsi="Times New Roman" w:cs="Times New Roman"/>
          <w:sz w:val="24"/>
          <w:szCs w:val="24"/>
        </w:rPr>
        <w:t>mākslinieciskā</w:t>
      </w:r>
      <w:r w:rsidR="003D3D8D" w:rsidRPr="004C64FF">
        <w:rPr>
          <w:rFonts w:ascii="Times New Roman" w:hAnsi="Times New Roman" w:cs="Times New Roman"/>
          <w:sz w:val="24"/>
          <w:szCs w:val="24"/>
        </w:rPr>
        <w:t xml:space="preserve"> personāla sadarbības procesu jauniestudējuma tapšanas procesā un ikdienas darba procesos; </w:t>
      </w:r>
    </w:p>
    <w:p w14:paraId="4FDDA66C" w14:textId="731E99E7" w:rsidR="003D3D8D" w:rsidRPr="004C64FF" w:rsidRDefault="007418B8" w:rsidP="00AE2D60">
      <w:pPr>
        <w:numPr>
          <w:ilvl w:val="0"/>
          <w:numId w:val="7"/>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d</w:t>
      </w:r>
      <w:r w:rsidR="003D3D8D" w:rsidRPr="004C64FF">
        <w:rPr>
          <w:rFonts w:ascii="Times New Roman" w:hAnsi="Times New Roman" w:cs="Times New Roman"/>
          <w:sz w:val="24"/>
          <w:szCs w:val="24"/>
        </w:rPr>
        <w:t>ekorāciju izgatavošanas un uzturēšanas</w:t>
      </w:r>
      <w:r w:rsidR="007779A1" w:rsidRPr="004C64FF">
        <w:rPr>
          <w:rFonts w:ascii="Times New Roman" w:hAnsi="Times New Roman" w:cs="Times New Roman"/>
          <w:sz w:val="24"/>
          <w:szCs w:val="24"/>
        </w:rPr>
        <w:t xml:space="preserve"> speciālisti:</w:t>
      </w:r>
      <w:r w:rsidR="003D3D8D" w:rsidRPr="004C64FF">
        <w:rPr>
          <w:rFonts w:ascii="Times New Roman" w:hAnsi="Times New Roman" w:cs="Times New Roman"/>
          <w:sz w:val="24"/>
          <w:szCs w:val="24"/>
        </w:rPr>
        <w:t xml:space="preserve">  </w:t>
      </w:r>
      <w:r w:rsidR="0032624C" w:rsidRPr="004C64FF">
        <w:rPr>
          <w:rFonts w:ascii="Times New Roman" w:hAnsi="Times New Roman" w:cs="Times New Roman"/>
          <w:sz w:val="24"/>
          <w:szCs w:val="24"/>
        </w:rPr>
        <w:t>a</w:t>
      </w:r>
      <w:r w:rsidR="003D3D8D" w:rsidRPr="004C64FF">
        <w:rPr>
          <w:rFonts w:ascii="Times New Roman" w:hAnsi="Times New Roman" w:cs="Times New Roman"/>
          <w:sz w:val="24"/>
          <w:szCs w:val="24"/>
        </w:rPr>
        <w:t>tbild par savlaicīgu dekorāciju sagatavošanu izrādei;</w:t>
      </w:r>
    </w:p>
    <w:p w14:paraId="054662FE" w14:textId="780314EC" w:rsidR="003D3D8D" w:rsidRPr="004C64FF" w:rsidRDefault="007418B8" w:rsidP="00AE2D60">
      <w:pPr>
        <w:numPr>
          <w:ilvl w:val="0"/>
          <w:numId w:val="7"/>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s</w:t>
      </w:r>
      <w:r w:rsidR="003D3D8D" w:rsidRPr="004C64FF">
        <w:rPr>
          <w:rFonts w:ascii="Times New Roman" w:hAnsi="Times New Roman" w:cs="Times New Roman"/>
          <w:sz w:val="24"/>
          <w:szCs w:val="24"/>
        </w:rPr>
        <w:t xml:space="preserve">katuves mehānismu apkalpošanas </w:t>
      </w:r>
      <w:r w:rsidR="007779A1" w:rsidRPr="004C64FF">
        <w:rPr>
          <w:rFonts w:ascii="Times New Roman" w:hAnsi="Times New Roman" w:cs="Times New Roman"/>
          <w:sz w:val="24"/>
          <w:szCs w:val="24"/>
        </w:rPr>
        <w:t>speciālisti</w:t>
      </w:r>
      <w:r w:rsidR="003D3D8D" w:rsidRPr="004C64FF">
        <w:rPr>
          <w:rFonts w:ascii="Times New Roman" w:hAnsi="Times New Roman" w:cs="Times New Roman"/>
          <w:sz w:val="24"/>
          <w:szCs w:val="24"/>
        </w:rPr>
        <w:t xml:space="preserve">: </w:t>
      </w:r>
      <w:r w:rsidR="0032624C" w:rsidRPr="004C64FF">
        <w:rPr>
          <w:rFonts w:ascii="Times New Roman" w:hAnsi="Times New Roman" w:cs="Times New Roman"/>
          <w:sz w:val="24"/>
          <w:szCs w:val="24"/>
        </w:rPr>
        <w:t>a</w:t>
      </w:r>
      <w:r w:rsidR="003D3D8D" w:rsidRPr="004C64FF">
        <w:rPr>
          <w:rFonts w:ascii="Times New Roman" w:hAnsi="Times New Roman" w:cs="Times New Roman"/>
          <w:sz w:val="24"/>
          <w:szCs w:val="24"/>
        </w:rPr>
        <w:t>tbild par skatuves tehniku, uzturēšanu un apkopi;</w:t>
      </w:r>
    </w:p>
    <w:p w14:paraId="4175B6EF" w14:textId="6D62E384" w:rsidR="007779A1" w:rsidRPr="004C64FF" w:rsidRDefault="007779A1" w:rsidP="00AE2D60">
      <w:pPr>
        <w:numPr>
          <w:ilvl w:val="0"/>
          <w:numId w:val="7"/>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skatuves skaņas un gaismas speciālisti;</w:t>
      </w:r>
    </w:p>
    <w:p w14:paraId="60DA13B8" w14:textId="1C4DB9E6" w:rsidR="003D3D8D" w:rsidRPr="004C64FF" w:rsidRDefault="007418B8" w:rsidP="00AE2D60">
      <w:pPr>
        <w:numPr>
          <w:ilvl w:val="0"/>
          <w:numId w:val="7"/>
        </w:numPr>
        <w:spacing w:line="360" w:lineRule="auto"/>
        <w:jc w:val="both"/>
        <w:rPr>
          <w:rFonts w:ascii="Times New Roman" w:hAnsi="Times New Roman" w:cs="Times New Roman"/>
          <w:sz w:val="24"/>
          <w:szCs w:val="24"/>
        </w:rPr>
      </w:pPr>
      <w:r w:rsidRPr="004C64FF">
        <w:rPr>
          <w:rFonts w:ascii="Times New Roman" w:hAnsi="Times New Roman" w:cs="Times New Roman"/>
          <w:sz w:val="24"/>
          <w:szCs w:val="24"/>
        </w:rPr>
        <w:t>k</w:t>
      </w:r>
      <w:r w:rsidR="003D3D8D" w:rsidRPr="004C64FF">
        <w:rPr>
          <w:rFonts w:ascii="Times New Roman" w:hAnsi="Times New Roman" w:cs="Times New Roman"/>
          <w:sz w:val="24"/>
          <w:szCs w:val="24"/>
        </w:rPr>
        <w:t>ostīmu izgatavošanas</w:t>
      </w:r>
      <w:r w:rsidR="007779A1" w:rsidRPr="004C64FF">
        <w:rPr>
          <w:rFonts w:ascii="Times New Roman" w:hAnsi="Times New Roman" w:cs="Times New Roman"/>
          <w:sz w:val="24"/>
          <w:szCs w:val="24"/>
        </w:rPr>
        <w:t xml:space="preserve"> </w:t>
      </w:r>
      <w:r w:rsidR="003D3D8D" w:rsidRPr="004C64FF">
        <w:rPr>
          <w:rFonts w:ascii="Times New Roman" w:hAnsi="Times New Roman" w:cs="Times New Roman"/>
          <w:sz w:val="24"/>
          <w:szCs w:val="24"/>
        </w:rPr>
        <w:t xml:space="preserve"> un uzturēšanas</w:t>
      </w:r>
      <w:r w:rsidR="007779A1" w:rsidRPr="004C64FF">
        <w:rPr>
          <w:rFonts w:ascii="Times New Roman" w:hAnsi="Times New Roman" w:cs="Times New Roman"/>
          <w:sz w:val="24"/>
          <w:szCs w:val="24"/>
        </w:rPr>
        <w:t xml:space="preserve"> speciālists;</w:t>
      </w:r>
      <w:r w:rsidR="003D3D8D" w:rsidRPr="004C64FF">
        <w:rPr>
          <w:rFonts w:ascii="Times New Roman" w:hAnsi="Times New Roman" w:cs="Times New Roman"/>
          <w:sz w:val="24"/>
          <w:szCs w:val="24"/>
        </w:rPr>
        <w:t xml:space="preserve"> </w:t>
      </w:r>
    </w:p>
    <w:p w14:paraId="2299410C" w14:textId="6C612C45" w:rsidR="00DA3CD0" w:rsidRPr="00DA3CD0" w:rsidRDefault="003D3D8D" w:rsidP="00867F01">
      <w:pPr>
        <w:spacing w:line="240" w:lineRule="auto"/>
        <w:rPr>
          <w:rFonts w:ascii="Times New Roman" w:hAnsi="Times New Roman" w:cs="Times New Roman"/>
          <w:sz w:val="24"/>
          <w:szCs w:val="24"/>
        </w:rPr>
      </w:pPr>
      <w:bookmarkStart w:id="10" w:name="_cbrojlis2phy" w:colFirst="0" w:colLast="0"/>
      <w:bookmarkEnd w:id="10"/>
      <w:r w:rsidRPr="00867F01">
        <w:rPr>
          <w:rFonts w:ascii="Times New Roman" w:hAnsi="Times New Roman" w:cs="Times New Roman"/>
          <w:sz w:val="24"/>
          <w:szCs w:val="24"/>
        </w:rPr>
        <w:t>Atbalsta personāls:</w:t>
      </w:r>
    </w:p>
    <w:p w14:paraId="139B115D" w14:textId="66EC34C5" w:rsidR="004C64FF" w:rsidRDefault="00867F01" w:rsidP="004C64FF">
      <w:pPr>
        <w:numPr>
          <w:ilvl w:val="0"/>
          <w:numId w:val="6"/>
        </w:numPr>
        <w:spacing w:line="240" w:lineRule="auto"/>
        <w:jc w:val="both"/>
        <w:rPr>
          <w:rFonts w:ascii="Times New Roman" w:hAnsi="Times New Roman" w:cs="Times New Roman"/>
          <w:sz w:val="24"/>
          <w:szCs w:val="24"/>
        </w:rPr>
      </w:pPr>
      <w:r w:rsidRPr="004C64FF">
        <w:rPr>
          <w:rFonts w:ascii="Times New Roman" w:hAnsi="Times New Roman" w:cs="Times New Roman"/>
          <w:sz w:val="24"/>
          <w:szCs w:val="24"/>
        </w:rPr>
        <w:t>garderobisti, apkopēji, dežuranti.</w:t>
      </w:r>
    </w:p>
    <w:p w14:paraId="0EB16461" w14:textId="1964416D" w:rsidR="00DA3CD0" w:rsidRPr="004C64FF" w:rsidRDefault="00DA3CD0" w:rsidP="00DA3CD0">
      <w:pPr>
        <w:spacing w:line="240" w:lineRule="auto"/>
        <w:ind w:left="360"/>
        <w:jc w:val="both"/>
        <w:rPr>
          <w:rFonts w:ascii="Times New Roman" w:hAnsi="Times New Roman" w:cs="Times New Roman"/>
          <w:sz w:val="24"/>
          <w:szCs w:val="24"/>
        </w:rPr>
      </w:pPr>
    </w:p>
    <w:p w14:paraId="49371813" w14:textId="3EF5E431" w:rsidR="00A15EAA" w:rsidRPr="007779A1" w:rsidRDefault="00A15EAA" w:rsidP="007418B8">
      <w:pPr>
        <w:spacing w:line="360" w:lineRule="auto"/>
        <w:ind w:firstLine="360"/>
        <w:jc w:val="both"/>
        <w:rPr>
          <w:rFonts w:ascii="Times New Roman" w:hAnsi="Times New Roman" w:cs="Times New Roman"/>
          <w:strike/>
          <w:sz w:val="24"/>
          <w:szCs w:val="24"/>
        </w:rPr>
      </w:pPr>
      <w:r w:rsidRPr="00D65BEB">
        <w:rPr>
          <w:rFonts w:ascii="Times New Roman" w:hAnsi="Times New Roman" w:cs="Times New Roman"/>
          <w:sz w:val="24"/>
          <w:szCs w:val="24"/>
        </w:rPr>
        <w:t>Izveidojot jaunas darba vietas</w:t>
      </w:r>
      <w:r w:rsidR="004D7431" w:rsidRPr="00D65BEB">
        <w:rPr>
          <w:rFonts w:ascii="Times New Roman" w:hAnsi="Times New Roman" w:cs="Times New Roman"/>
          <w:sz w:val="24"/>
          <w:szCs w:val="24"/>
        </w:rPr>
        <w:t>,</w:t>
      </w:r>
      <w:r w:rsidRPr="00D65BEB">
        <w:rPr>
          <w:rFonts w:ascii="Times New Roman" w:hAnsi="Times New Roman" w:cs="Times New Roman"/>
          <w:sz w:val="24"/>
          <w:szCs w:val="24"/>
        </w:rPr>
        <w:t xml:space="preserve"> tiks nodrošināta sociālā iekļaušana, tādejādi mazinot bezdarba līmeni gan novadā, gan plašākā reģionā.</w:t>
      </w:r>
      <w:r w:rsidR="001E75F8" w:rsidRPr="00D65BEB">
        <w:rPr>
          <w:rFonts w:ascii="Times New Roman" w:hAnsi="Times New Roman" w:cs="Times New Roman"/>
          <w:sz w:val="24"/>
          <w:szCs w:val="24"/>
        </w:rPr>
        <w:t xml:space="preserve"> </w:t>
      </w:r>
    </w:p>
    <w:p w14:paraId="6A0C03CD" w14:textId="77777777" w:rsidR="003D3D8D" w:rsidRPr="00D65BEB" w:rsidRDefault="003D3D8D" w:rsidP="00AE2D60">
      <w:pPr>
        <w:pStyle w:val="Sarakstarindkopa"/>
        <w:spacing w:line="360" w:lineRule="auto"/>
        <w:jc w:val="both"/>
        <w:rPr>
          <w:rFonts w:ascii="Times New Roman" w:hAnsi="Times New Roman" w:cs="Times New Roman"/>
          <w:color w:val="212529"/>
          <w:sz w:val="24"/>
          <w:szCs w:val="24"/>
        </w:rPr>
      </w:pPr>
    </w:p>
    <w:p w14:paraId="34229B61" w14:textId="77777777" w:rsidR="00641942" w:rsidRPr="00D65BEB" w:rsidRDefault="00641942">
      <w:pPr>
        <w:rPr>
          <w:rFonts w:ascii="Times New Roman" w:hAnsi="Times New Roman"/>
          <w:b/>
          <w:sz w:val="28"/>
          <w:szCs w:val="28"/>
        </w:rPr>
      </w:pPr>
      <w:r w:rsidRPr="00D65BEB">
        <w:br w:type="page"/>
      </w:r>
    </w:p>
    <w:p w14:paraId="71034F16" w14:textId="2D0DCE7B" w:rsidR="003D3D8D" w:rsidRPr="00D65BEB" w:rsidRDefault="00F76704" w:rsidP="00641942">
      <w:pPr>
        <w:pStyle w:val="Virsraksts1"/>
        <w:numPr>
          <w:ilvl w:val="0"/>
          <w:numId w:val="38"/>
        </w:numPr>
      </w:pPr>
      <w:bookmarkStart w:id="11" w:name="_Toc185249909"/>
      <w:r w:rsidRPr="00D65BEB">
        <w:lastRenderedPageBreak/>
        <w:t>Misija. Vīzija. Funkcijas</w:t>
      </w:r>
      <w:r w:rsidR="008745B0" w:rsidRPr="00D65BEB">
        <w:t xml:space="preserve"> un uzdevumi</w:t>
      </w:r>
      <w:bookmarkEnd w:id="11"/>
    </w:p>
    <w:p w14:paraId="72546F74" w14:textId="77777777" w:rsidR="004D7431" w:rsidRPr="00D65BEB" w:rsidRDefault="004D7431" w:rsidP="004D7431">
      <w:pPr>
        <w:pStyle w:val="Sarakstarindkopa"/>
        <w:spacing w:line="360" w:lineRule="auto"/>
        <w:rPr>
          <w:rFonts w:ascii="Times New Roman" w:hAnsi="Times New Roman" w:cs="Times New Roman"/>
          <w:b/>
          <w:color w:val="212529"/>
          <w:sz w:val="24"/>
          <w:szCs w:val="24"/>
        </w:rPr>
      </w:pPr>
    </w:p>
    <w:p w14:paraId="163AC956" w14:textId="19E8D6CC" w:rsidR="00F76704" w:rsidRPr="00D65BEB" w:rsidRDefault="00F76704" w:rsidP="00AE2D60">
      <w:pPr>
        <w:spacing w:line="360" w:lineRule="auto"/>
        <w:jc w:val="both"/>
        <w:rPr>
          <w:rFonts w:ascii="Times New Roman" w:hAnsi="Times New Roman" w:cs="Times New Roman"/>
          <w:sz w:val="24"/>
          <w:szCs w:val="24"/>
        </w:rPr>
      </w:pPr>
      <w:r w:rsidRPr="00D65BEB">
        <w:rPr>
          <w:rFonts w:ascii="Times New Roman" w:hAnsi="Times New Roman" w:cs="Times New Roman"/>
          <w:b/>
          <w:sz w:val="24"/>
          <w:szCs w:val="24"/>
        </w:rPr>
        <w:t xml:space="preserve">Ogres Muzikālā teātra misija </w:t>
      </w:r>
      <w:r w:rsidRPr="00D65BEB">
        <w:rPr>
          <w:rFonts w:ascii="Times New Roman" w:hAnsi="Times New Roman" w:cs="Times New Roman"/>
          <w:sz w:val="24"/>
          <w:szCs w:val="24"/>
        </w:rPr>
        <w:t>ir</w:t>
      </w:r>
      <w:r w:rsidRPr="00D65BEB">
        <w:rPr>
          <w:rFonts w:ascii="Times New Roman" w:hAnsi="Times New Roman" w:cs="Times New Roman"/>
          <w:b/>
          <w:sz w:val="24"/>
          <w:szCs w:val="24"/>
        </w:rPr>
        <w:t xml:space="preserve"> </w:t>
      </w:r>
      <w:r w:rsidRPr="00D65BEB">
        <w:rPr>
          <w:rFonts w:ascii="Times New Roman" w:hAnsi="Times New Roman" w:cs="Times New Roman"/>
          <w:sz w:val="24"/>
          <w:szCs w:val="24"/>
        </w:rPr>
        <w:t>veicināt Muzikālā teātra žanra attīstību Latvijā, nodrošinot augstvērtīgas profesionālās mākslas pieejamību sabiedrībai.</w:t>
      </w:r>
    </w:p>
    <w:p w14:paraId="4B9DFB2B" w14:textId="30B4C057" w:rsidR="00F76704" w:rsidRPr="00D65BEB" w:rsidRDefault="00F76704" w:rsidP="00AE2D60">
      <w:pPr>
        <w:spacing w:line="360" w:lineRule="auto"/>
        <w:jc w:val="both"/>
        <w:rPr>
          <w:rFonts w:ascii="Times New Roman" w:hAnsi="Times New Roman" w:cs="Times New Roman"/>
          <w:sz w:val="24"/>
          <w:szCs w:val="24"/>
        </w:rPr>
      </w:pPr>
      <w:r w:rsidRPr="00D65BEB">
        <w:rPr>
          <w:rFonts w:ascii="Times New Roman" w:hAnsi="Times New Roman" w:cs="Times New Roman"/>
          <w:b/>
          <w:sz w:val="24"/>
          <w:szCs w:val="24"/>
        </w:rPr>
        <w:t xml:space="preserve">Ogres Muzikālā teātra vīzija </w:t>
      </w:r>
      <w:r w:rsidRPr="00D65BEB">
        <w:rPr>
          <w:rFonts w:ascii="Times New Roman" w:hAnsi="Times New Roman" w:cs="Times New Roman"/>
          <w:sz w:val="24"/>
          <w:szCs w:val="24"/>
        </w:rPr>
        <w:t xml:space="preserve">ir kļūt par nozīmīgu un atpazīstamu kultūras telpu </w:t>
      </w:r>
      <w:r w:rsidR="004D7431" w:rsidRPr="00D65BEB">
        <w:rPr>
          <w:rFonts w:ascii="Times New Roman" w:hAnsi="Times New Roman" w:cs="Times New Roman"/>
          <w:sz w:val="24"/>
          <w:szCs w:val="24"/>
        </w:rPr>
        <w:t xml:space="preserve">ne tikai </w:t>
      </w:r>
      <w:r w:rsidRPr="00D65BEB">
        <w:rPr>
          <w:rFonts w:ascii="Times New Roman" w:hAnsi="Times New Roman" w:cs="Times New Roman"/>
          <w:sz w:val="24"/>
          <w:szCs w:val="24"/>
        </w:rPr>
        <w:t>Latvijā un Baltijā</w:t>
      </w:r>
      <w:r w:rsidR="004D7431" w:rsidRPr="00D65BEB">
        <w:rPr>
          <w:rFonts w:ascii="Times New Roman" w:hAnsi="Times New Roman" w:cs="Times New Roman"/>
          <w:sz w:val="24"/>
          <w:szCs w:val="24"/>
        </w:rPr>
        <w:t>, bet arī Eiropā</w:t>
      </w:r>
      <w:r w:rsidRPr="00D65BEB">
        <w:rPr>
          <w:rFonts w:ascii="Times New Roman" w:hAnsi="Times New Roman" w:cs="Times New Roman"/>
          <w:sz w:val="24"/>
          <w:szCs w:val="24"/>
        </w:rPr>
        <w:t xml:space="preserve">, </w:t>
      </w:r>
      <w:r w:rsidR="00F957DE" w:rsidRPr="00D65BEB">
        <w:rPr>
          <w:rFonts w:ascii="Times New Roman" w:hAnsi="Times New Roman" w:cs="Times New Roman"/>
          <w:sz w:val="24"/>
          <w:szCs w:val="24"/>
        </w:rPr>
        <w:t>kas piedāvās augstas kvalitātes muzikālā teātra iestudējumus un koncertus. Tie papildinās Latvijas kultūras dzīvi, nodrošinot daudzpusīgu un laikmetīgu kultūras pasākumu piedāvājumu  dažādām sabiedrības grupām.</w:t>
      </w:r>
    </w:p>
    <w:p w14:paraId="19746FD0" w14:textId="77777777" w:rsidR="004D7431" w:rsidRPr="00D65BEB" w:rsidRDefault="004D7431" w:rsidP="004D7431">
      <w:pPr>
        <w:spacing w:line="360" w:lineRule="auto"/>
        <w:ind w:firstLine="720"/>
        <w:jc w:val="both"/>
        <w:rPr>
          <w:rFonts w:ascii="Times New Roman" w:hAnsi="Times New Roman" w:cs="Times New Roman"/>
          <w:b/>
          <w:sz w:val="24"/>
          <w:szCs w:val="24"/>
        </w:rPr>
      </w:pPr>
      <w:r w:rsidRPr="00D65BEB">
        <w:rPr>
          <w:rFonts w:ascii="Times New Roman" w:hAnsi="Times New Roman" w:cs="Times New Roman"/>
          <w:sz w:val="24"/>
          <w:szCs w:val="24"/>
        </w:rPr>
        <w:t>Lai nodrošinātu regulāru apmeklētāju skaitu un tā pieaugumu, ir veikta Muzikālā teātra darbības virzienu un uzdevumu izstrāde, nodrošinot pēc iespējas plašāku un dažādām iedzīvotāju grupām atbilstošu pakalpojumu klāstu.</w:t>
      </w:r>
      <w:r w:rsidRPr="00D65BEB">
        <w:rPr>
          <w:rFonts w:ascii="Times New Roman" w:hAnsi="Times New Roman" w:cs="Times New Roman"/>
          <w:b/>
          <w:sz w:val="24"/>
          <w:szCs w:val="24"/>
        </w:rPr>
        <w:t xml:space="preserve"> </w:t>
      </w:r>
    </w:p>
    <w:p w14:paraId="1F96432F" w14:textId="77777777" w:rsidR="00E47546" w:rsidRPr="00D65BEB" w:rsidRDefault="00E47546" w:rsidP="004D7431">
      <w:pPr>
        <w:spacing w:line="360" w:lineRule="auto"/>
        <w:jc w:val="both"/>
        <w:rPr>
          <w:rFonts w:ascii="Times New Roman" w:hAnsi="Times New Roman" w:cs="Times New Roman"/>
          <w:b/>
          <w:sz w:val="24"/>
          <w:szCs w:val="24"/>
        </w:rPr>
      </w:pPr>
    </w:p>
    <w:p w14:paraId="718729B1" w14:textId="179A9015" w:rsidR="004D7431" w:rsidRPr="00D65BEB" w:rsidRDefault="004D7431" w:rsidP="004D7431">
      <w:pPr>
        <w:spacing w:line="360" w:lineRule="auto"/>
        <w:jc w:val="both"/>
        <w:rPr>
          <w:rFonts w:ascii="Times New Roman" w:hAnsi="Times New Roman" w:cs="Times New Roman"/>
          <w:b/>
          <w:sz w:val="24"/>
          <w:szCs w:val="24"/>
        </w:rPr>
      </w:pPr>
      <w:r w:rsidRPr="00D65BEB">
        <w:rPr>
          <w:rFonts w:ascii="Times New Roman" w:hAnsi="Times New Roman" w:cs="Times New Roman"/>
          <w:b/>
          <w:sz w:val="24"/>
          <w:szCs w:val="24"/>
        </w:rPr>
        <w:t>Funkcijas un uzdevumi:</w:t>
      </w:r>
    </w:p>
    <w:p w14:paraId="15A166C6" w14:textId="37D16165" w:rsidR="00F76704" w:rsidRPr="00D65BEB" w:rsidRDefault="00F76704" w:rsidP="00AE2D60">
      <w:pPr>
        <w:pStyle w:val="Sarakstarindkopa"/>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Nodrošināt daudzveidīgu muzikālā teātra žanru Latvijas un ārvalstu profesionālās skatuves mākslas, mūzikas, vizuālās un jauno mediju mākslas pieejamību Latvijā un Baltijā</w:t>
      </w:r>
      <w:r w:rsidR="004D7431" w:rsidRPr="00D65BEB">
        <w:rPr>
          <w:rFonts w:ascii="Times New Roman" w:hAnsi="Times New Roman" w:cs="Times New Roman"/>
          <w:sz w:val="24"/>
          <w:szCs w:val="24"/>
        </w:rPr>
        <w:t>;</w:t>
      </w:r>
    </w:p>
    <w:p w14:paraId="6BF07592" w14:textId="76921F3A"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Sekmēt Ogres novada, kā profesionālās mākslas centra</w:t>
      </w:r>
      <w:r w:rsidR="004D7431" w:rsidRPr="00D65BEB">
        <w:rPr>
          <w:rFonts w:ascii="Times New Roman" w:hAnsi="Times New Roman" w:cs="Times New Roman"/>
          <w:sz w:val="24"/>
          <w:szCs w:val="24"/>
        </w:rPr>
        <w:t>,</w:t>
      </w:r>
      <w:r w:rsidRPr="00D65BEB">
        <w:rPr>
          <w:rFonts w:ascii="Times New Roman" w:hAnsi="Times New Roman" w:cs="Times New Roman"/>
          <w:sz w:val="24"/>
          <w:szCs w:val="24"/>
        </w:rPr>
        <w:t xml:space="preserve"> attīstību, veidojot augstvērtīgus mākslas produktus un integrētus starptautiskus projektus; </w:t>
      </w:r>
    </w:p>
    <w:p w14:paraId="02DB525C" w14:textId="77777777"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Bagātināt sabiedrības muzikālo pieredzi, veicot rūpīgu repertuāra atlasi Muzikālā teātra organizētām izrādēm un koncertiem. Piedāvājot daudzveidīgu repertuāra programmu, tiek veicināts pieprasījums pēc augstvērtīga mākslas produkta; </w:t>
      </w:r>
    </w:p>
    <w:p w14:paraId="32F351B0" w14:textId="77777777"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Organizēt klasiskās un mūsdienu akadēmiskās mūzikas, profesionālā teātra, dejas     pasākumus, kā arī profesionālās vizuālās mākslas izstādes; </w:t>
      </w:r>
    </w:p>
    <w:p w14:paraId="3B91A49B" w14:textId="77777777"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Vērtēt un analizēt aktuālo informāciju par profesionālās mākslas procesiem, nodrošinot tās pieejamību plašākai auditorijai, rosināt sabiedrības interesi un izpratni par augstvērtīgu profesionālo mākslu; </w:t>
      </w:r>
    </w:p>
    <w:p w14:paraId="5D64ACB7" w14:textId="77777777"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Sniegt ar Muzikālā teātra ēku un pamatdarbību saistītus pakalpojumus fiziskām un juridiskām personām; </w:t>
      </w:r>
    </w:p>
    <w:p w14:paraId="7A42E396" w14:textId="77777777"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Nodrošināt Muzikālā teātra lietojumā esošo nekustamā īpašuma apsaimniekošanu, mantas un finanšu līdzekļu efektīvu izmantošanu; </w:t>
      </w:r>
    </w:p>
    <w:p w14:paraId="7321DC0A" w14:textId="77777777"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Veicināt Muzikālā teātra atpazīstamību, radot unikālus, nozīmīgus un starptautiska mēroga projektus;</w:t>
      </w:r>
    </w:p>
    <w:p w14:paraId="20BC84BC" w14:textId="2EDA065C" w:rsidR="00361C91" w:rsidRPr="00D65BEB" w:rsidRDefault="00361C91"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lastRenderedPageBreak/>
        <w:t xml:space="preserve">Sadarbība ar kultūriziglītības iestādēm - Ogres novada Mūzikas un mākslas skolas; Mākslu </w:t>
      </w:r>
      <w:r w:rsidR="008745B0" w:rsidRPr="00D65BEB">
        <w:rPr>
          <w:rFonts w:ascii="Times New Roman" w:hAnsi="Times New Roman" w:cs="Times New Roman"/>
          <w:sz w:val="24"/>
          <w:szCs w:val="24"/>
        </w:rPr>
        <w:t xml:space="preserve">izglītības kompetences centra </w:t>
      </w:r>
      <w:r w:rsidRPr="00D65BEB">
        <w:rPr>
          <w:rFonts w:ascii="Times New Roman" w:hAnsi="Times New Roman" w:cs="Times New Roman"/>
          <w:sz w:val="24"/>
          <w:szCs w:val="24"/>
        </w:rPr>
        <w:t>Nacionāl</w:t>
      </w:r>
      <w:r w:rsidR="008745B0" w:rsidRPr="00D65BEB">
        <w:rPr>
          <w:rFonts w:ascii="Times New Roman" w:hAnsi="Times New Roman" w:cs="Times New Roman"/>
          <w:sz w:val="24"/>
          <w:szCs w:val="24"/>
        </w:rPr>
        <w:t>o</w:t>
      </w:r>
      <w:r w:rsidRPr="00D65BEB">
        <w:rPr>
          <w:rFonts w:ascii="Times New Roman" w:hAnsi="Times New Roman" w:cs="Times New Roman"/>
          <w:sz w:val="24"/>
          <w:szCs w:val="24"/>
        </w:rPr>
        <w:t xml:space="preserve"> Mākslu vidusskol</w:t>
      </w:r>
      <w:r w:rsidR="008745B0" w:rsidRPr="00D65BEB">
        <w:rPr>
          <w:rFonts w:ascii="Times New Roman" w:hAnsi="Times New Roman" w:cs="Times New Roman"/>
          <w:sz w:val="24"/>
          <w:szCs w:val="24"/>
        </w:rPr>
        <w:t>ām</w:t>
      </w:r>
      <w:r w:rsidRPr="00D65BEB">
        <w:rPr>
          <w:rFonts w:ascii="Times New Roman" w:hAnsi="Times New Roman" w:cs="Times New Roman"/>
          <w:sz w:val="24"/>
          <w:szCs w:val="24"/>
        </w:rPr>
        <w:t xml:space="preserve"> - Jāņa Rozentāla mākslas skola, Emīla Dārziņa mūzikas skola, Rīgas Doma kora skola, Rīgas Baleta skola; Jāzepa Vītola Latvijas Kultūras akadēmija, Latvijas Mākslas akadēmija, Latvijas Kultūras akadēmija un citas</w:t>
      </w:r>
      <w:r w:rsidR="002E6086" w:rsidRPr="00D65BEB">
        <w:rPr>
          <w:rFonts w:ascii="Times New Roman" w:hAnsi="Times New Roman" w:cs="Times New Roman"/>
          <w:sz w:val="24"/>
          <w:szCs w:val="24"/>
        </w:rPr>
        <w:t xml:space="preserve"> kultūrizglītības iestādes Latvijā un Baltijas valstīs</w:t>
      </w:r>
      <w:r w:rsidRPr="00D65BEB">
        <w:rPr>
          <w:rFonts w:ascii="Times New Roman" w:hAnsi="Times New Roman" w:cs="Times New Roman"/>
          <w:sz w:val="24"/>
          <w:szCs w:val="24"/>
        </w:rPr>
        <w:t>;</w:t>
      </w:r>
    </w:p>
    <w:p w14:paraId="1B41F10D" w14:textId="374D04C3" w:rsidR="00F76704"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Reģionāla, nacionāla un starptautiska līmeņa pasākumi;</w:t>
      </w:r>
    </w:p>
    <w:p w14:paraId="764B7454" w14:textId="18E5F2E7" w:rsidR="003D3D8D" w:rsidRPr="00D65BEB" w:rsidRDefault="00F76704" w:rsidP="00AE2D60">
      <w:pPr>
        <w:numPr>
          <w:ilvl w:val="0"/>
          <w:numId w:val="8"/>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Izveidot un turpināt sadarbību ar sadarbības partneriem, institūcijām, t.sk., ārzemju partneriem</w:t>
      </w:r>
      <w:r w:rsidR="00604C41" w:rsidRPr="00D65BEB">
        <w:rPr>
          <w:rFonts w:ascii="Times New Roman" w:hAnsi="Times New Roman" w:cs="Times New Roman"/>
          <w:sz w:val="24"/>
          <w:szCs w:val="24"/>
        </w:rPr>
        <w:t>;</w:t>
      </w:r>
    </w:p>
    <w:p w14:paraId="60832335" w14:textId="0062D46E" w:rsidR="003D3D8D" w:rsidRPr="00D65BEB" w:rsidRDefault="00F76704" w:rsidP="00641942">
      <w:pPr>
        <w:pStyle w:val="Virsraksts1"/>
        <w:numPr>
          <w:ilvl w:val="0"/>
          <w:numId w:val="38"/>
        </w:numPr>
      </w:pPr>
      <w:bookmarkStart w:id="12" w:name="_Toc185249910"/>
      <w:r w:rsidRPr="00D65BEB">
        <w:t>Darbības mērķi</w:t>
      </w:r>
      <w:bookmarkEnd w:id="12"/>
    </w:p>
    <w:p w14:paraId="36C1A0C8" w14:textId="7543A12B" w:rsidR="00F76704" w:rsidRPr="00D65BEB" w:rsidRDefault="00F76704" w:rsidP="004D7431">
      <w:pPr>
        <w:spacing w:line="360" w:lineRule="auto"/>
        <w:ind w:firstLine="360"/>
        <w:jc w:val="both"/>
        <w:rPr>
          <w:rFonts w:ascii="Times New Roman" w:hAnsi="Times New Roman" w:cs="Times New Roman"/>
          <w:color w:val="980000"/>
          <w:sz w:val="24"/>
          <w:szCs w:val="24"/>
        </w:rPr>
      </w:pPr>
      <w:r w:rsidRPr="00D65BEB">
        <w:rPr>
          <w:rFonts w:ascii="Times New Roman" w:hAnsi="Times New Roman" w:cs="Times New Roman"/>
          <w:b/>
          <w:sz w:val="24"/>
          <w:szCs w:val="24"/>
        </w:rPr>
        <w:t>Ogres Muzikālā teātra mērķis</w:t>
      </w:r>
      <w:r w:rsidRPr="00D65BEB">
        <w:rPr>
          <w:rFonts w:ascii="Times New Roman" w:hAnsi="Times New Roman" w:cs="Times New Roman"/>
          <w:sz w:val="24"/>
          <w:szCs w:val="24"/>
        </w:rPr>
        <w:t xml:space="preserve"> ir izveidot daudzfunkcionālu profesionālās mākslas centru, kurš piedāvās kultūras vērtību saglabāšanu, jaunrades veicināšanu, sadarbību ar kultūrizglītības iestādēm, kā arī daudzpusīgu muzikālā teātra žanra attīstību</w:t>
      </w:r>
      <w:r w:rsidR="00F957DE" w:rsidRPr="00D65BEB">
        <w:rPr>
          <w:rFonts w:ascii="Times New Roman" w:hAnsi="Times New Roman" w:cs="Times New Roman"/>
          <w:sz w:val="24"/>
          <w:szCs w:val="24"/>
        </w:rPr>
        <w:t xml:space="preserve"> </w:t>
      </w:r>
      <w:r w:rsidRPr="00D65BEB">
        <w:rPr>
          <w:rFonts w:ascii="Times New Roman" w:hAnsi="Times New Roman" w:cs="Times New Roman"/>
          <w:sz w:val="24"/>
          <w:szCs w:val="24"/>
        </w:rPr>
        <w:t xml:space="preserve">un </w:t>
      </w:r>
      <w:r w:rsidR="00F957DE" w:rsidRPr="00D65BEB">
        <w:rPr>
          <w:rFonts w:ascii="Times New Roman" w:hAnsi="Times New Roman" w:cs="Times New Roman"/>
          <w:sz w:val="24"/>
          <w:szCs w:val="24"/>
        </w:rPr>
        <w:t>veicinās</w:t>
      </w:r>
      <w:r w:rsidRPr="00D65BEB">
        <w:rPr>
          <w:rFonts w:ascii="Times New Roman" w:hAnsi="Times New Roman" w:cs="Times New Roman"/>
          <w:sz w:val="24"/>
          <w:szCs w:val="24"/>
        </w:rPr>
        <w:t xml:space="preserve"> sabiedrības </w:t>
      </w:r>
      <w:r w:rsidR="008A70D4" w:rsidRPr="00D65BEB">
        <w:rPr>
          <w:rFonts w:ascii="Times New Roman" w:hAnsi="Times New Roman" w:cs="Times New Roman"/>
          <w:sz w:val="24"/>
          <w:szCs w:val="24"/>
        </w:rPr>
        <w:t>ieinteres</w:t>
      </w:r>
      <w:r w:rsidR="00CB2F6F" w:rsidRPr="00D65BEB">
        <w:rPr>
          <w:rFonts w:ascii="Times New Roman" w:hAnsi="Times New Roman" w:cs="Times New Roman"/>
          <w:sz w:val="24"/>
          <w:szCs w:val="24"/>
        </w:rPr>
        <w:t>ētību</w:t>
      </w:r>
      <w:r w:rsidRPr="00D65BEB">
        <w:rPr>
          <w:rFonts w:ascii="Times New Roman" w:hAnsi="Times New Roman" w:cs="Times New Roman"/>
          <w:sz w:val="24"/>
          <w:szCs w:val="24"/>
        </w:rPr>
        <w:t xml:space="preserve"> pēc profesionālās skatuves mākslas un nodrošinā</w:t>
      </w:r>
      <w:r w:rsidR="00F957DE" w:rsidRPr="00D65BEB">
        <w:rPr>
          <w:rFonts w:ascii="Times New Roman" w:hAnsi="Times New Roman" w:cs="Times New Roman"/>
          <w:sz w:val="24"/>
          <w:szCs w:val="24"/>
        </w:rPr>
        <w:t>s</w:t>
      </w:r>
      <w:r w:rsidRPr="00D65BEB">
        <w:rPr>
          <w:rFonts w:ascii="Times New Roman" w:hAnsi="Times New Roman" w:cs="Times New Roman"/>
          <w:sz w:val="24"/>
          <w:szCs w:val="24"/>
        </w:rPr>
        <w:t xml:space="preserve"> tās pieejamību visām sabiedrības grupām.</w:t>
      </w:r>
    </w:p>
    <w:p w14:paraId="3D41E5C2" w14:textId="74E1474C" w:rsidR="00F76704" w:rsidRPr="00D65BEB" w:rsidRDefault="00F76704" w:rsidP="004D7431">
      <w:pPr>
        <w:spacing w:line="360" w:lineRule="auto"/>
        <w:ind w:firstLine="360"/>
        <w:jc w:val="both"/>
        <w:rPr>
          <w:rFonts w:ascii="Times New Roman" w:hAnsi="Times New Roman" w:cs="Times New Roman"/>
          <w:sz w:val="24"/>
          <w:szCs w:val="24"/>
        </w:rPr>
      </w:pPr>
      <w:r w:rsidRPr="00D65BEB">
        <w:rPr>
          <w:rFonts w:ascii="Times New Roman" w:hAnsi="Times New Roman" w:cs="Times New Roman"/>
          <w:b/>
          <w:sz w:val="24"/>
          <w:szCs w:val="24"/>
        </w:rPr>
        <w:t>Muzikālā teātra</w:t>
      </w:r>
      <w:r w:rsidRPr="00D65BEB">
        <w:rPr>
          <w:rFonts w:ascii="Times New Roman" w:hAnsi="Times New Roman" w:cs="Times New Roman"/>
          <w:sz w:val="24"/>
          <w:szCs w:val="24"/>
        </w:rPr>
        <w:t xml:space="preserve"> darbības </w:t>
      </w:r>
      <w:r w:rsidRPr="00D65BEB">
        <w:rPr>
          <w:rFonts w:ascii="Times New Roman" w:hAnsi="Times New Roman" w:cs="Times New Roman"/>
          <w:b/>
          <w:sz w:val="24"/>
          <w:szCs w:val="24"/>
        </w:rPr>
        <w:t xml:space="preserve">pamatmērķis </w:t>
      </w:r>
      <w:r w:rsidRPr="00D65BEB">
        <w:rPr>
          <w:rFonts w:ascii="Times New Roman" w:hAnsi="Times New Roman" w:cs="Times New Roman"/>
          <w:sz w:val="24"/>
          <w:szCs w:val="24"/>
        </w:rPr>
        <w:t>ir attīstīt kultūras infrastruktūru nacionāli nozīmīgu pakalpojumu īstenošanai,  kultūras vērtību radīšana, izplatīšana un saglabāšana. Par mērķi ir izvirzāma ilgtspējīga un sabiedrībai pieejama kultūra cilvēka izaugsmei un nacionālas valsts attīstībai. Izvirzītā mērķa sasniegšanā galvenā loma ir kultūras piedāvājuma pieejamības nodrošināšanai, garantējot ikvienam Latvijas pilsonim un iedzīvotājam vienlīdzīgas iespējas izmantot daudzveidīgu kultūras piedāvājumu un aktīvi iesaistīties kultūras procesos, neatkarīgi no cilvēka dzīvesvietas, vecuma, dzimuma, tautības, izglītības vai ienākumu līmeņa. Saprotot, ka ikvienam ir atšķirīgas kultūras vajadzības, kultūrpolitikas īstenošanā uzsvars likts uz sabalansētu visu kultūras apakšnozaru attīstību, nodrošinot nepieciešamos priekšnosacījumus to darbībai un attīstībai, no kuriem visbūtiskākais ir nozaru cilvēkresursi un profesionalitāte, tādējādi nodrošinot augstvērtīga kultūras piedāvājuma radīšanu.</w:t>
      </w:r>
    </w:p>
    <w:p w14:paraId="1D8A9B67" w14:textId="77777777" w:rsidR="009961A6" w:rsidRPr="00D65BEB" w:rsidRDefault="009961A6" w:rsidP="009961A6">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Izveidot nacionālas</w:t>
      </w:r>
      <w:r w:rsidRPr="00D65BEB">
        <w:rPr>
          <w:rFonts w:ascii="Times New Roman" w:eastAsia="Times New Roman" w:hAnsi="Times New Roman" w:cs="Times New Roman"/>
          <w:sz w:val="24"/>
          <w:szCs w:val="24"/>
        </w:rPr>
        <w:t xml:space="preserve"> </w:t>
      </w:r>
      <w:r w:rsidRPr="00D65BEB">
        <w:rPr>
          <w:rFonts w:ascii="Times New Roman" w:hAnsi="Times New Roman" w:cs="Times New Roman"/>
          <w:sz w:val="24"/>
          <w:szCs w:val="24"/>
        </w:rPr>
        <w:t xml:space="preserve">un reģionālas nozīmes daudzfunkcionālu Muzikālo teātri, nodrošinot daudzveidīgu un kvalitatīvu kultūrvidi, tādējādi palielinot Ogres novada pievilcību, dzīves un darba apstākļus, veicinot ekonomisko attīstību. </w:t>
      </w:r>
    </w:p>
    <w:p w14:paraId="697883F3" w14:textId="77777777" w:rsidR="009961A6" w:rsidRPr="00D65BEB" w:rsidRDefault="009961A6" w:rsidP="009961A6">
      <w:pPr>
        <w:spacing w:line="360" w:lineRule="auto"/>
        <w:ind w:firstLine="360"/>
        <w:jc w:val="both"/>
        <w:rPr>
          <w:rFonts w:ascii="Times New Roman" w:eastAsia="Times New Roman" w:hAnsi="Times New Roman" w:cs="Times New Roman"/>
          <w:sz w:val="24"/>
          <w:szCs w:val="24"/>
        </w:rPr>
      </w:pPr>
      <w:r w:rsidRPr="00D65BEB">
        <w:rPr>
          <w:rFonts w:ascii="Times New Roman" w:hAnsi="Times New Roman" w:cs="Times New Roman"/>
          <w:sz w:val="24"/>
          <w:szCs w:val="24"/>
        </w:rPr>
        <w:t>Lai palielinātu profesionālās mākslas pieejamību reģionos, nepieciešams izmantot Ogres novada esošo, radošo potenciālu.</w:t>
      </w:r>
      <w:r w:rsidRPr="00D65BEB">
        <w:rPr>
          <w:rFonts w:ascii="Times New Roman" w:eastAsia="Times New Roman" w:hAnsi="Times New Roman" w:cs="Times New Roman"/>
          <w:sz w:val="24"/>
          <w:szCs w:val="24"/>
        </w:rPr>
        <w:t xml:space="preserve"> Būtiska ir jauniešu iesaistīšana, jo viņi ir potenciālie nākotnes mākslas patērētāji un veidotāji.</w:t>
      </w:r>
    </w:p>
    <w:p w14:paraId="241819CC" w14:textId="4AD3F2D4" w:rsidR="00F76704" w:rsidRPr="00D65BEB" w:rsidRDefault="009961A6" w:rsidP="009961A6">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lastRenderedPageBreak/>
        <w:t>Nepieciešamības gadījumā Muzikālā teātra tehniskais nodrošinājums ļaus veidot pasākumu tiešraides.</w:t>
      </w:r>
    </w:p>
    <w:p w14:paraId="60CC2192" w14:textId="6F8D63B8" w:rsidR="006B050B" w:rsidRPr="00D65BEB" w:rsidRDefault="006B050B" w:rsidP="00641942">
      <w:pPr>
        <w:pStyle w:val="Virsraksts1"/>
        <w:numPr>
          <w:ilvl w:val="0"/>
          <w:numId w:val="38"/>
        </w:numPr>
      </w:pPr>
      <w:bookmarkStart w:id="13" w:name="_Toc185249911"/>
      <w:r w:rsidRPr="00D65BEB">
        <w:t>Muzikālā teātra galvenās mērķa grupas</w:t>
      </w:r>
      <w:bookmarkEnd w:id="13"/>
    </w:p>
    <w:p w14:paraId="1230D268" w14:textId="423DF591" w:rsidR="006B050B" w:rsidRPr="00D65BEB" w:rsidRDefault="006B050B" w:rsidP="004D7431">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Muzikālais teātris būs  Ogres pilsētas un novada iedzīvotāju kultūras pasākumu vieta, tajā tiks uzvesti starptautiski, nacionāla un reģionālas nozīmes kultūras pasākumi, uzvedumi, mūzikli. Mērķ</w:t>
      </w:r>
      <w:r w:rsidR="004D7431" w:rsidRPr="00D65BEB">
        <w:rPr>
          <w:rFonts w:ascii="Times New Roman" w:hAnsi="Times New Roman" w:cs="Times New Roman"/>
          <w:sz w:val="24"/>
          <w:szCs w:val="24"/>
        </w:rPr>
        <w:t>auditorija</w:t>
      </w:r>
      <w:r w:rsidRPr="00D65BEB">
        <w:rPr>
          <w:rFonts w:ascii="Times New Roman" w:hAnsi="Times New Roman" w:cs="Times New Roman"/>
          <w:sz w:val="24"/>
          <w:szCs w:val="24"/>
        </w:rPr>
        <w:t xml:space="preserve"> būs Baltijas valstu muzikālo teātra izrāžu apmeklētāji, kā arī arhitektūras cienītāji.</w:t>
      </w:r>
    </w:p>
    <w:p w14:paraId="760496A0" w14:textId="4BFFD251" w:rsidR="006B050B" w:rsidRPr="00D65BEB" w:rsidRDefault="006B050B" w:rsidP="006B050B">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Ikdienā apmeklētāju </w:t>
      </w:r>
      <w:r w:rsidR="004D7431" w:rsidRPr="00D65BEB">
        <w:rPr>
          <w:rFonts w:ascii="Times New Roman" w:hAnsi="Times New Roman" w:cs="Times New Roman"/>
          <w:sz w:val="24"/>
          <w:szCs w:val="24"/>
        </w:rPr>
        <w:t xml:space="preserve">plūsmu </w:t>
      </w:r>
      <w:r w:rsidRPr="00D65BEB">
        <w:rPr>
          <w:rFonts w:ascii="Times New Roman" w:hAnsi="Times New Roman" w:cs="Times New Roman"/>
          <w:sz w:val="24"/>
          <w:szCs w:val="24"/>
        </w:rPr>
        <w:t>veidos Ogres, Rīgas, Lielvārdes, Ikšķiles, Salaspils un Ķeguma, kā arī aglomerācijas iedzīvotāji, ņemot vērā, ka Muzikālais teātris atrodas 40 km attālumā no Rīgas, 20 km attālumā no Salaspils, 10 km attālumā no Ķeguma, 20 km attālumā no Lielvārdes, 55 km attālumā no Siguldas, līdz ar to kā aktīvā mērķauditorijas grupa tiek uzskatīta arī minēto novadu iedzīvotāji</w:t>
      </w:r>
      <w:r w:rsidR="00BD1830" w:rsidRPr="00D65BEB">
        <w:rPr>
          <w:rFonts w:ascii="Times New Roman" w:hAnsi="Times New Roman" w:cs="Times New Roman"/>
          <w:sz w:val="24"/>
          <w:szCs w:val="24"/>
        </w:rPr>
        <w:t>. Kā aktīvas mērķa grupas</w:t>
      </w:r>
      <w:r w:rsidRPr="00D65BEB">
        <w:rPr>
          <w:rFonts w:ascii="Times New Roman" w:hAnsi="Times New Roman" w:cs="Times New Roman"/>
          <w:sz w:val="24"/>
          <w:szCs w:val="24"/>
        </w:rPr>
        <w:t xml:space="preserve"> </w:t>
      </w:r>
      <w:r w:rsidR="00BD1830" w:rsidRPr="00D65BEB">
        <w:rPr>
          <w:rFonts w:ascii="Times New Roman" w:hAnsi="Times New Roman" w:cs="Times New Roman"/>
          <w:sz w:val="24"/>
          <w:szCs w:val="24"/>
        </w:rPr>
        <w:t>tiek plānotas:</w:t>
      </w:r>
    </w:p>
    <w:p w14:paraId="291376D5" w14:textId="77777777" w:rsidR="006B050B" w:rsidRPr="00D65BEB" w:rsidRDefault="006B050B" w:rsidP="006B050B">
      <w:pPr>
        <w:numPr>
          <w:ilvl w:val="0"/>
          <w:numId w:val="3"/>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skolēnu grupas;</w:t>
      </w:r>
    </w:p>
    <w:p w14:paraId="6AC282D9" w14:textId="77777777" w:rsidR="006B050B" w:rsidRPr="00D65BEB" w:rsidRDefault="006B050B" w:rsidP="006B050B">
      <w:pPr>
        <w:numPr>
          <w:ilvl w:val="0"/>
          <w:numId w:val="3"/>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ārvalstu un vietējie individuālie tūristi;</w:t>
      </w:r>
    </w:p>
    <w:p w14:paraId="4322A4E2" w14:textId="60ADF8BC" w:rsidR="006B050B" w:rsidRPr="00D65BEB" w:rsidRDefault="006B050B" w:rsidP="006B050B">
      <w:pPr>
        <w:numPr>
          <w:ilvl w:val="0"/>
          <w:numId w:val="3"/>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tūristu grupas (Latvijas un ārvalstu, īpaši Lietuvas, Igaunijas, Ziemeļvalst</w:t>
      </w:r>
      <w:r w:rsidR="004D7431" w:rsidRPr="00D65BEB">
        <w:rPr>
          <w:rFonts w:ascii="Times New Roman" w:hAnsi="Times New Roman" w:cs="Times New Roman"/>
          <w:sz w:val="24"/>
          <w:szCs w:val="24"/>
        </w:rPr>
        <w:t>u</w:t>
      </w:r>
      <w:r w:rsidRPr="00D65BEB">
        <w:rPr>
          <w:rFonts w:ascii="Times New Roman" w:hAnsi="Times New Roman" w:cs="Times New Roman"/>
          <w:sz w:val="24"/>
          <w:szCs w:val="24"/>
        </w:rPr>
        <w:t>);</w:t>
      </w:r>
    </w:p>
    <w:p w14:paraId="231C5B14" w14:textId="77777777" w:rsidR="006B050B" w:rsidRPr="00D65BEB" w:rsidRDefault="006B050B" w:rsidP="006B050B">
      <w:pPr>
        <w:numPr>
          <w:ilvl w:val="0"/>
          <w:numId w:val="3"/>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radošo industriju pārstāvji;</w:t>
      </w:r>
    </w:p>
    <w:p w14:paraId="11DED41A" w14:textId="77777777" w:rsidR="006B050B" w:rsidRPr="00D65BEB" w:rsidRDefault="006B050B" w:rsidP="006B050B">
      <w:pPr>
        <w:numPr>
          <w:ilvl w:val="0"/>
          <w:numId w:val="3"/>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mūzikas un mākslas profesionāļi;</w:t>
      </w:r>
    </w:p>
    <w:p w14:paraId="5A8B6D12" w14:textId="0D2C2FBF" w:rsidR="00BD1830" w:rsidRPr="00D65BEB" w:rsidRDefault="006B050B" w:rsidP="001E75F8">
      <w:pPr>
        <w:numPr>
          <w:ilvl w:val="0"/>
          <w:numId w:val="3"/>
        </w:numPr>
        <w:spacing w:line="360" w:lineRule="auto"/>
        <w:ind w:left="714" w:hanging="357"/>
        <w:jc w:val="both"/>
        <w:rPr>
          <w:rFonts w:ascii="Times New Roman" w:hAnsi="Times New Roman" w:cs="Times New Roman"/>
          <w:sz w:val="24"/>
          <w:szCs w:val="24"/>
        </w:rPr>
      </w:pPr>
      <w:r w:rsidRPr="00D65BEB">
        <w:rPr>
          <w:rFonts w:ascii="Times New Roman" w:hAnsi="Times New Roman" w:cs="Times New Roman"/>
          <w:sz w:val="24"/>
          <w:szCs w:val="24"/>
        </w:rPr>
        <w:t>pilsētas, novada oficiālie viesi</w:t>
      </w:r>
      <w:r w:rsidR="004D7431" w:rsidRPr="00D65BEB">
        <w:rPr>
          <w:rFonts w:ascii="Times New Roman" w:hAnsi="Times New Roman" w:cs="Times New Roman"/>
          <w:sz w:val="24"/>
          <w:szCs w:val="24"/>
        </w:rPr>
        <w:t xml:space="preserve"> </w:t>
      </w:r>
      <w:r w:rsidR="00BD1830" w:rsidRPr="00D65BEB">
        <w:rPr>
          <w:rFonts w:ascii="Times New Roman" w:hAnsi="Times New Roman" w:cs="Times New Roman"/>
          <w:sz w:val="24"/>
          <w:szCs w:val="24"/>
        </w:rPr>
        <w:t>u.c.</w:t>
      </w:r>
    </w:p>
    <w:p w14:paraId="2F6B21D7" w14:textId="32CFB361" w:rsidR="00BD1830" w:rsidRPr="00D65BEB" w:rsidRDefault="006B050B" w:rsidP="002E6086">
      <w:pPr>
        <w:spacing w:after="240" w:line="360" w:lineRule="auto"/>
        <w:ind w:firstLine="720"/>
        <w:jc w:val="both"/>
        <w:rPr>
          <w:rFonts w:ascii="Times New Roman" w:hAnsi="Times New Roman" w:cs="Times New Roman"/>
          <w:sz w:val="24"/>
          <w:szCs w:val="24"/>
        </w:rPr>
      </w:pPr>
      <w:r w:rsidRPr="00D65BEB">
        <w:rPr>
          <w:rFonts w:ascii="Times New Roman" w:hAnsi="Times New Roman" w:cs="Times New Roman"/>
          <w:sz w:val="24"/>
          <w:szCs w:val="24"/>
        </w:rPr>
        <w:t>Speciālas atlaides biļetēm, pakalpojumiem plānotas maz</w:t>
      </w:r>
      <w:r w:rsidR="00BD1830" w:rsidRPr="00D65BEB">
        <w:rPr>
          <w:rFonts w:ascii="Times New Roman" w:hAnsi="Times New Roman" w:cs="Times New Roman"/>
          <w:sz w:val="24"/>
          <w:szCs w:val="24"/>
        </w:rPr>
        <w:t>aiz</w:t>
      </w:r>
      <w:r w:rsidRPr="00D65BEB">
        <w:rPr>
          <w:rFonts w:ascii="Times New Roman" w:hAnsi="Times New Roman" w:cs="Times New Roman"/>
          <w:sz w:val="24"/>
          <w:szCs w:val="24"/>
        </w:rPr>
        <w:t>sargāto grupām - ģimenēm ar bērniem, pensionāriem, politiski represētajām personām, trūcīgajām un maznodrošinātajām personām, personām no audžuģimenēm, Černobiļas atomelektrostacijas avārijas seku likvidēšanas dalībniekiem, personām ar invaliditāti u.c.</w:t>
      </w:r>
    </w:p>
    <w:p w14:paraId="177C855E" w14:textId="5E374CC4" w:rsidR="006B050B" w:rsidRPr="00D65BEB" w:rsidRDefault="006B050B" w:rsidP="00641942">
      <w:pPr>
        <w:pStyle w:val="Virsraksts1"/>
        <w:numPr>
          <w:ilvl w:val="0"/>
          <w:numId w:val="38"/>
        </w:numPr>
      </w:pPr>
      <w:bookmarkStart w:id="14" w:name="_Toc185249912"/>
      <w:r w:rsidRPr="00D65BEB">
        <w:t>Muzikālā teātra ilgtspējīgas darbības nodrošināšana</w:t>
      </w:r>
      <w:bookmarkEnd w:id="14"/>
    </w:p>
    <w:p w14:paraId="1CFEE98D" w14:textId="686AF4B6" w:rsidR="00604C41" w:rsidRPr="00D65BEB" w:rsidRDefault="006B050B" w:rsidP="00604C41">
      <w:pPr>
        <w:spacing w:before="240" w:line="360" w:lineRule="auto"/>
        <w:ind w:firstLine="357"/>
        <w:jc w:val="both"/>
        <w:rPr>
          <w:rFonts w:ascii="Times New Roman" w:hAnsi="Times New Roman" w:cs="Times New Roman"/>
          <w:sz w:val="24"/>
          <w:szCs w:val="24"/>
        </w:rPr>
      </w:pPr>
      <w:r w:rsidRPr="00D65BEB">
        <w:rPr>
          <w:rFonts w:ascii="Times New Roman" w:hAnsi="Times New Roman" w:cs="Times New Roman"/>
          <w:sz w:val="24"/>
          <w:szCs w:val="24"/>
        </w:rPr>
        <w:t>Viens no svarīgākajiem faktoriem Muzikālā teātra ilgtspējas nodrošināšanai ir tas, ka ēka ir Ogres novada pašvaldības īpašums</w:t>
      </w:r>
      <w:r w:rsidR="00604C41" w:rsidRPr="00D65BEB">
        <w:rPr>
          <w:rFonts w:ascii="Times New Roman" w:hAnsi="Times New Roman" w:cs="Times New Roman"/>
          <w:sz w:val="24"/>
          <w:szCs w:val="24"/>
        </w:rPr>
        <w:t xml:space="preserve">.  </w:t>
      </w:r>
      <w:r w:rsidRPr="00D65BEB">
        <w:rPr>
          <w:rFonts w:ascii="Times New Roman" w:hAnsi="Times New Roman" w:cs="Times New Roman"/>
          <w:sz w:val="24"/>
          <w:szCs w:val="24"/>
        </w:rPr>
        <w:t xml:space="preserve">Finansiālo patstāvību </w:t>
      </w:r>
      <w:r w:rsidR="00604C41" w:rsidRPr="00D65BEB">
        <w:rPr>
          <w:rFonts w:ascii="Times New Roman" w:hAnsi="Times New Roman" w:cs="Times New Roman"/>
          <w:sz w:val="24"/>
          <w:szCs w:val="24"/>
        </w:rPr>
        <w:t xml:space="preserve">veicina </w:t>
      </w:r>
      <w:r w:rsidRPr="00D65BEB">
        <w:rPr>
          <w:rFonts w:ascii="Times New Roman" w:hAnsi="Times New Roman" w:cs="Times New Roman"/>
          <w:sz w:val="24"/>
          <w:szCs w:val="24"/>
        </w:rPr>
        <w:t xml:space="preserve">objekta iekļaušana kultūras pakalpojumu piedāvājumos. </w:t>
      </w:r>
    </w:p>
    <w:p w14:paraId="7119F9C2" w14:textId="77777777" w:rsidR="006B050B" w:rsidRPr="00D65BEB" w:rsidRDefault="006B050B" w:rsidP="00B1393F">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Plānots, ka Muzikālajam teātrim būs vairāki ieņēmumu veidi:</w:t>
      </w:r>
    </w:p>
    <w:p w14:paraId="0CD177A0" w14:textId="0B4F401A" w:rsidR="00247CB1" w:rsidRPr="00D65BEB" w:rsidRDefault="00247CB1" w:rsidP="00B1393F">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t>ES un valsts līdzfinansējums;</w:t>
      </w:r>
    </w:p>
    <w:p w14:paraId="0C8F7BD8" w14:textId="47F13D82" w:rsidR="006B050B" w:rsidRPr="00D65BEB" w:rsidRDefault="006B050B" w:rsidP="00B1393F">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t>piesaistītais finansējums kultūras, mākslas, atpūtas pasākumu nodrošināšanai;</w:t>
      </w:r>
    </w:p>
    <w:p w14:paraId="778EC463" w14:textId="77777777" w:rsidR="006B050B" w:rsidRPr="00D65BEB" w:rsidRDefault="006B050B" w:rsidP="00B1393F">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t>biļešu ieņēmumi;</w:t>
      </w:r>
    </w:p>
    <w:p w14:paraId="3B110FA3" w14:textId="77777777" w:rsidR="006B050B" w:rsidRPr="00D65BEB" w:rsidRDefault="006B050B" w:rsidP="00B1393F">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t>ieņēmumi no telpu nomas dažādiem koncertiem, teātru uzvedumiem u.c. pasākumiem;</w:t>
      </w:r>
    </w:p>
    <w:p w14:paraId="1891BBDB" w14:textId="77777777" w:rsidR="006B050B" w:rsidRPr="00D65BEB" w:rsidRDefault="006B050B" w:rsidP="00B1393F">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lastRenderedPageBreak/>
        <w:t>ieņēmumi no kustamās mantas, tai skaitā inventāra, koncerta darbības nodrošināšanai nepieciešamās tehnikas un instrumentu, tērpu nomas</w:t>
      </w:r>
      <w:r w:rsidRPr="00D65BEB">
        <w:rPr>
          <w:rFonts w:ascii="Times New Roman" w:hAnsi="Times New Roman" w:cs="Times New Roman"/>
          <w:color w:val="FF0000"/>
          <w:sz w:val="24"/>
          <w:szCs w:val="24"/>
        </w:rPr>
        <w:t xml:space="preserve"> </w:t>
      </w:r>
      <w:r w:rsidRPr="00D65BEB">
        <w:rPr>
          <w:rFonts w:ascii="Times New Roman" w:hAnsi="Times New Roman" w:cs="Times New Roman"/>
          <w:sz w:val="24"/>
          <w:szCs w:val="24"/>
        </w:rPr>
        <w:t>pēc iepriekšējas vienošanās;</w:t>
      </w:r>
    </w:p>
    <w:p w14:paraId="29E079A8" w14:textId="77777777" w:rsidR="006B050B" w:rsidRPr="00D65BEB" w:rsidRDefault="006B050B" w:rsidP="00B1393F">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t>ieņēmumi no valsts pasūtījumiem;</w:t>
      </w:r>
    </w:p>
    <w:p w14:paraId="23A7E53E" w14:textId="77777777" w:rsidR="006B050B" w:rsidRPr="00D65BEB" w:rsidRDefault="006B050B" w:rsidP="00B1393F">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t>ārvalstu finansiālās palīdzības līdzekļi;</w:t>
      </w:r>
    </w:p>
    <w:p w14:paraId="1FA5E42A" w14:textId="77777777" w:rsidR="00247CB1" w:rsidRPr="00D65BEB" w:rsidRDefault="006B050B" w:rsidP="00247CB1">
      <w:pPr>
        <w:numPr>
          <w:ilvl w:val="0"/>
          <w:numId w:val="9"/>
        </w:numPr>
        <w:spacing w:line="360" w:lineRule="auto"/>
        <w:ind w:left="1080"/>
        <w:jc w:val="both"/>
        <w:rPr>
          <w:rFonts w:ascii="Times New Roman" w:hAnsi="Times New Roman" w:cs="Times New Roman"/>
          <w:sz w:val="24"/>
          <w:szCs w:val="24"/>
        </w:rPr>
      </w:pPr>
      <w:r w:rsidRPr="00D65BEB">
        <w:rPr>
          <w:rFonts w:ascii="Times New Roman" w:hAnsi="Times New Roman" w:cs="Times New Roman"/>
          <w:sz w:val="24"/>
          <w:szCs w:val="24"/>
        </w:rPr>
        <w:t>juridisko un fizisko personu ziedojumi (dāvinājumi)</w:t>
      </w:r>
      <w:r w:rsidR="00247CB1" w:rsidRPr="00D65BEB">
        <w:rPr>
          <w:rFonts w:ascii="Times New Roman" w:hAnsi="Times New Roman" w:cs="Times New Roman"/>
          <w:sz w:val="24"/>
          <w:szCs w:val="24"/>
        </w:rPr>
        <w:t xml:space="preserve"> u.c.</w:t>
      </w:r>
    </w:p>
    <w:p w14:paraId="43D12059" w14:textId="77777777" w:rsidR="00824F6C" w:rsidRPr="00D65BEB" w:rsidRDefault="00247CB1" w:rsidP="00824F6C">
      <w:pPr>
        <w:spacing w:after="240"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Jāņem vērā, ka ar Muzikālo teātra uzturēšanu un tā sniegto pakalpojumu nodrošināšanu ir nepieciešams plānot pastāvīgos izdevumus, kam jābūt sabalansētiem pret plānotajiem ieņēmumiem. </w:t>
      </w:r>
    </w:p>
    <w:p w14:paraId="3F4CA55B" w14:textId="31CA955F" w:rsidR="00247CB1" w:rsidRPr="00D65BEB" w:rsidRDefault="00247CB1" w:rsidP="00824F6C">
      <w:pPr>
        <w:spacing w:after="240" w:line="360" w:lineRule="auto"/>
        <w:jc w:val="both"/>
        <w:rPr>
          <w:rFonts w:ascii="Times New Roman" w:hAnsi="Times New Roman" w:cs="Times New Roman"/>
          <w:bCs/>
          <w:sz w:val="24"/>
          <w:szCs w:val="24"/>
        </w:rPr>
      </w:pPr>
      <w:r w:rsidRPr="00D65BEB">
        <w:rPr>
          <w:rFonts w:ascii="Times New Roman" w:hAnsi="Times New Roman" w:cs="Times New Roman"/>
          <w:bCs/>
          <w:sz w:val="24"/>
          <w:szCs w:val="24"/>
        </w:rPr>
        <w:t>Plānots, ka Muzikālā teātra darbības izdevumus veido:</w:t>
      </w:r>
    </w:p>
    <w:p w14:paraId="43BB0EC8" w14:textId="77777777" w:rsidR="00247CB1" w:rsidRPr="00D65BEB" w:rsidRDefault="00247CB1" w:rsidP="00824F6C">
      <w:pPr>
        <w:numPr>
          <w:ilvl w:val="0"/>
          <w:numId w:val="1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izdevumi par apsaimniekošanu (apkuri, ūdeni un kanalizāciju);</w:t>
      </w:r>
    </w:p>
    <w:p w14:paraId="7A32DF80" w14:textId="77777777" w:rsidR="00247CB1" w:rsidRPr="00D65BEB" w:rsidRDefault="00247CB1" w:rsidP="00247CB1">
      <w:pPr>
        <w:numPr>
          <w:ilvl w:val="0"/>
          <w:numId w:val="1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izdevumi par Muzikālā teātra apkārtnes labiekārtošanu un uzturēšanu;</w:t>
      </w:r>
    </w:p>
    <w:p w14:paraId="0CB53155" w14:textId="77777777" w:rsidR="00247CB1" w:rsidRPr="00D65BEB" w:rsidRDefault="00247CB1" w:rsidP="00247CB1">
      <w:pPr>
        <w:numPr>
          <w:ilvl w:val="0"/>
          <w:numId w:val="1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izdevumi par patērēto elektroenerģiju;</w:t>
      </w:r>
    </w:p>
    <w:p w14:paraId="1E3238DD" w14:textId="77777777" w:rsidR="00247CB1" w:rsidRPr="00D65BEB" w:rsidRDefault="00247CB1" w:rsidP="00247CB1">
      <w:pPr>
        <w:numPr>
          <w:ilvl w:val="0"/>
          <w:numId w:val="1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izdevumi par apsardzes, ugunsdrošības un videonovērošanas pakalpojumiem;</w:t>
      </w:r>
    </w:p>
    <w:p w14:paraId="07BC257E" w14:textId="77777777" w:rsidR="00247CB1" w:rsidRPr="00D65BEB" w:rsidRDefault="00247CB1" w:rsidP="00247CB1">
      <w:pPr>
        <w:numPr>
          <w:ilvl w:val="0"/>
          <w:numId w:val="1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izdevumi darbinieku atalgojumam un sociālajām garantijām;</w:t>
      </w:r>
    </w:p>
    <w:p w14:paraId="57F716E2" w14:textId="77777777" w:rsidR="00247CB1" w:rsidRPr="00D65BEB" w:rsidRDefault="00247CB1" w:rsidP="00247CB1">
      <w:pPr>
        <w:numPr>
          <w:ilvl w:val="0"/>
          <w:numId w:val="1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ar pasākumu organizēšanu saistīti izdevumi;</w:t>
      </w:r>
    </w:p>
    <w:p w14:paraId="3D35BA36" w14:textId="77777777" w:rsidR="00247CB1" w:rsidRPr="00D65BEB" w:rsidRDefault="00247CB1" w:rsidP="00247CB1">
      <w:pPr>
        <w:numPr>
          <w:ilvl w:val="0"/>
          <w:numId w:val="12"/>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izdevumi bukletu, afišu, informatīvu norāžu, karšu izgatavošanu un izplatīšanu;</w:t>
      </w:r>
    </w:p>
    <w:p w14:paraId="16A709A9" w14:textId="77477A2E" w:rsidR="002E6086" w:rsidRPr="00D65BEB" w:rsidRDefault="00247CB1" w:rsidP="001E49F1">
      <w:pPr>
        <w:numPr>
          <w:ilvl w:val="0"/>
          <w:numId w:val="12"/>
        </w:numPr>
        <w:spacing w:after="240" w:line="360" w:lineRule="auto"/>
        <w:jc w:val="both"/>
        <w:rPr>
          <w:rFonts w:ascii="Times New Roman" w:hAnsi="Times New Roman" w:cs="Times New Roman"/>
          <w:sz w:val="24"/>
          <w:szCs w:val="24"/>
        </w:rPr>
      </w:pPr>
      <w:r w:rsidRPr="00D65BEB">
        <w:rPr>
          <w:rFonts w:ascii="Times New Roman" w:hAnsi="Times New Roman" w:cs="Times New Roman"/>
          <w:sz w:val="24"/>
          <w:szCs w:val="24"/>
        </w:rPr>
        <w:t>izdevumi informācijas materiālu publicēšanai masu medijos.</w:t>
      </w:r>
    </w:p>
    <w:p w14:paraId="3C66CF17" w14:textId="6CC4A909" w:rsidR="002E6086" w:rsidRPr="00D65BEB" w:rsidRDefault="002E6086" w:rsidP="00641942">
      <w:pPr>
        <w:pStyle w:val="Virsraksts1"/>
        <w:numPr>
          <w:ilvl w:val="0"/>
          <w:numId w:val="38"/>
        </w:numPr>
      </w:pPr>
      <w:bookmarkStart w:id="15" w:name="_Toc185249913"/>
      <w:r w:rsidRPr="00D65BEB">
        <w:t>Sadarbības partneri</w:t>
      </w:r>
      <w:bookmarkEnd w:id="15"/>
    </w:p>
    <w:p w14:paraId="6BF995C1" w14:textId="0674C628" w:rsidR="006B050B" w:rsidRPr="00D65BEB" w:rsidRDefault="00E6159F" w:rsidP="004D7431">
      <w:pPr>
        <w:spacing w:line="360" w:lineRule="auto"/>
        <w:ind w:left="360" w:firstLine="360"/>
        <w:jc w:val="both"/>
        <w:rPr>
          <w:rFonts w:ascii="Times New Roman" w:hAnsi="Times New Roman" w:cs="Times New Roman"/>
          <w:sz w:val="24"/>
          <w:szCs w:val="24"/>
        </w:rPr>
      </w:pPr>
      <w:r w:rsidRPr="00D65BEB">
        <w:rPr>
          <w:rFonts w:ascii="Times New Roman" w:hAnsi="Times New Roman" w:cs="Times New Roman"/>
          <w:sz w:val="24"/>
          <w:szCs w:val="24"/>
        </w:rPr>
        <w:t xml:space="preserve">2021. gadā 26. februārī tika uzsākta sadarbība ar </w:t>
      </w:r>
      <w:r w:rsidR="00937232" w:rsidRPr="00D65BEB">
        <w:rPr>
          <w:rFonts w:ascii="Times New Roman" w:hAnsi="Times New Roman" w:cs="Times New Roman"/>
          <w:sz w:val="24"/>
          <w:szCs w:val="24"/>
        </w:rPr>
        <w:t>L</w:t>
      </w:r>
      <w:r w:rsidR="009803DF" w:rsidRPr="00D65BEB">
        <w:rPr>
          <w:rFonts w:ascii="Times New Roman" w:hAnsi="Times New Roman" w:cs="Times New Roman"/>
          <w:sz w:val="24"/>
          <w:szCs w:val="24"/>
        </w:rPr>
        <w:t>atvijas republikas Kultūras ministriju</w:t>
      </w:r>
      <w:r w:rsidRPr="00D65BEB">
        <w:rPr>
          <w:rFonts w:ascii="Times New Roman" w:hAnsi="Times New Roman" w:cs="Times New Roman"/>
          <w:sz w:val="24"/>
          <w:szCs w:val="24"/>
        </w:rPr>
        <w:t xml:space="preserve">, noslēdzot nodomu protokolu par Ogres muzikālā teātra izveidošanu Ogres pilsētā. </w:t>
      </w:r>
      <w:r w:rsidR="00CB2F6F" w:rsidRPr="00D65BEB">
        <w:rPr>
          <w:rFonts w:ascii="Times New Roman" w:hAnsi="Times New Roman" w:cs="Times New Roman"/>
          <w:sz w:val="24"/>
          <w:szCs w:val="24"/>
        </w:rPr>
        <w:t xml:space="preserve">Plānots izveidot </w:t>
      </w:r>
      <w:r w:rsidR="006B050B" w:rsidRPr="00D65BEB">
        <w:rPr>
          <w:rFonts w:ascii="Times New Roman" w:hAnsi="Times New Roman" w:cs="Times New Roman"/>
          <w:sz w:val="24"/>
          <w:szCs w:val="24"/>
        </w:rPr>
        <w:t>sadarbību ar Ogres novada</w:t>
      </w:r>
      <w:r w:rsidR="00CB2F6F" w:rsidRPr="00D65BEB">
        <w:rPr>
          <w:rFonts w:ascii="Times New Roman" w:hAnsi="Times New Roman" w:cs="Times New Roman"/>
          <w:sz w:val="24"/>
          <w:szCs w:val="24"/>
        </w:rPr>
        <w:t>,</w:t>
      </w:r>
      <w:r w:rsidR="006B050B" w:rsidRPr="00D65BEB">
        <w:rPr>
          <w:rFonts w:ascii="Times New Roman" w:hAnsi="Times New Roman" w:cs="Times New Roman"/>
          <w:sz w:val="24"/>
          <w:szCs w:val="24"/>
        </w:rPr>
        <w:t xml:space="preserve"> valsts</w:t>
      </w:r>
      <w:r w:rsidR="00CB2F6F" w:rsidRPr="00D65BEB">
        <w:rPr>
          <w:rFonts w:ascii="Times New Roman" w:hAnsi="Times New Roman" w:cs="Times New Roman"/>
          <w:sz w:val="24"/>
          <w:szCs w:val="24"/>
        </w:rPr>
        <w:t xml:space="preserve"> un </w:t>
      </w:r>
      <w:r w:rsidR="009803DF" w:rsidRPr="00D65BEB">
        <w:rPr>
          <w:rFonts w:ascii="Times New Roman" w:hAnsi="Times New Roman" w:cs="Times New Roman"/>
          <w:sz w:val="24"/>
          <w:szCs w:val="24"/>
        </w:rPr>
        <w:t>Eiropas</w:t>
      </w:r>
      <w:r w:rsidR="006B050B" w:rsidRPr="00D65BEB">
        <w:rPr>
          <w:rFonts w:ascii="Times New Roman" w:hAnsi="Times New Roman" w:cs="Times New Roman"/>
          <w:sz w:val="24"/>
          <w:szCs w:val="24"/>
        </w:rPr>
        <w:t xml:space="preserve"> kultūrizglītības iestādēm:</w:t>
      </w:r>
    </w:p>
    <w:p w14:paraId="1825F698" w14:textId="515162C2" w:rsidR="00DA65CB" w:rsidRPr="00D65BEB" w:rsidRDefault="00DA65CB" w:rsidP="00DA65CB">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Mākslu izglītības kompetences centra Nacionālo Mākslu vidusskolām - Jāņa Rozentāla mākslas skola, Emīla Dārziņa mūzikas skola, Rīgas Doma kora skola, Rīgas Baleta skola - iespēja Ogres muzikālajā teātrī radīt un uzvest savus diplomeksāmenus;</w:t>
      </w:r>
    </w:p>
    <w:p w14:paraId="3A468DBC" w14:textId="2C17A261" w:rsidR="00937232" w:rsidRPr="00D65BEB" w:rsidRDefault="00937232" w:rsidP="00D124F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Jāzepa Vītola Latvijas Mūzikas akadēmija; </w:t>
      </w:r>
    </w:p>
    <w:p w14:paraId="6B83B923" w14:textId="7B5E909F" w:rsidR="00937232" w:rsidRPr="00D65BEB" w:rsidRDefault="002E6086" w:rsidP="0093723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Latvijas </w:t>
      </w:r>
      <w:r w:rsidR="006B050B" w:rsidRPr="00D65BEB">
        <w:rPr>
          <w:rFonts w:ascii="Times New Roman" w:hAnsi="Times New Roman" w:cs="Times New Roman"/>
          <w:sz w:val="24"/>
          <w:szCs w:val="24"/>
        </w:rPr>
        <w:t>Kultūras akadēmija</w:t>
      </w:r>
      <w:r w:rsidR="00937232" w:rsidRPr="00D65BEB">
        <w:rPr>
          <w:rFonts w:ascii="Times New Roman" w:hAnsi="Times New Roman" w:cs="Times New Roman"/>
          <w:sz w:val="24"/>
          <w:szCs w:val="24"/>
        </w:rPr>
        <w:t>;</w:t>
      </w:r>
    </w:p>
    <w:p w14:paraId="5340798B" w14:textId="3AA02DEF" w:rsidR="00937232" w:rsidRPr="00D65BEB" w:rsidRDefault="00937232" w:rsidP="0093723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Latvijas Mākslas akadēmija;</w:t>
      </w:r>
    </w:p>
    <w:p w14:paraId="46E50884" w14:textId="77777777" w:rsidR="00937232" w:rsidRPr="00D65BEB" w:rsidRDefault="00937232" w:rsidP="0093723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Latvijas Nacionālā Opera un balets;</w:t>
      </w:r>
    </w:p>
    <w:p w14:paraId="31928956" w14:textId="77777777" w:rsidR="00937232" w:rsidRPr="00D65BEB" w:rsidRDefault="00937232" w:rsidP="0093723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Klaipēdas Valsts muzikālais teātris;</w:t>
      </w:r>
    </w:p>
    <w:p w14:paraId="3A4113AA" w14:textId="77777777" w:rsidR="00937232" w:rsidRPr="00D65BEB" w:rsidRDefault="00937232" w:rsidP="0093723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lastRenderedPageBreak/>
        <w:t>Ogres teātris;</w:t>
      </w:r>
    </w:p>
    <w:p w14:paraId="067A3963" w14:textId="77777777" w:rsidR="00937232" w:rsidRPr="00D65BEB" w:rsidRDefault="00937232" w:rsidP="0093723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Ogres Mūzikas un mākslas skola;</w:t>
      </w:r>
    </w:p>
    <w:p w14:paraId="4E93833D" w14:textId="45EEB8A2" w:rsidR="00DA65CB" w:rsidRPr="00D65BEB" w:rsidRDefault="00DA65CB" w:rsidP="00DA65CB">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Valsts Kultūrkapitāla fonds;</w:t>
      </w:r>
    </w:p>
    <w:p w14:paraId="74119410" w14:textId="59C32741" w:rsidR="006B050B" w:rsidRPr="00D65BEB" w:rsidRDefault="006B050B" w:rsidP="00937232">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Muzikālais teātris būs atvērts dažādām meistarklasēm jaunajiem māksliniekiem - simfoniskā orķestra mūziķiem, diriģentiem, vokālistiem</w:t>
      </w:r>
      <w:r w:rsidR="00DA65CB" w:rsidRPr="00D65BEB">
        <w:rPr>
          <w:rFonts w:ascii="Times New Roman" w:hAnsi="Times New Roman" w:cs="Times New Roman"/>
          <w:sz w:val="24"/>
          <w:szCs w:val="24"/>
        </w:rPr>
        <w:t>;</w:t>
      </w:r>
    </w:p>
    <w:p w14:paraId="188BB40E" w14:textId="4C0E55C2" w:rsidR="001E49F1" w:rsidRPr="00D65BEB" w:rsidRDefault="007418B8" w:rsidP="006F7427">
      <w:pPr>
        <w:numPr>
          <w:ilvl w:val="0"/>
          <w:numId w:val="1"/>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s</w:t>
      </w:r>
      <w:r w:rsidR="006B050B" w:rsidRPr="00D65BEB">
        <w:rPr>
          <w:rFonts w:ascii="Times New Roman" w:hAnsi="Times New Roman" w:cs="Times New Roman"/>
          <w:sz w:val="24"/>
          <w:szCs w:val="24"/>
        </w:rPr>
        <w:t>adarbība</w:t>
      </w:r>
      <w:r w:rsidR="002E6086" w:rsidRPr="00D65BEB">
        <w:rPr>
          <w:rFonts w:ascii="Times New Roman" w:hAnsi="Times New Roman" w:cs="Times New Roman"/>
          <w:sz w:val="24"/>
          <w:szCs w:val="24"/>
        </w:rPr>
        <w:t xml:space="preserve"> un pieredzes apmaiņa</w:t>
      </w:r>
      <w:r w:rsidR="006B050B" w:rsidRPr="00D65BEB">
        <w:rPr>
          <w:rFonts w:ascii="Times New Roman" w:hAnsi="Times New Roman" w:cs="Times New Roman"/>
          <w:sz w:val="24"/>
          <w:szCs w:val="24"/>
        </w:rPr>
        <w:t xml:space="preserve"> ar citām institūcijā</w:t>
      </w:r>
      <w:r w:rsidR="002E6086" w:rsidRPr="00D65BEB">
        <w:rPr>
          <w:rFonts w:ascii="Times New Roman" w:hAnsi="Times New Roman" w:cs="Times New Roman"/>
          <w:sz w:val="24"/>
          <w:szCs w:val="24"/>
        </w:rPr>
        <w:t>m Latvijā,</w:t>
      </w:r>
      <w:r w:rsidR="006B050B" w:rsidRPr="00D65BEB">
        <w:rPr>
          <w:rFonts w:ascii="Times New Roman" w:hAnsi="Times New Roman" w:cs="Times New Roman"/>
          <w:sz w:val="24"/>
          <w:szCs w:val="24"/>
        </w:rPr>
        <w:t xml:space="preserve"> </w:t>
      </w:r>
      <w:r w:rsidR="002E6086" w:rsidRPr="00D65BEB">
        <w:rPr>
          <w:rFonts w:ascii="Times New Roman" w:hAnsi="Times New Roman" w:cs="Times New Roman"/>
          <w:sz w:val="24"/>
          <w:szCs w:val="24"/>
        </w:rPr>
        <w:t>Baltij</w:t>
      </w:r>
      <w:r w:rsidR="00DA65CB" w:rsidRPr="00D65BEB">
        <w:rPr>
          <w:rFonts w:ascii="Times New Roman" w:hAnsi="Times New Roman" w:cs="Times New Roman"/>
          <w:sz w:val="24"/>
          <w:szCs w:val="24"/>
        </w:rPr>
        <w:t>ā un</w:t>
      </w:r>
      <w:r w:rsidR="002E6086" w:rsidRPr="00D65BEB">
        <w:rPr>
          <w:rFonts w:ascii="Times New Roman" w:hAnsi="Times New Roman" w:cs="Times New Roman"/>
          <w:sz w:val="24"/>
          <w:szCs w:val="24"/>
        </w:rPr>
        <w:t xml:space="preserve"> </w:t>
      </w:r>
      <w:r w:rsidR="00DA65CB" w:rsidRPr="00D65BEB">
        <w:rPr>
          <w:rFonts w:ascii="Times New Roman" w:hAnsi="Times New Roman" w:cs="Times New Roman"/>
          <w:sz w:val="24"/>
          <w:szCs w:val="24"/>
        </w:rPr>
        <w:t>Eiropā.</w:t>
      </w:r>
      <w:r w:rsidR="006B050B" w:rsidRPr="00D65BEB">
        <w:rPr>
          <w:rFonts w:ascii="Times New Roman" w:hAnsi="Times New Roman" w:cs="Times New Roman"/>
          <w:sz w:val="24"/>
          <w:szCs w:val="24"/>
        </w:rPr>
        <w:t xml:space="preserve"> </w:t>
      </w:r>
    </w:p>
    <w:p w14:paraId="359714CF" w14:textId="18909E7C" w:rsidR="00DE3F23" w:rsidRPr="00D65BEB" w:rsidRDefault="008745B0" w:rsidP="00641942">
      <w:pPr>
        <w:pStyle w:val="Virsraksts1"/>
        <w:numPr>
          <w:ilvl w:val="0"/>
          <w:numId w:val="38"/>
        </w:numPr>
      </w:pPr>
      <w:bookmarkStart w:id="16" w:name="_Toc185249914"/>
      <w:r w:rsidRPr="00D65BEB">
        <w:t>Infrastruktūras attīstības plānotās darbības</w:t>
      </w:r>
      <w:bookmarkEnd w:id="16"/>
    </w:p>
    <w:p w14:paraId="00204760" w14:textId="08642368" w:rsidR="003C3DC7" w:rsidRPr="00D65BEB" w:rsidRDefault="00641942" w:rsidP="00641942">
      <w:pPr>
        <w:pStyle w:val="Virsraksts2"/>
      </w:pPr>
      <w:bookmarkStart w:id="17" w:name="_Toc185249915"/>
      <w:r w:rsidRPr="00D65BEB">
        <w:t>10.1.</w:t>
      </w:r>
      <w:r w:rsidR="00C97FFA" w:rsidRPr="00D65BEB">
        <w:t>Teritorijas attīstības koncepts</w:t>
      </w:r>
      <w:bookmarkEnd w:id="17"/>
      <w:r w:rsidR="00C97FFA" w:rsidRPr="00D65BEB">
        <w:t xml:space="preserve"> </w:t>
      </w:r>
    </w:p>
    <w:p w14:paraId="20EB2B58" w14:textId="1A07D141" w:rsidR="0002640E" w:rsidRPr="00D65BEB" w:rsidRDefault="00C97FFA" w:rsidP="005D4657">
      <w:pPr>
        <w:pStyle w:val="Sarakstarindkopa"/>
        <w:spacing w:line="360" w:lineRule="auto"/>
        <w:ind w:left="0" w:firstLine="720"/>
        <w:jc w:val="both"/>
        <w:rPr>
          <w:rFonts w:ascii="Times New Roman" w:hAnsi="Times New Roman" w:cs="Times New Roman"/>
          <w:sz w:val="24"/>
          <w:szCs w:val="24"/>
        </w:rPr>
      </w:pPr>
      <w:r w:rsidRPr="00D65BEB">
        <w:rPr>
          <w:rFonts w:ascii="Times New Roman" w:hAnsi="Times New Roman" w:cs="Times New Roman"/>
          <w:sz w:val="24"/>
          <w:szCs w:val="24"/>
        </w:rPr>
        <w:t xml:space="preserve">Ogres novada Attīstības programmas Investīciju plāna </w:t>
      </w:r>
      <w:r w:rsidR="008745B0" w:rsidRPr="00D65BEB">
        <w:rPr>
          <w:rFonts w:ascii="Times New Roman" w:hAnsi="Times New Roman" w:cs="Times New Roman"/>
          <w:sz w:val="24"/>
          <w:szCs w:val="24"/>
        </w:rPr>
        <w:t>2</w:t>
      </w:r>
      <w:r w:rsidRPr="00D65BEB">
        <w:rPr>
          <w:rFonts w:ascii="Times New Roman" w:hAnsi="Times New Roman" w:cs="Times New Roman"/>
          <w:sz w:val="24"/>
          <w:szCs w:val="24"/>
        </w:rPr>
        <w:t>.</w:t>
      </w:r>
      <w:r w:rsidR="00937232" w:rsidRPr="00D65BEB">
        <w:rPr>
          <w:rFonts w:ascii="Times New Roman" w:hAnsi="Times New Roman" w:cs="Times New Roman"/>
          <w:sz w:val="24"/>
          <w:szCs w:val="24"/>
        </w:rPr>
        <w:t> </w:t>
      </w:r>
      <w:r w:rsidR="004843EC" w:rsidRPr="00D65BEB">
        <w:rPr>
          <w:rFonts w:ascii="Times New Roman" w:hAnsi="Times New Roman" w:cs="Times New Roman"/>
          <w:sz w:val="24"/>
          <w:szCs w:val="24"/>
        </w:rPr>
        <w:t>s</w:t>
      </w:r>
      <w:r w:rsidRPr="00D65BEB">
        <w:rPr>
          <w:rFonts w:ascii="Times New Roman" w:hAnsi="Times New Roman" w:cs="Times New Roman"/>
          <w:sz w:val="24"/>
          <w:szCs w:val="24"/>
        </w:rPr>
        <w:t>adaļas</w:t>
      </w:r>
      <w:r w:rsidR="008745B0" w:rsidRPr="00D65BEB">
        <w:rPr>
          <w:rFonts w:ascii="Times New Roman" w:hAnsi="Times New Roman" w:cs="Times New Roman"/>
          <w:sz w:val="24"/>
          <w:szCs w:val="24"/>
        </w:rPr>
        <w:t xml:space="preserve"> </w:t>
      </w:r>
      <w:r w:rsidR="004843EC" w:rsidRPr="00D65BEB">
        <w:rPr>
          <w:rFonts w:ascii="Times New Roman" w:hAnsi="Times New Roman" w:cs="Times New Roman"/>
          <w:sz w:val="24"/>
          <w:szCs w:val="24"/>
        </w:rPr>
        <w:t>r</w:t>
      </w:r>
      <w:r w:rsidR="008745B0" w:rsidRPr="00D65BEB">
        <w:rPr>
          <w:rFonts w:ascii="Times New Roman" w:hAnsi="Times New Roman" w:cs="Times New Roman"/>
          <w:sz w:val="24"/>
          <w:szCs w:val="24"/>
        </w:rPr>
        <w:t xml:space="preserve">īcību virziens RV4 augstvērtīgu kultūras pakalpojumu nodrošināšana. </w:t>
      </w:r>
      <w:r w:rsidR="004843EC" w:rsidRPr="00D65BEB">
        <w:rPr>
          <w:rFonts w:ascii="Times New Roman" w:hAnsi="Times New Roman" w:cs="Times New Roman"/>
          <w:sz w:val="24"/>
          <w:szCs w:val="24"/>
        </w:rPr>
        <w:t>4.1.2.</w:t>
      </w:r>
      <w:r w:rsidR="00937232" w:rsidRPr="00D65BEB">
        <w:rPr>
          <w:rFonts w:ascii="Times New Roman" w:hAnsi="Times New Roman" w:cs="Times New Roman"/>
          <w:sz w:val="24"/>
          <w:szCs w:val="24"/>
        </w:rPr>
        <w:t> </w:t>
      </w:r>
      <w:r w:rsidR="004843EC" w:rsidRPr="00D65BEB">
        <w:rPr>
          <w:rFonts w:ascii="Times New Roman" w:hAnsi="Times New Roman" w:cs="Times New Roman"/>
          <w:sz w:val="24"/>
          <w:szCs w:val="24"/>
        </w:rPr>
        <w:t>punkta Muzikālais teātris Rīgas ielā 15, Ogrē, Ogres novadā, 4.</w:t>
      </w:r>
      <w:r w:rsidR="00937232" w:rsidRPr="00D65BEB">
        <w:rPr>
          <w:rFonts w:ascii="Times New Roman" w:hAnsi="Times New Roman" w:cs="Times New Roman"/>
          <w:sz w:val="24"/>
          <w:szCs w:val="24"/>
        </w:rPr>
        <w:t> </w:t>
      </w:r>
      <w:r w:rsidR="004843EC" w:rsidRPr="00D65BEB">
        <w:rPr>
          <w:rFonts w:ascii="Times New Roman" w:hAnsi="Times New Roman" w:cs="Times New Roman"/>
          <w:sz w:val="24"/>
          <w:szCs w:val="24"/>
        </w:rPr>
        <w:t>kārta “Tautas nama pārbūve Rīgas ielā 15</w:t>
      </w:r>
      <w:r w:rsidR="0002640E" w:rsidRPr="00D65BEB">
        <w:rPr>
          <w:rFonts w:ascii="Times New Roman" w:hAnsi="Times New Roman" w:cs="Times New Roman"/>
          <w:sz w:val="24"/>
          <w:szCs w:val="24"/>
        </w:rPr>
        <w:t>,</w:t>
      </w:r>
      <w:r w:rsidR="004843EC" w:rsidRPr="00D65BEB">
        <w:rPr>
          <w:rFonts w:ascii="Times New Roman" w:hAnsi="Times New Roman" w:cs="Times New Roman"/>
          <w:sz w:val="24"/>
          <w:szCs w:val="24"/>
        </w:rPr>
        <w:t xml:space="preserve"> Ogrē” </w:t>
      </w:r>
      <w:r w:rsidRPr="00D65BEB">
        <w:rPr>
          <w:rFonts w:ascii="Times New Roman" w:hAnsi="Times New Roman" w:cs="Times New Roman"/>
          <w:sz w:val="24"/>
          <w:szCs w:val="24"/>
        </w:rPr>
        <w:t xml:space="preserve">īstenošanu, proti, </w:t>
      </w:r>
      <w:r w:rsidR="0002640E" w:rsidRPr="00D65BEB">
        <w:rPr>
          <w:rFonts w:ascii="Times New Roman" w:hAnsi="Times New Roman" w:cs="Times New Roman"/>
          <w:sz w:val="24"/>
          <w:szCs w:val="24"/>
        </w:rPr>
        <w:t>projekta īstenošanas rezultātā bijušā Ogres Tautas nama ēka tiks pielāgota Muzikālā teātra vajadzībām, aktivizējot kultūras sektoru, sniedzot pakalpojumus ar augstu pievienoto vērtību Ogres novada iedzīvotājiem, Latvijas iedzīvotājiem un ārvalstu viesiem.</w:t>
      </w:r>
      <w:r w:rsidR="0091671C" w:rsidRPr="00D65BEB">
        <w:rPr>
          <w:rFonts w:ascii="Times New Roman" w:hAnsi="Times New Roman" w:cs="Times New Roman"/>
          <w:sz w:val="24"/>
          <w:szCs w:val="24"/>
        </w:rPr>
        <w:t xml:space="preserve"> </w:t>
      </w:r>
      <w:r w:rsidR="0002640E" w:rsidRPr="00D65BEB">
        <w:rPr>
          <w:rFonts w:ascii="Times New Roman" w:hAnsi="Times New Roman" w:cs="Times New Roman"/>
          <w:sz w:val="24"/>
          <w:szCs w:val="24"/>
        </w:rPr>
        <w:t>Projekta ietvaros paredzēta objektam pieguļošās teritorijas labiekārtošana, funkcionāli pielāgojot paredzētajai darbībai un uzsverot vēst</w:t>
      </w:r>
      <w:r w:rsidR="005D4657" w:rsidRPr="00D65BEB">
        <w:rPr>
          <w:rFonts w:ascii="Times New Roman" w:hAnsi="Times New Roman" w:cs="Times New Roman"/>
          <w:sz w:val="24"/>
          <w:szCs w:val="24"/>
        </w:rPr>
        <w:t>uriskās pilsētvides identitāti.</w:t>
      </w:r>
    </w:p>
    <w:p w14:paraId="6A73206C" w14:textId="3B3EAE4F" w:rsidR="00C97FFA" w:rsidRPr="00D65BEB" w:rsidRDefault="00641942" w:rsidP="00641942">
      <w:pPr>
        <w:pStyle w:val="Virsraksts2"/>
      </w:pPr>
      <w:bookmarkStart w:id="18" w:name="_Toc185249916"/>
      <w:r w:rsidRPr="00D65BEB">
        <w:t>10.2.</w:t>
      </w:r>
      <w:r w:rsidR="00C97FFA" w:rsidRPr="00D65BEB">
        <w:t>Arhitektūras risinājumi</w:t>
      </w:r>
      <w:bookmarkEnd w:id="18"/>
      <w:r w:rsidR="00C97FFA" w:rsidRPr="00D65BEB">
        <w:t xml:space="preserve"> </w:t>
      </w:r>
    </w:p>
    <w:p w14:paraId="34515D23" w14:textId="707BB480" w:rsidR="00091E4E" w:rsidRPr="00D65BEB" w:rsidRDefault="00C97FFA" w:rsidP="00424DE5">
      <w:pPr>
        <w:pStyle w:val="Sarakstarindkopa"/>
        <w:spacing w:line="360" w:lineRule="auto"/>
        <w:ind w:left="0" w:firstLine="720"/>
        <w:jc w:val="both"/>
        <w:rPr>
          <w:rFonts w:ascii="Times New Roman" w:hAnsi="Times New Roman" w:cs="Times New Roman"/>
          <w:sz w:val="24"/>
          <w:szCs w:val="24"/>
        </w:rPr>
      </w:pPr>
      <w:r w:rsidRPr="00D65BEB">
        <w:rPr>
          <w:rFonts w:ascii="Times New Roman" w:hAnsi="Times New Roman" w:cs="Times New Roman"/>
          <w:sz w:val="24"/>
          <w:szCs w:val="24"/>
        </w:rPr>
        <w:t>Tautas nam</w:t>
      </w:r>
      <w:r w:rsidR="00937232" w:rsidRPr="00D65BEB">
        <w:rPr>
          <w:rFonts w:ascii="Times New Roman" w:hAnsi="Times New Roman" w:cs="Times New Roman"/>
          <w:sz w:val="24"/>
          <w:szCs w:val="24"/>
        </w:rPr>
        <w:t>a</w:t>
      </w:r>
      <w:r w:rsidRPr="00D65BEB">
        <w:rPr>
          <w:rFonts w:ascii="Times New Roman" w:hAnsi="Times New Roman" w:cs="Times New Roman"/>
          <w:sz w:val="24"/>
          <w:szCs w:val="24"/>
        </w:rPr>
        <w:t xml:space="preserve"> </w:t>
      </w:r>
      <w:r w:rsidR="00091E4E" w:rsidRPr="00D65BEB">
        <w:rPr>
          <w:rFonts w:ascii="Times New Roman" w:hAnsi="Times New Roman" w:cs="Times New Roman"/>
          <w:sz w:val="24"/>
          <w:szCs w:val="24"/>
        </w:rPr>
        <w:t>p</w:t>
      </w:r>
      <w:r w:rsidRPr="00D65BEB">
        <w:rPr>
          <w:rFonts w:ascii="Times New Roman" w:hAnsi="Times New Roman" w:cs="Times New Roman"/>
          <w:sz w:val="24"/>
          <w:szCs w:val="24"/>
        </w:rPr>
        <w:t>rojekta risinājumi paredz būtiski pārbūvēt esošā Tautas nama iekštelpas, lai saglabātu esošās ēkas arhitektonisko</w:t>
      </w:r>
      <w:r w:rsidR="00937232" w:rsidRPr="00D65BEB">
        <w:rPr>
          <w:rFonts w:ascii="Times New Roman" w:hAnsi="Times New Roman" w:cs="Times New Roman"/>
          <w:sz w:val="24"/>
          <w:szCs w:val="24"/>
        </w:rPr>
        <w:t>s</w:t>
      </w:r>
      <w:r w:rsidRPr="00D65BEB">
        <w:rPr>
          <w:rFonts w:ascii="Times New Roman" w:hAnsi="Times New Roman" w:cs="Times New Roman"/>
          <w:sz w:val="24"/>
          <w:szCs w:val="24"/>
        </w:rPr>
        <w:t xml:space="preserve"> akcentus</w:t>
      </w:r>
      <w:r w:rsidR="00937232" w:rsidRPr="00D65BEB">
        <w:rPr>
          <w:rFonts w:ascii="Times New Roman" w:hAnsi="Times New Roman" w:cs="Times New Roman"/>
          <w:sz w:val="24"/>
          <w:szCs w:val="24"/>
        </w:rPr>
        <w:t xml:space="preserve"> </w:t>
      </w:r>
      <w:r w:rsidRPr="00D65BEB">
        <w:rPr>
          <w:rFonts w:ascii="Times New Roman" w:hAnsi="Times New Roman" w:cs="Times New Roman"/>
          <w:sz w:val="24"/>
          <w:szCs w:val="24"/>
        </w:rPr>
        <w:t>-</w:t>
      </w:r>
      <w:r w:rsidR="00937232" w:rsidRPr="00D65BEB">
        <w:rPr>
          <w:rFonts w:ascii="Times New Roman" w:hAnsi="Times New Roman" w:cs="Times New Roman"/>
          <w:sz w:val="24"/>
          <w:szCs w:val="24"/>
        </w:rPr>
        <w:t xml:space="preserve"> </w:t>
      </w:r>
      <w:r w:rsidRPr="00D65BEB">
        <w:rPr>
          <w:rFonts w:ascii="Times New Roman" w:hAnsi="Times New Roman" w:cs="Times New Roman"/>
          <w:sz w:val="24"/>
          <w:szCs w:val="24"/>
        </w:rPr>
        <w:t>jumta torņus</w:t>
      </w:r>
      <w:r w:rsidR="00937232" w:rsidRPr="00D65BEB">
        <w:rPr>
          <w:rFonts w:ascii="Times New Roman" w:hAnsi="Times New Roman" w:cs="Times New Roman"/>
          <w:sz w:val="24"/>
          <w:szCs w:val="24"/>
        </w:rPr>
        <w:t>,</w:t>
      </w:r>
      <w:r w:rsidRPr="00D65BEB">
        <w:rPr>
          <w:rFonts w:ascii="Times New Roman" w:hAnsi="Times New Roman" w:cs="Times New Roman"/>
          <w:sz w:val="24"/>
          <w:szCs w:val="24"/>
        </w:rPr>
        <w:t xml:space="preserve"> nemainot ēkas vienkāršo vēsturisko tēlu, un tajā pašā laikā uzlabo</w:t>
      </w:r>
      <w:r w:rsidR="00091E4E" w:rsidRPr="00D65BEB">
        <w:rPr>
          <w:rFonts w:ascii="Times New Roman" w:hAnsi="Times New Roman" w:cs="Times New Roman"/>
          <w:sz w:val="24"/>
          <w:szCs w:val="24"/>
        </w:rPr>
        <w:t>t</w:t>
      </w:r>
      <w:r w:rsidRPr="00D65BEB">
        <w:rPr>
          <w:rFonts w:ascii="Times New Roman" w:hAnsi="Times New Roman" w:cs="Times New Roman"/>
          <w:sz w:val="24"/>
          <w:szCs w:val="24"/>
        </w:rPr>
        <w:t xml:space="preserve"> abu ēku kopējo funkcionālo loģistiku</w:t>
      </w:r>
      <w:r w:rsidR="00937232" w:rsidRPr="00D65BEB">
        <w:rPr>
          <w:rFonts w:ascii="Times New Roman" w:hAnsi="Times New Roman" w:cs="Times New Roman"/>
          <w:sz w:val="24"/>
          <w:szCs w:val="24"/>
        </w:rPr>
        <w:t>,</w:t>
      </w:r>
      <w:r w:rsidRPr="00D65BEB">
        <w:rPr>
          <w:rFonts w:ascii="Times New Roman" w:hAnsi="Times New Roman" w:cs="Times New Roman"/>
          <w:sz w:val="24"/>
          <w:szCs w:val="24"/>
        </w:rPr>
        <w:t xml:space="preserve"> skatuvi pārvietojot Muzikālā teātra skatuves tuvumā. Tautas nama 1.</w:t>
      </w:r>
      <w:r w:rsidR="00937232" w:rsidRPr="00D65BEB">
        <w:rPr>
          <w:rFonts w:ascii="Times New Roman" w:hAnsi="Times New Roman" w:cs="Times New Roman"/>
          <w:sz w:val="24"/>
          <w:szCs w:val="24"/>
        </w:rPr>
        <w:t> </w:t>
      </w:r>
      <w:r w:rsidRPr="00D65BEB">
        <w:rPr>
          <w:rFonts w:ascii="Times New Roman" w:hAnsi="Times New Roman" w:cs="Times New Roman"/>
          <w:sz w:val="24"/>
          <w:szCs w:val="24"/>
        </w:rPr>
        <w:t>stāva m2 sastāda - 2025,3</w:t>
      </w:r>
      <w:r w:rsidR="00937232" w:rsidRPr="00D65BEB">
        <w:rPr>
          <w:rFonts w:ascii="Times New Roman" w:hAnsi="Times New Roman" w:cs="Times New Roman"/>
          <w:sz w:val="24"/>
          <w:szCs w:val="24"/>
        </w:rPr>
        <w:t> </w:t>
      </w:r>
      <w:r w:rsidRPr="00D65BEB">
        <w:rPr>
          <w:rFonts w:ascii="Times New Roman" w:hAnsi="Times New Roman" w:cs="Times New Roman"/>
          <w:sz w:val="24"/>
          <w:szCs w:val="24"/>
        </w:rPr>
        <w:t>m2, kur izvietojas mazā skatītāju zāle ar skatuvi, kafejnīca ar nelielām palīgtelpām, gaitenis, kas to savieno ar jaunā teātra vestibilu un galveno ieeju, lai abas ēkas apkalpotu viens ieejas vestibils. Administrācijas telpas ir izvietotas ēkas 2.</w:t>
      </w:r>
      <w:r w:rsidR="003C3DC7" w:rsidRPr="00D65BEB">
        <w:rPr>
          <w:rFonts w:ascii="Times New Roman" w:hAnsi="Times New Roman" w:cs="Times New Roman"/>
          <w:sz w:val="24"/>
          <w:szCs w:val="24"/>
        </w:rPr>
        <w:t> </w:t>
      </w:r>
      <w:r w:rsidRPr="00D65BEB">
        <w:rPr>
          <w:rFonts w:ascii="Times New Roman" w:hAnsi="Times New Roman" w:cs="Times New Roman"/>
          <w:sz w:val="24"/>
          <w:szCs w:val="24"/>
        </w:rPr>
        <w:t>stāvā, kas sastāda - 925,2</w:t>
      </w:r>
      <w:r w:rsidR="003C3DC7" w:rsidRPr="00D65BEB">
        <w:rPr>
          <w:rFonts w:ascii="Times New Roman" w:hAnsi="Times New Roman" w:cs="Times New Roman"/>
          <w:sz w:val="24"/>
          <w:szCs w:val="24"/>
        </w:rPr>
        <w:t> </w:t>
      </w:r>
      <w:r w:rsidRPr="00D65BEB">
        <w:rPr>
          <w:rFonts w:ascii="Times New Roman" w:hAnsi="Times New Roman" w:cs="Times New Roman"/>
          <w:sz w:val="24"/>
          <w:szCs w:val="24"/>
        </w:rPr>
        <w:t xml:space="preserve">m2 virs kafejnīcas zonas. Ir nodrošinātas atsevišķas ieejas </w:t>
      </w:r>
      <w:r w:rsidR="003C3DC7" w:rsidRPr="00D65BEB">
        <w:rPr>
          <w:rFonts w:ascii="Times New Roman" w:hAnsi="Times New Roman" w:cs="Times New Roman"/>
          <w:sz w:val="24"/>
          <w:szCs w:val="24"/>
        </w:rPr>
        <w:t>a</w:t>
      </w:r>
      <w:r w:rsidRPr="00D65BEB">
        <w:rPr>
          <w:rFonts w:ascii="Times New Roman" w:hAnsi="Times New Roman" w:cs="Times New Roman"/>
          <w:sz w:val="24"/>
          <w:szCs w:val="24"/>
        </w:rPr>
        <w:t xml:space="preserve">dministrācijai un kafejnīcas vajadzībām. Savukārt mazās zāles aizskatuve ir savienota ar tehnisko-noliktavas telpu bloku, kas savienots ar Muzikālā teātra jaunbūves aizskatuves zonu, kas abām ēkām ir vienota. Visi būvdarbi </w:t>
      </w:r>
      <w:r w:rsidR="00091E4E" w:rsidRPr="00D65BEB">
        <w:rPr>
          <w:rFonts w:ascii="Times New Roman" w:hAnsi="Times New Roman" w:cs="Times New Roman"/>
          <w:sz w:val="24"/>
          <w:szCs w:val="24"/>
        </w:rPr>
        <w:t>T</w:t>
      </w:r>
      <w:r w:rsidRPr="00D65BEB">
        <w:rPr>
          <w:rFonts w:ascii="Times New Roman" w:hAnsi="Times New Roman" w:cs="Times New Roman"/>
          <w:sz w:val="24"/>
          <w:szCs w:val="24"/>
        </w:rPr>
        <w:t>autas nam</w:t>
      </w:r>
      <w:r w:rsidR="003C3DC7" w:rsidRPr="00D65BEB">
        <w:rPr>
          <w:rFonts w:ascii="Times New Roman" w:hAnsi="Times New Roman" w:cs="Times New Roman"/>
          <w:sz w:val="24"/>
          <w:szCs w:val="24"/>
        </w:rPr>
        <w:t>a</w:t>
      </w:r>
      <w:r w:rsidRPr="00D65BEB">
        <w:rPr>
          <w:rFonts w:ascii="Times New Roman" w:hAnsi="Times New Roman" w:cs="Times New Roman"/>
          <w:sz w:val="24"/>
          <w:szCs w:val="24"/>
        </w:rPr>
        <w:t xml:space="preserve"> ēkā ir jāveic</w:t>
      </w:r>
      <w:r w:rsidR="007418B8" w:rsidRPr="00D65BEB">
        <w:rPr>
          <w:rFonts w:ascii="Times New Roman" w:hAnsi="Times New Roman" w:cs="Times New Roman"/>
          <w:sz w:val="24"/>
          <w:szCs w:val="24"/>
        </w:rPr>
        <w:t>,</w:t>
      </w:r>
      <w:r w:rsidRPr="00D65BEB">
        <w:rPr>
          <w:rFonts w:ascii="Times New Roman" w:hAnsi="Times New Roman" w:cs="Times New Roman"/>
          <w:sz w:val="24"/>
          <w:szCs w:val="24"/>
        </w:rPr>
        <w:t xml:space="preserve"> ievērojot </w:t>
      </w:r>
      <w:r w:rsidR="00053154" w:rsidRPr="00D65BEB">
        <w:rPr>
          <w:rFonts w:ascii="Times New Roman" w:hAnsi="Times New Roman" w:cs="Times New Roman"/>
          <w:sz w:val="24"/>
          <w:szCs w:val="24"/>
        </w:rPr>
        <w:t>arhitektoniski mākslinieciskās izpētes</w:t>
      </w:r>
      <w:r w:rsidR="007418B8" w:rsidRPr="00D65BEB">
        <w:rPr>
          <w:rFonts w:ascii="Times New Roman" w:hAnsi="Times New Roman" w:cs="Times New Roman"/>
          <w:sz w:val="24"/>
          <w:szCs w:val="24"/>
        </w:rPr>
        <w:t xml:space="preserve"> </w:t>
      </w:r>
      <w:r w:rsidRPr="00D65BEB">
        <w:rPr>
          <w:rFonts w:ascii="Times New Roman" w:hAnsi="Times New Roman" w:cs="Times New Roman"/>
          <w:sz w:val="24"/>
          <w:szCs w:val="24"/>
        </w:rPr>
        <w:t xml:space="preserve">noteiktās rekomendācijas. </w:t>
      </w:r>
    </w:p>
    <w:p w14:paraId="192D185C" w14:textId="7824E1D1" w:rsidR="00091E4E" w:rsidRPr="00D65BEB" w:rsidRDefault="00C97FFA" w:rsidP="00424DE5">
      <w:pPr>
        <w:pStyle w:val="Sarakstarindkopa"/>
        <w:spacing w:line="360" w:lineRule="auto"/>
        <w:ind w:left="0" w:firstLine="720"/>
        <w:jc w:val="both"/>
        <w:rPr>
          <w:rFonts w:ascii="Times New Roman" w:hAnsi="Times New Roman" w:cs="Times New Roman"/>
          <w:sz w:val="24"/>
          <w:szCs w:val="24"/>
        </w:rPr>
      </w:pPr>
      <w:r w:rsidRPr="00D65BEB">
        <w:rPr>
          <w:rFonts w:ascii="Times New Roman" w:hAnsi="Times New Roman" w:cs="Times New Roman"/>
          <w:sz w:val="24"/>
          <w:szCs w:val="24"/>
        </w:rPr>
        <w:lastRenderedPageBreak/>
        <w:t>Muzikāl</w:t>
      </w:r>
      <w:r w:rsidR="007418B8" w:rsidRPr="00D65BEB">
        <w:rPr>
          <w:rFonts w:ascii="Times New Roman" w:hAnsi="Times New Roman" w:cs="Times New Roman"/>
          <w:sz w:val="24"/>
          <w:szCs w:val="24"/>
        </w:rPr>
        <w:t>ā</w:t>
      </w:r>
      <w:r w:rsidRPr="00D65BEB">
        <w:rPr>
          <w:rFonts w:ascii="Times New Roman" w:hAnsi="Times New Roman" w:cs="Times New Roman"/>
          <w:sz w:val="24"/>
          <w:szCs w:val="24"/>
        </w:rPr>
        <w:t xml:space="preserve"> teātr</w:t>
      </w:r>
      <w:r w:rsidR="007418B8" w:rsidRPr="00D65BEB">
        <w:rPr>
          <w:rFonts w:ascii="Times New Roman" w:hAnsi="Times New Roman" w:cs="Times New Roman"/>
          <w:sz w:val="24"/>
          <w:szCs w:val="24"/>
        </w:rPr>
        <w:t>a</w:t>
      </w:r>
      <w:r w:rsidRPr="00D65BEB">
        <w:rPr>
          <w:rFonts w:ascii="Times New Roman" w:hAnsi="Times New Roman" w:cs="Times New Roman"/>
          <w:sz w:val="24"/>
          <w:szCs w:val="24"/>
        </w:rPr>
        <w:t xml:space="preserve"> </w:t>
      </w:r>
      <w:r w:rsidR="003C3DC7" w:rsidRPr="00D65BEB">
        <w:rPr>
          <w:rFonts w:ascii="Times New Roman" w:hAnsi="Times New Roman" w:cs="Times New Roman"/>
          <w:sz w:val="24"/>
          <w:szCs w:val="24"/>
        </w:rPr>
        <w:t>jaunā</w:t>
      </w:r>
      <w:r w:rsidRPr="00D65BEB">
        <w:rPr>
          <w:rFonts w:ascii="Times New Roman" w:hAnsi="Times New Roman" w:cs="Times New Roman"/>
          <w:sz w:val="24"/>
          <w:szCs w:val="24"/>
        </w:rPr>
        <w:t xml:space="preserve"> būvapjoma tēls </w:t>
      </w:r>
      <w:r w:rsidR="00091E4E" w:rsidRPr="00D65BEB">
        <w:rPr>
          <w:rFonts w:ascii="Times New Roman" w:hAnsi="Times New Roman" w:cs="Times New Roman"/>
          <w:sz w:val="24"/>
          <w:szCs w:val="24"/>
        </w:rPr>
        <w:t xml:space="preserve"> -</w:t>
      </w:r>
      <w:r w:rsidRPr="00D65BEB">
        <w:rPr>
          <w:rFonts w:ascii="Times New Roman" w:hAnsi="Times New Roman" w:cs="Times New Roman"/>
          <w:sz w:val="24"/>
          <w:szCs w:val="24"/>
        </w:rPr>
        <w:t xml:space="preserve"> “Ogres </w:t>
      </w:r>
      <w:r w:rsidR="00091E4E" w:rsidRPr="00D65BEB">
        <w:rPr>
          <w:rFonts w:ascii="Times New Roman" w:hAnsi="Times New Roman" w:cs="Times New Roman"/>
          <w:sz w:val="24"/>
          <w:szCs w:val="24"/>
        </w:rPr>
        <w:t>O</w:t>
      </w:r>
      <w:r w:rsidRPr="00D65BEB">
        <w:rPr>
          <w:rFonts w:ascii="Times New Roman" w:hAnsi="Times New Roman" w:cs="Times New Roman"/>
          <w:sz w:val="24"/>
          <w:szCs w:val="24"/>
        </w:rPr>
        <w:t>gle” koncepcij</w:t>
      </w:r>
      <w:r w:rsidR="00091E4E" w:rsidRPr="00D65BEB">
        <w:rPr>
          <w:rFonts w:ascii="Times New Roman" w:hAnsi="Times New Roman" w:cs="Times New Roman"/>
          <w:sz w:val="24"/>
          <w:szCs w:val="24"/>
        </w:rPr>
        <w:t>a</w:t>
      </w:r>
      <w:r w:rsidRPr="00D65BEB">
        <w:rPr>
          <w:rFonts w:ascii="Times New Roman" w:hAnsi="Times New Roman" w:cs="Times New Roman"/>
          <w:sz w:val="24"/>
          <w:szCs w:val="24"/>
        </w:rPr>
        <w:t xml:space="preserve"> </w:t>
      </w:r>
      <w:r w:rsidR="00091E4E" w:rsidRPr="00D65BEB">
        <w:rPr>
          <w:rFonts w:ascii="Times New Roman" w:hAnsi="Times New Roman" w:cs="Times New Roman"/>
          <w:sz w:val="24"/>
          <w:szCs w:val="24"/>
        </w:rPr>
        <w:t>-</w:t>
      </w:r>
      <w:r w:rsidRPr="00D65BEB">
        <w:rPr>
          <w:rFonts w:ascii="Times New Roman" w:hAnsi="Times New Roman" w:cs="Times New Roman"/>
          <w:sz w:val="24"/>
          <w:szCs w:val="24"/>
        </w:rPr>
        <w:t xml:space="preserve"> ovāl</w:t>
      </w:r>
      <w:r w:rsidR="00091E4E" w:rsidRPr="00D65BEB">
        <w:rPr>
          <w:rFonts w:ascii="Times New Roman" w:hAnsi="Times New Roman" w:cs="Times New Roman"/>
          <w:sz w:val="24"/>
          <w:szCs w:val="24"/>
        </w:rPr>
        <w:t>ā</w:t>
      </w:r>
      <w:r w:rsidRPr="00D65BEB">
        <w:rPr>
          <w:rFonts w:ascii="Times New Roman" w:hAnsi="Times New Roman" w:cs="Times New Roman"/>
          <w:sz w:val="24"/>
          <w:szCs w:val="24"/>
        </w:rPr>
        <w:t xml:space="preserve"> form</w:t>
      </w:r>
      <w:r w:rsidR="00091E4E" w:rsidRPr="00D65BEB">
        <w:rPr>
          <w:rFonts w:ascii="Times New Roman" w:hAnsi="Times New Roman" w:cs="Times New Roman"/>
          <w:sz w:val="24"/>
          <w:szCs w:val="24"/>
        </w:rPr>
        <w:t>a</w:t>
      </w:r>
      <w:r w:rsidRPr="00D65BEB">
        <w:rPr>
          <w:rFonts w:ascii="Times New Roman" w:hAnsi="Times New Roman" w:cs="Times New Roman"/>
          <w:sz w:val="24"/>
          <w:szCs w:val="24"/>
        </w:rPr>
        <w:t xml:space="preserve">, kas sasaucas ar </w:t>
      </w:r>
      <w:r w:rsidR="00091E4E" w:rsidRPr="00D65BEB">
        <w:rPr>
          <w:rFonts w:ascii="Times New Roman" w:hAnsi="Times New Roman" w:cs="Times New Roman"/>
          <w:sz w:val="24"/>
          <w:szCs w:val="24"/>
        </w:rPr>
        <w:t xml:space="preserve">Ogres novada </w:t>
      </w:r>
      <w:r w:rsidRPr="00D65BEB">
        <w:rPr>
          <w:rFonts w:ascii="Times New Roman" w:hAnsi="Times New Roman" w:cs="Times New Roman"/>
          <w:sz w:val="24"/>
          <w:szCs w:val="24"/>
        </w:rPr>
        <w:t>pašvaldības nosaukuma pirmo burtu</w:t>
      </w:r>
      <w:r w:rsidR="003C3DC7" w:rsidRPr="00D65BEB">
        <w:rPr>
          <w:rFonts w:ascii="Times New Roman" w:hAnsi="Times New Roman" w:cs="Times New Roman"/>
          <w:sz w:val="24"/>
          <w:szCs w:val="24"/>
        </w:rPr>
        <w:t xml:space="preserve">. </w:t>
      </w:r>
      <w:r w:rsidRPr="00D65BEB">
        <w:rPr>
          <w:rFonts w:ascii="Times New Roman" w:hAnsi="Times New Roman" w:cs="Times New Roman"/>
          <w:sz w:val="24"/>
          <w:szCs w:val="24"/>
        </w:rPr>
        <w:t>Lai pēc iespējas izpildītu projektēšanas uzdevumā uzdoto telpu programmu un ierobežotu zemes vienības platību, ēkas pazemes apjoms aizņem teju visu zemes vienību. Būvapjoma paplašināšanu zemes dziļumā ierobežo dolomīta slāņa esamība projektējamā teritorijā, savukārt otrs būtisks ierobežojums ir maksimāli pieļaujamais stāvu skaits konkrētajā teritorijā, kas ir trīs virszemes stāvi. Galvenā ieeja apmeklētājiem ir izvietota ielas līmenī no galvenā laukuma ar plašu vestibilu, no kura paveras plašs skats gan uz esošo Tautas nama ēku, gan jauno koncertzāli.</w:t>
      </w:r>
    </w:p>
    <w:p w14:paraId="61ECD7F7" w14:textId="6CAFDD18" w:rsidR="00091E4E" w:rsidRPr="00D65BEB" w:rsidRDefault="00C97FFA" w:rsidP="00424DE5">
      <w:pPr>
        <w:pStyle w:val="Sarakstarindkopa"/>
        <w:spacing w:line="360" w:lineRule="auto"/>
        <w:ind w:left="0" w:firstLine="720"/>
        <w:jc w:val="both"/>
        <w:rPr>
          <w:rFonts w:ascii="Times New Roman" w:hAnsi="Times New Roman" w:cs="Times New Roman"/>
          <w:sz w:val="24"/>
          <w:szCs w:val="24"/>
        </w:rPr>
      </w:pPr>
      <w:r w:rsidRPr="00D65BEB">
        <w:rPr>
          <w:rFonts w:ascii="Times New Roman" w:hAnsi="Times New Roman" w:cs="Times New Roman"/>
          <w:sz w:val="24"/>
          <w:szCs w:val="24"/>
        </w:rPr>
        <w:t>Kāpnes, kā arī apmeklētāju lifts no vestibila</w:t>
      </w:r>
      <w:r w:rsidR="003C3DC7" w:rsidRPr="00D65BEB">
        <w:rPr>
          <w:rFonts w:ascii="Times New Roman" w:hAnsi="Times New Roman" w:cs="Times New Roman"/>
          <w:sz w:val="24"/>
          <w:szCs w:val="24"/>
        </w:rPr>
        <w:t>,</w:t>
      </w:r>
      <w:r w:rsidRPr="00D65BEB">
        <w:rPr>
          <w:rFonts w:ascii="Times New Roman" w:hAnsi="Times New Roman" w:cs="Times New Roman"/>
          <w:sz w:val="24"/>
          <w:szCs w:val="24"/>
        </w:rPr>
        <w:t xml:space="preserve"> ved uz pagrabstāvu, kas sastāda - 2213,6</w:t>
      </w:r>
      <w:r w:rsidR="003C3DC7" w:rsidRPr="00D65BEB">
        <w:rPr>
          <w:rFonts w:ascii="Times New Roman" w:hAnsi="Times New Roman" w:cs="Times New Roman"/>
          <w:sz w:val="24"/>
          <w:szCs w:val="24"/>
        </w:rPr>
        <w:t> </w:t>
      </w:r>
      <w:r w:rsidRPr="00D65BEB">
        <w:rPr>
          <w:rFonts w:ascii="Times New Roman" w:hAnsi="Times New Roman" w:cs="Times New Roman"/>
          <w:sz w:val="24"/>
          <w:szCs w:val="24"/>
        </w:rPr>
        <w:t>m2, kurā izvietojas apmeklētāju garderobes un labierīcības, tai skaitā ratiņkrēslu lietotājiem (higiēnas telpa). Arī mākslinieku telpas, instrumentu glabātuves, balet</w:t>
      </w:r>
      <w:r w:rsidR="007418B8" w:rsidRPr="00D65BEB">
        <w:rPr>
          <w:rFonts w:ascii="Times New Roman" w:hAnsi="Times New Roman" w:cs="Times New Roman"/>
          <w:sz w:val="24"/>
          <w:szCs w:val="24"/>
        </w:rPr>
        <w:t>a</w:t>
      </w:r>
      <w:r w:rsidRPr="00D65BEB">
        <w:rPr>
          <w:rFonts w:ascii="Times New Roman" w:hAnsi="Times New Roman" w:cs="Times New Roman"/>
          <w:sz w:val="24"/>
          <w:szCs w:val="24"/>
        </w:rPr>
        <w:t xml:space="preserve"> mēģinājuma zāle, ierakstu studija un dažādu speciālā aprīkojuma</w:t>
      </w:r>
      <w:r w:rsidR="00091E4E" w:rsidRPr="00D65BEB">
        <w:rPr>
          <w:rFonts w:ascii="Times New Roman" w:hAnsi="Times New Roman" w:cs="Times New Roman"/>
          <w:sz w:val="24"/>
          <w:szCs w:val="24"/>
        </w:rPr>
        <w:t>,</w:t>
      </w:r>
      <w:r w:rsidRPr="00D65BEB">
        <w:rPr>
          <w:rFonts w:ascii="Times New Roman" w:hAnsi="Times New Roman" w:cs="Times New Roman"/>
          <w:sz w:val="24"/>
          <w:szCs w:val="24"/>
        </w:rPr>
        <w:t xml:space="preserve"> piem.</w:t>
      </w:r>
      <w:r w:rsidR="00091E4E" w:rsidRPr="00D65BEB">
        <w:rPr>
          <w:rFonts w:ascii="Times New Roman" w:hAnsi="Times New Roman" w:cs="Times New Roman"/>
          <w:sz w:val="24"/>
          <w:szCs w:val="24"/>
        </w:rPr>
        <w:t>,</w:t>
      </w:r>
      <w:r w:rsidRPr="00D65BEB">
        <w:rPr>
          <w:rFonts w:ascii="Times New Roman" w:hAnsi="Times New Roman" w:cs="Times New Roman"/>
          <w:sz w:val="24"/>
          <w:szCs w:val="24"/>
        </w:rPr>
        <w:t xml:space="preserve"> audioiekārtu, skatuves gaismu, dekorāciju u</w:t>
      </w:r>
      <w:r w:rsidR="00641942" w:rsidRPr="00D65BEB">
        <w:rPr>
          <w:rFonts w:ascii="Times New Roman" w:hAnsi="Times New Roman" w:cs="Times New Roman"/>
          <w:sz w:val="24"/>
          <w:szCs w:val="24"/>
        </w:rPr>
        <w:t>.</w:t>
      </w:r>
      <w:r w:rsidRPr="00D65BEB">
        <w:rPr>
          <w:rFonts w:ascii="Times New Roman" w:hAnsi="Times New Roman" w:cs="Times New Roman"/>
          <w:sz w:val="24"/>
          <w:szCs w:val="24"/>
        </w:rPr>
        <w:t xml:space="preserve">tml. elementu glabātuves izvietojas jaunbūves pagrabstāvā. </w:t>
      </w:r>
    </w:p>
    <w:p w14:paraId="3340A81C" w14:textId="5D423120" w:rsidR="00091E4E" w:rsidRPr="00D65BEB" w:rsidRDefault="00C97FFA" w:rsidP="00424DE5">
      <w:pPr>
        <w:pStyle w:val="Sarakstarindkopa"/>
        <w:spacing w:line="360" w:lineRule="auto"/>
        <w:ind w:left="0" w:firstLine="720"/>
        <w:jc w:val="both"/>
        <w:rPr>
          <w:rFonts w:ascii="Times New Roman" w:hAnsi="Times New Roman" w:cs="Times New Roman"/>
          <w:sz w:val="24"/>
          <w:szCs w:val="24"/>
        </w:rPr>
      </w:pPr>
      <w:r w:rsidRPr="00D65BEB">
        <w:rPr>
          <w:rFonts w:ascii="Times New Roman" w:hAnsi="Times New Roman" w:cs="Times New Roman"/>
          <w:sz w:val="24"/>
          <w:szCs w:val="24"/>
        </w:rPr>
        <w:t xml:space="preserve">Mākslinieku telpas </w:t>
      </w:r>
      <w:r w:rsidR="00091E4E" w:rsidRPr="00D65BEB">
        <w:rPr>
          <w:rFonts w:ascii="Times New Roman" w:hAnsi="Times New Roman" w:cs="Times New Roman"/>
          <w:sz w:val="24"/>
          <w:szCs w:val="24"/>
        </w:rPr>
        <w:t xml:space="preserve">atrodas </w:t>
      </w:r>
      <w:r w:rsidRPr="00D65BEB">
        <w:rPr>
          <w:rFonts w:ascii="Times New Roman" w:hAnsi="Times New Roman" w:cs="Times New Roman"/>
          <w:sz w:val="24"/>
          <w:szCs w:val="24"/>
        </w:rPr>
        <w:t>uz austrumiem no skatuves, palīgtelpas</w:t>
      </w:r>
      <w:r w:rsidR="00091E4E" w:rsidRPr="00D65BEB">
        <w:rPr>
          <w:rFonts w:ascii="Times New Roman" w:hAnsi="Times New Roman" w:cs="Times New Roman"/>
          <w:sz w:val="24"/>
          <w:szCs w:val="24"/>
        </w:rPr>
        <w:t xml:space="preserve"> -</w:t>
      </w:r>
      <w:r w:rsidRPr="00D65BEB">
        <w:rPr>
          <w:rFonts w:ascii="Times New Roman" w:hAnsi="Times New Roman" w:cs="Times New Roman"/>
          <w:sz w:val="24"/>
          <w:szCs w:val="24"/>
        </w:rPr>
        <w:t xml:space="preserve"> uz rietumiem no skatuves. Aizskatuves zonā ir paredzēts kravas lifts, kas savieno pagrabstāvu ar piegādes zonu 1.</w:t>
      </w:r>
      <w:r w:rsidR="003C3DC7" w:rsidRPr="00D65BEB">
        <w:rPr>
          <w:rFonts w:ascii="Times New Roman" w:hAnsi="Times New Roman" w:cs="Times New Roman"/>
          <w:sz w:val="24"/>
          <w:szCs w:val="24"/>
        </w:rPr>
        <w:t> </w:t>
      </w:r>
      <w:r w:rsidRPr="00D65BEB">
        <w:rPr>
          <w:rFonts w:ascii="Times New Roman" w:hAnsi="Times New Roman" w:cs="Times New Roman"/>
          <w:sz w:val="24"/>
          <w:szCs w:val="24"/>
        </w:rPr>
        <w:t>stāvā. Daļa mākslinieku telpas izvietojas arī ēkas 1.</w:t>
      </w:r>
      <w:r w:rsidR="003C3DC7" w:rsidRPr="00D65BEB">
        <w:rPr>
          <w:rFonts w:ascii="Times New Roman" w:hAnsi="Times New Roman" w:cs="Times New Roman"/>
          <w:sz w:val="24"/>
          <w:szCs w:val="24"/>
        </w:rPr>
        <w:t> </w:t>
      </w:r>
      <w:r w:rsidRPr="00D65BEB">
        <w:rPr>
          <w:rFonts w:ascii="Times New Roman" w:hAnsi="Times New Roman" w:cs="Times New Roman"/>
          <w:sz w:val="24"/>
          <w:szCs w:val="24"/>
        </w:rPr>
        <w:t>stāvā ar savu atsevišķu ieeju un kāpņu telpu, liftu pie tās. Lielā zāle ar skatuvi, orķestra bedri, skatītāju balkoniem izvietojas no pirmā līdz ēkas trešajam stāvam. Mākslinieku telpas un administrācija izvietojas arī ēkas 3.</w:t>
      </w:r>
      <w:r w:rsidR="003C3DC7" w:rsidRPr="00D65BEB">
        <w:rPr>
          <w:rFonts w:ascii="Times New Roman" w:hAnsi="Times New Roman" w:cs="Times New Roman"/>
          <w:sz w:val="24"/>
          <w:szCs w:val="24"/>
        </w:rPr>
        <w:t> </w:t>
      </w:r>
      <w:r w:rsidRPr="00D65BEB">
        <w:rPr>
          <w:rFonts w:ascii="Times New Roman" w:hAnsi="Times New Roman" w:cs="Times New Roman"/>
          <w:sz w:val="24"/>
          <w:szCs w:val="24"/>
        </w:rPr>
        <w:t>stāvā, kas sastāda 1219,0</w:t>
      </w:r>
      <w:r w:rsidR="003C3DC7" w:rsidRPr="00D65BEB">
        <w:rPr>
          <w:rFonts w:ascii="Times New Roman" w:hAnsi="Times New Roman" w:cs="Times New Roman"/>
          <w:sz w:val="24"/>
          <w:szCs w:val="24"/>
        </w:rPr>
        <w:t> </w:t>
      </w:r>
      <w:r w:rsidRPr="00D65BEB">
        <w:rPr>
          <w:rFonts w:ascii="Times New Roman" w:hAnsi="Times New Roman" w:cs="Times New Roman"/>
          <w:sz w:val="24"/>
          <w:szCs w:val="24"/>
        </w:rPr>
        <w:t xml:space="preserve">m2. </w:t>
      </w:r>
    </w:p>
    <w:p w14:paraId="3AE42250" w14:textId="3B55AF19" w:rsidR="00C97FFA" w:rsidRPr="00D65BEB" w:rsidRDefault="00C97FFA" w:rsidP="006E08EE">
      <w:pPr>
        <w:pStyle w:val="Sarakstarindkopa"/>
        <w:spacing w:line="360" w:lineRule="auto"/>
        <w:ind w:left="0" w:firstLine="720"/>
        <w:jc w:val="both"/>
        <w:rPr>
          <w:rFonts w:ascii="Times New Roman" w:eastAsia="Times New Roman" w:hAnsi="Times New Roman" w:cs="Times New Roman"/>
          <w:sz w:val="24"/>
          <w:szCs w:val="24"/>
        </w:rPr>
      </w:pPr>
      <w:r w:rsidRPr="00D65BEB">
        <w:rPr>
          <w:rFonts w:ascii="Times New Roman" w:hAnsi="Times New Roman" w:cs="Times New Roman"/>
          <w:sz w:val="24"/>
          <w:szCs w:val="24"/>
        </w:rPr>
        <w:t>Lielajā</w:t>
      </w:r>
      <w:r w:rsidR="00683B26" w:rsidRPr="00D65BEB">
        <w:rPr>
          <w:rFonts w:ascii="Times New Roman" w:hAnsi="Times New Roman" w:cs="Times New Roman"/>
          <w:sz w:val="24"/>
          <w:szCs w:val="24"/>
        </w:rPr>
        <w:t xml:space="preserve"> </w:t>
      </w:r>
      <w:r w:rsidR="00B430C8" w:rsidRPr="00D65BEB">
        <w:rPr>
          <w:rFonts w:ascii="Times New Roman" w:hAnsi="Times New Roman" w:cs="Times New Roman"/>
          <w:sz w:val="24"/>
          <w:szCs w:val="24"/>
        </w:rPr>
        <w:t xml:space="preserve">zālē </w:t>
      </w:r>
      <w:r w:rsidR="00683B26" w:rsidRPr="00D65BEB">
        <w:rPr>
          <w:rFonts w:ascii="Times New Roman" w:hAnsi="Times New Roman" w:cs="Times New Roman"/>
          <w:sz w:val="24"/>
          <w:szCs w:val="24"/>
        </w:rPr>
        <w:t>ma</w:t>
      </w:r>
      <w:r w:rsidR="00B430C8" w:rsidRPr="00D65BEB">
        <w:rPr>
          <w:rFonts w:ascii="Times New Roman" w:hAnsi="Times New Roman" w:cs="Times New Roman"/>
          <w:sz w:val="24"/>
          <w:szCs w:val="24"/>
        </w:rPr>
        <w:t>ksimālais</w:t>
      </w:r>
      <w:r w:rsidRPr="00D65BEB">
        <w:rPr>
          <w:rFonts w:ascii="Times New Roman" w:hAnsi="Times New Roman" w:cs="Times New Roman"/>
          <w:sz w:val="24"/>
          <w:szCs w:val="24"/>
        </w:rPr>
        <w:t xml:space="preserve"> </w:t>
      </w:r>
      <w:r w:rsidR="00683B26" w:rsidRPr="00D65BEB">
        <w:rPr>
          <w:rFonts w:ascii="Times New Roman" w:hAnsi="Times New Roman" w:cs="Times New Roman"/>
          <w:sz w:val="24"/>
          <w:szCs w:val="24"/>
        </w:rPr>
        <w:t>sēdviet</w:t>
      </w:r>
      <w:r w:rsidR="00B430C8" w:rsidRPr="00D65BEB">
        <w:rPr>
          <w:rFonts w:ascii="Times New Roman" w:hAnsi="Times New Roman" w:cs="Times New Roman"/>
          <w:sz w:val="24"/>
          <w:szCs w:val="24"/>
        </w:rPr>
        <w:t>u skaits</w:t>
      </w:r>
      <w:r w:rsidR="00683B26" w:rsidRPr="00D65BEB">
        <w:rPr>
          <w:rFonts w:ascii="Times New Roman" w:hAnsi="Times New Roman" w:cs="Times New Roman"/>
          <w:sz w:val="24"/>
          <w:szCs w:val="24"/>
        </w:rPr>
        <w:t xml:space="preserve"> </w:t>
      </w:r>
      <w:r w:rsidRPr="00D65BEB">
        <w:rPr>
          <w:rFonts w:ascii="Times New Roman" w:hAnsi="Times New Roman" w:cs="Times New Roman"/>
          <w:sz w:val="24"/>
          <w:szCs w:val="24"/>
        </w:rPr>
        <w:t xml:space="preserve">ir </w:t>
      </w:r>
      <w:r w:rsidR="00683B26" w:rsidRPr="00D65BEB">
        <w:rPr>
          <w:rFonts w:ascii="Times New Roman" w:hAnsi="Times New Roman" w:cs="Times New Roman"/>
          <w:sz w:val="24"/>
          <w:szCs w:val="24"/>
        </w:rPr>
        <w:t>643, t.sk. 6 – 12 vietas cilvēkiem ratiņkrēslā</w:t>
      </w:r>
      <w:r w:rsidRPr="00D65BEB">
        <w:rPr>
          <w:rFonts w:ascii="Times New Roman" w:hAnsi="Times New Roman" w:cs="Times New Roman"/>
          <w:sz w:val="24"/>
          <w:szCs w:val="24"/>
        </w:rPr>
        <w:t>, mazajā zālē ir 1</w:t>
      </w:r>
      <w:r w:rsidR="00B430C8" w:rsidRPr="00D65BEB">
        <w:rPr>
          <w:rFonts w:ascii="Times New Roman" w:hAnsi="Times New Roman" w:cs="Times New Roman"/>
          <w:sz w:val="24"/>
          <w:szCs w:val="24"/>
        </w:rPr>
        <w:t>50</w:t>
      </w:r>
      <w:r w:rsidRPr="00D65BEB">
        <w:rPr>
          <w:rFonts w:ascii="Times New Roman" w:hAnsi="Times New Roman" w:cs="Times New Roman"/>
          <w:sz w:val="24"/>
          <w:szCs w:val="24"/>
        </w:rPr>
        <w:t xml:space="preserve"> sēdvietas</w:t>
      </w:r>
      <w:r w:rsidR="00B430C8" w:rsidRPr="00D65BEB">
        <w:rPr>
          <w:rFonts w:ascii="Times New Roman" w:hAnsi="Times New Roman" w:cs="Times New Roman"/>
          <w:sz w:val="24"/>
          <w:szCs w:val="24"/>
        </w:rPr>
        <w:t xml:space="preserve"> (t.sk. iespēja pārvietojamos krēslus aizvietot ar vietām cilvēkiem ratiņkrēslā)</w:t>
      </w:r>
      <w:r w:rsidRPr="00D65BEB">
        <w:rPr>
          <w:rFonts w:ascii="Times New Roman" w:hAnsi="Times New Roman" w:cs="Times New Roman"/>
          <w:sz w:val="24"/>
          <w:szCs w:val="24"/>
        </w:rPr>
        <w:t>, kop</w:t>
      </w:r>
      <w:r w:rsidR="00B430C8" w:rsidRPr="00D65BEB">
        <w:rPr>
          <w:rFonts w:ascii="Times New Roman" w:hAnsi="Times New Roman" w:cs="Times New Roman"/>
          <w:sz w:val="24"/>
          <w:szCs w:val="24"/>
        </w:rPr>
        <w:t xml:space="preserve">ējais sēdvietu skaits ēkā - 793. </w:t>
      </w:r>
      <w:r w:rsidRPr="00D65BEB">
        <w:rPr>
          <w:rFonts w:ascii="Times New Roman" w:hAnsi="Times New Roman" w:cs="Times New Roman"/>
          <w:sz w:val="24"/>
          <w:szCs w:val="24"/>
        </w:rPr>
        <w:t>Muzikālā teātra fasādes ir veidotas maksimāli caurspīdīgas</w:t>
      </w:r>
      <w:r w:rsidR="003C3DC7" w:rsidRPr="00D65BEB">
        <w:rPr>
          <w:rFonts w:ascii="Times New Roman" w:hAnsi="Times New Roman" w:cs="Times New Roman"/>
          <w:sz w:val="24"/>
          <w:szCs w:val="24"/>
        </w:rPr>
        <w:t xml:space="preserve">, </w:t>
      </w:r>
      <w:r w:rsidRPr="00D65BEB">
        <w:rPr>
          <w:rFonts w:ascii="Times New Roman" w:hAnsi="Times New Roman" w:cs="Times New Roman"/>
          <w:sz w:val="24"/>
          <w:szCs w:val="24"/>
        </w:rPr>
        <w:t>gaisīgas</w:t>
      </w:r>
      <w:r w:rsidR="003C3DC7" w:rsidRPr="00D65BEB">
        <w:rPr>
          <w:rFonts w:ascii="Times New Roman" w:hAnsi="Times New Roman" w:cs="Times New Roman"/>
          <w:sz w:val="24"/>
          <w:szCs w:val="24"/>
        </w:rPr>
        <w:t> – </w:t>
      </w:r>
      <w:r w:rsidRPr="00D65BEB">
        <w:rPr>
          <w:rFonts w:ascii="Times New Roman" w:hAnsi="Times New Roman" w:cs="Times New Roman"/>
          <w:sz w:val="24"/>
          <w:szCs w:val="24"/>
        </w:rPr>
        <w:t>metāls</w:t>
      </w:r>
      <w:r w:rsidR="003C3DC7" w:rsidRPr="00D65BEB">
        <w:rPr>
          <w:rFonts w:ascii="Times New Roman" w:hAnsi="Times New Roman" w:cs="Times New Roman"/>
          <w:sz w:val="24"/>
          <w:szCs w:val="24"/>
        </w:rPr>
        <w:t>,</w:t>
      </w:r>
      <w:r w:rsidRPr="00D65BEB">
        <w:rPr>
          <w:rFonts w:ascii="Times New Roman" w:hAnsi="Times New Roman" w:cs="Times New Roman"/>
          <w:sz w:val="24"/>
          <w:szCs w:val="24"/>
        </w:rPr>
        <w:t xml:space="preserve"> stikls</w:t>
      </w:r>
      <w:r w:rsidR="003C3DC7" w:rsidRPr="00D65BEB">
        <w:rPr>
          <w:rFonts w:ascii="Times New Roman" w:hAnsi="Times New Roman" w:cs="Times New Roman"/>
          <w:sz w:val="24"/>
          <w:szCs w:val="24"/>
        </w:rPr>
        <w:t>,</w:t>
      </w:r>
      <w:r w:rsidRPr="00D65BEB">
        <w:rPr>
          <w:rFonts w:ascii="Times New Roman" w:hAnsi="Times New Roman" w:cs="Times New Roman"/>
          <w:sz w:val="24"/>
          <w:szCs w:val="24"/>
        </w:rPr>
        <w:t xml:space="preserve"> gaisma</w:t>
      </w:r>
      <w:r w:rsidR="003C3DC7" w:rsidRPr="00D65BEB">
        <w:rPr>
          <w:rFonts w:ascii="Times New Roman" w:hAnsi="Times New Roman" w:cs="Times New Roman"/>
          <w:sz w:val="24"/>
          <w:szCs w:val="24"/>
        </w:rPr>
        <w:t xml:space="preserve">i </w:t>
      </w:r>
      <w:r w:rsidRPr="00D65BEB">
        <w:rPr>
          <w:rFonts w:ascii="Times New Roman" w:hAnsi="Times New Roman" w:cs="Times New Roman"/>
          <w:sz w:val="24"/>
          <w:szCs w:val="24"/>
        </w:rPr>
        <w:t>sintezējot kopā ar esošo ēku un tās monolīto tēlu.</w:t>
      </w:r>
      <w:r w:rsidR="003C3DC7" w:rsidRPr="00D65BEB">
        <w:rPr>
          <w:rFonts w:ascii="Times New Roman" w:hAnsi="Times New Roman" w:cs="Times New Roman"/>
          <w:sz w:val="24"/>
          <w:szCs w:val="24"/>
        </w:rPr>
        <w:t xml:space="preserve"> </w:t>
      </w:r>
      <w:r w:rsidRPr="00D65BEB">
        <w:rPr>
          <w:rFonts w:ascii="Times New Roman" w:eastAsia="Times New Roman" w:hAnsi="Times New Roman" w:cs="Times New Roman"/>
          <w:sz w:val="24"/>
          <w:szCs w:val="24"/>
        </w:rPr>
        <w:t xml:space="preserve">Tautas namu pārbūvējot, </w:t>
      </w:r>
      <w:r w:rsidR="00091E4E" w:rsidRPr="00D65BEB">
        <w:rPr>
          <w:rFonts w:ascii="Times New Roman" w:eastAsia="Times New Roman" w:hAnsi="Times New Roman" w:cs="Times New Roman"/>
          <w:sz w:val="24"/>
          <w:szCs w:val="24"/>
        </w:rPr>
        <w:t xml:space="preserve">tiks </w:t>
      </w:r>
      <w:r w:rsidRPr="00D65BEB">
        <w:rPr>
          <w:rFonts w:ascii="Times New Roman" w:eastAsia="Times New Roman" w:hAnsi="Times New Roman" w:cs="Times New Roman"/>
          <w:sz w:val="24"/>
          <w:szCs w:val="24"/>
        </w:rPr>
        <w:t>izveido</w:t>
      </w:r>
      <w:r w:rsidR="00091E4E" w:rsidRPr="00D65BEB">
        <w:rPr>
          <w:rFonts w:ascii="Times New Roman" w:eastAsia="Times New Roman" w:hAnsi="Times New Roman" w:cs="Times New Roman"/>
          <w:sz w:val="24"/>
          <w:szCs w:val="24"/>
        </w:rPr>
        <w:t>ts</w:t>
      </w:r>
      <w:r w:rsidRPr="00D65BEB">
        <w:rPr>
          <w:rFonts w:ascii="Times New Roman" w:eastAsia="Times New Roman" w:hAnsi="Times New Roman" w:cs="Times New Roman"/>
          <w:sz w:val="24"/>
          <w:szCs w:val="24"/>
        </w:rPr>
        <w:t xml:space="preserve"> visplašāka</w:t>
      </w:r>
      <w:r w:rsidR="00091E4E" w:rsidRPr="00D65BEB">
        <w:rPr>
          <w:rFonts w:ascii="Times New Roman" w:eastAsia="Times New Roman" w:hAnsi="Times New Roman" w:cs="Times New Roman"/>
          <w:sz w:val="24"/>
          <w:szCs w:val="24"/>
        </w:rPr>
        <w:t>is</w:t>
      </w:r>
      <w:r w:rsidRPr="00D65BEB">
        <w:rPr>
          <w:rFonts w:ascii="Times New Roman" w:eastAsia="Times New Roman" w:hAnsi="Times New Roman" w:cs="Times New Roman"/>
          <w:sz w:val="24"/>
          <w:szCs w:val="24"/>
        </w:rPr>
        <w:t xml:space="preserve"> muzikālo žanru piedāvājum</w:t>
      </w:r>
      <w:r w:rsidR="00091E4E" w:rsidRPr="00D65BEB">
        <w:rPr>
          <w:rFonts w:ascii="Times New Roman" w:eastAsia="Times New Roman" w:hAnsi="Times New Roman" w:cs="Times New Roman"/>
          <w:sz w:val="24"/>
          <w:szCs w:val="24"/>
        </w:rPr>
        <w:t>s</w:t>
      </w:r>
      <w:r w:rsidRPr="00D65BEB">
        <w:rPr>
          <w:rFonts w:ascii="Times New Roman" w:eastAsia="Times New Roman" w:hAnsi="Times New Roman" w:cs="Times New Roman"/>
          <w:sz w:val="24"/>
          <w:szCs w:val="24"/>
        </w:rPr>
        <w:t>: klasiskā un mūsdienu akustiskā mūzika – instrumentālā, vokālā un vokāli – instrumentālā mūzika; kamermūzika; simfoniskā mūzika; džezs; pūtēju orķestru mūzika; teātru performances, u.c.</w:t>
      </w:r>
    </w:p>
    <w:p w14:paraId="27B107F1" w14:textId="4C32DD41" w:rsidR="00C97FFA" w:rsidRPr="00D65BEB" w:rsidRDefault="00091E4E" w:rsidP="000E41C0">
      <w:pPr>
        <w:pStyle w:val="Sarakstarindkopa"/>
        <w:spacing w:before="240" w:line="360" w:lineRule="auto"/>
        <w:ind w:left="0" w:firstLine="720"/>
        <w:jc w:val="both"/>
        <w:rPr>
          <w:rFonts w:ascii="Times New Roman" w:eastAsia="Times New Roman" w:hAnsi="Times New Roman" w:cs="Times New Roman"/>
          <w:sz w:val="24"/>
          <w:szCs w:val="24"/>
        </w:rPr>
      </w:pPr>
      <w:r w:rsidRPr="00D65BEB">
        <w:rPr>
          <w:rFonts w:ascii="Times New Roman" w:eastAsia="Times New Roman" w:hAnsi="Times New Roman" w:cs="Times New Roman"/>
          <w:sz w:val="24"/>
          <w:szCs w:val="24"/>
        </w:rPr>
        <w:t>Z</w:t>
      </w:r>
      <w:r w:rsidR="00C97FFA" w:rsidRPr="00D65BEB">
        <w:rPr>
          <w:rFonts w:ascii="Times New Roman" w:eastAsia="Times New Roman" w:hAnsi="Times New Roman" w:cs="Times New Roman"/>
          <w:sz w:val="24"/>
          <w:szCs w:val="24"/>
        </w:rPr>
        <w:t>āl</w:t>
      </w:r>
      <w:r w:rsidRPr="00D65BEB">
        <w:rPr>
          <w:rFonts w:ascii="Times New Roman" w:eastAsia="Times New Roman" w:hAnsi="Times New Roman" w:cs="Times New Roman"/>
          <w:sz w:val="24"/>
          <w:szCs w:val="24"/>
        </w:rPr>
        <w:t>e</w:t>
      </w:r>
      <w:r w:rsidR="003C3DC7" w:rsidRPr="00D65BEB">
        <w:rPr>
          <w:rFonts w:ascii="Times New Roman" w:eastAsia="Times New Roman" w:hAnsi="Times New Roman" w:cs="Times New Roman"/>
          <w:sz w:val="24"/>
          <w:szCs w:val="24"/>
        </w:rPr>
        <w:t xml:space="preserve">s </w:t>
      </w:r>
      <w:r w:rsidR="00C97FFA" w:rsidRPr="00D65BEB">
        <w:rPr>
          <w:rFonts w:ascii="Times New Roman" w:eastAsia="Times New Roman" w:hAnsi="Times New Roman" w:cs="Times New Roman"/>
          <w:sz w:val="24"/>
          <w:szCs w:val="24"/>
        </w:rPr>
        <w:t>dabīg</w:t>
      </w:r>
      <w:r w:rsidR="003C3DC7" w:rsidRPr="00D65BEB">
        <w:rPr>
          <w:rFonts w:ascii="Times New Roman" w:eastAsia="Times New Roman" w:hAnsi="Times New Roman" w:cs="Times New Roman"/>
          <w:sz w:val="24"/>
          <w:szCs w:val="24"/>
        </w:rPr>
        <w:t>ās</w:t>
      </w:r>
      <w:r w:rsidR="00C97FFA" w:rsidRPr="00D65BEB">
        <w:rPr>
          <w:rFonts w:ascii="Times New Roman" w:eastAsia="Times New Roman" w:hAnsi="Times New Roman" w:cs="Times New Roman"/>
          <w:sz w:val="24"/>
          <w:szCs w:val="24"/>
        </w:rPr>
        <w:t xml:space="preserve"> skaņas avot</w:t>
      </w:r>
      <w:r w:rsidRPr="00D65BEB">
        <w:rPr>
          <w:rFonts w:ascii="Times New Roman" w:eastAsia="Times New Roman" w:hAnsi="Times New Roman" w:cs="Times New Roman"/>
          <w:sz w:val="24"/>
          <w:szCs w:val="24"/>
        </w:rPr>
        <w:t>s</w:t>
      </w:r>
      <w:r w:rsidR="003C3DC7" w:rsidRPr="00D65BEB">
        <w:rPr>
          <w:rFonts w:ascii="Times New Roman" w:eastAsia="Times New Roman" w:hAnsi="Times New Roman" w:cs="Times New Roman"/>
          <w:sz w:val="24"/>
          <w:szCs w:val="24"/>
        </w:rPr>
        <w:t> - </w:t>
      </w:r>
      <w:r w:rsidR="00C97FFA" w:rsidRPr="00D65BEB">
        <w:rPr>
          <w:rFonts w:ascii="Times New Roman" w:eastAsia="Times New Roman" w:hAnsi="Times New Roman" w:cs="Times New Roman"/>
          <w:sz w:val="24"/>
          <w:szCs w:val="24"/>
        </w:rPr>
        <w:t>reverberāc</w:t>
      </w:r>
      <w:r w:rsidR="00B666CF" w:rsidRPr="00D65BEB">
        <w:rPr>
          <w:rFonts w:ascii="Times New Roman" w:eastAsia="Times New Roman" w:hAnsi="Times New Roman" w:cs="Times New Roman"/>
          <w:sz w:val="24"/>
          <w:szCs w:val="24"/>
        </w:rPr>
        <w:t>ijas</w:t>
      </w:r>
      <w:r w:rsidR="00C97FFA" w:rsidRPr="00D65BEB">
        <w:rPr>
          <w:rFonts w:ascii="Times New Roman" w:eastAsia="Times New Roman" w:hAnsi="Times New Roman" w:cs="Times New Roman"/>
          <w:sz w:val="24"/>
          <w:szCs w:val="24"/>
        </w:rPr>
        <w:t xml:space="preserve"> laik</w:t>
      </w:r>
      <w:r w:rsidRPr="00D65BEB">
        <w:rPr>
          <w:rFonts w:ascii="Times New Roman" w:eastAsia="Times New Roman" w:hAnsi="Times New Roman" w:cs="Times New Roman"/>
          <w:sz w:val="24"/>
          <w:szCs w:val="24"/>
        </w:rPr>
        <w:t>s</w:t>
      </w:r>
      <w:r w:rsidR="00C97FFA" w:rsidRPr="00D65BEB">
        <w:rPr>
          <w:rFonts w:ascii="Times New Roman" w:eastAsia="Times New Roman" w:hAnsi="Times New Roman" w:cs="Times New Roman"/>
          <w:sz w:val="24"/>
          <w:szCs w:val="24"/>
        </w:rPr>
        <w:t xml:space="preserve"> atbilstoši saskaņā ar L</w:t>
      </w:r>
      <w:r w:rsidR="00DA65CB" w:rsidRPr="00D65BEB">
        <w:rPr>
          <w:rFonts w:ascii="Times New Roman" w:eastAsia="Times New Roman" w:hAnsi="Times New Roman" w:cs="Times New Roman"/>
          <w:sz w:val="24"/>
          <w:szCs w:val="24"/>
        </w:rPr>
        <w:t xml:space="preserve">atvijas Būvnormatīvu </w:t>
      </w:r>
      <w:r w:rsidR="00C97FFA" w:rsidRPr="00D65BEB">
        <w:rPr>
          <w:rFonts w:ascii="Times New Roman" w:eastAsia="Times New Roman" w:hAnsi="Times New Roman" w:cs="Times New Roman"/>
          <w:sz w:val="24"/>
          <w:szCs w:val="24"/>
        </w:rPr>
        <w:t>016-15-1., piešķi</w:t>
      </w:r>
      <w:r w:rsidR="003C3DC7" w:rsidRPr="00D65BEB">
        <w:rPr>
          <w:rFonts w:ascii="Times New Roman" w:eastAsia="Times New Roman" w:hAnsi="Times New Roman" w:cs="Times New Roman"/>
          <w:sz w:val="24"/>
          <w:szCs w:val="24"/>
        </w:rPr>
        <w:t>rs</w:t>
      </w:r>
      <w:r w:rsidR="00C97FFA" w:rsidRPr="00D65BEB">
        <w:rPr>
          <w:rFonts w:ascii="Times New Roman" w:eastAsia="Times New Roman" w:hAnsi="Times New Roman" w:cs="Times New Roman"/>
          <w:sz w:val="24"/>
          <w:szCs w:val="24"/>
        </w:rPr>
        <w:t xml:space="preserve"> būvei laikmetīgu, kultūras pakalpojuma funkciju, kas atbilst mūsdienu Muzikālā teātra</w:t>
      </w:r>
      <w:r w:rsidR="00014BD0" w:rsidRPr="00D65BEB">
        <w:rPr>
          <w:rFonts w:ascii="Times New Roman" w:eastAsia="Times New Roman" w:hAnsi="Times New Roman" w:cs="Times New Roman"/>
          <w:sz w:val="24"/>
          <w:szCs w:val="24"/>
        </w:rPr>
        <w:t xml:space="preserve"> žanra</w:t>
      </w:r>
      <w:r w:rsidR="00C97FFA" w:rsidRPr="00D65BEB">
        <w:rPr>
          <w:rFonts w:ascii="Times New Roman" w:eastAsia="Times New Roman" w:hAnsi="Times New Roman" w:cs="Times New Roman"/>
          <w:sz w:val="24"/>
          <w:szCs w:val="24"/>
        </w:rPr>
        <w:t xml:space="preserve"> tehniskajām prasībām</w:t>
      </w:r>
      <w:r w:rsidR="00014BD0" w:rsidRPr="00D65BEB">
        <w:rPr>
          <w:rFonts w:ascii="Times New Roman" w:eastAsia="Times New Roman" w:hAnsi="Times New Roman" w:cs="Times New Roman"/>
          <w:sz w:val="24"/>
          <w:szCs w:val="24"/>
        </w:rPr>
        <w:t>, kas</w:t>
      </w:r>
      <w:r w:rsidR="00C97FFA" w:rsidRPr="00D65BEB">
        <w:rPr>
          <w:rFonts w:ascii="Times New Roman" w:eastAsia="Times New Roman" w:hAnsi="Times New Roman" w:cs="Times New Roman"/>
          <w:sz w:val="24"/>
          <w:szCs w:val="24"/>
        </w:rPr>
        <w:t xml:space="preserve"> nav pieejams Latvijā.</w:t>
      </w:r>
    </w:p>
    <w:p w14:paraId="409E47B7" w14:textId="17B8F3FE" w:rsidR="003C3DC7" w:rsidRPr="00D65BEB" w:rsidRDefault="00641942" w:rsidP="00641942">
      <w:pPr>
        <w:pStyle w:val="Virsraksts2"/>
      </w:pPr>
      <w:bookmarkStart w:id="19" w:name="_Toc185249917"/>
      <w:r w:rsidRPr="00D65BEB">
        <w:lastRenderedPageBreak/>
        <w:t>10.3.</w:t>
      </w:r>
      <w:r w:rsidR="00C97FFA" w:rsidRPr="00D65BEB">
        <w:t>Inženierkomunikācijas</w:t>
      </w:r>
      <w:bookmarkEnd w:id="19"/>
      <w:r w:rsidR="00C97FFA" w:rsidRPr="00D65BEB">
        <w:t xml:space="preserve"> </w:t>
      </w:r>
    </w:p>
    <w:p w14:paraId="4C97B129" w14:textId="32E2A144" w:rsidR="00C97FFA" w:rsidRPr="00D65BEB" w:rsidRDefault="00C97FFA" w:rsidP="008B10A4">
      <w:pPr>
        <w:spacing w:line="360" w:lineRule="auto"/>
        <w:ind w:firstLine="357"/>
        <w:jc w:val="both"/>
        <w:rPr>
          <w:rFonts w:ascii="Times New Roman" w:hAnsi="Times New Roman" w:cs="Times New Roman"/>
          <w:sz w:val="24"/>
          <w:szCs w:val="24"/>
        </w:rPr>
      </w:pPr>
      <w:r w:rsidRPr="00D65BEB">
        <w:rPr>
          <w:rFonts w:ascii="Times New Roman" w:hAnsi="Times New Roman" w:cs="Times New Roman"/>
          <w:sz w:val="24"/>
          <w:szCs w:val="24"/>
        </w:rPr>
        <w:t xml:space="preserve">Tautas nama un Muzikālā teātra ēkas paredzēts pievienot pie visiem nepieciešamajiem inženiertīkliem, risinājumi tiks ietverti </w:t>
      </w:r>
      <w:r w:rsidR="00014BD0" w:rsidRPr="00D65BEB">
        <w:rPr>
          <w:rFonts w:ascii="Times New Roman" w:hAnsi="Times New Roman" w:cs="Times New Roman"/>
          <w:sz w:val="24"/>
          <w:szCs w:val="24"/>
        </w:rPr>
        <w:t>b</w:t>
      </w:r>
      <w:r w:rsidRPr="00D65BEB">
        <w:rPr>
          <w:rFonts w:ascii="Times New Roman" w:hAnsi="Times New Roman" w:cs="Times New Roman"/>
          <w:sz w:val="24"/>
          <w:szCs w:val="24"/>
        </w:rPr>
        <w:t>ūvprojektā. Projekta ietvaros paredzēts nodrošināt ūdensapgādes un kanalizācijas pieslēgumu, siltumapgādes, elektroapgāde</w:t>
      </w:r>
      <w:r w:rsidR="009456BB" w:rsidRPr="00D65BEB">
        <w:rPr>
          <w:rFonts w:ascii="Times New Roman" w:hAnsi="Times New Roman" w:cs="Times New Roman"/>
          <w:sz w:val="24"/>
          <w:szCs w:val="24"/>
        </w:rPr>
        <w:t>s</w:t>
      </w:r>
      <w:r w:rsidRPr="00D65BEB">
        <w:rPr>
          <w:rFonts w:ascii="Times New Roman" w:hAnsi="Times New Roman" w:cs="Times New Roman"/>
          <w:sz w:val="24"/>
          <w:szCs w:val="24"/>
        </w:rPr>
        <w:t>, vājstrāvas tīklu izbūv</w:t>
      </w:r>
      <w:r w:rsidR="009456BB" w:rsidRPr="00D65BEB">
        <w:rPr>
          <w:rFonts w:ascii="Times New Roman" w:hAnsi="Times New Roman" w:cs="Times New Roman"/>
          <w:sz w:val="24"/>
          <w:szCs w:val="24"/>
        </w:rPr>
        <w:t>i</w:t>
      </w:r>
      <w:r w:rsidRPr="00D65BEB">
        <w:rPr>
          <w:rFonts w:ascii="Times New Roman" w:hAnsi="Times New Roman" w:cs="Times New Roman"/>
          <w:sz w:val="24"/>
          <w:szCs w:val="24"/>
        </w:rPr>
        <w:t>. Tāpat ir paredzēts izbūvēt lietus kanalizācijas savākšanas sistēmu ēkai un visam Neatkarības laukumam. Teritorijā ir paredzēta jaunas apgaismojuma sistēmas izbūve, kā arī elektronisko sakaru inženiertīklu izbūve. Vides pieejamības nodrošināšanai būvē tiek paredzēts izbūvēt  2 pasažieru liftus</w:t>
      </w:r>
      <w:r w:rsidR="008B10A4" w:rsidRPr="00D65BEB">
        <w:rPr>
          <w:rFonts w:ascii="Times New Roman" w:hAnsi="Times New Roman" w:cs="Times New Roman"/>
          <w:sz w:val="24"/>
          <w:szCs w:val="24"/>
        </w:rPr>
        <w:t>,</w:t>
      </w:r>
      <w:r w:rsidRPr="00D65BEB">
        <w:rPr>
          <w:rFonts w:ascii="Times New Roman" w:hAnsi="Times New Roman" w:cs="Times New Roman"/>
          <w:sz w:val="24"/>
          <w:szCs w:val="24"/>
        </w:rPr>
        <w:t xml:space="preserve"> 1 liftu administrācijai</w:t>
      </w:r>
      <w:r w:rsidR="008B10A4" w:rsidRPr="00D65BEB">
        <w:rPr>
          <w:rFonts w:ascii="Times New Roman" w:hAnsi="Times New Roman" w:cs="Times New Roman"/>
          <w:sz w:val="24"/>
          <w:szCs w:val="24"/>
        </w:rPr>
        <w:t>,</w:t>
      </w:r>
      <w:r w:rsidRPr="00D65BEB">
        <w:rPr>
          <w:rFonts w:ascii="Times New Roman" w:hAnsi="Times New Roman" w:cs="Times New Roman"/>
          <w:sz w:val="24"/>
          <w:szCs w:val="24"/>
        </w:rPr>
        <w:t xml:space="preserve"> 1 kravas liftu.</w:t>
      </w:r>
    </w:p>
    <w:p w14:paraId="73C94E9C" w14:textId="30AE5499" w:rsidR="00C97FFA" w:rsidRPr="00D65BEB" w:rsidRDefault="00C97FFA" w:rsidP="00641942">
      <w:pPr>
        <w:spacing w:after="120" w:line="360" w:lineRule="auto"/>
        <w:jc w:val="both"/>
        <w:rPr>
          <w:rFonts w:ascii="Times New Roman" w:hAnsi="Times New Roman" w:cs="Times New Roman"/>
          <w:b/>
          <w:sz w:val="24"/>
          <w:szCs w:val="24"/>
        </w:rPr>
      </w:pPr>
    </w:p>
    <w:p w14:paraId="132F2CBF" w14:textId="48F35C9F" w:rsidR="001E49F1" w:rsidRPr="00D65BEB" w:rsidRDefault="00641942" w:rsidP="00641942">
      <w:pPr>
        <w:pStyle w:val="Virsraksts2"/>
      </w:pPr>
      <w:bookmarkStart w:id="20" w:name="_Toc185249918"/>
      <w:r w:rsidRPr="00D65BEB">
        <w:t>10.4.</w:t>
      </w:r>
      <w:r w:rsidR="008B10A4" w:rsidRPr="00D65BEB">
        <w:t>Būvakustika un vides aizsardzības pasākumi</w:t>
      </w:r>
      <w:bookmarkEnd w:id="20"/>
    </w:p>
    <w:p w14:paraId="38645FB4" w14:textId="5E576D94" w:rsidR="006C4028" w:rsidRPr="00D65BEB" w:rsidRDefault="00C97FFA" w:rsidP="001E49F1">
      <w:pPr>
        <w:spacing w:line="360" w:lineRule="auto"/>
        <w:ind w:firstLine="720"/>
        <w:jc w:val="both"/>
        <w:rPr>
          <w:rFonts w:ascii="Times New Roman" w:hAnsi="Times New Roman" w:cs="Times New Roman"/>
          <w:sz w:val="24"/>
          <w:szCs w:val="24"/>
        </w:rPr>
      </w:pPr>
      <w:r w:rsidRPr="00D65BEB">
        <w:rPr>
          <w:rFonts w:ascii="Times New Roman" w:hAnsi="Times New Roman" w:cs="Times New Roman"/>
          <w:sz w:val="24"/>
          <w:szCs w:val="24"/>
        </w:rPr>
        <w:t>Projekts izstrādāts saskaņā ar L</w:t>
      </w:r>
      <w:r w:rsidR="008B10A4" w:rsidRPr="00D65BEB">
        <w:rPr>
          <w:rFonts w:ascii="Times New Roman" w:hAnsi="Times New Roman" w:cs="Times New Roman"/>
          <w:sz w:val="24"/>
          <w:szCs w:val="24"/>
        </w:rPr>
        <w:t>atvijas Būvnormatīvu</w:t>
      </w:r>
      <w:r w:rsidRPr="00D65BEB">
        <w:rPr>
          <w:rFonts w:ascii="Times New Roman" w:hAnsi="Times New Roman" w:cs="Times New Roman"/>
          <w:sz w:val="24"/>
          <w:szCs w:val="24"/>
        </w:rPr>
        <w:t xml:space="preserve"> 016-15 “Būvakustika” prasībām. Vides aizsardzības pasākumi nodrošināmi atbilstoši spēkā esošajām normatīvajām prasībām kā būvniecības un ekspluatācijas laikā, tā arī atbilstoši </w:t>
      </w:r>
      <w:r w:rsidR="002224E9" w:rsidRPr="00D65BEB">
        <w:rPr>
          <w:rFonts w:ascii="Times New Roman" w:hAnsi="Times New Roman" w:cs="Times New Roman"/>
          <w:sz w:val="24"/>
          <w:szCs w:val="24"/>
        </w:rPr>
        <w:t>l</w:t>
      </w:r>
      <w:r w:rsidRPr="00D65BEB">
        <w:rPr>
          <w:rFonts w:ascii="Times New Roman" w:hAnsi="Times New Roman" w:cs="Times New Roman"/>
          <w:sz w:val="24"/>
          <w:szCs w:val="24"/>
        </w:rPr>
        <w:t>ietotāja prasībām. Būvdarbi organizējami un veicami tā, lai kaitējums videi būtu iespējami mazāks. Objekta realizācijas laikā nav paredzami būtiski faktori, kas paliekoši ietekmētu esošo vidi. Tie tiks veikti antropoloģiski jau ietekmētā vidē un saistīti ar īslaicīgiem tipveida traucējumiem, kuri pastāv būvdarbu veikšanas laikā. Iespējamie avāriju riski saistāmi ar nestandarta situācijām, kas pēc iespējas jāparedz iepriekš un jānovērš to rašanās cēloņi. Būvdarbu laikā nav pieļaujama grunts un gruntsūdeņu piesārņošana. Paredzēt absorbējoša materiāla krājumus naftas produktu savākšanai, ja notiek naftas produktu noplūde, piem. no celtniecības tehnikas. Nav pieļaujama ūdens (arī attīrīta) novadīšana no būvlaukuma pašteces ceļā un nesagatavotās gultnēs. Ūdens atklātās novadīšanas veids jāparedz darbu veikšanas projektā. Veic ražošanas atkritumu — atkritumi, kas radušies ražošanas procesā vai būvniecībā - pārstrādi un reģenerāciju saskaņā ar „Atkritumu apsaimniekošanas likumu“ un MK noteikumiem Nr.199 „Būvniecībā radušos atkritumu un to pārvadājumu uzskaites kārtība.” Visi būvlaukumā radītie atkritumi tiek</w:t>
      </w:r>
      <w:r w:rsidR="002224E9" w:rsidRPr="00D65BEB">
        <w:rPr>
          <w:rFonts w:ascii="Times New Roman" w:hAnsi="Times New Roman" w:cs="Times New Roman"/>
          <w:sz w:val="24"/>
          <w:szCs w:val="24"/>
        </w:rPr>
        <w:t xml:space="preserve"> šķiroti un utilizēt</w:t>
      </w:r>
      <w:r w:rsidR="006C4028" w:rsidRPr="00D65BEB">
        <w:rPr>
          <w:rFonts w:ascii="Times New Roman" w:hAnsi="Times New Roman" w:cs="Times New Roman"/>
          <w:sz w:val="24"/>
          <w:szCs w:val="24"/>
        </w:rPr>
        <w:t>i.</w:t>
      </w:r>
      <w:bookmarkStart w:id="21" w:name="_n40tv45bh94n" w:colFirst="0" w:colLast="0"/>
      <w:bookmarkStart w:id="22" w:name="_x6ykmq5caqmq" w:colFirst="0" w:colLast="0"/>
      <w:bookmarkEnd w:id="21"/>
      <w:bookmarkEnd w:id="22"/>
    </w:p>
    <w:p w14:paraId="482BC3A8" w14:textId="77777777" w:rsidR="0061310A" w:rsidRPr="00D65BEB" w:rsidRDefault="0061310A" w:rsidP="00A63498">
      <w:pPr>
        <w:jc w:val="center"/>
        <w:rPr>
          <w:b/>
          <w:sz w:val="24"/>
          <w:szCs w:val="24"/>
          <w:highlight w:val="yellow"/>
        </w:rPr>
      </w:pPr>
    </w:p>
    <w:p w14:paraId="06D7044C" w14:textId="77777777" w:rsidR="00641942" w:rsidRPr="00D65BEB" w:rsidRDefault="00641942">
      <w:pPr>
        <w:rPr>
          <w:rFonts w:ascii="Times New Roman" w:hAnsi="Times New Roman"/>
          <w:b/>
          <w:sz w:val="28"/>
          <w:szCs w:val="28"/>
        </w:rPr>
      </w:pPr>
      <w:r w:rsidRPr="00D65BEB">
        <w:br w:type="page"/>
      </w:r>
    </w:p>
    <w:p w14:paraId="7EC46220" w14:textId="4FC87C01" w:rsidR="005C6230" w:rsidRPr="00D65BEB" w:rsidRDefault="006B050B" w:rsidP="00641942">
      <w:pPr>
        <w:pStyle w:val="Virsraksts1"/>
        <w:numPr>
          <w:ilvl w:val="0"/>
          <w:numId w:val="38"/>
        </w:numPr>
      </w:pPr>
      <w:bookmarkStart w:id="23" w:name="_Toc185249919"/>
      <w:r w:rsidRPr="00D65BEB">
        <w:lastRenderedPageBreak/>
        <w:t xml:space="preserve">Sagaidāmie </w:t>
      </w:r>
      <w:r w:rsidR="00A63498" w:rsidRPr="00D65BEB">
        <w:t>stratēģijas īstenošanas ieguvumi un rezultāti</w:t>
      </w:r>
      <w:bookmarkEnd w:id="23"/>
    </w:p>
    <w:p w14:paraId="149435E9" w14:textId="77777777" w:rsidR="0061310A" w:rsidRPr="00D65BEB" w:rsidRDefault="0061310A" w:rsidP="00AE2D60">
      <w:pPr>
        <w:jc w:val="both"/>
        <w:rPr>
          <w:b/>
          <w:sz w:val="24"/>
          <w:szCs w:val="24"/>
          <w:highlight w:val="yellow"/>
        </w:rPr>
      </w:pPr>
    </w:p>
    <w:p w14:paraId="70E1CDC5" w14:textId="0F5F99E4" w:rsidR="0061310A" w:rsidRPr="00D65BEB" w:rsidRDefault="006B050B" w:rsidP="00A63498">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Iedzīvotāju iesaiste un sociālā integrācija:  </w:t>
      </w:r>
      <w:r w:rsidR="000E41C0" w:rsidRPr="00D65BEB">
        <w:rPr>
          <w:rFonts w:ascii="Times New Roman" w:hAnsi="Times New Roman" w:cs="Times New Roman"/>
          <w:sz w:val="24"/>
          <w:szCs w:val="24"/>
        </w:rPr>
        <w:t>m</w:t>
      </w:r>
      <w:r w:rsidRPr="00D65BEB">
        <w:rPr>
          <w:rFonts w:ascii="Times New Roman" w:hAnsi="Times New Roman" w:cs="Times New Roman"/>
          <w:sz w:val="24"/>
          <w:szCs w:val="24"/>
        </w:rPr>
        <w:t>ūsdienīgi sakārtota, attīstīta publiskā telpa ir vieta, kur cilvēki no dažādām sabiedrības grupām var satikties un mijiedarboties. Veicina sociālo integrāciju un kopienas sajūtu, savstarpējo sapratni, piedāvājot vietu dažādām aktivitātēm un pasākumiem.</w:t>
      </w:r>
    </w:p>
    <w:p w14:paraId="21A0030B" w14:textId="1AB30131" w:rsidR="0061310A" w:rsidRPr="00D65BEB" w:rsidRDefault="006B050B" w:rsidP="00A63498">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 Estētika un kultūras bagātinājums: </w:t>
      </w:r>
      <w:r w:rsidR="00753D0A" w:rsidRPr="00D65BEB">
        <w:rPr>
          <w:rFonts w:ascii="Times New Roman" w:hAnsi="Times New Roman" w:cs="Times New Roman"/>
          <w:sz w:val="24"/>
          <w:szCs w:val="24"/>
        </w:rPr>
        <w:t>j</w:t>
      </w:r>
      <w:r w:rsidRPr="00D65BEB">
        <w:rPr>
          <w:rFonts w:ascii="Times New Roman" w:hAnsi="Times New Roman" w:cs="Times New Roman"/>
          <w:sz w:val="24"/>
          <w:szCs w:val="24"/>
        </w:rPr>
        <w:t xml:space="preserve">auni arhitektūras un dizaina risinājumi piešķirt pilsētai estētisku pievienoto vērtību un bagātināt kultūras ainavu. Telpu izmantošana mākslas un kultūras pasākumiem veicinās radošumu un piedāvās kultūras pieredzi iedzīvotājiem.  </w:t>
      </w:r>
    </w:p>
    <w:p w14:paraId="12A175DF" w14:textId="5189C0C5" w:rsidR="0061310A" w:rsidRPr="00D65BEB" w:rsidRDefault="006B050B" w:rsidP="00A63498">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 Tūrisms un ekonomika: </w:t>
      </w:r>
      <w:r w:rsidR="00753D0A" w:rsidRPr="00D65BEB">
        <w:rPr>
          <w:rFonts w:ascii="Times New Roman" w:hAnsi="Times New Roman" w:cs="Times New Roman"/>
          <w:sz w:val="24"/>
          <w:szCs w:val="24"/>
        </w:rPr>
        <w:t>i</w:t>
      </w:r>
      <w:r w:rsidRPr="00D65BEB">
        <w:rPr>
          <w:rFonts w:ascii="Times New Roman" w:hAnsi="Times New Roman" w:cs="Times New Roman"/>
          <w:sz w:val="24"/>
          <w:szCs w:val="24"/>
        </w:rPr>
        <w:t>nteresantas, unikālas un labiekārtotas publiskās telpas piesais</w:t>
      </w:r>
      <w:r w:rsidR="00753D0A" w:rsidRPr="00D65BEB">
        <w:rPr>
          <w:rFonts w:ascii="Times New Roman" w:hAnsi="Times New Roman" w:cs="Times New Roman"/>
          <w:sz w:val="24"/>
          <w:szCs w:val="24"/>
        </w:rPr>
        <w:t>ta</w:t>
      </w:r>
      <w:r w:rsidRPr="00D65BEB">
        <w:rPr>
          <w:rFonts w:ascii="Times New Roman" w:hAnsi="Times New Roman" w:cs="Times New Roman"/>
          <w:sz w:val="24"/>
          <w:szCs w:val="24"/>
        </w:rPr>
        <w:t xml:space="preserve"> ne tikai vietējo iedzīvotāj</w:t>
      </w:r>
      <w:r w:rsidR="006C4028" w:rsidRPr="00D65BEB">
        <w:rPr>
          <w:rFonts w:ascii="Times New Roman" w:hAnsi="Times New Roman" w:cs="Times New Roman"/>
          <w:sz w:val="24"/>
          <w:szCs w:val="24"/>
        </w:rPr>
        <w:t>u</w:t>
      </w:r>
      <w:r w:rsidRPr="00D65BEB">
        <w:rPr>
          <w:rFonts w:ascii="Times New Roman" w:hAnsi="Times New Roman" w:cs="Times New Roman"/>
          <w:sz w:val="24"/>
          <w:szCs w:val="24"/>
        </w:rPr>
        <w:t xml:space="preserve"> aktivitāti, bet  arī tūristus un veicin</w:t>
      </w:r>
      <w:r w:rsidR="00753D0A" w:rsidRPr="00D65BEB">
        <w:rPr>
          <w:rFonts w:ascii="Times New Roman" w:hAnsi="Times New Roman" w:cs="Times New Roman"/>
          <w:sz w:val="24"/>
          <w:szCs w:val="24"/>
        </w:rPr>
        <w:t>a</w:t>
      </w:r>
      <w:r w:rsidRPr="00D65BEB">
        <w:rPr>
          <w:rFonts w:ascii="Times New Roman" w:hAnsi="Times New Roman" w:cs="Times New Roman"/>
          <w:sz w:val="24"/>
          <w:szCs w:val="24"/>
        </w:rPr>
        <w:t xml:space="preserve"> ekonomisko attīstību. Restorāni, kafejnīcas, vietēji ražotāji,  veikali un citi uzņēmumi </w:t>
      </w:r>
      <w:r w:rsidR="00753D0A" w:rsidRPr="00D65BEB">
        <w:rPr>
          <w:rFonts w:ascii="Times New Roman" w:hAnsi="Times New Roman" w:cs="Times New Roman"/>
          <w:sz w:val="24"/>
          <w:szCs w:val="24"/>
        </w:rPr>
        <w:t>gūst</w:t>
      </w:r>
      <w:r w:rsidRPr="00D65BEB">
        <w:rPr>
          <w:rFonts w:ascii="Times New Roman" w:hAnsi="Times New Roman" w:cs="Times New Roman"/>
          <w:sz w:val="24"/>
          <w:szCs w:val="24"/>
        </w:rPr>
        <w:t xml:space="preserve"> labumu no palielinātas apmeklētības, veicin</w:t>
      </w:r>
      <w:r w:rsidR="00753D0A" w:rsidRPr="00D65BEB">
        <w:rPr>
          <w:rFonts w:ascii="Times New Roman" w:hAnsi="Times New Roman" w:cs="Times New Roman"/>
          <w:sz w:val="24"/>
          <w:szCs w:val="24"/>
        </w:rPr>
        <w:t>ot</w:t>
      </w:r>
      <w:r w:rsidRPr="00D65BEB">
        <w:rPr>
          <w:rFonts w:ascii="Times New Roman" w:hAnsi="Times New Roman" w:cs="Times New Roman"/>
          <w:sz w:val="24"/>
          <w:szCs w:val="24"/>
        </w:rPr>
        <w:t xml:space="preserve"> vietējās ekonomikas izaugsmi.</w:t>
      </w:r>
    </w:p>
    <w:p w14:paraId="57339A51" w14:textId="24BF50CE" w:rsidR="0061310A" w:rsidRPr="00D65BEB" w:rsidRDefault="006B050B" w:rsidP="00E6159F">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Vides ilgtspēja un infrastruktūra: </w:t>
      </w:r>
      <w:r w:rsidR="00753D0A" w:rsidRPr="00D65BEB">
        <w:rPr>
          <w:rFonts w:ascii="Times New Roman" w:hAnsi="Times New Roman" w:cs="Times New Roman"/>
          <w:sz w:val="24"/>
          <w:szCs w:val="24"/>
        </w:rPr>
        <w:t>ē</w:t>
      </w:r>
      <w:r w:rsidRPr="00D65BEB">
        <w:rPr>
          <w:rFonts w:ascii="Times New Roman" w:hAnsi="Times New Roman" w:cs="Times New Roman"/>
          <w:sz w:val="24"/>
          <w:szCs w:val="24"/>
        </w:rPr>
        <w:t>rti pieejama un droša vide gājēj</w:t>
      </w:r>
      <w:r w:rsidR="00753D0A" w:rsidRPr="00D65BEB">
        <w:rPr>
          <w:rFonts w:ascii="Times New Roman" w:hAnsi="Times New Roman" w:cs="Times New Roman"/>
          <w:sz w:val="24"/>
          <w:szCs w:val="24"/>
        </w:rPr>
        <w:t>ie</w:t>
      </w:r>
      <w:r w:rsidRPr="00D65BEB">
        <w:rPr>
          <w:rFonts w:ascii="Times New Roman" w:hAnsi="Times New Roman" w:cs="Times New Roman"/>
          <w:sz w:val="24"/>
          <w:szCs w:val="24"/>
        </w:rPr>
        <w:t>m un velosipēdistiem. Estētisk</w:t>
      </w:r>
      <w:r w:rsidR="00753D0A" w:rsidRPr="00D65BEB">
        <w:rPr>
          <w:rFonts w:ascii="Times New Roman" w:hAnsi="Times New Roman" w:cs="Times New Roman"/>
          <w:sz w:val="24"/>
          <w:szCs w:val="24"/>
        </w:rPr>
        <w:t>i</w:t>
      </w:r>
      <w:r w:rsidRPr="00D65BEB">
        <w:rPr>
          <w:rFonts w:ascii="Times New Roman" w:hAnsi="Times New Roman" w:cs="Times New Roman"/>
          <w:sz w:val="24"/>
          <w:szCs w:val="24"/>
        </w:rPr>
        <w:t xml:space="preserve"> publiskās telpas, vides ilgtspējas principi uzlabo pilsētas vizuālo tēlu</w:t>
      </w:r>
      <w:r w:rsidR="00970567" w:rsidRPr="00D65BEB">
        <w:rPr>
          <w:rFonts w:ascii="Times New Roman" w:hAnsi="Times New Roman" w:cs="Times New Roman"/>
          <w:sz w:val="24"/>
          <w:szCs w:val="24"/>
        </w:rPr>
        <w:t xml:space="preserve"> un</w:t>
      </w:r>
      <w:r w:rsidRPr="00D65BEB">
        <w:rPr>
          <w:rFonts w:ascii="Times New Roman" w:hAnsi="Times New Roman" w:cs="Times New Roman"/>
          <w:sz w:val="24"/>
          <w:szCs w:val="24"/>
        </w:rPr>
        <w:t xml:space="preserve"> pilsētas ekosistēmu.</w:t>
      </w:r>
    </w:p>
    <w:p w14:paraId="71B3F901" w14:textId="55F1216B" w:rsidR="0061310A" w:rsidRPr="00D65BEB" w:rsidRDefault="006B050B" w:rsidP="00E6159F">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Vides pieejamība</w:t>
      </w:r>
      <w:r w:rsidR="0019716D" w:rsidRPr="00D65BEB">
        <w:rPr>
          <w:rFonts w:ascii="Times New Roman" w:hAnsi="Times New Roman" w:cs="Times New Roman"/>
          <w:sz w:val="24"/>
          <w:szCs w:val="24"/>
        </w:rPr>
        <w:t>: ievēroti vides pieejamības, no barjerām brīva dizaina, pamatnosacījumi ārtelpā</w:t>
      </w:r>
      <w:r w:rsidRPr="00D65BEB">
        <w:rPr>
          <w:rFonts w:ascii="Times New Roman" w:hAnsi="Times New Roman" w:cs="Times New Roman"/>
          <w:sz w:val="24"/>
          <w:szCs w:val="24"/>
        </w:rPr>
        <w:t>, lai būtu ērti pārvietoties gājējiem un cilvēkiem ar kustību traucējumiem. Vides pieejamība tiks nodrošinā</w:t>
      </w:r>
      <w:r w:rsidR="0019716D" w:rsidRPr="00D65BEB">
        <w:rPr>
          <w:rFonts w:ascii="Times New Roman" w:hAnsi="Times New Roman" w:cs="Times New Roman"/>
          <w:sz w:val="24"/>
          <w:szCs w:val="24"/>
        </w:rPr>
        <w:t>ta</w:t>
      </w:r>
      <w:r w:rsidRPr="00D65BEB">
        <w:rPr>
          <w:rFonts w:ascii="Times New Roman" w:hAnsi="Times New Roman" w:cs="Times New Roman"/>
          <w:sz w:val="24"/>
          <w:szCs w:val="24"/>
        </w:rPr>
        <w:t xml:space="preserve"> ar segumu, kas organizēts vienā līmenī ar viegli pārvaramiem slīpumiem un kritumiem</w:t>
      </w:r>
      <w:r w:rsidR="00E6159F" w:rsidRPr="00D65BEB">
        <w:rPr>
          <w:rFonts w:ascii="Times New Roman" w:hAnsi="Times New Roman" w:cs="Times New Roman"/>
          <w:sz w:val="24"/>
          <w:szCs w:val="24"/>
        </w:rPr>
        <w:t>.</w:t>
      </w:r>
    </w:p>
    <w:p w14:paraId="20648491" w14:textId="6DC29027" w:rsidR="0061310A" w:rsidRPr="00D65BEB" w:rsidRDefault="006B050B" w:rsidP="00E6159F">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Tehnoloģiskā inovācija: digitālā informācijas platforma  rada mūsdienīgu vidi un ieinteresēt</w:t>
      </w:r>
      <w:r w:rsidR="00B2378A" w:rsidRPr="00D65BEB">
        <w:rPr>
          <w:rFonts w:ascii="Times New Roman" w:hAnsi="Times New Roman" w:cs="Times New Roman"/>
          <w:sz w:val="24"/>
          <w:szCs w:val="24"/>
        </w:rPr>
        <w:t>ību</w:t>
      </w:r>
      <w:r w:rsidRPr="00D65BEB">
        <w:rPr>
          <w:rFonts w:ascii="Times New Roman" w:hAnsi="Times New Roman" w:cs="Times New Roman"/>
          <w:sz w:val="24"/>
          <w:szCs w:val="24"/>
        </w:rPr>
        <w:t xml:space="preserve"> arī </w:t>
      </w:r>
      <w:r w:rsidR="00B2378A" w:rsidRPr="00D65BEB">
        <w:rPr>
          <w:rFonts w:ascii="Times New Roman" w:hAnsi="Times New Roman" w:cs="Times New Roman"/>
          <w:sz w:val="24"/>
          <w:szCs w:val="24"/>
        </w:rPr>
        <w:t>bērnu un jauniešu vidū</w:t>
      </w:r>
      <w:r w:rsidRPr="00D65BEB">
        <w:rPr>
          <w:rFonts w:ascii="Times New Roman" w:hAnsi="Times New Roman" w:cs="Times New Roman"/>
          <w:sz w:val="24"/>
          <w:szCs w:val="24"/>
        </w:rPr>
        <w:t>.</w:t>
      </w:r>
    </w:p>
    <w:p w14:paraId="4B3E630D" w14:textId="5BCDFBF0" w:rsidR="0061310A" w:rsidRPr="00D65BEB" w:rsidRDefault="006B050B" w:rsidP="00DB4A83">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Kultūras attīstība un izglītība: </w:t>
      </w:r>
      <w:r w:rsidR="00B2378A" w:rsidRPr="00D65BEB">
        <w:rPr>
          <w:rFonts w:ascii="Times New Roman" w:hAnsi="Times New Roman" w:cs="Times New Roman"/>
          <w:sz w:val="24"/>
          <w:szCs w:val="24"/>
        </w:rPr>
        <w:t>v</w:t>
      </w:r>
      <w:r w:rsidRPr="00D65BEB">
        <w:rPr>
          <w:rFonts w:ascii="Times New Roman" w:hAnsi="Times New Roman" w:cs="Times New Roman"/>
          <w:sz w:val="24"/>
          <w:szCs w:val="24"/>
        </w:rPr>
        <w:t xml:space="preserve">ieta mākslas izpausmēm un izstādēm. Tas ne tikai veicina mākslinieku izaugsmi,  </w:t>
      </w:r>
      <w:r w:rsidR="00B2378A" w:rsidRPr="00D65BEB">
        <w:rPr>
          <w:rFonts w:ascii="Times New Roman" w:hAnsi="Times New Roman" w:cs="Times New Roman"/>
          <w:sz w:val="24"/>
          <w:szCs w:val="24"/>
        </w:rPr>
        <w:t>bet arī m</w:t>
      </w:r>
      <w:r w:rsidRPr="00D65BEB">
        <w:rPr>
          <w:rFonts w:ascii="Times New Roman" w:hAnsi="Times New Roman" w:cs="Times New Roman"/>
          <w:sz w:val="24"/>
          <w:szCs w:val="24"/>
        </w:rPr>
        <w:t xml:space="preserve">ākslinieki un kultūras darbinieki var izmantot </w:t>
      </w:r>
      <w:r w:rsidR="00B2378A" w:rsidRPr="00D65BEB">
        <w:rPr>
          <w:rFonts w:ascii="Times New Roman" w:hAnsi="Times New Roman" w:cs="Times New Roman"/>
          <w:sz w:val="24"/>
          <w:szCs w:val="24"/>
        </w:rPr>
        <w:t>Muzikālo teātri kā kultūrtelpu sav</w:t>
      </w:r>
      <w:r w:rsidRPr="00D65BEB">
        <w:rPr>
          <w:rFonts w:ascii="Times New Roman" w:hAnsi="Times New Roman" w:cs="Times New Roman"/>
          <w:sz w:val="24"/>
          <w:szCs w:val="24"/>
        </w:rPr>
        <w:t>ām idejām un eksperimentiem  un piedāvā</w:t>
      </w:r>
      <w:r w:rsidR="00B2378A" w:rsidRPr="00D65BEB">
        <w:rPr>
          <w:rFonts w:ascii="Times New Roman" w:hAnsi="Times New Roman" w:cs="Times New Roman"/>
          <w:sz w:val="24"/>
          <w:szCs w:val="24"/>
        </w:rPr>
        <w:t>t</w:t>
      </w:r>
      <w:r w:rsidRPr="00D65BEB">
        <w:rPr>
          <w:rFonts w:ascii="Times New Roman" w:hAnsi="Times New Roman" w:cs="Times New Roman"/>
          <w:sz w:val="24"/>
          <w:szCs w:val="24"/>
        </w:rPr>
        <w:t xml:space="preserve"> sabiedrībai iespēju </w:t>
      </w:r>
      <w:r w:rsidR="00B2378A" w:rsidRPr="00D65BEB">
        <w:rPr>
          <w:rFonts w:ascii="Times New Roman" w:hAnsi="Times New Roman" w:cs="Times New Roman"/>
          <w:sz w:val="24"/>
          <w:szCs w:val="24"/>
        </w:rPr>
        <w:t>skatīt</w:t>
      </w:r>
      <w:r w:rsidRPr="00D65BEB">
        <w:rPr>
          <w:rFonts w:ascii="Times New Roman" w:hAnsi="Times New Roman" w:cs="Times New Roman"/>
          <w:sz w:val="24"/>
          <w:szCs w:val="24"/>
        </w:rPr>
        <w:t xml:space="preserve"> kultūras un izglītības pasākum</w:t>
      </w:r>
      <w:r w:rsidR="00E86BAA" w:rsidRPr="00D65BEB">
        <w:rPr>
          <w:rFonts w:ascii="Times New Roman" w:hAnsi="Times New Roman" w:cs="Times New Roman"/>
          <w:sz w:val="24"/>
          <w:szCs w:val="24"/>
        </w:rPr>
        <w:t>us</w:t>
      </w:r>
      <w:r w:rsidRPr="00D65BEB">
        <w:rPr>
          <w:rFonts w:ascii="Times New Roman" w:hAnsi="Times New Roman" w:cs="Times New Roman"/>
          <w:sz w:val="24"/>
          <w:szCs w:val="24"/>
        </w:rPr>
        <w:t xml:space="preserve">. </w:t>
      </w:r>
      <w:r w:rsidR="00422925" w:rsidRPr="00D65BEB">
        <w:rPr>
          <w:rFonts w:ascii="Times New Roman" w:hAnsi="Times New Roman" w:cs="Times New Roman"/>
          <w:sz w:val="24"/>
          <w:szCs w:val="24"/>
        </w:rPr>
        <w:t xml:space="preserve">Sabiedrības izglītošana par Latvijas vēstures nozīmīgākajām personībām un notikumiem. </w:t>
      </w:r>
    </w:p>
    <w:p w14:paraId="336AC24A" w14:textId="22DB8983" w:rsidR="0061310A" w:rsidRPr="00D65BEB" w:rsidRDefault="006B050B" w:rsidP="00E6159F">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b/>
          <w:sz w:val="24"/>
          <w:szCs w:val="24"/>
        </w:rPr>
        <w:t xml:space="preserve"> </w:t>
      </w:r>
      <w:r w:rsidR="00DB4A83" w:rsidRPr="00D65BEB">
        <w:rPr>
          <w:rFonts w:ascii="Times New Roman" w:hAnsi="Times New Roman" w:cs="Times New Roman"/>
          <w:sz w:val="24"/>
          <w:szCs w:val="24"/>
        </w:rPr>
        <w:t>Nacionālās i</w:t>
      </w:r>
      <w:r w:rsidRPr="00D65BEB">
        <w:rPr>
          <w:rFonts w:ascii="Times New Roman" w:hAnsi="Times New Roman" w:cs="Times New Roman"/>
          <w:sz w:val="24"/>
          <w:szCs w:val="24"/>
        </w:rPr>
        <w:t xml:space="preserve">dentitātes veidošana: </w:t>
      </w:r>
      <w:r w:rsidR="00970567" w:rsidRPr="00D65BEB">
        <w:rPr>
          <w:rFonts w:ascii="Times New Roman" w:hAnsi="Times New Roman" w:cs="Times New Roman"/>
          <w:sz w:val="24"/>
          <w:szCs w:val="24"/>
        </w:rPr>
        <w:t>Muzikālais teātris</w:t>
      </w:r>
      <w:r w:rsidRPr="00D65BEB">
        <w:rPr>
          <w:rFonts w:ascii="Times New Roman" w:hAnsi="Times New Roman" w:cs="Times New Roman"/>
          <w:sz w:val="24"/>
          <w:szCs w:val="24"/>
        </w:rPr>
        <w:t xml:space="preserve"> atspoguļo vietējās identitātes un kultūras vērtības</w:t>
      </w:r>
      <w:r w:rsidR="00422925" w:rsidRPr="00D65BEB">
        <w:rPr>
          <w:rFonts w:ascii="Times New Roman" w:hAnsi="Times New Roman" w:cs="Times New Roman"/>
          <w:sz w:val="24"/>
          <w:szCs w:val="24"/>
        </w:rPr>
        <w:t>, r</w:t>
      </w:r>
      <w:r w:rsidRPr="00D65BEB">
        <w:rPr>
          <w:rFonts w:ascii="Times New Roman" w:hAnsi="Times New Roman" w:cs="Times New Roman"/>
          <w:sz w:val="24"/>
          <w:szCs w:val="24"/>
        </w:rPr>
        <w:t>ad</w:t>
      </w:r>
      <w:r w:rsidR="00422925" w:rsidRPr="00D65BEB">
        <w:rPr>
          <w:rFonts w:ascii="Times New Roman" w:hAnsi="Times New Roman" w:cs="Times New Roman"/>
          <w:sz w:val="24"/>
          <w:szCs w:val="24"/>
        </w:rPr>
        <w:t>a</w:t>
      </w:r>
      <w:r w:rsidRPr="00D65BEB">
        <w:rPr>
          <w:rFonts w:ascii="Times New Roman" w:hAnsi="Times New Roman" w:cs="Times New Roman"/>
          <w:sz w:val="24"/>
          <w:szCs w:val="24"/>
        </w:rPr>
        <w:t xml:space="preserve"> lepnumu par vietu, kurā dzīvo.</w:t>
      </w:r>
    </w:p>
    <w:p w14:paraId="21AC5F2F" w14:textId="08C036B9" w:rsidR="0061310A" w:rsidRPr="00D65BEB" w:rsidRDefault="006B050B" w:rsidP="00E6159F">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Dzīves kvalitātes uzlabošana: </w:t>
      </w:r>
      <w:r w:rsidR="00422925" w:rsidRPr="00D65BEB">
        <w:rPr>
          <w:rFonts w:ascii="Times New Roman" w:hAnsi="Times New Roman" w:cs="Times New Roman"/>
          <w:sz w:val="24"/>
          <w:szCs w:val="24"/>
        </w:rPr>
        <w:t>s</w:t>
      </w:r>
      <w:r w:rsidRPr="00D65BEB">
        <w:rPr>
          <w:rFonts w:ascii="Times New Roman" w:hAnsi="Times New Roman" w:cs="Times New Roman"/>
          <w:sz w:val="24"/>
          <w:szCs w:val="24"/>
        </w:rPr>
        <w:t>akārtota pilsētvide piedāvā sabiedrībai iespēju baudīt mākslu un kultūru, kas var pozitīvi ietekmēt dzīves kvalitāti. Tā piedāvā emocionālu un intelektuālu bagātinājumu, veicinot cilvēku labklājību.</w:t>
      </w:r>
    </w:p>
    <w:p w14:paraId="69ABD997" w14:textId="151D5153" w:rsidR="00103F07" w:rsidRPr="00D65BEB" w:rsidRDefault="006B050B" w:rsidP="00103F07">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lastRenderedPageBreak/>
        <w:t>Starptautiskā sadarbība:  starptautiski nozīmīgi  pasākum</w:t>
      </w:r>
      <w:r w:rsidR="003C27DD" w:rsidRPr="00D65BEB">
        <w:rPr>
          <w:rFonts w:ascii="Times New Roman" w:hAnsi="Times New Roman" w:cs="Times New Roman"/>
          <w:sz w:val="24"/>
          <w:szCs w:val="24"/>
        </w:rPr>
        <w:t>i</w:t>
      </w:r>
      <w:r w:rsidRPr="00D65BEB">
        <w:rPr>
          <w:rFonts w:ascii="Times New Roman" w:hAnsi="Times New Roman" w:cs="Times New Roman"/>
          <w:sz w:val="24"/>
          <w:szCs w:val="24"/>
        </w:rPr>
        <w:t xml:space="preserve"> un projekti, </w:t>
      </w:r>
      <w:r w:rsidR="003C27DD" w:rsidRPr="00D65BEB">
        <w:rPr>
          <w:rFonts w:ascii="Times New Roman" w:hAnsi="Times New Roman" w:cs="Times New Roman"/>
          <w:sz w:val="24"/>
          <w:szCs w:val="24"/>
        </w:rPr>
        <w:t>kas</w:t>
      </w:r>
      <w:r w:rsidRPr="00D65BEB">
        <w:rPr>
          <w:rFonts w:ascii="Times New Roman" w:hAnsi="Times New Roman" w:cs="Times New Roman"/>
          <w:sz w:val="24"/>
          <w:szCs w:val="24"/>
        </w:rPr>
        <w:t xml:space="preserve"> </w:t>
      </w:r>
      <w:r w:rsidR="003C27DD" w:rsidRPr="00D65BEB">
        <w:rPr>
          <w:rFonts w:ascii="Times New Roman" w:hAnsi="Times New Roman" w:cs="Times New Roman"/>
          <w:sz w:val="24"/>
          <w:szCs w:val="24"/>
        </w:rPr>
        <w:t>nodrošina</w:t>
      </w:r>
      <w:r w:rsidRPr="00D65BEB">
        <w:rPr>
          <w:rFonts w:ascii="Times New Roman" w:hAnsi="Times New Roman" w:cs="Times New Roman"/>
          <w:sz w:val="24"/>
          <w:szCs w:val="24"/>
        </w:rPr>
        <w:t xml:space="preserve"> kultūras apmaiņu un sadarbību ar citām valstīm, radot starptautisku tīklu. Veicina Ogres atpazīstamību ne tikai Latvijas, bet arī starptautiskajā</w:t>
      </w:r>
      <w:r w:rsidR="003C27DD" w:rsidRPr="00D65BEB">
        <w:rPr>
          <w:rFonts w:ascii="Times New Roman" w:hAnsi="Times New Roman" w:cs="Times New Roman"/>
          <w:sz w:val="24"/>
          <w:szCs w:val="24"/>
        </w:rPr>
        <w:t xml:space="preserve"> mērogā.</w:t>
      </w:r>
    </w:p>
    <w:p w14:paraId="3463E328" w14:textId="20C59EA4" w:rsidR="00E6159F" w:rsidRPr="00D65BEB" w:rsidRDefault="003C27DD" w:rsidP="00683B26">
      <w:pPr>
        <w:pStyle w:val="Sarakstarindkopa"/>
        <w:numPr>
          <w:ilvl w:val="0"/>
          <w:numId w:val="19"/>
        </w:num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 xml:space="preserve"> Pievienotā vērtība:</w:t>
      </w:r>
      <w:r w:rsidR="00B770CD" w:rsidRPr="00D65BEB">
        <w:rPr>
          <w:rFonts w:ascii="Times New Roman" w:hAnsi="Times New Roman" w:cs="Times New Roman"/>
          <w:sz w:val="24"/>
          <w:szCs w:val="24"/>
        </w:rPr>
        <w:t xml:space="preserve"> kultūras </w:t>
      </w:r>
      <w:r w:rsidR="00B770CD" w:rsidRPr="00D65BEB">
        <w:rPr>
          <w:rFonts w:ascii="Times New Roman" w:hAnsi="Times New Roman" w:cs="Times New Roman"/>
          <w:i/>
          <w:sz w:val="24"/>
          <w:szCs w:val="24"/>
        </w:rPr>
        <w:t>magnēts -</w:t>
      </w:r>
      <w:r w:rsidRPr="00D65BEB">
        <w:rPr>
          <w:rFonts w:ascii="Times New Roman" w:hAnsi="Times New Roman" w:cs="Times New Roman"/>
          <w:sz w:val="24"/>
          <w:szCs w:val="24"/>
        </w:rPr>
        <w:t xml:space="preserve"> </w:t>
      </w:r>
      <w:r w:rsidR="00B770CD" w:rsidRPr="00D65BEB">
        <w:rPr>
          <w:rFonts w:ascii="Times New Roman" w:hAnsi="Times New Roman" w:cs="Times New Roman"/>
          <w:sz w:val="24"/>
          <w:szCs w:val="24"/>
        </w:rPr>
        <w:t>vienīgais Muzikālais teātris Latvijā, kurš atrodas ainaviski skaist</w:t>
      </w:r>
      <w:r w:rsidR="00E801F7" w:rsidRPr="00D65BEB">
        <w:rPr>
          <w:rFonts w:ascii="Times New Roman" w:hAnsi="Times New Roman" w:cs="Times New Roman"/>
          <w:sz w:val="24"/>
          <w:szCs w:val="24"/>
        </w:rPr>
        <w:t>o</w:t>
      </w:r>
      <w:r w:rsidR="00B770CD" w:rsidRPr="00D65BEB">
        <w:rPr>
          <w:rFonts w:ascii="Times New Roman" w:hAnsi="Times New Roman" w:cs="Times New Roman"/>
          <w:sz w:val="24"/>
          <w:szCs w:val="24"/>
        </w:rPr>
        <w:t xml:space="preserve"> Ogres un Daugavas upju krustcelēs. </w:t>
      </w:r>
    </w:p>
    <w:p w14:paraId="034B8FA4" w14:textId="1CEC6F7F" w:rsidR="00B770CD" w:rsidRPr="00D65BEB" w:rsidRDefault="00B770CD" w:rsidP="00B770CD">
      <w:pPr>
        <w:pStyle w:val="Sarakstarindkopa"/>
        <w:spacing w:line="360" w:lineRule="auto"/>
        <w:jc w:val="both"/>
        <w:rPr>
          <w:rFonts w:ascii="Times New Roman" w:hAnsi="Times New Roman" w:cs="Times New Roman"/>
          <w:sz w:val="24"/>
          <w:szCs w:val="24"/>
        </w:rPr>
      </w:pPr>
    </w:p>
    <w:p w14:paraId="357E1D26" w14:textId="77777777" w:rsidR="006F7427" w:rsidRPr="00D65BEB" w:rsidRDefault="006F7427" w:rsidP="00B770CD">
      <w:pPr>
        <w:pStyle w:val="Sarakstarindkopa"/>
        <w:spacing w:line="360" w:lineRule="auto"/>
        <w:jc w:val="both"/>
        <w:rPr>
          <w:rFonts w:ascii="Times New Roman" w:hAnsi="Times New Roman" w:cs="Times New Roman"/>
          <w:sz w:val="24"/>
          <w:szCs w:val="24"/>
        </w:rPr>
      </w:pPr>
    </w:p>
    <w:tbl>
      <w:tblPr>
        <w:tblStyle w:val="Reatabula"/>
        <w:tblW w:w="7961" w:type="dxa"/>
        <w:tblInd w:w="988" w:type="dxa"/>
        <w:tblLook w:val="04A0" w:firstRow="1" w:lastRow="0" w:firstColumn="1" w:lastColumn="0" w:noHBand="0" w:noVBand="1"/>
      </w:tblPr>
      <w:tblGrid>
        <w:gridCol w:w="890"/>
        <w:gridCol w:w="1498"/>
        <w:gridCol w:w="696"/>
        <w:gridCol w:w="696"/>
        <w:gridCol w:w="696"/>
        <w:gridCol w:w="864"/>
        <w:gridCol w:w="993"/>
        <w:gridCol w:w="1628"/>
      </w:tblGrid>
      <w:tr w:rsidR="00363214" w:rsidRPr="00D65BEB" w14:paraId="5D38FFDC" w14:textId="77777777" w:rsidTr="00641942">
        <w:tc>
          <w:tcPr>
            <w:tcW w:w="890" w:type="dxa"/>
          </w:tcPr>
          <w:p w14:paraId="122BAFD6" w14:textId="543F43A5"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Nr.p.k.</w:t>
            </w:r>
          </w:p>
        </w:tc>
        <w:tc>
          <w:tcPr>
            <w:tcW w:w="1498" w:type="dxa"/>
          </w:tcPr>
          <w:p w14:paraId="336FA107" w14:textId="4F279B7F"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Plānotie rezultāti</w:t>
            </w:r>
          </w:p>
        </w:tc>
        <w:tc>
          <w:tcPr>
            <w:tcW w:w="696" w:type="dxa"/>
          </w:tcPr>
          <w:p w14:paraId="5C815AEA" w14:textId="77164AC0"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2019 - 2025</w:t>
            </w:r>
          </w:p>
        </w:tc>
        <w:tc>
          <w:tcPr>
            <w:tcW w:w="696" w:type="dxa"/>
          </w:tcPr>
          <w:p w14:paraId="6989A6E3" w14:textId="4F375F27"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2026</w:t>
            </w:r>
          </w:p>
        </w:tc>
        <w:tc>
          <w:tcPr>
            <w:tcW w:w="696" w:type="dxa"/>
          </w:tcPr>
          <w:p w14:paraId="60D4312C" w14:textId="7A5400FD"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2027</w:t>
            </w:r>
          </w:p>
        </w:tc>
        <w:tc>
          <w:tcPr>
            <w:tcW w:w="864" w:type="dxa"/>
          </w:tcPr>
          <w:p w14:paraId="476F559A" w14:textId="7D413CEA"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2028</w:t>
            </w:r>
          </w:p>
        </w:tc>
        <w:tc>
          <w:tcPr>
            <w:tcW w:w="993" w:type="dxa"/>
          </w:tcPr>
          <w:p w14:paraId="1533CF03" w14:textId="213577A6"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2029</w:t>
            </w:r>
          </w:p>
        </w:tc>
        <w:tc>
          <w:tcPr>
            <w:tcW w:w="1628" w:type="dxa"/>
          </w:tcPr>
          <w:p w14:paraId="7F99664D" w14:textId="2DAEF9F1"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Finanšu avoti</w:t>
            </w:r>
          </w:p>
        </w:tc>
      </w:tr>
      <w:tr w:rsidR="00363214" w:rsidRPr="00D65BEB" w14:paraId="54D34E79" w14:textId="77777777" w:rsidTr="00641942">
        <w:tc>
          <w:tcPr>
            <w:tcW w:w="890" w:type="dxa"/>
          </w:tcPr>
          <w:p w14:paraId="1F4D3E23" w14:textId="13A5751B"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1.</w:t>
            </w:r>
          </w:p>
        </w:tc>
        <w:tc>
          <w:tcPr>
            <w:tcW w:w="1498" w:type="dxa"/>
          </w:tcPr>
          <w:p w14:paraId="78FEC9CE" w14:textId="7AEF6935"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Apmeklētāju skaits</w:t>
            </w:r>
          </w:p>
        </w:tc>
        <w:tc>
          <w:tcPr>
            <w:tcW w:w="696" w:type="dxa"/>
          </w:tcPr>
          <w:p w14:paraId="6190CA69" w14:textId="403B58B0"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0</w:t>
            </w:r>
          </w:p>
        </w:tc>
        <w:tc>
          <w:tcPr>
            <w:tcW w:w="696" w:type="dxa"/>
          </w:tcPr>
          <w:p w14:paraId="0AB2119D" w14:textId="4B797CC8"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0</w:t>
            </w:r>
          </w:p>
        </w:tc>
        <w:tc>
          <w:tcPr>
            <w:tcW w:w="696" w:type="dxa"/>
          </w:tcPr>
          <w:p w14:paraId="6C5A63FD" w14:textId="3E16BF78"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0</w:t>
            </w:r>
          </w:p>
        </w:tc>
        <w:tc>
          <w:tcPr>
            <w:tcW w:w="864" w:type="dxa"/>
          </w:tcPr>
          <w:p w14:paraId="62BAC457" w14:textId="15E2841D" w:rsidR="00363214" w:rsidRPr="00D65BEB" w:rsidRDefault="00035DC3" w:rsidP="00E801F7">
            <w:pPr>
              <w:rPr>
                <w:rFonts w:ascii="Times New Roman" w:hAnsi="Times New Roman" w:cs="Times New Roman"/>
                <w:sz w:val="24"/>
                <w:szCs w:val="24"/>
              </w:rPr>
            </w:pPr>
            <w:r w:rsidRPr="00D65BEB">
              <w:rPr>
                <w:rFonts w:ascii="Times New Roman" w:hAnsi="Times New Roman" w:cs="Times New Roman"/>
                <w:sz w:val="24"/>
                <w:szCs w:val="24"/>
              </w:rPr>
              <w:t>17000</w:t>
            </w:r>
          </w:p>
        </w:tc>
        <w:tc>
          <w:tcPr>
            <w:tcW w:w="993" w:type="dxa"/>
          </w:tcPr>
          <w:p w14:paraId="320B18F2" w14:textId="3D938790" w:rsidR="00363214" w:rsidRPr="00D65BEB" w:rsidRDefault="004C64FF" w:rsidP="00E801F7">
            <w:pPr>
              <w:rPr>
                <w:rFonts w:ascii="Times New Roman" w:hAnsi="Times New Roman" w:cs="Times New Roman"/>
                <w:sz w:val="24"/>
                <w:szCs w:val="24"/>
              </w:rPr>
            </w:pPr>
            <w:r>
              <w:rPr>
                <w:rFonts w:ascii="Times New Roman" w:hAnsi="Times New Roman" w:cs="Times New Roman"/>
                <w:sz w:val="24"/>
                <w:szCs w:val="24"/>
              </w:rPr>
              <w:t>100</w:t>
            </w:r>
            <w:r w:rsidR="00507082" w:rsidRPr="00D65BEB">
              <w:rPr>
                <w:rFonts w:ascii="Times New Roman" w:hAnsi="Times New Roman" w:cs="Times New Roman"/>
                <w:sz w:val="24"/>
                <w:szCs w:val="24"/>
              </w:rPr>
              <w:t>000</w:t>
            </w:r>
          </w:p>
        </w:tc>
        <w:tc>
          <w:tcPr>
            <w:tcW w:w="1628" w:type="dxa"/>
          </w:tcPr>
          <w:p w14:paraId="6EC8BF7F" w14:textId="40118A6D"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ERAF, valsts, pašvaldība</w:t>
            </w:r>
          </w:p>
        </w:tc>
      </w:tr>
      <w:tr w:rsidR="00363214" w:rsidRPr="00D65BEB" w14:paraId="6C19274D" w14:textId="77777777" w:rsidTr="00641942">
        <w:tc>
          <w:tcPr>
            <w:tcW w:w="890" w:type="dxa"/>
          </w:tcPr>
          <w:p w14:paraId="67A204F4" w14:textId="677D92B9"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2.</w:t>
            </w:r>
          </w:p>
        </w:tc>
        <w:tc>
          <w:tcPr>
            <w:tcW w:w="1498" w:type="dxa"/>
          </w:tcPr>
          <w:p w14:paraId="2676059B" w14:textId="0AEB231D" w:rsidR="00363214" w:rsidRPr="00D65BEB" w:rsidRDefault="00363214" w:rsidP="00E801F7">
            <w:pPr>
              <w:autoSpaceDE w:val="0"/>
              <w:autoSpaceDN w:val="0"/>
              <w:adjustRightInd w:val="0"/>
              <w:rPr>
                <w:rFonts w:ascii="Times New Roman" w:hAnsi="Times New Roman" w:cs="Times New Roman"/>
                <w:sz w:val="24"/>
                <w:szCs w:val="24"/>
              </w:rPr>
            </w:pPr>
            <w:r w:rsidRPr="00D65BEB">
              <w:rPr>
                <w:rFonts w:ascii="Times New Roman" w:hAnsi="Times New Roman" w:cs="Times New Roman"/>
                <w:sz w:val="24"/>
                <w:szCs w:val="24"/>
              </w:rPr>
              <w:t>Atbalstīto kultūras un tūrisma</w:t>
            </w:r>
          </w:p>
          <w:p w14:paraId="4E980590" w14:textId="18C1CBF9"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objektu skaits</w:t>
            </w:r>
          </w:p>
        </w:tc>
        <w:tc>
          <w:tcPr>
            <w:tcW w:w="696" w:type="dxa"/>
          </w:tcPr>
          <w:p w14:paraId="391A45AC" w14:textId="2E08C9A9"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0</w:t>
            </w:r>
          </w:p>
        </w:tc>
        <w:tc>
          <w:tcPr>
            <w:tcW w:w="696" w:type="dxa"/>
          </w:tcPr>
          <w:p w14:paraId="3FEFA197" w14:textId="4E802EDA"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0</w:t>
            </w:r>
          </w:p>
        </w:tc>
        <w:tc>
          <w:tcPr>
            <w:tcW w:w="696" w:type="dxa"/>
          </w:tcPr>
          <w:p w14:paraId="6716E9FB" w14:textId="5F26CE86"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0</w:t>
            </w:r>
          </w:p>
        </w:tc>
        <w:tc>
          <w:tcPr>
            <w:tcW w:w="864" w:type="dxa"/>
          </w:tcPr>
          <w:p w14:paraId="751B3100" w14:textId="41132869"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1</w:t>
            </w:r>
          </w:p>
        </w:tc>
        <w:tc>
          <w:tcPr>
            <w:tcW w:w="993" w:type="dxa"/>
          </w:tcPr>
          <w:p w14:paraId="2F33BFA4" w14:textId="5580D284"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0</w:t>
            </w:r>
          </w:p>
        </w:tc>
        <w:tc>
          <w:tcPr>
            <w:tcW w:w="1628" w:type="dxa"/>
          </w:tcPr>
          <w:p w14:paraId="6F4BCD1E" w14:textId="12FD8840" w:rsidR="00363214" w:rsidRPr="00D65BEB" w:rsidRDefault="00363214" w:rsidP="00E801F7">
            <w:pPr>
              <w:rPr>
                <w:rFonts w:ascii="Times New Roman" w:hAnsi="Times New Roman" w:cs="Times New Roman"/>
                <w:sz w:val="24"/>
                <w:szCs w:val="24"/>
              </w:rPr>
            </w:pPr>
            <w:r w:rsidRPr="00D65BEB">
              <w:rPr>
                <w:rFonts w:ascii="Times New Roman" w:hAnsi="Times New Roman" w:cs="Times New Roman"/>
                <w:sz w:val="24"/>
                <w:szCs w:val="24"/>
              </w:rPr>
              <w:t>ERAF, valsts, pašvaldība</w:t>
            </w:r>
          </w:p>
        </w:tc>
      </w:tr>
    </w:tbl>
    <w:p w14:paraId="376F3804" w14:textId="77777777" w:rsidR="0061310A" w:rsidRPr="00D65BEB" w:rsidRDefault="0061310A" w:rsidP="00AE2D60">
      <w:pPr>
        <w:jc w:val="both"/>
        <w:rPr>
          <w:sz w:val="24"/>
          <w:szCs w:val="24"/>
        </w:rPr>
      </w:pPr>
    </w:p>
    <w:p w14:paraId="48529B24" w14:textId="3C4C6A24" w:rsidR="005C5177" w:rsidRPr="00D65BEB" w:rsidRDefault="006B050B" w:rsidP="00641942">
      <w:pPr>
        <w:pStyle w:val="Virsraksts1"/>
        <w:numPr>
          <w:ilvl w:val="0"/>
          <w:numId w:val="38"/>
        </w:numPr>
      </w:pPr>
      <w:bookmarkStart w:id="24" w:name="_Toc185249920"/>
      <w:r w:rsidRPr="00D65BEB">
        <w:t>Publicitātes, komunikācijas pasākumi, sabiedrības iesaiste</w:t>
      </w:r>
      <w:bookmarkEnd w:id="24"/>
    </w:p>
    <w:p w14:paraId="6C9051B8" w14:textId="7BC5FB09" w:rsidR="005C5177" w:rsidRPr="00D65BEB" w:rsidRDefault="005C5177" w:rsidP="00DC3C00">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 xml:space="preserve">Sabiedrības iesaiste, publicitātes un komunikācijas pasākumi tika nodrošināti būvprojekta izstrādes laikā. </w:t>
      </w:r>
    </w:p>
    <w:p w14:paraId="75C7B6AF" w14:textId="1612A3B2" w:rsidR="006913C1" w:rsidRPr="00D65BEB" w:rsidRDefault="00CB7236" w:rsidP="00141422">
      <w:pPr>
        <w:spacing w:line="360" w:lineRule="auto"/>
        <w:ind w:firstLine="360"/>
        <w:jc w:val="both"/>
        <w:rPr>
          <w:rFonts w:ascii="Times New Roman" w:hAnsi="Times New Roman" w:cs="Times New Roman"/>
          <w:sz w:val="24"/>
          <w:szCs w:val="24"/>
        </w:rPr>
      </w:pPr>
      <w:r w:rsidRPr="00D65BEB">
        <w:rPr>
          <w:rFonts w:ascii="Times New Roman" w:hAnsi="Times New Roman" w:cs="Times New Roman"/>
          <w:sz w:val="24"/>
          <w:szCs w:val="24"/>
        </w:rPr>
        <w:t>Projekts 5.1.1.7. pasākuma "Reģionālās kultūras infrastruktūras attīstība kultūras pakalpojumu piekļūstamības uzlabošanai" ietvaros publicitātes un informācijas izplatīšanas pasākumi atbilst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00141422" w:rsidRPr="00D65BEB">
        <w:rPr>
          <w:rFonts w:ascii="Times New Roman" w:hAnsi="Times New Roman" w:cs="Times New Roman"/>
          <w:sz w:val="24"/>
          <w:szCs w:val="24"/>
        </w:rPr>
        <w:t>.</w:t>
      </w:r>
    </w:p>
    <w:p w14:paraId="6D9C4C1A" w14:textId="77777777" w:rsidR="00141422" w:rsidRPr="00D65BEB" w:rsidRDefault="00141422" w:rsidP="00141422">
      <w:pPr>
        <w:pStyle w:val="Paraststmeklis"/>
        <w:spacing w:before="0" w:beforeAutospacing="0" w:after="0" w:afterAutospacing="0" w:line="360" w:lineRule="auto"/>
        <w:ind w:firstLine="360"/>
        <w:jc w:val="both"/>
      </w:pPr>
      <w:r w:rsidRPr="00D65BEB">
        <w:t>Efektīva komunikācija un sabiedrības iesaiste ir būtisks Ogres Muzikālā teātra attīstības stratēģijas elements. </w:t>
      </w:r>
    </w:p>
    <w:p w14:paraId="3D0425F6" w14:textId="77777777" w:rsidR="00141422" w:rsidRPr="00D65BEB" w:rsidRDefault="00141422" w:rsidP="00141422">
      <w:pPr>
        <w:pStyle w:val="Paraststmeklis"/>
        <w:spacing w:before="0" w:beforeAutospacing="0" w:after="0" w:afterAutospacing="0" w:line="360" w:lineRule="auto"/>
        <w:ind w:firstLine="360"/>
        <w:jc w:val="both"/>
      </w:pPr>
      <w:r w:rsidRPr="00D65BEB">
        <w:lastRenderedPageBreak/>
        <w:t>Tiks izstrādāta ilgtermiņa mārketinga stratēģija, kas ietvers pasākumus kultūrtūrisma veicināšanai un dažādu mērķauditoriju informēšanai, tostarp starptautiskā līmenī, lai sekmētu teātra apmeklētāju plūsmas pieaugumu. Kanālu izvēle komunikācijai:</w:t>
      </w:r>
    </w:p>
    <w:p w14:paraId="1751AF21" w14:textId="609054F0" w:rsidR="00141422" w:rsidRPr="00D65BEB" w:rsidRDefault="00141422" w:rsidP="0049057B">
      <w:pPr>
        <w:pStyle w:val="Paraststmeklis"/>
        <w:numPr>
          <w:ilvl w:val="0"/>
          <w:numId w:val="30"/>
        </w:numPr>
        <w:spacing w:before="0" w:beforeAutospacing="0" w:after="0" w:afterAutospacing="0" w:line="360" w:lineRule="auto"/>
        <w:jc w:val="both"/>
      </w:pPr>
      <w:r w:rsidRPr="00D65BEB">
        <w:t>Oficiālā tīmekļa vietne: informācija par projektu, mērķiem un sasniegumiem.</w:t>
      </w:r>
    </w:p>
    <w:p w14:paraId="2123CB82" w14:textId="7FF3515B" w:rsidR="0049057B" w:rsidRPr="00D65BEB" w:rsidRDefault="00141422" w:rsidP="0049057B">
      <w:pPr>
        <w:pStyle w:val="Paraststmeklis"/>
        <w:spacing w:before="0" w:beforeAutospacing="0" w:after="0" w:afterAutospacing="0" w:line="360" w:lineRule="auto"/>
        <w:ind w:left="720"/>
      </w:pPr>
      <w:r w:rsidRPr="00D65BEB">
        <w:t>Ogres novada pašvaldības un Muzikālā teātra oficiālajās tīmekļa vietnēs tiks nodrošināta aktuāla un pieejama informācija par teātra darbību, projektiem un pasākumiem, tostarp ar atbalsta apjomu samērīgs apraksts par projektu, tā mērķiem un rezultātiem, uzsverot, ka tas līdzfinansēts ar Eiropas Savienības un citu finansējuma avotu atbalstu.</w:t>
      </w:r>
    </w:p>
    <w:p w14:paraId="3C442B73" w14:textId="3A0364A3" w:rsidR="00141422" w:rsidRPr="00D65BEB" w:rsidRDefault="00141422" w:rsidP="0049057B">
      <w:pPr>
        <w:pStyle w:val="Paraststmeklis"/>
        <w:numPr>
          <w:ilvl w:val="0"/>
          <w:numId w:val="30"/>
        </w:numPr>
        <w:spacing w:before="0" w:beforeAutospacing="0" w:after="0" w:afterAutospacing="0" w:line="360" w:lineRule="auto"/>
      </w:pPr>
      <w:r w:rsidRPr="00D65BEB">
        <w:t>Sociālie tīkli: Facebook, Instagram, LinkedIn uc.</w:t>
      </w:r>
    </w:p>
    <w:p w14:paraId="230DEA42" w14:textId="2C729202" w:rsidR="00141422" w:rsidRPr="00D65BEB" w:rsidRDefault="00141422" w:rsidP="0049057B">
      <w:pPr>
        <w:pStyle w:val="Paraststmeklis"/>
        <w:spacing w:before="0" w:beforeAutospacing="0" w:after="0" w:afterAutospacing="0" w:line="360" w:lineRule="auto"/>
        <w:ind w:left="720"/>
        <w:jc w:val="both"/>
      </w:pPr>
      <w:r w:rsidRPr="00D65BEB">
        <w:t>Ogres novada pašvaldības un Muzikālā teātra sociālo mediju platformās regulāri tiks publicēta aktuāla un pieejama informācija par teātra darbību, kā arī veicināta sadarbība ar citiem sociālo tīklu kontiem, lai nodrošinātu efektīvu informācijas apriti Latvijas un starptautiskā mērogā. </w:t>
      </w:r>
    </w:p>
    <w:p w14:paraId="67E0AE0E" w14:textId="4CEB601A" w:rsidR="00141422" w:rsidRPr="00D65BEB" w:rsidRDefault="00141422" w:rsidP="0049057B">
      <w:pPr>
        <w:pStyle w:val="Paraststmeklis"/>
        <w:numPr>
          <w:ilvl w:val="0"/>
          <w:numId w:val="30"/>
        </w:numPr>
        <w:spacing w:before="0" w:beforeAutospacing="0" w:after="0" w:afterAutospacing="0" w:line="360" w:lineRule="auto"/>
        <w:jc w:val="both"/>
      </w:pPr>
      <w:r w:rsidRPr="00D65BEB">
        <w:t>Vizuālie materiāli: informatīv</w:t>
      </w:r>
      <w:r w:rsidR="0049057B" w:rsidRPr="00D65BEB">
        <w:t>ie</w:t>
      </w:r>
      <w:r w:rsidRPr="00D65BEB">
        <w:t xml:space="preserve"> stendi labi redzamās vietās par  Ogres Muzikālā teātra pasākumiem.</w:t>
      </w:r>
    </w:p>
    <w:p w14:paraId="31824540" w14:textId="67F6BD3E" w:rsidR="00141422" w:rsidRPr="00D65BEB" w:rsidRDefault="00141422" w:rsidP="00141422">
      <w:pPr>
        <w:pStyle w:val="Paraststmeklis"/>
        <w:spacing w:before="0" w:beforeAutospacing="0" w:after="0" w:afterAutospacing="0" w:line="360" w:lineRule="auto"/>
        <w:ind w:left="720"/>
      </w:pPr>
      <w:r w:rsidRPr="00D65BEB">
        <w:rPr>
          <w:iCs/>
        </w:rPr>
        <w:t>Sabiedrībai</w:t>
      </w:r>
      <w:r w:rsidRPr="00D65BEB">
        <w:t xml:space="preserve"> skaidri redzamā vietā plānots uzstādīt </w:t>
      </w:r>
      <w:r w:rsidRPr="00D65BEB">
        <w:rPr>
          <w:bCs/>
        </w:rPr>
        <w:t>vienu informatīvo stendu</w:t>
      </w:r>
      <w:r w:rsidRPr="00D65BEB">
        <w:t>, kurā izklāstīta informācija par projektu un uzsvērts no Eiropas Savienības fondiem u.c.</w:t>
      </w:r>
      <w:r w:rsidR="00641942" w:rsidRPr="00D65BEB">
        <w:t xml:space="preserve"> </w:t>
      </w:r>
      <w:r w:rsidRPr="00D65BEB">
        <w:t>fina</w:t>
      </w:r>
      <w:r w:rsidR="00641942" w:rsidRPr="00D65BEB">
        <w:t>n</w:t>
      </w:r>
      <w:r w:rsidRPr="00D65BEB">
        <w:t>sējuma avotiem saņemtais atbalsts.</w:t>
      </w:r>
    </w:p>
    <w:p w14:paraId="641E93D7" w14:textId="647CFC88" w:rsidR="00141422" w:rsidRPr="00D65BEB" w:rsidRDefault="00141422" w:rsidP="0049057B">
      <w:pPr>
        <w:pStyle w:val="Paraststmeklis"/>
        <w:numPr>
          <w:ilvl w:val="0"/>
          <w:numId w:val="30"/>
        </w:numPr>
        <w:spacing w:before="0" w:beforeAutospacing="0" w:after="0" w:afterAutospacing="0" w:line="360" w:lineRule="auto"/>
      </w:pPr>
      <w:r w:rsidRPr="00D65BEB">
        <w:t>Mediji: O</w:t>
      </w:r>
      <w:r w:rsidR="00641942" w:rsidRPr="00D65BEB">
        <w:t>gres novada laikraksts “Savieti</w:t>
      </w:r>
      <w:r w:rsidRPr="00D65BEB">
        <w:t>s” un plašu saziņas kanāli (drukas mediji, digitālie mediji, radio, TV kanāli un raidījumi. </w:t>
      </w:r>
    </w:p>
    <w:p w14:paraId="2AA36D0F" w14:textId="1E537C15" w:rsidR="00511009" w:rsidRPr="00D65BEB" w:rsidRDefault="001E49F1" w:rsidP="00141422">
      <w:pPr>
        <w:spacing w:line="360" w:lineRule="auto"/>
        <w:jc w:val="both"/>
        <w:rPr>
          <w:rFonts w:ascii="Times New Roman" w:hAnsi="Times New Roman" w:cs="Times New Roman"/>
          <w:b/>
          <w:sz w:val="24"/>
          <w:szCs w:val="24"/>
        </w:rPr>
      </w:pPr>
      <w:r w:rsidRPr="00D65BEB">
        <w:rPr>
          <w:rFonts w:ascii="Times New Roman" w:hAnsi="Times New Roman" w:cs="Times New Roman"/>
          <w:sz w:val="24"/>
          <w:szCs w:val="24"/>
        </w:rPr>
        <w:t>E</w:t>
      </w:r>
      <w:r w:rsidR="00511009" w:rsidRPr="00D65BEB">
        <w:rPr>
          <w:rFonts w:ascii="Times New Roman" w:eastAsia="Times New Roman" w:hAnsi="Times New Roman" w:cs="Times New Roman"/>
          <w:sz w:val="24"/>
          <w:szCs w:val="24"/>
        </w:rPr>
        <w:t>S līdzfinansēta projekta 5.1.1.7.</w:t>
      </w:r>
      <w:r w:rsidR="00C93CA8" w:rsidRPr="00D65BEB">
        <w:rPr>
          <w:rFonts w:ascii="Times New Roman" w:eastAsia="Times New Roman" w:hAnsi="Times New Roman" w:cs="Times New Roman"/>
          <w:sz w:val="24"/>
          <w:szCs w:val="24"/>
        </w:rPr>
        <w:t xml:space="preserve"> </w:t>
      </w:r>
      <w:r w:rsidR="00511009" w:rsidRPr="00D65BEB">
        <w:rPr>
          <w:rFonts w:ascii="Times New Roman" w:eastAsia="Times New Roman" w:hAnsi="Times New Roman" w:cs="Times New Roman"/>
          <w:sz w:val="24"/>
          <w:szCs w:val="24"/>
        </w:rPr>
        <w:t>pasākuma “Reģionālās kultūras infrastruktūras attīstība kultūras pakalpojumu piekļūstamības uzlabošanai” ietvaros</w:t>
      </w:r>
      <w:r w:rsidR="00511009" w:rsidRPr="00D65BEB">
        <w:rPr>
          <w:rFonts w:ascii="Times New Roman" w:hAnsi="Times New Roman" w:cs="Times New Roman"/>
          <w:sz w:val="24"/>
          <w:szCs w:val="24"/>
        </w:rPr>
        <w:t xml:space="preserve"> tiks iesaistīta sabiedrība, lai atbilstu šādiem Jaunā E</w:t>
      </w:r>
      <w:r w:rsidR="006913C1" w:rsidRPr="00D65BEB">
        <w:rPr>
          <w:rFonts w:ascii="Times New Roman" w:hAnsi="Times New Roman" w:cs="Times New Roman"/>
          <w:sz w:val="24"/>
          <w:szCs w:val="24"/>
        </w:rPr>
        <w:t>i</w:t>
      </w:r>
      <w:r w:rsidR="00511009" w:rsidRPr="00D65BEB">
        <w:rPr>
          <w:rFonts w:ascii="Times New Roman" w:hAnsi="Times New Roman" w:cs="Times New Roman"/>
          <w:sz w:val="24"/>
          <w:szCs w:val="24"/>
        </w:rPr>
        <w:t>ropas “Bauhaus” kritērijiem:</w:t>
      </w:r>
    </w:p>
    <w:p w14:paraId="7FB0A681" w14:textId="77777777" w:rsidR="00F20CE3" w:rsidRPr="00D65BEB" w:rsidRDefault="00CB7236" w:rsidP="00F20CE3">
      <w:pPr>
        <w:pStyle w:val="Sarakstarindkopa"/>
        <w:numPr>
          <w:ilvl w:val="0"/>
          <w:numId w:val="20"/>
        </w:numPr>
        <w:spacing w:before="240" w:after="240" w:line="360" w:lineRule="auto"/>
        <w:jc w:val="both"/>
        <w:rPr>
          <w:rFonts w:ascii="Times New Roman" w:hAnsi="Times New Roman" w:cs="Times New Roman"/>
          <w:b/>
          <w:sz w:val="24"/>
          <w:szCs w:val="24"/>
        </w:rPr>
      </w:pPr>
      <w:r w:rsidRPr="00D65BEB">
        <w:rPr>
          <w:rFonts w:ascii="Times New Roman" w:hAnsi="Times New Roman" w:cs="Times New Roman"/>
          <w:b/>
          <w:sz w:val="24"/>
          <w:szCs w:val="24"/>
        </w:rPr>
        <w:t>Ilgtspējība</w:t>
      </w:r>
    </w:p>
    <w:p w14:paraId="11BD5E35" w14:textId="6E304ABA" w:rsidR="00CB7236" w:rsidRPr="00D65BEB" w:rsidRDefault="00CB7236" w:rsidP="00F20CE3">
      <w:pPr>
        <w:spacing w:line="360" w:lineRule="auto"/>
        <w:jc w:val="both"/>
        <w:rPr>
          <w:rFonts w:ascii="Times New Roman" w:hAnsi="Times New Roman" w:cs="Times New Roman"/>
          <w:b/>
          <w:sz w:val="24"/>
          <w:szCs w:val="24"/>
        </w:rPr>
      </w:pPr>
      <w:r w:rsidRPr="00D65BEB">
        <w:rPr>
          <w:rFonts w:ascii="Times New Roman" w:hAnsi="Times New Roman" w:cs="Times New Roman"/>
          <w:sz w:val="24"/>
          <w:szCs w:val="24"/>
        </w:rPr>
        <w:t>Paredzētajām projekta darbībām jāmazina ietekme uz vidi, jāsekmē saimnieciskā darbība, jāveicina esošo resursu efektīva izmantošana. Projekts var palīdzēt aizsargāt klimatu, palielināt noturību pret klimata pārmaiņām, samazināt resursu patēriņu un piesārņojumu</w:t>
      </w:r>
      <w:r w:rsidR="00F20CE3" w:rsidRPr="00D65BEB">
        <w:rPr>
          <w:rFonts w:ascii="Times New Roman" w:hAnsi="Times New Roman" w:cs="Times New Roman"/>
          <w:sz w:val="24"/>
          <w:szCs w:val="24"/>
        </w:rPr>
        <w:t>,</w:t>
      </w:r>
      <w:r w:rsidRPr="00D65BEB">
        <w:rPr>
          <w:rFonts w:ascii="Times New Roman" w:hAnsi="Times New Roman" w:cs="Times New Roman"/>
          <w:sz w:val="24"/>
          <w:szCs w:val="24"/>
        </w:rPr>
        <w:t xml:space="preserve"> veicinot dabai draudzīgu dizainu un tuvuma aprites ekonomiku. Projekts veicina esošo telpu un pilsētas centra atdzīvināšanu, atkārtoti izmantojot esošo, bet </w:t>
      </w:r>
      <w:r w:rsidR="00F20CE3" w:rsidRPr="00D65BEB">
        <w:rPr>
          <w:rFonts w:ascii="Times New Roman" w:hAnsi="Times New Roman" w:cs="Times New Roman"/>
          <w:sz w:val="24"/>
          <w:szCs w:val="24"/>
        </w:rPr>
        <w:t>patreiz neapdzīvoto</w:t>
      </w:r>
      <w:r w:rsidRPr="00D65BEB">
        <w:rPr>
          <w:rFonts w:ascii="Times New Roman" w:hAnsi="Times New Roman" w:cs="Times New Roman"/>
          <w:sz w:val="24"/>
          <w:szCs w:val="24"/>
        </w:rPr>
        <w:t xml:space="preserve"> ēku.</w:t>
      </w:r>
    </w:p>
    <w:p w14:paraId="28D3BFCB" w14:textId="77777777" w:rsidR="00CB7236" w:rsidRPr="00D65BEB" w:rsidRDefault="00CB7236" w:rsidP="00DC3C00">
      <w:pPr>
        <w:spacing w:line="360" w:lineRule="auto"/>
        <w:ind w:firstLine="720"/>
        <w:jc w:val="both"/>
        <w:rPr>
          <w:rFonts w:ascii="Times New Roman" w:eastAsia="Times New Roman" w:hAnsi="Times New Roman" w:cs="Times New Roman"/>
          <w:i/>
          <w:sz w:val="24"/>
          <w:szCs w:val="24"/>
        </w:rPr>
      </w:pPr>
      <w:r w:rsidRPr="00D65BEB">
        <w:rPr>
          <w:rFonts w:ascii="Times New Roman" w:hAnsi="Times New Roman" w:cs="Times New Roman"/>
          <w:sz w:val="24"/>
          <w:szCs w:val="24"/>
        </w:rPr>
        <w:t>Projektā tiek veidoti pilsētas zaļie koridori aktīvai mobilitātei, lai uzlabotu transporta infrastruktūru un mainītu mobilitātes modeļus.</w:t>
      </w:r>
    </w:p>
    <w:p w14:paraId="5E718C7C" w14:textId="77777777" w:rsidR="00CB7236" w:rsidRPr="00D65BEB" w:rsidRDefault="00CB7236" w:rsidP="00F20CE3">
      <w:pPr>
        <w:pStyle w:val="Sarakstarindkopa"/>
        <w:numPr>
          <w:ilvl w:val="0"/>
          <w:numId w:val="20"/>
        </w:numPr>
        <w:spacing w:before="240" w:after="240" w:line="360" w:lineRule="auto"/>
        <w:jc w:val="both"/>
        <w:rPr>
          <w:rFonts w:ascii="Times New Roman" w:hAnsi="Times New Roman" w:cs="Times New Roman"/>
          <w:b/>
          <w:sz w:val="24"/>
          <w:szCs w:val="24"/>
        </w:rPr>
      </w:pPr>
      <w:r w:rsidRPr="00D65BEB">
        <w:rPr>
          <w:rFonts w:ascii="Times New Roman" w:hAnsi="Times New Roman" w:cs="Times New Roman"/>
          <w:b/>
          <w:sz w:val="24"/>
          <w:szCs w:val="24"/>
        </w:rPr>
        <w:lastRenderedPageBreak/>
        <w:t>Estētika</w:t>
      </w:r>
    </w:p>
    <w:p w14:paraId="452764A9" w14:textId="1DDD60F5" w:rsidR="00CB7236" w:rsidRPr="00D65BEB" w:rsidRDefault="00CB7236" w:rsidP="00DC3C00">
      <w:pPr>
        <w:spacing w:before="240" w:after="240" w:line="360" w:lineRule="auto"/>
        <w:jc w:val="both"/>
        <w:rPr>
          <w:rFonts w:ascii="Times New Roman" w:eastAsia="Times New Roman" w:hAnsi="Times New Roman" w:cs="Times New Roman"/>
          <w:b/>
          <w:sz w:val="24"/>
          <w:szCs w:val="24"/>
        </w:rPr>
      </w:pPr>
      <w:r w:rsidRPr="00D65BEB">
        <w:rPr>
          <w:rFonts w:ascii="Times New Roman" w:hAnsi="Times New Roman" w:cs="Times New Roman"/>
          <w:sz w:val="24"/>
          <w:szCs w:val="24"/>
        </w:rPr>
        <w:t>Projekts veicinās estētiku, t.i. kvalitāti, skaistumu un stilu, vairojot pieredzes kvalitāti un estētisko vērtību, kas neaprobežojas ar tīru funkcionalitāti infrastruktūras aspektos vai radītajās</w:t>
      </w:r>
      <w:r w:rsidR="00F20CE3" w:rsidRPr="00D65BEB">
        <w:rPr>
          <w:rFonts w:ascii="Times New Roman" w:hAnsi="Times New Roman" w:cs="Times New Roman"/>
          <w:sz w:val="24"/>
          <w:szCs w:val="24"/>
        </w:rPr>
        <w:t>,</w:t>
      </w:r>
      <w:r w:rsidRPr="00D65BEB">
        <w:rPr>
          <w:rFonts w:ascii="Times New Roman" w:hAnsi="Times New Roman" w:cs="Times New Roman"/>
          <w:sz w:val="24"/>
          <w:szCs w:val="24"/>
        </w:rPr>
        <w:t xml:space="preserve"> vai pārveidotajās publiskajās telpās. Ar estētisko un kultūras līdzekļu palīdzību šis projekts veicinās piederības sajūtu un lepnumu par attiecīgo vietu, </w:t>
      </w:r>
      <w:r w:rsidR="00F20CE3" w:rsidRPr="00D65BEB">
        <w:rPr>
          <w:rFonts w:ascii="Times New Roman" w:hAnsi="Times New Roman" w:cs="Times New Roman"/>
          <w:sz w:val="24"/>
          <w:szCs w:val="24"/>
        </w:rPr>
        <w:t xml:space="preserve">tas </w:t>
      </w:r>
      <w:r w:rsidRPr="00D65BEB">
        <w:rPr>
          <w:rFonts w:ascii="Times New Roman" w:hAnsi="Times New Roman" w:cs="Times New Roman"/>
          <w:sz w:val="24"/>
          <w:szCs w:val="24"/>
        </w:rPr>
        <w:t>atbilst kopējam telpiskajam kontekstam un arhitektūras stilam. Kultūras vērtības (mantojums, māksla, zināšanas utt.) un īpaša estētiskā pieredze ir unikāla, un projekts savieno novatorisku estētiku ar vietas kultūras mantojumu. Kultūras un mākslas pasākumi tiks izmantoti, lai stiprinātu sociālo mijiedarbību.</w:t>
      </w:r>
      <w:r w:rsidRPr="00D65BEB">
        <w:rPr>
          <w:rFonts w:ascii="Times New Roman" w:eastAsia="Times New Roman" w:hAnsi="Times New Roman" w:cs="Times New Roman"/>
          <w:b/>
          <w:sz w:val="24"/>
          <w:szCs w:val="24"/>
        </w:rPr>
        <w:t xml:space="preserve"> </w:t>
      </w:r>
    </w:p>
    <w:p w14:paraId="134D8BA7" w14:textId="77777777" w:rsidR="00CB7236" w:rsidRPr="00D65BEB" w:rsidRDefault="00CB7236" w:rsidP="00F20CE3">
      <w:pPr>
        <w:pStyle w:val="Sarakstarindkopa"/>
        <w:numPr>
          <w:ilvl w:val="0"/>
          <w:numId w:val="20"/>
        </w:numPr>
        <w:spacing w:before="240" w:after="240" w:line="360" w:lineRule="auto"/>
        <w:jc w:val="both"/>
        <w:rPr>
          <w:rFonts w:ascii="Times New Roman" w:hAnsi="Times New Roman" w:cs="Times New Roman"/>
          <w:b/>
          <w:sz w:val="24"/>
          <w:szCs w:val="24"/>
        </w:rPr>
      </w:pPr>
      <w:r w:rsidRPr="00D65BEB">
        <w:rPr>
          <w:rFonts w:ascii="Times New Roman" w:hAnsi="Times New Roman" w:cs="Times New Roman"/>
          <w:b/>
          <w:sz w:val="24"/>
          <w:szCs w:val="24"/>
        </w:rPr>
        <w:t>Iekļaušana</w:t>
      </w:r>
    </w:p>
    <w:p w14:paraId="20F33A7F" w14:textId="20B20516" w:rsidR="00CB7236" w:rsidRPr="00D65BEB" w:rsidRDefault="00CB7236" w:rsidP="00DC3C00">
      <w:pPr>
        <w:spacing w:line="360" w:lineRule="auto"/>
        <w:jc w:val="both"/>
        <w:rPr>
          <w:rFonts w:ascii="Times New Roman" w:hAnsi="Times New Roman" w:cs="Times New Roman"/>
          <w:sz w:val="24"/>
          <w:szCs w:val="24"/>
        </w:rPr>
      </w:pPr>
      <w:r w:rsidRPr="00D65BEB">
        <w:rPr>
          <w:rFonts w:ascii="Times New Roman" w:hAnsi="Times New Roman" w:cs="Times New Roman"/>
          <w:sz w:val="24"/>
          <w:szCs w:val="24"/>
        </w:rPr>
        <w:t>Projekts veicinās iekļaušanu ar tādu darbību palīdzību, kas izmanto daudzveidību, līdzvērtīgu sociālo iekļaušanu un “dizains visiem” principus, kā arī palielina fizisko, ekonomisko pieejamību un kopību. Tas ietver cīņu pret telpisko segregāciju un izolētību, iespēju sekmēšanu dažādām kopienas daļām mijiedarboties, atbalstu neaizsargātākajiem kopienas locekļiem, galveno pakalpojumu pieejamību, ērtības un telpas sociālai iesaistei.</w:t>
      </w:r>
      <w:r w:rsidR="0029599C" w:rsidRPr="00D65BEB">
        <w:rPr>
          <w:rFonts w:ascii="Times New Roman" w:hAnsi="Times New Roman" w:cs="Times New Roman"/>
          <w:sz w:val="24"/>
          <w:szCs w:val="24"/>
        </w:rPr>
        <w:t xml:space="preserve"> </w:t>
      </w:r>
      <w:r w:rsidRPr="00D65BEB">
        <w:rPr>
          <w:rFonts w:ascii="Times New Roman" w:hAnsi="Times New Roman" w:cs="Times New Roman"/>
          <w:sz w:val="24"/>
          <w:szCs w:val="24"/>
        </w:rPr>
        <w:t>Kopumā projektiem vajadzētu veicināt solidaritāti un veidot saskarsmes punktus kopienām.</w:t>
      </w:r>
    </w:p>
    <w:p w14:paraId="4D8A54FD" w14:textId="697920EB" w:rsidR="0029599C" w:rsidRPr="00D65BEB" w:rsidRDefault="00CB7236" w:rsidP="003A571E">
      <w:pPr>
        <w:spacing w:line="360" w:lineRule="auto"/>
        <w:ind w:firstLine="720"/>
        <w:jc w:val="both"/>
        <w:rPr>
          <w:rFonts w:ascii="Times New Roman" w:hAnsi="Times New Roman" w:cs="Times New Roman"/>
          <w:sz w:val="24"/>
          <w:szCs w:val="24"/>
          <w:highlight w:val="yellow"/>
        </w:rPr>
      </w:pPr>
      <w:r w:rsidRPr="00D65BEB">
        <w:rPr>
          <w:rFonts w:ascii="Times New Roman" w:hAnsi="Times New Roman" w:cs="Times New Roman"/>
          <w:sz w:val="24"/>
          <w:szCs w:val="24"/>
        </w:rPr>
        <w:t xml:space="preserve">Tiks nodrošināta vides pieejamība, kā arī telpu pieejamība cenu ziņā sociāli mazaizsargātām cilvēku grupām. </w:t>
      </w:r>
      <w:r w:rsidR="0029599C" w:rsidRPr="00D65BEB">
        <w:rPr>
          <w:rFonts w:ascii="Times New Roman" w:hAnsi="Times New Roman" w:cs="Times New Roman"/>
          <w:sz w:val="24"/>
          <w:szCs w:val="24"/>
        </w:rPr>
        <w:t>Izstrādājot projekta pieteikumu finanšu piesaistei, tiks organizētas tikšanās ar iedzīvotājiem, lai sniegtu priekšlikumu Muzikālā teātra attīstībai un veicinātu kopības sajūtas lēmumu pieņemšanā.</w:t>
      </w:r>
    </w:p>
    <w:p w14:paraId="628B2DF4" w14:textId="77777777" w:rsidR="00CB7236" w:rsidRPr="00D65BEB" w:rsidRDefault="00CB7236" w:rsidP="00DC3C00">
      <w:pPr>
        <w:spacing w:line="360" w:lineRule="auto"/>
        <w:ind w:firstLine="720"/>
        <w:jc w:val="both"/>
        <w:rPr>
          <w:rFonts w:ascii="Times New Roman" w:hAnsi="Times New Roman" w:cs="Times New Roman"/>
          <w:sz w:val="24"/>
          <w:szCs w:val="24"/>
        </w:rPr>
      </w:pPr>
      <w:r w:rsidRPr="00D65BEB">
        <w:rPr>
          <w:rFonts w:ascii="Times New Roman" w:hAnsi="Times New Roman" w:cs="Times New Roman"/>
          <w:sz w:val="24"/>
          <w:szCs w:val="24"/>
        </w:rPr>
        <w:t>Projekts nodrošina tā aktivitāšu ekonomisko pieejamību, ieguvumus sabiedrībai un izmaksu dalīšanu, piemēram, sniedzot pienesumu vietējiem uzņēmējiem.</w:t>
      </w:r>
    </w:p>
    <w:p w14:paraId="55B02FA3" w14:textId="13DD1D2B" w:rsidR="00CB7236" w:rsidRPr="00D65BEB" w:rsidRDefault="00CB7236" w:rsidP="00DC3C00">
      <w:pPr>
        <w:spacing w:line="360" w:lineRule="auto"/>
        <w:ind w:firstLine="720"/>
        <w:jc w:val="both"/>
        <w:rPr>
          <w:rFonts w:ascii="Times New Roman" w:hAnsi="Times New Roman" w:cs="Times New Roman"/>
          <w:sz w:val="24"/>
          <w:szCs w:val="24"/>
        </w:rPr>
      </w:pPr>
      <w:r w:rsidRPr="00D65BEB">
        <w:rPr>
          <w:rFonts w:ascii="Times New Roman" w:hAnsi="Times New Roman" w:cs="Times New Roman"/>
          <w:sz w:val="24"/>
          <w:szCs w:val="24"/>
        </w:rPr>
        <w:t xml:space="preserve">Projekts sasaista kopā dažādus cilvēkus un puses gan ar fiziskas infrastruktūras, gan digitālu rīku palīdzību </w:t>
      </w:r>
      <w:r w:rsidR="0029599C" w:rsidRPr="00D65BEB">
        <w:rPr>
          <w:rFonts w:ascii="Times New Roman" w:hAnsi="Times New Roman" w:cs="Times New Roman"/>
          <w:sz w:val="24"/>
          <w:szCs w:val="24"/>
        </w:rPr>
        <w:t>–</w:t>
      </w:r>
      <w:r w:rsidRPr="00D65BEB">
        <w:rPr>
          <w:rFonts w:ascii="Times New Roman" w:hAnsi="Times New Roman" w:cs="Times New Roman"/>
          <w:sz w:val="24"/>
          <w:szCs w:val="24"/>
        </w:rPr>
        <w:t xml:space="preserve"> </w:t>
      </w:r>
      <w:r w:rsidR="0029599C" w:rsidRPr="00D65BEB">
        <w:rPr>
          <w:rFonts w:ascii="Times New Roman" w:hAnsi="Times New Roman" w:cs="Times New Roman"/>
          <w:sz w:val="24"/>
          <w:szCs w:val="24"/>
        </w:rPr>
        <w:t xml:space="preserve">iespēju robežās </w:t>
      </w:r>
      <w:r w:rsidRPr="00D65BEB">
        <w:rPr>
          <w:rFonts w:ascii="Times New Roman" w:hAnsi="Times New Roman" w:cs="Times New Roman"/>
          <w:sz w:val="24"/>
          <w:szCs w:val="24"/>
        </w:rPr>
        <w:t>tiks nodrošināta koncertu vērošana attālināti.</w:t>
      </w:r>
    </w:p>
    <w:p w14:paraId="13C80ED0" w14:textId="175777E0" w:rsidR="00511009" w:rsidRPr="00D65BEB" w:rsidRDefault="00511009" w:rsidP="00DC3C00">
      <w:pPr>
        <w:spacing w:line="360" w:lineRule="auto"/>
        <w:ind w:firstLine="720"/>
        <w:jc w:val="both"/>
        <w:rPr>
          <w:rFonts w:ascii="Times New Roman" w:hAnsi="Times New Roman" w:cs="Times New Roman"/>
          <w:strike/>
          <w:sz w:val="24"/>
          <w:szCs w:val="24"/>
        </w:rPr>
      </w:pPr>
      <w:r w:rsidRPr="00D65BEB">
        <w:rPr>
          <w:rFonts w:ascii="Times New Roman" w:hAnsi="Times New Roman" w:cs="Times New Roman"/>
          <w:bCs/>
          <w:sz w:val="24"/>
          <w:szCs w:val="24"/>
        </w:rPr>
        <w:t>Viens no Jaunā Eiropas “Bauhaus” kritērijiem ir līdzdalība un starpdisciplināra pieeja. Saskaņā objekta attīstības stratēģij</w:t>
      </w:r>
      <w:r w:rsidR="004B4F7C" w:rsidRPr="00D65BEB">
        <w:rPr>
          <w:rFonts w:ascii="Times New Roman" w:hAnsi="Times New Roman" w:cs="Times New Roman"/>
          <w:bCs/>
          <w:sz w:val="24"/>
          <w:szCs w:val="24"/>
        </w:rPr>
        <w:t>u</w:t>
      </w:r>
      <w:r w:rsidRPr="00D65BEB">
        <w:rPr>
          <w:rFonts w:ascii="Times New Roman" w:hAnsi="Times New Roman" w:cs="Times New Roman"/>
          <w:bCs/>
          <w:sz w:val="24"/>
          <w:szCs w:val="24"/>
        </w:rPr>
        <w:t xml:space="preserve"> un tā īstenošan</w:t>
      </w:r>
      <w:r w:rsidR="004B4F7C" w:rsidRPr="00D65BEB">
        <w:rPr>
          <w:rFonts w:ascii="Times New Roman" w:hAnsi="Times New Roman" w:cs="Times New Roman"/>
          <w:bCs/>
          <w:sz w:val="24"/>
          <w:szCs w:val="24"/>
        </w:rPr>
        <w:t>u</w:t>
      </w:r>
      <w:r w:rsidRPr="00D65BEB">
        <w:rPr>
          <w:rFonts w:ascii="Times New Roman" w:hAnsi="Times New Roman" w:cs="Times New Roman"/>
          <w:bCs/>
          <w:sz w:val="24"/>
          <w:szCs w:val="24"/>
        </w:rPr>
        <w:t xml:space="preserve">, kā arī konkrēta </w:t>
      </w:r>
      <w:r w:rsidRPr="00D65BEB">
        <w:rPr>
          <w:rFonts w:ascii="Times New Roman" w:hAnsi="Times New Roman" w:cs="Times New Roman"/>
          <w:sz w:val="24"/>
          <w:szCs w:val="24"/>
        </w:rPr>
        <w:t xml:space="preserve">projekta, piemēram, Ogres Muzikālā teātra pārbūvei būtu jāaptver konkrēti </w:t>
      </w:r>
      <w:r w:rsidRPr="004C64FF">
        <w:rPr>
          <w:rFonts w:ascii="Times New Roman" w:hAnsi="Times New Roman" w:cs="Times New Roman"/>
          <w:sz w:val="24"/>
          <w:szCs w:val="24"/>
        </w:rPr>
        <w:t>partneri</w:t>
      </w:r>
      <w:r w:rsidR="004C64FF" w:rsidRPr="004C64FF">
        <w:rPr>
          <w:rFonts w:ascii="Times New Roman" w:hAnsi="Times New Roman" w:cs="Times New Roman"/>
          <w:sz w:val="24"/>
          <w:szCs w:val="24"/>
        </w:rPr>
        <w:t>.</w:t>
      </w:r>
    </w:p>
    <w:p w14:paraId="466516F8" w14:textId="4F6614A0" w:rsidR="00D21663" w:rsidRPr="00D65BEB" w:rsidRDefault="00D21663" w:rsidP="00DC3C00">
      <w:pPr>
        <w:spacing w:line="360" w:lineRule="auto"/>
        <w:ind w:firstLine="720"/>
        <w:jc w:val="both"/>
        <w:rPr>
          <w:rFonts w:ascii="Times New Roman" w:hAnsi="Times New Roman" w:cs="Times New Roman"/>
          <w:bCs/>
          <w:sz w:val="24"/>
          <w:szCs w:val="24"/>
        </w:rPr>
      </w:pPr>
      <w:r w:rsidRPr="00D65BEB">
        <w:rPr>
          <w:rFonts w:ascii="Times New Roman" w:hAnsi="Times New Roman" w:cs="Times New Roman"/>
          <w:sz w:val="24"/>
          <w:szCs w:val="24"/>
        </w:rPr>
        <w:t>Muzikālā teātra īstēnošanai kā svarīgs partneris būtu no valsts puses Kultūras ministrija, citas valsts institūcijas, kā arī citi sadarbības partneri.</w:t>
      </w:r>
    </w:p>
    <w:p w14:paraId="10D939B5" w14:textId="77777777" w:rsidR="00DC3C00" w:rsidRPr="00DC3C00" w:rsidRDefault="00DC3C00">
      <w:pPr>
        <w:spacing w:line="360" w:lineRule="auto"/>
        <w:jc w:val="both"/>
        <w:rPr>
          <w:rFonts w:ascii="Times New Roman" w:hAnsi="Times New Roman" w:cs="Times New Roman"/>
          <w:sz w:val="24"/>
          <w:szCs w:val="24"/>
        </w:rPr>
      </w:pPr>
    </w:p>
    <w:sectPr w:rsidR="00DC3C00" w:rsidRPr="00DC3C00" w:rsidSect="00425395">
      <w:footerReference w:type="default" r:id="rId9"/>
      <w:pgSz w:w="12240" w:h="15840"/>
      <w:pgMar w:top="1134" w:right="1134" w:bottom="1134" w:left="1701" w:header="720" w:footer="720" w:gutter="0"/>
      <w:pgNumType w:start="1" w:chapStyle="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7669D" w14:textId="77777777" w:rsidR="00382338" w:rsidRPr="00D65BEB" w:rsidRDefault="00382338" w:rsidP="00C97FFA">
      <w:pPr>
        <w:spacing w:line="240" w:lineRule="auto"/>
      </w:pPr>
      <w:r w:rsidRPr="00D65BEB">
        <w:separator/>
      </w:r>
    </w:p>
  </w:endnote>
  <w:endnote w:type="continuationSeparator" w:id="0">
    <w:p w14:paraId="2510BE8E" w14:textId="77777777" w:rsidR="00382338" w:rsidRPr="00D65BEB" w:rsidRDefault="00382338" w:rsidP="00C97FFA">
      <w:pPr>
        <w:spacing w:line="240" w:lineRule="auto"/>
      </w:pPr>
      <w:r w:rsidRPr="00D65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8439"/>
      <w:docPartObj>
        <w:docPartGallery w:val="Page Numbers (Bottom of Page)"/>
        <w:docPartUnique/>
      </w:docPartObj>
    </w:sdtPr>
    <w:sdtEndPr/>
    <w:sdtContent>
      <w:p w14:paraId="04E01721" w14:textId="5EA28665" w:rsidR="00F30329" w:rsidRPr="00D65BEB" w:rsidRDefault="00F30329">
        <w:pPr>
          <w:pStyle w:val="Kjene"/>
          <w:jc w:val="right"/>
        </w:pPr>
        <w:r w:rsidRPr="00D65BEB">
          <w:fldChar w:fldCharType="begin"/>
        </w:r>
        <w:r w:rsidRPr="00D65BEB">
          <w:instrText>PAGE   \* MERGEFORMAT</w:instrText>
        </w:r>
        <w:r w:rsidRPr="00D65BEB">
          <w:fldChar w:fldCharType="separate"/>
        </w:r>
        <w:r w:rsidR="00F6770B">
          <w:rPr>
            <w:noProof/>
          </w:rPr>
          <w:t>2</w:t>
        </w:r>
        <w:r w:rsidRPr="00D65BEB">
          <w:fldChar w:fldCharType="end"/>
        </w:r>
      </w:p>
    </w:sdtContent>
  </w:sdt>
  <w:p w14:paraId="23EDCFB5" w14:textId="77777777" w:rsidR="00F30329" w:rsidRPr="00D65BEB" w:rsidRDefault="00F3032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16FA3" w14:textId="77777777" w:rsidR="00382338" w:rsidRPr="00D65BEB" w:rsidRDefault="00382338" w:rsidP="00C97FFA">
      <w:pPr>
        <w:spacing w:line="240" w:lineRule="auto"/>
      </w:pPr>
      <w:r w:rsidRPr="00D65BEB">
        <w:separator/>
      </w:r>
    </w:p>
  </w:footnote>
  <w:footnote w:type="continuationSeparator" w:id="0">
    <w:p w14:paraId="1E058CFB" w14:textId="77777777" w:rsidR="00382338" w:rsidRPr="00D65BEB" w:rsidRDefault="00382338" w:rsidP="00C97FFA">
      <w:pPr>
        <w:spacing w:line="240" w:lineRule="auto"/>
      </w:pPr>
      <w:r w:rsidRPr="00D65BEB">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3727"/>
    <w:multiLevelType w:val="multilevel"/>
    <w:tmpl w:val="47DC42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92B02"/>
    <w:multiLevelType w:val="multilevel"/>
    <w:tmpl w:val="28F6D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966E44"/>
    <w:multiLevelType w:val="multilevel"/>
    <w:tmpl w:val="F934F028"/>
    <w:lvl w:ilvl="0">
      <w:start w:val="1"/>
      <w:numFmt w:val="decimal"/>
      <w:lvlText w:val="%1)"/>
      <w:lvlJc w:val="left"/>
      <w:pPr>
        <w:ind w:left="720" w:hanging="360"/>
      </w:pPr>
      <w:rPr>
        <w:rFonts w:ascii="Times New Roman" w:eastAsia="Arial"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174B34"/>
    <w:multiLevelType w:val="hybridMultilevel"/>
    <w:tmpl w:val="4EB6EF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453CCF"/>
    <w:multiLevelType w:val="multilevel"/>
    <w:tmpl w:val="F934F028"/>
    <w:lvl w:ilvl="0">
      <w:start w:val="1"/>
      <w:numFmt w:val="decimal"/>
      <w:lvlText w:val="%1)"/>
      <w:lvlJc w:val="left"/>
      <w:pPr>
        <w:ind w:left="720" w:hanging="360"/>
      </w:pPr>
      <w:rPr>
        <w:rFonts w:ascii="Times New Roman" w:eastAsia="Arial"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5101E72"/>
    <w:multiLevelType w:val="hybridMultilevel"/>
    <w:tmpl w:val="833893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3D5939"/>
    <w:multiLevelType w:val="hybridMultilevel"/>
    <w:tmpl w:val="33C0CEA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658435C"/>
    <w:multiLevelType w:val="hybridMultilevel"/>
    <w:tmpl w:val="9A9CE6AC"/>
    <w:lvl w:ilvl="0" w:tplc="04988E8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C32D85"/>
    <w:multiLevelType w:val="multilevel"/>
    <w:tmpl w:val="F1D64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BF66BD"/>
    <w:multiLevelType w:val="multilevel"/>
    <w:tmpl w:val="4DDC4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A43C3C"/>
    <w:multiLevelType w:val="hybridMultilevel"/>
    <w:tmpl w:val="A1B8AA38"/>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5D6A51"/>
    <w:multiLevelType w:val="hybridMultilevel"/>
    <w:tmpl w:val="2062B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FB3F58"/>
    <w:multiLevelType w:val="multilevel"/>
    <w:tmpl w:val="B4546A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8C926B5"/>
    <w:multiLevelType w:val="multilevel"/>
    <w:tmpl w:val="29027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004163"/>
    <w:multiLevelType w:val="multilevel"/>
    <w:tmpl w:val="8C44B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CE85B48"/>
    <w:multiLevelType w:val="hybridMultilevel"/>
    <w:tmpl w:val="B210A368"/>
    <w:lvl w:ilvl="0" w:tplc="D8A027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5F6690"/>
    <w:multiLevelType w:val="multilevel"/>
    <w:tmpl w:val="78CEE62E"/>
    <w:lvl w:ilvl="0">
      <w:start w:val="1"/>
      <w:numFmt w:val="decimal"/>
      <w:lvlText w:val="%1."/>
      <w:lvlJc w:val="left"/>
      <w:pPr>
        <w:ind w:left="720" w:hanging="360"/>
      </w:pPr>
      <w:rPr>
        <w:rFonts w:hint="default"/>
      </w:rPr>
    </w:lvl>
    <w:lvl w:ilvl="1">
      <w:start w:val="1"/>
      <w:numFmt w:val="none"/>
      <w:isLgl/>
      <w:lvlText w:val="10.1."/>
      <w:lvlJc w:val="left"/>
      <w:pPr>
        <w:ind w:left="398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1F520C7"/>
    <w:multiLevelType w:val="multilevel"/>
    <w:tmpl w:val="58F4E6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820FBF"/>
    <w:multiLevelType w:val="multilevel"/>
    <w:tmpl w:val="6F800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B676751"/>
    <w:multiLevelType w:val="multilevel"/>
    <w:tmpl w:val="C7C68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58051C2"/>
    <w:multiLevelType w:val="multilevel"/>
    <w:tmpl w:val="9D4AB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CD6367F"/>
    <w:multiLevelType w:val="multilevel"/>
    <w:tmpl w:val="A6848B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307166"/>
    <w:multiLevelType w:val="hybridMultilevel"/>
    <w:tmpl w:val="401E1B8A"/>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3" w15:restartNumberingAfterBreak="0">
    <w:nsid w:val="6FD63049"/>
    <w:multiLevelType w:val="multilevel"/>
    <w:tmpl w:val="60EA7194"/>
    <w:lvl w:ilvl="0">
      <w:start w:val="1"/>
      <w:numFmt w:val="decimal"/>
      <w:lvlText w:val="%1."/>
      <w:lvlJc w:val="left"/>
      <w:pPr>
        <w:ind w:left="720" w:hanging="360"/>
      </w:pPr>
      <w:rPr>
        <w:strike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18F5BBF"/>
    <w:multiLevelType w:val="multilevel"/>
    <w:tmpl w:val="E0C8D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737CE4"/>
    <w:multiLevelType w:val="multilevel"/>
    <w:tmpl w:val="F2320E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2E2290A"/>
    <w:multiLevelType w:val="multilevel"/>
    <w:tmpl w:val="384A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8274D8B"/>
    <w:multiLevelType w:val="multilevel"/>
    <w:tmpl w:val="19A2C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AC77193"/>
    <w:multiLevelType w:val="multilevel"/>
    <w:tmpl w:val="D9261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CB04BDD"/>
    <w:multiLevelType w:val="multilevel"/>
    <w:tmpl w:val="21AE5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26"/>
  </w:num>
  <w:num w:numId="3">
    <w:abstractNumId w:val="27"/>
  </w:num>
  <w:num w:numId="4">
    <w:abstractNumId w:val="14"/>
  </w:num>
  <w:num w:numId="5">
    <w:abstractNumId w:val="29"/>
  </w:num>
  <w:num w:numId="6">
    <w:abstractNumId w:val="28"/>
  </w:num>
  <w:num w:numId="7">
    <w:abstractNumId w:val="18"/>
  </w:num>
  <w:num w:numId="8">
    <w:abstractNumId w:val="4"/>
  </w:num>
  <w:num w:numId="9">
    <w:abstractNumId w:val="8"/>
  </w:num>
  <w:num w:numId="10">
    <w:abstractNumId w:val="19"/>
  </w:num>
  <w:num w:numId="11">
    <w:abstractNumId w:val="1"/>
  </w:num>
  <w:num w:numId="12">
    <w:abstractNumId w:val="13"/>
  </w:num>
  <w:num w:numId="13">
    <w:abstractNumId w:val="9"/>
  </w:num>
  <w:num w:numId="14">
    <w:abstractNumId w:val="23"/>
  </w:num>
  <w:num w:numId="15">
    <w:abstractNumId w:val="20"/>
  </w:num>
  <w:num w:numId="16">
    <w:abstractNumId w:val="16"/>
  </w:num>
  <w:num w:numId="17">
    <w:abstractNumId w:val="15"/>
  </w:num>
  <w:num w:numId="18">
    <w:abstractNumId w:val="2"/>
  </w:num>
  <w:num w:numId="19">
    <w:abstractNumId w:val="11"/>
  </w:num>
  <w:num w:numId="20">
    <w:abstractNumId w:val="10"/>
  </w:num>
  <w:num w:numId="21">
    <w:abstractNumId w:val="25"/>
  </w:num>
  <w:num w:numId="22">
    <w:abstractNumId w:val="24"/>
  </w:num>
  <w:num w:numId="23">
    <w:abstractNumId w:val="21"/>
    <w:lvlOverride w:ilvl="0">
      <w:lvl w:ilvl="0">
        <w:numFmt w:val="decimal"/>
        <w:lvlText w:val="%1."/>
        <w:lvlJc w:val="left"/>
      </w:lvl>
    </w:lvlOverride>
  </w:num>
  <w:num w:numId="24">
    <w:abstractNumId w:val="0"/>
    <w:lvlOverride w:ilvl="0">
      <w:lvl w:ilvl="0">
        <w:numFmt w:val="decimal"/>
        <w:lvlText w:val="%1."/>
        <w:lvlJc w:val="left"/>
      </w:lvl>
    </w:lvlOverride>
  </w:num>
  <w:num w:numId="25">
    <w:abstractNumId w:val="0"/>
    <w:lvlOverride w:ilvl="0">
      <w:lvl w:ilvl="0">
        <w:numFmt w:val="decimal"/>
        <w:lvlText w:val="%1."/>
        <w:lvlJc w:val="left"/>
      </w:lvl>
    </w:lvlOverride>
  </w:num>
  <w:num w:numId="26">
    <w:abstractNumId w:val="17"/>
    <w:lvlOverride w:ilvl="0">
      <w:lvl w:ilvl="0">
        <w:numFmt w:val="decimal"/>
        <w:lvlText w:val="%1."/>
        <w:lvlJc w:val="left"/>
      </w:lvl>
    </w:lvlOverride>
  </w:num>
  <w:num w:numId="27">
    <w:abstractNumId w:val="22"/>
  </w:num>
  <w:num w:numId="28">
    <w:abstractNumId w:val="5"/>
  </w:num>
  <w:num w:numId="29">
    <w:abstractNumId w:val="3"/>
  </w:num>
  <w:num w:numId="30">
    <w:abstractNumId w:val="6"/>
  </w:num>
  <w:num w:numId="31">
    <w:abstractNumId w:val="7"/>
  </w:num>
  <w:num w:numId="32">
    <w:abstractNumId w:val="16"/>
  </w:num>
  <w:num w:numId="33">
    <w:abstractNumId w:val="16"/>
  </w:num>
  <w:num w:numId="34">
    <w:abstractNumId w:val="16"/>
    <w:lvlOverride w:ilvl="0">
      <w:lvl w:ilvl="0">
        <w:start w:val="1"/>
        <w:numFmt w:val="decimal"/>
        <w:lvlText w:val="%1."/>
        <w:lvlJc w:val="left"/>
        <w:pPr>
          <w:ind w:left="720" w:hanging="360"/>
        </w:pPr>
        <w:rPr>
          <w:rFonts w:hint="default"/>
        </w:rPr>
      </w:lvl>
    </w:lvlOverride>
    <w:lvlOverride w:ilvl="1">
      <w:lvl w:ilvl="1">
        <w:start w:val="1"/>
        <w:numFmt w:val="none"/>
        <w:isLgl/>
        <w:lvlText w:val="10.3."/>
        <w:lvlJc w:val="left"/>
        <w:pPr>
          <w:ind w:left="3981"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35">
    <w:abstractNumId w:val="16"/>
  </w:num>
  <w:num w:numId="36">
    <w:abstractNumId w:val="16"/>
  </w:num>
  <w:num w:numId="37">
    <w:abstractNumId w:val="16"/>
    <w:lvlOverride w:ilvl="0">
      <w:lvl w:ilvl="0">
        <w:start w:val="1"/>
        <w:numFmt w:val="decimal"/>
        <w:lvlText w:val="%1."/>
        <w:lvlJc w:val="left"/>
        <w:pPr>
          <w:ind w:left="720" w:hanging="360"/>
        </w:pPr>
        <w:rPr>
          <w:rFonts w:hint="default"/>
        </w:rPr>
      </w:lvl>
    </w:lvlOverride>
    <w:lvlOverride w:ilvl="1">
      <w:lvl w:ilvl="1">
        <w:start w:val="1"/>
        <w:numFmt w:val="none"/>
        <w:isLgl/>
        <w:lvlText w:val="10.4."/>
        <w:lvlJc w:val="left"/>
        <w:pPr>
          <w:ind w:left="3981"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3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0A"/>
    <w:rsid w:val="00014BD0"/>
    <w:rsid w:val="0002640E"/>
    <w:rsid w:val="00035DC3"/>
    <w:rsid w:val="00053154"/>
    <w:rsid w:val="00091E4E"/>
    <w:rsid w:val="000952E0"/>
    <w:rsid w:val="000B032E"/>
    <w:rsid w:val="000B79ED"/>
    <w:rsid w:val="000C419E"/>
    <w:rsid w:val="000E41C0"/>
    <w:rsid w:val="000F6CF7"/>
    <w:rsid w:val="00103F07"/>
    <w:rsid w:val="00141422"/>
    <w:rsid w:val="001433C3"/>
    <w:rsid w:val="00157905"/>
    <w:rsid w:val="00162418"/>
    <w:rsid w:val="00162EC2"/>
    <w:rsid w:val="0019716D"/>
    <w:rsid w:val="001A0CE2"/>
    <w:rsid w:val="001C5DF6"/>
    <w:rsid w:val="001D4D81"/>
    <w:rsid w:val="001E20A0"/>
    <w:rsid w:val="001E49F1"/>
    <w:rsid w:val="001E647C"/>
    <w:rsid w:val="001E75F8"/>
    <w:rsid w:val="002224E9"/>
    <w:rsid w:val="00234FD8"/>
    <w:rsid w:val="00247CB1"/>
    <w:rsid w:val="0029599C"/>
    <w:rsid w:val="002A3412"/>
    <w:rsid w:val="002D1CD4"/>
    <w:rsid w:val="002D2FE6"/>
    <w:rsid w:val="002E3A5F"/>
    <w:rsid w:val="002E6086"/>
    <w:rsid w:val="002E612E"/>
    <w:rsid w:val="00304A8D"/>
    <w:rsid w:val="0032297B"/>
    <w:rsid w:val="0032624C"/>
    <w:rsid w:val="00354D05"/>
    <w:rsid w:val="00361C91"/>
    <w:rsid w:val="00363214"/>
    <w:rsid w:val="00382338"/>
    <w:rsid w:val="00387140"/>
    <w:rsid w:val="003A571E"/>
    <w:rsid w:val="003C27DD"/>
    <w:rsid w:val="003C3DC7"/>
    <w:rsid w:val="003D1B91"/>
    <w:rsid w:val="003D3D8D"/>
    <w:rsid w:val="003F2BBA"/>
    <w:rsid w:val="00406A65"/>
    <w:rsid w:val="00422925"/>
    <w:rsid w:val="00422B28"/>
    <w:rsid w:val="00424DE5"/>
    <w:rsid w:val="00425395"/>
    <w:rsid w:val="00431F3E"/>
    <w:rsid w:val="0045383D"/>
    <w:rsid w:val="00464B93"/>
    <w:rsid w:val="004843EC"/>
    <w:rsid w:val="0048751E"/>
    <w:rsid w:val="0049057B"/>
    <w:rsid w:val="004A7EA1"/>
    <w:rsid w:val="004B4F7C"/>
    <w:rsid w:val="004C64FF"/>
    <w:rsid w:val="004D7431"/>
    <w:rsid w:val="004E1F04"/>
    <w:rsid w:val="005034E3"/>
    <w:rsid w:val="00507082"/>
    <w:rsid w:val="00511009"/>
    <w:rsid w:val="00532287"/>
    <w:rsid w:val="00541160"/>
    <w:rsid w:val="00552CBB"/>
    <w:rsid w:val="00595071"/>
    <w:rsid w:val="005B194F"/>
    <w:rsid w:val="005C5177"/>
    <w:rsid w:val="005C6230"/>
    <w:rsid w:val="005D4657"/>
    <w:rsid w:val="00604C41"/>
    <w:rsid w:val="0061310A"/>
    <w:rsid w:val="00641942"/>
    <w:rsid w:val="006757A3"/>
    <w:rsid w:val="00683B26"/>
    <w:rsid w:val="006913C1"/>
    <w:rsid w:val="006B050B"/>
    <w:rsid w:val="006C247C"/>
    <w:rsid w:val="006C4028"/>
    <w:rsid w:val="006E08EE"/>
    <w:rsid w:val="006F7427"/>
    <w:rsid w:val="007418B8"/>
    <w:rsid w:val="00753D0A"/>
    <w:rsid w:val="00767C66"/>
    <w:rsid w:val="00774E15"/>
    <w:rsid w:val="007779A1"/>
    <w:rsid w:val="00777A4B"/>
    <w:rsid w:val="0078429F"/>
    <w:rsid w:val="0079679C"/>
    <w:rsid w:val="008248EA"/>
    <w:rsid w:val="00824F6C"/>
    <w:rsid w:val="00857893"/>
    <w:rsid w:val="00867F01"/>
    <w:rsid w:val="008745B0"/>
    <w:rsid w:val="00874C03"/>
    <w:rsid w:val="008A1E89"/>
    <w:rsid w:val="008A289D"/>
    <w:rsid w:val="008A70D4"/>
    <w:rsid w:val="008B10A4"/>
    <w:rsid w:val="008C48E2"/>
    <w:rsid w:val="008D3BBD"/>
    <w:rsid w:val="008F7AE9"/>
    <w:rsid w:val="0091671C"/>
    <w:rsid w:val="00937232"/>
    <w:rsid w:val="009456BB"/>
    <w:rsid w:val="00946F42"/>
    <w:rsid w:val="00970567"/>
    <w:rsid w:val="00976976"/>
    <w:rsid w:val="009803DF"/>
    <w:rsid w:val="0098432C"/>
    <w:rsid w:val="009961A6"/>
    <w:rsid w:val="009B321B"/>
    <w:rsid w:val="009B72E0"/>
    <w:rsid w:val="009C351F"/>
    <w:rsid w:val="00A15EAA"/>
    <w:rsid w:val="00A4105E"/>
    <w:rsid w:val="00A51C5C"/>
    <w:rsid w:val="00A63498"/>
    <w:rsid w:val="00A8729A"/>
    <w:rsid w:val="00A9596F"/>
    <w:rsid w:val="00AA5C46"/>
    <w:rsid w:val="00AA6D31"/>
    <w:rsid w:val="00AB36D8"/>
    <w:rsid w:val="00AE2D60"/>
    <w:rsid w:val="00B1393F"/>
    <w:rsid w:val="00B17AEC"/>
    <w:rsid w:val="00B2378A"/>
    <w:rsid w:val="00B430C8"/>
    <w:rsid w:val="00B666CF"/>
    <w:rsid w:val="00B733B6"/>
    <w:rsid w:val="00B770CD"/>
    <w:rsid w:val="00BD1830"/>
    <w:rsid w:val="00C056CB"/>
    <w:rsid w:val="00C147DE"/>
    <w:rsid w:val="00C93CA8"/>
    <w:rsid w:val="00C97FFA"/>
    <w:rsid w:val="00CB2F6F"/>
    <w:rsid w:val="00CB7236"/>
    <w:rsid w:val="00CD48CE"/>
    <w:rsid w:val="00CE1D66"/>
    <w:rsid w:val="00CF5AD4"/>
    <w:rsid w:val="00D124F2"/>
    <w:rsid w:val="00D13CD2"/>
    <w:rsid w:val="00D21663"/>
    <w:rsid w:val="00D3549E"/>
    <w:rsid w:val="00D626AB"/>
    <w:rsid w:val="00D65BEB"/>
    <w:rsid w:val="00D76F20"/>
    <w:rsid w:val="00DA3CD0"/>
    <w:rsid w:val="00DA65CB"/>
    <w:rsid w:val="00DB4A83"/>
    <w:rsid w:val="00DC0CE3"/>
    <w:rsid w:val="00DC3C00"/>
    <w:rsid w:val="00DE2B75"/>
    <w:rsid w:val="00DE3F23"/>
    <w:rsid w:val="00DF4B15"/>
    <w:rsid w:val="00E135DC"/>
    <w:rsid w:val="00E45532"/>
    <w:rsid w:val="00E47546"/>
    <w:rsid w:val="00E6159F"/>
    <w:rsid w:val="00E64862"/>
    <w:rsid w:val="00E71CE7"/>
    <w:rsid w:val="00E801F7"/>
    <w:rsid w:val="00E86BAA"/>
    <w:rsid w:val="00EA3F20"/>
    <w:rsid w:val="00EB0451"/>
    <w:rsid w:val="00EC3E17"/>
    <w:rsid w:val="00ED0CA2"/>
    <w:rsid w:val="00F103A6"/>
    <w:rsid w:val="00F11099"/>
    <w:rsid w:val="00F20CE3"/>
    <w:rsid w:val="00F271C1"/>
    <w:rsid w:val="00F30329"/>
    <w:rsid w:val="00F470BC"/>
    <w:rsid w:val="00F6770B"/>
    <w:rsid w:val="00F76704"/>
    <w:rsid w:val="00F957DE"/>
    <w:rsid w:val="00FB19C2"/>
    <w:rsid w:val="00FB6E0F"/>
    <w:rsid w:val="00FC47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248BE"/>
  <w15:docId w15:val="{A0840A32-36D0-40F1-8DC7-25C99BE5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lv-LV"/>
    </w:rPr>
  </w:style>
  <w:style w:type="paragraph" w:styleId="Virsraksts1">
    <w:name w:val="heading 1"/>
    <w:basedOn w:val="Parasts"/>
    <w:next w:val="Parasts"/>
    <w:autoRedefine/>
    <w:uiPriority w:val="9"/>
    <w:qFormat/>
    <w:rsid w:val="00641942"/>
    <w:pPr>
      <w:keepNext/>
      <w:keepLines/>
      <w:spacing w:before="400" w:after="120"/>
      <w:ind w:left="720"/>
      <w:jc w:val="center"/>
      <w:outlineLvl w:val="0"/>
    </w:pPr>
    <w:rPr>
      <w:rFonts w:ascii="Times New Roman" w:hAnsi="Times New Roman"/>
      <w:b/>
      <w:sz w:val="28"/>
      <w:szCs w:val="28"/>
    </w:rPr>
  </w:style>
  <w:style w:type="paragraph" w:styleId="Virsraksts2">
    <w:name w:val="heading 2"/>
    <w:basedOn w:val="Parasts"/>
    <w:next w:val="Parasts"/>
    <w:autoRedefine/>
    <w:uiPriority w:val="9"/>
    <w:unhideWhenUsed/>
    <w:qFormat/>
    <w:rsid w:val="00641942"/>
    <w:pPr>
      <w:keepNext/>
      <w:keepLines/>
      <w:spacing w:before="360" w:after="240"/>
      <w:jc w:val="center"/>
      <w:outlineLvl w:val="1"/>
    </w:pPr>
    <w:rPr>
      <w:rFonts w:ascii="Times New Roman" w:hAnsi="Times New Roman"/>
      <w:b/>
      <w:sz w:val="24"/>
      <w:szCs w:val="32"/>
    </w:rPr>
  </w:style>
  <w:style w:type="paragraph" w:styleId="Virsraksts3">
    <w:name w:val="heading 3"/>
    <w:basedOn w:val="Parasts"/>
    <w:next w:val="Parasts"/>
    <w:uiPriority w:val="9"/>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Sarakstarindkopa"/>
    <w:next w:val="Parasts"/>
    <w:uiPriority w:val="11"/>
    <w:qFormat/>
    <w:rsid w:val="00641942"/>
    <w:pPr>
      <w:spacing w:line="360" w:lineRule="auto"/>
      <w:ind w:left="0"/>
      <w:jc w:val="center"/>
    </w:pPr>
    <w:rPr>
      <w:rFonts w:ascii="Times New Roman" w:hAnsi="Times New Roman" w:cs="Times New Roman"/>
      <w:b/>
      <w:color w:val="212529"/>
      <w:sz w:val="24"/>
      <w:szCs w:val="24"/>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F103A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03A6"/>
    <w:rPr>
      <w:rFonts w:ascii="Segoe UI" w:hAnsi="Segoe UI" w:cs="Segoe UI"/>
      <w:sz w:val="18"/>
      <w:szCs w:val="18"/>
    </w:rPr>
  </w:style>
  <w:style w:type="paragraph" w:styleId="Sarakstarindkopa">
    <w:name w:val="List Paragraph"/>
    <w:basedOn w:val="Parasts"/>
    <w:uiPriority w:val="34"/>
    <w:qFormat/>
    <w:rsid w:val="00F103A6"/>
    <w:pPr>
      <w:ind w:left="720"/>
      <w:contextualSpacing/>
    </w:pPr>
  </w:style>
  <w:style w:type="table" w:styleId="Reatabula">
    <w:name w:val="Table Grid"/>
    <w:basedOn w:val="Parastatabula"/>
    <w:uiPriority w:val="39"/>
    <w:rsid w:val="00CE1D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97FFA"/>
    <w:pPr>
      <w:tabs>
        <w:tab w:val="center" w:pos="4513"/>
        <w:tab w:val="right" w:pos="9026"/>
      </w:tabs>
      <w:spacing w:line="240" w:lineRule="auto"/>
    </w:pPr>
  </w:style>
  <w:style w:type="character" w:customStyle="1" w:styleId="GalveneRakstz">
    <w:name w:val="Galvene Rakstz."/>
    <w:basedOn w:val="Noklusjumarindkopasfonts"/>
    <w:link w:val="Galvene"/>
    <w:uiPriority w:val="99"/>
    <w:rsid w:val="00C97FFA"/>
  </w:style>
  <w:style w:type="paragraph" w:styleId="Kjene">
    <w:name w:val="footer"/>
    <w:basedOn w:val="Parasts"/>
    <w:link w:val="KjeneRakstz"/>
    <w:uiPriority w:val="99"/>
    <w:unhideWhenUsed/>
    <w:rsid w:val="00C97FFA"/>
    <w:pPr>
      <w:tabs>
        <w:tab w:val="center" w:pos="4513"/>
        <w:tab w:val="right" w:pos="9026"/>
      </w:tabs>
      <w:spacing w:line="240" w:lineRule="auto"/>
    </w:pPr>
  </w:style>
  <w:style w:type="character" w:customStyle="1" w:styleId="KjeneRakstz">
    <w:name w:val="Kājene Rakstz."/>
    <w:basedOn w:val="Noklusjumarindkopasfonts"/>
    <w:link w:val="Kjene"/>
    <w:uiPriority w:val="99"/>
    <w:rsid w:val="00C97FFA"/>
  </w:style>
  <w:style w:type="paragraph" w:styleId="Vresteksts">
    <w:name w:val="footnote text"/>
    <w:basedOn w:val="Parasts"/>
    <w:link w:val="VrestekstsRakstz"/>
    <w:uiPriority w:val="99"/>
    <w:semiHidden/>
    <w:unhideWhenUsed/>
    <w:rsid w:val="00D626AB"/>
    <w:pPr>
      <w:spacing w:line="240" w:lineRule="auto"/>
    </w:pPr>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D626AB"/>
    <w:rPr>
      <w:rFonts w:asciiTheme="minorHAnsi" w:eastAsiaTheme="minorHAnsi" w:hAnsiTheme="minorHAnsi" w:cstheme="minorBidi"/>
      <w:sz w:val="20"/>
      <w:szCs w:val="20"/>
      <w:lang w:val="lv-LV" w:eastAsia="en-US"/>
    </w:rPr>
  </w:style>
  <w:style w:type="character" w:styleId="Vresatsauce">
    <w:name w:val="footnote reference"/>
    <w:basedOn w:val="Noklusjumarindkopasfonts"/>
    <w:uiPriority w:val="99"/>
    <w:semiHidden/>
    <w:unhideWhenUsed/>
    <w:rsid w:val="00D626AB"/>
    <w:rPr>
      <w:vertAlign w:val="superscript"/>
    </w:rPr>
  </w:style>
  <w:style w:type="paragraph" w:styleId="Prskatjums">
    <w:name w:val="Revision"/>
    <w:hidden/>
    <w:uiPriority w:val="99"/>
    <w:semiHidden/>
    <w:rsid w:val="00E135DC"/>
    <w:pPr>
      <w:spacing w:line="240" w:lineRule="auto"/>
    </w:pPr>
  </w:style>
  <w:style w:type="paragraph" w:styleId="Komentratma">
    <w:name w:val="annotation subject"/>
    <w:basedOn w:val="Komentrateksts"/>
    <w:next w:val="Komentrateksts"/>
    <w:link w:val="KomentratmaRakstz"/>
    <w:uiPriority w:val="99"/>
    <w:semiHidden/>
    <w:unhideWhenUsed/>
    <w:rsid w:val="0091671C"/>
    <w:rPr>
      <w:b/>
      <w:bCs/>
    </w:rPr>
  </w:style>
  <w:style w:type="character" w:customStyle="1" w:styleId="KomentratmaRakstz">
    <w:name w:val="Komentāra tēma Rakstz."/>
    <w:basedOn w:val="KomentratekstsRakstz"/>
    <w:link w:val="Komentratma"/>
    <w:uiPriority w:val="99"/>
    <w:semiHidden/>
    <w:rsid w:val="0091671C"/>
    <w:rPr>
      <w:b/>
      <w:bCs/>
      <w:sz w:val="20"/>
      <w:szCs w:val="20"/>
    </w:rPr>
  </w:style>
  <w:style w:type="character" w:styleId="Hipersaite">
    <w:name w:val="Hyperlink"/>
    <w:basedOn w:val="Noklusjumarindkopasfonts"/>
    <w:uiPriority w:val="99"/>
    <w:unhideWhenUsed/>
    <w:rsid w:val="00CB7236"/>
    <w:rPr>
      <w:color w:val="0000FF" w:themeColor="hyperlink"/>
      <w:u w:val="single"/>
    </w:rPr>
  </w:style>
  <w:style w:type="paragraph" w:styleId="Paraststmeklis">
    <w:name w:val="Normal (Web)"/>
    <w:basedOn w:val="Parasts"/>
    <w:uiPriority w:val="99"/>
    <w:unhideWhenUsed/>
    <w:rsid w:val="00141422"/>
    <w:pPr>
      <w:spacing w:before="100" w:beforeAutospacing="1" w:after="100" w:afterAutospacing="1" w:line="240" w:lineRule="auto"/>
    </w:pPr>
    <w:rPr>
      <w:rFonts w:ascii="Times New Roman" w:eastAsia="Times New Roman" w:hAnsi="Times New Roman" w:cs="Times New Roman"/>
      <w:sz w:val="24"/>
      <w:szCs w:val="24"/>
    </w:rPr>
  </w:style>
  <w:style w:type="paragraph" w:styleId="Saturardtjavirsraksts">
    <w:name w:val="TOC Heading"/>
    <w:basedOn w:val="Virsraksts1"/>
    <w:next w:val="Parasts"/>
    <w:uiPriority w:val="39"/>
    <w:unhideWhenUsed/>
    <w:qFormat/>
    <w:rsid w:val="00425395"/>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aturs2">
    <w:name w:val="toc 2"/>
    <w:basedOn w:val="Parasts"/>
    <w:next w:val="Parasts"/>
    <w:autoRedefine/>
    <w:uiPriority w:val="39"/>
    <w:unhideWhenUsed/>
    <w:rsid w:val="00425395"/>
    <w:pPr>
      <w:spacing w:after="100" w:line="259" w:lineRule="auto"/>
      <w:ind w:left="220"/>
    </w:pPr>
    <w:rPr>
      <w:rFonts w:asciiTheme="minorHAnsi" w:eastAsiaTheme="minorEastAsia" w:hAnsiTheme="minorHAnsi" w:cs="Times New Roman"/>
    </w:rPr>
  </w:style>
  <w:style w:type="paragraph" w:styleId="Saturs1">
    <w:name w:val="toc 1"/>
    <w:basedOn w:val="Parasts"/>
    <w:next w:val="Parasts"/>
    <w:autoRedefine/>
    <w:uiPriority w:val="39"/>
    <w:unhideWhenUsed/>
    <w:rsid w:val="00425395"/>
    <w:pPr>
      <w:spacing w:after="100" w:line="259" w:lineRule="auto"/>
    </w:pPr>
    <w:rPr>
      <w:rFonts w:asciiTheme="minorHAnsi" w:eastAsiaTheme="minorEastAsia" w:hAnsiTheme="minorHAnsi" w:cs="Times New Roman"/>
    </w:rPr>
  </w:style>
  <w:style w:type="paragraph" w:styleId="Saturs3">
    <w:name w:val="toc 3"/>
    <w:basedOn w:val="Parasts"/>
    <w:next w:val="Parasts"/>
    <w:autoRedefine/>
    <w:uiPriority w:val="39"/>
    <w:unhideWhenUsed/>
    <w:rsid w:val="00425395"/>
    <w:pPr>
      <w:spacing w:after="100" w:line="259" w:lineRule="auto"/>
      <w:ind w:left="440"/>
    </w:pPr>
    <w:rPr>
      <w:rFonts w:asciiTheme="minorHAnsi" w:eastAsiaTheme="minorEastAsia"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933037">
      <w:bodyDiv w:val="1"/>
      <w:marLeft w:val="0"/>
      <w:marRight w:val="0"/>
      <w:marTop w:val="0"/>
      <w:marBottom w:val="0"/>
      <w:divBdr>
        <w:top w:val="none" w:sz="0" w:space="0" w:color="auto"/>
        <w:left w:val="none" w:sz="0" w:space="0" w:color="auto"/>
        <w:bottom w:val="none" w:sz="0" w:space="0" w:color="auto"/>
        <w:right w:val="none" w:sz="0" w:space="0" w:color="auto"/>
      </w:divBdr>
    </w:div>
    <w:div w:id="1390223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8A779-23A5-465E-93FE-AF536271A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24815</Words>
  <Characters>14145</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c:creator>
  <cp:lastModifiedBy>Santa Hermane</cp:lastModifiedBy>
  <cp:revision>2</cp:revision>
  <cp:lastPrinted>2024-12-16T08:41:00Z</cp:lastPrinted>
  <dcterms:created xsi:type="dcterms:W3CDTF">2024-12-18T09:21:00Z</dcterms:created>
  <dcterms:modified xsi:type="dcterms:W3CDTF">2024-12-18T09:21:00Z</dcterms:modified>
</cp:coreProperties>
</file>