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CEC3" w14:textId="12400D48" w:rsidR="00391EE9" w:rsidRPr="00DD6225" w:rsidRDefault="00391EE9" w:rsidP="009730AB">
      <w:pPr>
        <w:shd w:val="clear" w:color="auto" w:fill="FFFFFF"/>
        <w:spacing w:after="0"/>
        <w:ind w:right="43"/>
        <w:rPr>
          <w:rFonts w:ascii="Times New Roman" w:hAnsi="Times New Roman"/>
          <w:szCs w:val="24"/>
          <w:lang w:val="lv-LV"/>
        </w:rPr>
      </w:pPr>
    </w:p>
    <w:p w14:paraId="30B7E23C" w14:textId="77777777" w:rsidR="00391EE9" w:rsidRPr="00DD6225" w:rsidRDefault="00391EE9" w:rsidP="00391EE9">
      <w:pPr>
        <w:spacing w:after="0" w:line="240" w:lineRule="auto"/>
        <w:ind w:right="43"/>
        <w:jc w:val="center"/>
        <w:rPr>
          <w:noProof/>
          <w:lang w:val="lv-LV"/>
        </w:rPr>
      </w:pPr>
      <w:r w:rsidRPr="00F23146">
        <w:rPr>
          <w:noProof/>
          <w:lang w:val="lv-LV" w:eastAsia="lv-LV"/>
        </w:rPr>
        <w:drawing>
          <wp:inline distT="0" distB="0" distL="0" distR="0" wp14:anchorId="06E76B5B" wp14:editId="770E2C0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EF802" w14:textId="77777777" w:rsidR="00391EE9" w:rsidRPr="00DD6225" w:rsidRDefault="00391EE9" w:rsidP="00391EE9">
      <w:pPr>
        <w:spacing w:after="0" w:line="240" w:lineRule="auto"/>
        <w:ind w:right="43"/>
        <w:jc w:val="center"/>
        <w:rPr>
          <w:rFonts w:ascii="Times New Roman" w:hAnsi="Times New Roman"/>
          <w:noProof/>
          <w:sz w:val="36"/>
          <w:lang w:val="lv-LV"/>
        </w:rPr>
      </w:pPr>
      <w:r w:rsidRPr="00DD6225">
        <w:rPr>
          <w:rFonts w:ascii="Times New Roman" w:hAnsi="Times New Roman"/>
          <w:noProof/>
          <w:sz w:val="36"/>
          <w:lang w:val="lv-LV"/>
        </w:rPr>
        <w:t>OGRES  NOVADA  PAŠVALDĪBA</w:t>
      </w:r>
    </w:p>
    <w:p w14:paraId="512D20E5" w14:textId="77777777" w:rsidR="00391EE9" w:rsidRPr="00DD6225" w:rsidRDefault="00391EE9" w:rsidP="00391EE9">
      <w:pPr>
        <w:spacing w:after="0" w:line="240" w:lineRule="auto"/>
        <w:ind w:right="43"/>
        <w:jc w:val="center"/>
        <w:rPr>
          <w:rFonts w:ascii="Times New Roman" w:hAnsi="Times New Roman"/>
          <w:noProof/>
          <w:sz w:val="18"/>
          <w:lang w:val="lv-LV"/>
        </w:rPr>
      </w:pPr>
      <w:r w:rsidRPr="00DD6225">
        <w:rPr>
          <w:rFonts w:ascii="Times New Roman" w:hAnsi="Times New Roman"/>
          <w:noProof/>
          <w:sz w:val="18"/>
          <w:lang w:val="lv-LV"/>
        </w:rPr>
        <w:t>Reģ.Nr.90000024455, Brīvības iela 33, Ogre, Ogres nov., LV-5001</w:t>
      </w:r>
    </w:p>
    <w:p w14:paraId="4B53C58F" w14:textId="77777777" w:rsidR="00391EE9" w:rsidRPr="00DD6225"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DD6225">
        <w:rPr>
          <w:rFonts w:ascii="Times New Roman" w:hAnsi="Times New Roman"/>
          <w:noProof/>
          <w:sz w:val="18"/>
          <w:lang w:val="lv-LV"/>
        </w:rPr>
        <w:t xml:space="preserve">tālrunis 65071160, </w:t>
      </w:r>
      <w:r w:rsidRPr="00F23146">
        <w:rPr>
          <w:rFonts w:ascii="Times New Roman" w:hAnsi="Times New Roman"/>
          <w:sz w:val="18"/>
          <w:lang w:val="lv-LV"/>
        </w:rPr>
        <w:t xml:space="preserve">e-pasts: ogredome@ogresnovads.lv, www.ogresnovads.lv </w:t>
      </w:r>
    </w:p>
    <w:p w14:paraId="67CEED04" w14:textId="77777777" w:rsidR="00391EE9" w:rsidRPr="00DD6225" w:rsidRDefault="00391EE9" w:rsidP="00391EE9">
      <w:pPr>
        <w:spacing w:after="0" w:line="240" w:lineRule="auto"/>
        <w:ind w:right="43"/>
        <w:rPr>
          <w:rFonts w:ascii="Times New Roman" w:hAnsi="Times New Roman"/>
          <w:szCs w:val="32"/>
          <w:lang w:val="lv-LV"/>
        </w:rPr>
      </w:pPr>
    </w:p>
    <w:p w14:paraId="0867AC24" w14:textId="77777777" w:rsidR="00391EE9" w:rsidRPr="00DD6225" w:rsidRDefault="00391EE9" w:rsidP="00391EE9">
      <w:pPr>
        <w:spacing w:after="0" w:line="240" w:lineRule="auto"/>
        <w:ind w:right="43"/>
        <w:jc w:val="center"/>
        <w:rPr>
          <w:rFonts w:ascii="Times New Roman" w:hAnsi="Times New Roman"/>
          <w:sz w:val="32"/>
          <w:szCs w:val="32"/>
          <w:lang w:val="lv-LV"/>
        </w:rPr>
      </w:pPr>
      <w:r w:rsidRPr="00DD6225">
        <w:rPr>
          <w:rFonts w:ascii="Times New Roman" w:hAnsi="Times New Roman"/>
          <w:sz w:val="28"/>
          <w:szCs w:val="28"/>
          <w:lang w:val="lv-LV"/>
        </w:rPr>
        <w:t>PAŠVALDĪBAS DOMES SĒDES PROTOKOLA IZRAKSTS</w:t>
      </w:r>
    </w:p>
    <w:p w14:paraId="0C4393F5" w14:textId="77777777" w:rsidR="00391EE9" w:rsidRPr="00DD6225"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690795" w14:paraId="62D5C7AB" w14:textId="77777777" w:rsidTr="008D656D">
        <w:tc>
          <w:tcPr>
            <w:tcW w:w="1648" w:type="pct"/>
          </w:tcPr>
          <w:p w14:paraId="178FDE4C" w14:textId="77777777" w:rsidR="00391EE9" w:rsidRPr="00F23146" w:rsidRDefault="00391EE9" w:rsidP="008D656D">
            <w:pPr>
              <w:spacing w:after="0" w:line="240" w:lineRule="auto"/>
              <w:ind w:right="43"/>
              <w:rPr>
                <w:rFonts w:ascii="Times New Roman" w:hAnsi="Times New Roman"/>
                <w:sz w:val="24"/>
                <w:szCs w:val="24"/>
                <w:lang w:val="lv-LV"/>
              </w:rPr>
            </w:pPr>
          </w:p>
          <w:p w14:paraId="054FB73F" w14:textId="77777777" w:rsidR="00391EE9" w:rsidRPr="00F23146" w:rsidRDefault="00391EE9" w:rsidP="008D656D">
            <w:pPr>
              <w:spacing w:after="0" w:line="240" w:lineRule="auto"/>
              <w:ind w:right="43"/>
              <w:rPr>
                <w:rFonts w:ascii="Times New Roman" w:hAnsi="Times New Roman"/>
                <w:sz w:val="24"/>
                <w:szCs w:val="24"/>
                <w:lang w:val="lv-LV"/>
              </w:rPr>
            </w:pPr>
            <w:r w:rsidRPr="00F23146">
              <w:rPr>
                <w:rFonts w:ascii="Times New Roman" w:hAnsi="Times New Roman"/>
                <w:sz w:val="24"/>
                <w:szCs w:val="24"/>
                <w:lang w:val="lv-LV"/>
              </w:rPr>
              <w:t>Ogrē, Brīvības ielā 33</w:t>
            </w:r>
          </w:p>
        </w:tc>
        <w:tc>
          <w:tcPr>
            <w:tcW w:w="1647" w:type="pct"/>
          </w:tcPr>
          <w:p w14:paraId="5E3590C0" w14:textId="77777777" w:rsidR="00391EE9" w:rsidRPr="00390920" w:rsidRDefault="00391EE9" w:rsidP="008D656D">
            <w:pPr>
              <w:pStyle w:val="Heading2"/>
              <w:spacing w:after="0"/>
              <w:ind w:right="43"/>
            </w:pPr>
          </w:p>
          <w:p w14:paraId="47FEFDAD" w14:textId="48C84AF0" w:rsidR="00391EE9" w:rsidRPr="00690795" w:rsidRDefault="00391EE9" w:rsidP="007E2E4F">
            <w:pPr>
              <w:pStyle w:val="Heading2"/>
              <w:spacing w:after="0"/>
              <w:ind w:right="43"/>
              <w:rPr>
                <w:i/>
              </w:rPr>
            </w:pPr>
            <w:r w:rsidRPr="00690795">
              <w:t>N</w:t>
            </w:r>
            <w:r w:rsidR="00690795" w:rsidRPr="00690795">
              <w:t>r.</w:t>
            </w:r>
            <w:r w:rsidR="007E2E4F">
              <w:t>21</w:t>
            </w:r>
          </w:p>
        </w:tc>
        <w:tc>
          <w:tcPr>
            <w:tcW w:w="1705" w:type="pct"/>
          </w:tcPr>
          <w:p w14:paraId="1C56AD37" w14:textId="77777777" w:rsidR="00391EE9" w:rsidRPr="00690795" w:rsidRDefault="00391EE9" w:rsidP="008D656D">
            <w:pPr>
              <w:spacing w:after="0" w:line="240" w:lineRule="auto"/>
              <w:ind w:right="43"/>
              <w:jc w:val="right"/>
              <w:rPr>
                <w:rFonts w:ascii="Times New Roman" w:hAnsi="Times New Roman"/>
                <w:sz w:val="24"/>
                <w:szCs w:val="24"/>
                <w:lang w:val="lv-LV"/>
              </w:rPr>
            </w:pPr>
          </w:p>
          <w:p w14:paraId="443FE8E1" w14:textId="341431B3" w:rsidR="00391EE9" w:rsidRPr="00690795" w:rsidRDefault="00391EE9" w:rsidP="007E2E4F">
            <w:pPr>
              <w:spacing w:after="0" w:line="240" w:lineRule="auto"/>
              <w:ind w:right="43"/>
              <w:jc w:val="right"/>
              <w:rPr>
                <w:rFonts w:ascii="Times New Roman" w:hAnsi="Times New Roman"/>
                <w:sz w:val="24"/>
                <w:szCs w:val="24"/>
                <w:lang w:val="lv-LV"/>
              </w:rPr>
            </w:pPr>
            <w:r w:rsidRPr="00690795">
              <w:rPr>
                <w:rFonts w:ascii="Times New Roman" w:hAnsi="Times New Roman"/>
                <w:sz w:val="24"/>
                <w:szCs w:val="24"/>
                <w:lang w:val="lv-LV"/>
              </w:rPr>
              <w:t>20</w:t>
            </w:r>
            <w:r w:rsidR="00B641F3" w:rsidRPr="00690795">
              <w:rPr>
                <w:rFonts w:ascii="Times New Roman" w:hAnsi="Times New Roman"/>
                <w:sz w:val="24"/>
                <w:szCs w:val="24"/>
                <w:lang w:val="lv-LV"/>
              </w:rPr>
              <w:t>2</w:t>
            </w:r>
            <w:r w:rsidR="006C7106" w:rsidRPr="00690795">
              <w:rPr>
                <w:rFonts w:ascii="Times New Roman" w:hAnsi="Times New Roman"/>
                <w:sz w:val="24"/>
                <w:szCs w:val="24"/>
                <w:lang w:val="lv-LV"/>
              </w:rPr>
              <w:t>4</w:t>
            </w:r>
            <w:r w:rsidRPr="00690795">
              <w:rPr>
                <w:rFonts w:ascii="Times New Roman" w:hAnsi="Times New Roman"/>
                <w:sz w:val="24"/>
                <w:szCs w:val="24"/>
                <w:lang w:val="lv-LV"/>
              </w:rPr>
              <w:t>.</w:t>
            </w:r>
            <w:r w:rsidR="00690795" w:rsidRPr="00690795">
              <w:rPr>
                <w:rFonts w:ascii="Times New Roman" w:hAnsi="Times New Roman"/>
                <w:sz w:val="24"/>
                <w:szCs w:val="24"/>
                <w:lang w:val="lv-LV"/>
              </w:rPr>
              <w:t> </w:t>
            </w:r>
            <w:r w:rsidRPr="00690795">
              <w:rPr>
                <w:rFonts w:ascii="Times New Roman" w:hAnsi="Times New Roman"/>
                <w:sz w:val="24"/>
                <w:szCs w:val="24"/>
                <w:lang w:val="lv-LV"/>
              </w:rPr>
              <w:t xml:space="preserve">gada </w:t>
            </w:r>
            <w:r w:rsidR="007E2E4F">
              <w:rPr>
                <w:rFonts w:ascii="Times New Roman" w:hAnsi="Times New Roman"/>
                <w:sz w:val="24"/>
                <w:szCs w:val="24"/>
                <w:lang w:val="lv-LV"/>
              </w:rPr>
              <w:t>18</w:t>
            </w:r>
            <w:r w:rsidR="00690795" w:rsidRPr="00690795">
              <w:rPr>
                <w:rFonts w:ascii="Times New Roman" w:hAnsi="Times New Roman"/>
                <w:sz w:val="24"/>
                <w:szCs w:val="24"/>
                <w:lang w:val="lv-LV"/>
              </w:rPr>
              <w:t>. </w:t>
            </w:r>
            <w:r w:rsidR="005C56A3" w:rsidRPr="00690795">
              <w:rPr>
                <w:rFonts w:ascii="Times New Roman" w:hAnsi="Times New Roman"/>
                <w:sz w:val="24"/>
                <w:szCs w:val="24"/>
                <w:lang w:val="lv-LV"/>
              </w:rPr>
              <w:t>decembrī</w:t>
            </w:r>
          </w:p>
        </w:tc>
      </w:tr>
    </w:tbl>
    <w:p w14:paraId="3E59D359" w14:textId="77777777" w:rsidR="00391EE9" w:rsidRPr="00F23146" w:rsidRDefault="00391EE9" w:rsidP="00391EE9">
      <w:pPr>
        <w:spacing w:after="0" w:line="240" w:lineRule="auto"/>
        <w:ind w:right="43"/>
        <w:jc w:val="center"/>
        <w:rPr>
          <w:rFonts w:ascii="Times New Roman" w:hAnsi="Times New Roman"/>
          <w:b/>
          <w:sz w:val="24"/>
          <w:szCs w:val="24"/>
          <w:lang w:val="lv-LV"/>
        </w:rPr>
      </w:pPr>
    </w:p>
    <w:p w14:paraId="170DCA36" w14:textId="45C98729" w:rsidR="00391EE9" w:rsidRPr="00390920" w:rsidRDefault="007E2E4F"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26</w:t>
      </w:r>
      <w:r w:rsidR="00391EE9" w:rsidRPr="00390920">
        <w:rPr>
          <w:rFonts w:ascii="Times New Roman" w:hAnsi="Times New Roman"/>
          <w:b/>
          <w:sz w:val="24"/>
          <w:szCs w:val="24"/>
          <w:lang w:val="lv-LV"/>
        </w:rPr>
        <w:t>.</w:t>
      </w:r>
    </w:p>
    <w:p w14:paraId="37D8EAC1" w14:textId="2C2BCF0C" w:rsidR="00BE7E7E" w:rsidRPr="00DD6225" w:rsidRDefault="00BE7E7E" w:rsidP="00BE7E7E">
      <w:pPr>
        <w:widowControl/>
        <w:spacing w:after="0" w:line="240" w:lineRule="auto"/>
        <w:jc w:val="center"/>
        <w:rPr>
          <w:rFonts w:ascii="Times New Roman" w:hAnsi="Times New Roman"/>
          <w:b/>
          <w:sz w:val="24"/>
          <w:szCs w:val="24"/>
          <w:u w:val="single"/>
          <w:lang w:val="lv-LV"/>
        </w:rPr>
      </w:pPr>
      <w:r w:rsidRPr="00DD6225">
        <w:rPr>
          <w:rFonts w:ascii="Times New Roman" w:hAnsi="Times New Roman"/>
          <w:b/>
          <w:sz w:val="24"/>
          <w:szCs w:val="24"/>
          <w:u w:val="single"/>
          <w:lang w:val="lv-LV"/>
        </w:rPr>
        <w:t>Par nešķirotu sadzīves un bioloģiski noārdāmo atkritumu apsaimniekošanas maksas apstiprināšanu Ogres novada administratīvajā teritorijā</w:t>
      </w:r>
    </w:p>
    <w:p w14:paraId="07CC6B57" w14:textId="77777777" w:rsidR="00391EE9" w:rsidRPr="00DD6225" w:rsidRDefault="00391EE9" w:rsidP="00391EE9">
      <w:pPr>
        <w:spacing w:after="0" w:line="240" w:lineRule="auto"/>
        <w:ind w:right="43"/>
        <w:rPr>
          <w:rFonts w:ascii="Times New Roman" w:hAnsi="Times New Roman"/>
          <w:color w:val="000000" w:themeColor="text1"/>
          <w:sz w:val="24"/>
          <w:szCs w:val="24"/>
          <w:lang w:val="lv-LV"/>
        </w:rPr>
      </w:pPr>
    </w:p>
    <w:p w14:paraId="2811546D" w14:textId="728647A2" w:rsidR="003B511E" w:rsidRPr="00F23146" w:rsidRDefault="00BE7E7E" w:rsidP="0086659E">
      <w:pPr>
        <w:spacing w:after="0" w:line="240" w:lineRule="auto"/>
        <w:ind w:right="43" w:firstLine="720"/>
        <w:jc w:val="both"/>
        <w:rPr>
          <w:rFonts w:ascii="Times New Roman" w:hAnsi="Times New Roman"/>
          <w:sz w:val="24"/>
          <w:szCs w:val="24"/>
          <w:lang w:val="lv-LV"/>
        </w:rPr>
      </w:pPr>
      <w:r w:rsidRPr="00DD6225">
        <w:rPr>
          <w:rFonts w:ascii="Times New Roman" w:hAnsi="Times New Roman"/>
          <w:sz w:val="24"/>
          <w:szCs w:val="24"/>
          <w:lang w:val="lv-LV"/>
        </w:rPr>
        <w:t>Ogres novada pašvaldība</w:t>
      </w:r>
      <w:r w:rsidR="00C16AC7">
        <w:rPr>
          <w:rFonts w:ascii="Times New Roman" w:hAnsi="Times New Roman"/>
          <w:sz w:val="24"/>
          <w:szCs w:val="24"/>
          <w:lang w:val="lv-LV"/>
        </w:rPr>
        <w:t xml:space="preserve"> (turpmāk – Pašvaldība)</w:t>
      </w:r>
      <w:r w:rsidRPr="00DD6225">
        <w:rPr>
          <w:rFonts w:ascii="Times New Roman" w:hAnsi="Times New Roman"/>
          <w:sz w:val="24"/>
          <w:szCs w:val="24"/>
          <w:lang w:val="lv-LV"/>
        </w:rPr>
        <w:t xml:space="preserve">, pamatojoties uz Publisko iepirkumu likuma </w:t>
      </w:r>
      <w:r w:rsidRPr="0063722B">
        <w:rPr>
          <w:rFonts w:ascii="Times New Roman" w:hAnsi="Times New Roman"/>
          <w:sz w:val="24"/>
          <w:szCs w:val="24"/>
          <w:lang w:val="lv-LV"/>
        </w:rPr>
        <w:t>8.</w:t>
      </w:r>
      <w:r w:rsidR="00162AD3" w:rsidRPr="0063722B">
        <w:rPr>
          <w:rFonts w:ascii="Times New Roman" w:hAnsi="Times New Roman"/>
          <w:sz w:val="24"/>
          <w:szCs w:val="24"/>
          <w:lang w:val="lv-LV"/>
        </w:rPr>
        <w:t> </w:t>
      </w:r>
      <w:r w:rsidRPr="0063722B">
        <w:rPr>
          <w:rFonts w:ascii="Times New Roman" w:hAnsi="Times New Roman"/>
          <w:sz w:val="24"/>
          <w:szCs w:val="24"/>
          <w:lang w:val="lv-LV"/>
        </w:rPr>
        <w:t>panta</w:t>
      </w:r>
      <w:r w:rsidRPr="00DD6225">
        <w:rPr>
          <w:rFonts w:ascii="Times New Roman" w:hAnsi="Times New Roman"/>
          <w:sz w:val="24"/>
          <w:szCs w:val="24"/>
          <w:lang w:val="lv-LV"/>
        </w:rPr>
        <w:t xml:space="preserve"> pirmās daļas 1.</w:t>
      </w:r>
      <w:r w:rsidR="00690795" w:rsidRPr="00F23146">
        <w:rPr>
          <w:rFonts w:ascii="Times New Roman" w:hAnsi="Times New Roman"/>
          <w:sz w:val="24"/>
          <w:szCs w:val="24"/>
          <w:lang w:val="lv-LV"/>
        </w:rPr>
        <w:t> </w:t>
      </w:r>
      <w:r w:rsidRPr="00DD6225">
        <w:rPr>
          <w:rFonts w:ascii="Times New Roman" w:hAnsi="Times New Roman"/>
          <w:sz w:val="24"/>
          <w:szCs w:val="24"/>
          <w:lang w:val="lv-LV"/>
        </w:rPr>
        <w:t>punktu, 39.</w:t>
      </w:r>
      <w:r w:rsidR="00690795" w:rsidRPr="00F23146">
        <w:rPr>
          <w:rFonts w:ascii="Times New Roman" w:hAnsi="Times New Roman"/>
          <w:sz w:val="24"/>
          <w:szCs w:val="24"/>
          <w:lang w:val="lv-LV"/>
        </w:rPr>
        <w:t> </w:t>
      </w:r>
      <w:r w:rsidRPr="00DD6225">
        <w:rPr>
          <w:rFonts w:ascii="Times New Roman" w:hAnsi="Times New Roman"/>
          <w:sz w:val="24"/>
          <w:szCs w:val="24"/>
          <w:lang w:val="lv-LV"/>
        </w:rPr>
        <w:t xml:space="preserve">pantu un Atkritumu apsaimniekošanas likuma </w:t>
      </w:r>
      <w:r w:rsidRPr="00DD6225">
        <w:rPr>
          <w:rFonts w:ascii="Times New Roman" w:hAnsi="Times New Roman"/>
          <w:sz w:val="24"/>
          <w:szCs w:val="24"/>
          <w:lang w:val="lv-LV" w:eastAsia="lv-LV"/>
        </w:rPr>
        <w:t>18.</w:t>
      </w:r>
      <w:r w:rsidR="00690795" w:rsidRPr="00F23146">
        <w:rPr>
          <w:rFonts w:ascii="Times New Roman" w:hAnsi="Times New Roman"/>
          <w:sz w:val="24"/>
          <w:szCs w:val="24"/>
          <w:lang w:val="lv-LV" w:eastAsia="lv-LV"/>
        </w:rPr>
        <w:t> </w:t>
      </w:r>
      <w:r w:rsidRPr="00DD6225">
        <w:rPr>
          <w:rFonts w:ascii="Times New Roman" w:hAnsi="Times New Roman"/>
          <w:sz w:val="24"/>
          <w:szCs w:val="24"/>
          <w:lang w:val="lv-LV" w:eastAsia="lv-LV"/>
        </w:rPr>
        <w:t>panta 1.</w:t>
      </w:r>
      <w:r w:rsidR="00690795" w:rsidRPr="00F23146">
        <w:rPr>
          <w:rFonts w:ascii="Times New Roman" w:hAnsi="Times New Roman"/>
          <w:sz w:val="24"/>
          <w:szCs w:val="24"/>
          <w:lang w:val="lv-LV" w:eastAsia="lv-LV"/>
        </w:rPr>
        <w:t> </w:t>
      </w:r>
      <w:r w:rsidRPr="00DD6225">
        <w:rPr>
          <w:rFonts w:ascii="Times New Roman" w:hAnsi="Times New Roman"/>
          <w:sz w:val="24"/>
          <w:szCs w:val="24"/>
          <w:lang w:val="lv-LV" w:eastAsia="lv-LV"/>
        </w:rPr>
        <w:t>daļu,</w:t>
      </w:r>
      <w:r w:rsidRPr="00DD6225">
        <w:rPr>
          <w:rFonts w:ascii="Times New Roman" w:hAnsi="Times New Roman"/>
          <w:sz w:val="24"/>
          <w:szCs w:val="24"/>
          <w:lang w:val="lv-LV"/>
        </w:rPr>
        <w:t xml:space="preserve"> izsludināja atklātu konkursu </w:t>
      </w:r>
      <w:r w:rsidRPr="00DD6225">
        <w:rPr>
          <w:rFonts w:ascii="Times New Roman" w:eastAsia="Times New Roman" w:hAnsi="Times New Roman"/>
          <w:noProof/>
          <w:sz w:val="24"/>
          <w:szCs w:val="24"/>
          <w:lang w:val="lv-LV"/>
        </w:rPr>
        <w:t>ID Nr.</w:t>
      </w:r>
      <w:r w:rsidR="00690795" w:rsidRPr="00F23146">
        <w:rPr>
          <w:rFonts w:ascii="Times New Roman" w:eastAsia="Times New Roman" w:hAnsi="Times New Roman"/>
          <w:noProof/>
          <w:sz w:val="24"/>
          <w:szCs w:val="24"/>
          <w:lang w:val="lv-LV"/>
        </w:rPr>
        <w:t> </w:t>
      </w:r>
      <w:r w:rsidRPr="00DD6225">
        <w:rPr>
          <w:rFonts w:ascii="Times New Roman" w:eastAsia="Times New Roman" w:hAnsi="Times New Roman"/>
          <w:noProof/>
          <w:sz w:val="24"/>
          <w:szCs w:val="24"/>
          <w:lang w:val="lv-LV"/>
        </w:rPr>
        <w:t>ONP 2024/1</w:t>
      </w:r>
      <w:r w:rsidRPr="00DD6225">
        <w:rPr>
          <w:rFonts w:ascii="Times New Roman" w:hAnsi="Times New Roman"/>
          <w:sz w:val="24"/>
          <w:szCs w:val="24"/>
          <w:shd w:val="clear" w:color="auto" w:fill="FFFFFF"/>
          <w:lang w:val="lv-LV"/>
        </w:rPr>
        <w:t xml:space="preserve"> </w:t>
      </w:r>
      <w:r w:rsidRPr="00DD6225">
        <w:rPr>
          <w:rFonts w:ascii="Times New Roman" w:hAnsi="Times New Roman"/>
          <w:sz w:val="24"/>
          <w:szCs w:val="24"/>
          <w:lang w:val="lv-LV"/>
        </w:rPr>
        <w:t>“Sadzīves atkritumu apsaimniekošanas pakalpojumu nodrošināšana Ogres novada administratīvajā teritorijā”, turpmāk – konkurss</w:t>
      </w:r>
      <w:r w:rsidR="00E25B35" w:rsidRPr="00F23146">
        <w:rPr>
          <w:rFonts w:ascii="Times New Roman" w:hAnsi="Times New Roman"/>
          <w:sz w:val="24"/>
          <w:szCs w:val="24"/>
          <w:lang w:val="lv-LV"/>
        </w:rPr>
        <w:t>.</w:t>
      </w:r>
    </w:p>
    <w:p w14:paraId="780FED8E" w14:textId="60FCAD0B" w:rsidR="00BE7E7E" w:rsidRPr="00EC481B" w:rsidRDefault="005C56A3" w:rsidP="00DD6225">
      <w:pPr>
        <w:spacing w:after="0" w:line="240" w:lineRule="auto"/>
        <w:ind w:right="43" w:firstLine="720"/>
        <w:jc w:val="both"/>
        <w:rPr>
          <w:rFonts w:ascii="Times New Roman" w:hAnsi="Times New Roman"/>
          <w:sz w:val="24"/>
          <w:szCs w:val="24"/>
          <w:lang w:val="lv-LV"/>
        </w:rPr>
      </w:pPr>
      <w:r w:rsidRPr="00F23146">
        <w:rPr>
          <w:rFonts w:ascii="Times New Roman" w:hAnsi="Times New Roman"/>
          <w:sz w:val="24"/>
          <w:szCs w:val="24"/>
          <w:lang w:val="lv-LV"/>
        </w:rPr>
        <w:t>S</w:t>
      </w:r>
      <w:r w:rsidR="00BE7E7E" w:rsidRPr="00F23146">
        <w:rPr>
          <w:rFonts w:ascii="Times New Roman" w:hAnsi="Times New Roman"/>
          <w:sz w:val="24"/>
          <w:szCs w:val="24"/>
          <w:lang w:val="lv-LV"/>
        </w:rPr>
        <w:t xml:space="preserve">askaņā ar pretendentu </w:t>
      </w:r>
      <w:r w:rsidR="00067C4F" w:rsidRPr="00390920">
        <w:rPr>
          <w:rFonts w:ascii="Times New Roman" w:hAnsi="Times New Roman"/>
          <w:sz w:val="24"/>
          <w:szCs w:val="24"/>
          <w:lang w:val="lv-LV"/>
        </w:rPr>
        <w:t>konkursā</w:t>
      </w:r>
      <w:r w:rsidR="00067C4F" w:rsidRPr="00F23146">
        <w:rPr>
          <w:rFonts w:ascii="Times New Roman" w:hAnsi="Times New Roman"/>
          <w:sz w:val="24"/>
          <w:szCs w:val="24"/>
          <w:lang w:val="lv-LV"/>
        </w:rPr>
        <w:t xml:space="preserve"> </w:t>
      </w:r>
      <w:r w:rsidR="00EA2FDA" w:rsidRPr="00F23146">
        <w:rPr>
          <w:rFonts w:ascii="Times New Roman" w:hAnsi="Times New Roman"/>
          <w:sz w:val="24"/>
          <w:szCs w:val="24"/>
          <w:lang w:val="lv-LV"/>
        </w:rPr>
        <w:t>iesniegt</w:t>
      </w:r>
      <w:r w:rsidR="00EA2FDA">
        <w:rPr>
          <w:rFonts w:ascii="Times New Roman" w:hAnsi="Times New Roman"/>
          <w:sz w:val="24"/>
          <w:szCs w:val="24"/>
          <w:lang w:val="lv-LV"/>
        </w:rPr>
        <w:t>ajiem cenu</w:t>
      </w:r>
      <w:r w:rsidR="00EA2FDA" w:rsidRPr="00F23146">
        <w:rPr>
          <w:rFonts w:ascii="Times New Roman" w:hAnsi="Times New Roman"/>
          <w:sz w:val="24"/>
          <w:szCs w:val="24"/>
          <w:lang w:val="lv-LV"/>
        </w:rPr>
        <w:t xml:space="preserve"> piedāvājum</w:t>
      </w:r>
      <w:r w:rsidR="00EA2FDA">
        <w:rPr>
          <w:rFonts w:ascii="Times New Roman" w:hAnsi="Times New Roman"/>
          <w:sz w:val="24"/>
          <w:szCs w:val="24"/>
          <w:lang w:val="lv-LV"/>
        </w:rPr>
        <w:t>iem</w:t>
      </w:r>
      <w:r w:rsidR="00BE7E7E" w:rsidRPr="00F23146">
        <w:rPr>
          <w:rFonts w:ascii="Times New Roman" w:hAnsi="Times New Roman"/>
          <w:sz w:val="24"/>
          <w:szCs w:val="24"/>
          <w:lang w:val="lv-LV"/>
        </w:rPr>
        <w:t xml:space="preserve">, kuru katrā no atkritumu apsaimniekošanas zonām </w:t>
      </w:r>
      <w:r w:rsidR="00C16AC7">
        <w:rPr>
          <w:rFonts w:ascii="Times New Roman" w:hAnsi="Times New Roman"/>
          <w:sz w:val="24"/>
          <w:szCs w:val="24"/>
          <w:lang w:val="lv-LV"/>
        </w:rPr>
        <w:t>Pašvaldības</w:t>
      </w:r>
      <w:r w:rsidR="00BE7E7E" w:rsidRPr="00F23146">
        <w:rPr>
          <w:rFonts w:ascii="Times New Roman" w:hAnsi="Times New Roman"/>
          <w:sz w:val="24"/>
          <w:szCs w:val="24"/>
          <w:lang w:val="lv-LV"/>
        </w:rPr>
        <w:t xml:space="preserve"> Iepirkumu komisija</w:t>
      </w:r>
      <w:r w:rsidR="00EA2FDA">
        <w:rPr>
          <w:rFonts w:ascii="Times New Roman" w:hAnsi="Times New Roman"/>
          <w:sz w:val="24"/>
          <w:szCs w:val="24"/>
          <w:lang w:val="lv-LV"/>
        </w:rPr>
        <w:t xml:space="preserve"> 2024. gada 8. novembra sēde</w:t>
      </w:r>
      <w:r w:rsidR="00BE7E7E" w:rsidRPr="00F23146">
        <w:rPr>
          <w:rFonts w:ascii="Times New Roman" w:hAnsi="Times New Roman"/>
          <w:sz w:val="24"/>
          <w:szCs w:val="24"/>
          <w:lang w:val="lv-LV"/>
        </w:rPr>
        <w:t xml:space="preserve"> ir atzinusi par saimnieciski izdevīgāko</w:t>
      </w:r>
      <w:r w:rsidR="00C2010B" w:rsidRPr="00390920">
        <w:rPr>
          <w:rFonts w:ascii="Times New Roman" w:hAnsi="Times New Roman"/>
          <w:sz w:val="24"/>
          <w:szCs w:val="24"/>
          <w:lang w:val="lv-LV"/>
        </w:rPr>
        <w:t>,</w:t>
      </w:r>
      <w:r w:rsidR="00BE7E7E" w:rsidRPr="00390920">
        <w:rPr>
          <w:rFonts w:ascii="Times New Roman" w:hAnsi="Times New Roman"/>
          <w:sz w:val="24"/>
          <w:szCs w:val="24"/>
          <w:lang w:val="lv-LV"/>
        </w:rPr>
        <w:t xml:space="preserve"> tiek noteikta </w:t>
      </w:r>
      <w:r w:rsidR="00C2010B" w:rsidRPr="00690795">
        <w:rPr>
          <w:rFonts w:ascii="Times New Roman" w:eastAsia="Arial" w:hAnsi="Times New Roman"/>
          <w:color w:val="000000"/>
          <w:sz w:val="24"/>
          <w:szCs w:val="24"/>
          <w:lang w:val="lv-LV" w:eastAsia="lv-LV"/>
        </w:rPr>
        <w:t>1 m</w:t>
      </w:r>
      <w:r w:rsidR="00C2010B" w:rsidRPr="00690795">
        <w:rPr>
          <w:rFonts w:ascii="Times New Roman" w:eastAsia="Arial" w:hAnsi="Times New Roman"/>
          <w:color w:val="000000"/>
          <w:sz w:val="24"/>
          <w:szCs w:val="24"/>
          <w:vertAlign w:val="superscript"/>
          <w:lang w:val="lv-LV" w:eastAsia="lv-LV"/>
        </w:rPr>
        <w:t>3</w:t>
      </w:r>
      <w:r w:rsidR="00C2010B" w:rsidRPr="00690795">
        <w:rPr>
          <w:rFonts w:ascii="Times New Roman" w:hAnsi="Times New Roman"/>
          <w:sz w:val="24"/>
          <w:szCs w:val="24"/>
          <w:lang w:val="lv-LV"/>
        </w:rPr>
        <w:t xml:space="preserve"> </w:t>
      </w:r>
      <w:r w:rsidR="00BE7E7E" w:rsidRPr="00690795">
        <w:rPr>
          <w:rFonts w:ascii="Times New Roman" w:hAnsi="Times New Roman"/>
          <w:sz w:val="24"/>
          <w:szCs w:val="24"/>
          <w:lang w:val="lv-LV"/>
        </w:rPr>
        <w:t>maksa par šādu atkritumu</w:t>
      </w:r>
      <w:r w:rsidR="00C2010B" w:rsidRPr="00690795">
        <w:rPr>
          <w:rFonts w:ascii="Times New Roman" w:hAnsi="Times New Roman"/>
          <w:sz w:val="24"/>
          <w:szCs w:val="24"/>
          <w:lang w:val="lv-LV"/>
        </w:rPr>
        <w:t xml:space="preserve"> </w:t>
      </w:r>
      <w:r w:rsidR="00BE7E7E" w:rsidRPr="00690795">
        <w:rPr>
          <w:rFonts w:ascii="Times New Roman" w:hAnsi="Times New Roman"/>
          <w:sz w:val="24"/>
          <w:szCs w:val="24"/>
          <w:lang w:val="lv-LV"/>
        </w:rPr>
        <w:t xml:space="preserve"> apsaimniekošanu:</w:t>
      </w:r>
    </w:p>
    <w:p w14:paraId="6DFD5642" w14:textId="77777777" w:rsidR="005C56A3" w:rsidRPr="00EC481B" w:rsidRDefault="005C56A3" w:rsidP="005C56A3">
      <w:pPr>
        <w:widowControl/>
        <w:tabs>
          <w:tab w:val="left" w:pos="851"/>
        </w:tabs>
        <w:spacing w:before="120" w:after="0" w:line="240" w:lineRule="auto"/>
        <w:ind w:left="426"/>
        <w:jc w:val="both"/>
        <w:rPr>
          <w:rFonts w:ascii="Times New Roman" w:hAnsi="Times New Roman"/>
          <w:sz w:val="24"/>
          <w:szCs w:val="24"/>
          <w:lang w:val="lv-LV"/>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136"/>
        <w:gridCol w:w="1590"/>
        <w:gridCol w:w="1590"/>
      </w:tblGrid>
      <w:tr w:rsidR="00BE7E7E" w:rsidRPr="00690795" w14:paraId="65B741BB" w14:textId="77777777" w:rsidTr="00EE3A6B">
        <w:trPr>
          <w:trHeight w:val="477"/>
        </w:trPr>
        <w:tc>
          <w:tcPr>
            <w:tcW w:w="9100" w:type="dxa"/>
            <w:gridSpan w:val="4"/>
            <w:shd w:val="clear" w:color="auto" w:fill="auto"/>
            <w:vAlign w:val="center"/>
          </w:tcPr>
          <w:p w14:paraId="16195AA6" w14:textId="49C2F07D"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r w:rsidRPr="00690795">
              <w:rPr>
                <w:rFonts w:ascii="Times New Roman" w:eastAsia="Times New Roman" w:hAnsi="Times New Roman"/>
                <w:b/>
                <w:bCs/>
                <w:color w:val="000000"/>
                <w:sz w:val="24"/>
                <w:szCs w:val="24"/>
                <w:lang w:val="lv-LV" w:eastAsia="lv-LV"/>
              </w:rPr>
              <w:t>1.</w:t>
            </w:r>
            <w:r w:rsidR="00690795" w:rsidRPr="00690795">
              <w:rPr>
                <w:rFonts w:ascii="Times New Roman" w:eastAsia="Times New Roman" w:hAnsi="Times New Roman"/>
                <w:b/>
                <w:bCs/>
                <w:color w:val="000000"/>
                <w:sz w:val="24"/>
                <w:szCs w:val="24"/>
                <w:lang w:val="lv-LV" w:eastAsia="lv-LV"/>
              </w:rPr>
              <w:t> </w:t>
            </w:r>
            <w:r w:rsidRPr="00690795">
              <w:rPr>
                <w:rFonts w:ascii="Times New Roman" w:eastAsia="Times New Roman" w:hAnsi="Times New Roman"/>
                <w:b/>
                <w:bCs/>
                <w:color w:val="000000"/>
                <w:sz w:val="24"/>
                <w:szCs w:val="24"/>
                <w:lang w:val="lv-LV" w:eastAsia="lv-LV"/>
              </w:rPr>
              <w:t>atkritumu apsaimniekošanas zona – Birzgales pagasts, Ķeguma pilsēta, Rembates pagasts, Tomes pagasts</w:t>
            </w:r>
          </w:p>
        </w:tc>
      </w:tr>
      <w:tr w:rsidR="00BE7E7E" w:rsidRPr="00690795" w14:paraId="0FA45237" w14:textId="77777777" w:rsidTr="00EE3A6B">
        <w:trPr>
          <w:trHeight w:val="1320"/>
        </w:trPr>
        <w:tc>
          <w:tcPr>
            <w:tcW w:w="3784" w:type="dxa"/>
            <w:vMerge w:val="restart"/>
            <w:shd w:val="clear" w:color="auto" w:fill="auto"/>
            <w:vAlign w:val="center"/>
            <w:hideMark/>
          </w:tcPr>
          <w:p w14:paraId="4261A250" w14:textId="77777777" w:rsidR="00BE7E7E" w:rsidRPr="00B8238A" w:rsidRDefault="00BE7E7E" w:rsidP="00BE7E7E">
            <w:pPr>
              <w:widowControl/>
              <w:spacing w:after="0" w:line="240" w:lineRule="auto"/>
              <w:jc w:val="center"/>
              <w:rPr>
                <w:rFonts w:ascii="Times New Roman" w:eastAsia="Times New Roman" w:hAnsi="Times New Roman"/>
                <w:b/>
                <w:bCs/>
                <w:color w:val="000000"/>
                <w:lang w:val="lv-LV" w:eastAsia="lv-LV"/>
              </w:rPr>
            </w:pPr>
            <w:r w:rsidRPr="00B8238A">
              <w:rPr>
                <w:rFonts w:ascii="Times New Roman" w:eastAsia="Arial" w:hAnsi="Times New Roman"/>
                <w:b/>
                <w:bCs/>
                <w:color w:val="000000"/>
                <w:lang w:val="lv-LV" w:eastAsia="lv-LV"/>
              </w:rPr>
              <w:t>Atkritumu veids</w:t>
            </w:r>
          </w:p>
        </w:tc>
        <w:tc>
          <w:tcPr>
            <w:tcW w:w="2136" w:type="dxa"/>
            <w:shd w:val="clear" w:color="auto" w:fill="auto"/>
            <w:vAlign w:val="center"/>
            <w:hideMark/>
          </w:tcPr>
          <w:p w14:paraId="369CA8CF" w14:textId="77777777" w:rsidR="00BE7E7E" w:rsidRPr="00B8238A" w:rsidRDefault="00BE7E7E" w:rsidP="00BE7E7E">
            <w:pPr>
              <w:widowControl/>
              <w:spacing w:after="0" w:line="240" w:lineRule="auto"/>
              <w:jc w:val="center"/>
              <w:rPr>
                <w:rFonts w:ascii="Times New Roman" w:eastAsia="Times New Roman" w:hAnsi="Times New Roman"/>
                <w:b/>
                <w:bCs/>
                <w:color w:val="000000"/>
                <w:lang w:val="lv-LV" w:eastAsia="lv-LV"/>
              </w:rPr>
            </w:pPr>
            <w:r w:rsidRPr="00B8238A">
              <w:rPr>
                <w:rFonts w:ascii="Times New Roman" w:eastAsia="Arial" w:hAnsi="Times New Roman"/>
                <w:b/>
                <w:bCs/>
                <w:color w:val="000000"/>
                <w:lang w:val="lv-LV" w:eastAsia="lv-LV"/>
              </w:rPr>
              <w:t>Līgumcena par 1 m</w:t>
            </w:r>
            <w:r w:rsidRPr="00B8238A">
              <w:rPr>
                <w:rFonts w:ascii="Times New Roman" w:eastAsia="Arial" w:hAnsi="Times New Roman"/>
                <w:b/>
                <w:bCs/>
                <w:color w:val="000000"/>
                <w:vertAlign w:val="superscript"/>
                <w:lang w:val="lv-LV" w:eastAsia="lv-LV"/>
              </w:rPr>
              <w:t>3</w:t>
            </w:r>
            <w:r w:rsidRPr="00B8238A">
              <w:rPr>
                <w:rFonts w:ascii="Times New Roman" w:eastAsia="Arial" w:hAnsi="Times New Roman"/>
                <w:b/>
                <w:bCs/>
                <w:color w:val="000000"/>
                <w:lang w:val="lv-LV" w:eastAsia="lv-LV"/>
              </w:rPr>
              <w:t xml:space="preserve"> atkritumu apsaimniekošanu, EUR</w:t>
            </w:r>
          </w:p>
        </w:tc>
        <w:tc>
          <w:tcPr>
            <w:tcW w:w="1590" w:type="dxa"/>
            <w:vMerge w:val="restart"/>
            <w:shd w:val="clear" w:color="auto" w:fill="auto"/>
            <w:vAlign w:val="center"/>
            <w:hideMark/>
          </w:tcPr>
          <w:p w14:paraId="3304ED8F" w14:textId="606CE1E0" w:rsidR="00BE7E7E" w:rsidRPr="00B8238A" w:rsidRDefault="00BE7E7E" w:rsidP="005410EA">
            <w:pPr>
              <w:widowControl/>
              <w:spacing w:after="0" w:line="240" w:lineRule="auto"/>
              <w:jc w:val="center"/>
              <w:rPr>
                <w:rFonts w:ascii="Times New Roman" w:eastAsia="Times New Roman" w:hAnsi="Times New Roman"/>
                <w:b/>
                <w:bCs/>
                <w:color w:val="000000"/>
                <w:lang w:val="lv-LV" w:eastAsia="lv-LV"/>
              </w:rPr>
            </w:pPr>
            <w:r w:rsidRPr="00B8238A">
              <w:rPr>
                <w:rFonts w:ascii="Times New Roman" w:eastAsia="Times New Roman" w:hAnsi="Times New Roman"/>
                <w:b/>
                <w:bCs/>
                <w:color w:val="000000"/>
                <w:lang w:val="lv-LV" w:eastAsia="lv-LV"/>
              </w:rPr>
              <w:t>No tā  pašvaldības apstiprināmā maksa</w:t>
            </w:r>
            <w:r w:rsidR="00504EB9" w:rsidRPr="00B8238A">
              <w:rPr>
                <w:rFonts w:ascii="Times New Roman" w:eastAsia="Arial" w:hAnsi="Times New Roman"/>
                <w:b/>
                <w:bCs/>
                <w:color w:val="000000"/>
                <w:lang w:val="lv-LV" w:eastAsia="lv-LV"/>
              </w:rPr>
              <w:t xml:space="preserve"> </w:t>
            </w:r>
            <w:r w:rsidR="00504EB9">
              <w:rPr>
                <w:rFonts w:ascii="Times New Roman" w:eastAsia="Arial" w:hAnsi="Times New Roman"/>
                <w:b/>
                <w:bCs/>
                <w:color w:val="000000"/>
                <w:lang w:val="lv-LV" w:eastAsia="lv-LV"/>
              </w:rPr>
              <w:t>(</w:t>
            </w:r>
            <w:r w:rsidR="00504EB9" w:rsidRPr="00B8238A">
              <w:rPr>
                <w:rFonts w:ascii="Times New Roman" w:eastAsia="Arial" w:hAnsi="Times New Roman"/>
                <w:b/>
                <w:bCs/>
                <w:color w:val="000000"/>
                <w:lang w:val="lv-LV" w:eastAsia="lv-LV"/>
              </w:rPr>
              <w:t>neiesk</w:t>
            </w:r>
            <w:r w:rsidR="00EC602A">
              <w:rPr>
                <w:rFonts w:ascii="Times New Roman" w:eastAsia="Arial" w:hAnsi="Times New Roman"/>
                <w:b/>
                <w:bCs/>
                <w:color w:val="000000"/>
                <w:lang w:val="lv-LV" w:eastAsia="lv-LV"/>
              </w:rPr>
              <w:t>.</w:t>
            </w:r>
            <w:r w:rsidR="00504EB9">
              <w:rPr>
                <w:rFonts w:ascii="Times New Roman" w:eastAsia="Arial" w:hAnsi="Times New Roman"/>
                <w:b/>
                <w:bCs/>
                <w:color w:val="000000"/>
                <w:lang w:val="lv-LV" w:eastAsia="lv-LV"/>
              </w:rPr>
              <w:t xml:space="preserve"> PVN)</w:t>
            </w:r>
            <w:r w:rsidR="005410EA" w:rsidRPr="00B8238A">
              <w:rPr>
                <w:rFonts w:ascii="Times New Roman" w:eastAsia="Times New Roman" w:hAnsi="Times New Roman"/>
                <w:b/>
                <w:bCs/>
                <w:color w:val="000000"/>
                <w:lang w:val="lv-LV" w:eastAsia="lv-LV"/>
              </w:rPr>
              <w:t xml:space="preserve"> EUR </w:t>
            </w:r>
          </w:p>
        </w:tc>
        <w:tc>
          <w:tcPr>
            <w:tcW w:w="1590" w:type="dxa"/>
            <w:vMerge w:val="restart"/>
            <w:shd w:val="clear" w:color="auto" w:fill="auto"/>
            <w:vAlign w:val="center"/>
            <w:hideMark/>
          </w:tcPr>
          <w:p w14:paraId="5F1A510D" w14:textId="77C4A312" w:rsidR="00BE7E7E" w:rsidRPr="00B8238A" w:rsidRDefault="00BE7E7E" w:rsidP="005410EA">
            <w:pPr>
              <w:widowControl/>
              <w:spacing w:after="0" w:line="240" w:lineRule="auto"/>
              <w:jc w:val="center"/>
              <w:rPr>
                <w:rFonts w:ascii="Times New Roman" w:eastAsia="Times New Roman" w:hAnsi="Times New Roman"/>
                <w:b/>
                <w:bCs/>
                <w:color w:val="000000"/>
                <w:lang w:val="lv-LV" w:eastAsia="lv-LV"/>
              </w:rPr>
            </w:pPr>
            <w:r w:rsidRPr="00B8238A">
              <w:rPr>
                <w:rFonts w:ascii="Times New Roman" w:eastAsia="Times New Roman" w:hAnsi="Times New Roman"/>
                <w:b/>
                <w:bCs/>
                <w:color w:val="000000"/>
                <w:lang w:val="lv-LV" w:eastAsia="lv-LV"/>
              </w:rPr>
              <w:t>No tā atkritumu apglabāšanas izmaksas</w:t>
            </w:r>
            <w:r w:rsidR="005410EA" w:rsidRPr="00B8238A">
              <w:rPr>
                <w:rFonts w:ascii="Times New Roman" w:eastAsia="Times New Roman" w:hAnsi="Times New Roman"/>
                <w:b/>
                <w:bCs/>
                <w:color w:val="000000"/>
                <w:lang w:val="lv-LV" w:eastAsia="lv-LV"/>
              </w:rPr>
              <w:t xml:space="preserve"> EUR </w:t>
            </w:r>
          </w:p>
        </w:tc>
      </w:tr>
      <w:tr w:rsidR="00BE7E7E" w:rsidRPr="00690795" w14:paraId="2DF6FB8A" w14:textId="77777777" w:rsidTr="00EE3A6B">
        <w:trPr>
          <w:trHeight w:val="705"/>
        </w:trPr>
        <w:tc>
          <w:tcPr>
            <w:tcW w:w="3784" w:type="dxa"/>
            <w:vMerge/>
            <w:vAlign w:val="center"/>
            <w:hideMark/>
          </w:tcPr>
          <w:p w14:paraId="2DF2D070" w14:textId="77777777" w:rsidR="00BE7E7E" w:rsidRPr="00B8238A" w:rsidRDefault="00BE7E7E" w:rsidP="00BE7E7E">
            <w:pPr>
              <w:widowControl/>
              <w:spacing w:after="0" w:line="240" w:lineRule="auto"/>
              <w:rPr>
                <w:rFonts w:ascii="Times New Roman" w:eastAsia="Times New Roman" w:hAnsi="Times New Roman"/>
                <w:b/>
                <w:bCs/>
                <w:color w:val="000000"/>
                <w:lang w:val="lv-LV" w:eastAsia="lv-LV"/>
              </w:rPr>
            </w:pPr>
          </w:p>
        </w:tc>
        <w:tc>
          <w:tcPr>
            <w:tcW w:w="2136" w:type="dxa"/>
            <w:shd w:val="clear" w:color="auto" w:fill="auto"/>
            <w:vAlign w:val="center"/>
            <w:hideMark/>
          </w:tcPr>
          <w:p w14:paraId="573324F7" w14:textId="77777777" w:rsidR="00BE7E7E" w:rsidRPr="00B8238A" w:rsidRDefault="00BE7E7E" w:rsidP="00BE7E7E">
            <w:pPr>
              <w:widowControl/>
              <w:spacing w:after="0" w:line="240" w:lineRule="auto"/>
              <w:jc w:val="center"/>
              <w:rPr>
                <w:rFonts w:ascii="Times New Roman" w:eastAsia="Times New Roman" w:hAnsi="Times New Roman"/>
                <w:b/>
                <w:bCs/>
                <w:color w:val="000000"/>
                <w:lang w:val="lv-LV" w:eastAsia="lv-LV"/>
              </w:rPr>
            </w:pPr>
            <w:r w:rsidRPr="00B8238A">
              <w:rPr>
                <w:rFonts w:ascii="Times New Roman" w:eastAsia="Arial" w:hAnsi="Times New Roman"/>
                <w:b/>
                <w:bCs/>
                <w:color w:val="000000"/>
                <w:lang w:val="lv-LV" w:eastAsia="lv-LV"/>
              </w:rPr>
              <w:t>(neiesk. PVN)</w:t>
            </w:r>
          </w:p>
        </w:tc>
        <w:tc>
          <w:tcPr>
            <w:tcW w:w="1590" w:type="dxa"/>
            <w:vMerge/>
            <w:vAlign w:val="center"/>
            <w:hideMark/>
          </w:tcPr>
          <w:p w14:paraId="601DEE1F" w14:textId="77777777" w:rsidR="00BE7E7E" w:rsidRPr="00B8238A" w:rsidRDefault="00BE7E7E" w:rsidP="00BE7E7E">
            <w:pPr>
              <w:widowControl/>
              <w:spacing w:after="0" w:line="240" w:lineRule="auto"/>
              <w:rPr>
                <w:rFonts w:ascii="Times New Roman" w:eastAsia="Times New Roman" w:hAnsi="Times New Roman"/>
                <w:b/>
                <w:bCs/>
                <w:color w:val="000000"/>
                <w:lang w:val="lv-LV" w:eastAsia="lv-LV"/>
              </w:rPr>
            </w:pPr>
          </w:p>
        </w:tc>
        <w:tc>
          <w:tcPr>
            <w:tcW w:w="1590" w:type="dxa"/>
            <w:vMerge/>
            <w:vAlign w:val="center"/>
            <w:hideMark/>
          </w:tcPr>
          <w:p w14:paraId="774505A8" w14:textId="77777777" w:rsidR="00BE7E7E" w:rsidRPr="00B8238A" w:rsidRDefault="00BE7E7E" w:rsidP="00BE7E7E">
            <w:pPr>
              <w:widowControl/>
              <w:spacing w:after="0" w:line="240" w:lineRule="auto"/>
              <w:rPr>
                <w:rFonts w:ascii="Times New Roman" w:eastAsia="Times New Roman" w:hAnsi="Times New Roman"/>
                <w:b/>
                <w:bCs/>
                <w:color w:val="000000"/>
                <w:lang w:val="lv-LV" w:eastAsia="lv-LV"/>
              </w:rPr>
            </w:pPr>
          </w:p>
        </w:tc>
      </w:tr>
      <w:tr w:rsidR="00BE7E7E" w:rsidRPr="00690795" w14:paraId="0B4DA513" w14:textId="77777777" w:rsidTr="00EE3A6B">
        <w:trPr>
          <w:trHeight w:val="315"/>
        </w:trPr>
        <w:tc>
          <w:tcPr>
            <w:tcW w:w="3784" w:type="dxa"/>
            <w:shd w:val="clear" w:color="auto" w:fill="auto"/>
            <w:vAlign w:val="center"/>
            <w:hideMark/>
          </w:tcPr>
          <w:p w14:paraId="771C9A32" w14:textId="77777777" w:rsidR="00BE7E7E" w:rsidRPr="00B8238A" w:rsidRDefault="00BE7E7E" w:rsidP="00BE7E7E">
            <w:pPr>
              <w:widowControl/>
              <w:spacing w:after="0" w:line="240" w:lineRule="auto"/>
              <w:rPr>
                <w:rFonts w:ascii="Times New Roman" w:eastAsia="Times New Roman" w:hAnsi="Times New Roman"/>
                <w:color w:val="000000"/>
                <w:sz w:val="24"/>
                <w:szCs w:val="24"/>
                <w:lang w:val="lv-LV" w:eastAsia="lv-LV"/>
              </w:rPr>
            </w:pPr>
            <w:r w:rsidRPr="00B8238A">
              <w:rPr>
                <w:rFonts w:ascii="Times New Roman" w:eastAsia="Arial" w:hAnsi="Times New Roman"/>
                <w:color w:val="000000"/>
                <w:sz w:val="24"/>
                <w:szCs w:val="24"/>
                <w:lang w:val="lv-LV" w:eastAsia="lv-LV"/>
              </w:rPr>
              <w:t>Nešķiroti sadzīves atkritumi</w:t>
            </w:r>
          </w:p>
        </w:tc>
        <w:tc>
          <w:tcPr>
            <w:tcW w:w="2136" w:type="dxa"/>
            <w:shd w:val="clear" w:color="auto" w:fill="auto"/>
            <w:vAlign w:val="center"/>
          </w:tcPr>
          <w:p w14:paraId="1F5471CB"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r w:rsidRPr="00B8238A">
              <w:rPr>
                <w:rFonts w:ascii="Times New Roman" w:eastAsia="Times New Roman" w:hAnsi="Times New Roman"/>
                <w:color w:val="000000"/>
                <w:sz w:val="24"/>
                <w:szCs w:val="24"/>
                <w:lang w:val="lv-LV" w:eastAsia="lv-LV"/>
              </w:rPr>
              <w:t>35,80</w:t>
            </w:r>
          </w:p>
        </w:tc>
        <w:tc>
          <w:tcPr>
            <w:tcW w:w="1590" w:type="dxa"/>
            <w:shd w:val="clear" w:color="auto" w:fill="auto"/>
            <w:noWrap/>
            <w:vAlign w:val="center"/>
          </w:tcPr>
          <w:p w14:paraId="059E3584" w14:textId="77777777" w:rsidR="00BE7E7E" w:rsidRPr="00B8238A" w:rsidRDefault="00BE7E7E" w:rsidP="00BE7E7E">
            <w:pPr>
              <w:widowControl/>
              <w:spacing w:after="0" w:line="240" w:lineRule="auto"/>
              <w:jc w:val="center"/>
              <w:rPr>
                <w:rFonts w:ascii="Times New Roman" w:eastAsia="Times New Roman" w:hAnsi="Times New Roman"/>
                <w:b/>
                <w:color w:val="000000"/>
                <w:sz w:val="24"/>
                <w:szCs w:val="24"/>
                <w:lang w:val="lv-LV" w:eastAsia="lv-LV"/>
              </w:rPr>
            </w:pPr>
            <w:r w:rsidRPr="00B8238A">
              <w:rPr>
                <w:rFonts w:ascii="Times New Roman" w:eastAsia="Times New Roman" w:hAnsi="Times New Roman"/>
                <w:b/>
                <w:color w:val="000000"/>
                <w:sz w:val="24"/>
                <w:szCs w:val="24"/>
                <w:lang w:val="lv-LV" w:eastAsia="lv-LV"/>
              </w:rPr>
              <w:t>15,59</w:t>
            </w:r>
          </w:p>
        </w:tc>
        <w:tc>
          <w:tcPr>
            <w:tcW w:w="1590" w:type="dxa"/>
            <w:shd w:val="clear" w:color="auto" w:fill="auto"/>
            <w:noWrap/>
            <w:vAlign w:val="center"/>
          </w:tcPr>
          <w:p w14:paraId="2177C858"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r w:rsidRPr="00B8238A">
              <w:rPr>
                <w:rFonts w:ascii="Times New Roman" w:eastAsia="Times New Roman" w:hAnsi="Times New Roman"/>
                <w:color w:val="000000"/>
                <w:sz w:val="24"/>
                <w:szCs w:val="24"/>
                <w:lang w:val="lv-LV" w:eastAsia="lv-LV"/>
              </w:rPr>
              <w:t>20,21</w:t>
            </w:r>
          </w:p>
        </w:tc>
      </w:tr>
      <w:tr w:rsidR="00BE7E7E" w:rsidRPr="00690795" w14:paraId="4122A48E" w14:textId="77777777" w:rsidTr="00EE3A6B">
        <w:trPr>
          <w:trHeight w:val="945"/>
        </w:trPr>
        <w:tc>
          <w:tcPr>
            <w:tcW w:w="3784" w:type="dxa"/>
            <w:shd w:val="clear" w:color="auto" w:fill="auto"/>
            <w:vAlign w:val="center"/>
            <w:hideMark/>
          </w:tcPr>
          <w:p w14:paraId="70757DA0" w14:textId="669A5A59" w:rsidR="00BE7E7E" w:rsidRPr="00B8238A" w:rsidRDefault="00BE7E7E" w:rsidP="00BE7E7E">
            <w:pPr>
              <w:widowControl/>
              <w:spacing w:after="0" w:line="240" w:lineRule="auto"/>
              <w:rPr>
                <w:rFonts w:ascii="Times New Roman" w:eastAsia="Times New Roman" w:hAnsi="Times New Roman"/>
                <w:color w:val="000000"/>
                <w:sz w:val="24"/>
                <w:szCs w:val="24"/>
                <w:lang w:val="lv-LV" w:eastAsia="lv-LV"/>
              </w:rPr>
            </w:pPr>
            <w:r w:rsidRPr="00B8238A">
              <w:rPr>
                <w:rFonts w:ascii="Times New Roman" w:eastAsia="Arial" w:hAnsi="Times New Roman"/>
                <w:bCs/>
                <w:color w:val="000000"/>
                <w:sz w:val="24"/>
                <w:szCs w:val="24"/>
                <w:lang w:val="lv-LV" w:eastAsia="lv-LV"/>
              </w:rPr>
              <w:t>Dalīti savāktie bioloģiskie atkritumi</w:t>
            </w:r>
            <w:r w:rsidR="0063722B">
              <w:rPr>
                <w:rFonts w:ascii="Times New Roman" w:eastAsia="Arial" w:hAnsi="Times New Roman"/>
                <w:bCs/>
                <w:strike/>
                <w:color w:val="000000"/>
                <w:sz w:val="24"/>
                <w:szCs w:val="24"/>
                <w:highlight w:val="yellow"/>
                <w:lang w:val="lv-LV" w:eastAsia="lv-LV"/>
              </w:rPr>
              <w:t xml:space="preserve"> </w:t>
            </w:r>
            <w:r w:rsidRPr="00B8238A">
              <w:rPr>
                <w:rFonts w:ascii="Times New Roman" w:eastAsia="Arial" w:hAnsi="Times New Roman"/>
                <w:bCs/>
                <w:color w:val="000000"/>
                <w:sz w:val="24"/>
                <w:szCs w:val="24"/>
                <w:lang w:val="lv-LV" w:eastAsia="lv-LV"/>
              </w:rPr>
              <w:t>(</w:t>
            </w:r>
            <w:r w:rsidR="00CF23FB" w:rsidRPr="00B8238A">
              <w:rPr>
                <w:rFonts w:ascii="Times New Roman" w:eastAsia="Arial" w:hAnsi="Times New Roman"/>
                <w:bCs/>
                <w:color w:val="000000"/>
                <w:sz w:val="24"/>
                <w:szCs w:val="24"/>
                <w:lang w:val="lv-LV" w:eastAsia="lv-LV"/>
              </w:rPr>
              <w:t>60% no nešķirotas sadzīves atkritumu apsaimniekošanas maksas</w:t>
            </w:r>
            <w:r w:rsidR="00550FCF" w:rsidRPr="00B8238A">
              <w:rPr>
                <w:rFonts w:ascii="Times New Roman" w:eastAsia="Arial" w:hAnsi="Times New Roman"/>
                <w:bCs/>
                <w:color w:val="000000"/>
                <w:sz w:val="24"/>
                <w:szCs w:val="24"/>
                <w:lang w:val="lv-LV" w:eastAsia="lv-LV"/>
              </w:rPr>
              <w:t>)</w:t>
            </w:r>
          </w:p>
        </w:tc>
        <w:tc>
          <w:tcPr>
            <w:tcW w:w="2136" w:type="dxa"/>
            <w:shd w:val="clear" w:color="auto" w:fill="auto"/>
            <w:vAlign w:val="center"/>
          </w:tcPr>
          <w:p w14:paraId="66616666" w14:textId="77777777" w:rsidR="00BE7E7E" w:rsidRPr="00B8238A" w:rsidRDefault="00BE7E7E" w:rsidP="00BE7E7E">
            <w:pPr>
              <w:widowControl/>
              <w:spacing w:after="0" w:line="240" w:lineRule="auto"/>
              <w:jc w:val="center"/>
              <w:rPr>
                <w:rFonts w:ascii="Times New Roman" w:eastAsia="Times New Roman" w:hAnsi="Times New Roman"/>
                <w:b/>
                <w:color w:val="000000"/>
                <w:sz w:val="24"/>
                <w:szCs w:val="24"/>
                <w:lang w:val="lv-LV" w:eastAsia="lv-LV"/>
              </w:rPr>
            </w:pPr>
            <w:r w:rsidRPr="00B8238A">
              <w:rPr>
                <w:rFonts w:ascii="Times New Roman" w:eastAsia="Times New Roman" w:hAnsi="Times New Roman"/>
                <w:b/>
                <w:color w:val="000000"/>
                <w:sz w:val="24"/>
                <w:szCs w:val="24"/>
                <w:lang w:val="lv-LV" w:eastAsia="lv-LV"/>
              </w:rPr>
              <w:t>21,48</w:t>
            </w:r>
          </w:p>
        </w:tc>
        <w:tc>
          <w:tcPr>
            <w:tcW w:w="1590" w:type="dxa"/>
            <w:shd w:val="clear" w:color="auto" w:fill="auto"/>
            <w:noWrap/>
            <w:vAlign w:val="bottom"/>
          </w:tcPr>
          <w:p w14:paraId="41A239E3" w14:textId="77777777" w:rsidR="00BE7E7E" w:rsidRPr="00B8238A" w:rsidRDefault="00BE7E7E" w:rsidP="00BE7E7E">
            <w:pPr>
              <w:widowControl/>
              <w:spacing w:after="0" w:line="240" w:lineRule="auto"/>
              <w:rPr>
                <w:rFonts w:ascii="Times New Roman" w:eastAsia="Times New Roman" w:hAnsi="Times New Roman"/>
                <w:color w:val="000000"/>
                <w:sz w:val="24"/>
                <w:szCs w:val="24"/>
                <w:lang w:val="lv-LV" w:eastAsia="lv-LV"/>
              </w:rPr>
            </w:pPr>
          </w:p>
        </w:tc>
        <w:tc>
          <w:tcPr>
            <w:tcW w:w="1590" w:type="dxa"/>
            <w:shd w:val="clear" w:color="auto" w:fill="auto"/>
            <w:noWrap/>
            <w:vAlign w:val="bottom"/>
          </w:tcPr>
          <w:p w14:paraId="07938359" w14:textId="77777777" w:rsidR="00BE7E7E" w:rsidRPr="00B8238A" w:rsidRDefault="00BE7E7E" w:rsidP="00BE7E7E">
            <w:pPr>
              <w:widowControl/>
              <w:spacing w:after="0" w:line="240" w:lineRule="auto"/>
              <w:rPr>
                <w:rFonts w:ascii="Times New Roman" w:eastAsia="Times New Roman" w:hAnsi="Times New Roman"/>
                <w:color w:val="000000"/>
                <w:sz w:val="24"/>
                <w:szCs w:val="24"/>
                <w:lang w:val="lv-LV" w:eastAsia="lv-LV"/>
              </w:rPr>
            </w:pPr>
          </w:p>
        </w:tc>
      </w:tr>
    </w:tbl>
    <w:p w14:paraId="690FB067" w14:textId="77777777" w:rsidR="00BE7E7E" w:rsidRDefault="00BE7E7E" w:rsidP="00BE7E7E">
      <w:pPr>
        <w:widowControl/>
        <w:tabs>
          <w:tab w:val="left" w:pos="851"/>
        </w:tabs>
        <w:spacing w:before="120" w:after="0" w:line="240" w:lineRule="auto"/>
        <w:ind w:left="426"/>
        <w:jc w:val="both"/>
        <w:rPr>
          <w:rFonts w:ascii="Times New Roman" w:hAnsi="Times New Roman"/>
          <w:sz w:val="24"/>
          <w:szCs w:val="24"/>
          <w:lang w:val="lv-LV"/>
        </w:rPr>
      </w:pPr>
    </w:p>
    <w:p w14:paraId="19983AEC" w14:textId="77777777" w:rsidR="00AC74E5" w:rsidRDefault="00AC74E5" w:rsidP="00BE7E7E">
      <w:pPr>
        <w:widowControl/>
        <w:tabs>
          <w:tab w:val="left" w:pos="851"/>
        </w:tabs>
        <w:spacing w:before="120" w:after="0" w:line="240" w:lineRule="auto"/>
        <w:ind w:left="426"/>
        <w:jc w:val="both"/>
        <w:rPr>
          <w:rFonts w:ascii="Times New Roman" w:hAnsi="Times New Roman"/>
          <w:sz w:val="24"/>
          <w:szCs w:val="24"/>
          <w:lang w:val="lv-LV"/>
        </w:rPr>
      </w:pPr>
    </w:p>
    <w:p w14:paraId="6347EE56" w14:textId="77777777" w:rsidR="00CE74BE" w:rsidRDefault="00CE74BE" w:rsidP="00BE7E7E">
      <w:pPr>
        <w:widowControl/>
        <w:tabs>
          <w:tab w:val="left" w:pos="851"/>
        </w:tabs>
        <w:spacing w:before="120" w:after="0" w:line="240" w:lineRule="auto"/>
        <w:ind w:left="426"/>
        <w:jc w:val="both"/>
        <w:rPr>
          <w:rFonts w:ascii="Times New Roman" w:hAnsi="Times New Roman"/>
          <w:sz w:val="24"/>
          <w:szCs w:val="24"/>
          <w:lang w:val="lv-LV"/>
        </w:rPr>
      </w:pPr>
    </w:p>
    <w:p w14:paraId="598F3F85" w14:textId="77777777" w:rsidR="00CE74BE" w:rsidRDefault="00CE74BE" w:rsidP="00BE7E7E">
      <w:pPr>
        <w:widowControl/>
        <w:tabs>
          <w:tab w:val="left" w:pos="851"/>
        </w:tabs>
        <w:spacing w:before="120" w:after="0" w:line="240" w:lineRule="auto"/>
        <w:ind w:left="426"/>
        <w:jc w:val="both"/>
        <w:rPr>
          <w:rFonts w:ascii="Times New Roman" w:hAnsi="Times New Roman"/>
          <w:sz w:val="24"/>
          <w:szCs w:val="24"/>
          <w:lang w:val="lv-LV"/>
        </w:rPr>
      </w:pPr>
    </w:p>
    <w:p w14:paraId="6784A8D5" w14:textId="77777777" w:rsidR="00CE74BE" w:rsidRPr="00F23146" w:rsidRDefault="00CE74BE" w:rsidP="00BE7E7E">
      <w:pPr>
        <w:widowControl/>
        <w:tabs>
          <w:tab w:val="left" w:pos="851"/>
        </w:tabs>
        <w:spacing w:before="120" w:after="0" w:line="240" w:lineRule="auto"/>
        <w:ind w:left="426"/>
        <w:jc w:val="both"/>
        <w:rPr>
          <w:rFonts w:ascii="Times New Roman" w:hAnsi="Times New Roman"/>
          <w:sz w:val="24"/>
          <w:szCs w:val="24"/>
          <w:lang w:val="lv-LV"/>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136"/>
        <w:gridCol w:w="1590"/>
        <w:gridCol w:w="1590"/>
      </w:tblGrid>
      <w:tr w:rsidR="00BE7E7E" w:rsidRPr="00690795" w14:paraId="0D00C1C9" w14:textId="77777777" w:rsidTr="00EE3A6B">
        <w:trPr>
          <w:trHeight w:val="477"/>
        </w:trPr>
        <w:tc>
          <w:tcPr>
            <w:tcW w:w="9100" w:type="dxa"/>
            <w:gridSpan w:val="4"/>
            <w:shd w:val="clear" w:color="auto" w:fill="auto"/>
            <w:vAlign w:val="center"/>
          </w:tcPr>
          <w:p w14:paraId="19EF50F0" w14:textId="77777777" w:rsidR="00BE7E7E" w:rsidRPr="00F23146" w:rsidRDefault="00BE7E7E" w:rsidP="00BE7E7E">
            <w:pPr>
              <w:widowControl/>
              <w:spacing w:after="0" w:line="240" w:lineRule="auto"/>
              <w:rPr>
                <w:rFonts w:ascii="Times New Roman" w:eastAsia="Times New Roman" w:hAnsi="Times New Roman"/>
                <w:b/>
                <w:bCs/>
                <w:color w:val="000000"/>
                <w:sz w:val="24"/>
                <w:szCs w:val="24"/>
                <w:lang w:val="lv-LV" w:eastAsia="lv-LV"/>
              </w:rPr>
            </w:pPr>
            <w:r w:rsidRPr="00F23146">
              <w:rPr>
                <w:rFonts w:ascii="Times New Roman" w:eastAsia="Times New Roman" w:hAnsi="Times New Roman"/>
                <w:b/>
                <w:bCs/>
                <w:color w:val="000000"/>
                <w:sz w:val="24"/>
                <w:szCs w:val="24"/>
                <w:lang w:val="lv-LV" w:eastAsia="lv-LV"/>
              </w:rPr>
              <w:lastRenderedPageBreak/>
              <w:t>2. atkritumu apsaimniekošanas zona – Ikšķiles pilsēta un Tīnūžu pagasts</w:t>
            </w:r>
          </w:p>
        </w:tc>
      </w:tr>
      <w:tr w:rsidR="00BE7E7E" w:rsidRPr="00690795" w14:paraId="579C7080" w14:textId="77777777" w:rsidTr="00EE3A6B">
        <w:trPr>
          <w:trHeight w:val="1320"/>
        </w:trPr>
        <w:tc>
          <w:tcPr>
            <w:tcW w:w="3784" w:type="dxa"/>
            <w:vMerge w:val="restart"/>
            <w:shd w:val="clear" w:color="auto" w:fill="auto"/>
            <w:vAlign w:val="center"/>
            <w:hideMark/>
          </w:tcPr>
          <w:p w14:paraId="7116F124" w14:textId="77777777"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Arial" w:hAnsi="Times New Roman"/>
                <w:b/>
                <w:bCs/>
                <w:color w:val="000000"/>
                <w:lang w:val="lv-LV" w:eastAsia="lv-LV"/>
              </w:rPr>
              <w:t>Atkritumu veids</w:t>
            </w:r>
          </w:p>
        </w:tc>
        <w:tc>
          <w:tcPr>
            <w:tcW w:w="2136" w:type="dxa"/>
            <w:shd w:val="clear" w:color="auto" w:fill="auto"/>
            <w:vAlign w:val="center"/>
            <w:hideMark/>
          </w:tcPr>
          <w:p w14:paraId="182DE9F7" w14:textId="77777777"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Arial" w:hAnsi="Times New Roman"/>
                <w:b/>
                <w:bCs/>
                <w:color w:val="000000"/>
                <w:lang w:val="lv-LV" w:eastAsia="lv-LV"/>
              </w:rPr>
              <w:t>Līgumcena par 1 m</w:t>
            </w:r>
            <w:r w:rsidRPr="005410EA">
              <w:rPr>
                <w:rFonts w:ascii="Times New Roman" w:eastAsia="Arial" w:hAnsi="Times New Roman"/>
                <w:b/>
                <w:bCs/>
                <w:color w:val="000000"/>
                <w:vertAlign w:val="superscript"/>
                <w:lang w:val="lv-LV" w:eastAsia="lv-LV"/>
              </w:rPr>
              <w:t>3</w:t>
            </w:r>
            <w:r w:rsidRPr="005410EA">
              <w:rPr>
                <w:rFonts w:ascii="Times New Roman" w:eastAsia="Arial" w:hAnsi="Times New Roman"/>
                <w:b/>
                <w:bCs/>
                <w:color w:val="000000"/>
                <w:lang w:val="lv-LV" w:eastAsia="lv-LV"/>
              </w:rPr>
              <w:t xml:space="preserve"> atkritumu apsaimniekošanu, EUR</w:t>
            </w:r>
          </w:p>
        </w:tc>
        <w:tc>
          <w:tcPr>
            <w:tcW w:w="1590" w:type="dxa"/>
            <w:vMerge w:val="restart"/>
            <w:shd w:val="clear" w:color="auto" w:fill="auto"/>
            <w:vAlign w:val="center"/>
            <w:hideMark/>
          </w:tcPr>
          <w:p w14:paraId="3475742F" w14:textId="3AA15371" w:rsidR="00BE7E7E" w:rsidRPr="005410EA" w:rsidRDefault="00BE7E7E" w:rsidP="005410EA">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Times New Roman" w:hAnsi="Times New Roman"/>
                <w:b/>
                <w:bCs/>
                <w:color w:val="000000"/>
                <w:lang w:val="lv-LV" w:eastAsia="lv-LV"/>
              </w:rPr>
              <w:t>No tā  pašvaldības apstiprināmā maksa</w:t>
            </w:r>
            <w:r w:rsidR="005410EA" w:rsidRPr="005410EA">
              <w:rPr>
                <w:rFonts w:ascii="Times New Roman" w:eastAsia="Times New Roman" w:hAnsi="Times New Roman"/>
                <w:b/>
                <w:bCs/>
                <w:color w:val="000000"/>
                <w:lang w:val="lv-LV" w:eastAsia="lv-LV"/>
              </w:rPr>
              <w:t xml:space="preserve"> </w:t>
            </w:r>
            <w:r w:rsidR="00504EB9">
              <w:rPr>
                <w:rFonts w:ascii="Times New Roman" w:eastAsia="Arial" w:hAnsi="Times New Roman"/>
                <w:b/>
                <w:bCs/>
                <w:color w:val="000000"/>
                <w:lang w:val="lv-LV" w:eastAsia="lv-LV"/>
              </w:rPr>
              <w:t>(</w:t>
            </w:r>
            <w:r w:rsidR="00504EB9" w:rsidRPr="00B8238A">
              <w:rPr>
                <w:rFonts w:ascii="Times New Roman" w:eastAsia="Arial" w:hAnsi="Times New Roman"/>
                <w:b/>
                <w:bCs/>
                <w:color w:val="000000"/>
                <w:lang w:val="lv-LV" w:eastAsia="lv-LV"/>
              </w:rPr>
              <w:t>neiesk</w:t>
            </w:r>
            <w:r w:rsidR="00EC602A">
              <w:rPr>
                <w:rFonts w:ascii="Times New Roman" w:eastAsia="Arial" w:hAnsi="Times New Roman"/>
                <w:b/>
                <w:bCs/>
                <w:color w:val="000000"/>
                <w:lang w:val="lv-LV" w:eastAsia="lv-LV"/>
              </w:rPr>
              <w:t>.</w:t>
            </w:r>
            <w:r w:rsidR="00504EB9">
              <w:rPr>
                <w:rFonts w:ascii="Times New Roman" w:eastAsia="Arial" w:hAnsi="Times New Roman"/>
                <w:b/>
                <w:bCs/>
                <w:color w:val="000000"/>
                <w:lang w:val="lv-LV" w:eastAsia="lv-LV"/>
              </w:rPr>
              <w:t xml:space="preserve"> PVN)</w:t>
            </w:r>
            <w:r w:rsidR="00504EB9" w:rsidRPr="00B8238A">
              <w:rPr>
                <w:rFonts w:ascii="Times New Roman" w:eastAsia="Times New Roman" w:hAnsi="Times New Roman"/>
                <w:b/>
                <w:bCs/>
                <w:color w:val="000000"/>
                <w:lang w:val="lv-LV" w:eastAsia="lv-LV"/>
              </w:rPr>
              <w:t xml:space="preserve"> </w:t>
            </w:r>
            <w:r w:rsidR="005410EA" w:rsidRPr="005410EA">
              <w:rPr>
                <w:rFonts w:ascii="Times New Roman" w:eastAsia="Times New Roman" w:hAnsi="Times New Roman"/>
                <w:b/>
                <w:bCs/>
                <w:color w:val="000000"/>
                <w:lang w:val="lv-LV" w:eastAsia="lv-LV"/>
              </w:rPr>
              <w:t xml:space="preserve">EUR </w:t>
            </w:r>
          </w:p>
        </w:tc>
        <w:tc>
          <w:tcPr>
            <w:tcW w:w="1590" w:type="dxa"/>
            <w:vMerge w:val="restart"/>
            <w:shd w:val="clear" w:color="auto" w:fill="auto"/>
            <w:vAlign w:val="center"/>
            <w:hideMark/>
          </w:tcPr>
          <w:p w14:paraId="18F7058B" w14:textId="420CE2B8"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Times New Roman" w:hAnsi="Times New Roman"/>
                <w:b/>
                <w:bCs/>
                <w:color w:val="000000"/>
                <w:lang w:val="lv-LV" w:eastAsia="lv-LV"/>
              </w:rPr>
              <w:t>No tā atkritumu apglabāšanas izmaksas</w:t>
            </w:r>
            <w:r w:rsidR="005410EA" w:rsidRPr="005410EA">
              <w:rPr>
                <w:rFonts w:ascii="Times New Roman" w:eastAsia="Times New Roman" w:hAnsi="Times New Roman"/>
                <w:b/>
                <w:bCs/>
                <w:color w:val="000000"/>
                <w:lang w:val="lv-LV" w:eastAsia="lv-LV"/>
              </w:rPr>
              <w:t xml:space="preserve"> EUR</w:t>
            </w:r>
          </w:p>
        </w:tc>
      </w:tr>
      <w:tr w:rsidR="00BE7E7E" w:rsidRPr="00690795" w14:paraId="4A1D4025" w14:textId="77777777" w:rsidTr="00EE3A6B">
        <w:trPr>
          <w:trHeight w:val="705"/>
        </w:trPr>
        <w:tc>
          <w:tcPr>
            <w:tcW w:w="3784" w:type="dxa"/>
            <w:vMerge/>
            <w:vAlign w:val="center"/>
            <w:hideMark/>
          </w:tcPr>
          <w:p w14:paraId="2794B186"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c>
          <w:tcPr>
            <w:tcW w:w="2136" w:type="dxa"/>
            <w:shd w:val="clear" w:color="auto" w:fill="auto"/>
            <w:vAlign w:val="center"/>
            <w:hideMark/>
          </w:tcPr>
          <w:p w14:paraId="0E6B1F0D" w14:textId="5F01A7F2" w:rsidR="00BE7E7E" w:rsidRPr="00690795" w:rsidRDefault="00BE7E7E" w:rsidP="005410EA">
            <w:pPr>
              <w:widowControl/>
              <w:spacing w:after="0" w:line="240" w:lineRule="auto"/>
              <w:jc w:val="center"/>
              <w:rPr>
                <w:rFonts w:ascii="Times New Roman" w:eastAsia="Times New Roman" w:hAnsi="Times New Roman"/>
                <w:b/>
                <w:bCs/>
                <w:color w:val="000000"/>
                <w:sz w:val="24"/>
                <w:szCs w:val="24"/>
                <w:lang w:val="lv-LV" w:eastAsia="lv-LV"/>
              </w:rPr>
            </w:pPr>
            <w:r w:rsidRPr="00690795">
              <w:rPr>
                <w:rFonts w:ascii="Times New Roman" w:eastAsia="Arial" w:hAnsi="Times New Roman"/>
                <w:b/>
                <w:bCs/>
                <w:color w:val="000000"/>
                <w:sz w:val="24"/>
                <w:szCs w:val="24"/>
                <w:lang w:val="lv-LV" w:eastAsia="lv-LV"/>
              </w:rPr>
              <w:t>(</w:t>
            </w:r>
            <w:r w:rsidR="005410EA" w:rsidRPr="00690795">
              <w:rPr>
                <w:rFonts w:ascii="Times New Roman" w:eastAsia="Arial" w:hAnsi="Times New Roman"/>
                <w:b/>
                <w:bCs/>
                <w:color w:val="000000"/>
                <w:sz w:val="24"/>
                <w:szCs w:val="24"/>
                <w:lang w:val="lv-LV" w:eastAsia="lv-LV"/>
              </w:rPr>
              <w:t>neiesk</w:t>
            </w:r>
            <w:r w:rsidRPr="00690795">
              <w:rPr>
                <w:rFonts w:ascii="Times New Roman" w:eastAsia="Arial" w:hAnsi="Times New Roman"/>
                <w:b/>
                <w:bCs/>
                <w:color w:val="000000"/>
                <w:sz w:val="24"/>
                <w:szCs w:val="24"/>
                <w:lang w:val="lv-LV" w:eastAsia="lv-LV"/>
              </w:rPr>
              <w:t>. PVN)</w:t>
            </w:r>
          </w:p>
        </w:tc>
        <w:tc>
          <w:tcPr>
            <w:tcW w:w="1590" w:type="dxa"/>
            <w:vMerge/>
            <w:vAlign w:val="center"/>
            <w:hideMark/>
          </w:tcPr>
          <w:p w14:paraId="3E92E022"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c>
          <w:tcPr>
            <w:tcW w:w="1590" w:type="dxa"/>
            <w:vMerge/>
            <w:vAlign w:val="center"/>
            <w:hideMark/>
          </w:tcPr>
          <w:p w14:paraId="23AD4ADA"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r>
      <w:tr w:rsidR="00BE7E7E" w:rsidRPr="00690795" w14:paraId="1C0B4FE5" w14:textId="77777777" w:rsidTr="00EE3A6B">
        <w:trPr>
          <w:trHeight w:val="315"/>
        </w:trPr>
        <w:tc>
          <w:tcPr>
            <w:tcW w:w="3784" w:type="dxa"/>
            <w:shd w:val="clear" w:color="auto" w:fill="auto"/>
            <w:vAlign w:val="center"/>
            <w:hideMark/>
          </w:tcPr>
          <w:p w14:paraId="5F32B90F" w14:textId="77777777" w:rsidR="00BE7E7E" w:rsidRPr="00B8238A" w:rsidRDefault="00BE7E7E" w:rsidP="00BE7E7E">
            <w:pPr>
              <w:widowControl/>
              <w:spacing w:after="0" w:line="240" w:lineRule="auto"/>
              <w:rPr>
                <w:rFonts w:ascii="Times New Roman" w:eastAsia="Times New Roman" w:hAnsi="Times New Roman"/>
                <w:color w:val="000000"/>
                <w:sz w:val="24"/>
                <w:szCs w:val="24"/>
                <w:lang w:val="lv-LV" w:eastAsia="lv-LV"/>
              </w:rPr>
            </w:pPr>
            <w:r w:rsidRPr="00B8238A">
              <w:rPr>
                <w:rFonts w:ascii="Times New Roman" w:eastAsia="Arial" w:hAnsi="Times New Roman"/>
                <w:color w:val="000000"/>
                <w:sz w:val="24"/>
                <w:szCs w:val="24"/>
                <w:lang w:val="lv-LV" w:eastAsia="lv-LV"/>
              </w:rPr>
              <w:t>Nešķiroti sadzīves atkritumi</w:t>
            </w:r>
          </w:p>
        </w:tc>
        <w:tc>
          <w:tcPr>
            <w:tcW w:w="2136" w:type="dxa"/>
            <w:shd w:val="clear" w:color="auto" w:fill="auto"/>
            <w:vAlign w:val="center"/>
          </w:tcPr>
          <w:p w14:paraId="37F26AB0"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r w:rsidRPr="00B8238A">
              <w:rPr>
                <w:rFonts w:ascii="Times New Roman" w:eastAsia="Times New Roman" w:hAnsi="Times New Roman"/>
                <w:color w:val="000000"/>
                <w:sz w:val="24"/>
                <w:szCs w:val="24"/>
                <w:lang w:val="lv-LV" w:eastAsia="lv-LV"/>
              </w:rPr>
              <w:t>33,33</w:t>
            </w:r>
          </w:p>
        </w:tc>
        <w:tc>
          <w:tcPr>
            <w:tcW w:w="1590" w:type="dxa"/>
            <w:shd w:val="clear" w:color="auto" w:fill="auto"/>
            <w:noWrap/>
            <w:vAlign w:val="center"/>
          </w:tcPr>
          <w:p w14:paraId="69F3AD8A" w14:textId="77777777" w:rsidR="00BE7E7E" w:rsidRPr="00B8238A" w:rsidRDefault="00BE7E7E" w:rsidP="00BE7E7E">
            <w:pPr>
              <w:widowControl/>
              <w:spacing w:after="0" w:line="240" w:lineRule="auto"/>
              <w:jc w:val="center"/>
              <w:rPr>
                <w:rFonts w:ascii="Times New Roman" w:eastAsia="Times New Roman" w:hAnsi="Times New Roman"/>
                <w:b/>
                <w:color w:val="000000"/>
                <w:sz w:val="24"/>
                <w:szCs w:val="24"/>
                <w:lang w:val="lv-LV" w:eastAsia="lv-LV"/>
              </w:rPr>
            </w:pPr>
            <w:r w:rsidRPr="00B8238A">
              <w:rPr>
                <w:rFonts w:ascii="Times New Roman" w:eastAsia="Times New Roman" w:hAnsi="Times New Roman"/>
                <w:b/>
                <w:color w:val="000000"/>
                <w:sz w:val="24"/>
                <w:szCs w:val="24"/>
                <w:lang w:val="lv-LV" w:eastAsia="lv-LV"/>
              </w:rPr>
              <w:t>13,12</w:t>
            </w:r>
          </w:p>
        </w:tc>
        <w:tc>
          <w:tcPr>
            <w:tcW w:w="1590" w:type="dxa"/>
            <w:shd w:val="clear" w:color="auto" w:fill="auto"/>
            <w:noWrap/>
            <w:vAlign w:val="center"/>
          </w:tcPr>
          <w:p w14:paraId="44556B89"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r w:rsidRPr="00B8238A">
              <w:rPr>
                <w:rFonts w:ascii="Times New Roman" w:eastAsia="Times New Roman" w:hAnsi="Times New Roman"/>
                <w:color w:val="000000"/>
                <w:sz w:val="24"/>
                <w:szCs w:val="24"/>
                <w:lang w:val="lv-LV" w:eastAsia="lv-LV"/>
              </w:rPr>
              <w:t>20,21</w:t>
            </w:r>
          </w:p>
        </w:tc>
      </w:tr>
      <w:tr w:rsidR="00BE7E7E" w:rsidRPr="00690795" w14:paraId="5ADD6DB0" w14:textId="77777777" w:rsidTr="00EE3A6B">
        <w:trPr>
          <w:trHeight w:val="945"/>
        </w:trPr>
        <w:tc>
          <w:tcPr>
            <w:tcW w:w="3784" w:type="dxa"/>
            <w:shd w:val="clear" w:color="auto" w:fill="auto"/>
            <w:vAlign w:val="center"/>
            <w:hideMark/>
          </w:tcPr>
          <w:p w14:paraId="5C41B06B" w14:textId="06080239" w:rsidR="00BE7E7E" w:rsidRPr="00B8238A" w:rsidRDefault="00BE7E7E" w:rsidP="00CF23FB">
            <w:pPr>
              <w:widowControl/>
              <w:spacing w:after="0" w:line="240" w:lineRule="auto"/>
              <w:rPr>
                <w:rFonts w:ascii="Times New Roman" w:eastAsia="Times New Roman" w:hAnsi="Times New Roman"/>
                <w:color w:val="000000"/>
                <w:sz w:val="24"/>
                <w:szCs w:val="24"/>
                <w:lang w:val="lv-LV" w:eastAsia="lv-LV"/>
              </w:rPr>
            </w:pPr>
            <w:r w:rsidRPr="00B8238A">
              <w:rPr>
                <w:rFonts w:ascii="Times New Roman" w:eastAsia="Arial" w:hAnsi="Times New Roman"/>
                <w:bCs/>
                <w:color w:val="000000"/>
                <w:sz w:val="24"/>
                <w:szCs w:val="24"/>
                <w:lang w:val="lv-LV" w:eastAsia="lv-LV"/>
              </w:rPr>
              <w:t>Dalīti savāktie bioloģiskie atkritumi</w:t>
            </w:r>
            <w:r w:rsidR="0063722B">
              <w:rPr>
                <w:rFonts w:ascii="Times New Roman" w:eastAsia="Arial" w:hAnsi="Times New Roman"/>
                <w:bCs/>
                <w:strike/>
                <w:color w:val="000000"/>
                <w:sz w:val="24"/>
                <w:szCs w:val="24"/>
                <w:highlight w:val="yellow"/>
                <w:lang w:val="lv-LV" w:eastAsia="lv-LV"/>
              </w:rPr>
              <w:t xml:space="preserve"> </w:t>
            </w:r>
            <w:r w:rsidR="00550FCF" w:rsidRPr="00B8238A">
              <w:rPr>
                <w:rFonts w:ascii="Times New Roman" w:eastAsia="Arial" w:hAnsi="Times New Roman"/>
                <w:bCs/>
                <w:color w:val="000000"/>
                <w:sz w:val="24"/>
                <w:szCs w:val="24"/>
                <w:lang w:val="lv-LV" w:eastAsia="lv-LV"/>
              </w:rPr>
              <w:t xml:space="preserve">(60% no nešķirotas sadzīves atkritumu </w:t>
            </w:r>
            <w:r w:rsidR="00CF23FB" w:rsidRPr="00B8238A">
              <w:rPr>
                <w:rFonts w:ascii="Times New Roman" w:eastAsia="Arial" w:hAnsi="Times New Roman"/>
                <w:bCs/>
                <w:color w:val="000000"/>
                <w:sz w:val="24"/>
                <w:szCs w:val="24"/>
                <w:lang w:val="lv-LV" w:eastAsia="lv-LV"/>
              </w:rPr>
              <w:t xml:space="preserve">apsaimniekošanas </w:t>
            </w:r>
            <w:r w:rsidR="00550FCF" w:rsidRPr="00B8238A">
              <w:rPr>
                <w:rFonts w:ascii="Times New Roman" w:eastAsia="Arial" w:hAnsi="Times New Roman"/>
                <w:bCs/>
                <w:color w:val="000000"/>
                <w:sz w:val="24"/>
                <w:szCs w:val="24"/>
                <w:lang w:val="lv-LV" w:eastAsia="lv-LV"/>
              </w:rPr>
              <w:t>maksas)</w:t>
            </w:r>
          </w:p>
        </w:tc>
        <w:tc>
          <w:tcPr>
            <w:tcW w:w="2136" w:type="dxa"/>
            <w:shd w:val="clear" w:color="auto" w:fill="auto"/>
            <w:vAlign w:val="center"/>
          </w:tcPr>
          <w:p w14:paraId="5F19D45B" w14:textId="77777777" w:rsidR="00BE7E7E" w:rsidRPr="00B8238A" w:rsidRDefault="00BE7E7E" w:rsidP="00BE7E7E">
            <w:pPr>
              <w:widowControl/>
              <w:spacing w:after="0" w:line="240" w:lineRule="auto"/>
              <w:jc w:val="center"/>
              <w:rPr>
                <w:rFonts w:ascii="Times New Roman" w:eastAsia="Times New Roman" w:hAnsi="Times New Roman"/>
                <w:b/>
                <w:color w:val="000000"/>
                <w:sz w:val="24"/>
                <w:szCs w:val="24"/>
                <w:lang w:val="lv-LV" w:eastAsia="lv-LV"/>
              </w:rPr>
            </w:pPr>
            <w:r w:rsidRPr="00B8238A">
              <w:rPr>
                <w:rFonts w:ascii="Times New Roman" w:eastAsia="Times New Roman" w:hAnsi="Times New Roman"/>
                <w:b/>
                <w:color w:val="000000"/>
                <w:sz w:val="24"/>
                <w:szCs w:val="24"/>
                <w:lang w:val="lv-LV" w:eastAsia="lv-LV"/>
              </w:rPr>
              <w:t>20,00</w:t>
            </w:r>
          </w:p>
        </w:tc>
        <w:tc>
          <w:tcPr>
            <w:tcW w:w="1590" w:type="dxa"/>
            <w:shd w:val="clear" w:color="auto" w:fill="auto"/>
            <w:noWrap/>
            <w:vAlign w:val="center"/>
          </w:tcPr>
          <w:p w14:paraId="7CF49EF1"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p>
        </w:tc>
        <w:tc>
          <w:tcPr>
            <w:tcW w:w="1590" w:type="dxa"/>
            <w:shd w:val="clear" w:color="auto" w:fill="auto"/>
            <w:noWrap/>
            <w:vAlign w:val="center"/>
          </w:tcPr>
          <w:p w14:paraId="4F82755E"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p>
        </w:tc>
      </w:tr>
    </w:tbl>
    <w:p w14:paraId="7BC5F145" w14:textId="77777777" w:rsidR="00BE7E7E" w:rsidRPr="00F23146" w:rsidRDefault="00BE7E7E" w:rsidP="00BE7E7E">
      <w:pPr>
        <w:widowControl/>
        <w:tabs>
          <w:tab w:val="left" w:pos="851"/>
        </w:tabs>
        <w:spacing w:before="120" w:after="0" w:line="240" w:lineRule="auto"/>
        <w:jc w:val="both"/>
        <w:rPr>
          <w:rFonts w:ascii="Times New Roman" w:hAnsi="Times New Roman"/>
          <w:sz w:val="24"/>
          <w:szCs w:val="24"/>
          <w:lang w:val="lv-LV"/>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136"/>
        <w:gridCol w:w="1590"/>
        <w:gridCol w:w="1590"/>
      </w:tblGrid>
      <w:tr w:rsidR="00BE7E7E" w:rsidRPr="00690795" w14:paraId="082F4FB3" w14:textId="77777777" w:rsidTr="00EE3A6B">
        <w:trPr>
          <w:trHeight w:val="477"/>
        </w:trPr>
        <w:tc>
          <w:tcPr>
            <w:tcW w:w="9100" w:type="dxa"/>
            <w:gridSpan w:val="4"/>
            <w:shd w:val="clear" w:color="auto" w:fill="auto"/>
            <w:vAlign w:val="center"/>
          </w:tcPr>
          <w:p w14:paraId="73C5D954"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r w:rsidRPr="00390920">
              <w:rPr>
                <w:rFonts w:ascii="Times New Roman" w:eastAsia="Times New Roman" w:hAnsi="Times New Roman"/>
                <w:b/>
                <w:bCs/>
                <w:color w:val="000000"/>
                <w:sz w:val="24"/>
                <w:szCs w:val="24"/>
                <w:lang w:val="lv-LV" w:eastAsia="lv-LV"/>
              </w:rPr>
              <w:t>3. atkritumu apsaimniekošanas zona – Jumpravas pagasts, Lēdmanes pagasts, Lielvārdes pagasts un Lielvārdes pilsēta</w:t>
            </w:r>
          </w:p>
        </w:tc>
      </w:tr>
      <w:tr w:rsidR="00BE7E7E" w:rsidRPr="00690795" w14:paraId="74A8E6B5" w14:textId="77777777" w:rsidTr="00EE3A6B">
        <w:trPr>
          <w:trHeight w:val="1320"/>
        </w:trPr>
        <w:tc>
          <w:tcPr>
            <w:tcW w:w="3784" w:type="dxa"/>
            <w:vMerge w:val="restart"/>
            <w:shd w:val="clear" w:color="auto" w:fill="auto"/>
            <w:vAlign w:val="center"/>
            <w:hideMark/>
          </w:tcPr>
          <w:p w14:paraId="1A1133F6" w14:textId="77777777"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Arial" w:hAnsi="Times New Roman"/>
                <w:b/>
                <w:bCs/>
                <w:color w:val="000000"/>
                <w:lang w:val="lv-LV" w:eastAsia="lv-LV"/>
              </w:rPr>
              <w:t>Atkritumu veids</w:t>
            </w:r>
          </w:p>
        </w:tc>
        <w:tc>
          <w:tcPr>
            <w:tcW w:w="2136" w:type="dxa"/>
            <w:shd w:val="clear" w:color="auto" w:fill="auto"/>
            <w:vAlign w:val="center"/>
            <w:hideMark/>
          </w:tcPr>
          <w:p w14:paraId="2103251C" w14:textId="77777777"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Arial" w:hAnsi="Times New Roman"/>
                <w:b/>
                <w:bCs/>
                <w:color w:val="000000"/>
                <w:lang w:val="lv-LV" w:eastAsia="lv-LV"/>
              </w:rPr>
              <w:t>Līgumcena par 1 m</w:t>
            </w:r>
            <w:r w:rsidRPr="005410EA">
              <w:rPr>
                <w:rFonts w:ascii="Times New Roman" w:eastAsia="Arial" w:hAnsi="Times New Roman"/>
                <w:b/>
                <w:bCs/>
                <w:color w:val="000000"/>
                <w:vertAlign w:val="superscript"/>
                <w:lang w:val="lv-LV" w:eastAsia="lv-LV"/>
              </w:rPr>
              <w:t>3</w:t>
            </w:r>
            <w:r w:rsidRPr="005410EA">
              <w:rPr>
                <w:rFonts w:ascii="Times New Roman" w:eastAsia="Arial" w:hAnsi="Times New Roman"/>
                <w:b/>
                <w:bCs/>
                <w:color w:val="000000"/>
                <w:lang w:val="lv-LV" w:eastAsia="lv-LV"/>
              </w:rPr>
              <w:t xml:space="preserve"> atkritumu apsaimniekošanu, EUR</w:t>
            </w:r>
          </w:p>
        </w:tc>
        <w:tc>
          <w:tcPr>
            <w:tcW w:w="1590" w:type="dxa"/>
            <w:vMerge w:val="restart"/>
            <w:shd w:val="clear" w:color="auto" w:fill="auto"/>
            <w:vAlign w:val="center"/>
            <w:hideMark/>
          </w:tcPr>
          <w:p w14:paraId="10B35441" w14:textId="4C22425D"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Times New Roman" w:hAnsi="Times New Roman"/>
                <w:b/>
                <w:bCs/>
                <w:color w:val="000000"/>
                <w:lang w:val="lv-LV" w:eastAsia="lv-LV"/>
              </w:rPr>
              <w:t>No tā  pašvaldības apstiprināmā maksa</w:t>
            </w:r>
            <w:r w:rsidR="00504EB9">
              <w:rPr>
                <w:rFonts w:ascii="Times New Roman" w:eastAsia="Times New Roman" w:hAnsi="Times New Roman"/>
                <w:b/>
                <w:bCs/>
                <w:color w:val="000000"/>
                <w:lang w:val="lv-LV" w:eastAsia="lv-LV"/>
              </w:rPr>
              <w:t xml:space="preserve"> </w:t>
            </w:r>
            <w:r w:rsidR="00504EB9">
              <w:rPr>
                <w:rFonts w:ascii="Times New Roman" w:eastAsia="Arial" w:hAnsi="Times New Roman"/>
                <w:b/>
                <w:bCs/>
                <w:color w:val="000000"/>
                <w:lang w:val="lv-LV" w:eastAsia="lv-LV"/>
              </w:rPr>
              <w:t>(</w:t>
            </w:r>
            <w:r w:rsidR="00504EB9" w:rsidRPr="00B8238A">
              <w:rPr>
                <w:rFonts w:ascii="Times New Roman" w:eastAsia="Arial" w:hAnsi="Times New Roman"/>
                <w:b/>
                <w:bCs/>
                <w:color w:val="000000"/>
                <w:lang w:val="lv-LV" w:eastAsia="lv-LV"/>
              </w:rPr>
              <w:t>neiesk</w:t>
            </w:r>
            <w:r w:rsidR="00EC602A">
              <w:rPr>
                <w:rFonts w:ascii="Times New Roman" w:eastAsia="Arial" w:hAnsi="Times New Roman"/>
                <w:b/>
                <w:bCs/>
                <w:color w:val="000000"/>
                <w:lang w:val="lv-LV" w:eastAsia="lv-LV"/>
              </w:rPr>
              <w:t>.</w:t>
            </w:r>
            <w:r w:rsidR="00504EB9">
              <w:rPr>
                <w:rFonts w:ascii="Times New Roman" w:eastAsia="Arial" w:hAnsi="Times New Roman"/>
                <w:b/>
                <w:bCs/>
                <w:color w:val="000000"/>
                <w:lang w:val="lv-LV" w:eastAsia="lv-LV"/>
              </w:rPr>
              <w:t xml:space="preserve"> PVN)</w:t>
            </w:r>
            <w:r w:rsidR="00504EB9" w:rsidRPr="00B8238A">
              <w:rPr>
                <w:rFonts w:ascii="Times New Roman" w:eastAsia="Times New Roman" w:hAnsi="Times New Roman"/>
                <w:b/>
                <w:bCs/>
                <w:color w:val="000000"/>
                <w:lang w:val="lv-LV" w:eastAsia="lv-LV"/>
              </w:rPr>
              <w:t xml:space="preserve"> </w:t>
            </w:r>
            <w:r w:rsidR="005410EA" w:rsidRPr="005410EA">
              <w:rPr>
                <w:rFonts w:ascii="Times New Roman" w:eastAsia="Times New Roman" w:hAnsi="Times New Roman"/>
                <w:b/>
                <w:bCs/>
                <w:color w:val="000000"/>
                <w:lang w:val="lv-LV" w:eastAsia="lv-LV"/>
              </w:rPr>
              <w:t xml:space="preserve"> EUR</w:t>
            </w:r>
          </w:p>
        </w:tc>
        <w:tc>
          <w:tcPr>
            <w:tcW w:w="1590" w:type="dxa"/>
            <w:vMerge w:val="restart"/>
            <w:shd w:val="clear" w:color="auto" w:fill="auto"/>
            <w:vAlign w:val="center"/>
            <w:hideMark/>
          </w:tcPr>
          <w:p w14:paraId="4AB3F41D" w14:textId="2A84AEF9"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Times New Roman" w:hAnsi="Times New Roman"/>
                <w:b/>
                <w:bCs/>
                <w:color w:val="000000"/>
                <w:lang w:val="lv-LV" w:eastAsia="lv-LV"/>
              </w:rPr>
              <w:t>No tā atkritumu apglabāšanas izmaksas</w:t>
            </w:r>
            <w:r w:rsidR="005410EA" w:rsidRPr="005410EA">
              <w:rPr>
                <w:rFonts w:ascii="Times New Roman" w:eastAsia="Times New Roman" w:hAnsi="Times New Roman"/>
                <w:b/>
                <w:bCs/>
                <w:color w:val="000000"/>
                <w:lang w:val="lv-LV" w:eastAsia="lv-LV"/>
              </w:rPr>
              <w:t xml:space="preserve"> EUR</w:t>
            </w:r>
          </w:p>
        </w:tc>
      </w:tr>
      <w:tr w:rsidR="00BE7E7E" w:rsidRPr="00690795" w14:paraId="176DE57D" w14:textId="77777777" w:rsidTr="00EE3A6B">
        <w:trPr>
          <w:trHeight w:val="705"/>
        </w:trPr>
        <w:tc>
          <w:tcPr>
            <w:tcW w:w="3784" w:type="dxa"/>
            <w:vMerge/>
            <w:vAlign w:val="center"/>
            <w:hideMark/>
          </w:tcPr>
          <w:p w14:paraId="0EA7965B"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c>
          <w:tcPr>
            <w:tcW w:w="2136" w:type="dxa"/>
            <w:shd w:val="clear" w:color="auto" w:fill="auto"/>
            <w:vAlign w:val="center"/>
            <w:hideMark/>
          </w:tcPr>
          <w:p w14:paraId="4E3FEA6A" w14:textId="77777777" w:rsidR="00BE7E7E" w:rsidRPr="00690795" w:rsidRDefault="00BE7E7E" w:rsidP="00BE7E7E">
            <w:pPr>
              <w:widowControl/>
              <w:spacing w:after="0" w:line="240" w:lineRule="auto"/>
              <w:jc w:val="center"/>
              <w:rPr>
                <w:rFonts w:ascii="Times New Roman" w:eastAsia="Times New Roman" w:hAnsi="Times New Roman"/>
                <w:b/>
                <w:bCs/>
                <w:color w:val="000000"/>
                <w:sz w:val="24"/>
                <w:szCs w:val="24"/>
                <w:lang w:val="lv-LV" w:eastAsia="lv-LV"/>
              </w:rPr>
            </w:pPr>
            <w:r w:rsidRPr="00690795">
              <w:rPr>
                <w:rFonts w:ascii="Times New Roman" w:eastAsia="Arial" w:hAnsi="Times New Roman"/>
                <w:b/>
                <w:bCs/>
                <w:color w:val="000000"/>
                <w:sz w:val="24"/>
                <w:szCs w:val="24"/>
                <w:lang w:val="lv-LV" w:eastAsia="lv-LV"/>
              </w:rPr>
              <w:t>(neiesk. PVN)</w:t>
            </w:r>
          </w:p>
        </w:tc>
        <w:tc>
          <w:tcPr>
            <w:tcW w:w="1590" w:type="dxa"/>
            <w:vMerge/>
            <w:vAlign w:val="center"/>
            <w:hideMark/>
          </w:tcPr>
          <w:p w14:paraId="0510B7AF"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c>
          <w:tcPr>
            <w:tcW w:w="1590" w:type="dxa"/>
            <w:vMerge/>
            <w:vAlign w:val="center"/>
            <w:hideMark/>
          </w:tcPr>
          <w:p w14:paraId="6D635983"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r>
      <w:tr w:rsidR="00BE7E7E" w:rsidRPr="00690795" w14:paraId="20A702D6" w14:textId="77777777" w:rsidTr="00EE3A6B">
        <w:trPr>
          <w:trHeight w:val="315"/>
        </w:trPr>
        <w:tc>
          <w:tcPr>
            <w:tcW w:w="3784" w:type="dxa"/>
            <w:shd w:val="clear" w:color="auto" w:fill="auto"/>
            <w:vAlign w:val="center"/>
            <w:hideMark/>
          </w:tcPr>
          <w:p w14:paraId="6E09994A" w14:textId="77777777" w:rsidR="00BE7E7E" w:rsidRPr="00B8238A" w:rsidRDefault="00BE7E7E" w:rsidP="00BE7E7E">
            <w:pPr>
              <w:widowControl/>
              <w:spacing w:after="0" w:line="240" w:lineRule="auto"/>
              <w:rPr>
                <w:rFonts w:ascii="Times New Roman" w:eastAsia="Times New Roman" w:hAnsi="Times New Roman"/>
                <w:color w:val="000000"/>
                <w:sz w:val="24"/>
                <w:szCs w:val="24"/>
                <w:lang w:val="lv-LV" w:eastAsia="lv-LV"/>
              </w:rPr>
            </w:pPr>
            <w:r w:rsidRPr="00B8238A">
              <w:rPr>
                <w:rFonts w:ascii="Times New Roman" w:eastAsia="Arial" w:hAnsi="Times New Roman"/>
                <w:color w:val="000000"/>
                <w:sz w:val="24"/>
                <w:szCs w:val="24"/>
                <w:lang w:val="lv-LV" w:eastAsia="lv-LV"/>
              </w:rPr>
              <w:t>Nešķiroti sadzīves atkritumi</w:t>
            </w:r>
          </w:p>
        </w:tc>
        <w:tc>
          <w:tcPr>
            <w:tcW w:w="2136" w:type="dxa"/>
            <w:shd w:val="clear" w:color="auto" w:fill="auto"/>
            <w:vAlign w:val="center"/>
          </w:tcPr>
          <w:p w14:paraId="014AA486"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r w:rsidRPr="00B8238A">
              <w:rPr>
                <w:rFonts w:ascii="Times New Roman" w:eastAsia="Times New Roman" w:hAnsi="Times New Roman"/>
                <w:color w:val="000000"/>
                <w:sz w:val="24"/>
                <w:szCs w:val="24"/>
                <w:lang w:val="lv-LV" w:eastAsia="lv-LV"/>
              </w:rPr>
              <w:t>31,76</w:t>
            </w:r>
          </w:p>
        </w:tc>
        <w:tc>
          <w:tcPr>
            <w:tcW w:w="1590" w:type="dxa"/>
            <w:shd w:val="clear" w:color="auto" w:fill="auto"/>
            <w:noWrap/>
            <w:vAlign w:val="center"/>
          </w:tcPr>
          <w:p w14:paraId="279646E1" w14:textId="77777777" w:rsidR="00BE7E7E" w:rsidRPr="00B8238A" w:rsidRDefault="00BE7E7E" w:rsidP="00BE7E7E">
            <w:pPr>
              <w:widowControl/>
              <w:spacing w:after="0" w:line="240" w:lineRule="auto"/>
              <w:jc w:val="center"/>
              <w:rPr>
                <w:rFonts w:ascii="Times New Roman" w:eastAsia="Times New Roman" w:hAnsi="Times New Roman"/>
                <w:b/>
                <w:color w:val="000000"/>
                <w:sz w:val="24"/>
                <w:szCs w:val="24"/>
                <w:lang w:val="lv-LV" w:eastAsia="lv-LV"/>
              </w:rPr>
            </w:pPr>
            <w:r w:rsidRPr="00B8238A">
              <w:rPr>
                <w:rFonts w:ascii="Times New Roman" w:eastAsia="Times New Roman" w:hAnsi="Times New Roman"/>
                <w:b/>
                <w:color w:val="000000"/>
                <w:sz w:val="24"/>
                <w:szCs w:val="24"/>
                <w:lang w:val="lv-LV" w:eastAsia="lv-LV"/>
              </w:rPr>
              <w:t>11,55</w:t>
            </w:r>
          </w:p>
        </w:tc>
        <w:tc>
          <w:tcPr>
            <w:tcW w:w="1590" w:type="dxa"/>
            <w:shd w:val="clear" w:color="auto" w:fill="auto"/>
            <w:noWrap/>
            <w:vAlign w:val="center"/>
          </w:tcPr>
          <w:p w14:paraId="4B29E0EF"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r w:rsidRPr="00B8238A">
              <w:rPr>
                <w:rFonts w:ascii="Times New Roman" w:eastAsia="Times New Roman" w:hAnsi="Times New Roman"/>
                <w:color w:val="000000"/>
                <w:sz w:val="24"/>
                <w:szCs w:val="24"/>
                <w:lang w:val="lv-LV" w:eastAsia="lv-LV"/>
              </w:rPr>
              <w:t>20,21</w:t>
            </w:r>
          </w:p>
        </w:tc>
      </w:tr>
      <w:tr w:rsidR="00BE7E7E" w:rsidRPr="00690795" w14:paraId="6CCEE860" w14:textId="77777777" w:rsidTr="00EE3A6B">
        <w:trPr>
          <w:trHeight w:val="945"/>
        </w:trPr>
        <w:tc>
          <w:tcPr>
            <w:tcW w:w="3784" w:type="dxa"/>
            <w:shd w:val="clear" w:color="auto" w:fill="auto"/>
            <w:vAlign w:val="center"/>
            <w:hideMark/>
          </w:tcPr>
          <w:p w14:paraId="32FA4111" w14:textId="3AA68D0F" w:rsidR="00BE7E7E" w:rsidRPr="00B8238A" w:rsidRDefault="00BE7E7E" w:rsidP="00BE7E7E">
            <w:pPr>
              <w:widowControl/>
              <w:spacing w:after="0" w:line="240" w:lineRule="auto"/>
              <w:rPr>
                <w:rFonts w:ascii="Times New Roman" w:eastAsia="Times New Roman" w:hAnsi="Times New Roman"/>
                <w:color w:val="000000"/>
                <w:sz w:val="24"/>
                <w:szCs w:val="24"/>
                <w:lang w:val="lv-LV" w:eastAsia="lv-LV"/>
              </w:rPr>
            </w:pPr>
            <w:r w:rsidRPr="00B8238A">
              <w:rPr>
                <w:rFonts w:ascii="Times New Roman" w:eastAsia="Arial" w:hAnsi="Times New Roman"/>
                <w:bCs/>
                <w:color w:val="000000"/>
                <w:sz w:val="24"/>
                <w:szCs w:val="24"/>
                <w:lang w:val="lv-LV" w:eastAsia="lv-LV"/>
              </w:rPr>
              <w:t>Dalīti savāktie bioloģiskie atkritumi</w:t>
            </w:r>
            <w:r w:rsidR="0063722B">
              <w:rPr>
                <w:rFonts w:ascii="Times New Roman" w:eastAsia="Arial" w:hAnsi="Times New Roman"/>
                <w:bCs/>
                <w:strike/>
                <w:color w:val="000000"/>
                <w:sz w:val="24"/>
                <w:szCs w:val="24"/>
                <w:highlight w:val="yellow"/>
                <w:lang w:val="lv-LV" w:eastAsia="lv-LV"/>
              </w:rPr>
              <w:t xml:space="preserve"> </w:t>
            </w:r>
            <w:r w:rsidRPr="00B8238A">
              <w:rPr>
                <w:rFonts w:ascii="Times New Roman" w:eastAsia="Arial" w:hAnsi="Times New Roman"/>
                <w:bCs/>
                <w:color w:val="000000"/>
                <w:sz w:val="24"/>
                <w:szCs w:val="24"/>
                <w:lang w:val="lv-LV" w:eastAsia="lv-LV"/>
              </w:rPr>
              <w:t>(</w:t>
            </w:r>
            <w:r w:rsidR="00CF23FB" w:rsidRPr="00B8238A">
              <w:rPr>
                <w:rFonts w:ascii="Times New Roman" w:eastAsia="Arial" w:hAnsi="Times New Roman"/>
                <w:bCs/>
                <w:color w:val="000000"/>
                <w:sz w:val="24"/>
                <w:szCs w:val="24"/>
                <w:lang w:val="lv-LV" w:eastAsia="lv-LV"/>
              </w:rPr>
              <w:t>60% no nešķirotas sadzīves atkritumu apsaimniekošanas maksas</w:t>
            </w:r>
            <w:r w:rsidRPr="00B8238A">
              <w:rPr>
                <w:rFonts w:ascii="Times New Roman" w:eastAsia="Arial" w:hAnsi="Times New Roman"/>
                <w:bCs/>
                <w:color w:val="000000"/>
                <w:sz w:val="24"/>
                <w:szCs w:val="24"/>
                <w:lang w:val="lv-LV" w:eastAsia="lv-LV"/>
              </w:rPr>
              <w:t>)</w:t>
            </w:r>
          </w:p>
        </w:tc>
        <w:tc>
          <w:tcPr>
            <w:tcW w:w="2136" w:type="dxa"/>
            <w:shd w:val="clear" w:color="auto" w:fill="auto"/>
            <w:vAlign w:val="center"/>
          </w:tcPr>
          <w:p w14:paraId="459EFC32" w14:textId="77777777" w:rsidR="00BE7E7E" w:rsidRPr="00B8238A" w:rsidRDefault="00BE7E7E" w:rsidP="00BE7E7E">
            <w:pPr>
              <w:widowControl/>
              <w:spacing w:after="0" w:line="240" w:lineRule="auto"/>
              <w:jc w:val="center"/>
              <w:rPr>
                <w:rFonts w:ascii="Times New Roman" w:eastAsia="Times New Roman" w:hAnsi="Times New Roman"/>
                <w:b/>
                <w:color w:val="000000"/>
                <w:sz w:val="24"/>
                <w:szCs w:val="24"/>
                <w:lang w:val="lv-LV" w:eastAsia="lv-LV"/>
              </w:rPr>
            </w:pPr>
            <w:r w:rsidRPr="00B8238A">
              <w:rPr>
                <w:rFonts w:ascii="Times New Roman" w:eastAsia="Times New Roman" w:hAnsi="Times New Roman"/>
                <w:b/>
                <w:color w:val="000000"/>
                <w:sz w:val="24"/>
                <w:szCs w:val="24"/>
                <w:lang w:val="lv-LV" w:eastAsia="lv-LV"/>
              </w:rPr>
              <w:t>19,06</w:t>
            </w:r>
          </w:p>
        </w:tc>
        <w:tc>
          <w:tcPr>
            <w:tcW w:w="1590" w:type="dxa"/>
            <w:shd w:val="clear" w:color="auto" w:fill="auto"/>
            <w:noWrap/>
            <w:vAlign w:val="center"/>
          </w:tcPr>
          <w:p w14:paraId="7F3DEDE4"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p>
        </w:tc>
        <w:tc>
          <w:tcPr>
            <w:tcW w:w="1590" w:type="dxa"/>
            <w:shd w:val="clear" w:color="auto" w:fill="auto"/>
            <w:noWrap/>
            <w:vAlign w:val="center"/>
          </w:tcPr>
          <w:p w14:paraId="05DC3AF8" w14:textId="77777777" w:rsidR="00BE7E7E" w:rsidRPr="00B8238A" w:rsidRDefault="00BE7E7E" w:rsidP="00BE7E7E">
            <w:pPr>
              <w:widowControl/>
              <w:spacing w:after="0" w:line="240" w:lineRule="auto"/>
              <w:jc w:val="center"/>
              <w:rPr>
                <w:rFonts w:ascii="Times New Roman" w:eastAsia="Times New Roman" w:hAnsi="Times New Roman"/>
                <w:color w:val="000000"/>
                <w:sz w:val="24"/>
                <w:szCs w:val="24"/>
                <w:lang w:val="lv-LV" w:eastAsia="lv-LV"/>
              </w:rPr>
            </w:pPr>
          </w:p>
        </w:tc>
      </w:tr>
    </w:tbl>
    <w:p w14:paraId="58B59220" w14:textId="77777777" w:rsidR="00BE7E7E" w:rsidRPr="00F23146" w:rsidRDefault="00BE7E7E" w:rsidP="00BE7E7E">
      <w:pPr>
        <w:widowControl/>
        <w:tabs>
          <w:tab w:val="left" w:pos="851"/>
        </w:tabs>
        <w:spacing w:before="120" w:after="0" w:line="240" w:lineRule="auto"/>
        <w:jc w:val="both"/>
        <w:rPr>
          <w:rFonts w:ascii="Times New Roman" w:hAnsi="Times New Roman"/>
          <w:sz w:val="24"/>
          <w:szCs w:val="24"/>
          <w:lang w:val="lv-LV"/>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2136"/>
        <w:gridCol w:w="1590"/>
        <w:gridCol w:w="1590"/>
      </w:tblGrid>
      <w:tr w:rsidR="00BE7E7E" w:rsidRPr="00690795" w14:paraId="321FA5BB" w14:textId="77777777" w:rsidTr="00EE3A6B">
        <w:trPr>
          <w:trHeight w:val="477"/>
        </w:trPr>
        <w:tc>
          <w:tcPr>
            <w:tcW w:w="9100" w:type="dxa"/>
            <w:gridSpan w:val="4"/>
            <w:shd w:val="clear" w:color="auto" w:fill="auto"/>
            <w:vAlign w:val="center"/>
          </w:tcPr>
          <w:p w14:paraId="48B3BB27" w14:textId="5958CA84"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r w:rsidRPr="00390920">
              <w:rPr>
                <w:rFonts w:ascii="Times New Roman" w:eastAsia="Times New Roman" w:hAnsi="Times New Roman"/>
                <w:b/>
                <w:bCs/>
                <w:color w:val="000000"/>
                <w:sz w:val="24"/>
                <w:szCs w:val="24"/>
                <w:lang w:val="lv-LV" w:eastAsia="lv-LV"/>
              </w:rPr>
              <w:t>4. atkritumu apsaimniekošanas zona – Krapes pagasts, Ķeipenes pagasts, Lauberes pagasts, Madlienas pagasts, Mazozolu pagasts, Me</w:t>
            </w:r>
            <w:r w:rsidR="00690795" w:rsidRPr="00690795">
              <w:rPr>
                <w:rFonts w:ascii="Times New Roman" w:eastAsia="Times New Roman" w:hAnsi="Times New Roman"/>
                <w:b/>
                <w:bCs/>
                <w:color w:val="000000"/>
                <w:sz w:val="24"/>
                <w:szCs w:val="24"/>
                <w:lang w:val="lv-LV" w:eastAsia="lv-LV"/>
              </w:rPr>
              <w:t>ņ</w:t>
            </w:r>
            <w:r w:rsidRPr="00690795">
              <w:rPr>
                <w:rFonts w:ascii="Times New Roman" w:eastAsia="Times New Roman" w:hAnsi="Times New Roman"/>
                <w:b/>
                <w:bCs/>
                <w:color w:val="000000"/>
                <w:sz w:val="24"/>
                <w:szCs w:val="24"/>
                <w:lang w:val="lv-LV" w:eastAsia="lv-LV"/>
              </w:rPr>
              <w:t>ģeles pagasts, Ogres valsts</w:t>
            </w:r>
            <w:r w:rsidR="00EC602A">
              <w:rPr>
                <w:rFonts w:ascii="Times New Roman" w:eastAsia="Times New Roman" w:hAnsi="Times New Roman"/>
                <w:b/>
                <w:bCs/>
                <w:color w:val="000000"/>
                <w:sz w:val="24"/>
                <w:szCs w:val="24"/>
                <w:lang w:val="lv-LV" w:eastAsia="lv-LV"/>
              </w:rPr>
              <w:t xml:space="preserve"> </w:t>
            </w:r>
            <w:r w:rsidRPr="00690795">
              <w:rPr>
                <w:rFonts w:ascii="Times New Roman" w:eastAsia="Times New Roman" w:hAnsi="Times New Roman"/>
                <w:b/>
                <w:bCs/>
                <w:color w:val="000000"/>
                <w:sz w:val="24"/>
                <w:szCs w:val="24"/>
                <w:lang w:val="lv-LV" w:eastAsia="lv-LV"/>
              </w:rPr>
              <w:t>pilsēta, Ogresgala pagasts, Suntažu pagasts un Taurupes pagasts</w:t>
            </w:r>
          </w:p>
        </w:tc>
      </w:tr>
      <w:tr w:rsidR="00BE7E7E" w:rsidRPr="00690795" w14:paraId="44DA6B42" w14:textId="77777777" w:rsidTr="00EE3A6B">
        <w:trPr>
          <w:trHeight w:val="1320"/>
        </w:trPr>
        <w:tc>
          <w:tcPr>
            <w:tcW w:w="3784" w:type="dxa"/>
            <w:vMerge w:val="restart"/>
            <w:shd w:val="clear" w:color="auto" w:fill="auto"/>
            <w:vAlign w:val="center"/>
            <w:hideMark/>
          </w:tcPr>
          <w:p w14:paraId="0325B341" w14:textId="77777777"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Arial" w:hAnsi="Times New Roman"/>
                <w:b/>
                <w:bCs/>
                <w:color w:val="000000"/>
                <w:lang w:val="lv-LV" w:eastAsia="lv-LV"/>
              </w:rPr>
              <w:t>Atkritumu veids</w:t>
            </w:r>
          </w:p>
        </w:tc>
        <w:tc>
          <w:tcPr>
            <w:tcW w:w="2136" w:type="dxa"/>
            <w:shd w:val="clear" w:color="auto" w:fill="auto"/>
            <w:vAlign w:val="center"/>
            <w:hideMark/>
          </w:tcPr>
          <w:p w14:paraId="585A808E" w14:textId="77777777"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Arial" w:hAnsi="Times New Roman"/>
                <w:b/>
                <w:bCs/>
                <w:color w:val="000000"/>
                <w:lang w:val="lv-LV" w:eastAsia="lv-LV"/>
              </w:rPr>
              <w:t>Līgumcena par 1 m</w:t>
            </w:r>
            <w:r w:rsidRPr="005410EA">
              <w:rPr>
                <w:rFonts w:ascii="Times New Roman" w:eastAsia="Arial" w:hAnsi="Times New Roman"/>
                <w:b/>
                <w:bCs/>
                <w:color w:val="000000"/>
                <w:vertAlign w:val="superscript"/>
                <w:lang w:val="lv-LV" w:eastAsia="lv-LV"/>
              </w:rPr>
              <w:t>3</w:t>
            </w:r>
            <w:r w:rsidRPr="005410EA">
              <w:rPr>
                <w:rFonts w:ascii="Times New Roman" w:eastAsia="Arial" w:hAnsi="Times New Roman"/>
                <w:b/>
                <w:bCs/>
                <w:color w:val="000000"/>
                <w:lang w:val="lv-LV" w:eastAsia="lv-LV"/>
              </w:rPr>
              <w:t xml:space="preserve"> atkritumu apsaimniekošanu, EUR</w:t>
            </w:r>
          </w:p>
        </w:tc>
        <w:tc>
          <w:tcPr>
            <w:tcW w:w="1590" w:type="dxa"/>
            <w:vMerge w:val="restart"/>
            <w:shd w:val="clear" w:color="auto" w:fill="auto"/>
            <w:vAlign w:val="center"/>
            <w:hideMark/>
          </w:tcPr>
          <w:p w14:paraId="2302AD6B" w14:textId="3E5E16E6"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Times New Roman" w:hAnsi="Times New Roman"/>
                <w:b/>
                <w:bCs/>
                <w:color w:val="000000"/>
                <w:lang w:val="lv-LV" w:eastAsia="lv-LV"/>
              </w:rPr>
              <w:t>No tā  pašvaldības apstiprināmā maksa</w:t>
            </w:r>
            <w:r w:rsidR="005410EA" w:rsidRPr="005410EA">
              <w:rPr>
                <w:rFonts w:ascii="Times New Roman" w:eastAsia="Times New Roman" w:hAnsi="Times New Roman"/>
                <w:b/>
                <w:bCs/>
                <w:color w:val="000000"/>
                <w:lang w:val="lv-LV" w:eastAsia="lv-LV"/>
              </w:rPr>
              <w:t xml:space="preserve"> </w:t>
            </w:r>
            <w:r w:rsidR="00504EB9">
              <w:rPr>
                <w:rFonts w:ascii="Times New Roman" w:eastAsia="Arial" w:hAnsi="Times New Roman"/>
                <w:b/>
                <w:bCs/>
                <w:color w:val="000000"/>
                <w:lang w:val="lv-LV" w:eastAsia="lv-LV"/>
              </w:rPr>
              <w:t>(</w:t>
            </w:r>
            <w:r w:rsidR="00504EB9" w:rsidRPr="00B8238A">
              <w:rPr>
                <w:rFonts w:ascii="Times New Roman" w:eastAsia="Arial" w:hAnsi="Times New Roman"/>
                <w:b/>
                <w:bCs/>
                <w:color w:val="000000"/>
                <w:lang w:val="lv-LV" w:eastAsia="lv-LV"/>
              </w:rPr>
              <w:t>neiesk</w:t>
            </w:r>
            <w:r w:rsidR="00EC602A">
              <w:rPr>
                <w:rFonts w:ascii="Times New Roman" w:eastAsia="Arial" w:hAnsi="Times New Roman"/>
                <w:b/>
                <w:bCs/>
                <w:color w:val="000000"/>
                <w:lang w:val="lv-LV" w:eastAsia="lv-LV"/>
              </w:rPr>
              <w:t>.</w:t>
            </w:r>
            <w:r w:rsidR="00504EB9">
              <w:rPr>
                <w:rFonts w:ascii="Times New Roman" w:eastAsia="Arial" w:hAnsi="Times New Roman"/>
                <w:b/>
                <w:bCs/>
                <w:color w:val="000000"/>
                <w:lang w:val="lv-LV" w:eastAsia="lv-LV"/>
              </w:rPr>
              <w:t xml:space="preserve"> PVN)</w:t>
            </w:r>
            <w:r w:rsidR="00504EB9" w:rsidRPr="00B8238A">
              <w:rPr>
                <w:rFonts w:ascii="Times New Roman" w:eastAsia="Times New Roman" w:hAnsi="Times New Roman"/>
                <w:b/>
                <w:bCs/>
                <w:color w:val="000000"/>
                <w:lang w:val="lv-LV" w:eastAsia="lv-LV"/>
              </w:rPr>
              <w:t xml:space="preserve"> </w:t>
            </w:r>
            <w:r w:rsidR="005410EA" w:rsidRPr="005410EA">
              <w:rPr>
                <w:rFonts w:ascii="Times New Roman" w:eastAsia="Times New Roman" w:hAnsi="Times New Roman"/>
                <w:b/>
                <w:bCs/>
                <w:color w:val="000000"/>
                <w:lang w:val="lv-LV" w:eastAsia="lv-LV"/>
              </w:rPr>
              <w:t>EUR</w:t>
            </w:r>
          </w:p>
        </w:tc>
        <w:tc>
          <w:tcPr>
            <w:tcW w:w="1590" w:type="dxa"/>
            <w:vMerge w:val="restart"/>
            <w:shd w:val="clear" w:color="auto" w:fill="auto"/>
            <w:vAlign w:val="center"/>
            <w:hideMark/>
          </w:tcPr>
          <w:p w14:paraId="38C3A695" w14:textId="4E331496"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Times New Roman" w:hAnsi="Times New Roman"/>
                <w:b/>
                <w:bCs/>
                <w:color w:val="000000"/>
                <w:lang w:val="lv-LV" w:eastAsia="lv-LV"/>
              </w:rPr>
              <w:t>No tā atkritumu apglabāšanas izmaksas</w:t>
            </w:r>
            <w:r w:rsidR="005410EA" w:rsidRPr="005410EA">
              <w:rPr>
                <w:rFonts w:ascii="Times New Roman" w:eastAsia="Times New Roman" w:hAnsi="Times New Roman"/>
                <w:b/>
                <w:bCs/>
                <w:color w:val="000000"/>
                <w:lang w:val="lv-LV" w:eastAsia="lv-LV"/>
              </w:rPr>
              <w:t xml:space="preserve"> EUR</w:t>
            </w:r>
          </w:p>
        </w:tc>
      </w:tr>
      <w:tr w:rsidR="00BE7E7E" w:rsidRPr="00690795" w14:paraId="38297155" w14:textId="77777777" w:rsidTr="00EE3A6B">
        <w:trPr>
          <w:trHeight w:val="705"/>
        </w:trPr>
        <w:tc>
          <w:tcPr>
            <w:tcW w:w="3784" w:type="dxa"/>
            <w:vMerge/>
            <w:vAlign w:val="center"/>
            <w:hideMark/>
          </w:tcPr>
          <w:p w14:paraId="0A51A79C"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c>
          <w:tcPr>
            <w:tcW w:w="2136" w:type="dxa"/>
            <w:shd w:val="clear" w:color="auto" w:fill="auto"/>
            <w:vAlign w:val="center"/>
            <w:hideMark/>
          </w:tcPr>
          <w:p w14:paraId="7997BCF9" w14:textId="77777777" w:rsidR="00BE7E7E" w:rsidRPr="005410EA" w:rsidRDefault="00BE7E7E" w:rsidP="00BE7E7E">
            <w:pPr>
              <w:widowControl/>
              <w:spacing w:after="0" w:line="240" w:lineRule="auto"/>
              <w:jc w:val="center"/>
              <w:rPr>
                <w:rFonts w:ascii="Times New Roman" w:eastAsia="Times New Roman" w:hAnsi="Times New Roman"/>
                <w:b/>
                <w:bCs/>
                <w:color w:val="000000"/>
                <w:lang w:val="lv-LV" w:eastAsia="lv-LV"/>
              </w:rPr>
            </w:pPr>
            <w:r w:rsidRPr="005410EA">
              <w:rPr>
                <w:rFonts w:ascii="Times New Roman" w:eastAsia="Arial" w:hAnsi="Times New Roman"/>
                <w:b/>
                <w:bCs/>
                <w:color w:val="000000"/>
                <w:lang w:val="lv-LV" w:eastAsia="lv-LV"/>
              </w:rPr>
              <w:t>(neiesk. PVN)</w:t>
            </w:r>
          </w:p>
        </w:tc>
        <w:tc>
          <w:tcPr>
            <w:tcW w:w="1590" w:type="dxa"/>
            <w:vMerge/>
            <w:vAlign w:val="center"/>
            <w:hideMark/>
          </w:tcPr>
          <w:p w14:paraId="4D398A3A"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c>
          <w:tcPr>
            <w:tcW w:w="1590" w:type="dxa"/>
            <w:vMerge/>
            <w:vAlign w:val="center"/>
            <w:hideMark/>
          </w:tcPr>
          <w:p w14:paraId="3378B0F5" w14:textId="77777777" w:rsidR="00BE7E7E" w:rsidRPr="00690795" w:rsidRDefault="00BE7E7E" w:rsidP="00BE7E7E">
            <w:pPr>
              <w:widowControl/>
              <w:spacing w:after="0" w:line="240" w:lineRule="auto"/>
              <w:rPr>
                <w:rFonts w:ascii="Times New Roman" w:eastAsia="Times New Roman" w:hAnsi="Times New Roman"/>
                <w:b/>
                <w:bCs/>
                <w:color w:val="000000"/>
                <w:sz w:val="24"/>
                <w:szCs w:val="24"/>
                <w:lang w:val="lv-LV" w:eastAsia="lv-LV"/>
              </w:rPr>
            </w:pPr>
          </w:p>
        </w:tc>
      </w:tr>
      <w:tr w:rsidR="00BE7E7E" w:rsidRPr="00690795" w14:paraId="3686C358" w14:textId="77777777" w:rsidTr="00EE3A6B">
        <w:trPr>
          <w:trHeight w:val="315"/>
        </w:trPr>
        <w:tc>
          <w:tcPr>
            <w:tcW w:w="3784" w:type="dxa"/>
            <w:shd w:val="clear" w:color="auto" w:fill="auto"/>
            <w:vAlign w:val="center"/>
            <w:hideMark/>
          </w:tcPr>
          <w:p w14:paraId="28EDAAEA" w14:textId="77777777" w:rsidR="00BE7E7E" w:rsidRPr="005410EA" w:rsidRDefault="00BE7E7E" w:rsidP="00BE7E7E">
            <w:pPr>
              <w:widowControl/>
              <w:spacing w:after="0" w:line="240" w:lineRule="auto"/>
              <w:jc w:val="center"/>
              <w:rPr>
                <w:rFonts w:ascii="Times New Roman" w:eastAsia="Times New Roman" w:hAnsi="Times New Roman"/>
                <w:color w:val="000000"/>
                <w:lang w:val="lv-LV" w:eastAsia="lv-LV"/>
              </w:rPr>
            </w:pPr>
            <w:r w:rsidRPr="005410EA">
              <w:rPr>
                <w:rFonts w:ascii="Times New Roman" w:eastAsia="Arial" w:hAnsi="Times New Roman"/>
                <w:color w:val="000000"/>
                <w:lang w:val="lv-LV" w:eastAsia="lv-LV"/>
              </w:rPr>
              <w:t>Nešķiroti sadzīves atkritumi</w:t>
            </w:r>
          </w:p>
        </w:tc>
        <w:tc>
          <w:tcPr>
            <w:tcW w:w="2136" w:type="dxa"/>
            <w:shd w:val="clear" w:color="auto" w:fill="auto"/>
            <w:vAlign w:val="center"/>
          </w:tcPr>
          <w:p w14:paraId="40C28F1A" w14:textId="77777777" w:rsidR="00BE7E7E" w:rsidRPr="005410EA" w:rsidRDefault="00BE7E7E" w:rsidP="00BE7E7E">
            <w:pPr>
              <w:widowControl/>
              <w:spacing w:after="0" w:line="240" w:lineRule="auto"/>
              <w:jc w:val="center"/>
              <w:rPr>
                <w:rFonts w:ascii="Times New Roman" w:eastAsia="Times New Roman" w:hAnsi="Times New Roman"/>
                <w:color w:val="000000"/>
                <w:lang w:val="lv-LV" w:eastAsia="lv-LV"/>
              </w:rPr>
            </w:pPr>
            <w:r w:rsidRPr="005410EA">
              <w:rPr>
                <w:rFonts w:ascii="Times New Roman" w:eastAsia="Times New Roman" w:hAnsi="Times New Roman"/>
                <w:color w:val="000000"/>
                <w:lang w:val="lv-LV" w:eastAsia="lv-LV"/>
              </w:rPr>
              <w:t>31,76</w:t>
            </w:r>
          </w:p>
        </w:tc>
        <w:tc>
          <w:tcPr>
            <w:tcW w:w="1590" w:type="dxa"/>
            <w:shd w:val="clear" w:color="auto" w:fill="auto"/>
            <w:noWrap/>
            <w:vAlign w:val="center"/>
          </w:tcPr>
          <w:p w14:paraId="02F8A5DA" w14:textId="77777777" w:rsidR="00BE7E7E" w:rsidRPr="0039192C" w:rsidRDefault="00BE7E7E" w:rsidP="00BE7E7E">
            <w:pPr>
              <w:widowControl/>
              <w:spacing w:after="0" w:line="240" w:lineRule="auto"/>
              <w:jc w:val="center"/>
              <w:rPr>
                <w:rFonts w:ascii="Times New Roman" w:eastAsia="Times New Roman" w:hAnsi="Times New Roman"/>
                <w:b/>
                <w:color w:val="000000"/>
                <w:lang w:val="lv-LV" w:eastAsia="lv-LV"/>
              </w:rPr>
            </w:pPr>
            <w:r w:rsidRPr="0039192C">
              <w:rPr>
                <w:rFonts w:ascii="Times New Roman" w:eastAsia="Times New Roman" w:hAnsi="Times New Roman"/>
                <w:b/>
                <w:color w:val="000000"/>
                <w:lang w:val="lv-LV" w:eastAsia="lv-LV"/>
              </w:rPr>
              <w:t>11,55</w:t>
            </w:r>
          </w:p>
        </w:tc>
        <w:tc>
          <w:tcPr>
            <w:tcW w:w="1590" w:type="dxa"/>
            <w:shd w:val="clear" w:color="auto" w:fill="auto"/>
            <w:noWrap/>
            <w:vAlign w:val="center"/>
          </w:tcPr>
          <w:p w14:paraId="17FF41AA" w14:textId="77777777" w:rsidR="00BE7E7E" w:rsidRPr="005410EA" w:rsidRDefault="00BE7E7E" w:rsidP="00BE7E7E">
            <w:pPr>
              <w:widowControl/>
              <w:spacing w:after="0" w:line="240" w:lineRule="auto"/>
              <w:jc w:val="center"/>
              <w:rPr>
                <w:rFonts w:ascii="Times New Roman" w:eastAsia="Times New Roman" w:hAnsi="Times New Roman"/>
                <w:color w:val="000000"/>
                <w:lang w:val="lv-LV" w:eastAsia="lv-LV"/>
              </w:rPr>
            </w:pPr>
            <w:r w:rsidRPr="005410EA">
              <w:rPr>
                <w:rFonts w:ascii="Times New Roman" w:eastAsia="Times New Roman" w:hAnsi="Times New Roman"/>
                <w:color w:val="000000"/>
                <w:lang w:val="lv-LV" w:eastAsia="lv-LV"/>
              </w:rPr>
              <w:t>20,21</w:t>
            </w:r>
          </w:p>
        </w:tc>
      </w:tr>
      <w:tr w:rsidR="00BE7E7E" w:rsidRPr="00690795" w14:paraId="6F33F11F" w14:textId="77777777" w:rsidTr="00EE3A6B">
        <w:trPr>
          <w:trHeight w:val="945"/>
        </w:trPr>
        <w:tc>
          <w:tcPr>
            <w:tcW w:w="3784" w:type="dxa"/>
            <w:shd w:val="clear" w:color="auto" w:fill="auto"/>
            <w:vAlign w:val="center"/>
            <w:hideMark/>
          </w:tcPr>
          <w:p w14:paraId="7053B032" w14:textId="643BA623" w:rsidR="00BE7E7E" w:rsidRPr="005410EA" w:rsidRDefault="00BE7E7E" w:rsidP="00BE7E7E">
            <w:pPr>
              <w:widowControl/>
              <w:spacing w:after="0" w:line="240" w:lineRule="auto"/>
              <w:jc w:val="center"/>
              <w:rPr>
                <w:rFonts w:ascii="Times New Roman" w:eastAsia="Times New Roman" w:hAnsi="Times New Roman"/>
                <w:color w:val="000000"/>
                <w:lang w:val="lv-LV" w:eastAsia="lv-LV"/>
              </w:rPr>
            </w:pPr>
            <w:r w:rsidRPr="005410EA">
              <w:rPr>
                <w:rFonts w:ascii="Times New Roman" w:eastAsia="Arial" w:hAnsi="Times New Roman"/>
                <w:bCs/>
                <w:color w:val="000000"/>
                <w:lang w:val="lv-LV" w:eastAsia="lv-LV"/>
              </w:rPr>
              <w:t>Dalīti savāktie bioloģiskie atkritumi</w:t>
            </w:r>
            <w:r w:rsidR="0063722B">
              <w:rPr>
                <w:rFonts w:ascii="Times New Roman" w:eastAsia="Arial" w:hAnsi="Times New Roman"/>
                <w:bCs/>
                <w:strike/>
                <w:color w:val="000000"/>
                <w:highlight w:val="yellow"/>
                <w:lang w:val="lv-LV" w:eastAsia="lv-LV"/>
              </w:rPr>
              <w:t xml:space="preserve"> </w:t>
            </w:r>
            <w:r w:rsidRPr="005410EA">
              <w:rPr>
                <w:rFonts w:ascii="Times New Roman" w:eastAsia="Arial" w:hAnsi="Times New Roman"/>
                <w:bCs/>
                <w:color w:val="000000"/>
                <w:lang w:val="lv-LV" w:eastAsia="lv-LV"/>
              </w:rPr>
              <w:t>(</w:t>
            </w:r>
            <w:r w:rsidR="00CF23FB" w:rsidRPr="005410EA">
              <w:rPr>
                <w:rFonts w:ascii="Times New Roman" w:eastAsia="Arial" w:hAnsi="Times New Roman"/>
                <w:bCs/>
                <w:color w:val="000000"/>
                <w:lang w:val="lv-LV" w:eastAsia="lv-LV"/>
              </w:rPr>
              <w:t>60% no nešķirotas sadzīves atkritumu apsaimniekošanas maksas</w:t>
            </w:r>
            <w:r w:rsidRPr="005410EA">
              <w:rPr>
                <w:rFonts w:ascii="Times New Roman" w:eastAsia="Arial" w:hAnsi="Times New Roman"/>
                <w:bCs/>
                <w:color w:val="000000"/>
                <w:lang w:val="lv-LV" w:eastAsia="lv-LV"/>
              </w:rPr>
              <w:t>)</w:t>
            </w:r>
          </w:p>
        </w:tc>
        <w:tc>
          <w:tcPr>
            <w:tcW w:w="2136" w:type="dxa"/>
            <w:shd w:val="clear" w:color="auto" w:fill="auto"/>
            <w:vAlign w:val="center"/>
          </w:tcPr>
          <w:p w14:paraId="559B5E08" w14:textId="25CFB026" w:rsidR="00BE7E7E" w:rsidRPr="0039192C" w:rsidRDefault="00BE7E7E" w:rsidP="004E0854">
            <w:pPr>
              <w:widowControl/>
              <w:spacing w:after="0" w:line="240" w:lineRule="auto"/>
              <w:jc w:val="center"/>
              <w:rPr>
                <w:rFonts w:ascii="Times New Roman" w:eastAsia="Times New Roman" w:hAnsi="Times New Roman"/>
                <w:b/>
                <w:color w:val="000000"/>
                <w:lang w:val="lv-LV" w:eastAsia="lv-LV"/>
              </w:rPr>
            </w:pPr>
            <w:r w:rsidRPr="0039192C">
              <w:rPr>
                <w:rFonts w:ascii="Times New Roman" w:eastAsia="Times New Roman" w:hAnsi="Times New Roman"/>
                <w:b/>
                <w:color w:val="000000"/>
                <w:lang w:val="lv-LV" w:eastAsia="lv-LV"/>
              </w:rPr>
              <w:t>19</w:t>
            </w:r>
            <w:r w:rsidR="004E0854" w:rsidRPr="0039192C">
              <w:rPr>
                <w:rFonts w:ascii="Times New Roman" w:eastAsia="Times New Roman" w:hAnsi="Times New Roman"/>
                <w:b/>
                <w:color w:val="000000"/>
                <w:lang w:val="lv-LV" w:eastAsia="lv-LV"/>
              </w:rPr>
              <w:t>,</w:t>
            </w:r>
            <w:r w:rsidRPr="0039192C">
              <w:rPr>
                <w:rFonts w:ascii="Times New Roman" w:eastAsia="Times New Roman" w:hAnsi="Times New Roman"/>
                <w:b/>
                <w:color w:val="000000"/>
                <w:lang w:val="lv-LV" w:eastAsia="lv-LV"/>
              </w:rPr>
              <w:t>06</w:t>
            </w:r>
          </w:p>
        </w:tc>
        <w:tc>
          <w:tcPr>
            <w:tcW w:w="1590" w:type="dxa"/>
            <w:shd w:val="clear" w:color="auto" w:fill="auto"/>
            <w:noWrap/>
            <w:vAlign w:val="center"/>
          </w:tcPr>
          <w:p w14:paraId="44733A17" w14:textId="77777777" w:rsidR="00BE7E7E" w:rsidRPr="005410EA" w:rsidRDefault="00BE7E7E" w:rsidP="00BE7E7E">
            <w:pPr>
              <w:widowControl/>
              <w:spacing w:after="0" w:line="240" w:lineRule="auto"/>
              <w:jc w:val="center"/>
              <w:rPr>
                <w:rFonts w:ascii="Times New Roman" w:eastAsia="Times New Roman" w:hAnsi="Times New Roman"/>
                <w:color w:val="000000"/>
                <w:lang w:val="lv-LV" w:eastAsia="lv-LV"/>
              </w:rPr>
            </w:pPr>
          </w:p>
        </w:tc>
        <w:tc>
          <w:tcPr>
            <w:tcW w:w="1590" w:type="dxa"/>
            <w:shd w:val="clear" w:color="auto" w:fill="auto"/>
            <w:noWrap/>
            <w:vAlign w:val="center"/>
          </w:tcPr>
          <w:p w14:paraId="13884E63" w14:textId="77777777" w:rsidR="00BE7E7E" w:rsidRPr="005410EA" w:rsidRDefault="00BE7E7E" w:rsidP="00BE7E7E">
            <w:pPr>
              <w:widowControl/>
              <w:spacing w:after="0" w:line="240" w:lineRule="auto"/>
              <w:jc w:val="center"/>
              <w:rPr>
                <w:rFonts w:ascii="Times New Roman" w:eastAsia="Times New Roman" w:hAnsi="Times New Roman"/>
                <w:color w:val="000000"/>
                <w:lang w:val="lv-LV" w:eastAsia="lv-LV"/>
              </w:rPr>
            </w:pPr>
          </w:p>
        </w:tc>
      </w:tr>
    </w:tbl>
    <w:p w14:paraId="36B62534" w14:textId="0C5EC93E" w:rsidR="00BE7E7E" w:rsidRPr="00390920" w:rsidRDefault="005C56A3" w:rsidP="00DD6225">
      <w:pPr>
        <w:widowControl/>
        <w:tabs>
          <w:tab w:val="left" w:pos="851"/>
        </w:tabs>
        <w:spacing w:before="120" w:after="0" w:line="240" w:lineRule="auto"/>
        <w:ind w:firstLine="709"/>
        <w:jc w:val="both"/>
        <w:rPr>
          <w:rFonts w:ascii="Times New Roman" w:hAnsi="Times New Roman"/>
          <w:sz w:val="24"/>
          <w:szCs w:val="24"/>
          <w:lang w:val="lv-LV"/>
        </w:rPr>
      </w:pPr>
      <w:r w:rsidRPr="00F23146">
        <w:rPr>
          <w:rFonts w:ascii="Times New Roman" w:hAnsi="Times New Roman"/>
          <w:sz w:val="24"/>
          <w:szCs w:val="24"/>
          <w:lang w:val="lv-LV"/>
        </w:rPr>
        <w:t>S</w:t>
      </w:r>
      <w:r w:rsidR="00BE7E7E" w:rsidRPr="00F23146">
        <w:rPr>
          <w:rFonts w:ascii="Times New Roman" w:hAnsi="Times New Roman"/>
          <w:sz w:val="24"/>
          <w:szCs w:val="24"/>
          <w:lang w:val="lv-LV"/>
        </w:rPr>
        <w:t>askaņā ar Atkritumu apsaimniekošanas likuma 39.</w:t>
      </w:r>
      <w:r w:rsidR="00690795" w:rsidRPr="00F23146">
        <w:rPr>
          <w:rFonts w:ascii="Times New Roman" w:hAnsi="Times New Roman"/>
          <w:sz w:val="24"/>
          <w:szCs w:val="24"/>
          <w:lang w:val="lv-LV"/>
        </w:rPr>
        <w:t> </w:t>
      </w:r>
      <w:r w:rsidR="00BE7E7E" w:rsidRPr="00F23146">
        <w:rPr>
          <w:rFonts w:ascii="Times New Roman" w:hAnsi="Times New Roman"/>
          <w:sz w:val="24"/>
          <w:szCs w:val="24"/>
          <w:lang w:val="lv-LV"/>
        </w:rPr>
        <w:t xml:space="preserve">panta pirmo daļu, nešķirotu sadzīves atkritumu apsaimniekošanas (izņemot sadzīves atkritumu reģenerāciju) maksu </w:t>
      </w:r>
      <w:r w:rsidR="00BE7E7E" w:rsidRPr="00390920">
        <w:rPr>
          <w:rFonts w:ascii="Times New Roman" w:hAnsi="Times New Roman"/>
          <w:sz w:val="24"/>
          <w:szCs w:val="24"/>
          <w:shd w:val="clear" w:color="auto" w:fill="FFFFFF"/>
          <w:lang w:val="lv-LV"/>
        </w:rPr>
        <w:t>atkritumu sākotnējam radītājam vai valdītājam</w:t>
      </w:r>
      <w:r w:rsidR="00BE7E7E" w:rsidRPr="00390920">
        <w:rPr>
          <w:rFonts w:ascii="Times New Roman" w:hAnsi="Times New Roman"/>
          <w:sz w:val="24"/>
          <w:szCs w:val="24"/>
          <w:lang w:val="lv-LV"/>
        </w:rPr>
        <w:t xml:space="preserve"> veido:</w:t>
      </w:r>
    </w:p>
    <w:p w14:paraId="24382A4B" w14:textId="6F0C817C" w:rsidR="00CF23FB" w:rsidRDefault="00BE7E7E" w:rsidP="00DD6225">
      <w:pPr>
        <w:widowControl/>
        <w:numPr>
          <w:ilvl w:val="0"/>
          <w:numId w:val="6"/>
        </w:numPr>
        <w:tabs>
          <w:tab w:val="left" w:pos="284"/>
        </w:tabs>
        <w:spacing w:after="0" w:line="240" w:lineRule="auto"/>
        <w:ind w:left="0" w:firstLine="0"/>
        <w:contextualSpacing/>
        <w:jc w:val="both"/>
        <w:rPr>
          <w:rFonts w:ascii="Times New Roman" w:hAnsi="Times New Roman"/>
          <w:sz w:val="24"/>
          <w:szCs w:val="24"/>
          <w:lang w:val="lv-LV"/>
        </w:rPr>
      </w:pPr>
      <w:r w:rsidRPr="00390920">
        <w:rPr>
          <w:rFonts w:ascii="Times New Roman" w:hAnsi="Times New Roman"/>
          <w:sz w:val="24"/>
          <w:szCs w:val="24"/>
          <w:shd w:val="clear" w:color="auto" w:fill="FFFFFF"/>
          <w:lang w:val="lv-LV"/>
        </w:rPr>
        <w:lastRenderedPageBreak/>
        <w:t xml:space="preserve"> pašvaldības lēmumā apstiprinātā maksa par sadzīves atkritumu apsaimniekošanu, kurā tiek ietvertas visas izmaksas par nešķiroto un dalīti savākto atkritumu savākšanu, pārvadāšanu, pārkraušanu, šķirošanu un citām normatīvajos aktos noteiktajām darbībām, ko </w:t>
      </w:r>
      <w:r w:rsidRPr="00690795">
        <w:rPr>
          <w:rFonts w:ascii="Times New Roman" w:hAnsi="Times New Roman"/>
          <w:sz w:val="24"/>
          <w:szCs w:val="24"/>
          <w:shd w:val="clear" w:color="auto" w:fill="FFFFFF"/>
          <w:lang w:val="lv-LV"/>
        </w:rPr>
        <w:t>veic pirms atkritumu reģenerācijas un kas samazina apglabājamo atkritumu apjomu, maksa par uzglabāšanu un šo darbību veikšanai nepieciešamo infrastruktūras objektu izveidošanu un uzturēšanu,</w:t>
      </w:r>
      <w:r w:rsidRPr="00DD6225">
        <w:rPr>
          <w:rFonts w:ascii="Times New Roman" w:hAnsi="Times New Roman"/>
          <w:color w:val="414142"/>
          <w:sz w:val="24"/>
          <w:szCs w:val="24"/>
          <w:shd w:val="clear" w:color="auto" w:fill="FFFFFF"/>
          <w:lang w:val="lv-LV"/>
        </w:rPr>
        <w:t xml:space="preserve"> </w:t>
      </w:r>
      <w:r w:rsidRPr="00F23146">
        <w:rPr>
          <w:rFonts w:ascii="Times New Roman" w:hAnsi="Times New Roman"/>
          <w:sz w:val="24"/>
          <w:szCs w:val="24"/>
          <w:shd w:val="clear" w:color="auto" w:fill="FFFFFF"/>
          <w:lang w:val="lv-LV"/>
        </w:rPr>
        <w:t>kā arī starpība starp dalīti savāktu bioloģisko atkritumu apsaimniekošanas izmaksām un šā likuma 39.</w:t>
      </w:r>
      <w:r w:rsidRPr="00F23146">
        <w:rPr>
          <w:rFonts w:ascii="Times New Roman" w:hAnsi="Times New Roman"/>
          <w:sz w:val="24"/>
          <w:szCs w:val="24"/>
          <w:shd w:val="clear" w:color="auto" w:fill="FFFFFF"/>
          <w:vertAlign w:val="superscript"/>
          <w:lang w:val="lv-LV"/>
        </w:rPr>
        <w:t>1</w:t>
      </w:r>
      <w:r w:rsidRPr="00F23146">
        <w:rPr>
          <w:rFonts w:ascii="Times New Roman" w:hAnsi="Times New Roman"/>
          <w:sz w:val="24"/>
          <w:szCs w:val="24"/>
          <w:shd w:val="clear" w:color="auto" w:fill="FFFFFF"/>
          <w:lang w:val="lv-LV"/>
        </w:rPr>
        <w:t> pantā noteikto maksu</w:t>
      </w:r>
      <w:r w:rsidRPr="00F23146">
        <w:rPr>
          <w:rFonts w:ascii="Times New Roman" w:hAnsi="Times New Roman"/>
          <w:sz w:val="24"/>
          <w:szCs w:val="24"/>
          <w:lang w:val="lv-LV"/>
        </w:rPr>
        <w:t>;</w:t>
      </w:r>
    </w:p>
    <w:p w14:paraId="66A64FED" w14:textId="4DD07313" w:rsidR="00CF23FB" w:rsidRPr="00CF23FB" w:rsidRDefault="00BE7E7E" w:rsidP="00CF23FB">
      <w:pPr>
        <w:widowControl/>
        <w:numPr>
          <w:ilvl w:val="0"/>
          <w:numId w:val="6"/>
        </w:numPr>
        <w:tabs>
          <w:tab w:val="left" w:pos="284"/>
        </w:tabs>
        <w:spacing w:after="0" w:line="240" w:lineRule="auto"/>
        <w:ind w:left="0" w:firstLine="0"/>
        <w:contextualSpacing/>
        <w:jc w:val="both"/>
        <w:rPr>
          <w:rFonts w:ascii="Times New Roman" w:hAnsi="Times New Roman"/>
          <w:sz w:val="24"/>
          <w:szCs w:val="24"/>
          <w:lang w:val="lv-LV"/>
        </w:rPr>
      </w:pPr>
      <w:r w:rsidRPr="00CF23FB">
        <w:rPr>
          <w:rFonts w:ascii="Times New Roman" w:hAnsi="Times New Roman"/>
          <w:sz w:val="24"/>
          <w:szCs w:val="24"/>
          <w:lang w:val="lv-LV"/>
        </w:rPr>
        <w:t>maksa par nešķirotu sadzīves atkritumu apstrādi saskaņā ar Sabiedrisko pakalpojumu regulēšanas komisijas apstiprinātu tarifu</w:t>
      </w:r>
      <w:r w:rsidR="003B511E" w:rsidRPr="00CF23FB">
        <w:rPr>
          <w:rFonts w:ascii="Times New Roman" w:hAnsi="Times New Roman"/>
          <w:sz w:val="24"/>
          <w:szCs w:val="24"/>
          <w:lang w:val="lv-LV"/>
        </w:rPr>
        <w:t>.</w:t>
      </w:r>
    </w:p>
    <w:p w14:paraId="03E62248" w14:textId="41B7854A" w:rsidR="00D97A10" w:rsidRPr="00F23146" w:rsidRDefault="00550FCF" w:rsidP="00CF23FB">
      <w:pPr>
        <w:widowControl/>
        <w:tabs>
          <w:tab w:val="left" w:pos="284"/>
        </w:tabs>
        <w:spacing w:after="0" w:line="240" w:lineRule="auto"/>
        <w:contextualSpacing/>
        <w:jc w:val="both"/>
        <w:rPr>
          <w:rFonts w:ascii="Times New Roman" w:hAnsi="Times New Roman"/>
          <w:sz w:val="24"/>
          <w:szCs w:val="24"/>
          <w:lang w:val="lv-LV"/>
        </w:rPr>
      </w:pPr>
      <w:r w:rsidRPr="00550FCF">
        <w:rPr>
          <w:rFonts w:ascii="Times New Roman" w:hAnsi="Times New Roman"/>
          <w:sz w:val="24"/>
          <w:szCs w:val="24"/>
          <w:lang w:val="lv-LV"/>
        </w:rPr>
        <w:t>Maksa par nešķirotu sadzīves atkritumu apstrādi tiek noteikta saskaņā ar Sabiedrisko pakalpojumu regulēšanas komisijas apstiprinātu tarifu un dabas resursu nodokļa likme tiek noteikta Dabas resursu nodokļa likumā;</w:t>
      </w:r>
    </w:p>
    <w:p w14:paraId="5509539B" w14:textId="3C9C22EF" w:rsidR="00F23146" w:rsidRPr="00D97A10" w:rsidRDefault="005C56A3" w:rsidP="00CF23FB">
      <w:pPr>
        <w:widowControl/>
        <w:tabs>
          <w:tab w:val="left" w:pos="284"/>
        </w:tabs>
        <w:spacing w:after="0" w:line="240" w:lineRule="auto"/>
        <w:ind w:firstLine="709"/>
        <w:contextualSpacing/>
        <w:jc w:val="both"/>
        <w:rPr>
          <w:rFonts w:ascii="Times New Roman" w:hAnsi="Times New Roman"/>
          <w:sz w:val="24"/>
          <w:szCs w:val="24"/>
          <w:lang w:val="lv-LV"/>
        </w:rPr>
      </w:pPr>
      <w:r w:rsidRPr="00630ABC">
        <w:rPr>
          <w:rFonts w:ascii="Times New Roman" w:hAnsi="Times New Roman"/>
          <w:sz w:val="24"/>
          <w:szCs w:val="24"/>
          <w:lang w:val="lv-LV"/>
        </w:rPr>
        <w:t>S</w:t>
      </w:r>
      <w:r w:rsidR="00BE7E7E" w:rsidRPr="00D97A10">
        <w:rPr>
          <w:rFonts w:ascii="Times New Roman" w:hAnsi="Times New Roman"/>
          <w:sz w:val="24"/>
          <w:szCs w:val="24"/>
          <w:lang w:val="lv-LV"/>
        </w:rPr>
        <w:t>askaņā ar Atkritumu apsaimniekošanas likuma 39.</w:t>
      </w:r>
      <w:r w:rsidR="00BE7E7E" w:rsidRPr="00D97A10">
        <w:rPr>
          <w:rFonts w:ascii="Times New Roman" w:hAnsi="Times New Roman"/>
          <w:sz w:val="24"/>
          <w:szCs w:val="24"/>
          <w:vertAlign w:val="superscript"/>
          <w:lang w:val="lv-LV"/>
        </w:rPr>
        <w:t xml:space="preserve">1 </w:t>
      </w:r>
      <w:r w:rsidR="00BE7E7E" w:rsidRPr="00D97A10">
        <w:rPr>
          <w:rFonts w:ascii="Times New Roman" w:hAnsi="Times New Roman"/>
          <w:sz w:val="24"/>
          <w:szCs w:val="24"/>
          <w:lang w:val="lv-LV"/>
        </w:rPr>
        <w:t>pantu, m</w:t>
      </w:r>
      <w:r w:rsidR="00BE7E7E" w:rsidRPr="00645CC2">
        <w:rPr>
          <w:rFonts w:ascii="Times New Roman" w:hAnsi="Times New Roman"/>
          <w:sz w:val="24"/>
          <w:szCs w:val="24"/>
          <w:shd w:val="clear" w:color="auto" w:fill="FFFFFF"/>
          <w:lang w:val="lv-LV"/>
        </w:rPr>
        <w:t>aksu par dalīti savākto bioloģisko atkritumu apsaimniekošanu pašvaldība nosaka 60% apmērā no Atkritumu apsaimniekošanas likuma </w:t>
      </w:r>
      <w:hyperlink r:id="rId8" w:anchor="p39" w:history="1">
        <w:r w:rsidR="00BE7E7E" w:rsidRPr="00D97A10">
          <w:rPr>
            <w:rFonts w:ascii="Times New Roman" w:hAnsi="Times New Roman"/>
            <w:sz w:val="24"/>
            <w:szCs w:val="24"/>
            <w:shd w:val="clear" w:color="auto" w:fill="FFFFFF"/>
            <w:lang w:val="lv-LV"/>
          </w:rPr>
          <w:t>39. panta</w:t>
        </w:r>
      </w:hyperlink>
      <w:r w:rsidR="00BE7E7E" w:rsidRPr="00630ABC">
        <w:rPr>
          <w:rFonts w:ascii="Times New Roman" w:hAnsi="Times New Roman"/>
          <w:sz w:val="24"/>
          <w:szCs w:val="24"/>
          <w:shd w:val="clear" w:color="auto" w:fill="FFFFFF"/>
          <w:lang w:val="lv-LV"/>
        </w:rPr>
        <w:t> pirmajā daļā noteiktās maksas</w:t>
      </w:r>
      <w:r w:rsidR="003B511E" w:rsidRPr="00D97A10">
        <w:rPr>
          <w:rFonts w:ascii="Times New Roman" w:hAnsi="Times New Roman"/>
          <w:sz w:val="24"/>
          <w:szCs w:val="24"/>
          <w:shd w:val="clear" w:color="auto" w:fill="FFFFFF"/>
          <w:lang w:val="lv-LV"/>
        </w:rPr>
        <w:t>.</w:t>
      </w:r>
    </w:p>
    <w:p w14:paraId="6ADE0049" w14:textId="28826D4D" w:rsidR="00DD6225" w:rsidRDefault="005C56A3" w:rsidP="00CF23FB">
      <w:pPr>
        <w:widowControl/>
        <w:tabs>
          <w:tab w:val="left" w:pos="851"/>
        </w:tabs>
        <w:spacing w:after="0" w:line="240" w:lineRule="auto"/>
        <w:ind w:firstLine="709"/>
        <w:contextualSpacing/>
        <w:jc w:val="both"/>
        <w:rPr>
          <w:rFonts w:ascii="Times New Roman" w:hAnsi="Times New Roman"/>
          <w:iCs/>
          <w:sz w:val="24"/>
          <w:szCs w:val="24"/>
          <w:shd w:val="clear" w:color="auto" w:fill="FFFFFF"/>
          <w:lang w:val="lv-LV"/>
        </w:rPr>
      </w:pPr>
      <w:r w:rsidRPr="00390920">
        <w:rPr>
          <w:rFonts w:ascii="Times New Roman" w:hAnsi="Times New Roman"/>
          <w:sz w:val="24"/>
          <w:szCs w:val="24"/>
          <w:lang w:val="lv-LV"/>
        </w:rPr>
        <w:t>A</w:t>
      </w:r>
      <w:r w:rsidR="00BE7E7E" w:rsidRPr="00390920">
        <w:rPr>
          <w:rFonts w:ascii="Times New Roman" w:hAnsi="Times New Roman"/>
          <w:sz w:val="24"/>
          <w:szCs w:val="24"/>
          <w:lang w:val="lv-LV"/>
        </w:rPr>
        <w:t xml:space="preserve">tbilstoši </w:t>
      </w:r>
      <w:r w:rsidR="00C16AC7">
        <w:rPr>
          <w:rFonts w:ascii="Times New Roman" w:hAnsi="Times New Roman"/>
          <w:sz w:val="24"/>
          <w:szCs w:val="24"/>
          <w:lang w:val="lv-LV"/>
        </w:rPr>
        <w:t>P</w:t>
      </w:r>
      <w:r w:rsidR="00BE7E7E" w:rsidRPr="00390920">
        <w:rPr>
          <w:rFonts w:ascii="Times New Roman" w:hAnsi="Times New Roman"/>
          <w:sz w:val="24"/>
          <w:szCs w:val="24"/>
          <w:lang w:val="lv-LV"/>
        </w:rPr>
        <w:t>ašvaldības 2023.</w:t>
      </w:r>
      <w:r w:rsidR="00690795" w:rsidRPr="00390920">
        <w:rPr>
          <w:rFonts w:ascii="Times New Roman" w:hAnsi="Times New Roman"/>
          <w:sz w:val="24"/>
          <w:szCs w:val="24"/>
          <w:lang w:val="lv-LV"/>
        </w:rPr>
        <w:t> </w:t>
      </w:r>
      <w:r w:rsidR="00BE7E7E" w:rsidRPr="00390920">
        <w:rPr>
          <w:rFonts w:ascii="Times New Roman" w:hAnsi="Times New Roman"/>
          <w:sz w:val="24"/>
          <w:szCs w:val="24"/>
          <w:lang w:val="lv-LV"/>
        </w:rPr>
        <w:t>gada 21.</w:t>
      </w:r>
      <w:r w:rsidR="00690795" w:rsidRPr="00390920">
        <w:rPr>
          <w:rFonts w:ascii="Times New Roman" w:hAnsi="Times New Roman"/>
          <w:sz w:val="24"/>
          <w:szCs w:val="24"/>
          <w:lang w:val="lv-LV"/>
        </w:rPr>
        <w:t> </w:t>
      </w:r>
      <w:r w:rsidR="00BE7E7E" w:rsidRPr="00390920">
        <w:rPr>
          <w:rFonts w:ascii="Times New Roman" w:hAnsi="Times New Roman"/>
          <w:sz w:val="24"/>
          <w:szCs w:val="24"/>
          <w:lang w:val="lv-LV"/>
        </w:rPr>
        <w:t>decembra saistošo noteikumu Nr.</w:t>
      </w:r>
      <w:r w:rsidR="00690795" w:rsidRPr="00390920">
        <w:rPr>
          <w:rFonts w:ascii="Times New Roman" w:hAnsi="Times New Roman"/>
          <w:color w:val="414142"/>
          <w:sz w:val="24"/>
          <w:szCs w:val="24"/>
          <w:shd w:val="clear" w:color="auto" w:fill="FFFFFF"/>
          <w:lang w:val="lv-LV"/>
        </w:rPr>
        <w:t> </w:t>
      </w:r>
      <w:r w:rsidR="00BE7E7E" w:rsidRPr="00390920">
        <w:rPr>
          <w:rFonts w:ascii="Times New Roman" w:hAnsi="Times New Roman"/>
          <w:sz w:val="24"/>
          <w:szCs w:val="24"/>
          <w:lang w:val="lv-LV"/>
        </w:rPr>
        <w:t>31/2023 “Par sadzīves atkritumu apsaimniekošanu Ogres novadā” 37.</w:t>
      </w:r>
      <w:r w:rsidR="00690795" w:rsidRPr="00390920">
        <w:rPr>
          <w:rFonts w:ascii="Times New Roman" w:hAnsi="Times New Roman"/>
          <w:sz w:val="24"/>
          <w:szCs w:val="24"/>
          <w:lang w:val="lv-LV"/>
        </w:rPr>
        <w:t> </w:t>
      </w:r>
      <w:r w:rsidR="00F23146" w:rsidRPr="00390920">
        <w:rPr>
          <w:rFonts w:ascii="Times New Roman" w:hAnsi="Times New Roman"/>
          <w:sz w:val="24"/>
          <w:szCs w:val="24"/>
          <w:lang w:val="lv-LV"/>
        </w:rPr>
        <w:t>punkt</w:t>
      </w:r>
      <w:r w:rsidR="00F23146">
        <w:rPr>
          <w:rFonts w:ascii="Times New Roman" w:hAnsi="Times New Roman"/>
          <w:sz w:val="24"/>
          <w:szCs w:val="24"/>
          <w:lang w:val="lv-LV"/>
        </w:rPr>
        <w:t>am</w:t>
      </w:r>
      <w:r w:rsidR="00BE7E7E" w:rsidRPr="00390920">
        <w:rPr>
          <w:rFonts w:ascii="Times New Roman" w:hAnsi="Times New Roman"/>
          <w:sz w:val="24"/>
          <w:szCs w:val="24"/>
          <w:lang w:val="lv-LV"/>
        </w:rPr>
        <w:t xml:space="preserve"> </w:t>
      </w:r>
      <w:r w:rsidR="00C16AC7">
        <w:rPr>
          <w:rFonts w:ascii="Times New Roman" w:hAnsi="Times New Roman"/>
          <w:sz w:val="24"/>
          <w:szCs w:val="24"/>
          <w:lang w:val="lv-LV"/>
        </w:rPr>
        <w:t>m</w:t>
      </w:r>
      <w:r w:rsidR="00C16AC7" w:rsidRPr="00C16AC7">
        <w:rPr>
          <w:rFonts w:ascii="Times New Roman" w:hAnsi="Times New Roman"/>
          <w:sz w:val="24"/>
          <w:szCs w:val="24"/>
          <w:lang w:val="lv-LV"/>
        </w:rPr>
        <w:t>aksu par atkritumu apsaimniekošanu</w:t>
      </w:r>
      <w:r w:rsidR="00C16AC7" w:rsidRPr="00C16AC7" w:rsidDel="00C16AC7">
        <w:rPr>
          <w:rFonts w:ascii="Times New Roman" w:hAnsi="Times New Roman"/>
          <w:sz w:val="24"/>
          <w:szCs w:val="24"/>
          <w:lang w:val="lv-LV"/>
        </w:rPr>
        <w:t xml:space="preserve"> </w:t>
      </w:r>
      <w:r w:rsidR="00C16AC7">
        <w:rPr>
          <w:rFonts w:ascii="Times New Roman" w:hAnsi="Times New Roman"/>
          <w:sz w:val="24"/>
          <w:szCs w:val="24"/>
          <w:lang w:val="lv-LV"/>
        </w:rPr>
        <w:t xml:space="preserve">nosaka </w:t>
      </w:r>
      <w:r w:rsidR="00C16AC7" w:rsidRPr="00C16AC7">
        <w:rPr>
          <w:rFonts w:ascii="Times New Roman" w:hAnsi="Times New Roman"/>
          <w:sz w:val="24"/>
          <w:szCs w:val="24"/>
          <w:lang w:val="lv-LV"/>
        </w:rPr>
        <w:t>Pašvaldības dome ar savu lēmumu</w:t>
      </w:r>
      <w:r w:rsidR="00C16AC7">
        <w:rPr>
          <w:rFonts w:ascii="Times New Roman" w:hAnsi="Times New Roman"/>
          <w:sz w:val="24"/>
          <w:szCs w:val="24"/>
          <w:lang w:val="lv-LV"/>
        </w:rPr>
        <w:t>.</w:t>
      </w:r>
    </w:p>
    <w:p w14:paraId="39025773" w14:textId="77777777" w:rsidR="00AF2C64" w:rsidRPr="00AF2C64" w:rsidRDefault="00C16AC7" w:rsidP="00AF2C64">
      <w:pPr>
        <w:widowControl/>
        <w:tabs>
          <w:tab w:val="left" w:pos="851"/>
        </w:tabs>
        <w:spacing w:after="0" w:line="240" w:lineRule="auto"/>
        <w:ind w:firstLine="709"/>
        <w:contextualSpacing/>
        <w:jc w:val="both"/>
        <w:rPr>
          <w:rFonts w:ascii="Times New Roman" w:hAnsi="Times New Roman"/>
          <w:sz w:val="24"/>
          <w:szCs w:val="24"/>
          <w:lang w:val="lv-LV"/>
        </w:rPr>
      </w:pPr>
      <w:r>
        <w:rPr>
          <w:rFonts w:ascii="Times New Roman" w:hAnsi="Times New Roman"/>
          <w:iCs/>
          <w:sz w:val="24"/>
          <w:szCs w:val="24"/>
          <w:shd w:val="clear" w:color="auto" w:fill="FFFFFF"/>
          <w:lang w:val="lv-LV"/>
        </w:rPr>
        <w:t>Saskaņā ar</w:t>
      </w:r>
      <w:r w:rsidR="00BE7E7E" w:rsidRPr="00CF23FB">
        <w:rPr>
          <w:rFonts w:ascii="Times New Roman" w:hAnsi="Times New Roman"/>
          <w:iCs/>
          <w:sz w:val="24"/>
          <w:szCs w:val="24"/>
          <w:shd w:val="clear" w:color="auto" w:fill="FFFFFF"/>
          <w:lang w:val="lv-LV"/>
        </w:rPr>
        <w:t xml:space="preserve"> </w:t>
      </w:r>
      <w:r w:rsidR="00BE7E7E" w:rsidRPr="00CF23FB">
        <w:rPr>
          <w:rFonts w:ascii="Times New Roman" w:hAnsi="Times New Roman"/>
          <w:sz w:val="24"/>
          <w:szCs w:val="24"/>
          <w:lang w:val="lv-LV"/>
        </w:rPr>
        <w:t>Atkritumu apsaimniekošanas likuma 39.</w:t>
      </w:r>
      <w:r w:rsidR="00F23146">
        <w:rPr>
          <w:rFonts w:ascii="Times New Roman" w:hAnsi="Times New Roman"/>
          <w:sz w:val="24"/>
          <w:szCs w:val="24"/>
          <w:lang w:val="lv-LV"/>
        </w:rPr>
        <w:t> </w:t>
      </w:r>
      <w:r w:rsidR="00BE7E7E" w:rsidRPr="00CF23FB">
        <w:rPr>
          <w:rFonts w:ascii="Times New Roman" w:hAnsi="Times New Roman"/>
          <w:sz w:val="24"/>
          <w:szCs w:val="24"/>
          <w:lang w:val="lv-LV"/>
        </w:rPr>
        <w:t>panta 1</w:t>
      </w:r>
      <w:r w:rsidR="00BE7E7E" w:rsidRPr="00CF23FB">
        <w:rPr>
          <w:rFonts w:ascii="Times New Roman" w:hAnsi="Times New Roman"/>
          <w:sz w:val="24"/>
          <w:szCs w:val="24"/>
          <w:vertAlign w:val="superscript"/>
          <w:lang w:val="lv-LV"/>
        </w:rPr>
        <w:t>2</w:t>
      </w:r>
      <w:r w:rsidR="00BE7E7E" w:rsidRPr="00CF23FB">
        <w:rPr>
          <w:rFonts w:ascii="Times New Roman" w:hAnsi="Times New Roman"/>
          <w:iCs/>
          <w:sz w:val="24"/>
          <w:szCs w:val="24"/>
          <w:shd w:val="clear" w:color="auto" w:fill="FFFFFF"/>
          <w:lang w:val="lv-LV"/>
        </w:rPr>
        <w:t xml:space="preserve"> daļai, ja līguma darbības laikā normatīvajos aktos noteiktajā kārtībā ir apstiprināts cits nešķirotu sadzīves atkritumu apstrādes tarifs, atkritumu apsaimniekotājs iekļauj apstiprināto tarifu atkritumu </w:t>
      </w:r>
      <w:r w:rsidR="00BE7E7E" w:rsidRPr="00AF2C64">
        <w:rPr>
          <w:rFonts w:ascii="Times New Roman" w:hAnsi="Times New Roman"/>
          <w:sz w:val="24"/>
          <w:szCs w:val="24"/>
          <w:lang w:val="lv-LV"/>
        </w:rPr>
        <w:t>apsaimniekošanas maksā ar tarifa spēkā stāšanās dienu.</w:t>
      </w:r>
    </w:p>
    <w:p w14:paraId="383BE98E" w14:textId="0C21BFED" w:rsidR="00AF2C64" w:rsidRPr="00AF2C64" w:rsidRDefault="00AF2C64" w:rsidP="00AF2C64">
      <w:pPr>
        <w:widowControl/>
        <w:tabs>
          <w:tab w:val="left" w:pos="851"/>
        </w:tabs>
        <w:spacing w:after="0" w:line="240" w:lineRule="auto"/>
        <w:ind w:firstLine="709"/>
        <w:contextualSpacing/>
        <w:jc w:val="both"/>
        <w:rPr>
          <w:rFonts w:ascii="Times New Roman" w:hAnsi="Times New Roman"/>
          <w:sz w:val="24"/>
          <w:szCs w:val="24"/>
          <w:lang w:val="lv-LV"/>
        </w:rPr>
      </w:pPr>
      <w:r w:rsidRPr="00AF2C64">
        <w:rPr>
          <w:rFonts w:ascii="Times New Roman" w:hAnsi="Times New Roman"/>
          <w:sz w:val="24"/>
          <w:szCs w:val="24"/>
          <w:lang w:val="lv-LV"/>
        </w:rPr>
        <w:t>Ja līguma par sadzīves atkritumu apsaimniekošanu Ogres novada administratīvajā teritorijā darbības laikā Atkritumu apsaimniekošanas likumā ir apstiprināts cits maksas apmērs par dalīti savākto bioloģisko atkritumu apsaimniekošanu (proporcija pret Atkritumu apsaimniekošanas likuma 39. panta pirmajā daļā noteikto maksu), atkritumu apsaimniekotājs Atkritumu apsaimniekošanas likumā noteikto maksas apmēru piemēro ar attiecīgā maksas apmēra spēkā stāšanās dienu.</w:t>
      </w:r>
    </w:p>
    <w:p w14:paraId="2D7FB4D6" w14:textId="74D3E94D" w:rsidR="00BE7E7E" w:rsidRPr="00F23146" w:rsidRDefault="0096418F" w:rsidP="00DD6225">
      <w:pPr>
        <w:widowControl/>
        <w:tabs>
          <w:tab w:val="left" w:pos="851"/>
        </w:tabs>
        <w:spacing w:after="0" w:line="240" w:lineRule="auto"/>
        <w:ind w:firstLine="709"/>
        <w:jc w:val="both"/>
        <w:rPr>
          <w:rFonts w:ascii="Times New Roman" w:hAnsi="Times New Roman"/>
          <w:sz w:val="24"/>
          <w:szCs w:val="24"/>
          <w:lang w:val="lv-LV"/>
        </w:rPr>
      </w:pPr>
      <w:r w:rsidRPr="00DD6225">
        <w:rPr>
          <w:rFonts w:ascii="Times New Roman" w:hAnsi="Times New Roman"/>
          <w:sz w:val="24"/>
          <w:szCs w:val="24"/>
          <w:lang w:val="lv-LV"/>
        </w:rPr>
        <w:t>Pamatojoties</w:t>
      </w:r>
      <w:r w:rsidR="00390920">
        <w:rPr>
          <w:rFonts w:ascii="Times New Roman" w:hAnsi="Times New Roman"/>
          <w:sz w:val="24"/>
          <w:szCs w:val="24"/>
          <w:lang w:val="lv-LV"/>
        </w:rPr>
        <w:t xml:space="preserve"> uz</w:t>
      </w:r>
      <w:r w:rsidRPr="00DD6225">
        <w:rPr>
          <w:rFonts w:ascii="Times New Roman" w:hAnsi="Times New Roman"/>
          <w:sz w:val="24"/>
          <w:szCs w:val="24"/>
          <w:lang w:val="lv-LV"/>
        </w:rPr>
        <w:t xml:space="preserve"> </w:t>
      </w:r>
      <w:r w:rsidR="00BE7E7E" w:rsidRPr="00DD6225">
        <w:rPr>
          <w:rFonts w:ascii="Times New Roman" w:hAnsi="Times New Roman"/>
          <w:sz w:val="24"/>
          <w:szCs w:val="24"/>
          <w:lang w:val="lv-LV"/>
        </w:rPr>
        <w:t>Pašvaldību likuma 10.</w:t>
      </w:r>
      <w:r w:rsidR="00690795">
        <w:rPr>
          <w:rFonts w:ascii="Times New Roman" w:hAnsi="Times New Roman"/>
          <w:sz w:val="24"/>
          <w:szCs w:val="24"/>
          <w:lang w:val="lv-LV"/>
        </w:rPr>
        <w:t> </w:t>
      </w:r>
      <w:r w:rsidR="00BE7E7E" w:rsidRPr="00DD6225">
        <w:rPr>
          <w:rFonts w:ascii="Times New Roman" w:hAnsi="Times New Roman"/>
          <w:sz w:val="24"/>
          <w:szCs w:val="24"/>
          <w:lang w:val="lv-LV"/>
        </w:rPr>
        <w:t>panta pirmās daļas 21.</w:t>
      </w:r>
      <w:r w:rsidR="00690795">
        <w:rPr>
          <w:rFonts w:ascii="Times New Roman" w:hAnsi="Times New Roman"/>
          <w:sz w:val="24"/>
          <w:szCs w:val="24"/>
          <w:lang w:val="lv-LV"/>
        </w:rPr>
        <w:t> </w:t>
      </w:r>
      <w:r w:rsidR="00BE7E7E" w:rsidRPr="00DD6225">
        <w:rPr>
          <w:rFonts w:ascii="Times New Roman" w:hAnsi="Times New Roman"/>
          <w:sz w:val="24"/>
          <w:szCs w:val="24"/>
          <w:lang w:val="lv-LV"/>
        </w:rPr>
        <w:t>punktu</w:t>
      </w:r>
      <w:r w:rsidR="00690795">
        <w:rPr>
          <w:rFonts w:ascii="Times New Roman" w:hAnsi="Times New Roman"/>
          <w:sz w:val="24"/>
          <w:szCs w:val="24"/>
          <w:lang w:val="lv-LV" w:eastAsia="lv-LV"/>
        </w:rPr>
        <w:t xml:space="preserve">, </w:t>
      </w:r>
      <w:r w:rsidR="00BE7E7E" w:rsidRPr="00F23146">
        <w:rPr>
          <w:rFonts w:ascii="Times New Roman" w:hAnsi="Times New Roman"/>
          <w:sz w:val="24"/>
          <w:szCs w:val="24"/>
          <w:lang w:val="lv-LV" w:eastAsia="lv-LV"/>
        </w:rPr>
        <w:t xml:space="preserve">Atkritumu apsaimniekošanas likuma </w:t>
      </w:r>
      <w:r w:rsidR="00BE7E7E" w:rsidRPr="00F23146">
        <w:rPr>
          <w:rFonts w:ascii="Times New Roman" w:hAnsi="Times New Roman"/>
          <w:sz w:val="24"/>
          <w:szCs w:val="24"/>
          <w:lang w:val="lv-LV"/>
        </w:rPr>
        <w:t>39. panta pirmās daļas 1.punktu</w:t>
      </w:r>
      <w:r w:rsidR="00C16AC7">
        <w:rPr>
          <w:rFonts w:ascii="Times New Roman" w:hAnsi="Times New Roman"/>
          <w:sz w:val="24"/>
          <w:szCs w:val="24"/>
          <w:lang w:val="lv-LV"/>
        </w:rPr>
        <w:t xml:space="preserve">, </w:t>
      </w:r>
      <w:r w:rsidR="00BE7E7E" w:rsidRPr="00F23146">
        <w:rPr>
          <w:rFonts w:ascii="Times New Roman" w:hAnsi="Times New Roman"/>
          <w:sz w:val="24"/>
          <w:szCs w:val="24"/>
          <w:lang w:val="lv-LV"/>
        </w:rPr>
        <w:t>39.</w:t>
      </w:r>
      <w:r w:rsidR="00BE7E7E" w:rsidRPr="00F23146">
        <w:rPr>
          <w:rFonts w:ascii="Times New Roman" w:hAnsi="Times New Roman"/>
          <w:sz w:val="24"/>
          <w:szCs w:val="24"/>
          <w:vertAlign w:val="superscript"/>
          <w:lang w:val="lv-LV"/>
        </w:rPr>
        <w:t>1</w:t>
      </w:r>
      <w:r w:rsidR="00BE7E7E" w:rsidRPr="00F23146">
        <w:rPr>
          <w:rFonts w:ascii="Times New Roman" w:hAnsi="Times New Roman"/>
          <w:sz w:val="24"/>
          <w:szCs w:val="24"/>
          <w:lang w:val="lv-LV"/>
        </w:rPr>
        <w:t xml:space="preserve"> pantu</w:t>
      </w:r>
      <w:r w:rsidR="00690795">
        <w:rPr>
          <w:rFonts w:ascii="Times New Roman" w:hAnsi="Times New Roman"/>
          <w:sz w:val="24"/>
          <w:szCs w:val="24"/>
          <w:lang w:val="lv-LV"/>
        </w:rPr>
        <w:t>,</w:t>
      </w:r>
      <w:r w:rsidR="00C16AC7">
        <w:rPr>
          <w:rFonts w:ascii="Times New Roman" w:hAnsi="Times New Roman"/>
          <w:sz w:val="24"/>
          <w:szCs w:val="24"/>
          <w:lang w:val="lv-LV"/>
        </w:rPr>
        <w:t xml:space="preserve"> </w:t>
      </w:r>
      <w:r w:rsidR="00C16AC7" w:rsidRPr="00204569">
        <w:rPr>
          <w:rFonts w:ascii="Times New Roman" w:hAnsi="Times New Roman"/>
          <w:sz w:val="24"/>
          <w:szCs w:val="24"/>
          <w:lang w:val="lv-LV"/>
        </w:rPr>
        <w:t>39.</w:t>
      </w:r>
      <w:r w:rsidR="00C16AC7">
        <w:rPr>
          <w:rFonts w:ascii="Times New Roman" w:hAnsi="Times New Roman"/>
          <w:sz w:val="24"/>
          <w:szCs w:val="24"/>
          <w:lang w:val="lv-LV"/>
        </w:rPr>
        <w:t> </w:t>
      </w:r>
      <w:r w:rsidR="00C16AC7" w:rsidRPr="00204569">
        <w:rPr>
          <w:rFonts w:ascii="Times New Roman" w:hAnsi="Times New Roman"/>
          <w:sz w:val="24"/>
          <w:szCs w:val="24"/>
          <w:lang w:val="lv-LV"/>
        </w:rPr>
        <w:t>panta 1</w:t>
      </w:r>
      <w:r w:rsidR="00C16AC7" w:rsidRPr="00204569">
        <w:rPr>
          <w:rFonts w:ascii="Times New Roman" w:hAnsi="Times New Roman"/>
          <w:sz w:val="24"/>
          <w:szCs w:val="24"/>
          <w:vertAlign w:val="superscript"/>
          <w:lang w:val="lv-LV"/>
        </w:rPr>
        <w:t>2</w:t>
      </w:r>
      <w:r w:rsidR="00C16AC7">
        <w:rPr>
          <w:rFonts w:ascii="Times New Roman" w:hAnsi="Times New Roman"/>
          <w:iCs/>
          <w:sz w:val="24"/>
          <w:szCs w:val="24"/>
          <w:shd w:val="clear" w:color="auto" w:fill="FFFFFF"/>
          <w:lang w:val="lv-LV"/>
        </w:rPr>
        <w:t xml:space="preserve"> daļu un</w:t>
      </w:r>
      <w:r w:rsidR="00690795">
        <w:rPr>
          <w:rFonts w:ascii="Times New Roman" w:hAnsi="Times New Roman"/>
          <w:sz w:val="24"/>
          <w:szCs w:val="24"/>
          <w:lang w:val="lv-LV"/>
        </w:rPr>
        <w:t xml:space="preserve"> </w:t>
      </w:r>
      <w:r w:rsidR="00BE7E7E" w:rsidRPr="00F23146">
        <w:rPr>
          <w:rFonts w:ascii="Times New Roman" w:hAnsi="Times New Roman"/>
          <w:sz w:val="24"/>
          <w:szCs w:val="24"/>
          <w:lang w:val="lv-LV"/>
        </w:rPr>
        <w:t>Ogres novada pašvaldības 2023.</w:t>
      </w:r>
      <w:r w:rsidR="00690795">
        <w:rPr>
          <w:rFonts w:ascii="Times New Roman" w:hAnsi="Times New Roman"/>
          <w:sz w:val="24"/>
          <w:szCs w:val="24"/>
          <w:lang w:val="lv-LV"/>
        </w:rPr>
        <w:t> </w:t>
      </w:r>
      <w:r w:rsidR="00BE7E7E" w:rsidRPr="00F23146">
        <w:rPr>
          <w:rFonts w:ascii="Times New Roman" w:hAnsi="Times New Roman"/>
          <w:sz w:val="24"/>
          <w:szCs w:val="24"/>
          <w:lang w:val="lv-LV"/>
        </w:rPr>
        <w:t>gada 21.</w:t>
      </w:r>
      <w:r w:rsidR="00690795">
        <w:rPr>
          <w:rFonts w:ascii="Times New Roman" w:hAnsi="Times New Roman"/>
          <w:sz w:val="24"/>
          <w:szCs w:val="24"/>
          <w:lang w:val="lv-LV"/>
        </w:rPr>
        <w:t> </w:t>
      </w:r>
      <w:r w:rsidR="00BE7E7E" w:rsidRPr="00F23146">
        <w:rPr>
          <w:rFonts w:ascii="Times New Roman" w:hAnsi="Times New Roman"/>
          <w:sz w:val="24"/>
          <w:szCs w:val="24"/>
          <w:lang w:val="lv-LV"/>
        </w:rPr>
        <w:t>decembra saistošo noteikumu Nr.</w:t>
      </w:r>
      <w:r w:rsidR="00690795">
        <w:rPr>
          <w:rFonts w:ascii="Times New Roman" w:hAnsi="Times New Roman"/>
          <w:color w:val="414142"/>
          <w:sz w:val="24"/>
          <w:szCs w:val="24"/>
          <w:shd w:val="clear" w:color="auto" w:fill="FFFFFF"/>
          <w:lang w:val="lv-LV"/>
        </w:rPr>
        <w:t> </w:t>
      </w:r>
      <w:r w:rsidR="00BE7E7E" w:rsidRPr="00F23146">
        <w:rPr>
          <w:rFonts w:ascii="Times New Roman" w:hAnsi="Times New Roman"/>
          <w:sz w:val="24"/>
          <w:szCs w:val="24"/>
          <w:lang w:val="lv-LV"/>
        </w:rPr>
        <w:t>31/2023 “Par sadzīves atkritumu apsaimniekošanu Ogres novadā” 37.</w:t>
      </w:r>
      <w:r w:rsidR="00690795">
        <w:rPr>
          <w:rFonts w:ascii="Times New Roman" w:hAnsi="Times New Roman"/>
          <w:sz w:val="24"/>
          <w:szCs w:val="24"/>
          <w:lang w:val="lv-LV"/>
        </w:rPr>
        <w:t> </w:t>
      </w:r>
      <w:r w:rsidR="00BE7E7E" w:rsidRPr="00F23146">
        <w:rPr>
          <w:rFonts w:ascii="Times New Roman" w:hAnsi="Times New Roman"/>
          <w:sz w:val="24"/>
          <w:szCs w:val="24"/>
          <w:lang w:val="lv-LV"/>
        </w:rPr>
        <w:t>punktu;</w:t>
      </w:r>
    </w:p>
    <w:p w14:paraId="1F5373C8" w14:textId="77777777" w:rsidR="004E0854" w:rsidRPr="00F23146" w:rsidRDefault="004E0854" w:rsidP="004E0854">
      <w:pPr>
        <w:widowControl/>
        <w:spacing w:after="0" w:line="240" w:lineRule="auto"/>
        <w:ind w:left="426"/>
        <w:jc w:val="both"/>
        <w:rPr>
          <w:rFonts w:ascii="Times New Roman" w:hAnsi="Times New Roman"/>
          <w:sz w:val="24"/>
          <w:szCs w:val="24"/>
          <w:lang w:val="lv-LV"/>
        </w:rPr>
      </w:pPr>
    </w:p>
    <w:p w14:paraId="5244F439" w14:textId="77777777" w:rsidR="007E2E4F" w:rsidRPr="007E2E4F" w:rsidRDefault="007E2E4F" w:rsidP="007E2E4F">
      <w:pPr>
        <w:widowControl/>
        <w:spacing w:after="0" w:line="240" w:lineRule="auto"/>
        <w:jc w:val="center"/>
        <w:rPr>
          <w:rFonts w:ascii="Times New Roman" w:eastAsia="Times New Roman" w:hAnsi="Times New Roman"/>
          <w:b/>
          <w:iCs/>
          <w:color w:val="000000"/>
          <w:sz w:val="24"/>
          <w:szCs w:val="24"/>
          <w:lang w:val="lv-LV"/>
        </w:rPr>
      </w:pPr>
      <w:r w:rsidRPr="007E2E4F">
        <w:rPr>
          <w:rFonts w:ascii="Times New Roman" w:eastAsia="Times New Roman" w:hAnsi="Times New Roman"/>
          <w:b/>
          <w:iCs/>
          <w:color w:val="000000"/>
          <w:sz w:val="24"/>
          <w:szCs w:val="24"/>
          <w:lang w:val="lv-LV"/>
        </w:rPr>
        <w:t xml:space="preserve">balsojot: </w:t>
      </w:r>
      <w:r w:rsidRPr="007E2E4F">
        <w:rPr>
          <w:rFonts w:ascii="Times New Roman" w:eastAsia="Times New Roman" w:hAnsi="Times New Roman"/>
          <w:b/>
          <w:iCs/>
          <w:noProof/>
          <w:color w:val="000000"/>
          <w:sz w:val="24"/>
          <w:szCs w:val="24"/>
          <w:lang w:val="lv-LV"/>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Pr="007E2E4F">
        <w:rPr>
          <w:rFonts w:ascii="Times New Roman" w:eastAsia="Times New Roman" w:hAnsi="Times New Roman"/>
          <w:b/>
          <w:iCs/>
          <w:color w:val="000000"/>
          <w:sz w:val="24"/>
          <w:szCs w:val="24"/>
          <w:lang w:val="lv-LV"/>
        </w:rPr>
        <w:t xml:space="preserve"> </w:t>
      </w:r>
    </w:p>
    <w:p w14:paraId="3A5A2219" w14:textId="77777777" w:rsidR="007E2E4F" w:rsidRPr="007E2E4F" w:rsidRDefault="007E2E4F" w:rsidP="007E2E4F">
      <w:pPr>
        <w:widowControl/>
        <w:spacing w:after="0" w:line="240" w:lineRule="auto"/>
        <w:jc w:val="center"/>
        <w:rPr>
          <w:rFonts w:ascii="Times New Roman" w:eastAsia="Times New Roman" w:hAnsi="Times New Roman"/>
          <w:b/>
          <w:iCs/>
          <w:color w:val="000000"/>
          <w:sz w:val="24"/>
          <w:szCs w:val="24"/>
          <w:lang w:val="lv-LV"/>
        </w:rPr>
      </w:pPr>
      <w:r w:rsidRPr="007E2E4F">
        <w:rPr>
          <w:rFonts w:ascii="Times New Roman" w:eastAsia="Times New Roman" w:hAnsi="Times New Roman"/>
          <w:iCs/>
          <w:color w:val="000000"/>
          <w:sz w:val="24"/>
          <w:szCs w:val="24"/>
          <w:lang w:val="lv-LV"/>
        </w:rPr>
        <w:t>Ogres novada pašvaldības dome</w:t>
      </w:r>
      <w:r w:rsidRPr="007E2E4F">
        <w:rPr>
          <w:rFonts w:ascii="Times New Roman" w:eastAsia="Times New Roman" w:hAnsi="Times New Roman"/>
          <w:b/>
          <w:iCs/>
          <w:color w:val="000000"/>
          <w:sz w:val="24"/>
          <w:szCs w:val="24"/>
          <w:lang w:val="lv-LV"/>
        </w:rPr>
        <w:t xml:space="preserve"> NOLEMJ:</w:t>
      </w:r>
    </w:p>
    <w:p w14:paraId="2D01E990" w14:textId="77777777" w:rsidR="00391EE9" w:rsidRPr="00DD6225" w:rsidRDefault="00391EE9" w:rsidP="004E0854">
      <w:pPr>
        <w:spacing w:after="0" w:line="240" w:lineRule="auto"/>
        <w:ind w:right="43"/>
        <w:jc w:val="both"/>
        <w:rPr>
          <w:rFonts w:ascii="Times New Roman" w:hAnsi="Times New Roman"/>
          <w:bCs/>
          <w:sz w:val="24"/>
          <w:szCs w:val="24"/>
          <w:lang w:val="lv-LV"/>
        </w:rPr>
      </w:pPr>
    </w:p>
    <w:p w14:paraId="2C57B72D" w14:textId="5F61807A" w:rsidR="00BE7E7E" w:rsidRPr="00F23146" w:rsidRDefault="00E80F61" w:rsidP="00BE7E7E">
      <w:pPr>
        <w:pStyle w:val="ListParagraph"/>
        <w:numPr>
          <w:ilvl w:val="0"/>
          <w:numId w:val="4"/>
        </w:numPr>
        <w:ind w:left="426" w:right="141" w:hanging="426"/>
        <w:contextualSpacing w:val="0"/>
        <w:jc w:val="both"/>
      </w:pPr>
      <w:r w:rsidRPr="00F23146">
        <w:t>Apstiprināt</w:t>
      </w:r>
      <w:r w:rsidR="00EA2DCB" w:rsidRPr="00F23146">
        <w:rPr>
          <w:bCs/>
        </w:rPr>
        <w:t xml:space="preserve"> </w:t>
      </w:r>
      <w:r w:rsidR="00BE7E7E" w:rsidRPr="00F23146">
        <w:t xml:space="preserve">nešķirotu sadzīves un bioloģiski noārdāmo atkritumu apsaimniekošanas maksu </w:t>
      </w:r>
      <w:r w:rsidR="00690795" w:rsidRPr="006533F8">
        <w:t xml:space="preserve">Ogres novada administratīvajā teritorijā </w:t>
      </w:r>
      <w:r w:rsidR="00C2010B" w:rsidRPr="00F23146">
        <w:t>no</w:t>
      </w:r>
      <w:r w:rsidR="00BE7E7E" w:rsidRPr="00F23146">
        <w:t xml:space="preserve"> </w:t>
      </w:r>
      <w:r w:rsidR="00BE7E7E" w:rsidRPr="00504EB9">
        <w:t>2025.</w:t>
      </w:r>
      <w:r w:rsidR="00690795" w:rsidRPr="00504EB9">
        <w:t> </w:t>
      </w:r>
      <w:r w:rsidR="00BE7E7E" w:rsidRPr="00504EB9">
        <w:t>gada 1.</w:t>
      </w:r>
      <w:r w:rsidR="00690795" w:rsidRPr="00504EB9">
        <w:t> </w:t>
      </w:r>
      <w:r w:rsidR="00BE7E7E" w:rsidRPr="00504EB9">
        <w:t>februār</w:t>
      </w:r>
      <w:r w:rsidR="00C2010B" w:rsidRPr="00504EB9">
        <w:t>a</w:t>
      </w:r>
      <w:r w:rsidR="00BE7E7E" w:rsidRPr="00F23146">
        <w:t xml:space="preserve"> šādā apmērā:</w:t>
      </w:r>
    </w:p>
    <w:p w14:paraId="7AE84565" w14:textId="124DC620" w:rsidR="00690795" w:rsidRDefault="00BE7E7E" w:rsidP="00067C4F">
      <w:pPr>
        <w:widowControl/>
        <w:numPr>
          <w:ilvl w:val="1"/>
          <w:numId w:val="4"/>
        </w:numPr>
        <w:tabs>
          <w:tab w:val="left" w:pos="851"/>
        </w:tabs>
        <w:spacing w:after="0" w:line="240" w:lineRule="auto"/>
        <w:ind w:left="851" w:right="141" w:hanging="567"/>
        <w:jc w:val="both"/>
        <w:rPr>
          <w:rFonts w:ascii="Times New Roman" w:hAnsi="Times New Roman"/>
          <w:sz w:val="24"/>
          <w:szCs w:val="24"/>
          <w:lang w:val="lv-LV"/>
        </w:rPr>
      </w:pPr>
      <w:r w:rsidRPr="00390920">
        <w:rPr>
          <w:rFonts w:ascii="Times New Roman" w:hAnsi="Times New Roman"/>
          <w:sz w:val="24"/>
          <w:szCs w:val="24"/>
          <w:lang w:val="lv-LV"/>
        </w:rPr>
        <w:t>nešķiroti</w:t>
      </w:r>
      <w:r w:rsidR="00C2010B" w:rsidRPr="00390920">
        <w:rPr>
          <w:rFonts w:ascii="Times New Roman" w:hAnsi="Times New Roman"/>
          <w:sz w:val="24"/>
          <w:szCs w:val="24"/>
          <w:lang w:val="lv-LV"/>
        </w:rPr>
        <w:t>em</w:t>
      </w:r>
      <w:r w:rsidRPr="00390920">
        <w:rPr>
          <w:rFonts w:ascii="Times New Roman" w:hAnsi="Times New Roman"/>
          <w:sz w:val="24"/>
          <w:szCs w:val="24"/>
          <w:lang w:val="lv-LV"/>
        </w:rPr>
        <w:t xml:space="preserve"> sadzīves atkritumi</w:t>
      </w:r>
      <w:r w:rsidR="00C2010B" w:rsidRPr="00EC481B">
        <w:rPr>
          <w:rFonts w:ascii="Times New Roman" w:hAnsi="Times New Roman"/>
          <w:sz w:val="24"/>
          <w:szCs w:val="24"/>
          <w:lang w:val="lv-LV"/>
        </w:rPr>
        <w:t>em</w:t>
      </w:r>
      <w:r w:rsidRPr="00EC481B">
        <w:rPr>
          <w:rFonts w:ascii="Times New Roman" w:hAnsi="Times New Roman"/>
          <w:sz w:val="24"/>
          <w:szCs w:val="24"/>
          <w:lang w:val="lv-LV"/>
        </w:rPr>
        <w:t xml:space="preserve"> </w:t>
      </w:r>
      <w:r w:rsidR="0005280E" w:rsidRPr="00F23146">
        <w:rPr>
          <w:rFonts w:ascii="Times New Roman" w:hAnsi="Times New Roman"/>
          <w:sz w:val="24"/>
          <w:szCs w:val="24"/>
          <w:lang w:val="lv-LV"/>
        </w:rPr>
        <w:t>1. atkritumu apsaimniekošanas zonā</w:t>
      </w:r>
      <w:r w:rsidR="00B8238A">
        <w:rPr>
          <w:rFonts w:ascii="Times New Roman" w:hAnsi="Times New Roman"/>
          <w:sz w:val="24"/>
          <w:szCs w:val="24"/>
          <w:lang w:val="lv-LV"/>
        </w:rPr>
        <w:t xml:space="preserve"> </w:t>
      </w:r>
      <w:r w:rsidR="00B8238A" w:rsidRPr="00B8238A">
        <w:rPr>
          <w:rFonts w:ascii="Times New Roman" w:hAnsi="Times New Roman"/>
          <w:sz w:val="24"/>
          <w:szCs w:val="24"/>
          <w:lang w:val="lv-LV"/>
        </w:rPr>
        <w:t>(</w:t>
      </w:r>
      <w:r w:rsidR="00B8238A" w:rsidRPr="00B8238A">
        <w:rPr>
          <w:rFonts w:ascii="Times New Roman" w:eastAsia="Times New Roman" w:hAnsi="Times New Roman"/>
          <w:bCs/>
          <w:color w:val="000000"/>
          <w:sz w:val="24"/>
          <w:szCs w:val="24"/>
          <w:lang w:val="lv-LV" w:eastAsia="lv-LV"/>
        </w:rPr>
        <w:t>Birzgales pagasts, Ķeguma pilsēta, Rembates pagasts, Tomes pagasts</w:t>
      </w:r>
      <w:r w:rsidR="00B8238A">
        <w:rPr>
          <w:rFonts w:ascii="Times New Roman" w:hAnsi="Times New Roman"/>
          <w:sz w:val="24"/>
          <w:szCs w:val="24"/>
          <w:lang w:val="lv-LV"/>
        </w:rPr>
        <w:t>)</w:t>
      </w:r>
      <w:r w:rsidR="0005280E" w:rsidRPr="00F23146">
        <w:rPr>
          <w:rFonts w:ascii="Times New Roman" w:hAnsi="Times New Roman"/>
          <w:sz w:val="24"/>
          <w:szCs w:val="24"/>
          <w:lang w:val="lv-LV"/>
        </w:rPr>
        <w:t xml:space="preserve"> EUR/m</w:t>
      </w:r>
      <w:r w:rsidR="0005280E" w:rsidRPr="00F23146">
        <w:rPr>
          <w:rFonts w:ascii="Times New Roman" w:hAnsi="Times New Roman"/>
          <w:sz w:val="24"/>
          <w:szCs w:val="24"/>
          <w:vertAlign w:val="superscript"/>
          <w:lang w:val="lv-LV"/>
        </w:rPr>
        <w:t>3</w:t>
      </w:r>
      <w:r w:rsidR="0005280E" w:rsidRPr="00F23146">
        <w:rPr>
          <w:rFonts w:ascii="Times New Roman" w:hAnsi="Times New Roman"/>
          <w:sz w:val="24"/>
          <w:szCs w:val="24"/>
          <w:lang w:val="lv-LV"/>
        </w:rPr>
        <w:t xml:space="preserve">  </w:t>
      </w:r>
      <w:r w:rsidR="0005280E" w:rsidRPr="00F23146">
        <w:rPr>
          <w:rFonts w:ascii="Times New Roman" w:hAnsi="Times New Roman"/>
          <w:b/>
          <w:bCs/>
          <w:sz w:val="24"/>
          <w:szCs w:val="24"/>
          <w:lang w:val="lv-LV"/>
        </w:rPr>
        <w:t xml:space="preserve">15,59 </w:t>
      </w:r>
      <w:r w:rsidR="0005280E" w:rsidRPr="00F23146">
        <w:rPr>
          <w:rFonts w:ascii="Times New Roman" w:hAnsi="Times New Roman"/>
          <w:sz w:val="24"/>
          <w:szCs w:val="24"/>
          <w:lang w:val="lv-LV"/>
        </w:rPr>
        <w:t>bez PVN</w:t>
      </w:r>
      <w:r w:rsidR="0005280E" w:rsidRPr="00390920">
        <w:rPr>
          <w:rFonts w:ascii="Times New Roman" w:hAnsi="Times New Roman"/>
          <w:sz w:val="24"/>
          <w:szCs w:val="24"/>
          <w:lang w:val="lv-LV"/>
        </w:rPr>
        <w:t xml:space="preserve"> </w:t>
      </w:r>
      <w:r w:rsidRPr="00EC481B">
        <w:rPr>
          <w:rFonts w:ascii="Times New Roman" w:hAnsi="Times New Roman"/>
          <w:sz w:val="24"/>
          <w:szCs w:val="24"/>
          <w:lang w:val="lv-LV"/>
        </w:rPr>
        <w:t>(bez maksas par nešķirotu sadzīves atkritumu</w:t>
      </w:r>
      <w:r w:rsidR="003E4D7F">
        <w:rPr>
          <w:rFonts w:ascii="Times New Roman" w:hAnsi="Times New Roman"/>
          <w:sz w:val="24"/>
          <w:szCs w:val="24"/>
          <w:lang w:val="lv-LV"/>
        </w:rPr>
        <w:t xml:space="preserve"> </w:t>
      </w:r>
      <w:r w:rsidRPr="00390920">
        <w:rPr>
          <w:rFonts w:ascii="Times New Roman" w:hAnsi="Times New Roman"/>
          <w:sz w:val="24"/>
          <w:szCs w:val="24"/>
          <w:lang w:val="lv-LV"/>
        </w:rPr>
        <w:t>apstrādi un daba</w:t>
      </w:r>
      <w:r w:rsidR="004E0854" w:rsidRPr="00390920">
        <w:rPr>
          <w:rFonts w:ascii="Times New Roman" w:hAnsi="Times New Roman"/>
          <w:sz w:val="24"/>
          <w:szCs w:val="24"/>
          <w:lang w:val="lv-LV"/>
        </w:rPr>
        <w:t>s resursu nodokļu komponentēm</w:t>
      </w:r>
      <w:r w:rsidR="0005280E" w:rsidRPr="00390920">
        <w:rPr>
          <w:rFonts w:ascii="Times New Roman" w:hAnsi="Times New Roman"/>
          <w:sz w:val="24"/>
          <w:szCs w:val="24"/>
          <w:lang w:val="lv-LV"/>
        </w:rPr>
        <w:t>)</w:t>
      </w:r>
      <w:r w:rsidR="0005280E">
        <w:rPr>
          <w:rFonts w:ascii="Times New Roman" w:hAnsi="Times New Roman"/>
          <w:sz w:val="24"/>
          <w:szCs w:val="24"/>
          <w:lang w:val="lv-LV"/>
        </w:rPr>
        <w:t>;</w:t>
      </w:r>
      <w:r w:rsidR="0005280E" w:rsidRPr="00390920">
        <w:rPr>
          <w:rFonts w:ascii="Times New Roman" w:hAnsi="Times New Roman"/>
          <w:sz w:val="24"/>
          <w:szCs w:val="24"/>
          <w:lang w:val="lv-LV"/>
        </w:rPr>
        <w:t xml:space="preserve"> </w:t>
      </w:r>
      <w:r w:rsidR="0005280E" w:rsidRPr="00EC481B">
        <w:rPr>
          <w:rFonts w:ascii="Times New Roman" w:hAnsi="Times New Roman"/>
          <w:sz w:val="24"/>
          <w:szCs w:val="24"/>
          <w:lang w:val="lv-LV"/>
        </w:rPr>
        <w:t xml:space="preserve"> </w:t>
      </w:r>
    </w:p>
    <w:p w14:paraId="336D41A6" w14:textId="58C99132" w:rsidR="0005280E" w:rsidRDefault="0005280E" w:rsidP="00CF23FB">
      <w:pPr>
        <w:widowControl/>
        <w:numPr>
          <w:ilvl w:val="1"/>
          <w:numId w:val="4"/>
        </w:numPr>
        <w:tabs>
          <w:tab w:val="left" w:pos="851"/>
        </w:tabs>
        <w:spacing w:after="0" w:line="240" w:lineRule="auto"/>
        <w:ind w:left="851" w:right="141" w:hanging="567"/>
        <w:jc w:val="both"/>
        <w:rPr>
          <w:rFonts w:ascii="Times New Roman" w:hAnsi="Times New Roman"/>
          <w:sz w:val="24"/>
          <w:szCs w:val="24"/>
          <w:lang w:val="lv-LV"/>
        </w:rPr>
      </w:pPr>
      <w:r w:rsidRPr="0005280E">
        <w:rPr>
          <w:rFonts w:ascii="Times New Roman" w:hAnsi="Times New Roman"/>
          <w:sz w:val="24"/>
          <w:szCs w:val="24"/>
          <w:lang w:val="lv-LV"/>
        </w:rPr>
        <w:t xml:space="preserve">nešķirotiem sadzīves atkritumiem 2. atkritumu apsaimniekošanas zonā </w:t>
      </w:r>
      <w:r w:rsidR="00B8238A" w:rsidRPr="00B8238A">
        <w:rPr>
          <w:rFonts w:ascii="Times New Roman" w:hAnsi="Times New Roman"/>
          <w:sz w:val="24"/>
          <w:szCs w:val="24"/>
          <w:lang w:val="lv-LV"/>
        </w:rPr>
        <w:t>(</w:t>
      </w:r>
      <w:r w:rsidR="00B8238A" w:rsidRPr="00B8238A">
        <w:rPr>
          <w:rFonts w:ascii="Times New Roman" w:eastAsia="Times New Roman" w:hAnsi="Times New Roman"/>
          <w:bCs/>
          <w:color w:val="000000"/>
          <w:sz w:val="24"/>
          <w:szCs w:val="24"/>
          <w:lang w:val="lv-LV" w:eastAsia="lv-LV"/>
        </w:rPr>
        <w:t>Ikšķiles pilsēta un Tīnūžu pagasts</w:t>
      </w:r>
      <w:r w:rsidR="00B8238A" w:rsidRPr="00B8238A">
        <w:rPr>
          <w:rFonts w:ascii="Times New Roman" w:hAnsi="Times New Roman"/>
          <w:sz w:val="24"/>
          <w:szCs w:val="24"/>
          <w:lang w:val="lv-LV"/>
        </w:rPr>
        <w:t xml:space="preserve">) </w:t>
      </w:r>
      <w:r w:rsidRPr="0005280E">
        <w:rPr>
          <w:rFonts w:ascii="Times New Roman" w:hAnsi="Times New Roman"/>
          <w:sz w:val="24"/>
          <w:szCs w:val="24"/>
          <w:lang w:val="lv-LV"/>
        </w:rPr>
        <w:t>EUR/m</w:t>
      </w:r>
      <w:r w:rsidRPr="0005280E">
        <w:rPr>
          <w:rFonts w:ascii="Times New Roman" w:hAnsi="Times New Roman"/>
          <w:sz w:val="24"/>
          <w:szCs w:val="24"/>
          <w:vertAlign w:val="superscript"/>
          <w:lang w:val="lv-LV"/>
        </w:rPr>
        <w:t>3</w:t>
      </w:r>
      <w:r w:rsidRPr="0005280E">
        <w:rPr>
          <w:rFonts w:ascii="Times New Roman" w:hAnsi="Times New Roman"/>
          <w:sz w:val="24"/>
          <w:szCs w:val="24"/>
          <w:lang w:val="lv-LV"/>
        </w:rPr>
        <w:t xml:space="preserve"> </w:t>
      </w:r>
      <w:r w:rsidRPr="0005280E">
        <w:rPr>
          <w:rFonts w:ascii="Times New Roman" w:hAnsi="Times New Roman"/>
          <w:b/>
          <w:bCs/>
          <w:sz w:val="24"/>
          <w:szCs w:val="24"/>
          <w:lang w:val="lv-LV"/>
        </w:rPr>
        <w:t xml:space="preserve">13,12 </w:t>
      </w:r>
      <w:r w:rsidRPr="0005280E">
        <w:rPr>
          <w:rFonts w:ascii="Times New Roman" w:hAnsi="Times New Roman"/>
          <w:sz w:val="24"/>
          <w:szCs w:val="24"/>
          <w:lang w:val="lv-LV"/>
        </w:rPr>
        <w:t>bez PVN (bez maksas par nešķirotu sadzīves atkritumu apstrādi un dabas resursu nodokļu komponentēm)</w:t>
      </w:r>
      <w:r>
        <w:rPr>
          <w:rFonts w:ascii="Times New Roman" w:hAnsi="Times New Roman"/>
          <w:sz w:val="24"/>
          <w:szCs w:val="24"/>
          <w:lang w:val="lv-LV"/>
        </w:rPr>
        <w:t>;</w:t>
      </w:r>
    </w:p>
    <w:p w14:paraId="10C1A3E5" w14:textId="0F228AD1" w:rsidR="0005280E" w:rsidRDefault="0005280E" w:rsidP="00CF23FB">
      <w:pPr>
        <w:widowControl/>
        <w:numPr>
          <w:ilvl w:val="1"/>
          <w:numId w:val="4"/>
        </w:numPr>
        <w:tabs>
          <w:tab w:val="left" w:pos="851"/>
        </w:tabs>
        <w:spacing w:after="0" w:line="240" w:lineRule="auto"/>
        <w:ind w:left="851" w:right="141" w:hanging="567"/>
        <w:jc w:val="both"/>
        <w:rPr>
          <w:rFonts w:ascii="Times New Roman" w:hAnsi="Times New Roman"/>
          <w:sz w:val="24"/>
          <w:szCs w:val="24"/>
          <w:lang w:val="lv-LV"/>
        </w:rPr>
      </w:pPr>
      <w:r w:rsidRPr="0005280E">
        <w:rPr>
          <w:rFonts w:ascii="Times New Roman" w:hAnsi="Times New Roman"/>
          <w:sz w:val="24"/>
          <w:szCs w:val="24"/>
          <w:lang w:val="lv-LV"/>
        </w:rPr>
        <w:t>nešķiroti</w:t>
      </w:r>
      <w:r w:rsidRPr="00CF6741">
        <w:rPr>
          <w:rFonts w:ascii="Times New Roman" w:hAnsi="Times New Roman"/>
          <w:sz w:val="24"/>
          <w:szCs w:val="24"/>
          <w:lang w:val="lv-LV"/>
        </w:rPr>
        <w:t xml:space="preserve">em sadzīves atkritumiem </w:t>
      </w:r>
      <w:r>
        <w:rPr>
          <w:rFonts w:ascii="Times New Roman" w:hAnsi="Times New Roman"/>
          <w:sz w:val="24"/>
          <w:szCs w:val="24"/>
          <w:lang w:val="lv-LV"/>
        </w:rPr>
        <w:t>3</w:t>
      </w:r>
      <w:r w:rsidRPr="00CF6741">
        <w:rPr>
          <w:rFonts w:ascii="Times New Roman" w:hAnsi="Times New Roman"/>
          <w:sz w:val="24"/>
          <w:szCs w:val="24"/>
          <w:lang w:val="lv-LV"/>
        </w:rPr>
        <w:t xml:space="preserve">. </w:t>
      </w:r>
      <w:r w:rsidRPr="00F23146">
        <w:rPr>
          <w:rFonts w:ascii="Times New Roman" w:hAnsi="Times New Roman"/>
          <w:sz w:val="24"/>
          <w:szCs w:val="24"/>
          <w:lang w:val="lv-LV"/>
        </w:rPr>
        <w:t xml:space="preserve">atkritumu apsaimniekošanas </w:t>
      </w:r>
      <w:r w:rsidRPr="00B8238A">
        <w:rPr>
          <w:rFonts w:ascii="Times New Roman" w:hAnsi="Times New Roman"/>
          <w:sz w:val="24"/>
          <w:szCs w:val="24"/>
          <w:lang w:val="lv-LV"/>
        </w:rPr>
        <w:t>zonā</w:t>
      </w:r>
      <w:r w:rsidR="00B8238A" w:rsidRPr="00B8238A">
        <w:rPr>
          <w:rFonts w:ascii="Times New Roman" w:eastAsia="Times New Roman" w:hAnsi="Times New Roman"/>
          <w:bCs/>
          <w:color w:val="000000"/>
          <w:sz w:val="24"/>
          <w:szCs w:val="24"/>
          <w:lang w:val="lv-LV" w:eastAsia="lv-LV"/>
        </w:rPr>
        <w:t xml:space="preserve"> (Jumpravas pagasts, Lēdmanes pagasts, Lielvārdes pagasts un Lielvārdes pilsēta)</w:t>
      </w:r>
      <w:r w:rsidR="00B8238A">
        <w:rPr>
          <w:rFonts w:ascii="Times New Roman" w:eastAsia="Times New Roman" w:hAnsi="Times New Roman"/>
          <w:b/>
          <w:bCs/>
          <w:color w:val="000000"/>
          <w:sz w:val="24"/>
          <w:szCs w:val="24"/>
          <w:lang w:val="lv-LV" w:eastAsia="lv-LV"/>
        </w:rPr>
        <w:t xml:space="preserve"> </w:t>
      </w:r>
      <w:r w:rsidRPr="00F23146">
        <w:rPr>
          <w:rFonts w:ascii="Times New Roman" w:hAnsi="Times New Roman"/>
          <w:sz w:val="24"/>
          <w:szCs w:val="24"/>
          <w:lang w:val="lv-LV"/>
        </w:rPr>
        <w:t>EUR/m</w:t>
      </w:r>
      <w:r w:rsidRPr="00F23146">
        <w:rPr>
          <w:rFonts w:ascii="Times New Roman" w:hAnsi="Times New Roman"/>
          <w:sz w:val="24"/>
          <w:szCs w:val="24"/>
          <w:vertAlign w:val="superscript"/>
          <w:lang w:val="lv-LV"/>
        </w:rPr>
        <w:t>3</w:t>
      </w:r>
      <w:r w:rsidRPr="00F23146">
        <w:rPr>
          <w:rFonts w:ascii="Times New Roman" w:hAnsi="Times New Roman"/>
          <w:sz w:val="24"/>
          <w:szCs w:val="24"/>
          <w:lang w:val="lv-LV"/>
        </w:rPr>
        <w:t xml:space="preserve">  </w:t>
      </w:r>
      <w:r w:rsidRPr="00F23146">
        <w:rPr>
          <w:rFonts w:ascii="Times New Roman" w:hAnsi="Times New Roman"/>
          <w:b/>
          <w:bCs/>
          <w:sz w:val="24"/>
          <w:szCs w:val="24"/>
          <w:lang w:val="lv-LV"/>
        </w:rPr>
        <w:t xml:space="preserve">11,55 </w:t>
      </w:r>
      <w:r>
        <w:rPr>
          <w:rFonts w:ascii="Times New Roman" w:hAnsi="Times New Roman"/>
          <w:sz w:val="24"/>
          <w:szCs w:val="24"/>
          <w:lang w:val="lv-LV"/>
        </w:rPr>
        <w:lastRenderedPageBreak/>
        <w:t>bez PVN</w:t>
      </w:r>
      <w:r w:rsidRPr="00CF6741">
        <w:rPr>
          <w:rFonts w:ascii="Times New Roman" w:hAnsi="Times New Roman"/>
          <w:sz w:val="24"/>
          <w:szCs w:val="24"/>
          <w:lang w:val="lv-LV"/>
        </w:rPr>
        <w:t xml:space="preserve"> </w:t>
      </w:r>
      <w:r w:rsidRPr="0005280E">
        <w:rPr>
          <w:rFonts w:ascii="Times New Roman" w:hAnsi="Times New Roman"/>
          <w:sz w:val="24"/>
          <w:szCs w:val="24"/>
          <w:lang w:val="lv-LV"/>
        </w:rPr>
        <w:t>(bez maksas par nešķirotu sadzīves atkritumu</w:t>
      </w:r>
      <w:r w:rsidRPr="00CF6741">
        <w:rPr>
          <w:rFonts w:ascii="Times New Roman" w:hAnsi="Times New Roman"/>
          <w:sz w:val="24"/>
          <w:szCs w:val="24"/>
          <w:lang w:val="lv-LV"/>
        </w:rPr>
        <w:t xml:space="preserve"> apstrādi un dabas resursu nodokļu komponentēm)</w:t>
      </w:r>
      <w:r>
        <w:rPr>
          <w:rFonts w:ascii="Times New Roman" w:hAnsi="Times New Roman"/>
          <w:sz w:val="24"/>
          <w:szCs w:val="24"/>
          <w:lang w:val="lv-LV"/>
        </w:rPr>
        <w:t>;</w:t>
      </w:r>
    </w:p>
    <w:p w14:paraId="3B975236" w14:textId="5A0AE061" w:rsidR="0005280E" w:rsidRDefault="0005280E" w:rsidP="00CF23FB">
      <w:pPr>
        <w:widowControl/>
        <w:numPr>
          <w:ilvl w:val="1"/>
          <w:numId w:val="4"/>
        </w:numPr>
        <w:tabs>
          <w:tab w:val="left" w:pos="851"/>
        </w:tabs>
        <w:spacing w:after="0" w:line="240" w:lineRule="auto"/>
        <w:ind w:left="851" w:right="141" w:hanging="567"/>
        <w:jc w:val="both"/>
        <w:rPr>
          <w:rFonts w:ascii="Times New Roman" w:hAnsi="Times New Roman"/>
          <w:sz w:val="24"/>
          <w:szCs w:val="24"/>
          <w:lang w:val="lv-LV"/>
        </w:rPr>
      </w:pPr>
      <w:r w:rsidRPr="0005280E">
        <w:rPr>
          <w:rFonts w:ascii="Times New Roman" w:hAnsi="Times New Roman"/>
          <w:sz w:val="24"/>
          <w:szCs w:val="24"/>
          <w:lang w:val="lv-LV"/>
        </w:rPr>
        <w:t>nešķiroti</w:t>
      </w:r>
      <w:r w:rsidRPr="00CF6741">
        <w:rPr>
          <w:rFonts w:ascii="Times New Roman" w:hAnsi="Times New Roman"/>
          <w:sz w:val="24"/>
          <w:szCs w:val="24"/>
          <w:lang w:val="lv-LV"/>
        </w:rPr>
        <w:t xml:space="preserve">em sadzīves atkritumiem </w:t>
      </w:r>
      <w:r>
        <w:rPr>
          <w:rFonts w:ascii="Times New Roman" w:hAnsi="Times New Roman"/>
          <w:sz w:val="24"/>
          <w:szCs w:val="24"/>
          <w:lang w:val="lv-LV"/>
        </w:rPr>
        <w:t>4</w:t>
      </w:r>
      <w:r w:rsidRPr="00CF6741">
        <w:rPr>
          <w:rFonts w:ascii="Times New Roman" w:hAnsi="Times New Roman"/>
          <w:sz w:val="24"/>
          <w:szCs w:val="24"/>
          <w:lang w:val="lv-LV"/>
        </w:rPr>
        <w:t xml:space="preserve">. </w:t>
      </w:r>
      <w:r w:rsidRPr="00F23146">
        <w:rPr>
          <w:rFonts w:ascii="Times New Roman" w:hAnsi="Times New Roman"/>
          <w:sz w:val="24"/>
          <w:szCs w:val="24"/>
          <w:lang w:val="lv-LV"/>
        </w:rPr>
        <w:t xml:space="preserve">atkritumu apsaimniekošanas zonā </w:t>
      </w:r>
      <w:r w:rsidR="00B8238A" w:rsidRPr="006E2AC9">
        <w:rPr>
          <w:rFonts w:ascii="Times New Roman" w:eastAsia="Times New Roman" w:hAnsi="Times New Roman"/>
          <w:bCs/>
          <w:color w:val="000000"/>
          <w:sz w:val="24"/>
          <w:szCs w:val="24"/>
          <w:lang w:val="lv-LV" w:eastAsia="lv-LV"/>
        </w:rPr>
        <w:t>(Krapes pagasts, Ķeipenes pagasts, Lauberes pagasts, Madlienas pagasts, Mazozolu pagasts, Meņģeles pagasts, Ogres valsts</w:t>
      </w:r>
      <w:r w:rsidR="00EC602A">
        <w:rPr>
          <w:rFonts w:ascii="Times New Roman" w:eastAsia="Times New Roman" w:hAnsi="Times New Roman"/>
          <w:bCs/>
          <w:color w:val="000000"/>
          <w:sz w:val="24"/>
          <w:szCs w:val="24"/>
          <w:lang w:val="lv-LV" w:eastAsia="lv-LV"/>
        </w:rPr>
        <w:t xml:space="preserve"> </w:t>
      </w:r>
      <w:r w:rsidR="00B8238A" w:rsidRPr="006E2AC9">
        <w:rPr>
          <w:rFonts w:ascii="Times New Roman" w:eastAsia="Times New Roman" w:hAnsi="Times New Roman"/>
          <w:bCs/>
          <w:color w:val="000000"/>
          <w:sz w:val="24"/>
          <w:szCs w:val="24"/>
          <w:lang w:val="lv-LV" w:eastAsia="lv-LV"/>
        </w:rPr>
        <w:t>pilsēta, Ogresgala pagasts, Suntažu pagasts un Taurupes pagasts)</w:t>
      </w:r>
      <w:r w:rsidR="00B8238A" w:rsidRPr="00F23146">
        <w:rPr>
          <w:rFonts w:ascii="Times New Roman" w:hAnsi="Times New Roman"/>
          <w:sz w:val="24"/>
          <w:szCs w:val="24"/>
          <w:lang w:val="lv-LV"/>
        </w:rPr>
        <w:t xml:space="preserve"> </w:t>
      </w:r>
      <w:r w:rsidRPr="00F23146">
        <w:rPr>
          <w:rFonts w:ascii="Times New Roman" w:hAnsi="Times New Roman"/>
          <w:sz w:val="24"/>
          <w:szCs w:val="24"/>
          <w:lang w:val="lv-LV"/>
        </w:rPr>
        <w:t>EUR/m</w:t>
      </w:r>
      <w:r w:rsidRPr="00F23146">
        <w:rPr>
          <w:rFonts w:ascii="Times New Roman" w:hAnsi="Times New Roman"/>
          <w:sz w:val="24"/>
          <w:szCs w:val="24"/>
          <w:vertAlign w:val="superscript"/>
          <w:lang w:val="lv-LV"/>
        </w:rPr>
        <w:t>3</w:t>
      </w:r>
      <w:r w:rsidRPr="00F23146">
        <w:rPr>
          <w:rFonts w:ascii="Times New Roman" w:hAnsi="Times New Roman"/>
          <w:sz w:val="24"/>
          <w:szCs w:val="24"/>
          <w:lang w:val="lv-LV"/>
        </w:rPr>
        <w:t xml:space="preserve">  </w:t>
      </w:r>
      <w:r w:rsidRPr="00F23146">
        <w:rPr>
          <w:rFonts w:ascii="Times New Roman" w:hAnsi="Times New Roman"/>
          <w:b/>
          <w:bCs/>
          <w:sz w:val="24"/>
          <w:szCs w:val="24"/>
          <w:lang w:val="lv-LV"/>
        </w:rPr>
        <w:t xml:space="preserve">11,55 </w:t>
      </w:r>
      <w:r>
        <w:rPr>
          <w:rFonts w:ascii="Times New Roman" w:hAnsi="Times New Roman"/>
          <w:sz w:val="24"/>
          <w:szCs w:val="24"/>
          <w:lang w:val="lv-LV"/>
        </w:rPr>
        <w:t>bez PVN</w:t>
      </w:r>
      <w:r w:rsidRPr="00CF6741">
        <w:rPr>
          <w:rFonts w:ascii="Times New Roman" w:hAnsi="Times New Roman"/>
          <w:sz w:val="24"/>
          <w:szCs w:val="24"/>
          <w:lang w:val="lv-LV"/>
        </w:rPr>
        <w:t xml:space="preserve"> </w:t>
      </w:r>
      <w:r w:rsidRPr="0005280E">
        <w:rPr>
          <w:rFonts w:ascii="Times New Roman" w:hAnsi="Times New Roman"/>
          <w:sz w:val="24"/>
          <w:szCs w:val="24"/>
          <w:lang w:val="lv-LV"/>
        </w:rPr>
        <w:t>(bez maksas par nešķirotu sadzīves atkritumu</w:t>
      </w:r>
      <w:r w:rsidRPr="00CF6741">
        <w:rPr>
          <w:rFonts w:ascii="Times New Roman" w:hAnsi="Times New Roman"/>
          <w:sz w:val="24"/>
          <w:szCs w:val="24"/>
          <w:lang w:val="lv-LV"/>
        </w:rPr>
        <w:t xml:space="preserve"> apstrādi un dabas resursu nodokļu komponentēm)</w:t>
      </w:r>
      <w:r>
        <w:rPr>
          <w:rFonts w:ascii="Times New Roman" w:hAnsi="Times New Roman"/>
          <w:sz w:val="24"/>
          <w:szCs w:val="24"/>
          <w:lang w:val="lv-LV"/>
        </w:rPr>
        <w:t>;</w:t>
      </w:r>
    </w:p>
    <w:p w14:paraId="7631C4CE" w14:textId="633ED696" w:rsidR="00BE7E7E" w:rsidRPr="00EC481B" w:rsidRDefault="00BE7E7E" w:rsidP="00CF23FB">
      <w:pPr>
        <w:widowControl/>
        <w:numPr>
          <w:ilvl w:val="1"/>
          <w:numId w:val="4"/>
        </w:numPr>
        <w:spacing w:after="0" w:line="240" w:lineRule="auto"/>
        <w:ind w:left="851" w:right="141" w:hanging="567"/>
        <w:jc w:val="both"/>
        <w:rPr>
          <w:rFonts w:ascii="Times New Roman" w:hAnsi="Times New Roman"/>
          <w:sz w:val="24"/>
          <w:szCs w:val="24"/>
          <w:lang w:val="lv-LV"/>
        </w:rPr>
      </w:pPr>
      <w:r w:rsidRPr="00EC481B">
        <w:rPr>
          <w:rFonts w:ascii="Times New Roman" w:hAnsi="Times New Roman"/>
          <w:sz w:val="24"/>
          <w:szCs w:val="24"/>
          <w:lang w:val="lv-LV"/>
        </w:rPr>
        <w:t>bioloģiski noārdāmie</w:t>
      </w:r>
      <w:r w:rsidR="004C7BDC" w:rsidRPr="005F1F72">
        <w:rPr>
          <w:rFonts w:ascii="Times New Roman" w:hAnsi="Times New Roman"/>
          <w:sz w:val="24"/>
          <w:szCs w:val="24"/>
          <w:lang w:val="lv-LV"/>
        </w:rPr>
        <w:t>m</w:t>
      </w:r>
      <w:r w:rsidRPr="00EC481B">
        <w:rPr>
          <w:rFonts w:ascii="Times New Roman" w:hAnsi="Times New Roman"/>
          <w:sz w:val="24"/>
          <w:szCs w:val="24"/>
          <w:lang w:val="lv-LV"/>
        </w:rPr>
        <w:t xml:space="preserve"> atkritumi</w:t>
      </w:r>
      <w:r w:rsidR="00C2010B" w:rsidRPr="00EC481B">
        <w:rPr>
          <w:rFonts w:ascii="Times New Roman" w:hAnsi="Times New Roman"/>
          <w:sz w:val="24"/>
          <w:szCs w:val="24"/>
          <w:lang w:val="lv-LV"/>
        </w:rPr>
        <w:t>em</w:t>
      </w:r>
      <w:r w:rsidRPr="00EC481B">
        <w:rPr>
          <w:rFonts w:ascii="Times New Roman" w:hAnsi="Times New Roman"/>
          <w:sz w:val="24"/>
          <w:szCs w:val="24"/>
          <w:lang w:val="lv-LV"/>
        </w:rPr>
        <w:t xml:space="preserve"> – </w:t>
      </w:r>
      <w:r w:rsidR="004C7BDC">
        <w:rPr>
          <w:rFonts w:ascii="Times New Roman" w:hAnsi="Times New Roman"/>
          <w:sz w:val="24"/>
          <w:szCs w:val="24"/>
          <w:lang w:val="lv-LV"/>
        </w:rPr>
        <w:t xml:space="preserve">saskaņā ar </w:t>
      </w:r>
      <w:r w:rsidRPr="00690795">
        <w:rPr>
          <w:rFonts w:ascii="Times New Roman" w:hAnsi="Times New Roman"/>
          <w:sz w:val="24"/>
          <w:szCs w:val="24"/>
          <w:lang w:val="lv-LV"/>
        </w:rPr>
        <w:t>Atkritumu apsaimniekošanas likuma 39.</w:t>
      </w:r>
      <w:r w:rsidR="004C7BDC" w:rsidRPr="004C7BDC">
        <w:rPr>
          <w:rFonts w:ascii="Times New Roman" w:hAnsi="Times New Roman"/>
          <w:sz w:val="24"/>
          <w:szCs w:val="24"/>
          <w:vertAlign w:val="superscript"/>
          <w:lang w:val="lv-LV"/>
        </w:rPr>
        <w:t>1</w:t>
      </w:r>
      <w:r w:rsidR="004C7BDC">
        <w:rPr>
          <w:rFonts w:ascii="Times New Roman" w:hAnsi="Times New Roman"/>
          <w:sz w:val="24"/>
          <w:szCs w:val="24"/>
          <w:lang w:val="lv-LV"/>
        </w:rPr>
        <w:t xml:space="preserve"> pantā</w:t>
      </w:r>
      <w:r w:rsidRPr="00690795">
        <w:rPr>
          <w:rFonts w:ascii="Times New Roman" w:hAnsi="Times New Roman"/>
          <w:sz w:val="24"/>
          <w:szCs w:val="24"/>
          <w:lang w:val="lv-LV"/>
        </w:rPr>
        <w:t xml:space="preserve"> </w:t>
      </w:r>
      <w:r w:rsidR="004C7BDC">
        <w:rPr>
          <w:rFonts w:ascii="Times New Roman" w:hAnsi="Times New Roman"/>
          <w:sz w:val="24"/>
          <w:szCs w:val="24"/>
          <w:lang w:val="lv-LV"/>
        </w:rPr>
        <w:t>noteikto</w:t>
      </w:r>
      <w:r w:rsidRPr="00EC481B">
        <w:rPr>
          <w:rFonts w:ascii="Times New Roman" w:hAnsi="Times New Roman"/>
          <w:sz w:val="24"/>
          <w:szCs w:val="24"/>
          <w:lang w:val="lv-LV"/>
        </w:rPr>
        <w:t>.</w:t>
      </w:r>
    </w:p>
    <w:p w14:paraId="7246FC1D" w14:textId="042255AF" w:rsidR="00EC481B" w:rsidRPr="00645CC2" w:rsidRDefault="00B8238A" w:rsidP="0005280E">
      <w:pPr>
        <w:widowControl/>
        <w:numPr>
          <w:ilvl w:val="0"/>
          <w:numId w:val="4"/>
        </w:numPr>
        <w:spacing w:after="0" w:line="240" w:lineRule="auto"/>
        <w:ind w:right="141"/>
        <w:jc w:val="both"/>
        <w:rPr>
          <w:rFonts w:ascii="Times New Roman" w:hAnsi="Times New Roman"/>
          <w:sz w:val="24"/>
          <w:szCs w:val="24"/>
          <w:lang w:val="lv-LV"/>
        </w:rPr>
      </w:pPr>
      <w:r>
        <w:rPr>
          <w:rFonts w:ascii="Times New Roman" w:hAnsi="Times New Roman"/>
          <w:sz w:val="24"/>
          <w:szCs w:val="24"/>
          <w:lang w:val="lv-LV"/>
        </w:rPr>
        <w:t>Noteikt kā atbildīgos</w:t>
      </w:r>
      <w:r w:rsidR="005F73B3" w:rsidRPr="000B0D09" w:rsidDel="005F73B3">
        <w:rPr>
          <w:rFonts w:ascii="Times New Roman" w:hAnsi="Times New Roman"/>
          <w:sz w:val="24"/>
          <w:szCs w:val="24"/>
          <w:lang w:val="lv-LV"/>
        </w:rPr>
        <w:t xml:space="preserve"> </w:t>
      </w:r>
      <w:r w:rsidR="005F73B3" w:rsidRPr="000B0D09">
        <w:rPr>
          <w:rFonts w:ascii="Times New Roman" w:hAnsi="Times New Roman"/>
          <w:sz w:val="24"/>
          <w:szCs w:val="24"/>
          <w:lang w:val="lv-LV"/>
        </w:rPr>
        <w:t xml:space="preserve">Ogres novada </w:t>
      </w:r>
      <w:r w:rsidRPr="000B0D09">
        <w:rPr>
          <w:rFonts w:ascii="Times New Roman" w:hAnsi="Times New Roman"/>
          <w:sz w:val="24"/>
          <w:szCs w:val="24"/>
          <w:lang w:val="lv-LV"/>
        </w:rPr>
        <w:t>pašvaldīb</w:t>
      </w:r>
      <w:r>
        <w:rPr>
          <w:rFonts w:ascii="Times New Roman" w:hAnsi="Times New Roman"/>
          <w:sz w:val="24"/>
          <w:szCs w:val="24"/>
          <w:lang w:val="lv-LV"/>
        </w:rPr>
        <w:t xml:space="preserve">as </w:t>
      </w:r>
      <w:r w:rsidR="005F73B3">
        <w:rPr>
          <w:rFonts w:ascii="Times New Roman" w:hAnsi="Times New Roman"/>
          <w:sz w:val="24"/>
          <w:szCs w:val="24"/>
          <w:lang w:val="lv-LV"/>
        </w:rPr>
        <w:t>s</w:t>
      </w:r>
      <w:r w:rsidR="005F73B3" w:rsidRPr="00645CC2">
        <w:rPr>
          <w:rFonts w:ascii="Times New Roman" w:hAnsi="Times New Roman"/>
          <w:sz w:val="24"/>
          <w:szCs w:val="24"/>
          <w:lang w:val="lv-LV"/>
        </w:rPr>
        <w:t>adzīves atkritumu apsaimniekošanas pakalpojumu nodrošināšana</w:t>
      </w:r>
      <w:r w:rsidR="005F73B3">
        <w:rPr>
          <w:rFonts w:ascii="Times New Roman" w:hAnsi="Times New Roman"/>
          <w:sz w:val="24"/>
          <w:szCs w:val="24"/>
          <w:lang w:val="lv-LV"/>
        </w:rPr>
        <w:t>s</w:t>
      </w:r>
      <w:r w:rsidR="005F73B3" w:rsidRPr="00FE5264">
        <w:rPr>
          <w:rFonts w:ascii="Times New Roman" w:hAnsi="Times New Roman"/>
          <w:sz w:val="24"/>
          <w:szCs w:val="24"/>
          <w:lang w:val="lv-LV"/>
        </w:rPr>
        <w:t xml:space="preserve"> </w:t>
      </w:r>
      <w:r w:rsidRPr="005F1F72">
        <w:rPr>
          <w:rFonts w:ascii="Times New Roman" w:hAnsi="Times New Roman"/>
          <w:sz w:val="24"/>
          <w:szCs w:val="24"/>
          <w:lang w:val="lv-LV"/>
        </w:rPr>
        <w:t xml:space="preserve">līgumu </w:t>
      </w:r>
      <w:r w:rsidR="005F73B3" w:rsidRPr="005F1F72">
        <w:rPr>
          <w:rFonts w:ascii="Times New Roman" w:hAnsi="Times New Roman"/>
          <w:sz w:val="24"/>
          <w:szCs w:val="24"/>
          <w:lang w:val="lv-LV"/>
        </w:rPr>
        <w:t>izpild</w:t>
      </w:r>
      <w:r w:rsidR="00162AD3" w:rsidRPr="005F1F72">
        <w:rPr>
          <w:rFonts w:ascii="Times New Roman" w:hAnsi="Times New Roman"/>
          <w:sz w:val="24"/>
          <w:szCs w:val="24"/>
          <w:lang w:val="lv-LV"/>
        </w:rPr>
        <w:t>ē</w:t>
      </w:r>
      <w:r w:rsidR="00703D69" w:rsidRPr="005F1F72">
        <w:rPr>
          <w:rFonts w:ascii="Times New Roman" w:hAnsi="Times New Roman"/>
          <w:sz w:val="24"/>
          <w:szCs w:val="24"/>
          <w:lang w:val="lv-LV"/>
        </w:rPr>
        <w:t>:</w:t>
      </w:r>
    </w:p>
    <w:p w14:paraId="2842CF3C" w14:textId="350FEADE" w:rsidR="00EC481B" w:rsidRPr="005F1F72" w:rsidRDefault="00FE5264" w:rsidP="0005280E">
      <w:pPr>
        <w:widowControl/>
        <w:numPr>
          <w:ilvl w:val="1"/>
          <w:numId w:val="4"/>
        </w:numPr>
        <w:spacing w:after="0" w:line="240" w:lineRule="auto"/>
        <w:ind w:right="141"/>
        <w:jc w:val="both"/>
        <w:rPr>
          <w:rFonts w:ascii="Times New Roman" w:hAnsi="Times New Roman"/>
          <w:sz w:val="24"/>
          <w:szCs w:val="24"/>
          <w:lang w:val="lv-LV"/>
        </w:rPr>
      </w:pPr>
      <w:r w:rsidRPr="005F1F72">
        <w:rPr>
          <w:rFonts w:ascii="Times New Roman" w:hAnsi="Times New Roman"/>
          <w:color w:val="1C1C1C"/>
          <w:sz w:val="24"/>
          <w:szCs w:val="24"/>
          <w:lang w:val="lv-LV"/>
        </w:rPr>
        <w:t xml:space="preserve">Ķeguma pilsētas pārvaldes vadītāju </w:t>
      </w:r>
      <w:r w:rsidR="00EC481B" w:rsidRPr="005F1F72">
        <w:rPr>
          <w:rFonts w:ascii="Times New Roman" w:hAnsi="Times New Roman"/>
          <w:sz w:val="24"/>
          <w:szCs w:val="24"/>
          <w:lang w:val="lv-LV"/>
        </w:rPr>
        <w:t>1.</w:t>
      </w:r>
      <w:r w:rsidRPr="005F1F72">
        <w:rPr>
          <w:rFonts w:ascii="Times New Roman" w:hAnsi="Times New Roman"/>
          <w:sz w:val="24"/>
          <w:szCs w:val="24"/>
          <w:lang w:val="lv-LV"/>
        </w:rPr>
        <w:t> </w:t>
      </w:r>
      <w:r w:rsidR="00EC481B" w:rsidRPr="005F1F72">
        <w:rPr>
          <w:rFonts w:ascii="Times New Roman" w:hAnsi="Times New Roman"/>
          <w:sz w:val="24"/>
          <w:szCs w:val="24"/>
          <w:lang w:val="lv-LV"/>
        </w:rPr>
        <w:t xml:space="preserve">atkritumu apsaimniekošanas zonā; </w:t>
      </w:r>
    </w:p>
    <w:p w14:paraId="2614FD73" w14:textId="3EB22895" w:rsidR="00EC481B" w:rsidRPr="005F1F72" w:rsidRDefault="00FE5264" w:rsidP="0005280E">
      <w:pPr>
        <w:widowControl/>
        <w:numPr>
          <w:ilvl w:val="1"/>
          <w:numId w:val="4"/>
        </w:numPr>
        <w:spacing w:after="0" w:line="240" w:lineRule="auto"/>
        <w:ind w:right="141"/>
        <w:jc w:val="both"/>
        <w:rPr>
          <w:rFonts w:ascii="Times New Roman" w:hAnsi="Times New Roman"/>
          <w:sz w:val="24"/>
          <w:szCs w:val="24"/>
          <w:lang w:val="lv-LV"/>
        </w:rPr>
      </w:pPr>
      <w:r w:rsidRPr="005F1F72">
        <w:rPr>
          <w:rFonts w:ascii="Times New Roman" w:hAnsi="Times New Roman"/>
          <w:color w:val="1C1C1C"/>
          <w:sz w:val="24"/>
          <w:szCs w:val="24"/>
          <w:lang w:val="lv-LV"/>
        </w:rPr>
        <w:t xml:space="preserve">Ikšķiles pilsētas un Tīnūžu pagasta </w:t>
      </w:r>
      <w:r w:rsidR="00162AD3" w:rsidRPr="005F1F72">
        <w:rPr>
          <w:rFonts w:ascii="Times New Roman" w:hAnsi="Times New Roman"/>
          <w:color w:val="1C1C1C"/>
          <w:sz w:val="24"/>
          <w:szCs w:val="24"/>
          <w:lang w:val="lv-LV"/>
        </w:rPr>
        <w:t>apvienības</w:t>
      </w:r>
      <w:r w:rsidRPr="005F1F72">
        <w:rPr>
          <w:rFonts w:ascii="Times New Roman" w:hAnsi="Times New Roman"/>
          <w:color w:val="1C1C1C"/>
          <w:sz w:val="24"/>
          <w:szCs w:val="24"/>
          <w:lang w:val="lv-LV"/>
        </w:rPr>
        <w:t xml:space="preserve"> vadītāju</w:t>
      </w:r>
      <w:r w:rsidRPr="005F1F72">
        <w:rPr>
          <w:rFonts w:ascii="Times New Roman" w:hAnsi="Times New Roman"/>
          <w:sz w:val="24"/>
          <w:szCs w:val="24"/>
          <w:lang w:val="lv-LV"/>
        </w:rPr>
        <w:t xml:space="preserve"> </w:t>
      </w:r>
      <w:r w:rsidR="00EC481B" w:rsidRPr="005F1F72">
        <w:rPr>
          <w:rFonts w:ascii="Times New Roman" w:hAnsi="Times New Roman"/>
          <w:sz w:val="24"/>
          <w:szCs w:val="24"/>
          <w:lang w:val="lv-LV"/>
        </w:rPr>
        <w:t>2.</w:t>
      </w:r>
      <w:r w:rsidRPr="005F1F72">
        <w:rPr>
          <w:rFonts w:ascii="Times New Roman" w:hAnsi="Times New Roman"/>
          <w:sz w:val="24"/>
          <w:szCs w:val="24"/>
          <w:lang w:val="lv-LV"/>
        </w:rPr>
        <w:t> </w:t>
      </w:r>
      <w:r w:rsidR="00EC481B" w:rsidRPr="005F1F72">
        <w:rPr>
          <w:rFonts w:ascii="Times New Roman" w:hAnsi="Times New Roman"/>
          <w:sz w:val="24"/>
          <w:szCs w:val="24"/>
          <w:lang w:val="lv-LV"/>
        </w:rPr>
        <w:t xml:space="preserve">atkritumu apsaimniekošanas zonā; </w:t>
      </w:r>
      <w:r w:rsidRPr="005F1F72">
        <w:rPr>
          <w:rFonts w:ascii="Times New Roman" w:hAnsi="Times New Roman"/>
          <w:sz w:val="24"/>
          <w:szCs w:val="24"/>
          <w:lang w:val="lv-LV"/>
        </w:rPr>
        <w:t xml:space="preserve"> </w:t>
      </w:r>
    </w:p>
    <w:p w14:paraId="0E4BF7A7" w14:textId="3183E66E" w:rsidR="00EC481B" w:rsidRPr="005F1F72" w:rsidRDefault="00FE5264" w:rsidP="0005280E">
      <w:pPr>
        <w:widowControl/>
        <w:numPr>
          <w:ilvl w:val="1"/>
          <w:numId w:val="4"/>
        </w:numPr>
        <w:spacing w:after="0" w:line="240" w:lineRule="auto"/>
        <w:ind w:right="141"/>
        <w:jc w:val="both"/>
        <w:rPr>
          <w:rFonts w:ascii="Times New Roman" w:hAnsi="Times New Roman"/>
          <w:sz w:val="24"/>
          <w:szCs w:val="24"/>
          <w:lang w:val="lv-LV"/>
        </w:rPr>
      </w:pPr>
      <w:r w:rsidRPr="005F1F72">
        <w:rPr>
          <w:rFonts w:ascii="Times New Roman" w:hAnsi="Times New Roman"/>
          <w:color w:val="1C1C1C"/>
          <w:sz w:val="24"/>
          <w:szCs w:val="24"/>
          <w:lang w:val="lv-LV"/>
        </w:rPr>
        <w:t xml:space="preserve">Lielvārdes pilsētas un pagasta </w:t>
      </w:r>
      <w:r w:rsidR="0063722B" w:rsidRPr="005F1F72">
        <w:rPr>
          <w:rFonts w:ascii="Times New Roman" w:hAnsi="Times New Roman"/>
          <w:color w:val="1C1C1C"/>
          <w:sz w:val="24"/>
          <w:szCs w:val="24"/>
          <w:lang w:val="lv-LV"/>
        </w:rPr>
        <w:t>apvienības</w:t>
      </w:r>
      <w:r w:rsidRPr="005F1F72">
        <w:rPr>
          <w:rFonts w:ascii="Times New Roman" w:hAnsi="Times New Roman"/>
          <w:color w:val="1C1C1C"/>
          <w:sz w:val="24"/>
          <w:szCs w:val="24"/>
          <w:lang w:val="lv-LV"/>
        </w:rPr>
        <w:t xml:space="preserve"> vadītāju </w:t>
      </w:r>
      <w:r w:rsidR="00EC481B" w:rsidRPr="005F1F72">
        <w:rPr>
          <w:rFonts w:ascii="Times New Roman" w:hAnsi="Times New Roman"/>
          <w:sz w:val="24"/>
          <w:szCs w:val="24"/>
          <w:lang w:val="lv-LV"/>
        </w:rPr>
        <w:t>3.</w:t>
      </w:r>
      <w:r w:rsidRPr="005F1F72">
        <w:rPr>
          <w:rFonts w:ascii="Times New Roman" w:hAnsi="Times New Roman"/>
          <w:sz w:val="24"/>
          <w:szCs w:val="24"/>
          <w:lang w:val="lv-LV"/>
        </w:rPr>
        <w:t> </w:t>
      </w:r>
      <w:r w:rsidR="00EC481B" w:rsidRPr="005F1F72">
        <w:rPr>
          <w:rFonts w:ascii="Times New Roman" w:hAnsi="Times New Roman"/>
          <w:sz w:val="24"/>
          <w:szCs w:val="24"/>
          <w:lang w:val="lv-LV"/>
        </w:rPr>
        <w:t xml:space="preserve">atkritumu apsaimniekošanas zonā; </w:t>
      </w:r>
    </w:p>
    <w:p w14:paraId="5C7792C8" w14:textId="6F4FD522" w:rsidR="00EC481B" w:rsidRPr="00645CC2" w:rsidRDefault="004C7D88" w:rsidP="004C7D88">
      <w:pPr>
        <w:widowControl/>
        <w:numPr>
          <w:ilvl w:val="1"/>
          <w:numId w:val="4"/>
        </w:numPr>
        <w:spacing w:after="0" w:line="240" w:lineRule="auto"/>
        <w:ind w:right="141"/>
        <w:jc w:val="both"/>
        <w:rPr>
          <w:rFonts w:ascii="Times New Roman" w:hAnsi="Times New Roman"/>
          <w:sz w:val="24"/>
          <w:szCs w:val="24"/>
          <w:lang w:val="lv-LV"/>
        </w:rPr>
      </w:pPr>
      <w:r w:rsidRPr="005F1F72">
        <w:rPr>
          <w:rFonts w:ascii="Times New Roman" w:hAnsi="Times New Roman"/>
          <w:sz w:val="24"/>
          <w:szCs w:val="24"/>
          <w:shd w:val="clear" w:color="auto" w:fill="FFFFFF"/>
          <w:lang w:val="lv-LV"/>
        </w:rPr>
        <w:t>Pašvaldības kapitāla daļu pārvaldības nodaļas</w:t>
      </w:r>
      <w:r>
        <w:rPr>
          <w:rFonts w:ascii="Times New Roman" w:hAnsi="Times New Roman"/>
          <w:sz w:val="24"/>
          <w:szCs w:val="24"/>
          <w:shd w:val="clear" w:color="auto" w:fill="FFFFFF"/>
          <w:lang w:val="lv-LV"/>
        </w:rPr>
        <w:t xml:space="preserve"> </w:t>
      </w:r>
      <w:r w:rsidR="0063722B">
        <w:rPr>
          <w:rFonts w:ascii="Times New Roman" w:hAnsi="Times New Roman"/>
          <w:sz w:val="24"/>
          <w:szCs w:val="24"/>
          <w:shd w:val="clear" w:color="auto" w:fill="FFFFFF"/>
          <w:lang w:val="lv-LV"/>
        </w:rPr>
        <w:t xml:space="preserve">vadītāju </w:t>
      </w:r>
      <w:r w:rsidR="00EC481B" w:rsidRPr="00645CC2">
        <w:rPr>
          <w:rFonts w:ascii="Times New Roman" w:hAnsi="Times New Roman"/>
          <w:sz w:val="24"/>
          <w:szCs w:val="24"/>
          <w:lang w:val="lv-LV"/>
        </w:rPr>
        <w:t>4.</w:t>
      </w:r>
      <w:r w:rsidR="00FE5264">
        <w:rPr>
          <w:rFonts w:ascii="Times New Roman" w:hAnsi="Times New Roman"/>
          <w:sz w:val="24"/>
          <w:szCs w:val="24"/>
          <w:lang w:val="lv-LV"/>
        </w:rPr>
        <w:t> </w:t>
      </w:r>
      <w:r w:rsidR="00EC481B" w:rsidRPr="00645CC2">
        <w:rPr>
          <w:rFonts w:ascii="Times New Roman" w:hAnsi="Times New Roman"/>
          <w:sz w:val="24"/>
          <w:szCs w:val="24"/>
          <w:lang w:val="lv-LV"/>
        </w:rPr>
        <w:t>atkritumu apsaimniekošanas zonā</w:t>
      </w:r>
      <w:r w:rsidR="00FE5264">
        <w:rPr>
          <w:rFonts w:ascii="Times New Roman" w:hAnsi="Times New Roman"/>
          <w:sz w:val="24"/>
          <w:szCs w:val="24"/>
          <w:lang w:val="lv-LV"/>
        </w:rPr>
        <w:t>.</w:t>
      </w:r>
    </w:p>
    <w:p w14:paraId="79EB29B2" w14:textId="0106FFDF" w:rsidR="00390920" w:rsidRPr="00FE5264" w:rsidRDefault="00921064" w:rsidP="0005280E">
      <w:pPr>
        <w:widowControl/>
        <w:numPr>
          <w:ilvl w:val="0"/>
          <w:numId w:val="4"/>
        </w:numPr>
        <w:spacing w:after="0" w:line="240" w:lineRule="auto"/>
        <w:ind w:right="141"/>
        <w:jc w:val="both"/>
        <w:rPr>
          <w:rFonts w:ascii="Times New Roman" w:hAnsi="Times New Roman"/>
          <w:sz w:val="24"/>
          <w:szCs w:val="24"/>
          <w:lang w:val="lv-LV"/>
        </w:rPr>
      </w:pPr>
      <w:r w:rsidRPr="00645CC2">
        <w:rPr>
          <w:rFonts w:ascii="Times New Roman" w:hAnsi="Times New Roman"/>
          <w:sz w:val="24"/>
          <w:szCs w:val="24"/>
          <w:lang w:val="lv-LV"/>
        </w:rPr>
        <w:t>Kontroli pār lēmuma izpildi uzdot Ogres no</w:t>
      </w:r>
      <w:r w:rsidRPr="00FE5264">
        <w:rPr>
          <w:rFonts w:ascii="Times New Roman" w:hAnsi="Times New Roman"/>
          <w:sz w:val="24"/>
          <w:szCs w:val="24"/>
          <w:lang w:val="lv-LV"/>
        </w:rPr>
        <w:t>vada pašvaldības izpilddirektoram.</w:t>
      </w:r>
    </w:p>
    <w:p w14:paraId="3A93D1DB" w14:textId="77777777" w:rsidR="00C2010B" w:rsidRPr="00EC481B" w:rsidRDefault="00C2010B" w:rsidP="0026245F">
      <w:pPr>
        <w:widowControl/>
        <w:spacing w:after="0" w:line="240" w:lineRule="auto"/>
        <w:ind w:left="360" w:right="141"/>
        <w:jc w:val="both"/>
        <w:rPr>
          <w:rFonts w:ascii="Times New Roman" w:hAnsi="Times New Roman"/>
          <w:sz w:val="24"/>
          <w:szCs w:val="24"/>
          <w:lang w:val="lv-LV"/>
        </w:rPr>
      </w:pPr>
      <w:bookmarkStart w:id="0" w:name="_GoBack"/>
      <w:bookmarkEnd w:id="0"/>
    </w:p>
    <w:p w14:paraId="3A049003" w14:textId="77777777" w:rsidR="009730AB" w:rsidRPr="00EC481B" w:rsidRDefault="009730AB" w:rsidP="00D05F95">
      <w:pPr>
        <w:suppressAutoHyphens/>
        <w:spacing w:after="0" w:line="240" w:lineRule="auto"/>
        <w:ind w:left="385"/>
        <w:jc w:val="right"/>
        <w:rPr>
          <w:rFonts w:ascii="Times New Roman" w:eastAsia="Lucida Sans Unicode" w:hAnsi="Times New Roman"/>
          <w:kern w:val="1"/>
          <w:sz w:val="24"/>
          <w:szCs w:val="24"/>
          <w:lang w:val="lv-LV" w:eastAsia="zh-CN" w:bidi="hi-IN"/>
        </w:rPr>
      </w:pPr>
    </w:p>
    <w:p w14:paraId="43BDE425" w14:textId="77777777" w:rsidR="00D05F95" w:rsidRPr="00EC481B" w:rsidRDefault="00D05F95" w:rsidP="00D05F95">
      <w:pPr>
        <w:suppressAutoHyphens/>
        <w:spacing w:after="0" w:line="240" w:lineRule="auto"/>
        <w:ind w:left="385"/>
        <w:jc w:val="right"/>
        <w:rPr>
          <w:rFonts w:ascii="Times New Roman" w:eastAsia="Lucida Sans Unicode" w:hAnsi="Times New Roman"/>
          <w:kern w:val="1"/>
          <w:sz w:val="24"/>
          <w:szCs w:val="24"/>
          <w:lang w:val="lv-LV" w:eastAsia="zh-CN" w:bidi="hi-IN"/>
        </w:rPr>
      </w:pPr>
      <w:r w:rsidRPr="00EC481B">
        <w:rPr>
          <w:rFonts w:ascii="Times New Roman" w:eastAsia="Lucida Sans Unicode" w:hAnsi="Times New Roman"/>
          <w:kern w:val="1"/>
          <w:sz w:val="24"/>
          <w:szCs w:val="24"/>
          <w:lang w:val="lv-LV" w:eastAsia="zh-CN" w:bidi="hi-IN"/>
        </w:rPr>
        <w:t>(Sēdes</w:t>
      </w:r>
      <w:r w:rsidRPr="00690795">
        <w:rPr>
          <w:rFonts w:ascii="Times New Roman" w:eastAsia="Times New Roman" w:hAnsi="Times New Roman"/>
          <w:kern w:val="1"/>
          <w:sz w:val="24"/>
          <w:szCs w:val="24"/>
          <w:lang w:val="lv-LV" w:eastAsia="zh-CN" w:bidi="hi-IN"/>
        </w:rPr>
        <w:t xml:space="preserve"> </w:t>
      </w:r>
      <w:r w:rsidRPr="00EC481B">
        <w:rPr>
          <w:rFonts w:ascii="Times New Roman" w:eastAsia="Lucida Sans Unicode" w:hAnsi="Times New Roman"/>
          <w:kern w:val="1"/>
          <w:sz w:val="24"/>
          <w:szCs w:val="24"/>
          <w:lang w:val="lv-LV" w:eastAsia="zh-CN" w:bidi="hi-IN"/>
        </w:rPr>
        <w:t>vadītāja,</w:t>
      </w:r>
      <w:r w:rsidRPr="00690795">
        <w:rPr>
          <w:rFonts w:ascii="Times New Roman" w:eastAsia="Times New Roman" w:hAnsi="Times New Roman"/>
          <w:kern w:val="1"/>
          <w:sz w:val="24"/>
          <w:szCs w:val="24"/>
          <w:lang w:val="lv-LV" w:eastAsia="zh-CN" w:bidi="hi-IN"/>
        </w:rPr>
        <w:t xml:space="preserve"> </w:t>
      </w:r>
    </w:p>
    <w:p w14:paraId="4BFB6891" w14:textId="2EDAE86F" w:rsidR="00391EE9" w:rsidRPr="00EC481B" w:rsidRDefault="00D05F95" w:rsidP="00EA2DCB">
      <w:pPr>
        <w:suppressAutoHyphens/>
        <w:spacing w:after="0" w:line="240" w:lineRule="auto"/>
        <w:ind w:left="385"/>
        <w:jc w:val="right"/>
        <w:rPr>
          <w:rFonts w:ascii="Times New Roman" w:eastAsia="Lucida Sans Unicode" w:hAnsi="Times New Roman"/>
          <w:kern w:val="1"/>
          <w:sz w:val="24"/>
          <w:szCs w:val="24"/>
          <w:lang w:val="lv-LV" w:eastAsia="zh-CN" w:bidi="hi-IN"/>
        </w:rPr>
      </w:pPr>
      <w:r w:rsidRPr="00EC481B">
        <w:rPr>
          <w:rFonts w:ascii="Times New Roman" w:eastAsia="Lucida Sans Unicode" w:hAnsi="Times New Roman"/>
          <w:kern w:val="1"/>
          <w:sz w:val="24"/>
          <w:szCs w:val="24"/>
          <w:lang w:val="lv-LV" w:eastAsia="zh-CN" w:bidi="hi-IN"/>
        </w:rPr>
        <w:t>domes</w:t>
      </w:r>
      <w:r w:rsidRPr="00690795">
        <w:rPr>
          <w:rFonts w:ascii="Times New Roman" w:eastAsia="Times New Roman" w:hAnsi="Times New Roman"/>
          <w:kern w:val="1"/>
          <w:sz w:val="24"/>
          <w:szCs w:val="24"/>
          <w:lang w:val="lv-LV" w:eastAsia="zh-CN" w:bidi="hi-IN"/>
        </w:rPr>
        <w:t xml:space="preserve"> </w:t>
      </w:r>
      <w:r w:rsidRPr="00EC481B">
        <w:rPr>
          <w:rFonts w:ascii="Times New Roman" w:eastAsia="Lucida Sans Unicode" w:hAnsi="Times New Roman"/>
          <w:kern w:val="1"/>
          <w:sz w:val="24"/>
          <w:szCs w:val="24"/>
          <w:lang w:val="lv-LV" w:eastAsia="zh-CN" w:bidi="hi-IN"/>
        </w:rPr>
        <w:t>priekšsēdētāja</w:t>
      </w:r>
      <w:r w:rsidRPr="00690795">
        <w:rPr>
          <w:rFonts w:ascii="Times New Roman" w:eastAsia="Times New Roman" w:hAnsi="Times New Roman"/>
          <w:kern w:val="1"/>
          <w:sz w:val="24"/>
          <w:szCs w:val="24"/>
          <w:lang w:val="lv-LV" w:eastAsia="zh-CN" w:bidi="hi-IN"/>
        </w:rPr>
        <w:t xml:space="preserve"> </w:t>
      </w:r>
      <w:r w:rsidR="00591831">
        <w:rPr>
          <w:rFonts w:ascii="Times New Roman" w:eastAsia="Times New Roman" w:hAnsi="Times New Roman"/>
          <w:kern w:val="1"/>
          <w:sz w:val="24"/>
          <w:szCs w:val="24"/>
          <w:lang w:val="lv-LV" w:eastAsia="zh-CN" w:bidi="hi-IN"/>
        </w:rPr>
        <w:t>vietnieka G.</w:t>
      </w:r>
      <w:r w:rsidR="007E2E4F">
        <w:rPr>
          <w:rFonts w:ascii="Times New Roman" w:eastAsia="Times New Roman" w:hAnsi="Times New Roman"/>
          <w:kern w:val="1"/>
          <w:sz w:val="24"/>
          <w:szCs w:val="24"/>
          <w:lang w:val="lv-LV" w:eastAsia="zh-CN" w:bidi="hi-IN"/>
        </w:rPr>
        <w:t xml:space="preserve"> </w:t>
      </w:r>
      <w:r w:rsidR="00591831">
        <w:rPr>
          <w:rFonts w:ascii="Times New Roman" w:eastAsia="Times New Roman" w:hAnsi="Times New Roman"/>
          <w:kern w:val="1"/>
          <w:sz w:val="24"/>
          <w:szCs w:val="24"/>
          <w:lang w:val="lv-LV" w:eastAsia="zh-CN" w:bidi="hi-IN"/>
        </w:rPr>
        <w:t>Sīviņa</w:t>
      </w:r>
      <w:r w:rsidRPr="00690795">
        <w:rPr>
          <w:rFonts w:ascii="Times New Roman" w:eastAsia="Times New Roman" w:hAnsi="Times New Roman"/>
          <w:kern w:val="1"/>
          <w:sz w:val="24"/>
          <w:szCs w:val="24"/>
          <w:lang w:val="lv-LV" w:eastAsia="zh-CN" w:bidi="hi-IN"/>
        </w:rPr>
        <w:t xml:space="preserve"> </w:t>
      </w:r>
      <w:r w:rsidR="00EA2DCB" w:rsidRPr="00EC481B">
        <w:rPr>
          <w:rFonts w:ascii="Times New Roman" w:eastAsia="Lucida Sans Unicode" w:hAnsi="Times New Roman"/>
          <w:kern w:val="1"/>
          <w:sz w:val="24"/>
          <w:szCs w:val="24"/>
          <w:lang w:val="lv-LV" w:eastAsia="zh-CN" w:bidi="hi-IN"/>
        </w:rPr>
        <w:t>paraksts)</w:t>
      </w:r>
    </w:p>
    <w:sectPr w:rsidR="00391EE9" w:rsidRPr="00EC481B" w:rsidSect="00DD6225">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80822" w14:textId="77777777" w:rsidR="00E93AD3" w:rsidRDefault="00E93AD3" w:rsidP="006B6082">
      <w:pPr>
        <w:spacing w:after="0" w:line="240" w:lineRule="auto"/>
      </w:pPr>
      <w:r>
        <w:separator/>
      </w:r>
    </w:p>
  </w:endnote>
  <w:endnote w:type="continuationSeparator" w:id="0">
    <w:p w14:paraId="04F0BFF2" w14:textId="77777777" w:rsidR="00E93AD3" w:rsidRDefault="00E93AD3" w:rsidP="006B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416104"/>
      <w:docPartObj>
        <w:docPartGallery w:val="Page Numbers (Bottom of Page)"/>
        <w:docPartUnique/>
      </w:docPartObj>
    </w:sdtPr>
    <w:sdtEndPr/>
    <w:sdtContent>
      <w:p w14:paraId="2F4D83D1" w14:textId="2075EA0B" w:rsidR="006B6082" w:rsidRDefault="006B6082">
        <w:pPr>
          <w:pStyle w:val="Footer"/>
          <w:jc w:val="center"/>
        </w:pPr>
        <w:r>
          <w:fldChar w:fldCharType="begin"/>
        </w:r>
        <w:r>
          <w:instrText>PAGE   \* MERGEFORMAT</w:instrText>
        </w:r>
        <w:r>
          <w:fldChar w:fldCharType="separate"/>
        </w:r>
        <w:r w:rsidR="007E2E4F" w:rsidRPr="007E2E4F">
          <w:rPr>
            <w:noProof/>
            <w:lang w:val="lv-LV"/>
          </w:rPr>
          <w:t>4</w:t>
        </w:r>
        <w:r>
          <w:fldChar w:fldCharType="end"/>
        </w:r>
      </w:p>
    </w:sdtContent>
  </w:sdt>
  <w:p w14:paraId="57462326" w14:textId="77777777" w:rsidR="006B6082" w:rsidRDefault="006B6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E7C5C" w14:textId="77777777" w:rsidR="00E93AD3" w:rsidRDefault="00E93AD3" w:rsidP="006B6082">
      <w:pPr>
        <w:spacing w:after="0" w:line="240" w:lineRule="auto"/>
      </w:pPr>
      <w:r>
        <w:separator/>
      </w:r>
    </w:p>
  </w:footnote>
  <w:footnote w:type="continuationSeparator" w:id="0">
    <w:p w14:paraId="44A6EC8A" w14:textId="77777777" w:rsidR="00E93AD3" w:rsidRDefault="00E93AD3" w:rsidP="006B6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A02E" w14:textId="521E1A25" w:rsidR="006B6082" w:rsidRDefault="006B6082">
    <w:pPr>
      <w:pStyle w:val="Header"/>
      <w:jc w:val="center"/>
    </w:pPr>
  </w:p>
  <w:p w14:paraId="774D3BFF" w14:textId="77777777" w:rsidR="006B6082" w:rsidRDefault="006B6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6D69"/>
    <w:multiLevelType w:val="hybridMultilevel"/>
    <w:tmpl w:val="AFB41E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FE7248"/>
    <w:multiLevelType w:val="hybridMultilevel"/>
    <w:tmpl w:val="A028B7D6"/>
    <w:lvl w:ilvl="0" w:tplc="6B24CE1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1D3E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1F297A"/>
    <w:multiLevelType w:val="hybridMultilevel"/>
    <w:tmpl w:val="63D0B1CA"/>
    <w:lvl w:ilvl="0" w:tplc="0D26E6FC">
      <w:start w:val="1"/>
      <w:numFmt w:val="decimal"/>
      <w:lvlText w:val="%1."/>
      <w:lvlJc w:val="left"/>
      <w:pPr>
        <w:ind w:left="927" w:hanging="360"/>
      </w:pPr>
      <w:rPr>
        <w:sz w:val="24"/>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CCD3F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9E5A88"/>
    <w:multiLevelType w:val="hybridMultilevel"/>
    <w:tmpl w:val="4E30DE18"/>
    <w:lvl w:ilvl="0" w:tplc="225A632E">
      <w:start w:val="19"/>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15:restartNumberingAfterBreak="0">
    <w:nsid w:val="41441952"/>
    <w:multiLevelType w:val="hybridMultilevel"/>
    <w:tmpl w:val="0C58FC3A"/>
    <w:lvl w:ilvl="0" w:tplc="787EDC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C14E3"/>
    <w:multiLevelType w:val="hybridMultilevel"/>
    <w:tmpl w:val="9AB48C1A"/>
    <w:lvl w:ilvl="0" w:tplc="1252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0CD6"/>
    <w:rsid w:val="0005280E"/>
    <w:rsid w:val="000607F4"/>
    <w:rsid w:val="00067C4F"/>
    <w:rsid w:val="000717A3"/>
    <w:rsid w:val="000945E6"/>
    <w:rsid w:val="000E48AC"/>
    <w:rsid w:val="00116A59"/>
    <w:rsid w:val="00162AD3"/>
    <w:rsid w:val="001C3651"/>
    <w:rsid w:val="002018BE"/>
    <w:rsid w:val="0021098D"/>
    <w:rsid w:val="0026245F"/>
    <w:rsid w:val="00291449"/>
    <w:rsid w:val="00311DB1"/>
    <w:rsid w:val="00313FF2"/>
    <w:rsid w:val="003721F6"/>
    <w:rsid w:val="003745AC"/>
    <w:rsid w:val="00390920"/>
    <w:rsid w:val="0039192C"/>
    <w:rsid w:val="00391EE9"/>
    <w:rsid w:val="003A714D"/>
    <w:rsid w:val="003B511E"/>
    <w:rsid w:val="003E4D7F"/>
    <w:rsid w:val="00413A38"/>
    <w:rsid w:val="00424DED"/>
    <w:rsid w:val="004A0549"/>
    <w:rsid w:val="004C40E1"/>
    <w:rsid w:val="004C7BDC"/>
    <w:rsid w:val="004C7D88"/>
    <w:rsid w:val="004E0854"/>
    <w:rsid w:val="00504EB9"/>
    <w:rsid w:val="005410EA"/>
    <w:rsid w:val="00550FCF"/>
    <w:rsid w:val="00551FCB"/>
    <w:rsid w:val="00591831"/>
    <w:rsid w:val="00597E4E"/>
    <w:rsid w:val="005C56A3"/>
    <w:rsid w:val="005F0C95"/>
    <w:rsid w:val="005F1F72"/>
    <w:rsid w:val="005F73B3"/>
    <w:rsid w:val="00630ABC"/>
    <w:rsid w:val="00632ECD"/>
    <w:rsid w:val="0063722B"/>
    <w:rsid w:val="00645CC2"/>
    <w:rsid w:val="0064695D"/>
    <w:rsid w:val="00656385"/>
    <w:rsid w:val="00684647"/>
    <w:rsid w:val="00690020"/>
    <w:rsid w:val="00690795"/>
    <w:rsid w:val="006A5885"/>
    <w:rsid w:val="006B05BA"/>
    <w:rsid w:val="006B6082"/>
    <w:rsid w:val="006C7106"/>
    <w:rsid w:val="006E3444"/>
    <w:rsid w:val="00703D69"/>
    <w:rsid w:val="00716185"/>
    <w:rsid w:val="007512CD"/>
    <w:rsid w:val="00762F4F"/>
    <w:rsid w:val="00792D72"/>
    <w:rsid w:val="007B4E9F"/>
    <w:rsid w:val="007E2E4F"/>
    <w:rsid w:val="007E782C"/>
    <w:rsid w:val="007F0D0A"/>
    <w:rsid w:val="007F409E"/>
    <w:rsid w:val="0086659E"/>
    <w:rsid w:val="008E047B"/>
    <w:rsid w:val="008E414B"/>
    <w:rsid w:val="00921064"/>
    <w:rsid w:val="00935F3E"/>
    <w:rsid w:val="00957F97"/>
    <w:rsid w:val="0096418F"/>
    <w:rsid w:val="009730AB"/>
    <w:rsid w:val="009A4B39"/>
    <w:rsid w:val="009A68A1"/>
    <w:rsid w:val="00A22C38"/>
    <w:rsid w:val="00A5164A"/>
    <w:rsid w:val="00A662BF"/>
    <w:rsid w:val="00A95B1C"/>
    <w:rsid w:val="00AC74E5"/>
    <w:rsid w:val="00AC771C"/>
    <w:rsid w:val="00AF2C64"/>
    <w:rsid w:val="00B02452"/>
    <w:rsid w:val="00B03531"/>
    <w:rsid w:val="00B5164D"/>
    <w:rsid w:val="00B641F3"/>
    <w:rsid w:val="00B8238A"/>
    <w:rsid w:val="00B92A0B"/>
    <w:rsid w:val="00BA5EB8"/>
    <w:rsid w:val="00BD1D90"/>
    <w:rsid w:val="00BD4AFD"/>
    <w:rsid w:val="00BE7E7E"/>
    <w:rsid w:val="00BF1FD9"/>
    <w:rsid w:val="00C16AC7"/>
    <w:rsid w:val="00C2010B"/>
    <w:rsid w:val="00CB7AF4"/>
    <w:rsid w:val="00CE74BE"/>
    <w:rsid w:val="00CE782D"/>
    <w:rsid w:val="00CF23FB"/>
    <w:rsid w:val="00D021F0"/>
    <w:rsid w:val="00D05F95"/>
    <w:rsid w:val="00D145BD"/>
    <w:rsid w:val="00D97A10"/>
    <w:rsid w:val="00DB2807"/>
    <w:rsid w:val="00DD6225"/>
    <w:rsid w:val="00E25B35"/>
    <w:rsid w:val="00E37B28"/>
    <w:rsid w:val="00E57029"/>
    <w:rsid w:val="00E80F61"/>
    <w:rsid w:val="00E93AD3"/>
    <w:rsid w:val="00EA2DCB"/>
    <w:rsid w:val="00EA2FDA"/>
    <w:rsid w:val="00EA67C5"/>
    <w:rsid w:val="00EC481B"/>
    <w:rsid w:val="00EC602A"/>
    <w:rsid w:val="00EF354D"/>
    <w:rsid w:val="00F23146"/>
    <w:rsid w:val="00F42893"/>
    <w:rsid w:val="00F45140"/>
    <w:rsid w:val="00FE5264"/>
    <w:rsid w:val="00FF71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326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80E"/>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973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0A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BE7E7E"/>
    <w:rPr>
      <w:sz w:val="16"/>
      <w:szCs w:val="16"/>
    </w:rPr>
  </w:style>
  <w:style w:type="paragraph" w:styleId="CommentText">
    <w:name w:val="annotation text"/>
    <w:basedOn w:val="Normal"/>
    <w:link w:val="CommentTextChar"/>
    <w:uiPriority w:val="99"/>
    <w:unhideWhenUsed/>
    <w:rsid w:val="00BE7E7E"/>
    <w:pPr>
      <w:widowControl/>
      <w:spacing w:after="0" w:line="240" w:lineRule="auto"/>
    </w:pPr>
    <w:rPr>
      <w:rFonts w:ascii="Times New Roman" w:hAnsi="Times New Roman"/>
      <w:sz w:val="20"/>
      <w:szCs w:val="20"/>
      <w:lang w:val="lv-LV"/>
    </w:rPr>
  </w:style>
  <w:style w:type="character" w:customStyle="1" w:styleId="CommentTextChar">
    <w:name w:val="Comment Text Char"/>
    <w:basedOn w:val="DefaultParagraphFont"/>
    <w:link w:val="CommentText"/>
    <w:uiPriority w:val="99"/>
    <w:rsid w:val="00BE7E7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146"/>
    <w:pPr>
      <w:widowControl w:val="0"/>
      <w:spacing w:after="200"/>
    </w:pPr>
    <w:rPr>
      <w:rFonts w:ascii="Calibri" w:hAnsi="Calibri"/>
      <w:b/>
      <w:bCs/>
      <w:lang w:val="en-US"/>
    </w:rPr>
  </w:style>
  <w:style w:type="character" w:customStyle="1" w:styleId="CommentSubjectChar">
    <w:name w:val="Comment Subject Char"/>
    <w:basedOn w:val="CommentTextChar"/>
    <w:link w:val="CommentSubject"/>
    <w:uiPriority w:val="99"/>
    <w:semiHidden/>
    <w:rsid w:val="00F23146"/>
    <w:rPr>
      <w:rFonts w:ascii="Calibri" w:eastAsia="Calibri" w:hAnsi="Calibri" w:cs="Times New Roman"/>
      <w:b/>
      <w:bCs/>
      <w:sz w:val="20"/>
      <w:szCs w:val="20"/>
      <w:lang w:val="en-US"/>
    </w:rPr>
  </w:style>
  <w:style w:type="paragraph" w:styleId="Footer">
    <w:name w:val="footer"/>
    <w:basedOn w:val="Normal"/>
    <w:link w:val="FooterChar"/>
    <w:uiPriority w:val="99"/>
    <w:unhideWhenUsed/>
    <w:rsid w:val="006B60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608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7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5082</Words>
  <Characters>2897</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2024-12-18T08:44:00Z</cp:lastPrinted>
  <dcterms:created xsi:type="dcterms:W3CDTF">2024-12-18T08:45:00Z</dcterms:created>
  <dcterms:modified xsi:type="dcterms:W3CDTF">2024-12-18T08:45:00Z</dcterms:modified>
</cp:coreProperties>
</file>