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5DA1E" w14:textId="77777777" w:rsidR="00525B89" w:rsidRPr="001D0499" w:rsidRDefault="00525B89" w:rsidP="00525B89">
      <w:pPr>
        <w:spacing w:after="0" w:line="240" w:lineRule="auto"/>
        <w:ind w:right="43"/>
        <w:jc w:val="center"/>
        <w:rPr>
          <w:noProof/>
          <w:lang w:val="lv-LV"/>
        </w:rPr>
      </w:pPr>
      <w:r w:rsidRPr="001D0499">
        <w:rPr>
          <w:noProof/>
          <w:lang w:val="lv-LV" w:eastAsia="lv-LV"/>
        </w:rPr>
        <w:drawing>
          <wp:inline distT="0" distB="0" distL="0" distR="0" wp14:anchorId="22B189B7" wp14:editId="0FFCE7BB">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F1D84F8" w14:textId="77777777" w:rsidR="00525B89" w:rsidRPr="001D0499" w:rsidRDefault="00525B89" w:rsidP="00525B89">
      <w:pPr>
        <w:spacing w:after="0" w:line="240" w:lineRule="auto"/>
        <w:ind w:right="43"/>
        <w:jc w:val="center"/>
        <w:rPr>
          <w:rFonts w:ascii="Times New Roman" w:hAnsi="Times New Roman"/>
          <w:noProof/>
          <w:sz w:val="36"/>
          <w:lang w:val="lv-LV"/>
        </w:rPr>
      </w:pPr>
      <w:r w:rsidRPr="001D0499">
        <w:rPr>
          <w:rFonts w:ascii="Times New Roman" w:hAnsi="Times New Roman"/>
          <w:noProof/>
          <w:sz w:val="36"/>
          <w:lang w:val="lv-LV"/>
        </w:rPr>
        <w:t>OGRES  NOVADA  PAŠVALDĪBA</w:t>
      </w:r>
    </w:p>
    <w:p w14:paraId="1A82F04B" w14:textId="77777777" w:rsidR="00525B89" w:rsidRPr="001D0499" w:rsidRDefault="00525B89" w:rsidP="00525B89">
      <w:pPr>
        <w:spacing w:after="0" w:line="240" w:lineRule="auto"/>
        <w:ind w:right="43"/>
        <w:jc w:val="center"/>
        <w:rPr>
          <w:rFonts w:ascii="Times New Roman" w:hAnsi="Times New Roman"/>
          <w:noProof/>
          <w:sz w:val="18"/>
          <w:lang w:val="lv-LV"/>
        </w:rPr>
      </w:pPr>
      <w:r w:rsidRPr="001D0499">
        <w:rPr>
          <w:rFonts w:ascii="Times New Roman" w:hAnsi="Times New Roman"/>
          <w:noProof/>
          <w:sz w:val="18"/>
          <w:lang w:val="lv-LV"/>
        </w:rPr>
        <w:t>Reģ.Nr.90000024455, Brīvības iela 33, Ogre, Ogres nov., LV-5001</w:t>
      </w:r>
    </w:p>
    <w:p w14:paraId="2C492AB0" w14:textId="77777777" w:rsidR="00525B89" w:rsidRPr="001D0499"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1D0499">
        <w:rPr>
          <w:rFonts w:ascii="Times New Roman" w:hAnsi="Times New Roman"/>
          <w:noProof/>
          <w:sz w:val="18"/>
          <w:lang w:val="lv-LV"/>
        </w:rPr>
        <w:t xml:space="preserve">tālrunis 65071160, </w:t>
      </w:r>
      <w:r w:rsidRPr="001D0499">
        <w:rPr>
          <w:rFonts w:ascii="Times New Roman" w:hAnsi="Times New Roman"/>
          <w:sz w:val="18"/>
          <w:lang w:val="lv-LV"/>
        </w:rPr>
        <w:t xml:space="preserve">e-pasts: ogredome@ogresnovads.lv, www.ogresnovads.lv </w:t>
      </w:r>
    </w:p>
    <w:p w14:paraId="0DF779AF" w14:textId="77777777" w:rsidR="00525B89" w:rsidRPr="001D0499" w:rsidRDefault="00525B89" w:rsidP="00525B89">
      <w:pPr>
        <w:spacing w:after="0" w:line="240" w:lineRule="auto"/>
        <w:ind w:right="43"/>
        <w:rPr>
          <w:rFonts w:ascii="Times New Roman" w:hAnsi="Times New Roman"/>
          <w:szCs w:val="32"/>
          <w:lang w:val="lv-LV"/>
        </w:rPr>
      </w:pPr>
    </w:p>
    <w:p w14:paraId="6A03D695" w14:textId="77777777" w:rsidR="00525B89" w:rsidRPr="001D0499" w:rsidRDefault="00525B89" w:rsidP="00525B89">
      <w:pPr>
        <w:spacing w:after="0" w:line="240" w:lineRule="auto"/>
        <w:ind w:right="43"/>
        <w:jc w:val="center"/>
        <w:rPr>
          <w:rFonts w:ascii="Times New Roman" w:hAnsi="Times New Roman"/>
          <w:sz w:val="32"/>
          <w:szCs w:val="32"/>
          <w:lang w:val="lv-LV"/>
        </w:rPr>
      </w:pPr>
      <w:r w:rsidRPr="001D0499">
        <w:rPr>
          <w:rFonts w:ascii="Times New Roman" w:hAnsi="Times New Roman"/>
          <w:sz w:val="28"/>
          <w:szCs w:val="28"/>
          <w:lang w:val="lv-LV"/>
        </w:rPr>
        <w:t>PAŠVALDĪBAS DOMES SĒDES PROTOKOLA IZRAKSTS</w:t>
      </w:r>
    </w:p>
    <w:p w14:paraId="304C122F" w14:textId="77777777" w:rsidR="00525B89" w:rsidRPr="001D0499"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1D0499" w14:paraId="01D766E8" w14:textId="77777777" w:rsidTr="00B967DF">
        <w:tc>
          <w:tcPr>
            <w:tcW w:w="1648" w:type="pct"/>
          </w:tcPr>
          <w:p w14:paraId="716258CF" w14:textId="77777777" w:rsidR="00525B89" w:rsidRPr="001D0499" w:rsidRDefault="00525B89" w:rsidP="004B26D4">
            <w:pPr>
              <w:spacing w:after="0" w:line="240" w:lineRule="auto"/>
              <w:ind w:right="43"/>
              <w:rPr>
                <w:rFonts w:ascii="Times New Roman" w:hAnsi="Times New Roman"/>
                <w:sz w:val="24"/>
                <w:szCs w:val="24"/>
                <w:lang w:val="lv-LV"/>
              </w:rPr>
            </w:pPr>
          </w:p>
          <w:p w14:paraId="64F5DED4" w14:textId="77777777" w:rsidR="00525B89" w:rsidRPr="001D0499" w:rsidRDefault="00525B89" w:rsidP="004B26D4">
            <w:pPr>
              <w:spacing w:after="0" w:line="240" w:lineRule="auto"/>
              <w:ind w:right="43"/>
              <w:rPr>
                <w:rFonts w:ascii="Times New Roman" w:hAnsi="Times New Roman"/>
                <w:sz w:val="24"/>
                <w:szCs w:val="24"/>
                <w:lang w:val="lv-LV"/>
              </w:rPr>
            </w:pPr>
            <w:r w:rsidRPr="001D0499">
              <w:rPr>
                <w:rFonts w:ascii="Times New Roman" w:hAnsi="Times New Roman"/>
                <w:sz w:val="24"/>
                <w:szCs w:val="24"/>
                <w:lang w:val="lv-LV"/>
              </w:rPr>
              <w:t>Ogrē, Brīvības ielā 33</w:t>
            </w:r>
          </w:p>
        </w:tc>
        <w:tc>
          <w:tcPr>
            <w:tcW w:w="1647" w:type="pct"/>
          </w:tcPr>
          <w:p w14:paraId="47725EEE" w14:textId="77777777" w:rsidR="00525B89" w:rsidRPr="001D0499" w:rsidRDefault="00525B89" w:rsidP="004B26D4">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09B0AA3B" w14:textId="496B4297" w:rsidR="00525B89" w:rsidRPr="001D0499" w:rsidRDefault="007B2BFE" w:rsidP="004B26D4">
            <w:pPr>
              <w:keepNext/>
              <w:widowControl/>
              <w:spacing w:after="0" w:line="240" w:lineRule="auto"/>
              <w:ind w:right="43"/>
              <w:jc w:val="center"/>
              <w:outlineLvl w:val="1"/>
              <w:rPr>
                <w:rFonts w:ascii="Times New Roman" w:eastAsia="Times New Roman" w:hAnsi="Times New Roman"/>
                <w:b/>
                <w:i/>
                <w:sz w:val="24"/>
                <w:szCs w:val="24"/>
                <w:lang w:val="lv-LV" w:eastAsia="lv-LV"/>
              </w:rPr>
            </w:pPr>
            <w:r>
              <w:rPr>
                <w:rFonts w:ascii="Times New Roman" w:eastAsia="Times New Roman" w:hAnsi="Times New Roman"/>
                <w:b/>
                <w:sz w:val="24"/>
                <w:szCs w:val="24"/>
                <w:lang w:val="lv-LV" w:eastAsia="lv-LV"/>
              </w:rPr>
              <w:t>Nr.2</w:t>
            </w:r>
          </w:p>
        </w:tc>
        <w:tc>
          <w:tcPr>
            <w:tcW w:w="1705" w:type="pct"/>
          </w:tcPr>
          <w:p w14:paraId="597F3DC6" w14:textId="77777777" w:rsidR="00525B89" w:rsidRPr="001D0499" w:rsidRDefault="00525B89" w:rsidP="004B26D4">
            <w:pPr>
              <w:spacing w:after="0" w:line="240" w:lineRule="auto"/>
              <w:ind w:right="43"/>
              <w:jc w:val="right"/>
              <w:rPr>
                <w:rFonts w:ascii="Times New Roman" w:hAnsi="Times New Roman"/>
                <w:sz w:val="24"/>
                <w:szCs w:val="24"/>
                <w:lang w:val="lv-LV"/>
              </w:rPr>
            </w:pPr>
          </w:p>
          <w:p w14:paraId="0171B272" w14:textId="0314906A" w:rsidR="00525B89" w:rsidRPr="001D0499" w:rsidRDefault="00525B89" w:rsidP="007B2BFE">
            <w:pPr>
              <w:spacing w:after="0" w:line="240" w:lineRule="auto"/>
              <w:ind w:right="43"/>
              <w:jc w:val="right"/>
              <w:rPr>
                <w:rFonts w:ascii="Times New Roman" w:hAnsi="Times New Roman"/>
                <w:sz w:val="24"/>
                <w:szCs w:val="24"/>
                <w:lang w:val="lv-LV"/>
              </w:rPr>
            </w:pPr>
            <w:r w:rsidRPr="001D0499">
              <w:rPr>
                <w:rFonts w:ascii="Times New Roman" w:hAnsi="Times New Roman"/>
                <w:sz w:val="24"/>
                <w:szCs w:val="24"/>
                <w:lang w:val="lv-LV"/>
              </w:rPr>
              <w:t>20</w:t>
            </w:r>
            <w:r w:rsidR="00557B35" w:rsidRPr="001D0499">
              <w:rPr>
                <w:rFonts w:ascii="Times New Roman" w:hAnsi="Times New Roman"/>
                <w:sz w:val="24"/>
                <w:szCs w:val="24"/>
                <w:lang w:val="lv-LV"/>
              </w:rPr>
              <w:t>25</w:t>
            </w:r>
            <w:r w:rsidRPr="001D0499">
              <w:rPr>
                <w:rFonts w:ascii="Times New Roman" w:hAnsi="Times New Roman"/>
                <w:sz w:val="24"/>
                <w:szCs w:val="24"/>
                <w:lang w:val="lv-LV"/>
              </w:rPr>
              <w:t>.</w:t>
            </w:r>
            <w:r w:rsidR="00557B35" w:rsidRPr="001D0499">
              <w:rPr>
                <w:rFonts w:ascii="Times New Roman" w:hAnsi="Times New Roman"/>
                <w:sz w:val="24"/>
                <w:szCs w:val="24"/>
                <w:lang w:val="lv-LV"/>
              </w:rPr>
              <w:t xml:space="preserve"> </w:t>
            </w:r>
            <w:r w:rsidRPr="001D0499">
              <w:rPr>
                <w:rFonts w:ascii="Times New Roman" w:hAnsi="Times New Roman"/>
                <w:sz w:val="24"/>
                <w:szCs w:val="24"/>
                <w:lang w:val="lv-LV"/>
              </w:rPr>
              <w:t xml:space="preserve">gada </w:t>
            </w:r>
            <w:r w:rsidR="007B2BFE">
              <w:rPr>
                <w:rFonts w:ascii="Times New Roman" w:hAnsi="Times New Roman"/>
                <w:sz w:val="24"/>
                <w:szCs w:val="24"/>
                <w:lang w:val="lv-LV"/>
              </w:rPr>
              <w:t>21</w:t>
            </w:r>
            <w:r w:rsidRPr="001D0499">
              <w:rPr>
                <w:rFonts w:ascii="Times New Roman" w:hAnsi="Times New Roman"/>
                <w:sz w:val="24"/>
                <w:szCs w:val="24"/>
                <w:lang w:val="lv-LV"/>
              </w:rPr>
              <w:t>.</w:t>
            </w:r>
            <w:r w:rsidR="00557B35" w:rsidRPr="001D0499">
              <w:rPr>
                <w:rFonts w:ascii="Times New Roman" w:hAnsi="Times New Roman"/>
                <w:sz w:val="24"/>
                <w:szCs w:val="24"/>
                <w:lang w:val="lv-LV"/>
              </w:rPr>
              <w:t xml:space="preserve"> februārī</w:t>
            </w:r>
          </w:p>
        </w:tc>
      </w:tr>
    </w:tbl>
    <w:p w14:paraId="3F937B32" w14:textId="77777777" w:rsidR="00525B89" w:rsidRPr="001D0499" w:rsidRDefault="00525B89" w:rsidP="004B26D4">
      <w:pPr>
        <w:spacing w:after="0" w:line="240" w:lineRule="auto"/>
        <w:ind w:right="43"/>
        <w:jc w:val="center"/>
        <w:rPr>
          <w:rFonts w:ascii="Times New Roman" w:hAnsi="Times New Roman"/>
          <w:b/>
          <w:sz w:val="24"/>
          <w:szCs w:val="24"/>
          <w:lang w:val="lv-LV"/>
        </w:rPr>
      </w:pPr>
    </w:p>
    <w:p w14:paraId="17E9F2E3" w14:textId="3EDA7C88" w:rsidR="00525B89" w:rsidRPr="001D0499" w:rsidRDefault="00924168" w:rsidP="004B26D4">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10</w:t>
      </w:r>
      <w:r w:rsidR="00525B89" w:rsidRPr="001D0499">
        <w:rPr>
          <w:rFonts w:ascii="Times New Roman" w:hAnsi="Times New Roman"/>
          <w:b/>
          <w:sz w:val="24"/>
          <w:szCs w:val="24"/>
          <w:lang w:val="lv-LV"/>
        </w:rPr>
        <w:t>.</w:t>
      </w:r>
    </w:p>
    <w:p w14:paraId="3C5AC3B1" w14:textId="709AB028" w:rsidR="007F6C62" w:rsidRPr="001D0499" w:rsidRDefault="007F6C62" w:rsidP="007F6C62">
      <w:pPr>
        <w:spacing w:after="0" w:line="240" w:lineRule="auto"/>
        <w:jc w:val="center"/>
        <w:rPr>
          <w:rFonts w:ascii="Times New Roman" w:hAnsi="Times New Roman"/>
          <w:b/>
          <w:bCs/>
          <w:sz w:val="24"/>
          <w:szCs w:val="24"/>
          <w:u w:val="single"/>
          <w:lang w:val="lv-LV"/>
        </w:rPr>
      </w:pPr>
      <w:r w:rsidRPr="001D0499">
        <w:rPr>
          <w:rFonts w:ascii="Times New Roman" w:eastAsia="Times New Roman" w:hAnsi="Times New Roman"/>
          <w:b/>
          <w:bCs/>
          <w:sz w:val="24"/>
          <w:szCs w:val="24"/>
          <w:u w:val="single"/>
          <w:lang w:val="lv-LV"/>
        </w:rPr>
        <w:t xml:space="preserve">Par nekustamā īpašuma </w:t>
      </w:r>
      <w:r w:rsidRPr="001D0499">
        <w:rPr>
          <w:rFonts w:ascii="Times New Roman" w:hAnsi="Times New Roman"/>
          <w:b/>
          <w:bCs/>
          <w:sz w:val="24"/>
          <w:szCs w:val="24"/>
          <w:u w:val="single"/>
          <w:lang w:val="lv-LV"/>
        </w:rPr>
        <w:t>"Tumšais purvs", Mazozolu pag., Ogres nov.</w:t>
      </w:r>
      <w:r w:rsidR="00345F57" w:rsidRPr="001D0499">
        <w:rPr>
          <w:rFonts w:ascii="Times New Roman" w:hAnsi="Times New Roman"/>
          <w:b/>
          <w:bCs/>
          <w:sz w:val="24"/>
          <w:szCs w:val="24"/>
          <w:u w:val="single"/>
          <w:lang w:val="lv-LV"/>
        </w:rPr>
        <w:t>,</w:t>
      </w:r>
      <w:r w:rsidRPr="001D0499">
        <w:rPr>
          <w:rFonts w:ascii="Times New Roman" w:hAnsi="Times New Roman"/>
          <w:b/>
          <w:bCs/>
          <w:sz w:val="24"/>
          <w:szCs w:val="24"/>
          <w:u w:val="single"/>
          <w:lang w:val="lv-LV"/>
        </w:rPr>
        <w:t xml:space="preserve"> daļas nodošanu bezatlīdzības lietošanā VSIA „Latvijas Vides, ģeoloģijas un meteoroloģijas centrs”</w:t>
      </w:r>
    </w:p>
    <w:p w14:paraId="01123E1D" w14:textId="77777777" w:rsidR="007F6C62" w:rsidRPr="001D0499" w:rsidRDefault="007F6C62" w:rsidP="007F6C62">
      <w:pPr>
        <w:spacing w:after="0" w:line="240" w:lineRule="auto"/>
        <w:ind w:right="43"/>
        <w:rPr>
          <w:rFonts w:ascii="Times New Roman" w:hAnsi="Times New Roman"/>
          <w:sz w:val="20"/>
          <w:szCs w:val="24"/>
          <w:lang w:val="lv-LV"/>
        </w:rPr>
      </w:pPr>
    </w:p>
    <w:p w14:paraId="33E585B9" w14:textId="6D73794D" w:rsidR="007F6C62" w:rsidRPr="001D0499" w:rsidRDefault="00E75760" w:rsidP="00302E6F">
      <w:pPr>
        <w:pStyle w:val="Virsraksts1"/>
        <w:jc w:val="both"/>
        <w:rPr>
          <w:rFonts w:ascii="Times New Roman" w:eastAsia="Times New Roman" w:hAnsi="Times New Roman" w:cs="Times New Roman"/>
          <w:color w:val="auto"/>
          <w:sz w:val="24"/>
          <w:szCs w:val="24"/>
          <w:shd w:val="clear" w:color="auto" w:fill="FFFFFF"/>
          <w:lang w:val="lv-LV" w:eastAsia="lv-LV"/>
        </w:rPr>
      </w:pPr>
      <w:r w:rsidRPr="001D0499">
        <w:rPr>
          <w:rFonts w:ascii="Times New Roman" w:eastAsia="Times New Roman" w:hAnsi="Times New Roman" w:cs="Times New Roman"/>
          <w:color w:val="auto"/>
          <w:sz w:val="24"/>
          <w:szCs w:val="24"/>
          <w:shd w:val="clear" w:color="auto" w:fill="FFFFFF"/>
          <w:lang w:val="lv-LV" w:eastAsia="lv-LV"/>
        </w:rPr>
        <w:tab/>
      </w:r>
      <w:r w:rsidR="007F6C62" w:rsidRPr="001D0499">
        <w:rPr>
          <w:rFonts w:ascii="Times New Roman" w:eastAsia="Times New Roman" w:hAnsi="Times New Roman" w:cs="Times New Roman"/>
          <w:color w:val="auto"/>
          <w:sz w:val="24"/>
          <w:szCs w:val="24"/>
          <w:shd w:val="clear" w:color="auto" w:fill="FFFFFF"/>
          <w:lang w:val="lv-LV" w:eastAsia="lv-LV"/>
        </w:rPr>
        <w:t xml:space="preserve">Izskatot Ogres novada pašvaldībā (turpmāk – Pašvaldība) 2023. gada 20. jūnijā saņemto </w:t>
      </w:r>
      <w:r w:rsidR="00302E6F" w:rsidRPr="001D0499">
        <w:rPr>
          <w:rFonts w:ascii="Times New Roman" w:eastAsia="Times New Roman" w:hAnsi="Times New Roman" w:cs="Times New Roman"/>
          <w:color w:val="auto"/>
          <w:sz w:val="24"/>
          <w:szCs w:val="24"/>
          <w:shd w:val="clear" w:color="auto" w:fill="FFFFFF"/>
          <w:lang w:val="lv-LV" w:eastAsia="lv-LV"/>
        </w:rPr>
        <w:t xml:space="preserve">Valsts sabiedrības ar ierobežotu atbildību "Latvijas Vides, ģeoloģijas un meteoroloģijas centrs" </w:t>
      </w:r>
      <w:r w:rsidR="007F6C62" w:rsidRPr="001D0499">
        <w:rPr>
          <w:rFonts w:ascii="Times New Roman" w:eastAsia="Times New Roman" w:hAnsi="Times New Roman" w:cs="Times New Roman"/>
          <w:color w:val="auto"/>
          <w:sz w:val="24"/>
          <w:szCs w:val="24"/>
          <w:shd w:val="clear" w:color="auto" w:fill="FFFFFF"/>
          <w:lang w:val="lv-LV" w:eastAsia="lv-LV"/>
        </w:rPr>
        <w:t xml:space="preserve">(turpmāk – LVĢMC), </w:t>
      </w:r>
      <w:r w:rsidR="00302E6F" w:rsidRPr="001D0499">
        <w:rPr>
          <w:rFonts w:ascii="Times New Roman" w:eastAsia="Times New Roman" w:hAnsi="Times New Roman" w:cs="Times New Roman"/>
          <w:color w:val="auto"/>
          <w:sz w:val="24"/>
          <w:szCs w:val="24"/>
          <w:shd w:val="clear" w:color="auto" w:fill="FFFFFF"/>
          <w:lang w:val="lv-LV" w:eastAsia="lv-LV"/>
        </w:rPr>
        <w:t xml:space="preserve">vienotais reģistrācijas </w:t>
      </w:r>
      <w:r w:rsidR="007F6C62" w:rsidRPr="001D0499">
        <w:rPr>
          <w:rFonts w:ascii="Times New Roman" w:eastAsia="Times New Roman" w:hAnsi="Times New Roman" w:cs="Times New Roman"/>
          <w:color w:val="auto"/>
          <w:sz w:val="24"/>
          <w:szCs w:val="24"/>
          <w:shd w:val="clear" w:color="auto" w:fill="FFFFFF"/>
          <w:lang w:val="lv-LV" w:eastAsia="lv-LV"/>
        </w:rPr>
        <w:t> </w:t>
      </w:r>
      <w:r w:rsidR="00302E6F" w:rsidRPr="001D0499">
        <w:rPr>
          <w:rFonts w:ascii="Times New Roman" w:eastAsia="Times New Roman" w:hAnsi="Times New Roman" w:cs="Times New Roman"/>
          <w:color w:val="auto"/>
          <w:sz w:val="24"/>
          <w:szCs w:val="24"/>
          <w:shd w:val="clear" w:color="auto" w:fill="FFFFFF"/>
          <w:lang w:val="lv-LV" w:eastAsia="lv-LV"/>
        </w:rPr>
        <w:t xml:space="preserve">numurs </w:t>
      </w:r>
      <w:r w:rsidR="007F6C62" w:rsidRPr="001D0499">
        <w:rPr>
          <w:rFonts w:ascii="Times New Roman" w:eastAsia="Times New Roman" w:hAnsi="Times New Roman" w:cs="Times New Roman"/>
          <w:color w:val="auto"/>
          <w:sz w:val="24"/>
          <w:szCs w:val="24"/>
          <w:shd w:val="clear" w:color="auto" w:fill="FFFFFF"/>
          <w:lang w:val="lv-LV" w:eastAsia="lv-LV"/>
        </w:rPr>
        <w:t xml:space="preserve">50103237791, juridiskā adrese: Latgales iela 165, Rīga, LV-1019, iesniegumu (reģistrēts </w:t>
      </w:r>
      <w:r w:rsidR="00302E6F" w:rsidRPr="001D0499">
        <w:rPr>
          <w:rFonts w:ascii="Times New Roman" w:eastAsia="Times New Roman" w:hAnsi="Times New Roman" w:cs="Times New Roman"/>
          <w:color w:val="auto"/>
          <w:sz w:val="24"/>
          <w:szCs w:val="24"/>
          <w:shd w:val="clear" w:color="auto" w:fill="FFFFFF"/>
          <w:lang w:val="lv-LV" w:eastAsia="lv-LV"/>
        </w:rPr>
        <w:t xml:space="preserve">Pašvaldībā </w:t>
      </w:r>
      <w:r w:rsidR="007F6C62" w:rsidRPr="001D0499">
        <w:rPr>
          <w:rFonts w:ascii="Times New Roman" w:eastAsia="Times New Roman" w:hAnsi="Times New Roman" w:cs="Times New Roman"/>
          <w:color w:val="auto"/>
          <w:sz w:val="24"/>
          <w:szCs w:val="24"/>
          <w:shd w:val="clear" w:color="auto" w:fill="FFFFFF"/>
          <w:lang w:val="lv-LV" w:eastAsia="lv-LV"/>
        </w:rPr>
        <w:t xml:space="preserve">ar Nr. 2-4.1/3158) ar lūgumu rast iespēju nodot bezatlīdzības lietošanā </w:t>
      </w:r>
      <w:r w:rsidR="00B41F25" w:rsidRPr="001D0499">
        <w:rPr>
          <w:rFonts w:ascii="Times New Roman" w:eastAsia="Times New Roman" w:hAnsi="Times New Roman" w:cs="Times New Roman"/>
          <w:color w:val="auto"/>
          <w:sz w:val="24"/>
          <w:szCs w:val="24"/>
          <w:shd w:val="clear" w:color="auto" w:fill="FFFFFF"/>
          <w:lang w:val="lv-LV" w:eastAsia="lv-LV"/>
        </w:rPr>
        <w:t xml:space="preserve">zemes vienību ar kadastra apzīmējumu 7472 006 0163, </w:t>
      </w:r>
      <w:r w:rsidR="00853122" w:rsidRPr="001D0499">
        <w:rPr>
          <w:rFonts w:ascii="Times New Roman" w:eastAsia="Times New Roman" w:hAnsi="Times New Roman" w:cs="Times New Roman"/>
          <w:color w:val="auto"/>
          <w:sz w:val="24"/>
          <w:szCs w:val="24"/>
          <w:shd w:val="clear" w:color="auto" w:fill="FFFFFF"/>
          <w:lang w:val="lv-LV" w:eastAsia="lv-LV"/>
        </w:rPr>
        <w:t xml:space="preserve">kas atrodas </w:t>
      </w:r>
      <w:r w:rsidR="007F6C62" w:rsidRPr="001D0499">
        <w:rPr>
          <w:rFonts w:ascii="Times New Roman" w:eastAsia="Times New Roman" w:hAnsi="Times New Roman" w:cs="Times New Roman"/>
          <w:color w:val="auto"/>
          <w:sz w:val="24"/>
          <w:szCs w:val="24"/>
          <w:shd w:val="clear" w:color="auto" w:fill="FFFFFF"/>
          <w:lang w:val="lv-LV" w:eastAsia="lv-LV"/>
        </w:rPr>
        <w:t>Līčupē, Mazozolu pagastā, Ogres novad</w:t>
      </w:r>
      <w:r w:rsidR="00691F0C" w:rsidRPr="001D0499">
        <w:rPr>
          <w:rFonts w:ascii="Times New Roman" w:eastAsia="Times New Roman" w:hAnsi="Times New Roman" w:cs="Times New Roman"/>
          <w:color w:val="auto"/>
          <w:sz w:val="24"/>
          <w:szCs w:val="24"/>
          <w:shd w:val="clear" w:color="auto" w:fill="FFFFFF"/>
          <w:lang w:val="lv-LV" w:eastAsia="lv-LV"/>
        </w:rPr>
        <w:t>ā,</w:t>
      </w:r>
      <w:r w:rsidR="007F6C62" w:rsidRPr="001D0499">
        <w:rPr>
          <w:rFonts w:ascii="Times New Roman" w:eastAsia="Times New Roman" w:hAnsi="Times New Roman" w:cs="Times New Roman"/>
          <w:color w:val="auto"/>
          <w:sz w:val="24"/>
          <w:szCs w:val="24"/>
          <w:shd w:val="clear" w:color="auto" w:fill="FFFFFF"/>
          <w:lang w:val="lv-LV" w:eastAsia="lv-LV"/>
        </w:rPr>
        <w:t xml:space="preserve"> </w:t>
      </w:r>
      <w:r w:rsidR="00B41F25" w:rsidRPr="001D0499">
        <w:rPr>
          <w:rFonts w:ascii="Times New Roman" w:eastAsia="Times New Roman" w:hAnsi="Times New Roman" w:cs="Times New Roman"/>
          <w:color w:val="auto"/>
          <w:sz w:val="24"/>
          <w:szCs w:val="24"/>
          <w:shd w:val="clear" w:color="auto" w:fill="FFFFFF"/>
          <w:lang w:val="lv-LV" w:eastAsia="lv-LV"/>
        </w:rPr>
        <w:t>jaunas valsts nacionālā meteoroloģiskā monitoringa tīkla staciju uzstādīšanai, P</w:t>
      </w:r>
      <w:r w:rsidR="007F6C62" w:rsidRPr="001D0499">
        <w:rPr>
          <w:rFonts w:ascii="Times New Roman" w:eastAsia="Times New Roman" w:hAnsi="Times New Roman" w:cs="Times New Roman"/>
          <w:color w:val="auto"/>
          <w:sz w:val="24"/>
          <w:szCs w:val="24"/>
          <w:shd w:val="clear" w:color="auto" w:fill="FFFFFF"/>
          <w:lang w:val="lv-LV" w:eastAsia="lv-LV"/>
        </w:rPr>
        <w:t>ašvaldības dome konstatēja:</w:t>
      </w:r>
    </w:p>
    <w:p w14:paraId="40289EFE" w14:textId="002EC615" w:rsidR="00853122" w:rsidRPr="001D0499" w:rsidRDefault="007F6C62" w:rsidP="00853122">
      <w:pPr>
        <w:pStyle w:val="Sarakstarindkopa"/>
        <w:numPr>
          <w:ilvl w:val="0"/>
          <w:numId w:val="2"/>
        </w:numPr>
        <w:ind w:left="284" w:right="43" w:hanging="284"/>
        <w:jc w:val="both"/>
      </w:pPr>
      <w:r w:rsidRPr="001D0499">
        <w:rPr>
          <w:shd w:val="clear" w:color="auto" w:fill="FFFFFF"/>
        </w:rPr>
        <w:t xml:space="preserve">Zemgales rajona tiesas Mazozolu pagasta zemesgrāmatas nodalījumā Nr. </w:t>
      </w:r>
      <w:r w:rsidRPr="001D0499">
        <w:t xml:space="preserve">100000457279 </w:t>
      </w:r>
      <w:r w:rsidRPr="001D0499">
        <w:rPr>
          <w:shd w:val="clear" w:color="auto" w:fill="FFFFFF"/>
        </w:rPr>
        <w:t xml:space="preserve">ierakstīts </w:t>
      </w:r>
      <w:r w:rsidRPr="001D0499">
        <w:t>nekustamais īpašums ar nosaukumu “</w:t>
      </w:r>
      <w:r w:rsidRPr="001D0499">
        <w:rPr>
          <w:shd w:val="clear" w:color="auto" w:fill="FFFFFF"/>
        </w:rPr>
        <w:t xml:space="preserve">Tumšais purvs”, </w:t>
      </w:r>
      <w:r w:rsidR="00C7676E" w:rsidRPr="001D0499">
        <w:rPr>
          <w:shd w:val="clear" w:color="auto" w:fill="FFFFFF"/>
        </w:rPr>
        <w:t xml:space="preserve">Mazozolu </w:t>
      </w:r>
      <w:r w:rsidRPr="001D0499">
        <w:rPr>
          <w:shd w:val="clear" w:color="auto" w:fill="FFFFFF"/>
        </w:rPr>
        <w:t>pag</w:t>
      </w:r>
      <w:r w:rsidR="00B768CD" w:rsidRPr="001D0499">
        <w:rPr>
          <w:shd w:val="clear" w:color="auto" w:fill="FFFFFF"/>
        </w:rPr>
        <w:t>asts</w:t>
      </w:r>
      <w:r w:rsidRPr="001D0499">
        <w:rPr>
          <w:shd w:val="clear" w:color="auto" w:fill="FFFFFF"/>
        </w:rPr>
        <w:t>, Ogres nov</w:t>
      </w:r>
      <w:r w:rsidR="00B768CD" w:rsidRPr="001D0499">
        <w:rPr>
          <w:shd w:val="clear" w:color="auto" w:fill="FFFFFF"/>
        </w:rPr>
        <w:t>ads</w:t>
      </w:r>
      <w:r w:rsidRPr="001D0499">
        <w:t xml:space="preserve"> (kadastra numurs 7472</w:t>
      </w:r>
      <w:r w:rsidR="0051125D">
        <w:t xml:space="preserve"> </w:t>
      </w:r>
      <w:r w:rsidRPr="001D0499">
        <w:t>006</w:t>
      </w:r>
      <w:r w:rsidR="0051125D">
        <w:t xml:space="preserve"> </w:t>
      </w:r>
      <w:r w:rsidRPr="001D0499">
        <w:t xml:space="preserve">0114), kas sastāv no 10 </w:t>
      </w:r>
      <w:r w:rsidR="00B41F25" w:rsidRPr="001D0499">
        <w:t>z</w:t>
      </w:r>
      <w:r w:rsidRPr="001D0499">
        <w:t xml:space="preserve">emes vienībām ar kopējo platību 65.67 ha, </w:t>
      </w:r>
      <w:r w:rsidR="00B41F25" w:rsidRPr="001D0499">
        <w:t>tostarp z</w:t>
      </w:r>
      <w:r w:rsidRPr="001D0499">
        <w:t>emes vienība</w:t>
      </w:r>
      <w:r w:rsidR="008539F0">
        <w:t>s</w:t>
      </w:r>
      <w:r w:rsidRPr="001D0499">
        <w:t xml:space="preserve"> ar kadastra apzīmējumu 7472</w:t>
      </w:r>
      <w:r w:rsidR="00B41F25" w:rsidRPr="001D0499">
        <w:t xml:space="preserve"> </w:t>
      </w:r>
      <w:r w:rsidRPr="001D0499">
        <w:t>006</w:t>
      </w:r>
      <w:r w:rsidR="00B41F25" w:rsidRPr="001D0499">
        <w:t xml:space="preserve"> </w:t>
      </w:r>
      <w:r w:rsidRPr="001D0499">
        <w:t>0163 (turpmāk - Zemes vienība)</w:t>
      </w:r>
      <w:r w:rsidR="00B41F25" w:rsidRPr="001D0499">
        <w:t xml:space="preserve">. Īpašuma tiesības nostiprinātas </w:t>
      </w:r>
      <w:r w:rsidR="00C7676E" w:rsidRPr="001D0499">
        <w:t>P</w:t>
      </w:r>
      <w:r w:rsidR="00B41F25" w:rsidRPr="001D0499">
        <w:t>ašvaldībai;</w:t>
      </w:r>
    </w:p>
    <w:p w14:paraId="6C019DA9" w14:textId="2A36C39A" w:rsidR="007F6C62" w:rsidRPr="001D0499" w:rsidRDefault="00853122" w:rsidP="00853122">
      <w:pPr>
        <w:pStyle w:val="Sarakstarindkopa"/>
        <w:numPr>
          <w:ilvl w:val="0"/>
          <w:numId w:val="2"/>
        </w:numPr>
        <w:ind w:left="284" w:right="43" w:hanging="284"/>
        <w:jc w:val="both"/>
      </w:pPr>
      <w:r w:rsidRPr="001D0499">
        <w:rPr>
          <w:bCs/>
        </w:rPr>
        <w:t>s</w:t>
      </w:r>
      <w:r w:rsidR="00B41F25" w:rsidRPr="001D0499">
        <w:rPr>
          <w:bCs/>
        </w:rPr>
        <w:t xml:space="preserve">askaņā ar </w:t>
      </w:r>
      <w:r w:rsidRPr="001D0499">
        <w:rPr>
          <w:bCs/>
        </w:rPr>
        <w:t>P</w:t>
      </w:r>
      <w:r w:rsidR="00B41F25" w:rsidRPr="001D0499">
        <w:rPr>
          <w:bCs/>
        </w:rPr>
        <w:t xml:space="preserve">ašvaldības 2012. gada 21. jūnija saistošo noteikumu Nr. 16/2012 “Ogres novada teritorijas izmantošanas un apbūves noteikumi” (turpmāk – Apbūves noteikumi) 7. pielikumu “Ogres novada teritorijas atļautās un plānotas izmantošanas kartes” Zemes vienība atrodas teritorijā, kurai noteiktas funkcionālā zona “Lauksaimniecības teritorijas (L)”. </w:t>
      </w:r>
      <w:r w:rsidR="001A4B8A" w:rsidRPr="001D0499">
        <w:t xml:space="preserve">Atbilstoši </w:t>
      </w:r>
      <w:r w:rsidR="00C65A90" w:rsidRPr="001D0499">
        <w:t>Apbūves noteikumu 227.punktam</w:t>
      </w:r>
      <w:r w:rsidR="001A4B8A" w:rsidRPr="001D0499">
        <w:t xml:space="preserve"> lauksaimniecības teritorija (L) nozīmē teritoriju, kur zemes, ēkas un būves vai tās daļas izmantošanas veids ir saistīts ar lauksaimnieciskās produkcijas audzēšanu, apstrādi un uzglabāšanu, un ietver arī lauku </w:t>
      </w:r>
      <w:proofErr w:type="spellStart"/>
      <w:r w:rsidR="001A4B8A" w:rsidRPr="001D0499">
        <w:t>apdzīvojumu</w:t>
      </w:r>
      <w:proofErr w:type="spellEnd"/>
      <w:r w:rsidR="001A4B8A" w:rsidRPr="001D0499">
        <w:t>, kā arī mazdārziņu teritorijas, un citu, šajos noteikumos noteikto, atļauto izmantošanu</w:t>
      </w:r>
      <w:r w:rsidRPr="001D0499">
        <w:t xml:space="preserve">. </w:t>
      </w:r>
      <w:r w:rsidRPr="001D0499">
        <w:rPr>
          <w:rFonts w:eastAsia="Calibri"/>
        </w:rPr>
        <w:t>Nolūks, kādā at</w:t>
      </w:r>
      <w:r w:rsidRPr="001D0499">
        <w:t>ļ</w:t>
      </w:r>
      <w:r w:rsidRPr="001D0499">
        <w:rPr>
          <w:rFonts w:eastAsia="Calibri"/>
        </w:rPr>
        <w:t>auts plānot, projektēt, būvēt, pārbūvē</w:t>
      </w:r>
      <w:r w:rsidRPr="001D0499">
        <w:t xml:space="preserve">t, </w:t>
      </w:r>
      <w:r w:rsidRPr="001D0499">
        <w:rPr>
          <w:rFonts w:eastAsia="Calibri"/>
        </w:rPr>
        <w:t>ierīkot vai izmantot ēku vai citu būvi uz zemes ir</w:t>
      </w:r>
      <w:r w:rsidRPr="001D0499">
        <w:t xml:space="preserve"> norādīti Apbūves noteikumu 227.1. apakšpunktā</w:t>
      </w:r>
      <w:r w:rsidR="00E84240" w:rsidRPr="001D0499">
        <w:t xml:space="preserve">, tostarp </w:t>
      </w:r>
      <w:r w:rsidRPr="001D0499">
        <w:t xml:space="preserve">227.1. H </w:t>
      </w:r>
      <w:r w:rsidR="00E84240" w:rsidRPr="001D0499">
        <w:t>apakšpunktā</w:t>
      </w:r>
      <w:r w:rsidRPr="001D0499">
        <w:t xml:space="preserve"> noteikts, ka lauksaimniecības teritorijā esošās zemes vienības izmantošana atļauta </w:t>
      </w:r>
      <w:r w:rsidR="00E84240" w:rsidRPr="001D0499">
        <w:t xml:space="preserve">arī </w:t>
      </w:r>
      <w:r w:rsidRPr="001D0499">
        <w:rPr>
          <w:rFonts w:eastAsia="Calibri"/>
        </w:rPr>
        <w:t>inženiertehnisko komunikā</w:t>
      </w:r>
      <w:r w:rsidRPr="001D0499">
        <w:t>ciju objektu ierīkošanai</w:t>
      </w:r>
      <w:r w:rsidRPr="001D0499">
        <w:rPr>
          <w:rFonts w:eastAsia="Calibri"/>
        </w:rPr>
        <w:t>;</w:t>
      </w:r>
    </w:p>
    <w:p w14:paraId="0B95A8AD" w14:textId="300423DF" w:rsidR="00B768CD" w:rsidRPr="001D0499" w:rsidRDefault="007F6C62" w:rsidP="00B768CD">
      <w:pPr>
        <w:pStyle w:val="Paraststmeklis"/>
        <w:numPr>
          <w:ilvl w:val="0"/>
          <w:numId w:val="2"/>
        </w:numPr>
        <w:spacing w:before="0" w:beforeAutospacing="0" w:after="0" w:afterAutospacing="0"/>
        <w:ind w:left="284" w:hanging="284"/>
        <w:jc w:val="both"/>
      </w:pPr>
      <w:r w:rsidRPr="001D0499">
        <w:t>LVĢMC</w:t>
      </w:r>
      <w:r w:rsidRPr="001D0499">
        <w:rPr>
          <w:shd w:val="clear" w:color="auto" w:fill="FFFFFF"/>
        </w:rPr>
        <w:t xml:space="preserve"> savā iesniegumā norāda, ka</w:t>
      </w:r>
      <w:r w:rsidRPr="001D0499">
        <w:t xml:space="preserve"> plāno pilnveidot un paplašināt nacionālo meteoroloģisko tīklu - </w:t>
      </w:r>
      <w:r w:rsidR="00E84240" w:rsidRPr="001D0499">
        <w:t>P</w:t>
      </w:r>
      <w:r w:rsidRPr="001D0499">
        <w:t>ašvaldības administratīvajā teritorijā izvietojot jaunu valsts nacionālā meteoroloģiskā monitoringa tīkla staciju, kurā tiks uzstādītas Pasaules Meteoroloģiskās organizācijas atzīto ražotāju mēriekārtas un monitoringa dati tiks izmantoti laika apstākļu un plūdu prognožu sagatavošanā, kā arī ilggadīgo klimatisko datu rindu uzturēšanā, pilnveidot un paplašināt nacionālo meteoroloģisko tīklu -</w:t>
      </w:r>
      <w:r w:rsidRPr="001D0499">
        <w:rPr>
          <w:shd w:val="clear" w:color="auto" w:fill="FFFFFF"/>
        </w:rPr>
        <w:t xml:space="preserve"> n</w:t>
      </w:r>
      <w:r w:rsidRPr="001D0499">
        <w:t xml:space="preserve">odrošināt prognožu un brīdinājumu sagatavošanu Ministru kabineta </w:t>
      </w:r>
      <w:r w:rsidR="00E75760" w:rsidRPr="001D0499">
        <w:t xml:space="preserve">2020. gada 26. augusta </w:t>
      </w:r>
      <w:r w:rsidRPr="001D0499">
        <w:t xml:space="preserve">rīkojuma Nr. 476 “Par Valsts civilās aizsardzības plānu” noteikto funkciju ietvarā, atbalstot preventīvās darbības vai glābšanas pasākumus dažādu dabas vai </w:t>
      </w:r>
      <w:proofErr w:type="spellStart"/>
      <w:r w:rsidRPr="001D0499">
        <w:t>tehnogēno</w:t>
      </w:r>
      <w:proofErr w:type="spellEnd"/>
      <w:r w:rsidRPr="001D0499">
        <w:t xml:space="preserve"> apdraudējumu gadījumā, </w:t>
      </w:r>
      <w:r w:rsidRPr="001D0499">
        <w:lastRenderedPageBreak/>
        <w:t>nodrošināt meteoroloģiskos novērojumus nepārtrauktā darba režīmā atbilstoši Pasaules Meteoroloģiskās organizācijas regulējošiem un metodiskiem dokumentiem.</w:t>
      </w:r>
    </w:p>
    <w:p w14:paraId="468E3DE3" w14:textId="3B8FDFFF" w:rsidR="007F6C62" w:rsidRPr="001D0499" w:rsidRDefault="00E75760" w:rsidP="00302E6F">
      <w:pPr>
        <w:pStyle w:val="Paraststmeklis"/>
        <w:tabs>
          <w:tab w:val="left" w:pos="709"/>
        </w:tabs>
        <w:spacing w:before="0" w:beforeAutospacing="0" w:after="0" w:afterAutospacing="0"/>
        <w:ind w:firstLine="426"/>
        <w:jc w:val="both"/>
      </w:pPr>
      <w:r w:rsidRPr="001D0499">
        <w:tab/>
      </w:r>
      <w:r w:rsidR="007F6C62" w:rsidRPr="001D0499">
        <w:t>Ministru kabineta 2009. gada 1. jūlija rīkojumā</w:t>
      </w:r>
      <w:r w:rsidR="009A7B58" w:rsidRPr="001D0499">
        <w:t xml:space="preserve"> Nr. 448 “Par v</w:t>
      </w:r>
      <w:r w:rsidR="007F6C62" w:rsidRPr="001D0499">
        <w:t>alsts aģentūras “Latvijas Vides, ģeoloģijas un meteoroloģijas aģentūra” un Bīstamo atkritumu pārvaldības valsts aģentūras likvidāciju un valsts sabiedrības ar ierobežotu atbildību “Latvijas Vides, ģeoloģijas un meteoroloģijas centrs” dibināšanu” noteikts, ka valsts sabiedrība ar ierobežotu atbildību "</w:t>
      </w:r>
      <w:r w:rsidR="007F6C62" w:rsidRPr="001D0499">
        <w:rPr>
          <w:b/>
          <w:bCs/>
        </w:rPr>
        <w:t>Latvijas Vides, ģeoloģijas un meteoroloģijas centrs</w:t>
      </w:r>
      <w:r w:rsidR="007F6C62" w:rsidRPr="001D0499">
        <w:t>" ir – kapitālsabiedrība, kuras uzdevumi cita starpā ir:</w:t>
      </w:r>
    </w:p>
    <w:p w14:paraId="5AB8F94B" w14:textId="61B68D82" w:rsidR="007F6C62" w:rsidRPr="001D0499" w:rsidRDefault="007F6C62" w:rsidP="00B768CD">
      <w:pPr>
        <w:pStyle w:val="Paraststmeklis"/>
        <w:tabs>
          <w:tab w:val="left" w:pos="709"/>
        </w:tabs>
        <w:spacing w:before="0" w:beforeAutospacing="0" w:after="0" w:afterAutospacing="0"/>
        <w:ind w:firstLine="567"/>
        <w:jc w:val="both"/>
        <w:rPr>
          <w:i/>
          <w:iCs/>
        </w:rPr>
      </w:pPr>
      <w:r w:rsidRPr="001D0499">
        <w:rPr>
          <w:i/>
          <w:iCs/>
        </w:rPr>
        <w:t>“6.1. veikt normatīvajos aktos kapitālsabiedrībai noteiktos uzdevumus, kā arī tai deleģētos valsts pārvaldes uzdevumus atbilstoši dibināšanas mērķim;”.</w:t>
      </w:r>
    </w:p>
    <w:p w14:paraId="22862C1B" w14:textId="32FE30D1" w:rsidR="007F6C62" w:rsidRPr="001D0499" w:rsidRDefault="007F6C62" w:rsidP="00C7676E">
      <w:pPr>
        <w:tabs>
          <w:tab w:val="left" w:pos="709"/>
        </w:tabs>
        <w:spacing w:after="0" w:line="240" w:lineRule="auto"/>
        <w:ind w:firstLine="567"/>
        <w:jc w:val="both"/>
        <w:rPr>
          <w:rFonts w:ascii="Times New Roman" w:hAnsi="Times New Roman"/>
          <w:sz w:val="24"/>
          <w:szCs w:val="24"/>
          <w:lang w:val="lv-LV"/>
        </w:rPr>
      </w:pPr>
      <w:r w:rsidRPr="001D0499">
        <w:rPr>
          <w:rFonts w:ascii="Times New Roman" w:hAnsi="Times New Roman"/>
          <w:sz w:val="24"/>
          <w:szCs w:val="24"/>
          <w:lang w:val="lv-LV"/>
        </w:rPr>
        <w:t xml:space="preserve">Saskaņā ar Publiskas personas finanšu līdzekļu un mantas izšķērdēšanas novēršanas likuma (turpmāk – Likums) 5. panta nosacījumiem, publiskas personas mantu aizliegts nodot privātpersonai vai kapitālsabiedrībai bezatlīdzības lietošanā. </w:t>
      </w:r>
      <w:r w:rsidR="00C7676E" w:rsidRPr="001D0499">
        <w:rPr>
          <w:rFonts w:ascii="Times New Roman" w:hAnsi="Times New Roman"/>
          <w:sz w:val="24"/>
          <w:szCs w:val="24"/>
          <w:lang w:val="lv-LV"/>
        </w:rPr>
        <w:t xml:space="preserve">Likuma 5. panta otrajā daļā noteikti izņēmumi uz kuriem </w:t>
      </w:r>
      <w:r w:rsidRPr="001D0499">
        <w:rPr>
          <w:rFonts w:ascii="Times New Roman" w:hAnsi="Times New Roman"/>
          <w:sz w:val="24"/>
          <w:szCs w:val="24"/>
          <w:lang w:val="lv-LV"/>
        </w:rPr>
        <w:t xml:space="preserve">neattiecas </w:t>
      </w:r>
      <w:r w:rsidR="00C7676E" w:rsidRPr="001D0499">
        <w:rPr>
          <w:rFonts w:ascii="Times New Roman" w:hAnsi="Times New Roman"/>
          <w:sz w:val="24"/>
          <w:szCs w:val="24"/>
          <w:lang w:val="lv-LV"/>
        </w:rPr>
        <w:t xml:space="preserve">minētais aizliegums, tostarp Likuma 5. panta otrās daļas 5. punktā noteikts, ka </w:t>
      </w:r>
      <w:r w:rsidRPr="001D0499">
        <w:rPr>
          <w:rFonts w:ascii="Times New Roman" w:hAnsi="Times New Roman"/>
          <w:sz w:val="24"/>
          <w:szCs w:val="24"/>
          <w:lang w:val="lv-LV"/>
        </w:rPr>
        <w:t>publiska persona savu mantu nodod privātpersonai vai kapitālsabiedrībai tai deleģēto valsts pārvaldes uzdevumu pildīšanai, arī publiskas personas pakalpojumu sniegšanai</w:t>
      </w:r>
      <w:r w:rsidR="008539F0">
        <w:rPr>
          <w:rFonts w:ascii="Times New Roman" w:hAnsi="Times New Roman"/>
          <w:sz w:val="24"/>
          <w:szCs w:val="24"/>
          <w:lang w:val="lv-LV"/>
        </w:rPr>
        <w:t>.</w:t>
      </w:r>
    </w:p>
    <w:p w14:paraId="6D7DAD1B" w14:textId="3D42516C" w:rsidR="007F6C62" w:rsidRPr="001D0499" w:rsidRDefault="00C7676E" w:rsidP="00B768CD">
      <w:pPr>
        <w:tabs>
          <w:tab w:val="left" w:pos="709"/>
        </w:tabs>
        <w:spacing w:after="0" w:line="240" w:lineRule="auto"/>
        <w:jc w:val="both"/>
        <w:rPr>
          <w:rFonts w:ascii="Times New Roman" w:hAnsi="Times New Roman"/>
          <w:sz w:val="24"/>
          <w:szCs w:val="24"/>
          <w:lang w:val="lv-LV"/>
        </w:rPr>
      </w:pPr>
      <w:r w:rsidRPr="001D0499">
        <w:rPr>
          <w:rFonts w:ascii="Times New Roman" w:hAnsi="Times New Roman"/>
          <w:sz w:val="24"/>
          <w:szCs w:val="24"/>
          <w:lang w:val="lv-LV"/>
        </w:rPr>
        <w:tab/>
      </w:r>
      <w:r w:rsidR="007F6C62" w:rsidRPr="001D0499">
        <w:rPr>
          <w:rFonts w:ascii="Times New Roman" w:hAnsi="Times New Roman"/>
          <w:sz w:val="24"/>
          <w:szCs w:val="24"/>
          <w:lang w:val="lv-LV"/>
        </w:rPr>
        <w:t>Nododot Pašvaldības Z</w:t>
      </w:r>
      <w:r w:rsidR="007F6C62" w:rsidRPr="001D0499">
        <w:rPr>
          <w:rFonts w:ascii="Times New Roman" w:hAnsi="Times New Roman"/>
          <w:sz w:val="24"/>
          <w:szCs w:val="24"/>
          <w:lang w:val="lv-LV" w:eastAsia="lv-LV"/>
        </w:rPr>
        <w:t xml:space="preserve">emes vienības daļu </w:t>
      </w:r>
      <w:r w:rsidR="007F6C62" w:rsidRPr="001D0499">
        <w:rPr>
          <w:rFonts w:ascii="Times New Roman" w:hAnsi="Times New Roman"/>
          <w:sz w:val="24"/>
          <w:szCs w:val="24"/>
          <w:lang w:val="lv-LV"/>
        </w:rPr>
        <w:t xml:space="preserve">bezatlīdzības lietošanā LVĢMC ieceres īstenošanai, tiktu </w:t>
      </w:r>
      <w:r w:rsidR="008827DC" w:rsidRPr="001D0499">
        <w:rPr>
          <w:rFonts w:ascii="Times New Roman" w:hAnsi="Times New Roman"/>
          <w:sz w:val="24"/>
          <w:szCs w:val="24"/>
          <w:lang w:val="lv-LV"/>
        </w:rPr>
        <w:t xml:space="preserve">izveidota valsts nacionālā meteoroloģiskā monitoringa tīkla stacija un </w:t>
      </w:r>
      <w:r w:rsidR="007F6C62" w:rsidRPr="001D0499">
        <w:rPr>
          <w:rFonts w:ascii="Times New Roman" w:hAnsi="Times New Roman"/>
          <w:sz w:val="24"/>
          <w:szCs w:val="24"/>
          <w:lang w:val="lv-LV"/>
        </w:rPr>
        <w:t>labiekārtota Pašvaldības īpašuma daļa.</w:t>
      </w:r>
    </w:p>
    <w:p w14:paraId="0966E5B0" w14:textId="52CAF7A4" w:rsidR="007F6C62" w:rsidRPr="001D0499" w:rsidRDefault="007F6C62" w:rsidP="007F6C62">
      <w:pPr>
        <w:shd w:val="clear" w:color="auto" w:fill="FFFFFF"/>
        <w:tabs>
          <w:tab w:val="num" w:pos="720"/>
        </w:tabs>
        <w:spacing w:after="0" w:line="240" w:lineRule="auto"/>
        <w:ind w:right="-1"/>
        <w:jc w:val="both"/>
        <w:rPr>
          <w:rFonts w:ascii="Times New Roman" w:hAnsi="Times New Roman"/>
          <w:bCs/>
          <w:sz w:val="24"/>
          <w:szCs w:val="24"/>
          <w:lang w:val="lv-LV"/>
        </w:rPr>
      </w:pPr>
      <w:r w:rsidRPr="001D0499">
        <w:rPr>
          <w:rFonts w:ascii="Times New Roman" w:hAnsi="Times New Roman"/>
          <w:sz w:val="24"/>
          <w:szCs w:val="24"/>
          <w:lang w:val="lv-LV" w:eastAsia="lv-LV"/>
        </w:rPr>
        <w:tab/>
        <w:t xml:space="preserve">Likuma 5. panta </w:t>
      </w:r>
      <w:r w:rsidR="00DE4E47" w:rsidRPr="001D0499">
        <w:rPr>
          <w:rFonts w:ascii="Times New Roman" w:hAnsi="Times New Roman"/>
          <w:sz w:val="24"/>
          <w:szCs w:val="24"/>
          <w:lang w:val="lv-LV" w:eastAsia="lv-LV"/>
        </w:rPr>
        <w:t xml:space="preserve">trešā </w:t>
      </w:r>
      <w:r w:rsidRPr="001D0499">
        <w:rPr>
          <w:rFonts w:ascii="Times New Roman" w:hAnsi="Times New Roman"/>
          <w:sz w:val="24"/>
          <w:szCs w:val="24"/>
          <w:lang w:val="lv-LV" w:eastAsia="lv-LV"/>
        </w:rPr>
        <w:t xml:space="preserve">daļa </w:t>
      </w:r>
      <w:r w:rsidRPr="001D0499">
        <w:rPr>
          <w:rFonts w:ascii="Times New Roman" w:hAnsi="Times New Roman"/>
          <w:sz w:val="24"/>
          <w:szCs w:val="24"/>
          <w:lang w:val="lv-LV"/>
        </w:rPr>
        <w:t xml:space="preserve">noteic, ka </w:t>
      </w:r>
      <w:r w:rsidR="00DE4E47" w:rsidRPr="001D0499">
        <w:rPr>
          <w:rFonts w:ascii="Times New Roman" w:hAnsi="Times New Roman"/>
          <w:sz w:val="24"/>
          <w:szCs w:val="24"/>
          <w:lang w:val="lv-LV"/>
        </w:rPr>
        <w:t xml:space="preserve">gadījumā, ja publiskas personas mantu nodod bezatlīdzības </w:t>
      </w:r>
      <w:r w:rsidR="00494ABE" w:rsidRPr="001D0499">
        <w:rPr>
          <w:rFonts w:ascii="Times New Roman" w:hAnsi="Times New Roman"/>
          <w:sz w:val="24"/>
          <w:szCs w:val="24"/>
          <w:lang w:val="lv-LV"/>
        </w:rPr>
        <w:t xml:space="preserve">lietošanā, par to pieņem lēmumu. Atbilstoši </w:t>
      </w:r>
      <w:r w:rsidR="00494ABE" w:rsidRPr="001D0499">
        <w:rPr>
          <w:rFonts w:ascii="Times New Roman" w:hAnsi="Times New Roman"/>
          <w:sz w:val="24"/>
          <w:szCs w:val="24"/>
          <w:lang w:val="lv-LV" w:eastAsia="lv-LV"/>
        </w:rPr>
        <w:t>Likuma 5. panta ceturtajai daļai -</w:t>
      </w:r>
      <w:r w:rsidRPr="001D0499">
        <w:rPr>
          <w:rFonts w:ascii="Times New Roman" w:hAnsi="Times New Roman"/>
          <w:sz w:val="24"/>
          <w:szCs w:val="24"/>
          <w:lang w:val="lv-LV" w:eastAsia="lv-LV"/>
        </w:rPr>
        <w:t xml:space="preserve"> </w:t>
      </w:r>
      <w:r w:rsidR="00494ABE" w:rsidRPr="001D0499">
        <w:rPr>
          <w:rFonts w:ascii="Times New Roman" w:hAnsi="Times New Roman"/>
          <w:sz w:val="24"/>
          <w:szCs w:val="24"/>
          <w:lang w:val="lv-LV" w:eastAsia="lv-LV"/>
        </w:rPr>
        <w:t>Ja bezatlīdzības lietošanā paredzēts nodot publiskas personas nekustamo vai kustamo mantu uz laiku, kas ilgāks par pieciem gadiem, lēmumu par to pieņem attiecīgi Ministru kabinets vai atvasinātas publiskas personas orgāns, ja likumā vai Ministru kabineta noteikumos nav paredzēts citādi.</w:t>
      </w:r>
      <w:r w:rsidR="00494ABE" w:rsidRPr="001D0499">
        <w:rPr>
          <w:rFonts w:ascii="Times New Roman" w:hAnsi="Times New Roman"/>
          <w:sz w:val="24"/>
          <w:szCs w:val="24"/>
          <w:lang w:val="lv-LV"/>
        </w:rPr>
        <w:t xml:space="preserve"> </w:t>
      </w:r>
      <w:r w:rsidR="00DE4E47" w:rsidRPr="001D0499">
        <w:rPr>
          <w:rFonts w:ascii="Times New Roman" w:hAnsi="Times New Roman"/>
          <w:sz w:val="24"/>
          <w:szCs w:val="24"/>
          <w:lang w:val="lv-LV" w:eastAsia="lv-LV"/>
        </w:rPr>
        <w:t>Pašvaldību likuma 10. panta pirmās daļas 21. pun</w:t>
      </w:r>
      <w:r w:rsidR="00494ABE" w:rsidRPr="001D0499">
        <w:rPr>
          <w:rFonts w:ascii="Times New Roman" w:hAnsi="Times New Roman"/>
          <w:sz w:val="24"/>
          <w:szCs w:val="24"/>
          <w:lang w:val="lv-LV" w:eastAsia="lv-LV"/>
        </w:rPr>
        <w:t>ktā noteikts, ka</w:t>
      </w:r>
      <w:r w:rsidR="00302E6F" w:rsidRPr="001D0499">
        <w:rPr>
          <w:rFonts w:ascii="Times New Roman" w:hAnsi="Times New Roman"/>
          <w:sz w:val="24"/>
          <w:szCs w:val="24"/>
          <w:lang w:val="lv-LV" w:eastAsia="lv-LV"/>
        </w:rPr>
        <w:t xml:space="preserve"> </w:t>
      </w:r>
      <w:r w:rsidR="00302E6F" w:rsidRPr="001D0499">
        <w:rPr>
          <w:rFonts w:ascii="Times New Roman" w:hAnsi="Times New Roman"/>
          <w:sz w:val="24"/>
          <w:szCs w:val="24"/>
          <w:lang w:val="lv-LV"/>
        </w:rPr>
        <w:t>tikai domes kompetencē ir</w:t>
      </w:r>
      <w:r w:rsidR="00DE4E47" w:rsidRPr="001D0499">
        <w:rPr>
          <w:rFonts w:ascii="Times New Roman" w:hAnsi="Times New Roman"/>
          <w:sz w:val="24"/>
          <w:szCs w:val="24"/>
          <w:lang w:val="lv-LV"/>
        </w:rPr>
        <w:t xml:space="preserve"> pieņemt lēmumus citos ārējos normatīvajos aktos paredzētajos gadījumos.</w:t>
      </w:r>
      <w:r w:rsidR="00DE4E47" w:rsidRPr="001D0499">
        <w:rPr>
          <w:rFonts w:ascii="Times New Roman" w:hAnsi="Times New Roman"/>
          <w:sz w:val="24"/>
          <w:szCs w:val="24"/>
          <w:lang w:val="lv-LV" w:eastAsia="lv-LV"/>
        </w:rPr>
        <w:t xml:space="preserve"> </w:t>
      </w:r>
      <w:r w:rsidRPr="001D0499">
        <w:rPr>
          <w:rFonts w:ascii="Times New Roman" w:hAnsi="Times New Roman"/>
          <w:sz w:val="24"/>
          <w:szCs w:val="24"/>
          <w:lang w:val="lv-LV"/>
        </w:rPr>
        <w:t xml:space="preserve">Saskaņā ar Likuma 5. panta trešo </w:t>
      </w:r>
      <w:proofErr w:type="spellStart"/>
      <w:r w:rsidRPr="001D0499">
        <w:rPr>
          <w:rFonts w:ascii="Times New Roman" w:hAnsi="Times New Roman"/>
          <w:i/>
          <w:sz w:val="24"/>
          <w:szCs w:val="24"/>
          <w:lang w:val="lv-LV"/>
        </w:rPr>
        <w:t>prim</w:t>
      </w:r>
      <w:proofErr w:type="spellEnd"/>
      <w:r w:rsidRPr="001D0499">
        <w:rPr>
          <w:rFonts w:ascii="Times New Roman" w:hAnsi="Times New Roman"/>
          <w:sz w:val="24"/>
          <w:szCs w:val="24"/>
          <w:lang w:val="lv-LV"/>
        </w:rPr>
        <w:t xml:space="preserve"> daļu, </w:t>
      </w:r>
      <w:r w:rsidRPr="001D0499">
        <w:rPr>
          <w:rFonts w:ascii="Times New Roman" w:hAnsi="Times New Roman"/>
          <w:bCs/>
          <w:sz w:val="24"/>
          <w:szCs w:val="24"/>
          <w:lang w:val="lv-LV"/>
        </w:rPr>
        <w:t>tiesību subjekts, kuram nodota manta bezatlīdzības lietošanā, nodrošina attiecīgās mantas uzturēšanu, arī sedz ar to saistītos izdevumus.</w:t>
      </w:r>
      <w:r w:rsidR="00DE4E47" w:rsidRPr="001D0499">
        <w:rPr>
          <w:rFonts w:ascii="Times New Roman" w:hAnsi="Times New Roman"/>
          <w:bCs/>
          <w:sz w:val="24"/>
          <w:szCs w:val="24"/>
          <w:lang w:val="lv-LV"/>
        </w:rPr>
        <w:t xml:space="preserve"> </w:t>
      </w:r>
    </w:p>
    <w:p w14:paraId="4B865499" w14:textId="2D3B3635" w:rsidR="007F6C62" w:rsidRPr="001D0499" w:rsidRDefault="007F6C62" w:rsidP="00302E6F">
      <w:pPr>
        <w:shd w:val="clear" w:color="auto" w:fill="FFFFFF"/>
        <w:tabs>
          <w:tab w:val="left" w:pos="709"/>
        </w:tabs>
        <w:spacing w:after="0" w:line="240" w:lineRule="auto"/>
        <w:ind w:firstLine="720"/>
        <w:jc w:val="both"/>
        <w:rPr>
          <w:rFonts w:ascii="Times New Roman" w:hAnsi="Times New Roman"/>
          <w:sz w:val="24"/>
          <w:szCs w:val="24"/>
          <w:lang w:val="lv-LV" w:eastAsia="lv-LV"/>
        </w:rPr>
      </w:pPr>
      <w:r w:rsidRPr="001D0499">
        <w:rPr>
          <w:rFonts w:ascii="Times New Roman" w:hAnsi="Times New Roman"/>
          <w:sz w:val="24"/>
          <w:szCs w:val="24"/>
          <w:lang w:val="lv-LV" w:eastAsia="lv-LV"/>
        </w:rPr>
        <w:t>Ņemot vērā augstāk minēto, pamatojoties uz Publiskas personas finanšu līdzekļu un mantas izšķērdēšanas novēršanas likuma 5. panta otrās daļas 5.</w:t>
      </w:r>
      <w:r w:rsidR="00B768CD" w:rsidRPr="001D0499">
        <w:rPr>
          <w:rFonts w:ascii="Times New Roman" w:hAnsi="Times New Roman"/>
          <w:sz w:val="24"/>
          <w:szCs w:val="24"/>
          <w:lang w:val="lv-LV" w:eastAsia="lv-LV"/>
        </w:rPr>
        <w:t> </w:t>
      </w:r>
      <w:r w:rsidR="00DE4E47" w:rsidRPr="001D0499">
        <w:rPr>
          <w:rFonts w:ascii="Times New Roman" w:hAnsi="Times New Roman"/>
          <w:sz w:val="24"/>
          <w:szCs w:val="24"/>
          <w:lang w:val="lv-LV" w:eastAsia="lv-LV"/>
        </w:rPr>
        <w:t xml:space="preserve">punktu, </w:t>
      </w:r>
      <w:r w:rsidR="00302E6F" w:rsidRPr="001D0499">
        <w:rPr>
          <w:rFonts w:ascii="Times New Roman" w:hAnsi="Times New Roman"/>
          <w:sz w:val="24"/>
          <w:szCs w:val="24"/>
          <w:lang w:val="lv-LV" w:eastAsia="lv-LV"/>
        </w:rPr>
        <w:t xml:space="preserve">5. panta trešo </w:t>
      </w:r>
      <w:r w:rsidR="00494ABE" w:rsidRPr="001D0499">
        <w:rPr>
          <w:rFonts w:ascii="Times New Roman" w:hAnsi="Times New Roman"/>
          <w:sz w:val="24"/>
          <w:szCs w:val="24"/>
          <w:lang w:val="lv-LV" w:eastAsia="lv-LV"/>
        </w:rPr>
        <w:t xml:space="preserve">un ceturto </w:t>
      </w:r>
      <w:r w:rsidR="00302E6F" w:rsidRPr="001D0499">
        <w:rPr>
          <w:rFonts w:ascii="Times New Roman" w:hAnsi="Times New Roman"/>
          <w:sz w:val="24"/>
          <w:szCs w:val="24"/>
          <w:lang w:val="lv-LV" w:eastAsia="lv-LV"/>
        </w:rPr>
        <w:t xml:space="preserve">daļu, </w:t>
      </w:r>
      <w:r w:rsidRPr="001D0499">
        <w:rPr>
          <w:rFonts w:ascii="Times New Roman" w:hAnsi="Times New Roman"/>
          <w:sz w:val="24"/>
          <w:szCs w:val="24"/>
          <w:lang w:val="lv-LV" w:eastAsia="lv-LV"/>
        </w:rPr>
        <w:t>Pašvaldību likuma 10. panta pirmās daļas</w:t>
      </w:r>
      <w:r w:rsidR="00B768CD" w:rsidRPr="001D0499">
        <w:rPr>
          <w:rFonts w:ascii="Times New Roman" w:hAnsi="Times New Roman"/>
          <w:sz w:val="24"/>
          <w:szCs w:val="24"/>
          <w:lang w:val="lv-LV" w:eastAsia="lv-LV"/>
        </w:rPr>
        <w:t> </w:t>
      </w:r>
      <w:r w:rsidRPr="001D0499">
        <w:rPr>
          <w:rFonts w:ascii="Times New Roman" w:hAnsi="Times New Roman"/>
          <w:sz w:val="24"/>
          <w:szCs w:val="24"/>
          <w:lang w:val="lv-LV" w:eastAsia="lv-LV"/>
        </w:rPr>
        <w:t>21. punktu</w:t>
      </w:r>
      <w:r w:rsidR="00B768CD" w:rsidRPr="001D0499">
        <w:rPr>
          <w:rFonts w:ascii="Times New Roman" w:hAnsi="Times New Roman"/>
          <w:sz w:val="24"/>
          <w:szCs w:val="24"/>
          <w:lang w:val="lv-LV" w:eastAsia="lv-LV"/>
        </w:rPr>
        <w:t>,</w:t>
      </w:r>
      <w:r w:rsidRPr="001D0499">
        <w:rPr>
          <w:rFonts w:ascii="Times New Roman" w:hAnsi="Times New Roman"/>
          <w:sz w:val="24"/>
          <w:szCs w:val="24"/>
          <w:lang w:val="lv-LV" w:eastAsia="lv-LV"/>
        </w:rPr>
        <w:t xml:space="preserve"> un ņemot vērā </w:t>
      </w:r>
      <w:r w:rsidRPr="001D0499">
        <w:rPr>
          <w:rFonts w:ascii="Times New Roman" w:hAnsi="Times New Roman"/>
          <w:sz w:val="24"/>
          <w:szCs w:val="24"/>
          <w:lang w:val="lv-LV"/>
        </w:rPr>
        <w:t>Ministru kabineta 2009. gada 1.</w:t>
      </w:r>
      <w:r w:rsidR="00B768CD" w:rsidRPr="001D0499">
        <w:rPr>
          <w:rFonts w:ascii="Times New Roman" w:hAnsi="Times New Roman"/>
          <w:sz w:val="24"/>
          <w:szCs w:val="24"/>
          <w:lang w:val="lv-LV"/>
        </w:rPr>
        <w:t> </w:t>
      </w:r>
      <w:r w:rsidRPr="001D0499">
        <w:rPr>
          <w:rFonts w:ascii="Times New Roman" w:hAnsi="Times New Roman"/>
          <w:sz w:val="24"/>
          <w:szCs w:val="24"/>
          <w:lang w:val="lv-LV"/>
        </w:rPr>
        <w:t>jūlija rīkojuma Nr.</w:t>
      </w:r>
      <w:r w:rsidR="00B768CD" w:rsidRPr="001D0499">
        <w:rPr>
          <w:rFonts w:ascii="Times New Roman" w:hAnsi="Times New Roman"/>
          <w:sz w:val="24"/>
          <w:szCs w:val="24"/>
          <w:lang w:val="lv-LV"/>
        </w:rPr>
        <w:t> </w:t>
      </w:r>
      <w:r w:rsidRPr="001D0499">
        <w:rPr>
          <w:rFonts w:ascii="Times New Roman" w:hAnsi="Times New Roman"/>
          <w:sz w:val="24"/>
          <w:szCs w:val="24"/>
          <w:lang w:val="lv-LV"/>
        </w:rPr>
        <w:t>448 “Par valsts aģentūras “Latvijas Vides, ģeoloģijas un meteoroloģijas aģentūra” un Bīstamo atkritumu pārvaldības valsts aģentūras likvidāciju un valsts sabiedrības ar ierobežotu atbildību “Latvijas Vides, ģeoloģijas un meteoroloģijas centrs” dibināšanu” 6.1., 6.3., 6.4., 6.6., 6.7., 6.11. un 6.13. apakšpunktu,</w:t>
      </w:r>
    </w:p>
    <w:p w14:paraId="7B684C3E" w14:textId="77777777" w:rsidR="007F6C62" w:rsidRPr="001D0499" w:rsidRDefault="007F6C62" w:rsidP="007F6C62">
      <w:pPr>
        <w:pStyle w:val="Paraststmeklis"/>
        <w:spacing w:before="0" w:beforeAutospacing="0" w:after="0" w:afterAutospacing="0"/>
        <w:jc w:val="both"/>
        <w:rPr>
          <w:i/>
          <w:iCs/>
        </w:rPr>
      </w:pPr>
    </w:p>
    <w:p w14:paraId="6B41DE7B" w14:textId="6F1ADFC5" w:rsidR="007F6C62" w:rsidRPr="00924168" w:rsidRDefault="00924168" w:rsidP="007F6C62">
      <w:pPr>
        <w:spacing w:after="0" w:line="240" w:lineRule="auto"/>
        <w:ind w:right="43"/>
        <w:jc w:val="center"/>
        <w:rPr>
          <w:rFonts w:ascii="Times New Roman" w:hAnsi="Times New Roman"/>
          <w:b/>
          <w:bCs/>
          <w:sz w:val="24"/>
          <w:szCs w:val="24"/>
          <w:lang w:val="lv-LV"/>
        </w:rPr>
      </w:pPr>
      <w:proofErr w:type="spellStart"/>
      <w:r w:rsidRPr="00924168">
        <w:rPr>
          <w:rFonts w:ascii="Times New Roman" w:hAnsi="Times New Roman"/>
          <w:b/>
          <w:sz w:val="24"/>
          <w:szCs w:val="24"/>
        </w:rPr>
        <w:t>balsojot</w:t>
      </w:r>
      <w:proofErr w:type="spellEnd"/>
      <w:r w:rsidRPr="00924168">
        <w:rPr>
          <w:rFonts w:ascii="Times New Roman" w:hAnsi="Times New Roman"/>
          <w:b/>
          <w:sz w:val="24"/>
          <w:szCs w:val="24"/>
        </w:rPr>
        <w:t xml:space="preserve">: </w:t>
      </w:r>
      <w:r w:rsidRPr="00924168">
        <w:rPr>
          <w:rFonts w:ascii="Times New Roman" w:hAnsi="Times New Roman"/>
          <w:b/>
          <w:noProof/>
          <w:sz w:val="24"/>
          <w:szCs w:val="24"/>
        </w:rPr>
        <w:t>ar 20 balsīm "Par" (Andris Krauja, Artūrs Mangulis, Atvars Lakstīgala, Dace Māliņa, Dace Veiliņa, Dainis Širovs, Dzirk</w:t>
      </w:r>
      <w:bookmarkStart w:id="0" w:name="_GoBack"/>
      <w:bookmarkEnd w:id="0"/>
      <w:r w:rsidRPr="00924168">
        <w:rPr>
          <w:rFonts w:ascii="Times New Roman" w:hAnsi="Times New Roman"/>
          <w:b/>
          <w:noProof/>
          <w:sz w:val="24"/>
          <w:szCs w:val="24"/>
        </w:rPr>
        <w:t>stīte Žindiga, Egils Helmanis, Gints Sīviņš, Ilmārs Zemnieks, Indulis Trapiņš, Jānis Iklāvs, Jānis Kaijaks, Jānis Siliņš, Kaspars Bramanis, Pāvels Kotāns, Raivis Ūzuls, Rūdolfs Kudļa, Santa Ločmele, Valentīns Špēlis), "Pret" – nav, "Atturas" – nav, "Nepiedalās" – nav</w:t>
      </w:r>
      <w:r w:rsidR="007F6C62" w:rsidRPr="00924168">
        <w:rPr>
          <w:rFonts w:ascii="Times New Roman" w:hAnsi="Times New Roman"/>
          <w:bCs/>
          <w:sz w:val="24"/>
          <w:szCs w:val="24"/>
          <w:lang w:val="lv-LV"/>
        </w:rPr>
        <w:t>,</w:t>
      </w:r>
    </w:p>
    <w:p w14:paraId="59010D8B" w14:textId="77777777" w:rsidR="007F6C62" w:rsidRPr="001D0499" w:rsidRDefault="007F6C62" w:rsidP="007F6C62">
      <w:pPr>
        <w:spacing w:after="0" w:line="240" w:lineRule="auto"/>
        <w:ind w:right="43"/>
        <w:jc w:val="center"/>
        <w:rPr>
          <w:rFonts w:ascii="Times New Roman" w:hAnsi="Times New Roman"/>
          <w:b/>
          <w:bCs/>
          <w:sz w:val="24"/>
          <w:szCs w:val="24"/>
          <w:lang w:val="lv-LV"/>
        </w:rPr>
      </w:pPr>
      <w:r w:rsidRPr="001D0499">
        <w:rPr>
          <w:rFonts w:ascii="Times New Roman" w:hAnsi="Times New Roman"/>
          <w:sz w:val="24"/>
          <w:szCs w:val="24"/>
          <w:lang w:val="lv-LV"/>
        </w:rPr>
        <w:t xml:space="preserve">Ogres novada pašvaldības dome </w:t>
      </w:r>
      <w:r w:rsidRPr="001D0499">
        <w:rPr>
          <w:rFonts w:ascii="Times New Roman" w:hAnsi="Times New Roman"/>
          <w:b/>
          <w:bCs/>
          <w:sz w:val="24"/>
          <w:szCs w:val="24"/>
          <w:lang w:val="lv-LV"/>
        </w:rPr>
        <w:t>NOLEMJ:</w:t>
      </w:r>
    </w:p>
    <w:p w14:paraId="187166E3" w14:textId="77777777" w:rsidR="007F6C62" w:rsidRPr="001D0499" w:rsidRDefault="007F6C62" w:rsidP="007F6C62">
      <w:pPr>
        <w:spacing w:after="0" w:line="240" w:lineRule="auto"/>
        <w:ind w:right="43"/>
        <w:jc w:val="center"/>
        <w:rPr>
          <w:rFonts w:ascii="Times New Roman" w:hAnsi="Times New Roman"/>
          <w:b/>
          <w:bCs/>
          <w:sz w:val="24"/>
          <w:szCs w:val="24"/>
          <w:lang w:val="lv-LV"/>
        </w:rPr>
      </w:pPr>
    </w:p>
    <w:p w14:paraId="5184E0B0" w14:textId="2B33A051" w:rsidR="007F6C62" w:rsidRPr="001D0499" w:rsidRDefault="007F6C62" w:rsidP="007F6C62">
      <w:pPr>
        <w:pStyle w:val="Sarakstarindkopa"/>
        <w:numPr>
          <w:ilvl w:val="0"/>
          <w:numId w:val="4"/>
        </w:numPr>
        <w:shd w:val="clear" w:color="auto" w:fill="FFFFFF"/>
        <w:ind w:left="284" w:hanging="284"/>
        <w:jc w:val="both"/>
        <w:rPr>
          <w:rStyle w:val="Hipersaite"/>
          <w:color w:val="auto"/>
        </w:rPr>
      </w:pPr>
      <w:r w:rsidRPr="001D0499">
        <w:rPr>
          <w:b/>
          <w:bCs/>
        </w:rPr>
        <w:t>Nodot</w:t>
      </w:r>
      <w:r w:rsidRPr="001D0499">
        <w:t xml:space="preserve"> </w:t>
      </w:r>
      <w:r w:rsidR="00302E6F" w:rsidRPr="001D0499">
        <w:t>Valsts sabiedrība</w:t>
      </w:r>
      <w:r w:rsidR="0051125D">
        <w:t>i</w:t>
      </w:r>
      <w:r w:rsidR="00302E6F" w:rsidRPr="001D0499">
        <w:t xml:space="preserve"> ar ierobežotu atbildību "Latvijas Vides, ģeoloģijas un meteoroloģijas centrs", vienotais reģistrācijas  numurs 50103237791, juridiskā adrese: Latgales iela 165, Rīga,</w:t>
      </w:r>
      <w:r w:rsidR="00302E6F" w:rsidRPr="001D0499">
        <w:rPr>
          <w:shd w:val="clear" w:color="auto" w:fill="FFFFFF"/>
        </w:rPr>
        <w:t xml:space="preserve"> LV-1019</w:t>
      </w:r>
      <w:r w:rsidRPr="001D0499">
        <w:t>, turpmāk – LVĢMC, bezatlīdzības lietošanā Ogres novada pašvaldībai piederošā nekustamā īpašuma ar nosaukumu “</w:t>
      </w:r>
      <w:r w:rsidRPr="001D0499">
        <w:rPr>
          <w:shd w:val="clear" w:color="auto" w:fill="FFFFFF"/>
        </w:rPr>
        <w:t>Tumšais purvs”, Mazozolu pag</w:t>
      </w:r>
      <w:r w:rsidR="008827DC" w:rsidRPr="001D0499">
        <w:rPr>
          <w:shd w:val="clear" w:color="auto" w:fill="FFFFFF"/>
        </w:rPr>
        <w:t>asts, Ogres novads</w:t>
      </w:r>
      <w:r w:rsidRPr="001D0499">
        <w:rPr>
          <w:shd w:val="clear" w:color="auto" w:fill="FFFFFF"/>
        </w:rPr>
        <w:t xml:space="preserve"> </w:t>
      </w:r>
      <w:r w:rsidRPr="001D0499">
        <w:t>(kadastra numurs 7472</w:t>
      </w:r>
      <w:r w:rsidR="0051125D">
        <w:t xml:space="preserve"> </w:t>
      </w:r>
      <w:r w:rsidRPr="001D0499">
        <w:t>006</w:t>
      </w:r>
      <w:r w:rsidR="0051125D">
        <w:t xml:space="preserve"> </w:t>
      </w:r>
      <w:r w:rsidRPr="001D0499">
        <w:t>0114)</w:t>
      </w:r>
      <w:r w:rsidR="00302E6F" w:rsidRPr="001D0499">
        <w:t xml:space="preserve"> sastāvā esošās zemes vienības</w:t>
      </w:r>
      <w:r w:rsidRPr="001D0499">
        <w:t xml:space="preserve"> (kadastra apzīmējums 7472</w:t>
      </w:r>
      <w:r w:rsidR="0051125D">
        <w:t xml:space="preserve"> </w:t>
      </w:r>
      <w:r w:rsidRPr="001D0499">
        <w:t>006</w:t>
      </w:r>
      <w:r w:rsidR="0051125D">
        <w:t xml:space="preserve"> </w:t>
      </w:r>
      <w:r w:rsidRPr="001D0499">
        <w:t>0163)</w:t>
      </w:r>
      <w:r w:rsidR="008827DC" w:rsidRPr="001D0499">
        <w:t xml:space="preserve"> daļu 0,0625 ha platībā, turpmāk – Zemes vienība</w:t>
      </w:r>
      <w:r w:rsidRPr="001D0499">
        <w:t xml:space="preserve">, </w:t>
      </w:r>
      <w:r w:rsidRPr="001D0499">
        <w:rPr>
          <w:rStyle w:val="Hipersaite"/>
          <w:color w:val="auto"/>
          <w:u w:val="none"/>
        </w:rPr>
        <w:t>saskaņā ar skici pielikumā.</w:t>
      </w:r>
    </w:p>
    <w:p w14:paraId="71ACB20D" w14:textId="77777777" w:rsidR="007F6C62" w:rsidRPr="001D0499" w:rsidRDefault="007F6C62" w:rsidP="007F6C62">
      <w:pPr>
        <w:pStyle w:val="Sarakstarindkopa"/>
        <w:numPr>
          <w:ilvl w:val="0"/>
          <w:numId w:val="4"/>
        </w:numPr>
        <w:shd w:val="clear" w:color="auto" w:fill="FFFFFF"/>
        <w:ind w:left="284" w:hanging="284"/>
        <w:jc w:val="both"/>
        <w:rPr>
          <w:u w:val="single"/>
        </w:rPr>
      </w:pPr>
      <w:r w:rsidRPr="001D0499">
        <w:rPr>
          <w:b/>
          <w:bCs/>
        </w:rPr>
        <w:lastRenderedPageBreak/>
        <w:t xml:space="preserve">Noteikt </w:t>
      </w:r>
      <w:r w:rsidRPr="001D0499">
        <w:t>Zemes vienības bezatlīdzības lietošanas mērķi – valsts nacionālā meteoroloģiskā monitoringa tīkla stacijas izveide.</w:t>
      </w:r>
    </w:p>
    <w:p w14:paraId="09378F11" w14:textId="51FD06F3" w:rsidR="007F6C62" w:rsidRPr="001D0499" w:rsidRDefault="007F6C62" w:rsidP="007F6C62">
      <w:pPr>
        <w:pStyle w:val="Sarakstarindkopa"/>
        <w:numPr>
          <w:ilvl w:val="0"/>
          <w:numId w:val="4"/>
        </w:numPr>
        <w:shd w:val="clear" w:color="auto" w:fill="FFFFFF"/>
        <w:ind w:left="284" w:hanging="284"/>
        <w:jc w:val="both"/>
      </w:pPr>
      <w:r w:rsidRPr="001D0499">
        <w:rPr>
          <w:b/>
          <w:bCs/>
        </w:rPr>
        <w:t>Noteikt,</w:t>
      </w:r>
      <w:r w:rsidRPr="001D0499">
        <w:t xml:space="preserve"> ka Zemes vienība tiek nodota bezatlīdzības lietošanā</w:t>
      </w:r>
      <w:r w:rsidR="00B64EB2" w:rsidRPr="001D0499">
        <w:t xml:space="preserve"> </w:t>
      </w:r>
      <w:r w:rsidRPr="001D0499">
        <w:t>uz 10 gadiem, ar iespēju līguma darbību pagarināt.</w:t>
      </w:r>
    </w:p>
    <w:p w14:paraId="337839D9" w14:textId="77777777" w:rsidR="007F6C62" w:rsidRPr="001D0499" w:rsidRDefault="007F6C62" w:rsidP="007F6C62">
      <w:pPr>
        <w:pStyle w:val="Sarakstarindkopa"/>
        <w:numPr>
          <w:ilvl w:val="0"/>
          <w:numId w:val="4"/>
        </w:numPr>
        <w:shd w:val="clear" w:color="auto" w:fill="FFFFFF"/>
        <w:ind w:left="284" w:hanging="284"/>
        <w:jc w:val="both"/>
      </w:pPr>
      <w:r w:rsidRPr="001D0499">
        <w:rPr>
          <w:b/>
          <w:bCs/>
        </w:rPr>
        <w:t>Noteikt</w:t>
      </w:r>
      <w:r w:rsidRPr="001D0499">
        <w:t>,</w:t>
      </w:r>
      <w:r w:rsidRPr="001D0499">
        <w:rPr>
          <w:b/>
        </w:rPr>
        <w:t xml:space="preserve"> </w:t>
      </w:r>
      <w:r w:rsidRPr="001D0499">
        <w:t>ka līgums par bezatlīdzības lietošanu tiek izbeigts un Zemes vienība nododama atpakaļ, ja:</w:t>
      </w:r>
    </w:p>
    <w:p w14:paraId="264FF5ED" w14:textId="77777777" w:rsidR="007F6C62" w:rsidRPr="001D0499" w:rsidRDefault="007F6C62" w:rsidP="007F6C62">
      <w:pPr>
        <w:pStyle w:val="Sarakstarindkopa"/>
        <w:numPr>
          <w:ilvl w:val="1"/>
          <w:numId w:val="5"/>
        </w:numPr>
        <w:shd w:val="clear" w:color="auto" w:fill="FFFFFF"/>
        <w:ind w:left="709" w:hanging="426"/>
        <w:jc w:val="both"/>
      </w:pPr>
      <w:r w:rsidRPr="001D0499">
        <w:t xml:space="preserve">Zemes vienība tiek izmantota pretēji tās nodošanas bezatlīdzības lietošanā mērķim vai tiek pārkāpti līguma noteikumi; </w:t>
      </w:r>
    </w:p>
    <w:p w14:paraId="649A527F" w14:textId="77777777" w:rsidR="007F6C62" w:rsidRPr="001D0499" w:rsidRDefault="007F6C62" w:rsidP="007F6C62">
      <w:pPr>
        <w:pStyle w:val="Sarakstarindkopa"/>
        <w:numPr>
          <w:ilvl w:val="1"/>
          <w:numId w:val="5"/>
        </w:numPr>
        <w:shd w:val="clear" w:color="auto" w:fill="FFFFFF"/>
        <w:ind w:left="709" w:hanging="426"/>
        <w:jc w:val="both"/>
      </w:pPr>
      <w:r w:rsidRPr="001D0499">
        <w:t>Zemes vienība ir nepieciešama Ogres novada pašvaldībai savu funkciju nodrošināšanai;</w:t>
      </w:r>
      <w:bookmarkStart w:id="1" w:name="_Hlk109053850"/>
    </w:p>
    <w:p w14:paraId="0F5BC455" w14:textId="77777777" w:rsidR="007F6C62" w:rsidRPr="001D0499" w:rsidRDefault="007F6C62" w:rsidP="007F6C62">
      <w:pPr>
        <w:pStyle w:val="Sarakstarindkopa"/>
        <w:numPr>
          <w:ilvl w:val="1"/>
          <w:numId w:val="5"/>
        </w:numPr>
        <w:shd w:val="clear" w:color="auto" w:fill="FFFFFF"/>
        <w:ind w:left="709" w:hanging="426"/>
        <w:jc w:val="both"/>
      </w:pPr>
      <w:r w:rsidRPr="001D0499">
        <w:t>LVĢMC viena gada laikā no līguma noslēgšanas brīža nav uzsākusi Zemes vienības izmantošanu šajā lēmumā noteiktajam mērķim.</w:t>
      </w:r>
      <w:bookmarkEnd w:id="1"/>
    </w:p>
    <w:p w14:paraId="4E879D76" w14:textId="3FDC5F14" w:rsidR="007F6C62" w:rsidRPr="001D0499" w:rsidRDefault="007F6C62" w:rsidP="007F6C62">
      <w:pPr>
        <w:pStyle w:val="Sarakstarindkopa"/>
        <w:numPr>
          <w:ilvl w:val="0"/>
          <w:numId w:val="5"/>
        </w:numPr>
        <w:shd w:val="clear" w:color="auto" w:fill="FFFFFF"/>
        <w:ind w:left="284" w:hanging="284"/>
        <w:jc w:val="both"/>
      </w:pPr>
      <w:r w:rsidRPr="001D0499">
        <w:rPr>
          <w:b/>
          <w:bCs/>
        </w:rPr>
        <w:t>Uzdot</w:t>
      </w:r>
      <w:r w:rsidRPr="001D0499">
        <w:t xml:space="preserve"> Ogres novada pašvaldības Centrālās administrācijas Nekustamo īpašumu pārvaldes nodaļai viena mēneša laikā no šā lēmuma spēkā stāšanās dienas sagatavot un</w:t>
      </w:r>
      <w:r w:rsidR="008827DC" w:rsidRPr="001D0499">
        <w:t xml:space="preserve"> organizēt patapinājuma līguma </w:t>
      </w:r>
      <w:r w:rsidRPr="001D0499">
        <w:t>noslēgšanu.</w:t>
      </w:r>
    </w:p>
    <w:p w14:paraId="43B094A1" w14:textId="77777777" w:rsidR="007F6C62" w:rsidRPr="001D0499" w:rsidRDefault="007F6C62" w:rsidP="007F6C62">
      <w:pPr>
        <w:pStyle w:val="Sarakstarindkopa"/>
        <w:numPr>
          <w:ilvl w:val="0"/>
          <w:numId w:val="5"/>
        </w:numPr>
        <w:shd w:val="clear" w:color="auto" w:fill="FFFFFF"/>
        <w:ind w:left="284" w:hanging="284"/>
        <w:jc w:val="both"/>
      </w:pPr>
      <w:r w:rsidRPr="001D0499">
        <w:rPr>
          <w:b/>
          <w:bCs/>
        </w:rPr>
        <w:t>Kontroli par lēmuma izpildi uzdot</w:t>
      </w:r>
      <w:r w:rsidRPr="001D0499">
        <w:t xml:space="preserve"> Ogres novada pašvaldības izpilddirektoram.</w:t>
      </w:r>
    </w:p>
    <w:p w14:paraId="1D60AFFA" w14:textId="77777777" w:rsidR="00525B89" w:rsidRPr="001D0499" w:rsidRDefault="00525B89" w:rsidP="004B26D4">
      <w:pPr>
        <w:spacing w:after="0" w:line="240" w:lineRule="auto"/>
        <w:ind w:right="43"/>
        <w:rPr>
          <w:rFonts w:ascii="Times New Roman" w:hAnsi="Times New Roman"/>
          <w:bCs/>
          <w:sz w:val="24"/>
          <w:szCs w:val="24"/>
          <w:lang w:val="lv-LV"/>
        </w:rPr>
      </w:pPr>
    </w:p>
    <w:p w14:paraId="49380455" w14:textId="77777777" w:rsidR="00525B89" w:rsidRPr="001D0499" w:rsidRDefault="00525B89" w:rsidP="004B26D4">
      <w:pPr>
        <w:autoSpaceDE w:val="0"/>
        <w:autoSpaceDN w:val="0"/>
        <w:adjustRightInd w:val="0"/>
        <w:spacing w:after="0" w:line="240" w:lineRule="auto"/>
        <w:ind w:right="43"/>
        <w:jc w:val="right"/>
        <w:rPr>
          <w:rFonts w:ascii="Times New Roman" w:eastAsia="Times New Roman" w:hAnsi="Times New Roman"/>
          <w:sz w:val="20"/>
          <w:szCs w:val="20"/>
          <w:lang w:val="lv-LV" w:eastAsia="lv-LV"/>
        </w:rPr>
      </w:pPr>
    </w:p>
    <w:p w14:paraId="050B05A0" w14:textId="77777777" w:rsidR="00525B89" w:rsidRPr="001D0499" w:rsidRDefault="00525B89" w:rsidP="004B26D4">
      <w:pPr>
        <w:autoSpaceDE w:val="0"/>
        <w:autoSpaceDN w:val="0"/>
        <w:adjustRightInd w:val="0"/>
        <w:spacing w:after="0" w:line="240" w:lineRule="auto"/>
        <w:ind w:right="43"/>
        <w:jc w:val="right"/>
        <w:rPr>
          <w:rFonts w:ascii="Times New Roman" w:eastAsia="Times New Roman" w:hAnsi="Times New Roman"/>
          <w:sz w:val="24"/>
          <w:szCs w:val="20"/>
          <w:lang w:val="lv-LV" w:eastAsia="lv-LV"/>
        </w:rPr>
      </w:pPr>
      <w:r w:rsidRPr="001D0499">
        <w:rPr>
          <w:rFonts w:ascii="Times New Roman" w:eastAsia="Times New Roman" w:hAnsi="Times New Roman"/>
          <w:sz w:val="24"/>
          <w:szCs w:val="20"/>
          <w:lang w:val="lv-LV" w:eastAsia="lv-LV"/>
        </w:rPr>
        <w:t>(Sēdes vadītāja,</w:t>
      </w:r>
    </w:p>
    <w:p w14:paraId="12E38F50" w14:textId="087B9E50" w:rsidR="00525B89" w:rsidRPr="001D0499" w:rsidRDefault="00525B89" w:rsidP="004B26D4">
      <w:pPr>
        <w:spacing w:after="0" w:line="240" w:lineRule="auto"/>
        <w:ind w:right="43"/>
        <w:jc w:val="right"/>
        <w:rPr>
          <w:rFonts w:ascii="Times New Roman" w:hAnsi="Times New Roman"/>
          <w:sz w:val="24"/>
          <w:lang w:val="lv-LV"/>
        </w:rPr>
      </w:pPr>
      <w:r w:rsidRPr="001D0499">
        <w:rPr>
          <w:rFonts w:ascii="Times New Roman" w:hAnsi="Times New Roman"/>
          <w:sz w:val="24"/>
          <w:lang w:val="lv-LV"/>
        </w:rPr>
        <w:t xml:space="preserve">domes priekšsēdētāja </w:t>
      </w:r>
      <w:r w:rsidR="00F068BD" w:rsidRPr="001D0499">
        <w:rPr>
          <w:rFonts w:ascii="Times New Roman" w:hAnsi="Times New Roman"/>
          <w:sz w:val="24"/>
          <w:lang w:val="lv-LV"/>
        </w:rPr>
        <w:t>E</w:t>
      </w:r>
      <w:r w:rsidRPr="001D0499">
        <w:rPr>
          <w:rFonts w:ascii="Times New Roman" w:hAnsi="Times New Roman"/>
          <w:sz w:val="24"/>
          <w:szCs w:val="24"/>
          <w:lang w:val="lv-LV"/>
        </w:rPr>
        <w:t>.</w:t>
      </w:r>
      <w:r w:rsidR="00F068BD" w:rsidRPr="001D0499">
        <w:rPr>
          <w:rFonts w:ascii="Times New Roman" w:hAnsi="Times New Roman"/>
          <w:sz w:val="24"/>
          <w:szCs w:val="24"/>
          <w:lang w:val="lv-LV"/>
        </w:rPr>
        <w:t xml:space="preserve"> </w:t>
      </w:r>
      <w:proofErr w:type="spellStart"/>
      <w:r w:rsidR="00F068BD" w:rsidRPr="001D0499">
        <w:rPr>
          <w:rFonts w:ascii="Times New Roman" w:hAnsi="Times New Roman"/>
          <w:sz w:val="24"/>
          <w:szCs w:val="24"/>
          <w:lang w:val="lv-LV"/>
        </w:rPr>
        <w:t>Helmaņa</w:t>
      </w:r>
      <w:proofErr w:type="spellEnd"/>
      <w:r w:rsidRPr="001D0499">
        <w:rPr>
          <w:rFonts w:ascii="Times New Roman" w:hAnsi="Times New Roman"/>
          <w:sz w:val="24"/>
          <w:szCs w:val="24"/>
          <w:lang w:val="lv-LV"/>
        </w:rPr>
        <w:t xml:space="preserve"> </w:t>
      </w:r>
      <w:r w:rsidRPr="001D0499">
        <w:rPr>
          <w:rFonts w:ascii="Times New Roman" w:hAnsi="Times New Roman"/>
          <w:sz w:val="24"/>
          <w:lang w:val="lv-LV"/>
        </w:rPr>
        <w:t>paraksts)</w:t>
      </w:r>
    </w:p>
    <w:p w14:paraId="3EFDAEC7" w14:textId="77777777" w:rsidR="00525B89" w:rsidRPr="001D0499" w:rsidRDefault="00525B89" w:rsidP="00525B89">
      <w:pPr>
        <w:widowControl/>
        <w:ind w:right="43"/>
        <w:rPr>
          <w:rFonts w:ascii="Times New Roman" w:hAnsi="Times New Roman"/>
          <w:sz w:val="28"/>
          <w:szCs w:val="24"/>
          <w:lang w:val="lv-LV"/>
        </w:rPr>
      </w:pPr>
    </w:p>
    <w:p w14:paraId="2526E368" w14:textId="77777777" w:rsidR="00525B89" w:rsidRPr="001D0499" w:rsidRDefault="00525B89" w:rsidP="00525B89">
      <w:pPr>
        <w:widowControl/>
        <w:ind w:right="43"/>
        <w:rPr>
          <w:rFonts w:ascii="Times New Roman" w:hAnsi="Times New Roman"/>
          <w:szCs w:val="24"/>
          <w:lang w:val="lv-LV"/>
        </w:rPr>
      </w:pPr>
    </w:p>
    <w:p w14:paraId="5FEEE1D3" w14:textId="77777777" w:rsidR="00525B89" w:rsidRPr="001D0499" w:rsidRDefault="00525B89" w:rsidP="00525B89">
      <w:pPr>
        <w:widowControl/>
        <w:ind w:right="43"/>
        <w:rPr>
          <w:rFonts w:ascii="Times New Roman" w:hAnsi="Times New Roman"/>
          <w:szCs w:val="24"/>
          <w:lang w:val="lv-LV"/>
        </w:rPr>
      </w:pPr>
    </w:p>
    <w:p w14:paraId="6A5A3BB5" w14:textId="77777777" w:rsidR="00525B89" w:rsidRPr="001D0499" w:rsidRDefault="00525B89" w:rsidP="00525B89">
      <w:pPr>
        <w:widowControl/>
        <w:ind w:right="43"/>
        <w:rPr>
          <w:rFonts w:ascii="Times New Roman" w:hAnsi="Times New Roman"/>
          <w:szCs w:val="24"/>
          <w:lang w:val="lv-LV"/>
        </w:rPr>
      </w:pPr>
    </w:p>
    <w:sectPr w:rsidR="00525B89" w:rsidRPr="001D0499"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B2934"/>
    <w:multiLevelType w:val="multilevel"/>
    <w:tmpl w:val="C576E6E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00B6DEC"/>
    <w:multiLevelType w:val="hybridMultilevel"/>
    <w:tmpl w:val="FECED0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BA7164D"/>
    <w:multiLevelType w:val="hybridMultilevel"/>
    <w:tmpl w:val="9ACC09C2"/>
    <w:lvl w:ilvl="0" w:tplc="9A424EB0">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1">
    <w:nsid w:val="7B635CC1"/>
    <w:multiLevelType w:val="hybridMultilevel"/>
    <w:tmpl w:val="3650F118"/>
    <w:lvl w:ilvl="0" w:tplc="ACDC0204">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C5A13"/>
    <w:rsid w:val="001A4B8A"/>
    <w:rsid w:val="001D0499"/>
    <w:rsid w:val="002A1B70"/>
    <w:rsid w:val="0030116A"/>
    <w:rsid w:val="00302E6F"/>
    <w:rsid w:val="00345F57"/>
    <w:rsid w:val="00391EE9"/>
    <w:rsid w:val="00406F91"/>
    <w:rsid w:val="00407F9D"/>
    <w:rsid w:val="004250C9"/>
    <w:rsid w:val="00494ABE"/>
    <w:rsid w:val="004A0549"/>
    <w:rsid w:val="004B26D4"/>
    <w:rsid w:val="0051125D"/>
    <w:rsid w:val="00523372"/>
    <w:rsid w:val="00525B89"/>
    <w:rsid w:val="00557B35"/>
    <w:rsid w:val="00605126"/>
    <w:rsid w:val="00691F0C"/>
    <w:rsid w:val="00703F6F"/>
    <w:rsid w:val="007B2BFE"/>
    <w:rsid w:val="007C438A"/>
    <w:rsid w:val="007F2258"/>
    <w:rsid w:val="007F6C62"/>
    <w:rsid w:val="00842D62"/>
    <w:rsid w:val="00853122"/>
    <w:rsid w:val="008539F0"/>
    <w:rsid w:val="008827DC"/>
    <w:rsid w:val="008F3134"/>
    <w:rsid w:val="00917527"/>
    <w:rsid w:val="00924168"/>
    <w:rsid w:val="00953298"/>
    <w:rsid w:val="009A7B58"/>
    <w:rsid w:val="009D2C2D"/>
    <w:rsid w:val="009F66FE"/>
    <w:rsid w:val="00A44FE2"/>
    <w:rsid w:val="00A53A81"/>
    <w:rsid w:val="00AC1E28"/>
    <w:rsid w:val="00B41F25"/>
    <w:rsid w:val="00B5164D"/>
    <w:rsid w:val="00B64EB2"/>
    <w:rsid w:val="00B768CD"/>
    <w:rsid w:val="00BA5EB8"/>
    <w:rsid w:val="00C050D3"/>
    <w:rsid w:val="00C3699E"/>
    <w:rsid w:val="00C65A90"/>
    <w:rsid w:val="00C7676E"/>
    <w:rsid w:val="00D47D6F"/>
    <w:rsid w:val="00D83638"/>
    <w:rsid w:val="00DC71DD"/>
    <w:rsid w:val="00DE4E47"/>
    <w:rsid w:val="00E75760"/>
    <w:rsid w:val="00E84240"/>
    <w:rsid w:val="00F068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B409"/>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Paraststmeklis">
    <w:name w:val="Normal (Web)"/>
    <w:basedOn w:val="Parasts"/>
    <w:rsid w:val="00523372"/>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customStyle="1" w:styleId="font--serif">
    <w:name w:val="font--serif"/>
    <w:basedOn w:val="Parasts"/>
    <w:rsid w:val="00703F6F"/>
    <w:pPr>
      <w:widowControl/>
      <w:spacing w:before="100" w:beforeAutospacing="1" w:after="100" w:afterAutospacing="1" w:line="240" w:lineRule="auto"/>
    </w:pPr>
    <w:rPr>
      <w:rFonts w:ascii="Times New Roman" w:hAnsi="Times New Roman"/>
      <w:sz w:val="24"/>
      <w:szCs w:val="24"/>
      <w:lang w:val="lv-LV" w:eastAsia="lv-LV"/>
    </w:rPr>
  </w:style>
  <w:style w:type="character" w:styleId="Hipersaite">
    <w:name w:val="Hyperlink"/>
    <w:rsid w:val="004B26D4"/>
    <w:rPr>
      <w:color w:val="0000FF"/>
      <w:u w:val="single"/>
    </w:rPr>
  </w:style>
  <w:style w:type="paragraph" w:styleId="Balonteksts">
    <w:name w:val="Balloon Text"/>
    <w:basedOn w:val="Parasts"/>
    <w:link w:val="BalontekstsRakstz"/>
    <w:uiPriority w:val="99"/>
    <w:semiHidden/>
    <w:unhideWhenUsed/>
    <w:rsid w:val="001D049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D0499"/>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2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5217</Words>
  <Characters>2975</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3</cp:revision>
  <cp:lastPrinted>2025-02-06T07:41:00Z</cp:lastPrinted>
  <dcterms:created xsi:type="dcterms:W3CDTF">2025-02-18T12:49:00Z</dcterms:created>
  <dcterms:modified xsi:type="dcterms:W3CDTF">2025-02-21T10:38:00Z</dcterms:modified>
</cp:coreProperties>
</file>