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2246FA">
      <w:pPr>
        <w:jc w:val="center"/>
      </w:pPr>
      <w:r>
        <w:rPr>
          <w:noProof/>
        </w:rPr>
        <w:drawing>
          <wp:inline distT="0" distB="0" distL="0" distR="0" wp14:anchorId="7C57B99D" wp14:editId="4C78A443">
            <wp:extent cx="617220" cy="731520"/>
            <wp:effectExtent l="0" t="0" r="0" b="0"/>
            <wp:docPr id="4" name="Attēls 1"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2246FA">
      <w:pPr>
        <w:jc w:val="center"/>
        <w:rPr>
          <w:sz w:val="36"/>
          <w:szCs w:val="36"/>
        </w:rPr>
      </w:pPr>
      <w:r>
        <w:rPr>
          <w:sz w:val="36"/>
          <w:szCs w:val="36"/>
        </w:rPr>
        <w:t>OGRES  NOVADA  PAŠVALDĪBA</w:t>
      </w:r>
    </w:p>
    <w:p w14:paraId="16557685" w14:textId="77777777" w:rsidR="00EC5341" w:rsidRDefault="002246FA">
      <w:pPr>
        <w:jc w:val="center"/>
        <w:rPr>
          <w:sz w:val="18"/>
          <w:szCs w:val="18"/>
        </w:rPr>
      </w:pPr>
      <w:r>
        <w:rPr>
          <w:sz w:val="18"/>
          <w:szCs w:val="18"/>
        </w:rPr>
        <w:t>Reģ.Nr.90000024455, Brīvības iela 33, Ogre, Ogres nov., LV-5001</w:t>
      </w:r>
    </w:p>
    <w:p w14:paraId="67B08C74" w14:textId="77777777" w:rsidR="00EC5341" w:rsidRDefault="002246FA">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Pr="008430FA" w:rsidRDefault="00EC5341">
      <w:pPr>
        <w:jc w:val="center"/>
        <w:rPr>
          <w:sz w:val="28"/>
          <w:szCs w:val="28"/>
        </w:rPr>
      </w:pPr>
    </w:p>
    <w:p w14:paraId="462844FB" w14:textId="71467958" w:rsidR="00EC5341" w:rsidRPr="00D34A6F" w:rsidRDefault="00B00581" w:rsidP="003E4F8A">
      <w:pPr>
        <w:jc w:val="center"/>
        <w:rPr>
          <w:sz w:val="28"/>
          <w:szCs w:val="28"/>
        </w:rPr>
      </w:pPr>
      <w:r w:rsidRPr="00D34A6F">
        <w:rPr>
          <w:sz w:val="28"/>
          <w:szCs w:val="28"/>
        </w:rPr>
        <w:t>PAŠVALDĪBAS DOMES</w:t>
      </w:r>
      <w:r w:rsidR="008C1AB6" w:rsidRPr="00D34A6F">
        <w:rPr>
          <w:sz w:val="28"/>
          <w:szCs w:val="28"/>
        </w:rPr>
        <w:t xml:space="preserve"> SĒDES PROTOKOLA IZRAKSTS</w:t>
      </w:r>
    </w:p>
    <w:p w14:paraId="77A8EF2E" w14:textId="77777777" w:rsidR="008C1AB6" w:rsidRPr="003E4F8A" w:rsidRDefault="008C1AB6" w:rsidP="003E4F8A"/>
    <w:p w14:paraId="4BF0AE1A" w14:textId="77777777" w:rsidR="00135039" w:rsidRPr="003E4F8A" w:rsidRDefault="00135039" w:rsidP="003E4F8A"/>
    <w:tbl>
      <w:tblPr>
        <w:tblStyle w:val="a4"/>
        <w:tblW w:w="9143" w:type="dxa"/>
        <w:tblInd w:w="0" w:type="dxa"/>
        <w:tblLayout w:type="fixed"/>
        <w:tblLook w:val="0400" w:firstRow="0" w:lastRow="0" w:firstColumn="0" w:lastColumn="0" w:noHBand="0" w:noVBand="1"/>
      </w:tblPr>
      <w:tblGrid>
        <w:gridCol w:w="2354"/>
        <w:gridCol w:w="3646"/>
        <w:gridCol w:w="3143"/>
      </w:tblGrid>
      <w:tr w:rsidR="00EC5341" w:rsidRPr="00931239" w14:paraId="55F524CD" w14:textId="77777777" w:rsidTr="00D34A6F">
        <w:trPr>
          <w:trHeight w:val="282"/>
        </w:trPr>
        <w:tc>
          <w:tcPr>
            <w:tcW w:w="2354" w:type="dxa"/>
            <w:tcMar>
              <w:top w:w="0" w:type="dxa"/>
              <w:left w:w="108" w:type="dxa"/>
              <w:bottom w:w="0" w:type="dxa"/>
              <w:right w:w="108" w:type="dxa"/>
            </w:tcMar>
          </w:tcPr>
          <w:p w14:paraId="11EB3D88" w14:textId="77777777" w:rsidR="00EC5341" w:rsidRPr="00931239" w:rsidRDefault="002246FA" w:rsidP="003E4F8A">
            <w:pPr>
              <w:pBdr>
                <w:top w:val="nil"/>
                <w:left w:val="nil"/>
                <w:bottom w:val="nil"/>
                <w:right w:val="nil"/>
                <w:between w:val="nil"/>
              </w:pBdr>
              <w:rPr>
                <w:color w:val="000000"/>
              </w:rPr>
            </w:pPr>
            <w:r w:rsidRPr="00931239">
              <w:rPr>
                <w:color w:val="000000"/>
              </w:rPr>
              <w:t>Ogrē, Brīvības ielā 33</w:t>
            </w:r>
          </w:p>
        </w:tc>
        <w:tc>
          <w:tcPr>
            <w:tcW w:w="3646" w:type="dxa"/>
            <w:tcMar>
              <w:top w:w="0" w:type="dxa"/>
              <w:left w:w="108" w:type="dxa"/>
              <w:bottom w:w="0" w:type="dxa"/>
              <w:right w:w="108" w:type="dxa"/>
            </w:tcMar>
          </w:tcPr>
          <w:p w14:paraId="08A456E9" w14:textId="49E2F78B" w:rsidR="00EC5341" w:rsidRPr="00931239" w:rsidRDefault="00135039" w:rsidP="003E4F8A">
            <w:pPr>
              <w:pBdr>
                <w:top w:val="nil"/>
                <w:left w:val="nil"/>
                <w:bottom w:val="nil"/>
                <w:right w:val="nil"/>
                <w:between w:val="nil"/>
              </w:pBdr>
              <w:ind w:right="-675"/>
              <w:jc w:val="center"/>
              <w:rPr>
                <w:color w:val="000000"/>
              </w:rPr>
            </w:pPr>
            <w:r w:rsidRPr="00931239">
              <w:rPr>
                <w:b/>
                <w:color w:val="000000"/>
              </w:rPr>
              <w:t>Nr.</w:t>
            </w:r>
            <w:r w:rsidR="00D34A6F">
              <w:rPr>
                <w:b/>
                <w:color w:val="000000"/>
              </w:rPr>
              <w:t>3</w:t>
            </w:r>
          </w:p>
        </w:tc>
        <w:tc>
          <w:tcPr>
            <w:tcW w:w="3143" w:type="dxa"/>
            <w:tcMar>
              <w:top w:w="0" w:type="dxa"/>
              <w:left w:w="108" w:type="dxa"/>
              <w:bottom w:w="0" w:type="dxa"/>
              <w:right w:w="108" w:type="dxa"/>
            </w:tcMar>
          </w:tcPr>
          <w:p w14:paraId="23A6ED95" w14:textId="28E4419E" w:rsidR="00EC5341" w:rsidRPr="00931239" w:rsidRDefault="002246FA" w:rsidP="00D34A6F">
            <w:pPr>
              <w:pBdr>
                <w:top w:val="nil"/>
                <w:left w:val="nil"/>
                <w:bottom w:val="nil"/>
                <w:right w:val="nil"/>
                <w:between w:val="nil"/>
              </w:pBdr>
              <w:jc w:val="right"/>
              <w:rPr>
                <w:color w:val="000000"/>
              </w:rPr>
            </w:pPr>
            <w:r w:rsidRPr="00931239">
              <w:rPr>
                <w:color w:val="000000"/>
              </w:rPr>
              <w:t>202</w:t>
            </w:r>
            <w:r w:rsidR="00AE596A" w:rsidRPr="00931239">
              <w:rPr>
                <w:color w:val="000000"/>
              </w:rPr>
              <w:t>5</w:t>
            </w:r>
            <w:r w:rsidRPr="00931239">
              <w:rPr>
                <w:color w:val="000000"/>
              </w:rPr>
              <w:t>. gada</w:t>
            </w:r>
            <w:r w:rsidR="008739F3" w:rsidRPr="00931239">
              <w:rPr>
                <w:color w:val="000000"/>
              </w:rPr>
              <w:t xml:space="preserve"> </w:t>
            </w:r>
            <w:r w:rsidR="00D34A6F">
              <w:rPr>
                <w:color w:val="000000"/>
              </w:rPr>
              <w:t>27</w:t>
            </w:r>
            <w:r w:rsidR="008739F3" w:rsidRPr="00931239">
              <w:rPr>
                <w:color w:val="000000"/>
              </w:rPr>
              <w:t>. martā</w:t>
            </w:r>
          </w:p>
        </w:tc>
      </w:tr>
    </w:tbl>
    <w:p w14:paraId="2C0A5081" w14:textId="77777777" w:rsidR="008172CE" w:rsidRPr="00931239" w:rsidRDefault="008172CE" w:rsidP="003E4F8A">
      <w:pPr>
        <w:jc w:val="center"/>
        <w:rPr>
          <w:b/>
        </w:rPr>
      </w:pPr>
    </w:p>
    <w:p w14:paraId="1B85C7E0" w14:textId="358DA69A" w:rsidR="00D46313" w:rsidRPr="00931239" w:rsidRDefault="00ED34BF" w:rsidP="003E4F8A">
      <w:pPr>
        <w:jc w:val="center"/>
        <w:rPr>
          <w:b/>
        </w:rPr>
      </w:pPr>
      <w:r>
        <w:rPr>
          <w:b/>
        </w:rPr>
        <w:t xml:space="preserve"> </w:t>
      </w:r>
      <w:r w:rsidR="00D34A6F">
        <w:rPr>
          <w:b/>
        </w:rPr>
        <w:t>36</w:t>
      </w:r>
      <w:r w:rsidR="00D46313" w:rsidRPr="00931239">
        <w:rPr>
          <w:b/>
        </w:rPr>
        <w:t>.</w:t>
      </w:r>
    </w:p>
    <w:p w14:paraId="5F504EB3" w14:textId="2B9D9F24" w:rsidR="00D46313" w:rsidRPr="00931239" w:rsidRDefault="00D46313" w:rsidP="003E4F8A">
      <w:pPr>
        <w:jc w:val="center"/>
        <w:rPr>
          <w:b/>
          <w:color w:val="000000"/>
          <w:u w:val="single"/>
        </w:rPr>
      </w:pPr>
      <w:r w:rsidRPr="00931239">
        <w:rPr>
          <w:b/>
          <w:color w:val="000000"/>
          <w:u w:val="single"/>
        </w:rPr>
        <w:t>Par</w:t>
      </w:r>
      <w:r w:rsidR="00EB328B" w:rsidRPr="00931239">
        <w:rPr>
          <w:b/>
          <w:color w:val="000000"/>
          <w:u w:val="single"/>
        </w:rPr>
        <w:t xml:space="preserve"> </w:t>
      </w:r>
      <w:r w:rsidR="003E4F8A" w:rsidRPr="00931239">
        <w:rPr>
          <w:b/>
          <w:color w:val="000000"/>
          <w:u w:val="single"/>
        </w:rPr>
        <w:t xml:space="preserve">Ogres novada pašvaldības </w:t>
      </w:r>
      <w:r w:rsidR="00EB328B" w:rsidRPr="00931239">
        <w:rPr>
          <w:b/>
          <w:color w:val="000000"/>
          <w:u w:val="single"/>
        </w:rPr>
        <w:t>saistoš</w:t>
      </w:r>
      <w:r w:rsidR="005217E7" w:rsidRPr="00931239">
        <w:rPr>
          <w:b/>
          <w:color w:val="000000"/>
          <w:u w:val="single"/>
        </w:rPr>
        <w:t>o n</w:t>
      </w:r>
      <w:r w:rsidR="00EB328B" w:rsidRPr="00931239">
        <w:rPr>
          <w:b/>
          <w:color w:val="000000"/>
          <w:u w:val="single"/>
        </w:rPr>
        <w:t>oteikum</w:t>
      </w:r>
      <w:r w:rsidR="005217E7" w:rsidRPr="00931239">
        <w:rPr>
          <w:b/>
          <w:color w:val="000000"/>
          <w:u w:val="single"/>
        </w:rPr>
        <w:t>u</w:t>
      </w:r>
      <w:r w:rsidR="00300243">
        <w:rPr>
          <w:b/>
          <w:color w:val="000000"/>
          <w:u w:val="single"/>
        </w:rPr>
        <w:t xml:space="preserve"> Nr.</w:t>
      </w:r>
      <w:r w:rsidR="00CA2575">
        <w:rPr>
          <w:b/>
          <w:color w:val="000000"/>
          <w:u w:val="single"/>
        </w:rPr>
        <w:t>11</w:t>
      </w:r>
      <w:bookmarkStart w:id="0" w:name="_GoBack"/>
      <w:bookmarkEnd w:id="0"/>
      <w:r w:rsidR="00300243">
        <w:rPr>
          <w:b/>
          <w:color w:val="000000"/>
          <w:u w:val="single"/>
        </w:rPr>
        <w:t>/2025</w:t>
      </w:r>
      <w:r w:rsidR="00EB328B" w:rsidRPr="00931239">
        <w:rPr>
          <w:b/>
          <w:color w:val="000000"/>
          <w:u w:val="single"/>
        </w:rPr>
        <w:t xml:space="preserve"> </w:t>
      </w:r>
      <w:r w:rsidR="00BE069B" w:rsidRPr="00931239">
        <w:rPr>
          <w:b/>
          <w:color w:val="000000"/>
          <w:u w:val="single"/>
        </w:rPr>
        <w:t>“</w:t>
      </w:r>
      <w:bookmarkStart w:id="1" w:name="_Hlk192235199"/>
      <w:r w:rsidR="005217E7" w:rsidRPr="00931239">
        <w:rPr>
          <w:b/>
          <w:color w:val="000000"/>
          <w:u w:val="single"/>
        </w:rPr>
        <w:t>Grozījums Ogres novada pašvaldības 2022. gada 28. jūlija saistošajos noteikumos Nr. 20/2022 “</w:t>
      </w:r>
      <w:r w:rsidR="005E4EEF" w:rsidRPr="00931239">
        <w:rPr>
          <w:b/>
          <w:color w:val="000000"/>
          <w:u w:val="single"/>
        </w:rPr>
        <w:t>Par</w:t>
      </w:r>
      <w:r w:rsidR="00AE596A" w:rsidRPr="00931239">
        <w:rPr>
          <w:b/>
          <w:color w:val="000000"/>
          <w:u w:val="single"/>
        </w:rPr>
        <w:t xml:space="preserve"> ģenētiski modificēto kultūraugu audzēšanas aizliegumu</w:t>
      </w:r>
      <w:r w:rsidR="005E4EEF" w:rsidRPr="00931239">
        <w:rPr>
          <w:b/>
          <w:color w:val="000000"/>
          <w:u w:val="single"/>
        </w:rPr>
        <w:t xml:space="preserve"> Ogres novadā</w:t>
      </w:r>
      <w:r w:rsidR="00BE069B" w:rsidRPr="00931239">
        <w:rPr>
          <w:b/>
          <w:color w:val="000000"/>
          <w:u w:val="single"/>
        </w:rPr>
        <w:t>”</w:t>
      </w:r>
      <w:r w:rsidR="005217E7" w:rsidRPr="00931239">
        <w:rPr>
          <w:b/>
          <w:color w:val="000000"/>
          <w:u w:val="single"/>
        </w:rPr>
        <w:t xml:space="preserve">” </w:t>
      </w:r>
      <w:bookmarkEnd w:id="1"/>
      <w:r w:rsidR="008739F3" w:rsidRPr="00931239">
        <w:rPr>
          <w:b/>
          <w:color w:val="000000"/>
          <w:u w:val="single"/>
        </w:rPr>
        <w:t>izdošanu</w:t>
      </w:r>
    </w:p>
    <w:p w14:paraId="5DE8E0D3" w14:textId="77777777" w:rsidR="00D91AC9" w:rsidRPr="00931239" w:rsidRDefault="00D91AC9" w:rsidP="003E4F8A">
      <w:pPr>
        <w:ind w:firstLine="720"/>
        <w:jc w:val="both"/>
      </w:pPr>
    </w:p>
    <w:p w14:paraId="5F99690D" w14:textId="24407D89" w:rsidR="00490FFA" w:rsidRPr="00931239" w:rsidRDefault="00490FFA" w:rsidP="003E4F8A">
      <w:pPr>
        <w:tabs>
          <w:tab w:val="left" w:pos="567"/>
          <w:tab w:val="left" w:pos="709"/>
        </w:tabs>
        <w:ind w:firstLine="720"/>
        <w:jc w:val="both"/>
      </w:pPr>
      <w:r w:rsidRPr="00931239">
        <w:t>Ogres novada pašvaldības dome 2022.</w:t>
      </w:r>
      <w:r w:rsidR="00CD6C6E" w:rsidRPr="00931239">
        <w:t> </w:t>
      </w:r>
      <w:r w:rsidRPr="00931239">
        <w:t>gada 2</w:t>
      </w:r>
      <w:r w:rsidR="00AE596A" w:rsidRPr="00931239">
        <w:t>8</w:t>
      </w:r>
      <w:r w:rsidRPr="00931239">
        <w:t>.</w:t>
      </w:r>
      <w:r w:rsidR="00CD6C6E" w:rsidRPr="00931239">
        <w:t> </w:t>
      </w:r>
      <w:r w:rsidR="00AE596A" w:rsidRPr="00931239">
        <w:t>jūlijā</w:t>
      </w:r>
      <w:r w:rsidRPr="00931239">
        <w:t xml:space="preserve"> pieņēma saistošos noteikumus Nr.</w:t>
      </w:r>
      <w:r w:rsidR="00F47B6D" w:rsidRPr="00931239">
        <w:t> </w:t>
      </w:r>
      <w:r w:rsidR="005E4EEF" w:rsidRPr="00931239">
        <w:t>2</w:t>
      </w:r>
      <w:r w:rsidR="00AE596A" w:rsidRPr="00931239">
        <w:t>0</w:t>
      </w:r>
      <w:r w:rsidRPr="00931239">
        <w:t>/2022 “</w:t>
      </w:r>
      <w:r w:rsidR="005E4EEF" w:rsidRPr="00931239">
        <w:t>Par</w:t>
      </w:r>
      <w:r w:rsidR="00AE596A" w:rsidRPr="00931239">
        <w:t xml:space="preserve"> ģenētiski modificēto kultūraugu audzēšanas aizliegumu</w:t>
      </w:r>
      <w:r w:rsidR="005E4EEF" w:rsidRPr="00931239">
        <w:t xml:space="preserve"> Ogres novadā</w:t>
      </w:r>
      <w:r w:rsidRPr="00931239">
        <w:t>”</w:t>
      </w:r>
      <w:r w:rsidR="00EB328B" w:rsidRPr="00931239">
        <w:t xml:space="preserve">, kas </w:t>
      </w:r>
      <w:r w:rsidRPr="00931239">
        <w:t>izdoti saskaņā ar likuma “Par pašvaldībām” 43.</w:t>
      </w:r>
      <w:r w:rsidR="00F47B6D" w:rsidRPr="00931239">
        <w:t> </w:t>
      </w:r>
      <w:r w:rsidRPr="00931239">
        <w:t>panta</w:t>
      </w:r>
      <w:r w:rsidR="00AE596A" w:rsidRPr="00931239">
        <w:t xml:space="preserve"> pirmās daļas 13.</w:t>
      </w:r>
      <w:r w:rsidR="00F47B6D" w:rsidRPr="00931239">
        <w:t> </w:t>
      </w:r>
      <w:r w:rsidR="00AE596A" w:rsidRPr="00931239">
        <w:t>punktu</w:t>
      </w:r>
      <w:r w:rsidR="005E4EEF" w:rsidRPr="00931239">
        <w:t xml:space="preserve"> un</w:t>
      </w:r>
      <w:r w:rsidR="00AE596A" w:rsidRPr="00931239">
        <w:t xml:space="preserve"> Ģenētiski modificēto organismu aprites </w:t>
      </w:r>
      <w:r w:rsidR="005E4EEF" w:rsidRPr="00931239">
        <w:t>likuma</w:t>
      </w:r>
      <w:r w:rsidR="00AE596A" w:rsidRPr="00931239">
        <w:t xml:space="preserve"> 22.</w:t>
      </w:r>
      <w:r w:rsidR="00F47B6D" w:rsidRPr="00931239">
        <w:t> </w:t>
      </w:r>
      <w:r w:rsidR="00AE596A" w:rsidRPr="00931239">
        <w:t>panta otro daļu</w:t>
      </w:r>
      <w:r w:rsidR="002246FA" w:rsidRPr="00931239">
        <w:t>.</w:t>
      </w:r>
    </w:p>
    <w:p w14:paraId="28DD2451" w14:textId="48B130CD" w:rsidR="00490FFA" w:rsidRPr="00931239" w:rsidRDefault="00CD6C6E" w:rsidP="003E4F8A">
      <w:pPr>
        <w:tabs>
          <w:tab w:val="left" w:pos="709"/>
        </w:tabs>
        <w:ind w:firstLine="720"/>
        <w:jc w:val="both"/>
      </w:pPr>
      <w:r w:rsidRPr="00931239">
        <w:t xml:space="preserve">Atbilstoši </w:t>
      </w:r>
      <w:r w:rsidR="00DA6718" w:rsidRPr="00931239">
        <w:t>O</w:t>
      </w:r>
      <w:r w:rsidR="00490FFA" w:rsidRPr="00931239">
        <w:t>ficiālo publikāciju un tiesiskās informācijas likuma 9.</w:t>
      </w:r>
      <w:r w:rsidRPr="00931239">
        <w:t> </w:t>
      </w:r>
      <w:r w:rsidR="00490FFA" w:rsidRPr="00931239">
        <w:t>panta piekt</w:t>
      </w:r>
      <w:r w:rsidRPr="00931239">
        <w:t>ajai</w:t>
      </w:r>
      <w:r w:rsidR="00490FFA" w:rsidRPr="00931239">
        <w:t xml:space="preserve"> daļ</w:t>
      </w:r>
      <w:r w:rsidRPr="00931239">
        <w:t>ai</w:t>
      </w:r>
      <w:r w:rsidR="00490FFA" w:rsidRPr="00931239">
        <w:t xml:space="preserve">, </w:t>
      </w:r>
      <w:r w:rsidR="00DA6718" w:rsidRPr="00931239">
        <w:t>ja spēku zaudē normatīvā akta izdošanas tiesiskais pamats (augstāka juridiska spēka tiesību norma, uz kuras pamata izdots cits normatīvais akts), tad spēku zaudē arī uz šā pamata izdotais normatīvais akts vai tā daļa.</w:t>
      </w:r>
    </w:p>
    <w:p w14:paraId="46B341BC" w14:textId="1CFEA850" w:rsidR="00CD6C6E" w:rsidRPr="00931239" w:rsidRDefault="00CD6C6E" w:rsidP="003E4F8A">
      <w:pPr>
        <w:pStyle w:val="tv213"/>
        <w:spacing w:before="0" w:beforeAutospacing="0" w:after="0" w:afterAutospacing="0"/>
        <w:ind w:firstLine="720"/>
        <w:jc w:val="both"/>
      </w:pPr>
      <w:r w:rsidRPr="00931239">
        <w:rPr>
          <w:shd w:val="clear" w:color="auto" w:fill="FFFFFF"/>
        </w:rPr>
        <w:t xml:space="preserve">Savukārt, ja saistošie noteikumi </w:t>
      </w:r>
      <w:r w:rsidRPr="00931239">
        <w:t>izdoti vienlaikus uz vairāku normatīvo aktu, no kuriem viens ir likums “Par pašvaldībām”, normu pamata, pašvaldības domei jālemj par:</w:t>
      </w:r>
    </w:p>
    <w:p w14:paraId="65EDAAED" w14:textId="77777777" w:rsidR="00CD6C6E" w:rsidRPr="00931239" w:rsidRDefault="00CD6C6E" w:rsidP="00931239">
      <w:pPr>
        <w:pStyle w:val="tv213"/>
        <w:numPr>
          <w:ilvl w:val="0"/>
          <w:numId w:val="5"/>
        </w:numPr>
        <w:tabs>
          <w:tab w:val="left" w:pos="993"/>
        </w:tabs>
        <w:spacing w:before="0" w:beforeAutospacing="0" w:after="0" w:afterAutospacing="0"/>
        <w:ind w:left="993" w:hanging="284"/>
        <w:jc w:val="both"/>
        <w:rPr>
          <w:noProof/>
        </w:rPr>
      </w:pPr>
      <w:r w:rsidRPr="00931239">
        <w:t>jaunu saistošo noteikumu izdošanu attiecīgajā jomā, atzīstot iepriekšējos saistošos noteikumus par spēku zaudējušiem, ja pašvaldības dome uzskata, ka attiecīgo jautājumu ir nepieciešams regulēt ar saistošajiem noteikumiem un augstāka juridiskā spēka normatīvie akti satur attiecīgu pilnvarojumu,</w:t>
      </w:r>
      <w:r w:rsidRPr="00931239">
        <w:rPr>
          <w:rStyle w:val="FootnoteReference"/>
        </w:rPr>
        <w:footnoteReference w:id="1"/>
      </w:r>
      <w:r w:rsidRPr="00931239">
        <w:t xml:space="preserve"> vai</w:t>
      </w:r>
    </w:p>
    <w:p w14:paraId="69C339EF" w14:textId="77777777" w:rsidR="00CD6C6E" w:rsidRPr="00931239" w:rsidRDefault="00CD6C6E" w:rsidP="00931239">
      <w:pPr>
        <w:pStyle w:val="tv213"/>
        <w:numPr>
          <w:ilvl w:val="0"/>
          <w:numId w:val="5"/>
        </w:numPr>
        <w:tabs>
          <w:tab w:val="left" w:pos="993"/>
        </w:tabs>
        <w:spacing w:before="0" w:beforeAutospacing="0" w:after="0" w:afterAutospacing="0"/>
        <w:ind w:left="993" w:hanging="284"/>
        <w:jc w:val="both"/>
        <w:rPr>
          <w:noProof/>
        </w:rPr>
      </w:pPr>
      <w:r w:rsidRPr="00931239">
        <w:t>saistošo noteikumu atzīšanu par spēku zaudējušiem, ja pašvaldības dome uzskata, ka attiecīgo jautājumu nav nepieciešams regulēt ar saistošajiem noteikumiem, vai augstāka juridiskā spēka normatīvie akti nesatur attiecīgu pilnvarojumu, vai</w:t>
      </w:r>
    </w:p>
    <w:p w14:paraId="370E6A9B" w14:textId="7BCC7322" w:rsidR="00CD6C6E" w:rsidRPr="00931239" w:rsidRDefault="00CD6C6E" w:rsidP="00931239">
      <w:pPr>
        <w:pStyle w:val="tv213"/>
        <w:numPr>
          <w:ilvl w:val="0"/>
          <w:numId w:val="5"/>
        </w:numPr>
        <w:tabs>
          <w:tab w:val="left" w:pos="993"/>
        </w:tabs>
        <w:spacing w:before="0" w:beforeAutospacing="0" w:after="0" w:afterAutospacing="0"/>
        <w:ind w:left="993" w:hanging="284"/>
        <w:jc w:val="both"/>
        <w:rPr>
          <w:noProof/>
        </w:rPr>
      </w:pPr>
      <w:r w:rsidRPr="00931239">
        <w:t>saistošo noteikumu grozīšanu, ja tas iespējams, atbilstoši Ministru kabineta 2009. gada 3. februāra noteikumiem Nr. 108 “Normatīvo aktu projektu sagatavošanas noteikumi”.</w:t>
      </w:r>
    </w:p>
    <w:p w14:paraId="2D61F252" w14:textId="44B10983" w:rsidR="00EB328B" w:rsidRPr="00931239" w:rsidRDefault="005F07E0" w:rsidP="003E4F8A">
      <w:pPr>
        <w:tabs>
          <w:tab w:val="left" w:pos="709"/>
        </w:tabs>
        <w:ind w:firstLine="720"/>
        <w:jc w:val="both"/>
      </w:pPr>
      <w:r w:rsidRPr="00931239">
        <w:t>Lai</w:t>
      </w:r>
      <w:r w:rsidR="00605D24" w:rsidRPr="00931239">
        <w:t xml:space="preserve"> </w:t>
      </w:r>
      <w:r w:rsidR="00F47B6D" w:rsidRPr="00931239">
        <w:t>s</w:t>
      </w:r>
      <w:r w:rsidR="00605D24" w:rsidRPr="00931239">
        <w:t xml:space="preserve">aistošo noteikumu izdošanas pamatojums atbilstu spēkā esošajiem normatīvajiem aktiem un </w:t>
      </w:r>
      <w:r w:rsidRPr="00931239">
        <w:t>novērstu</w:t>
      </w:r>
      <w:r w:rsidR="00605D24" w:rsidRPr="00931239">
        <w:t xml:space="preserve"> ģenētiski modificēto kultūraugu</w:t>
      </w:r>
      <w:r w:rsidRPr="00931239">
        <w:t xml:space="preserve"> negatīvo ietekmi uz cilvēku un dzīvnieku veselību un vidi, saglabātu bioloģisko daudzveidību, veicinātu ilgtspējīgas lauksaimniecības un biotehnoloģijas attīstību Ogres novada administratīvajā teritorijā, ir</w:t>
      </w:r>
      <w:r w:rsidR="00642D1D" w:rsidRPr="00931239">
        <w:t xml:space="preserve"> nepieciešams veikt grozījumu Ogres novada pašvaldības 2022. gada 28. jūlija </w:t>
      </w:r>
      <w:r w:rsidR="00490FFA" w:rsidRPr="00931239">
        <w:t>saistoš</w:t>
      </w:r>
      <w:r w:rsidR="00642D1D" w:rsidRPr="00931239">
        <w:t>ajos</w:t>
      </w:r>
      <w:r w:rsidR="00490FFA" w:rsidRPr="00931239">
        <w:t xml:space="preserve"> noteikum</w:t>
      </w:r>
      <w:r w:rsidR="00642D1D" w:rsidRPr="00931239">
        <w:t>os Nr.</w:t>
      </w:r>
      <w:r w:rsidR="005217E7" w:rsidRPr="00931239">
        <w:t> </w:t>
      </w:r>
      <w:r w:rsidR="00642D1D" w:rsidRPr="00931239">
        <w:t>20/2022</w:t>
      </w:r>
      <w:r w:rsidR="00490FFA" w:rsidRPr="00931239">
        <w:t xml:space="preserve"> “</w:t>
      </w:r>
      <w:r w:rsidR="005E4EEF" w:rsidRPr="00931239">
        <w:t>Par</w:t>
      </w:r>
      <w:r w:rsidR="00DA6718" w:rsidRPr="00931239">
        <w:t xml:space="preserve"> ģenētiski modificēto kultūraugu audzēšanas aizliegumu Ogres novadā</w:t>
      </w:r>
      <w:r w:rsidR="00FA2DCA" w:rsidRPr="00931239">
        <w:t>”</w:t>
      </w:r>
      <w:r w:rsidR="00CD6C6E" w:rsidRPr="00931239">
        <w:t xml:space="preserve">, svītrojot </w:t>
      </w:r>
      <w:r w:rsidR="005217E7" w:rsidRPr="00931239">
        <w:t xml:space="preserve">saistošo noteikumu izdošanas tiesiskajā pamatojumā </w:t>
      </w:r>
      <w:r w:rsidR="00CD6C6E" w:rsidRPr="00931239">
        <w:t>atsauci uz spēku zaudēj</w:t>
      </w:r>
      <w:r w:rsidR="005415ED" w:rsidRPr="00931239">
        <w:t>u</w:t>
      </w:r>
      <w:r w:rsidR="00CD6C6E" w:rsidRPr="00931239">
        <w:t>šo likumu</w:t>
      </w:r>
      <w:r w:rsidR="005217E7" w:rsidRPr="00931239">
        <w:t> – likumu “Par pašvaldībām”</w:t>
      </w:r>
      <w:r w:rsidR="00CD6C6E" w:rsidRPr="00931239">
        <w:t xml:space="preserve">, vienlaikus saglabājot atsauci uz Ģenētiski modificēto organismu aprites likuma 22. panta otro daļu, kas satur absolūtu pilnvarojumu pašvaldībai izdot saistošos noteikumus, lai </w:t>
      </w:r>
      <w:r w:rsidR="00CD6C6E" w:rsidRPr="00931239">
        <w:lastRenderedPageBreak/>
        <w:t xml:space="preserve">noteiktu </w:t>
      </w:r>
      <w:r w:rsidR="005217E7" w:rsidRPr="00931239">
        <w:t>ai</w:t>
      </w:r>
      <w:r w:rsidR="00CD6C6E" w:rsidRPr="00931239">
        <w:t xml:space="preserve">zliegumu </w:t>
      </w:r>
      <w:r w:rsidR="005217E7" w:rsidRPr="00931239">
        <w:t>ģenētiski modificēto kultūraugu audzēšanai attiecīgajā administratīvajā teritorijā uz laiku, kas nav īsāks par pieciem gadiem.</w:t>
      </w:r>
    </w:p>
    <w:p w14:paraId="219A114D" w14:textId="533935B4" w:rsidR="00EB328B" w:rsidRPr="00931239" w:rsidRDefault="00EB328B" w:rsidP="00931239">
      <w:pPr>
        <w:tabs>
          <w:tab w:val="left" w:pos="709"/>
        </w:tabs>
        <w:ind w:firstLine="578"/>
        <w:jc w:val="both"/>
        <w:outlineLvl w:val="0"/>
        <w:rPr>
          <w:bCs/>
        </w:rPr>
      </w:pPr>
      <w:r w:rsidRPr="00931239">
        <w:rPr>
          <w:bCs/>
        </w:rPr>
        <w:t>Pašvaldību likuma 46.</w:t>
      </w:r>
      <w:r w:rsidR="005217E7" w:rsidRPr="00931239">
        <w:rPr>
          <w:bCs/>
        </w:rPr>
        <w:t> </w:t>
      </w:r>
      <w:r w:rsidRPr="00931239">
        <w:rPr>
          <w:bCs/>
        </w:rPr>
        <w:t>panta trešā daļa paredz, ka</w:t>
      </w:r>
      <w:r w:rsidR="005F07E0" w:rsidRPr="00931239">
        <w:t xml:space="preserve"> s</w:t>
      </w:r>
      <w:r w:rsidR="005F07E0" w:rsidRPr="00931239">
        <w:rPr>
          <w:bCs/>
        </w:rPr>
        <w:t>aistošo noteikumu projektu un tam pievienoto paskaidrojuma rakstu pašvaldības nolikumā noteiktajā kārtībā publicē pašvaldības oficiālajā tīmekļvietnē sabiedrības viedokļa noskaidrošanai, paredzot termiņu, kas nav mazāks par divām nedēļām</w:t>
      </w:r>
      <w:r w:rsidR="00B25D81" w:rsidRPr="00931239">
        <w:rPr>
          <w:bCs/>
        </w:rPr>
        <w:t>, savukārt</w:t>
      </w:r>
      <w:r w:rsidR="00B25D81" w:rsidRPr="00931239">
        <w:rPr>
          <w:rFonts w:eastAsia="Arial" w:cs="Arial"/>
          <w:color w:val="000000"/>
        </w:rPr>
        <w:t xml:space="preserve"> Ģenētiski modificēto organismu aprites likuma 22. panta ceturtā daļa no</w:t>
      </w:r>
      <w:r w:rsidR="00931239">
        <w:rPr>
          <w:rFonts w:eastAsia="Arial" w:cs="Arial"/>
          <w:color w:val="000000"/>
        </w:rPr>
        <w:t>teic</w:t>
      </w:r>
      <w:r w:rsidR="00B25D81" w:rsidRPr="00931239">
        <w:rPr>
          <w:rFonts w:eastAsia="Arial" w:cs="Arial"/>
          <w:color w:val="000000"/>
        </w:rPr>
        <w:t>, ka priekšlikumu un iebildumu sniegšanas termiņš nedrīkst būt īsāks par 30 dienām no paziņojuma publicēšanas dienas.</w:t>
      </w:r>
      <w:r w:rsidR="005415ED" w:rsidRPr="00931239">
        <w:rPr>
          <w:rFonts w:eastAsia="Arial" w:cs="Arial"/>
          <w:color w:val="000000"/>
        </w:rPr>
        <w:t> </w:t>
      </w:r>
      <w:r w:rsidR="005F07E0" w:rsidRPr="00931239">
        <w:rPr>
          <w:bCs/>
        </w:rPr>
        <w:t>Saņemtos viedokļus par saistošo noteikumu projektu pašvaldība apkopo un atspoguļo šo noteikumu projekta paskaidrojuma rakstā.</w:t>
      </w:r>
      <w:r w:rsidR="00722FF4" w:rsidRPr="00931239">
        <w:rPr>
          <w:bCs/>
        </w:rPr>
        <w:t xml:space="preserve"> Viedokļus un priekšlikumus par saistošo noteikumu projektu rakstveidā varēja iesniegt laika periodā</w:t>
      </w:r>
      <w:r w:rsidR="003E4F8A" w:rsidRPr="00931239">
        <w:rPr>
          <w:bCs/>
        </w:rPr>
        <w:t xml:space="preserve"> no 2025.</w:t>
      </w:r>
      <w:r w:rsidR="00F6200D" w:rsidRPr="00931239">
        <w:rPr>
          <w:bCs/>
        </w:rPr>
        <w:t> </w:t>
      </w:r>
      <w:r w:rsidR="003E4F8A" w:rsidRPr="00931239">
        <w:rPr>
          <w:bCs/>
        </w:rPr>
        <w:t>gada 31.</w:t>
      </w:r>
      <w:r w:rsidR="005415ED" w:rsidRPr="00931239">
        <w:rPr>
          <w:bCs/>
        </w:rPr>
        <w:t xml:space="preserve"> </w:t>
      </w:r>
      <w:r w:rsidR="003E4F8A" w:rsidRPr="00931239">
        <w:rPr>
          <w:bCs/>
        </w:rPr>
        <w:t>janvāra līdz 3.</w:t>
      </w:r>
      <w:r w:rsidR="005415ED" w:rsidRPr="00931239">
        <w:rPr>
          <w:bCs/>
        </w:rPr>
        <w:t xml:space="preserve"> </w:t>
      </w:r>
      <w:r w:rsidR="003E4F8A" w:rsidRPr="00931239">
        <w:rPr>
          <w:bCs/>
        </w:rPr>
        <w:t>martam.</w:t>
      </w:r>
      <w:r w:rsidR="005415ED" w:rsidRPr="00931239">
        <w:rPr>
          <w:bCs/>
        </w:rPr>
        <w:t xml:space="preserve"> </w:t>
      </w:r>
      <w:r w:rsidR="003E4F8A" w:rsidRPr="00931239">
        <w:rPr>
          <w:bCs/>
        </w:rPr>
        <w:t>Noteiktajā termiņā un kārtībā nav saņemts neviens priekšlikums.</w:t>
      </w:r>
    </w:p>
    <w:p w14:paraId="64B9C97D" w14:textId="54CE0E4F" w:rsidR="00490FFA" w:rsidRPr="00931239" w:rsidRDefault="00EB328B" w:rsidP="00931239">
      <w:pPr>
        <w:spacing w:after="240"/>
        <w:ind w:firstLine="578"/>
        <w:jc w:val="both"/>
        <w:outlineLvl w:val="0"/>
        <w:rPr>
          <w:bCs/>
        </w:rPr>
      </w:pPr>
      <w:r w:rsidRPr="00931239">
        <w:rPr>
          <w:bCs/>
        </w:rPr>
        <w:t xml:space="preserve">Ņemot vērā </w:t>
      </w:r>
      <w:r w:rsidR="005217E7" w:rsidRPr="00931239">
        <w:rPr>
          <w:bCs/>
        </w:rPr>
        <w:t xml:space="preserve">augstāk </w:t>
      </w:r>
      <w:r w:rsidRPr="00931239">
        <w:rPr>
          <w:bCs/>
        </w:rPr>
        <w:t>minēto un pamatojoties uz Pašvaldību likuma</w:t>
      </w:r>
      <w:r w:rsidR="00F6200D" w:rsidRPr="00931239">
        <w:rPr>
          <w:bCs/>
        </w:rPr>
        <w:t xml:space="preserve"> 44. panta otro daļu, 47. panta pirmo un astoto daļu, </w:t>
      </w:r>
      <w:r w:rsidR="00B25D81" w:rsidRPr="00931239">
        <w:rPr>
          <w:bCs/>
        </w:rPr>
        <w:t>Ģenētiski modificēto organismu aprites likuma 22. panta</w:t>
      </w:r>
      <w:r w:rsidR="005C320A" w:rsidRPr="00931239">
        <w:rPr>
          <w:bCs/>
        </w:rPr>
        <w:t xml:space="preserve"> otro</w:t>
      </w:r>
      <w:r w:rsidR="00F6200D" w:rsidRPr="00931239">
        <w:rPr>
          <w:bCs/>
        </w:rPr>
        <w:t xml:space="preserve"> un </w:t>
      </w:r>
      <w:r w:rsidR="005C320A" w:rsidRPr="00931239">
        <w:rPr>
          <w:bCs/>
        </w:rPr>
        <w:t xml:space="preserve">sesto </w:t>
      </w:r>
      <w:r w:rsidR="00B25D81" w:rsidRPr="00931239">
        <w:rPr>
          <w:bCs/>
        </w:rPr>
        <w:t>daļu,</w:t>
      </w:r>
    </w:p>
    <w:p w14:paraId="365FBE32" w14:textId="77777777" w:rsidR="00D34A6F" w:rsidRPr="00D34A6F" w:rsidRDefault="00D34A6F" w:rsidP="00D34A6F">
      <w:pPr>
        <w:jc w:val="center"/>
        <w:rPr>
          <w:b/>
          <w:iCs/>
          <w:color w:val="000000"/>
          <w:lang w:eastAsia="en-US"/>
        </w:rPr>
      </w:pPr>
      <w:r w:rsidRPr="00D34A6F">
        <w:rPr>
          <w:b/>
          <w:iCs/>
          <w:color w:val="000000"/>
          <w:lang w:eastAsia="en-US"/>
        </w:rPr>
        <w:t xml:space="preserve">balsojot: </w:t>
      </w:r>
      <w:r w:rsidRPr="00D34A6F">
        <w:rPr>
          <w:b/>
          <w:iCs/>
          <w:noProof/>
          <w:color w:val="000000"/>
          <w:lang w:eastAsia="en-US"/>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D34A6F">
        <w:rPr>
          <w:b/>
          <w:iCs/>
          <w:color w:val="000000"/>
          <w:lang w:eastAsia="en-US"/>
        </w:rPr>
        <w:t xml:space="preserve"> </w:t>
      </w:r>
    </w:p>
    <w:p w14:paraId="12106559" w14:textId="77777777" w:rsidR="00D34A6F" w:rsidRPr="00D34A6F" w:rsidRDefault="00D34A6F" w:rsidP="00D34A6F">
      <w:pPr>
        <w:jc w:val="center"/>
        <w:rPr>
          <w:b/>
          <w:iCs/>
          <w:color w:val="000000"/>
          <w:lang w:eastAsia="en-US"/>
        </w:rPr>
      </w:pPr>
      <w:r w:rsidRPr="00D34A6F">
        <w:rPr>
          <w:iCs/>
          <w:color w:val="000000"/>
          <w:lang w:eastAsia="en-US"/>
        </w:rPr>
        <w:t>Ogres novada pašvaldības dome</w:t>
      </w:r>
      <w:r w:rsidRPr="00D34A6F">
        <w:rPr>
          <w:b/>
          <w:iCs/>
          <w:color w:val="000000"/>
          <w:lang w:eastAsia="en-US"/>
        </w:rPr>
        <w:t xml:space="preserve"> NOLEMJ:</w:t>
      </w:r>
    </w:p>
    <w:p w14:paraId="50798AE2" w14:textId="77777777" w:rsidR="00DA6718" w:rsidRPr="00931239" w:rsidRDefault="00DA6718" w:rsidP="00D34A6F">
      <w:pPr>
        <w:jc w:val="both"/>
      </w:pPr>
    </w:p>
    <w:p w14:paraId="5E75EFB2" w14:textId="58D06943" w:rsidR="00EB328B" w:rsidRPr="00931239" w:rsidRDefault="00722FF4" w:rsidP="00931239">
      <w:pPr>
        <w:numPr>
          <w:ilvl w:val="0"/>
          <w:numId w:val="4"/>
        </w:numPr>
        <w:ind w:left="284" w:hanging="284"/>
        <w:jc w:val="both"/>
        <w:rPr>
          <w:lang w:eastAsia="en-US"/>
        </w:rPr>
      </w:pPr>
      <w:r w:rsidRPr="00931239">
        <w:rPr>
          <w:lang w:eastAsia="en-US"/>
        </w:rPr>
        <w:t>Iz</w:t>
      </w:r>
      <w:r w:rsidR="00EB328B" w:rsidRPr="00931239">
        <w:rPr>
          <w:lang w:eastAsia="en-US"/>
        </w:rPr>
        <w:t>dot</w:t>
      </w:r>
      <w:r w:rsidRPr="00931239">
        <w:rPr>
          <w:lang w:eastAsia="en-US"/>
        </w:rPr>
        <w:t xml:space="preserve"> Ogres novada pašvaldības saistošo</w:t>
      </w:r>
      <w:r w:rsidR="009B6B5A" w:rsidRPr="00931239">
        <w:rPr>
          <w:lang w:eastAsia="en-US"/>
        </w:rPr>
        <w:t>s</w:t>
      </w:r>
      <w:r w:rsidR="00D34A6F">
        <w:rPr>
          <w:lang w:eastAsia="en-US"/>
        </w:rPr>
        <w:t xml:space="preserve"> noteikumus Nr.11</w:t>
      </w:r>
      <w:r w:rsidRPr="00931239">
        <w:rPr>
          <w:lang w:eastAsia="en-US"/>
        </w:rPr>
        <w:t xml:space="preserve">/2025 </w:t>
      </w:r>
      <w:r w:rsidR="00EB328B" w:rsidRPr="00931239">
        <w:t>“</w:t>
      </w:r>
      <w:r w:rsidR="00B25D81" w:rsidRPr="00931239">
        <w:t>Grozījum</w:t>
      </w:r>
      <w:r w:rsidR="00F47B6D" w:rsidRPr="00931239">
        <w:t>s</w:t>
      </w:r>
      <w:r w:rsidR="00B25D81" w:rsidRPr="00931239">
        <w:t xml:space="preserve"> Ogres novada pašvaldības 2022.</w:t>
      </w:r>
      <w:r w:rsidR="005217E7" w:rsidRPr="00931239">
        <w:t> </w:t>
      </w:r>
      <w:r w:rsidR="00B25D81" w:rsidRPr="00931239">
        <w:t>gada 28.</w:t>
      </w:r>
      <w:r w:rsidR="005217E7" w:rsidRPr="00931239">
        <w:t> </w:t>
      </w:r>
      <w:r w:rsidR="00B25D81" w:rsidRPr="00931239">
        <w:t>jūlija saistošajos noteikumos</w:t>
      </w:r>
      <w:r w:rsidR="00F47B6D" w:rsidRPr="00931239">
        <w:t xml:space="preserve"> Nr. 20/2022</w:t>
      </w:r>
      <w:r w:rsidR="00B25D81" w:rsidRPr="00931239">
        <w:t xml:space="preserve"> </w:t>
      </w:r>
      <w:r w:rsidR="00F47B6D" w:rsidRPr="00931239">
        <w:t>“</w:t>
      </w:r>
      <w:r w:rsidR="00EB328B" w:rsidRPr="00931239">
        <w:t>Par ģenētiski modificēto kultūraugu audzēšanas aizliegumu Ogres novadā”</w:t>
      </w:r>
      <w:r w:rsidRPr="00931239">
        <w:t>”</w:t>
      </w:r>
      <w:r w:rsidR="005561EB" w:rsidRPr="00931239">
        <w:t xml:space="preserve">, </w:t>
      </w:r>
      <w:r w:rsidRPr="00931239">
        <w:t>turpmāk – Noteikumi</w:t>
      </w:r>
      <w:r w:rsidR="005561EB" w:rsidRPr="00931239">
        <w:t>,</w:t>
      </w:r>
      <w:r w:rsidRPr="00931239">
        <w:t xml:space="preserve"> (pielikumā)</w:t>
      </w:r>
      <w:r w:rsidR="005561EB" w:rsidRPr="00931239">
        <w:t>.</w:t>
      </w:r>
    </w:p>
    <w:p w14:paraId="76667157" w14:textId="270CA742" w:rsidR="005561EB" w:rsidRPr="00931239" w:rsidRDefault="005561EB" w:rsidP="00931239">
      <w:pPr>
        <w:numPr>
          <w:ilvl w:val="0"/>
          <w:numId w:val="4"/>
        </w:numPr>
        <w:ind w:left="284" w:hanging="284"/>
        <w:jc w:val="both"/>
        <w:rPr>
          <w:lang w:eastAsia="en-US"/>
        </w:rPr>
      </w:pPr>
      <w:r w:rsidRPr="00931239">
        <w:rPr>
          <w:lang w:eastAsia="en-US"/>
        </w:rPr>
        <w:t>Uzdot Ogres novada pašvaldības Centrālās administrācijas Juridiskajai nodaļai</w:t>
      </w:r>
      <w:r w:rsidR="009C159C" w:rsidRPr="00931239">
        <w:rPr>
          <w:lang w:eastAsia="en-US"/>
        </w:rPr>
        <w:t xml:space="preserve"> triju darbdienu laikā</w:t>
      </w:r>
      <w:r w:rsidR="00F6200D" w:rsidRPr="00931239">
        <w:rPr>
          <w:lang w:eastAsia="en-US"/>
        </w:rPr>
        <w:t xml:space="preserve"> pēc Noteikumu un to paskaidrojuma raksta parakstīšanas</w:t>
      </w:r>
      <w:r w:rsidRPr="00931239">
        <w:rPr>
          <w:lang w:eastAsia="en-US"/>
        </w:rPr>
        <w:t xml:space="preserve"> nodrošināt</w:t>
      </w:r>
      <w:r w:rsidR="00F6200D" w:rsidRPr="00931239">
        <w:rPr>
          <w:lang w:eastAsia="en-US"/>
        </w:rPr>
        <w:t xml:space="preserve"> to</w:t>
      </w:r>
      <w:r w:rsidR="009C159C" w:rsidRPr="00931239">
        <w:rPr>
          <w:lang w:eastAsia="en-US"/>
        </w:rPr>
        <w:t xml:space="preserve"> </w:t>
      </w:r>
      <w:r w:rsidRPr="00931239">
        <w:rPr>
          <w:lang w:eastAsia="en-US"/>
        </w:rPr>
        <w:t>publicēšanu oficiālajā izdevumā “Latvijas Vēstnesis”.</w:t>
      </w:r>
    </w:p>
    <w:p w14:paraId="6D797A65" w14:textId="245A1E97" w:rsidR="00EB328B" w:rsidRPr="00931239" w:rsidRDefault="00EB328B" w:rsidP="00931239">
      <w:pPr>
        <w:numPr>
          <w:ilvl w:val="0"/>
          <w:numId w:val="4"/>
        </w:numPr>
        <w:ind w:left="284" w:hanging="284"/>
        <w:jc w:val="both"/>
        <w:rPr>
          <w:lang w:eastAsia="en-US"/>
        </w:rPr>
      </w:pPr>
      <w:r w:rsidRPr="00931239">
        <w:rPr>
          <w:lang w:eastAsia="en-US"/>
        </w:rPr>
        <w:t>Uzdot</w:t>
      </w:r>
      <w:r w:rsidR="00F47B6D" w:rsidRPr="00931239">
        <w:rPr>
          <w:lang w:eastAsia="en-US"/>
        </w:rPr>
        <w:t xml:space="preserve"> Ogres novada p</w:t>
      </w:r>
      <w:r w:rsidRPr="00931239">
        <w:rPr>
          <w:lang w:eastAsia="en-US"/>
        </w:rPr>
        <w:t>ašvaldības Centrālās administrācijas</w:t>
      </w:r>
      <w:r w:rsidR="00722FF4" w:rsidRPr="00931239">
        <w:rPr>
          <w:lang w:eastAsia="en-US"/>
        </w:rPr>
        <w:t xml:space="preserve"> Juridiskajai no</w:t>
      </w:r>
      <w:r w:rsidR="009C159C" w:rsidRPr="00931239">
        <w:rPr>
          <w:lang w:eastAsia="en-US"/>
        </w:rPr>
        <w:t xml:space="preserve">daļai </w:t>
      </w:r>
      <w:r w:rsidR="002625B1" w:rsidRPr="00931239">
        <w:rPr>
          <w:lang w:eastAsia="en-US"/>
        </w:rPr>
        <w:t>informēt par ģenētiski modificēto kultūraugu audzēšanas aizliegumu</w:t>
      </w:r>
      <w:r w:rsidR="009C159C" w:rsidRPr="00931239">
        <w:rPr>
          <w:lang w:eastAsia="en-US"/>
        </w:rPr>
        <w:t xml:space="preserve"> </w:t>
      </w:r>
      <w:r w:rsidR="002625B1" w:rsidRPr="00931239">
        <w:rPr>
          <w:lang w:eastAsia="en-US"/>
        </w:rPr>
        <w:t>pašvaldības, kuru administratīvās teritorijas robežojas ar Ogres novada administratīvo  teritoriju,</w:t>
      </w:r>
      <w:r w:rsidR="005415ED" w:rsidRPr="00931239">
        <w:rPr>
          <w:lang w:eastAsia="en-US"/>
        </w:rPr>
        <w:t xml:space="preserve"> kā arī </w:t>
      </w:r>
      <w:r w:rsidR="002625B1" w:rsidRPr="00931239">
        <w:rPr>
          <w:lang w:eastAsia="en-US"/>
        </w:rPr>
        <w:t>Zemkopības ministriju, Valsts vides dienesta</w:t>
      </w:r>
      <w:r w:rsidR="00F6406E" w:rsidRPr="00931239">
        <w:rPr>
          <w:lang w:eastAsia="en-US"/>
        </w:rPr>
        <w:t xml:space="preserve"> Lielrīgas reģionālo vides </w:t>
      </w:r>
      <w:r w:rsidR="002625B1" w:rsidRPr="00931239">
        <w:rPr>
          <w:lang w:eastAsia="en-US"/>
        </w:rPr>
        <w:t>pārvaldi</w:t>
      </w:r>
      <w:r w:rsidR="00F6406E" w:rsidRPr="00931239">
        <w:rPr>
          <w:lang w:eastAsia="en-US"/>
        </w:rPr>
        <w:t xml:space="preserve"> un </w:t>
      </w:r>
      <w:r w:rsidR="002625B1" w:rsidRPr="00931239">
        <w:rPr>
          <w:lang w:eastAsia="en-US"/>
        </w:rPr>
        <w:t>Valsts augu aizsardzības dienestu</w:t>
      </w:r>
      <w:r w:rsidR="00F6406E" w:rsidRPr="00931239">
        <w:rPr>
          <w:lang w:eastAsia="en-US"/>
        </w:rPr>
        <w:t>.</w:t>
      </w:r>
    </w:p>
    <w:p w14:paraId="31F5777B" w14:textId="22A91C07" w:rsidR="005561EB" w:rsidRPr="00931239" w:rsidRDefault="005561EB" w:rsidP="00931239">
      <w:pPr>
        <w:numPr>
          <w:ilvl w:val="0"/>
          <w:numId w:val="4"/>
        </w:numPr>
        <w:ind w:left="284" w:hanging="284"/>
        <w:jc w:val="both"/>
        <w:rPr>
          <w:lang w:eastAsia="en-US"/>
        </w:rPr>
      </w:pPr>
      <w:r w:rsidRPr="00931239">
        <w:rPr>
          <w:lang w:eastAsia="en-US"/>
        </w:rPr>
        <w:t>Uzdot Ogres novada pašvaldības Centrālās administrācijas Komunikācijas nodaļai pēc Noteikumu spēkā stāšanās publicēt Noteikumus Ogres novada pašvaldības oficiālajā tīmekļvietnē.</w:t>
      </w:r>
    </w:p>
    <w:p w14:paraId="5231667A" w14:textId="1D28A4D9" w:rsidR="005561EB" w:rsidRPr="00931239" w:rsidRDefault="005561EB" w:rsidP="00931239">
      <w:pPr>
        <w:numPr>
          <w:ilvl w:val="0"/>
          <w:numId w:val="4"/>
        </w:numPr>
        <w:ind w:left="284" w:hanging="284"/>
        <w:jc w:val="both"/>
        <w:rPr>
          <w:lang w:eastAsia="en-US"/>
        </w:rPr>
      </w:pPr>
      <w:r w:rsidRPr="00931239">
        <w:rPr>
          <w:lang w:eastAsia="en-US"/>
        </w:rPr>
        <w:t>Uzdot Ogres novada pašvaldības Centrālās administrācijas Kancelejai pēc Noteikumu spēkā stāšanās nodrošināt Noteikumu brīvu pieeju Ogres novada pašvaldības ēkā.</w:t>
      </w:r>
    </w:p>
    <w:p w14:paraId="305FDCBD" w14:textId="6D0CF7B7" w:rsidR="005561EB" w:rsidRPr="00931239" w:rsidRDefault="005561EB" w:rsidP="00931239">
      <w:pPr>
        <w:numPr>
          <w:ilvl w:val="0"/>
          <w:numId w:val="4"/>
        </w:numPr>
        <w:ind w:left="284" w:hanging="284"/>
        <w:jc w:val="both"/>
        <w:rPr>
          <w:lang w:eastAsia="en-US"/>
        </w:rPr>
      </w:pPr>
      <w:r w:rsidRPr="00931239">
        <w:rPr>
          <w:lang w:eastAsia="en-US"/>
        </w:rPr>
        <w:t>Uzdot Ogres novada pašvaldības pilsētu un pagastu pārvalžu vadītājiem pēc Noteikumu spēkā stāšanās nodrošināt Noteikumu brīvu pieeju pašvaldības pilsētu un pagastu pārvaldēs.</w:t>
      </w:r>
    </w:p>
    <w:p w14:paraId="7CAC5EAB" w14:textId="71142B44" w:rsidR="002E4004" w:rsidRPr="00931239" w:rsidRDefault="005561EB" w:rsidP="00D34A6F">
      <w:pPr>
        <w:numPr>
          <w:ilvl w:val="0"/>
          <w:numId w:val="4"/>
        </w:numPr>
        <w:ind w:left="284" w:hanging="284"/>
        <w:jc w:val="both"/>
        <w:rPr>
          <w:lang w:eastAsia="en-US"/>
        </w:rPr>
      </w:pPr>
      <w:r w:rsidRPr="00931239">
        <w:rPr>
          <w:lang w:eastAsia="en-US"/>
        </w:rPr>
        <w:t>Kontroli par lēmuma izpildi uzdot Ogres novada pašvaldības izpilddirektoram.</w:t>
      </w:r>
    </w:p>
    <w:p w14:paraId="5A8BA075" w14:textId="77777777" w:rsidR="005561EB" w:rsidRPr="00931239" w:rsidRDefault="005561EB" w:rsidP="003E4F8A">
      <w:pPr>
        <w:widowControl w:val="0"/>
        <w:ind w:left="720" w:right="-170"/>
        <w:jc w:val="both"/>
      </w:pPr>
    </w:p>
    <w:p w14:paraId="5190CAF0" w14:textId="77777777" w:rsidR="00F47B6D" w:rsidRPr="00931239" w:rsidRDefault="00F47B6D" w:rsidP="003E4F8A">
      <w:pPr>
        <w:widowControl w:val="0"/>
        <w:ind w:left="720" w:right="-170"/>
        <w:jc w:val="both"/>
      </w:pPr>
    </w:p>
    <w:p w14:paraId="7BB8BF80" w14:textId="77777777" w:rsidR="002E4004" w:rsidRPr="00931239" w:rsidRDefault="002E4004" w:rsidP="003E4F8A">
      <w:pPr>
        <w:ind w:left="510" w:right="-170"/>
        <w:jc w:val="right"/>
      </w:pPr>
      <w:r w:rsidRPr="00931239">
        <w:t>(Sēdes vadītāja,</w:t>
      </w:r>
    </w:p>
    <w:p w14:paraId="02F43F95" w14:textId="24810390" w:rsidR="002E4004" w:rsidRPr="00931239" w:rsidRDefault="00135039" w:rsidP="003E4F8A">
      <w:pPr>
        <w:ind w:left="510" w:right="-170"/>
        <w:jc w:val="right"/>
      </w:pPr>
      <w:r w:rsidRPr="00931239">
        <w:t xml:space="preserve"> </w:t>
      </w:r>
      <w:r w:rsidR="008430FA" w:rsidRPr="00931239">
        <w:t>d</w:t>
      </w:r>
      <w:r w:rsidR="00D53FC2" w:rsidRPr="00931239">
        <w:t>omes</w:t>
      </w:r>
      <w:r w:rsidR="002E4004" w:rsidRPr="00931239">
        <w:t xml:space="preserve"> priekšsēdētāja </w:t>
      </w:r>
      <w:r w:rsidR="00AA06A0" w:rsidRPr="00931239">
        <w:t>E.</w:t>
      </w:r>
      <w:r w:rsidR="005A2FDA" w:rsidRPr="00931239">
        <w:t xml:space="preserve"> </w:t>
      </w:r>
      <w:r w:rsidR="00AA06A0" w:rsidRPr="00931239">
        <w:t>Helmaņa</w:t>
      </w:r>
      <w:r w:rsidR="002E4004" w:rsidRPr="00931239">
        <w:t xml:space="preserve"> paraksts)</w:t>
      </w:r>
    </w:p>
    <w:sectPr w:rsidR="002E4004" w:rsidRPr="00931239" w:rsidSect="00D34A6F">
      <w:footerReference w:type="even" r:id="rId9"/>
      <w:pgSz w:w="11906" w:h="16838" w:code="9"/>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B296F" w14:textId="77777777" w:rsidR="00C20665" w:rsidRDefault="00C20665">
      <w:r>
        <w:separator/>
      </w:r>
    </w:p>
  </w:endnote>
  <w:endnote w:type="continuationSeparator" w:id="0">
    <w:p w14:paraId="1E0FC190" w14:textId="77777777" w:rsidR="00C20665" w:rsidRDefault="00C2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2246F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54918" w14:textId="77777777" w:rsidR="00C20665" w:rsidRDefault="00C20665">
      <w:r>
        <w:separator/>
      </w:r>
    </w:p>
  </w:footnote>
  <w:footnote w:type="continuationSeparator" w:id="0">
    <w:p w14:paraId="457EDFED" w14:textId="77777777" w:rsidR="00C20665" w:rsidRDefault="00C20665">
      <w:r>
        <w:continuationSeparator/>
      </w:r>
    </w:p>
  </w:footnote>
  <w:footnote w:id="1">
    <w:p w14:paraId="6C1E585E" w14:textId="77777777" w:rsidR="00CD6C6E" w:rsidRPr="00AA4E9E" w:rsidRDefault="00CD6C6E" w:rsidP="00CD6C6E">
      <w:pPr>
        <w:pStyle w:val="FootnoteText"/>
        <w:rPr>
          <w:rFonts w:ascii="Times New Roman" w:hAnsi="Times New Roman"/>
        </w:rPr>
      </w:pPr>
      <w:r w:rsidRPr="00AA4E9E">
        <w:rPr>
          <w:rStyle w:val="FootnoteReference"/>
          <w:rFonts w:ascii="Times New Roman" w:hAnsi="Times New Roman"/>
        </w:rPr>
        <w:footnoteRef/>
      </w:r>
      <w:r w:rsidRPr="00AA4E9E">
        <w:rPr>
          <w:rFonts w:ascii="Times New Roman" w:hAnsi="Times New Roman"/>
        </w:rPr>
        <w:t xml:space="preserve"> Skat. ministrijas informatīvo materiālu “Pašvaldības saistošo noteikumu izdošanas p</w:t>
      </w:r>
      <w:r>
        <w:rPr>
          <w:rFonts w:ascii="Times New Roman" w:hAnsi="Times New Roman"/>
        </w:rPr>
        <w:t>ilnvar</w:t>
      </w:r>
      <w:r w:rsidRPr="00AA4E9E">
        <w:rPr>
          <w:rFonts w:ascii="Times New Roman" w:hAnsi="Times New Roman"/>
        </w:rPr>
        <w:t xml:space="preserve">ojums”, pieejams: </w:t>
      </w:r>
      <w:hyperlink r:id="rId1" w:history="1">
        <w:r w:rsidRPr="00A7062B">
          <w:rPr>
            <w:rStyle w:val="Hyperlink"/>
          </w:rPr>
          <w:t>https://www.varam.gov.lv/lv/vadlinijas-saistoso-noteikumu-izstradei</w:t>
        </w:r>
      </w:hyperlink>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6B31"/>
    <w:multiLevelType w:val="hybridMultilevel"/>
    <w:tmpl w:val="FC9ECE1A"/>
    <w:lvl w:ilvl="0" w:tplc="45AEB28C">
      <w:start w:val="1"/>
      <w:numFmt w:val="decimal"/>
      <w:lvlText w:val="%1)"/>
      <w:lvlJc w:val="left"/>
      <w:pPr>
        <w:ind w:left="1500" w:hanging="360"/>
      </w:pPr>
    </w:lvl>
    <w:lvl w:ilvl="1" w:tplc="1A4632C4">
      <w:start w:val="1"/>
      <w:numFmt w:val="lowerLetter"/>
      <w:lvlText w:val="%2."/>
      <w:lvlJc w:val="left"/>
      <w:pPr>
        <w:ind w:left="2220" w:hanging="360"/>
      </w:pPr>
    </w:lvl>
    <w:lvl w:ilvl="2" w:tplc="DA14CB0C">
      <w:start w:val="1"/>
      <w:numFmt w:val="lowerRoman"/>
      <w:lvlText w:val="%3."/>
      <w:lvlJc w:val="right"/>
      <w:pPr>
        <w:ind w:left="2940" w:hanging="180"/>
      </w:pPr>
    </w:lvl>
    <w:lvl w:ilvl="3" w:tplc="3EDA9C72">
      <w:start w:val="1"/>
      <w:numFmt w:val="decimal"/>
      <w:lvlText w:val="%4."/>
      <w:lvlJc w:val="left"/>
      <w:pPr>
        <w:ind w:left="3660" w:hanging="360"/>
      </w:pPr>
    </w:lvl>
    <w:lvl w:ilvl="4" w:tplc="52FC2252">
      <w:start w:val="1"/>
      <w:numFmt w:val="lowerLetter"/>
      <w:lvlText w:val="%5."/>
      <w:lvlJc w:val="left"/>
      <w:pPr>
        <w:ind w:left="4380" w:hanging="360"/>
      </w:pPr>
    </w:lvl>
    <w:lvl w:ilvl="5" w:tplc="EF5C63CA">
      <w:start w:val="1"/>
      <w:numFmt w:val="lowerRoman"/>
      <w:lvlText w:val="%6."/>
      <w:lvlJc w:val="right"/>
      <w:pPr>
        <w:ind w:left="5100" w:hanging="180"/>
      </w:pPr>
    </w:lvl>
    <w:lvl w:ilvl="6" w:tplc="B09CE198">
      <w:start w:val="1"/>
      <w:numFmt w:val="decimal"/>
      <w:lvlText w:val="%7."/>
      <w:lvlJc w:val="left"/>
      <w:pPr>
        <w:ind w:left="5820" w:hanging="360"/>
      </w:pPr>
    </w:lvl>
    <w:lvl w:ilvl="7" w:tplc="29F06168">
      <w:start w:val="1"/>
      <w:numFmt w:val="lowerLetter"/>
      <w:lvlText w:val="%8."/>
      <w:lvlJc w:val="left"/>
      <w:pPr>
        <w:ind w:left="6540" w:hanging="360"/>
      </w:pPr>
    </w:lvl>
    <w:lvl w:ilvl="8" w:tplc="6BB6806E">
      <w:start w:val="1"/>
      <w:numFmt w:val="lowerRoman"/>
      <w:lvlText w:val="%9."/>
      <w:lvlJc w:val="right"/>
      <w:pPr>
        <w:ind w:left="7260" w:hanging="180"/>
      </w:pPr>
    </w:lvl>
  </w:abstractNum>
  <w:abstractNum w:abstractNumId="1" w15:restartNumberingAfterBreak="0">
    <w:nsid w:val="0EA03383"/>
    <w:multiLevelType w:val="multilevel"/>
    <w:tmpl w:val="C9FC8730"/>
    <w:lvl w:ilvl="0">
      <w:start w:val="1"/>
      <w:numFmt w:val="decimal"/>
      <w:lvlText w:val="%1."/>
      <w:lvlJc w:val="right"/>
      <w:pPr>
        <w:ind w:left="720" w:hanging="360"/>
      </w:pPr>
      <w:rPr>
        <w:rFonts w:ascii="Times New Roman" w:eastAsia="Times New Roman" w:hAnsi="Times New Roman" w:cs="Times New Roman"/>
        <w:u w:val="none"/>
      </w:rPr>
    </w:lvl>
    <w:lvl w:ilvl="1">
      <w:start w:val="1"/>
      <w:numFmt w:val="decimal"/>
      <w:lvlText w:val="%1.%2."/>
      <w:lvlJc w:val="right"/>
      <w:pPr>
        <w:ind w:left="1440"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1E5CA8"/>
    <w:multiLevelType w:val="multilevel"/>
    <w:tmpl w:val="B2DAD062"/>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96B18"/>
    <w:rsid w:val="00135039"/>
    <w:rsid w:val="00180932"/>
    <w:rsid w:val="00190FAE"/>
    <w:rsid w:val="001971D8"/>
    <w:rsid w:val="001D64C4"/>
    <w:rsid w:val="001F18F4"/>
    <w:rsid w:val="001F30C5"/>
    <w:rsid w:val="0022109A"/>
    <w:rsid w:val="002246FA"/>
    <w:rsid w:val="002349B3"/>
    <w:rsid w:val="002625B1"/>
    <w:rsid w:val="00272D62"/>
    <w:rsid w:val="002E4004"/>
    <w:rsid w:val="00300243"/>
    <w:rsid w:val="00335BDE"/>
    <w:rsid w:val="00357D08"/>
    <w:rsid w:val="003E4F8A"/>
    <w:rsid w:val="003F2515"/>
    <w:rsid w:val="00490FFA"/>
    <w:rsid w:val="004B3C79"/>
    <w:rsid w:val="004C675B"/>
    <w:rsid w:val="004D6FBB"/>
    <w:rsid w:val="00500765"/>
    <w:rsid w:val="005127B4"/>
    <w:rsid w:val="00513A39"/>
    <w:rsid w:val="005146D9"/>
    <w:rsid w:val="005217E7"/>
    <w:rsid w:val="005415ED"/>
    <w:rsid w:val="005561EB"/>
    <w:rsid w:val="005607CB"/>
    <w:rsid w:val="00566D24"/>
    <w:rsid w:val="005A2FDA"/>
    <w:rsid w:val="005B1273"/>
    <w:rsid w:val="005B702C"/>
    <w:rsid w:val="005C320A"/>
    <w:rsid w:val="005E4EEF"/>
    <w:rsid w:val="005F07E0"/>
    <w:rsid w:val="00605D24"/>
    <w:rsid w:val="00627FA3"/>
    <w:rsid w:val="00642D1D"/>
    <w:rsid w:val="00642FDF"/>
    <w:rsid w:val="006A5A9A"/>
    <w:rsid w:val="006E6A7D"/>
    <w:rsid w:val="007030A7"/>
    <w:rsid w:val="00707D8B"/>
    <w:rsid w:val="00722FF4"/>
    <w:rsid w:val="00724A91"/>
    <w:rsid w:val="00772A41"/>
    <w:rsid w:val="007C0BF8"/>
    <w:rsid w:val="007C6DB5"/>
    <w:rsid w:val="007D2AE2"/>
    <w:rsid w:val="007E6268"/>
    <w:rsid w:val="008172CE"/>
    <w:rsid w:val="008267FE"/>
    <w:rsid w:val="008430FA"/>
    <w:rsid w:val="00843621"/>
    <w:rsid w:val="0085307F"/>
    <w:rsid w:val="008739F3"/>
    <w:rsid w:val="008A31BC"/>
    <w:rsid w:val="008C05C4"/>
    <w:rsid w:val="008C1AB6"/>
    <w:rsid w:val="008C412B"/>
    <w:rsid w:val="00931239"/>
    <w:rsid w:val="00936674"/>
    <w:rsid w:val="00987363"/>
    <w:rsid w:val="009B6B5A"/>
    <w:rsid w:val="009C159C"/>
    <w:rsid w:val="009C6FF4"/>
    <w:rsid w:val="009D2003"/>
    <w:rsid w:val="009D6AC9"/>
    <w:rsid w:val="00A06A10"/>
    <w:rsid w:val="00A44B21"/>
    <w:rsid w:val="00A912B4"/>
    <w:rsid w:val="00AA06A0"/>
    <w:rsid w:val="00AE596A"/>
    <w:rsid w:val="00AF0A16"/>
    <w:rsid w:val="00B00581"/>
    <w:rsid w:val="00B21385"/>
    <w:rsid w:val="00B25D81"/>
    <w:rsid w:val="00B30555"/>
    <w:rsid w:val="00B95DE3"/>
    <w:rsid w:val="00BE069B"/>
    <w:rsid w:val="00BE19F3"/>
    <w:rsid w:val="00C14E26"/>
    <w:rsid w:val="00C20665"/>
    <w:rsid w:val="00C3651D"/>
    <w:rsid w:val="00C51C30"/>
    <w:rsid w:val="00C7142C"/>
    <w:rsid w:val="00CA2575"/>
    <w:rsid w:val="00CD61D3"/>
    <w:rsid w:val="00CD6C6E"/>
    <w:rsid w:val="00CE3DFF"/>
    <w:rsid w:val="00CE5AB4"/>
    <w:rsid w:val="00CE6B1F"/>
    <w:rsid w:val="00CF0DDA"/>
    <w:rsid w:val="00CF318A"/>
    <w:rsid w:val="00D324A2"/>
    <w:rsid w:val="00D34A6F"/>
    <w:rsid w:val="00D46313"/>
    <w:rsid w:val="00D5306E"/>
    <w:rsid w:val="00D53FC2"/>
    <w:rsid w:val="00D8480C"/>
    <w:rsid w:val="00D91AC9"/>
    <w:rsid w:val="00DA6718"/>
    <w:rsid w:val="00E06428"/>
    <w:rsid w:val="00E221B5"/>
    <w:rsid w:val="00E71D9A"/>
    <w:rsid w:val="00EB328B"/>
    <w:rsid w:val="00EC5341"/>
    <w:rsid w:val="00ED34BF"/>
    <w:rsid w:val="00EE6A63"/>
    <w:rsid w:val="00F2321D"/>
    <w:rsid w:val="00F47B6D"/>
    <w:rsid w:val="00F6200D"/>
    <w:rsid w:val="00F6406E"/>
    <w:rsid w:val="00F64D93"/>
    <w:rsid w:val="00FA2DCA"/>
    <w:rsid w:val="00FD7310"/>
    <w:rsid w:val="00FE77B9"/>
    <w:rsid w:val="00FF27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0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35C0D"/>
    <w:pPr>
      <w:keepNext/>
      <w:ind w:left="5670" w:hanging="5670"/>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Heading2Char">
    <w:name w:val="Heading 2 Char"/>
    <w:basedOn w:val="DefaultParagraphFont"/>
    <w:link w:val="Heading2"/>
    <w:rsid w:val="00435C0D"/>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435C0D"/>
    <w:pPr>
      <w:ind w:left="-142"/>
      <w:jc w:val="both"/>
    </w:pPr>
    <w:rPr>
      <w:szCs w:val="20"/>
    </w:rPr>
  </w:style>
  <w:style w:type="character" w:customStyle="1" w:styleId="BodyTextIndent2Char">
    <w:name w:val="Body Text Indent 2 Char"/>
    <w:basedOn w:val="DefaultParagraphFont"/>
    <w:link w:val="BodyTextIndent2"/>
    <w:uiPriority w:val="99"/>
    <w:rsid w:val="00435C0D"/>
    <w:rPr>
      <w:rFonts w:ascii="Times New Roman" w:eastAsia="Times New Roman" w:hAnsi="Times New Roman" w:cs="Times New Roman"/>
      <w:sz w:val="24"/>
      <w:szCs w:val="20"/>
    </w:rPr>
  </w:style>
  <w:style w:type="paragraph" w:styleId="Footer">
    <w:name w:val="footer"/>
    <w:basedOn w:val="Normal"/>
    <w:link w:val="FooterChar"/>
    <w:uiPriority w:val="99"/>
    <w:rsid w:val="00435C0D"/>
    <w:pPr>
      <w:tabs>
        <w:tab w:val="center" w:pos="4153"/>
        <w:tab w:val="right" w:pos="8306"/>
      </w:tabs>
    </w:pPr>
  </w:style>
  <w:style w:type="character" w:customStyle="1" w:styleId="FooterChar">
    <w:name w:val="Footer Char"/>
    <w:basedOn w:val="DefaultParagraphFont"/>
    <w:link w:val="Footer"/>
    <w:uiPriority w:val="99"/>
    <w:rsid w:val="00435C0D"/>
    <w:rPr>
      <w:rFonts w:ascii="Times New Roman" w:eastAsia="Times New Roman" w:hAnsi="Times New Roman" w:cs="Times New Roman"/>
      <w:sz w:val="24"/>
      <w:szCs w:val="24"/>
    </w:rPr>
  </w:style>
  <w:style w:type="character" w:styleId="PageNumber">
    <w:name w:val="page number"/>
    <w:basedOn w:val="DefaultParagraphFont"/>
    <w:rsid w:val="00435C0D"/>
  </w:style>
  <w:style w:type="paragraph" w:customStyle="1" w:styleId="naisf">
    <w:name w:val="naisf"/>
    <w:basedOn w:val="Normal"/>
    <w:rsid w:val="00435C0D"/>
    <w:pPr>
      <w:spacing w:before="75" w:after="75"/>
      <w:ind w:firstLine="375"/>
      <w:jc w:val="both"/>
    </w:pPr>
  </w:style>
  <w:style w:type="paragraph" w:styleId="BodyText">
    <w:name w:val="Body Text"/>
    <w:basedOn w:val="Normal"/>
    <w:link w:val="BodyTextChar"/>
    <w:uiPriority w:val="99"/>
    <w:semiHidden/>
    <w:unhideWhenUsed/>
    <w:rsid w:val="00435C0D"/>
    <w:pPr>
      <w:spacing w:after="120"/>
    </w:pPr>
  </w:style>
  <w:style w:type="character" w:customStyle="1" w:styleId="BodyTextChar">
    <w:name w:val="Body Text Char"/>
    <w:basedOn w:val="DefaultParagraphFont"/>
    <w:link w:val="BodyText"/>
    <w:uiPriority w:val="99"/>
    <w:semiHidden/>
    <w:rsid w:val="00435C0D"/>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35C0D"/>
    <w:pPr>
      <w:spacing w:after="120" w:line="480" w:lineRule="auto"/>
    </w:pPr>
  </w:style>
  <w:style w:type="character" w:customStyle="1" w:styleId="BodyText2Char">
    <w:name w:val="Body Text 2 Char"/>
    <w:basedOn w:val="DefaultParagraphFont"/>
    <w:link w:val="BodyText2"/>
    <w:uiPriority w:val="99"/>
    <w:semiHidden/>
    <w:rsid w:val="00435C0D"/>
    <w:rPr>
      <w:rFonts w:ascii="Times New Roman" w:eastAsia="Times New Roman" w:hAnsi="Times New Roman" w:cs="Times New Roman"/>
      <w:sz w:val="24"/>
      <w:szCs w:val="24"/>
    </w:rPr>
  </w:style>
  <w:style w:type="paragraph" w:styleId="NoSpacing">
    <w:name w:val="No Spacing"/>
    <w:uiPriority w:val="1"/>
    <w:qFormat/>
    <w:rsid w:val="00435C0D"/>
  </w:style>
  <w:style w:type="paragraph" w:styleId="ListParagraph">
    <w:name w:val="List Paragraph"/>
    <w:basedOn w:val="Normal"/>
    <w:uiPriority w:val="34"/>
    <w:qFormat/>
    <w:rsid w:val="00F11811"/>
    <w:pPr>
      <w:ind w:left="720"/>
      <w:contextualSpacing/>
    </w:pPr>
  </w:style>
  <w:style w:type="paragraph" w:styleId="NormalWeb">
    <w:name w:val="Normal (Web)"/>
    <w:basedOn w:val="Normal"/>
    <w:uiPriority w:val="99"/>
    <w:semiHidden/>
    <w:unhideWhenUsed/>
    <w:rsid w:val="00423336"/>
    <w:pPr>
      <w:spacing w:before="100" w:beforeAutospacing="1" w:after="100" w:afterAutospacing="1"/>
    </w:pPr>
  </w:style>
  <w:style w:type="character" w:customStyle="1" w:styleId="apple-tab-span">
    <w:name w:val="apple-tab-span"/>
    <w:basedOn w:val="DefaultParagraphFont"/>
    <w:rsid w:val="00423336"/>
  </w:style>
  <w:style w:type="table" w:styleId="TableGrid">
    <w:name w:val="Table Grid"/>
    <w:basedOn w:val="TableNormal"/>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131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sid w:val="00DC4948"/>
    <w:rPr>
      <w:sz w:val="16"/>
      <w:szCs w:val="16"/>
    </w:rPr>
  </w:style>
  <w:style w:type="paragraph" w:styleId="CommentText">
    <w:name w:val="annotation text"/>
    <w:basedOn w:val="Normal"/>
    <w:link w:val="CommentTextChar"/>
    <w:uiPriority w:val="99"/>
    <w:semiHidden/>
    <w:unhideWhenUsed/>
    <w:rsid w:val="00DC4948"/>
    <w:rPr>
      <w:sz w:val="20"/>
      <w:szCs w:val="20"/>
    </w:rPr>
  </w:style>
  <w:style w:type="character" w:customStyle="1" w:styleId="CommentTextChar">
    <w:name w:val="Comment Text Char"/>
    <w:basedOn w:val="DefaultParagraphFont"/>
    <w:link w:val="CommentText"/>
    <w:uiPriority w:val="99"/>
    <w:semiHidden/>
    <w:rsid w:val="00DC4948"/>
    <w:rPr>
      <w:sz w:val="20"/>
      <w:szCs w:val="20"/>
    </w:rPr>
  </w:style>
  <w:style w:type="paragraph" w:styleId="CommentSubject">
    <w:name w:val="annotation subject"/>
    <w:basedOn w:val="CommentText"/>
    <w:next w:val="CommentText"/>
    <w:link w:val="CommentSubjectChar"/>
    <w:uiPriority w:val="99"/>
    <w:semiHidden/>
    <w:unhideWhenUsed/>
    <w:rsid w:val="00DC4948"/>
    <w:rPr>
      <w:b/>
      <w:bCs/>
    </w:rPr>
  </w:style>
  <w:style w:type="character" w:customStyle="1" w:styleId="CommentSubjectChar">
    <w:name w:val="Comment Subject Char"/>
    <w:basedOn w:val="CommentTextChar"/>
    <w:link w:val="CommentSubject"/>
    <w:uiPriority w:val="99"/>
    <w:semiHidden/>
    <w:rsid w:val="00DC4948"/>
    <w:rPr>
      <w:b/>
      <w:bCs/>
      <w:sz w:val="20"/>
      <w:szCs w:val="20"/>
    </w:rPr>
  </w:style>
  <w:style w:type="paragraph" w:styleId="Revision">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987363"/>
    <w:rPr>
      <w:color w:val="0563C1" w:themeColor="hyperlink"/>
      <w:u w:val="single"/>
    </w:rPr>
  </w:style>
  <w:style w:type="character" w:customStyle="1" w:styleId="Neatrisintapieminana1">
    <w:name w:val="Neatrisināta pieminēšana1"/>
    <w:basedOn w:val="DefaultParagraphFont"/>
    <w:uiPriority w:val="99"/>
    <w:semiHidden/>
    <w:unhideWhenUsed/>
    <w:rsid w:val="00987363"/>
    <w:rPr>
      <w:color w:val="605E5C"/>
      <w:shd w:val="clear" w:color="auto" w:fill="E1DFDD"/>
    </w:rPr>
  </w:style>
  <w:style w:type="paragraph" w:styleId="FootnoteText">
    <w:name w:val="footnote text"/>
    <w:aliases w:val="Char,Char Char Char,Footnote Text Char Char Char Char,Footnote Text Char Char Char Char Char Char,Footnote Text Char1 Char Char Char Char,Footnote Text Char1 Char2 Char,Footnote Text Char2 Char,Footnote Text1,Footnote Text1 Char,Fußnote,f"/>
    <w:basedOn w:val="Normal"/>
    <w:link w:val="FootnoteTextChar"/>
    <w:uiPriority w:val="99"/>
    <w:unhideWhenUsed/>
    <w:qFormat/>
    <w:rsid w:val="00CD6C6E"/>
    <w:pPr>
      <w:widowControl w:val="0"/>
      <w:spacing w:after="200" w:line="276" w:lineRule="auto"/>
    </w:pPr>
    <w:rPr>
      <w:rFonts w:ascii="Calibri" w:eastAsia="Calibri" w:hAnsi="Calibri"/>
      <w:sz w:val="20"/>
      <w:szCs w:val="20"/>
      <w:lang w:eastAsia="en-US"/>
    </w:rPr>
  </w:style>
  <w:style w:type="character" w:customStyle="1" w:styleId="FootnoteTextChar">
    <w:name w:val="Footnote Text Char"/>
    <w:aliases w:val="Char Char,Char Char Char Char1,Footnote Text Char Char Char Char Char,Footnote Text Char Char Char Char Char Char Char,Footnote Text Char1 Char Char Char Char Char,Footnote Text Char1 Char2 Char Char,Footnote Text Char2 Char Char"/>
    <w:basedOn w:val="DefaultParagraphFont"/>
    <w:link w:val="FootnoteText"/>
    <w:uiPriority w:val="99"/>
    <w:rsid w:val="00CD6C6E"/>
    <w:rPr>
      <w:rFonts w:ascii="Calibri" w:eastAsia="Calibri" w:hAnsi="Calibri"/>
      <w:sz w:val="20"/>
      <w:szCs w:val="20"/>
      <w:lang w:eastAsia="en-US"/>
    </w:rPr>
  </w:style>
  <w:style w:type="character" w:styleId="FootnoteReference">
    <w:name w:val="footnote reference"/>
    <w:aliases w:val="(Footnote Reference),Appel note de bas de,BVI fnr,E,E FN,EN Footnote Reference,Exposant 3 Point,Footnote,Footnote Reference Superscript,Footnote reference number,Footnote symbol,SUPERS,Times 10 Point,Voetnootverwijzing,ftref,note TESI"/>
    <w:basedOn w:val="DefaultParagraphFont"/>
    <w:link w:val="CharCharCharChar"/>
    <w:uiPriority w:val="99"/>
    <w:unhideWhenUsed/>
    <w:qFormat/>
    <w:rsid w:val="00CD6C6E"/>
    <w:rPr>
      <w:vertAlign w:val="superscript"/>
    </w:rPr>
  </w:style>
  <w:style w:type="paragraph" w:customStyle="1" w:styleId="CharCharCharChar">
    <w:name w:val="Char Char Char Char"/>
    <w:aliases w:val="Char2"/>
    <w:basedOn w:val="Normal"/>
    <w:next w:val="Normal"/>
    <w:link w:val="FootnoteReference"/>
    <w:uiPriority w:val="99"/>
    <w:rsid w:val="00CD6C6E"/>
    <w:pPr>
      <w:spacing w:after="160" w:line="240" w:lineRule="exact"/>
      <w:jc w:val="both"/>
      <w:textAlignment w:val="baseline"/>
    </w:pPr>
    <w:rPr>
      <w:vertAlign w:val="superscript"/>
    </w:rPr>
  </w:style>
  <w:style w:type="paragraph" w:customStyle="1" w:styleId="tv213">
    <w:name w:val="tv213"/>
    <w:basedOn w:val="Normal"/>
    <w:uiPriority w:val="99"/>
    <w:rsid w:val="00CD6C6E"/>
    <w:pPr>
      <w:spacing w:before="100" w:beforeAutospacing="1" w:after="100" w:afterAutospacing="1"/>
    </w:pPr>
  </w:style>
  <w:style w:type="character" w:customStyle="1" w:styleId="Neatrisintapieminana2">
    <w:name w:val="Neatrisināta pieminēšana2"/>
    <w:basedOn w:val="DefaultParagraphFont"/>
    <w:uiPriority w:val="99"/>
    <w:semiHidden/>
    <w:unhideWhenUsed/>
    <w:rsid w:val="00521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varam.gov.lv/lv/vadlinijas-saistoso-noteikumu-izstrade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3765</Words>
  <Characters>2147</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4</cp:revision>
  <cp:lastPrinted>2025-03-27T13:46:00Z</cp:lastPrinted>
  <dcterms:created xsi:type="dcterms:W3CDTF">2025-03-27T13:38:00Z</dcterms:created>
  <dcterms:modified xsi:type="dcterms:W3CDTF">2025-03-27T13:46:00Z</dcterms:modified>
</cp:coreProperties>
</file>