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E91F4" w14:textId="77777777" w:rsidR="0082289B" w:rsidRPr="007D6E25" w:rsidRDefault="0082289B" w:rsidP="0082289B">
      <w:pPr>
        <w:rPr>
          <w:rFonts w:ascii="RimBelwe" w:hAnsi="RimBelwe"/>
          <w:noProof/>
          <w:sz w:val="12"/>
          <w:szCs w:val="28"/>
        </w:rPr>
      </w:pPr>
      <w:r w:rsidRPr="007D6E25">
        <w:rPr>
          <w:noProof/>
          <w:lang w:eastAsia="lv-LV"/>
        </w:rPr>
        <w:drawing>
          <wp:anchor distT="0" distB="0" distL="114300" distR="114300" simplePos="0" relativeHeight="251659264" behindDoc="0" locked="0" layoutInCell="1" allowOverlap="1" wp14:anchorId="593C7EC1" wp14:editId="00D79F23">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6E25">
        <w:rPr>
          <w:noProof/>
          <w:lang w:eastAsia="lv-LV"/>
        </w:rPr>
        <w:br w:type="textWrapping" w:clear="all"/>
      </w:r>
    </w:p>
    <w:p w14:paraId="55E21694" w14:textId="77777777" w:rsidR="0082289B" w:rsidRPr="007D6E25" w:rsidRDefault="0082289B" w:rsidP="0082289B">
      <w:pPr>
        <w:jc w:val="center"/>
        <w:rPr>
          <w:noProof/>
          <w:sz w:val="36"/>
        </w:rPr>
      </w:pPr>
      <w:r w:rsidRPr="007D6E25">
        <w:rPr>
          <w:noProof/>
          <w:sz w:val="36"/>
        </w:rPr>
        <w:t>OGRES  NOVADA  PAŠVALDĪBA</w:t>
      </w:r>
    </w:p>
    <w:p w14:paraId="5D891CE8" w14:textId="77777777" w:rsidR="0082289B" w:rsidRPr="007D6E25" w:rsidRDefault="0082289B" w:rsidP="0082289B">
      <w:pPr>
        <w:jc w:val="center"/>
        <w:rPr>
          <w:noProof/>
          <w:sz w:val="18"/>
        </w:rPr>
      </w:pPr>
      <w:r w:rsidRPr="007D6E25">
        <w:rPr>
          <w:noProof/>
          <w:sz w:val="18"/>
        </w:rPr>
        <w:t>Reģ.Nr.90000024455, Brīvības iela 33, Ogre, Ogres nov., LV-5001</w:t>
      </w:r>
    </w:p>
    <w:p w14:paraId="7026D4C2" w14:textId="77777777" w:rsidR="0082289B" w:rsidRPr="007D6E25" w:rsidRDefault="0082289B" w:rsidP="0082289B">
      <w:pPr>
        <w:pBdr>
          <w:bottom w:val="single" w:sz="4" w:space="1" w:color="auto"/>
        </w:pBdr>
        <w:jc w:val="center"/>
        <w:rPr>
          <w:noProof/>
          <w:sz w:val="18"/>
        </w:rPr>
      </w:pPr>
      <w:r w:rsidRPr="007D6E25">
        <w:rPr>
          <w:noProof/>
          <w:sz w:val="18"/>
        </w:rPr>
        <w:t xml:space="preserve">tālrunis 65071160, </w:t>
      </w:r>
      <w:r w:rsidRPr="007D6E25">
        <w:rPr>
          <w:sz w:val="18"/>
        </w:rPr>
        <w:t xml:space="preserve">e-pasts: ogredome@ogresnovads.lv, www.ogresnovads.lv </w:t>
      </w:r>
    </w:p>
    <w:p w14:paraId="1CBD0692" w14:textId="77777777" w:rsidR="0082289B" w:rsidRPr="007D6E25" w:rsidRDefault="0082289B" w:rsidP="0082289B"/>
    <w:p w14:paraId="2BBB2208" w14:textId="77777777" w:rsidR="0040153D" w:rsidRPr="007D6E25" w:rsidRDefault="0040153D" w:rsidP="0040153D">
      <w:pPr>
        <w:jc w:val="center"/>
        <w:rPr>
          <w:sz w:val="32"/>
          <w:szCs w:val="32"/>
        </w:rPr>
      </w:pPr>
      <w:r w:rsidRPr="007D6E25">
        <w:rPr>
          <w:sz w:val="28"/>
          <w:szCs w:val="28"/>
        </w:rPr>
        <w:t>PAŠVALDĪBAS DOMES SĒDES PROTOKOLA IZRAKSTS</w:t>
      </w:r>
    </w:p>
    <w:tbl>
      <w:tblPr>
        <w:tblW w:w="5000" w:type="pct"/>
        <w:tblLook w:val="0000" w:firstRow="0" w:lastRow="0" w:firstColumn="0" w:lastColumn="0" w:noHBand="0" w:noVBand="0"/>
      </w:tblPr>
      <w:tblGrid>
        <w:gridCol w:w="2990"/>
        <w:gridCol w:w="2988"/>
        <w:gridCol w:w="3093"/>
      </w:tblGrid>
      <w:tr w:rsidR="00D30DED" w:rsidRPr="00D30DED" w14:paraId="4BA1300B" w14:textId="77777777" w:rsidTr="00D30DED">
        <w:trPr>
          <w:trHeight w:val="349"/>
        </w:trPr>
        <w:tc>
          <w:tcPr>
            <w:tcW w:w="1648" w:type="pct"/>
          </w:tcPr>
          <w:p w14:paraId="4996B482" w14:textId="77777777" w:rsidR="00D30DED" w:rsidRPr="00D30DED" w:rsidRDefault="00D30DED" w:rsidP="00D30DED">
            <w:pPr>
              <w:rPr>
                <w:szCs w:val="20"/>
              </w:rPr>
            </w:pPr>
          </w:p>
          <w:p w14:paraId="3597C967" w14:textId="77777777" w:rsidR="00D30DED" w:rsidRPr="00D30DED" w:rsidRDefault="00D30DED" w:rsidP="00D30DED">
            <w:pPr>
              <w:rPr>
                <w:szCs w:val="20"/>
              </w:rPr>
            </w:pPr>
          </w:p>
          <w:p w14:paraId="1B1636A8" w14:textId="77777777" w:rsidR="00D30DED" w:rsidRPr="00D30DED" w:rsidRDefault="00D30DED" w:rsidP="00D30DED">
            <w:pPr>
              <w:numPr>
                <w:ilvl w:val="0"/>
                <w:numId w:val="2"/>
              </w:numPr>
              <w:contextualSpacing/>
              <w:rPr>
                <w:szCs w:val="20"/>
              </w:rPr>
            </w:pPr>
            <w:r w:rsidRPr="00D30DED">
              <w:rPr>
                <w:szCs w:val="20"/>
              </w:rPr>
              <w:t>Ogrē, Brīvības ielā 33</w:t>
            </w:r>
          </w:p>
        </w:tc>
        <w:tc>
          <w:tcPr>
            <w:tcW w:w="1647" w:type="pct"/>
          </w:tcPr>
          <w:p w14:paraId="3E3B9463" w14:textId="77777777" w:rsidR="00D30DED" w:rsidRPr="00D30DED" w:rsidRDefault="00D30DED" w:rsidP="00D30DED">
            <w:pPr>
              <w:keepNext/>
              <w:jc w:val="center"/>
              <w:outlineLvl w:val="1"/>
              <w:rPr>
                <w:b/>
                <w:bCs/>
                <w:szCs w:val="20"/>
              </w:rPr>
            </w:pPr>
          </w:p>
          <w:p w14:paraId="0EB86D23" w14:textId="77777777" w:rsidR="00D30DED" w:rsidRPr="00D30DED" w:rsidRDefault="00D30DED" w:rsidP="00D30DED">
            <w:pPr>
              <w:rPr>
                <w:rFonts w:ascii="RimTimes" w:hAnsi="RimTimes"/>
                <w:szCs w:val="20"/>
              </w:rPr>
            </w:pPr>
          </w:p>
          <w:p w14:paraId="543FA304" w14:textId="77777777" w:rsidR="00D30DED" w:rsidRPr="00D30DED" w:rsidRDefault="00D30DED" w:rsidP="00D30DED">
            <w:pPr>
              <w:keepNext/>
              <w:jc w:val="center"/>
              <w:outlineLvl w:val="1"/>
              <w:rPr>
                <w:b/>
                <w:bCs/>
                <w:szCs w:val="20"/>
              </w:rPr>
            </w:pPr>
            <w:r w:rsidRPr="00D30DED">
              <w:rPr>
                <w:b/>
                <w:bCs/>
                <w:szCs w:val="20"/>
              </w:rPr>
              <w:t xml:space="preserve"> Nr.3</w:t>
            </w:r>
          </w:p>
        </w:tc>
        <w:tc>
          <w:tcPr>
            <w:tcW w:w="1705" w:type="pct"/>
          </w:tcPr>
          <w:p w14:paraId="285DBF59" w14:textId="77777777" w:rsidR="00D30DED" w:rsidRPr="00D30DED" w:rsidRDefault="00D30DED" w:rsidP="00D30DED">
            <w:pPr>
              <w:jc w:val="right"/>
              <w:rPr>
                <w:szCs w:val="20"/>
              </w:rPr>
            </w:pPr>
          </w:p>
          <w:p w14:paraId="2F828C94" w14:textId="77777777" w:rsidR="00D30DED" w:rsidRPr="00D30DED" w:rsidRDefault="00D30DED" w:rsidP="00D30DED">
            <w:pPr>
              <w:jc w:val="right"/>
              <w:rPr>
                <w:szCs w:val="20"/>
              </w:rPr>
            </w:pPr>
          </w:p>
          <w:p w14:paraId="3E57DC0A" w14:textId="77777777" w:rsidR="00D30DED" w:rsidRPr="00D30DED" w:rsidRDefault="00D30DED" w:rsidP="00D30DED">
            <w:pPr>
              <w:jc w:val="right"/>
              <w:rPr>
                <w:szCs w:val="20"/>
              </w:rPr>
            </w:pPr>
            <w:r w:rsidRPr="00D30DED">
              <w:rPr>
                <w:szCs w:val="20"/>
              </w:rPr>
              <w:t>2025. gada 27. martā</w:t>
            </w:r>
          </w:p>
        </w:tc>
      </w:tr>
    </w:tbl>
    <w:p w14:paraId="2DA8EBB9" w14:textId="77777777" w:rsidR="0082289B" w:rsidRPr="005F3C14" w:rsidRDefault="0082289B" w:rsidP="0082289B">
      <w:pPr>
        <w:jc w:val="center"/>
        <w:rPr>
          <w:b/>
          <w:bCs/>
          <w:color w:val="000000" w:themeColor="text1"/>
        </w:rPr>
      </w:pPr>
    </w:p>
    <w:p w14:paraId="4467E8C1" w14:textId="079B0EAB" w:rsidR="0082289B" w:rsidRPr="005F3C14" w:rsidRDefault="00D30DED" w:rsidP="00D30DED">
      <w:pPr>
        <w:contextualSpacing/>
        <w:jc w:val="center"/>
        <w:rPr>
          <w:b/>
          <w:bCs/>
          <w:color w:val="000000" w:themeColor="text1"/>
        </w:rPr>
      </w:pPr>
      <w:r>
        <w:rPr>
          <w:b/>
          <w:bCs/>
          <w:color w:val="000000" w:themeColor="text1"/>
        </w:rPr>
        <w:t>33</w:t>
      </w:r>
      <w:r w:rsidR="0082289B" w:rsidRPr="005F3C14">
        <w:rPr>
          <w:b/>
          <w:bCs/>
          <w:color w:val="000000" w:themeColor="text1"/>
        </w:rPr>
        <w:t>.</w:t>
      </w:r>
    </w:p>
    <w:p w14:paraId="61591811" w14:textId="7DB42D33" w:rsidR="0082289B" w:rsidRPr="005F3C14" w:rsidRDefault="0082289B" w:rsidP="00D30DED">
      <w:pPr>
        <w:pStyle w:val="Heading2"/>
        <w:spacing w:before="0" w:after="0"/>
        <w:contextualSpacing/>
        <w:jc w:val="center"/>
        <w:rPr>
          <w:rFonts w:ascii="Times New Roman" w:hAnsi="Times New Roman" w:cs="Times New Roman"/>
          <w:b/>
          <w:bCs/>
          <w:color w:val="000000" w:themeColor="text1"/>
          <w:sz w:val="24"/>
          <w:szCs w:val="24"/>
          <w:u w:val="single"/>
        </w:rPr>
      </w:pPr>
      <w:r w:rsidRPr="005F3C14">
        <w:rPr>
          <w:rFonts w:ascii="Times New Roman" w:hAnsi="Times New Roman" w:cs="Times New Roman"/>
          <w:b/>
          <w:bCs/>
          <w:color w:val="000000" w:themeColor="text1"/>
          <w:sz w:val="24"/>
          <w:szCs w:val="24"/>
          <w:u w:val="single"/>
        </w:rPr>
        <w:t xml:space="preserve">Par </w:t>
      </w:r>
      <w:r w:rsidR="00CD2937">
        <w:rPr>
          <w:rFonts w:ascii="Times New Roman" w:hAnsi="Times New Roman" w:cs="Times New Roman"/>
          <w:b/>
          <w:bCs/>
          <w:color w:val="000000" w:themeColor="text1"/>
          <w:sz w:val="24"/>
          <w:szCs w:val="24"/>
          <w:u w:val="single"/>
        </w:rPr>
        <w:t xml:space="preserve">Ogres novada pašvaldības </w:t>
      </w:r>
      <w:r w:rsidRPr="005F3C14">
        <w:rPr>
          <w:rFonts w:ascii="Times New Roman" w:hAnsi="Times New Roman" w:cs="Times New Roman"/>
          <w:b/>
          <w:bCs/>
          <w:color w:val="000000" w:themeColor="text1"/>
          <w:sz w:val="24"/>
          <w:szCs w:val="24"/>
          <w:u w:val="single"/>
        </w:rPr>
        <w:t>saistošo noteikumu</w:t>
      </w:r>
      <w:bookmarkStart w:id="0" w:name="_Hlk189738330"/>
      <w:r w:rsidR="00167C10">
        <w:rPr>
          <w:rFonts w:ascii="Times New Roman" w:hAnsi="Times New Roman" w:cs="Times New Roman"/>
          <w:b/>
          <w:bCs/>
          <w:color w:val="000000" w:themeColor="text1"/>
          <w:sz w:val="24"/>
          <w:szCs w:val="24"/>
          <w:u w:val="single"/>
        </w:rPr>
        <w:t xml:space="preserve"> Nr.</w:t>
      </w:r>
      <w:r w:rsidR="00D30DED">
        <w:rPr>
          <w:rFonts w:ascii="Times New Roman" w:hAnsi="Times New Roman" w:cs="Times New Roman"/>
          <w:b/>
          <w:bCs/>
          <w:color w:val="000000" w:themeColor="text1"/>
          <w:sz w:val="24"/>
          <w:szCs w:val="24"/>
          <w:u w:val="single"/>
        </w:rPr>
        <w:t>8</w:t>
      </w:r>
      <w:r w:rsidR="00167C10">
        <w:rPr>
          <w:rFonts w:ascii="Times New Roman" w:hAnsi="Times New Roman" w:cs="Times New Roman"/>
          <w:b/>
          <w:bCs/>
          <w:color w:val="000000" w:themeColor="text1"/>
          <w:sz w:val="24"/>
          <w:szCs w:val="24"/>
          <w:u w:val="single"/>
        </w:rPr>
        <w:t xml:space="preserve">/2025 </w:t>
      </w:r>
      <w:r w:rsidRPr="005F3C14">
        <w:rPr>
          <w:rFonts w:ascii="Times New Roman" w:hAnsi="Times New Roman" w:cs="Times New Roman"/>
          <w:b/>
          <w:bCs/>
          <w:color w:val="000000" w:themeColor="text1"/>
          <w:sz w:val="24"/>
          <w:szCs w:val="24"/>
          <w:u w:val="single"/>
        </w:rPr>
        <w:t>“</w:t>
      </w:r>
      <w:bookmarkStart w:id="1" w:name="_Hlk146633904"/>
      <w:r w:rsidRPr="005F3C14">
        <w:rPr>
          <w:rFonts w:ascii="Times New Roman" w:hAnsi="Times New Roman" w:cs="Times New Roman"/>
          <w:b/>
          <w:bCs/>
          <w:color w:val="000000" w:themeColor="text1"/>
          <w:sz w:val="24"/>
          <w:szCs w:val="24"/>
          <w:u w:val="single"/>
        </w:rPr>
        <w:t xml:space="preserve">Grozījumi Ogres novada pašvaldības 2021. gada 11. novembra saistošajos noteikumos Nr. 28/2021 “Par </w:t>
      </w:r>
      <w:bookmarkEnd w:id="1"/>
      <w:r w:rsidRPr="005F3C14">
        <w:rPr>
          <w:rFonts w:ascii="Times New Roman" w:hAnsi="Times New Roman" w:cs="Times New Roman"/>
          <w:b/>
          <w:bCs/>
          <w:color w:val="000000" w:themeColor="text1"/>
          <w:sz w:val="24"/>
          <w:szCs w:val="24"/>
          <w:u w:val="single"/>
        </w:rPr>
        <w:t xml:space="preserve">palīdzību audžuģimenei”” </w:t>
      </w:r>
      <w:bookmarkEnd w:id="0"/>
      <w:r w:rsidR="0040153D" w:rsidRPr="005F3C14">
        <w:rPr>
          <w:rFonts w:ascii="Times New Roman" w:hAnsi="Times New Roman" w:cs="Times New Roman"/>
          <w:b/>
          <w:bCs/>
          <w:color w:val="000000" w:themeColor="text1"/>
          <w:sz w:val="24"/>
          <w:szCs w:val="24"/>
          <w:u w:val="single"/>
        </w:rPr>
        <w:t>izdošanu</w:t>
      </w:r>
    </w:p>
    <w:p w14:paraId="4AEF990B" w14:textId="77777777" w:rsidR="006A583C" w:rsidRDefault="006A583C" w:rsidP="005F3C14">
      <w:pPr>
        <w:pStyle w:val="NoSpacing"/>
        <w:tabs>
          <w:tab w:val="left" w:pos="709"/>
        </w:tabs>
        <w:jc w:val="both"/>
      </w:pPr>
    </w:p>
    <w:p w14:paraId="583B7CB1" w14:textId="0819A9A0" w:rsidR="0082289B" w:rsidRPr="005F3C14" w:rsidRDefault="005F3C14" w:rsidP="005F3C14">
      <w:pPr>
        <w:pStyle w:val="NoSpacing"/>
        <w:tabs>
          <w:tab w:val="left" w:pos="709"/>
        </w:tabs>
        <w:jc w:val="both"/>
      </w:pPr>
      <w:r>
        <w:tab/>
      </w:r>
      <w:r w:rsidR="0082289B" w:rsidRPr="005F3C14">
        <w:t xml:space="preserve">Ogres novada pašvaldības dome 2021. gada 11. novembrī pieņēma </w:t>
      </w:r>
      <w:r w:rsidR="00CD2937">
        <w:t xml:space="preserve">Ogres novada pašvaldības </w:t>
      </w:r>
      <w:r w:rsidR="0082289B" w:rsidRPr="005F3C14">
        <w:t>saistošos noteikumus Nr. 28/2021 “Par palīdzību audžuģimenei” (turpmāk – saistošie noteikumi Nr.</w:t>
      </w:r>
      <w:r>
        <w:t> </w:t>
      </w:r>
      <w:r w:rsidR="0082289B" w:rsidRPr="005F3C14">
        <w:t xml:space="preserve">28/2021). </w:t>
      </w:r>
    </w:p>
    <w:p w14:paraId="7D2B6CBC" w14:textId="4341F4B9" w:rsidR="0082289B" w:rsidRPr="005F3C14" w:rsidRDefault="005F3C14" w:rsidP="005F3C14">
      <w:pPr>
        <w:pStyle w:val="NoSpacing"/>
        <w:tabs>
          <w:tab w:val="left" w:pos="709"/>
        </w:tabs>
        <w:jc w:val="both"/>
      </w:pPr>
      <w:r>
        <w:tab/>
      </w:r>
      <w:r w:rsidR="0082289B" w:rsidRPr="005F3C14">
        <w:t xml:space="preserve">Saistošajos noteikumos Nr. 28/2021 pabalsts bērnu uzturam šobrīd tiek gradēts un tā apmērs ir bērniem vecumā no 0 – 2 gadiem </w:t>
      </w:r>
      <w:r>
        <w:t>-</w:t>
      </w:r>
      <w:r w:rsidR="0082289B" w:rsidRPr="005F3C14">
        <w:t xml:space="preserve"> 258 </w:t>
      </w:r>
      <w:r w:rsidR="0082289B" w:rsidRPr="005F3C14">
        <w:rPr>
          <w:i/>
          <w:iCs/>
        </w:rPr>
        <w:t>euro</w:t>
      </w:r>
      <w:r w:rsidR="0082289B" w:rsidRPr="005F3C14">
        <w:t xml:space="preserve">, bērniem vecumā no 3 – 6 gadiem </w:t>
      </w:r>
      <w:r>
        <w:t>-</w:t>
      </w:r>
      <w:r w:rsidR="0082289B" w:rsidRPr="005F3C14">
        <w:t xml:space="preserve"> 215 </w:t>
      </w:r>
      <w:r w:rsidR="0082289B" w:rsidRPr="005F3C14">
        <w:rPr>
          <w:i/>
          <w:iCs/>
        </w:rPr>
        <w:t>euro</w:t>
      </w:r>
      <w:r w:rsidR="0082289B" w:rsidRPr="005F3C14">
        <w:t xml:space="preserve">, bērniem vecumā no 7 – 18 gadiem tas ir 258 </w:t>
      </w:r>
      <w:r w:rsidR="0082289B" w:rsidRPr="005F3C14">
        <w:rPr>
          <w:i/>
          <w:iCs/>
        </w:rPr>
        <w:t>euro</w:t>
      </w:r>
      <w:r w:rsidR="0082289B" w:rsidRPr="005F3C14">
        <w:t>. Kopš saistošo noteikumu Nr. 28/2021 pieņemšanas, pabalstu apmēri nav pārskatīti, neskatoties uz valstī noteiktās minimālās darba algas pieaugumu un būtisku dzīves dārdzības pieaugumu, tādējādi pie šī brīža dzīves dārdzības līmeņa, paliekot 2021. gada līmenī, tiek radīta būtiska neatbilstība starp pabalstu bērnu uzturam apmēru un audžuģimeņu iespējām nodrošināt bērnu reālās vajadzības.</w:t>
      </w:r>
    </w:p>
    <w:p w14:paraId="05F771B8" w14:textId="77777777" w:rsidR="0082289B" w:rsidRPr="005F3C14" w:rsidRDefault="0082289B" w:rsidP="0082289B">
      <w:pPr>
        <w:tabs>
          <w:tab w:val="left" w:pos="709"/>
        </w:tabs>
        <w:jc w:val="both"/>
      </w:pPr>
      <w:r w:rsidRPr="005F3C14">
        <w:t xml:space="preserve">            Saistošajos noteikumos Nr. 28/2021 noteiktais pabalsts bērnu uzturam ir pielīdzināts Ministru kabineta 2018. gada 26. jūnija noteikumu Nr. 354 “Audžuģimenes noteikumi” (turpmāk - noteikumi Nr. 354) pabalsta obligātajiem minimālajiem apmēriem, kas šobrīd ir nepietiekams, lai motivētu potenciālās audžuģimenes uzņemt bērnus, kas palikuši bez vecāku gādības, savās ģimenēs, un spētu nodrošināt bērniem atbilstošu vecumam un vajadzībām aprūpi, uzraudzību, izglītošanu, veselības aprūpi, radot ģimenisku vidi. </w:t>
      </w:r>
    </w:p>
    <w:p w14:paraId="00D2586B" w14:textId="036C8009" w:rsidR="0082289B" w:rsidRPr="005F3C14" w:rsidRDefault="005F3C14" w:rsidP="0082289B">
      <w:pPr>
        <w:tabs>
          <w:tab w:val="left" w:pos="709"/>
        </w:tabs>
        <w:jc w:val="both"/>
      </w:pPr>
      <w:r>
        <w:tab/>
      </w:r>
      <w:r w:rsidR="0082289B" w:rsidRPr="005F3C14">
        <w:t>Bērnu tiesību aizsardzības likuma 10. panta pirmā daļa paredz, ka bērnam ir tiesības uz tādiem dzīves apstākļiem un labvēlīgu sociālo vidi, kas nodrošina pilnvērtīgu fizisko un intelektuālo attīstību. Katram bērnam ir jāsaņem atbilstošs uzturs, apģērbs un pajumte.</w:t>
      </w:r>
    </w:p>
    <w:p w14:paraId="2096B9AB" w14:textId="77777777" w:rsidR="0082289B" w:rsidRPr="005F3C14" w:rsidRDefault="0082289B" w:rsidP="0082289B">
      <w:pPr>
        <w:tabs>
          <w:tab w:val="left" w:pos="709"/>
        </w:tabs>
        <w:jc w:val="both"/>
      </w:pPr>
      <w:r w:rsidRPr="005F3C14">
        <w:t xml:space="preserve">            Bērnu tiesību aizsardzības likuma 27. panta trešā daļa paredz, ka, šķirot bērnu no ģimenes, viņam tiek nodrošināta ārpusģimenes aprūpe pie aizbildņa vai audžuģimenē. Ārpusģimenes aprūpi bērnu aprūpes iestādē nodrošina tikai gadījumos, kad aprūpe pie aizbildņa vai audžuģimenē nav piemērota konkrētam bērnam. Bērnu aprūpes iestādē bērns atrodas līdz brīdim, kad viņam tiek nodrošināta piemērota aprūpe pie aizbildņa vai audžuģimenē, līdz ar to secināms, ka pašvaldībai jānodrošina ārpusģimenes aprūpes forma, kas maksimāli pietuvināta ģimeniskai videi.</w:t>
      </w:r>
    </w:p>
    <w:p w14:paraId="515DA2D2" w14:textId="77777777" w:rsidR="0082289B" w:rsidRPr="005F3C14" w:rsidRDefault="0082289B" w:rsidP="0082289B">
      <w:pPr>
        <w:tabs>
          <w:tab w:val="left" w:pos="709"/>
        </w:tabs>
        <w:jc w:val="both"/>
      </w:pPr>
      <w:r w:rsidRPr="005F3C14">
        <w:t xml:space="preserve">            Ņemot vērā, ka Latvijā trūkst audžuģimeņu, kuras būtu motivētas uzņemt savās ģimenēs bez vecāku gādības palikušus bērnus, un ka citas pašvaldības nodrošina lielāku pabalsta apmēru, ir ļoti būtiski Ogres novada audžuģimenēm sniegt pašvaldības finansiālu atbalstu, kas atbilst šī brīža situācijai. </w:t>
      </w:r>
    </w:p>
    <w:p w14:paraId="103C457F" w14:textId="77777777" w:rsidR="0082289B" w:rsidRPr="005F3C14" w:rsidRDefault="0082289B" w:rsidP="0082289B">
      <w:pPr>
        <w:pStyle w:val="NoSpacing"/>
        <w:tabs>
          <w:tab w:val="left" w:pos="709"/>
        </w:tabs>
        <w:ind w:firstLine="495"/>
        <w:jc w:val="both"/>
      </w:pPr>
      <w:r w:rsidRPr="005F3C14">
        <w:t xml:space="preserve">   Noteikumos Nr. 354 paredzēti grozījumi, kuros pabalsts bērna uzturam tiks grozīts, nosakot to ne mazāku par divkāršu Ministru kabineta 2013. gada 15. janvāra noteikumos Nr. 37 “Noteikumi par minimālo uzturlīdzekļu apmēru bērnam” noteikto minimālo uzturlīdzekļu </w:t>
      </w:r>
      <w:r w:rsidRPr="005F3C14">
        <w:lastRenderedPageBreak/>
        <w:t>apmēru bērnam, kas šobrīd būtu ne mazāk kā 50% no valstī noteiktās minimālās mēnešalgas bērniem no piedzimšanas līdz 7 gadu vecumam, savukārt 60% no valstī noteiktās minimālās mēnešalgas bērniem no 8 līdz 18 gadu vecumam. Līdz ar to, būtu samērīgi noteikt saistošajos noteikumos Nr. 28/2021 pabalstu bērnu uzturam 75% apmērā no valstī noteiktās minimālās darba algas neatkarīgi no bērna vecuma, tādējādi radot būtisku atbalstu esošajām audžuģimenēm, un būtu motivējošs apsvērums piesaistīt jaunas audžuģimenes, kas veicinātu sasniegt nosprausto mērķi - ģimeniskas vides radīšanu bērniem, kuri dažādu iemeslu dēļ palikuši bez savu apgādnieku aprūpes.</w:t>
      </w:r>
    </w:p>
    <w:p w14:paraId="2B44C602" w14:textId="77777777" w:rsidR="005F3C14" w:rsidRDefault="0082289B" w:rsidP="005F3C14">
      <w:pPr>
        <w:pStyle w:val="NoSpacing"/>
        <w:tabs>
          <w:tab w:val="left" w:pos="709"/>
        </w:tabs>
        <w:ind w:firstLine="495"/>
        <w:jc w:val="both"/>
      </w:pPr>
      <w:r w:rsidRPr="005F3C14">
        <w:t xml:space="preserve">   Pamatojoties uz iepriekš minēto, ir sagatavots saistošo noteikumu Nr. 28/2021 grozījumu projekts, kurā paredzēts paaugstināt ikmēneša pabalstu bērnu uzturam, paredzot izdevumus no Ogres novada Sociālā dienesta 2025. gadā apstiprinātā budžeta, kā arī veikts redakcionāls labojums, kas nemaina pabalstu saņemšanas kārtību.</w:t>
      </w:r>
    </w:p>
    <w:p w14:paraId="5C9DD30D" w14:textId="086D0A87" w:rsidR="0082289B" w:rsidRPr="005F3C14" w:rsidRDefault="005F3C14" w:rsidP="005F3C14">
      <w:pPr>
        <w:pStyle w:val="NoSpacing"/>
        <w:tabs>
          <w:tab w:val="left" w:pos="709"/>
        </w:tabs>
        <w:jc w:val="both"/>
      </w:pPr>
      <w:r>
        <w:tab/>
      </w:r>
      <w:r w:rsidR="0082289B" w:rsidRPr="005F3C14">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82289B" w:rsidRPr="005F3C14">
        <w:rPr>
          <w:color w:val="000000" w:themeColor="text1"/>
        </w:rPr>
        <w:t xml:space="preserve"> Viedokļus un priekšlikumus par saistošo noteikumu projektu rakstveidā varēja iesniegt līdz 2025.</w:t>
      </w:r>
      <w:r w:rsidR="007D6E25" w:rsidRPr="005F3C14">
        <w:rPr>
          <w:color w:val="000000" w:themeColor="text1"/>
        </w:rPr>
        <w:t xml:space="preserve"> </w:t>
      </w:r>
      <w:r w:rsidR="0082289B" w:rsidRPr="005F3C14">
        <w:rPr>
          <w:color w:val="000000" w:themeColor="text1"/>
        </w:rPr>
        <w:t>gada 3.</w:t>
      </w:r>
      <w:r w:rsidR="007D6E25" w:rsidRPr="005F3C14">
        <w:rPr>
          <w:color w:val="000000" w:themeColor="text1"/>
        </w:rPr>
        <w:t xml:space="preserve"> </w:t>
      </w:r>
      <w:r w:rsidR="0082289B" w:rsidRPr="005F3C14">
        <w:rPr>
          <w:color w:val="000000" w:themeColor="text1"/>
        </w:rPr>
        <w:t>martam. Noteiktajā termiņā viedokļi netika saņemti.</w:t>
      </w:r>
    </w:p>
    <w:p w14:paraId="7A4BB802" w14:textId="05474017" w:rsidR="0082289B" w:rsidRPr="005F3C14" w:rsidRDefault="005F3C14" w:rsidP="0082289B">
      <w:pPr>
        <w:tabs>
          <w:tab w:val="left" w:pos="709"/>
        </w:tabs>
        <w:jc w:val="both"/>
      </w:pPr>
      <w:r>
        <w:tab/>
      </w:r>
      <w:r w:rsidR="0082289B" w:rsidRPr="005F3C14">
        <w:t>Pamatojoties uz Pašvaldību likuma</w:t>
      </w:r>
      <w:r w:rsidR="00133743">
        <w:t xml:space="preserve"> 10. panta pirmās daļas 1. punktu,</w:t>
      </w:r>
      <w:r w:rsidR="00C419B0">
        <w:t xml:space="preserve"> 44. panta pirmo daļu, </w:t>
      </w:r>
      <w:r w:rsidR="0082289B" w:rsidRPr="005F3C14">
        <w:t>4</w:t>
      </w:r>
      <w:r>
        <w:t>7</w:t>
      </w:r>
      <w:r w:rsidR="0082289B" w:rsidRPr="005F3C14">
        <w:t>. panta</w:t>
      </w:r>
      <w:r w:rsidR="00C419B0">
        <w:t xml:space="preserve"> otro</w:t>
      </w:r>
      <w:r w:rsidR="00004276">
        <w:t>,</w:t>
      </w:r>
      <w:r w:rsidR="00C419B0">
        <w:t xml:space="preserve"> ceturto</w:t>
      </w:r>
      <w:r w:rsidR="00004276">
        <w:t xml:space="preserve"> un astoto</w:t>
      </w:r>
      <w:r w:rsidR="0082289B" w:rsidRPr="005F3C14">
        <w:t xml:space="preserve"> daļu,</w:t>
      </w:r>
    </w:p>
    <w:p w14:paraId="45DF1AD0" w14:textId="77777777" w:rsidR="0082289B" w:rsidRPr="005F3C14" w:rsidRDefault="0082289B" w:rsidP="0082289B">
      <w:pPr>
        <w:suppressAutoHyphens/>
        <w:jc w:val="both"/>
      </w:pPr>
    </w:p>
    <w:p w14:paraId="052A707B" w14:textId="77777777" w:rsidR="00D30DED" w:rsidRPr="00D30DED" w:rsidRDefault="00D30DED" w:rsidP="00D30DED">
      <w:pPr>
        <w:jc w:val="center"/>
        <w:rPr>
          <w:b/>
          <w:iCs/>
          <w:color w:val="000000"/>
        </w:rPr>
      </w:pPr>
      <w:r w:rsidRPr="00D30DED">
        <w:rPr>
          <w:b/>
          <w:iCs/>
          <w:color w:val="000000"/>
        </w:rPr>
        <w:t xml:space="preserve">balsojot: </w:t>
      </w:r>
      <w:r w:rsidRPr="00D30DED">
        <w:rPr>
          <w:b/>
          <w:iCs/>
          <w:noProof/>
          <w:color w:val="000000"/>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sidRPr="00D30DED">
        <w:rPr>
          <w:b/>
          <w:iCs/>
          <w:color w:val="000000"/>
        </w:rPr>
        <w:t xml:space="preserve"> </w:t>
      </w:r>
    </w:p>
    <w:p w14:paraId="4829D0A9" w14:textId="77777777" w:rsidR="00D30DED" w:rsidRPr="00D30DED" w:rsidRDefault="00D30DED" w:rsidP="00D30DED">
      <w:pPr>
        <w:jc w:val="center"/>
        <w:rPr>
          <w:b/>
          <w:iCs/>
          <w:color w:val="000000"/>
        </w:rPr>
      </w:pPr>
      <w:r w:rsidRPr="00D30DED">
        <w:rPr>
          <w:iCs/>
          <w:color w:val="000000"/>
        </w:rPr>
        <w:t>Ogres novada pašvaldības dome</w:t>
      </w:r>
      <w:r w:rsidRPr="00D30DED">
        <w:rPr>
          <w:b/>
          <w:iCs/>
          <w:color w:val="000000"/>
        </w:rPr>
        <w:t xml:space="preserve"> NOLEMJ:</w:t>
      </w:r>
    </w:p>
    <w:p w14:paraId="634E98E0" w14:textId="77777777" w:rsidR="0082289B" w:rsidRPr="005F3C14" w:rsidRDefault="0082289B" w:rsidP="0082289B">
      <w:pPr>
        <w:ind w:firstLine="375"/>
        <w:jc w:val="center"/>
      </w:pPr>
    </w:p>
    <w:p w14:paraId="594BA443" w14:textId="6B3A7B03" w:rsidR="0082289B" w:rsidRPr="005F3C14" w:rsidRDefault="0082289B" w:rsidP="0082289B">
      <w:pPr>
        <w:pStyle w:val="BodyTextIndent2"/>
        <w:numPr>
          <w:ilvl w:val="0"/>
          <w:numId w:val="1"/>
        </w:numPr>
        <w:ind w:left="284" w:hanging="284"/>
        <w:rPr>
          <w:color w:val="000000"/>
          <w:szCs w:val="24"/>
        </w:rPr>
      </w:pPr>
      <w:r w:rsidRPr="005F3C14">
        <w:rPr>
          <w:b/>
          <w:bCs/>
          <w:color w:val="000000"/>
          <w:szCs w:val="24"/>
        </w:rPr>
        <w:t>Izdot</w:t>
      </w:r>
      <w:r w:rsidRPr="005F3C14">
        <w:rPr>
          <w:color w:val="000000"/>
          <w:szCs w:val="24"/>
        </w:rPr>
        <w:t xml:space="preserve"> </w:t>
      </w:r>
      <w:r w:rsidR="00CD2937">
        <w:rPr>
          <w:color w:val="000000"/>
          <w:szCs w:val="24"/>
        </w:rPr>
        <w:t xml:space="preserve">Ogres novada pašvaldības </w:t>
      </w:r>
      <w:r w:rsidRPr="005F3C14">
        <w:rPr>
          <w:color w:val="000000"/>
          <w:szCs w:val="24"/>
        </w:rPr>
        <w:t>saistošos noteikumus Nr.</w:t>
      </w:r>
      <w:r w:rsidR="00D30DED">
        <w:rPr>
          <w:color w:val="000000"/>
          <w:szCs w:val="24"/>
        </w:rPr>
        <w:t>8</w:t>
      </w:r>
      <w:r w:rsidR="00167C10">
        <w:rPr>
          <w:color w:val="000000"/>
          <w:szCs w:val="24"/>
        </w:rPr>
        <w:t xml:space="preserve">/2025 </w:t>
      </w:r>
      <w:r w:rsidRPr="005F3C14">
        <w:rPr>
          <w:color w:val="000000"/>
          <w:szCs w:val="24"/>
        </w:rPr>
        <w:t>“Grozījumi Ogres novada pašvaldības 2021. gada 11. novembra saistošajos noteikumos Nr. 28/2021 “Par palīdzību audžuģimenei””</w:t>
      </w:r>
      <w:r w:rsidRPr="005F3C14">
        <w:rPr>
          <w:color w:val="000000"/>
          <w:szCs w:val="24"/>
          <w:shd w:val="clear" w:color="auto" w:fill="FFFFFF"/>
        </w:rPr>
        <w:t xml:space="preserve"> (turpmāk – Noteikumi) </w:t>
      </w:r>
      <w:r w:rsidR="005005C5" w:rsidRPr="005F3C14">
        <w:rPr>
          <w:color w:val="000000"/>
          <w:szCs w:val="24"/>
          <w:shd w:val="clear" w:color="auto" w:fill="FFFFFF"/>
        </w:rPr>
        <w:t>(pielikumā).</w:t>
      </w:r>
      <w:r w:rsidRPr="005F3C14">
        <w:rPr>
          <w:color w:val="000000"/>
          <w:szCs w:val="24"/>
          <w:shd w:val="clear" w:color="auto" w:fill="FFFFFF"/>
        </w:rPr>
        <w:t xml:space="preserve"> </w:t>
      </w:r>
    </w:p>
    <w:p w14:paraId="4B8897E8" w14:textId="785DAD61" w:rsidR="005005C5" w:rsidRPr="005F3C14" w:rsidRDefault="005005C5" w:rsidP="0040153D">
      <w:pPr>
        <w:pStyle w:val="BodyTextIndent2"/>
        <w:numPr>
          <w:ilvl w:val="0"/>
          <w:numId w:val="1"/>
        </w:numPr>
        <w:ind w:left="284" w:hanging="284"/>
        <w:rPr>
          <w:color w:val="000000"/>
          <w:szCs w:val="24"/>
        </w:rPr>
      </w:pPr>
      <w:bookmarkStart w:id="2" w:name="_Hlk191988850"/>
      <w:r w:rsidRPr="005F3C14">
        <w:rPr>
          <w:b/>
          <w:bCs/>
          <w:color w:val="000000"/>
          <w:szCs w:val="24"/>
        </w:rPr>
        <w:t xml:space="preserve">Uzdot </w:t>
      </w:r>
      <w:r w:rsidRPr="005F3C14">
        <w:rPr>
          <w:color w:val="000000"/>
          <w:szCs w:val="24"/>
        </w:rPr>
        <w:t>Ogres novada pašvaldības Centrālās administrācijas Juridiskajai nodaļai triju darbdienu laikā pēc Noteikumu un paskaidrojuma raksta parakstīšanas nosūtīt tos un paskaidrojumu rakstu Vi</w:t>
      </w:r>
      <w:r w:rsidR="005F3C14">
        <w:rPr>
          <w:color w:val="000000"/>
          <w:szCs w:val="24"/>
        </w:rPr>
        <w:t xml:space="preserve">edās administrācijas </w:t>
      </w:r>
      <w:r w:rsidRPr="005F3C14">
        <w:rPr>
          <w:color w:val="000000"/>
          <w:szCs w:val="24"/>
        </w:rPr>
        <w:t xml:space="preserve">un reģionālās attīstības ministrijai (turpmāk – VARAM) atzinuma sniegšanai. </w:t>
      </w:r>
    </w:p>
    <w:p w14:paraId="52387466" w14:textId="77777777" w:rsidR="005005C5" w:rsidRPr="005F3C14" w:rsidRDefault="005005C5" w:rsidP="0040153D">
      <w:pPr>
        <w:pStyle w:val="BodyTextIndent2"/>
        <w:numPr>
          <w:ilvl w:val="0"/>
          <w:numId w:val="1"/>
        </w:numPr>
        <w:ind w:left="284" w:hanging="284"/>
        <w:rPr>
          <w:color w:val="000000"/>
          <w:szCs w:val="24"/>
        </w:rPr>
      </w:pPr>
      <w:r w:rsidRPr="005F3C14">
        <w:rPr>
          <w:b/>
          <w:bCs/>
          <w:color w:val="000000"/>
          <w:szCs w:val="24"/>
        </w:rPr>
        <w:t>Uzdot</w:t>
      </w:r>
      <w:r w:rsidRPr="005F3C14">
        <w:rPr>
          <w:color w:val="000000"/>
          <w:szCs w:val="24"/>
        </w:rPr>
        <w:t xml:space="preserve"> Ogres novada pašvaldības Centrālās administrācijas Juridiskajai nodaļai pēc pozitīva VARAM atzinuma saņemšanas nodrošināt Noteikumu publicēšanu oficiālajā izdevumā “Latvijas Vēstnesis”.</w:t>
      </w:r>
    </w:p>
    <w:p w14:paraId="45E984D7" w14:textId="67A3FBFB" w:rsidR="0082289B" w:rsidRPr="005F3C14" w:rsidRDefault="0040153D" w:rsidP="005F3C14">
      <w:pPr>
        <w:pStyle w:val="BodyTextIndent2"/>
        <w:numPr>
          <w:ilvl w:val="0"/>
          <w:numId w:val="1"/>
        </w:numPr>
        <w:ind w:left="284" w:hanging="284"/>
        <w:rPr>
          <w:b/>
          <w:bCs/>
          <w:color w:val="000000"/>
        </w:rPr>
      </w:pPr>
      <w:r w:rsidRPr="005F3C14">
        <w:rPr>
          <w:b/>
          <w:color w:val="000000"/>
        </w:rPr>
        <w:t xml:space="preserve">Uzdot </w:t>
      </w:r>
      <w:r w:rsidRPr="005F3C14">
        <w:rPr>
          <w:color w:val="000000"/>
        </w:rPr>
        <w:t xml:space="preserve">Ogres novada pašvaldības Centrālās administrācijas Komunikācijas nodaļai </w:t>
      </w:r>
      <w:r w:rsidRPr="005F3C14">
        <w:rPr>
          <w:bCs/>
          <w:color w:val="000000"/>
        </w:rPr>
        <w:t>pēc Noteikumu spēkā stāšanās</w:t>
      </w:r>
      <w:r w:rsidRPr="005F3C14">
        <w:rPr>
          <w:color w:val="000000"/>
        </w:rPr>
        <w:t xml:space="preserve"> publicēt Noteikumus Ogres novada pašvaldības oficiālajā tīmekļvietnē </w:t>
      </w:r>
      <w:hyperlink r:id="rId8" w:history="1">
        <w:r w:rsidR="0082289B" w:rsidRPr="005F3C14">
          <w:rPr>
            <w:color w:val="000000"/>
          </w:rPr>
          <w:t>www.ogresnovads.lv</w:t>
        </w:r>
      </w:hyperlink>
      <w:r w:rsidRPr="005F3C14">
        <w:rPr>
          <w:color w:val="000000"/>
          <w:szCs w:val="24"/>
        </w:rPr>
        <w:t>.</w:t>
      </w:r>
    </w:p>
    <w:p w14:paraId="282ECF23" w14:textId="77777777" w:rsidR="0040153D" w:rsidRPr="005F3C14" w:rsidRDefault="0040153D" w:rsidP="005F3C14">
      <w:pPr>
        <w:pStyle w:val="BodyTextIndent2"/>
        <w:numPr>
          <w:ilvl w:val="0"/>
          <w:numId w:val="1"/>
        </w:numPr>
        <w:ind w:left="284" w:hanging="284"/>
        <w:rPr>
          <w:color w:val="000000"/>
        </w:rPr>
      </w:pPr>
      <w:r w:rsidRPr="005F3C14">
        <w:rPr>
          <w:b/>
        </w:rPr>
        <w:t>Uzdot</w:t>
      </w:r>
      <w:r w:rsidRPr="005F3C14">
        <w:t xml:space="preserve"> Ogres novada pašvaldības Centrālās administrācijas Kancelejai pēc Noteikumu spēkā stāšanās nodrošināt Noteikumu brīvu pieeju Ogres novada pašvaldības ēkā.</w:t>
      </w:r>
    </w:p>
    <w:p w14:paraId="26CD293D" w14:textId="77777777" w:rsidR="0040153D" w:rsidRPr="005F3C14" w:rsidRDefault="0040153D" w:rsidP="005F3C14">
      <w:pPr>
        <w:pStyle w:val="BodyTextIndent2"/>
        <w:numPr>
          <w:ilvl w:val="0"/>
          <w:numId w:val="1"/>
        </w:numPr>
        <w:ind w:left="284" w:hanging="284"/>
        <w:rPr>
          <w:color w:val="000000"/>
        </w:rPr>
      </w:pPr>
      <w:r w:rsidRPr="005F3C14">
        <w:rPr>
          <w:b/>
          <w:bCs/>
          <w:color w:val="000000"/>
        </w:rPr>
        <w:t xml:space="preserve">Uzdot </w:t>
      </w:r>
      <w:r w:rsidRPr="005F3C14">
        <w:rPr>
          <w:color w:val="000000"/>
        </w:rPr>
        <w:t>Ogres novada pašvaldības pilsētu un pagastu pārvalžu vadītājiem pēc Noteikumu spēkā stāšanās nodrošināt Noteikumu brīvu pieeju pašvaldības pilsētu un pagastu pārvaldēs.</w:t>
      </w:r>
    </w:p>
    <w:p w14:paraId="38C54371" w14:textId="7057DB28" w:rsidR="0040153D" w:rsidRPr="00D30DED" w:rsidRDefault="0040153D" w:rsidP="00D30DED">
      <w:pPr>
        <w:pStyle w:val="BodyTextIndent2"/>
        <w:numPr>
          <w:ilvl w:val="0"/>
          <w:numId w:val="1"/>
        </w:numPr>
        <w:ind w:left="284" w:hanging="284"/>
        <w:rPr>
          <w:color w:val="000000"/>
        </w:rPr>
      </w:pPr>
      <w:r w:rsidRPr="005F3C14">
        <w:rPr>
          <w:color w:val="000000"/>
        </w:rPr>
        <w:t>Kontroli par lēmuma izpildi uzdot Ogres novada pašvaldības izpilddirektoram.</w:t>
      </w:r>
    </w:p>
    <w:p w14:paraId="02B92883" w14:textId="77777777" w:rsidR="0040153D" w:rsidRPr="005F3C14" w:rsidRDefault="0040153D" w:rsidP="0040153D">
      <w:pPr>
        <w:pStyle w:val="BodyTextIndent2"/>
        <w:ind w:left="218"/>
        <w:jc w:val="right"/>
      </w:pPr>
    </w:p>
    <w:p w14:paraId="44E6BB86" w14:textId="77777777" w:rsidR="00A51016" w:rsidRPr="005F3C14" w:rsidRDefault="00A51016" w:rsidP="0040153D">
      <w:pPr>
        <w:pStyle w:val="BodyTextIndent2"/>
        <w:ind w:left="218"/>
        <w:jc w:val="right"/>
      </w:pPr>
    </w:p>
    <w:p w14:paraId="1453D0A1" w14:textId="27BAD0BD" w:rsidR="0040153D" w:rsidRPr="005F3C14" w:rsidRDefault="0040153D" w:rsidP="0040153D">
      <w:pPr>
        <w:pStyle w:val="BodyTextIndent2"/>
        <w:ind w:left="218"/>
        <w:jc w:val="right"/>
      </w:pPr>
      <w:r w:rsidRPr="005F3C14">
        <w:t>(Sēdes vadītāja,</w:t>
      </w:r>
    </w:p>
    <w:p w14:paraId="6E777C51" w14:textId="0ABFC8B1" w:rsidR="0040153D" w:rsidRPr="005F3C14" w:rsidRDefault="0040153D" w:rsidP="0040153D">
      <w:pPr>
        <w:pStyle w:val="BodyTextIndent2"/>
        <w:ind w:left="218"/>
        <w:jc w:val="right"/>
        <w:rPr>
          <w:i/>
          <w:iCs/>
        </w:rPr>
      </w:pPr>
      <w:r w:rsidRPr="005F3C14">
        <w:t>domes priekšsēdētāja E.</w:t>
      </w:r>
      <w:r w:rsidR="005F3C14">
        <w:t xml:space="preserve"> </w:t>
      </w:r>
      <w:r w:rsidRPr="005F3C14">
        <w:t>Helmaņa paraksts)</w:t>
      </w:r>
    </w:p>
    <w:p w14:paraId="493C19FD" w14:textId="27F29B06" w:rsidR="00797BA5" w:rsidRDefault="00797BA5" w:rsidP="00D30DED">
      <w:pPr>
        <w:pStyle w:val="Default"/>
        <w:jc w:val="both"/>
      </w:pPr>
      <w:bookmarkStart w:id="3" w:name="_GoBack"/>
      <w:bookmarkEnd w:id="2"/>
      <w:bookmarkEnd w:id="3"/>
    </w:p>
    <w:sectPr w:rsidR="00797BA5" w:rsidSect="00D30DE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50FFA" w14:textId="77777777" w:rsidR="00C419B0" w:rsidRDefault="00C419B0">
      <w:r>
        <w:separator/>
      </w:r>
    </w:p>
  </w:endnote>
  <w:endnote w:type="continuationSeparator" w:id="0">
    <w:p w14:paraId="5A2AEE37" w14:textId="77777777" w:rsidR="00C419B0" w:rsidRDefault="00C4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RimTime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CBB00" w14:textId="77777777" w:rsidR="00E92600" w:rsidRDefault="00C419B0" w:rsidP="0056376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C4EAA0C" w14:textId="77777777" w:rsidR="00E92600" w:rsidRDefault="00E92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767476"/>
      <w:docPartObj>
        <w:docPartGallery w:val="Page Numbers (Bottom of Page)"/>
        <w:docPartUnique/>
      </w:docPartObj>
    </w:sdtPr>
    <w:sdtEndPr/>
    <w:sdtContent>
      <w:p w14:paraId="3A53F79F" w14:textId="77777777" w:rsidR="00E92600" w:rsidRDefault="00C419B0">
        <w:pPr>
          <w:pStyle w:val="Footer"/>
          <w:jc w:val="center"/>
        </w:pPr>
        <w:r>
          <w:fldChar w:fldCharType="begin"/>
        </w:r>
        <w:r>
          <w:instrText>PAGE   \* MERGEFORMAT</w:instrText>
        </w:r>
        <w:r>
          <w:fldChar w:fldCharType="separate"/>
        </w:r>
        <w:r w:rsidR="00D30DED">
          <w:rPr>
            <w:noProof/>
          </w:rPr>
          <w:t>2</w:t>
        </w:r>
        <w:r>
          <w:fldChar w:fldCharType="end"/>
        </w:r>
      </w:p>
    </w:sdtContent>
  </w:sdt>
  <w:p w14:paraId="424F5C76" w14:textId="77777777" w:rsidR="00E92600" w:rsidRDefault="00E92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94084" w14:textId="77777777" w:rsidR="00E92600" w:rsidRDefault="00E92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70968" w14:textId="77777777" w:rsidR="00C419B0" w:rsidRDefault="00C419B0">
      <w:r>
        <w:separator/>
      </w:r>
    </w:p>
  </w:footnote>
  <w:footnote w:type="continuationSeparator" w:id="0">
    <w:p w14:paraId="3B423E15" w14:textId="77777777" w:rsidR="00C419B0" w:rsidRDefault="00C4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C034" w14:textId="77777777" w:rsidR="00E92600" w:rsidRDefault="00E926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D6E3" w14:textId="77777777" w:rsidR="00E92600" w:rsidRDefault="00E926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5D80" w14:textId="77777777" w:rsidR="00E92600" w:rsidRDefault="00E92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A44390"/>
    <w:multiLevelType w:val="multilevel"/>
    <w:tmpl w:val="78E425DE"/>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9B"/>
    <w:rsid w:val="00004276"/>
    <w:rsid w:val="000451F0"/>
    <w:rsid w:val="00133743"/>
    <w:rsid w:val="00167C10"/>
    <w:rsid w:val="00221B2B"/>
    <w:rsid w:val="0040153D"/>
    <w:rsid w:val="004C398E"/>
    <w:rsid w:val="005005C5"/>
    <w:rsid w:val="00582E63"/>
    <w:rsid w:val="005E27D0"/>
    <w:rsid w:val="005F3C14"/>
    <w:rsid w:val="006A583C"/>
    <w:rsid w:val="00797BA5"/>
    <w:rsid w:val="007D6E25"/>
    <w:rsid w:val="0082289B"/>
    <w:rsid w:val="008A27E1"/>
    <w:rsid w:val="008F06AE"/>
    <w:rsid w:val="00A51016"/>
    <w:rsid w:val="00C419B0"/>
    <w:rsid w:val="00CC34A7"/>
    <w:rsid w:val="00CD2937"/>
    <w:rsid w:val="00D30DED"/>
    <w:rsid w:val="00E92600"/>
    <w:rsid w:val="00ED36B3"/>
    <w:rsid w:val="00F6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AB4D"/>
  <w15:chartTrackingRefBased/>
  <w15:docId w15:val="{25D000BF-1453-4B4A-86B4-96E1E1D3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89B"/>
    <w:pPr>
      <w:spacing w:after="0" w:line="240" w:lineRule="auto"/>
    </w:pPr>
    <w:rPr>
      <w:rFonts w:ascii="Times New Roman" w:eastAsia="Times New Roman" w:hAnsi="Times New Roman" w:cs="Times New Roman"/>
      <w:kern w:val="0"/>
      <w:sz w:val="24"/>
      <w:szCs w:val="24"/>
      <w:lang w:val="lv-LV"/>
      <w14:ligatures w14:val="none"/>
    </w:rPr>
  </w:style>
  <w:style w:type="paragraph" w:styleId="Heading1">
    <w:name w:val="heading 1"/>
    <w:basedOn w:val="Normal"/>
    <w:next w:val="Normal"/>
    <w:link w:val="Heading1Char"/>
    <w:uiPriority w:val="9"/>
    <w:qFormat/>
    <w:rsid w:val="00822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2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289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289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289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28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28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28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28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89B"/>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rsid w:val="0082289B"/>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82289B"/>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82289B"/>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82289B"/>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82289B"/>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82289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2289B"/>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2289B"/>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8228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89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8228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2289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228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289B"/>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82289B"/>
    <w:pPr>
      <w:ind w:left="720"/>
      <w:contextualSpacing/>
    </w:pPr>
  </w:style>
  <w:style w:type="character" w:styleId="IntenseEmphasis">
    <w:name w:val="Intense Emphasis"/>
    <w:basedOn w:val="DefaultParagraphFont"/>
    <w:uiPriority w:val="21"/>
    <w:qFormat/>
    <w:rsid w:val="0082289B"/>
    <w:rPr>
      <w:i/>
      <w:iCs/>
      <w:color w:val="2F5496" w:themeColor="accent1" w:themeShade="BF"/>
    </w:rPr>
  </w:style>
  <w:style w:type="paragraph" w:styleId="IntenseQuote">
    <w:name w:val="Intense Quote"/>
    <w:basedOn w:val="Normal"/>
    <w:next w:val="Normal"/>
    <w:link w:val="IntenseQuoteChar"/>
    <w:uiPriority w:val="30"/>
    <w:qFormat/>
    <w:rsid w:val="00822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89B"/>
    <w:rPr>
      <w:rFonts w:ascii="Times New Roman" w:hAnsi="Times New Roman"/>
      <w:i/>
      <w:iCs/>
      <w:color w:val="2F5496" w:themeColor="accent1" w:themeShade="BF"/>
      <w:kern w:val="0"/>
      <w:sz w:val="24"/>
      <w14:ligatures w14:val="none"/>
    </w:rPr>
  </w:style>
  <w:style w:type="character" w:styleId="IntenseReference">
    <w:name w:val="Intense Reference"/>
    <w:basedOn w:val="DefaultParagraphFont"/>
    <w:uiPriority w:val="32"/>
    <w:qFormat/>
    <w:rsid w:val="0082289B"/>
    <w:rPr>
      <w:b/>
      <w:bCs/>
      <w:smallCaps/>
      <w:color w:val="2F5496" w:themeColor="accent1" w:themeShade="BF"/>
      <w:spacing w:val="5"/>
    </w:rPr>
  </w:style>
  <w:style w:type="paragraph" w:styleId="BodyTextIndent2">
    <w:name w:val="Body Text Indent 2"/>
    <w:basedOn w:val="Normal"/>
    <w:link w:val="BodyTextIndent2Char"/>
    <w:rsid w:val="0082289B"/>
    <w:pPr>
      <w:ind w:left="-142"/>
      <w:jc w:val="both"/>
    </w:pPr>
    <w:rPr>
      <w:szCs w:val="20"/>
    </w:rPr>
  </w:style>
  <w:style w:type="character" w:customStyle="1" w:styleId="BodyTextIndent2Char">
    <w:name w:val="Body Text Indent 2 Char"/>
    <w:basedOn w:val="DefaultParagraphFont"/>
    <w:link w:val="BodyTextIndent2"/>
    <w:uiPriority w:val="99"/>
    <w:rsid w:val="0082289B"/>
    <w:rPr>
      <w:rFonts w:ascii="Times New Roman" w:eastAsia="Times New Roman" w:hAnsi="Times New Roman" w:cs="Times New Roman"/>
      <w:kern w:val="0"/>
      <w:sz w:val="24"/>
      <w:szCs w:val="20"/>
      <w:lang w:val="lv-LV"/>
      <w14:ligatures w14:val="none"/>
    </w:rPr>
  </w:style>
  <w:style w:type="paragraph" w:styleId="Footer">
    <w:name w:val="footer"/>
    <w:basedOn w:val="Normal"/>
    <w:link w:val="FooterChar"/>
    <w:uiPriority w:val="99"/>
    <w:rsid w:val="0082289B"/>
    <w:pPr>
      <w:tabs>
        <w:tab w:val="center" w:pos="4153"/>
        <w:tab w:val="right" w:pos="8306"/>
      </w:tabs>
    </w:pPr>
  </w:style>
  <w:style w:type="character" w:customStyle="1" w:styleId="FooterChar">
    <w:name w:val="Footer Char"/>
    <w:basedOn w:val="DefaultParagraphFont"/>
    <w:link w:val="Footer"/>
    <w:uiPriority w:val="99"/>
    <w:rsid w:val="0082289B"/>
    <w:rPr>
      <w:rFonts w:ascii="Times New Roman" w:eastAsia="Times New Roman" w:hAnsi="Times New Roman" w:cs="Times New Roman"/>
      <w:kern w:val="0"/>
      <w:sz w:val="24"/>
      <w:szCs w:val="24"/>
      <w:lang w:val="lv-LV"/>
      <w14:ligatures w14:val="none"/>
    </w:rPr>
  </w:style>
  <w:style w:type="character" w:styleId="PageNumber">
    <w:name w:val="page number"/>
    <w:basedOn w:val="DefaultParagraphFont"/>
    <w:rsid w:val="0082289B"/>
  </w:style>
  <w:style w:type="paragraph" w:customStyle="1" w:styleId="Default">
    <w:name w:val="Default"/>
    <w:rsid w:val="0082289B"/>
    <w:pPr>
      <w:autoSpaceDE w:val="0"/>
      <w:autoSpaceDN w:val="0"/>
      <w:adjustRightInd w:val="0"/>
      <w:spacing w:after="0" w:line="240" w:lineRule="auto"/>
    </w:pPr>
    <w:rPr>
      <w:rFonts w:ascii="Garamond" w:eastAsia="Times New Roman" w:hAnsi="Garamond" w:cs="Garamond"/>
      <w:color w:val="000000"/>
      <w:kern w:val="0"/>
      <w:sz w:val="24"/>
      <w:szCs w:val="24"/>
      <w:lang w:val="lv-LV" w:eastAsia="lv-LV"/>
      <w14:ligatures w14:val="none"/>
    </w:rPr>
  </w:style>
  <w:style w:type="paragraph" w:styleId="NoSpacing">
    <w:name w:val="No Spacing"/>
    <w:uiPriority w:val="1"/>
    <w:qFormat/>
    <w:rsid w:val="0082289B"/>
    <w:pPr>
      <w:spacing w:after="0" w:line="240" w:lineRule="auto"/>
    </w:pPr>
    <w:rPr>
      <w:rFonts w:ascii="Times New Roman" w:eastAsia="Times New Roman" w:hAnsi="Times New Roman" w:cs="Times New Roman"/>
      <w:kern w:val="0"/>
      <w:sz w:val="24"/>
      <w:szCs w:val="24"/>
      <w:lang w:val="lv-LV"/>
      <w14:ligatures w14:val="none"/>
    </w:rPr>
  </w:style>
  <w:style w:type="character" w:styleId="Hyperlink">
    <w:name w:val="Hyperlink"/>
    <w:basedOn w:val="DefaultParagraphFont"/>
    <w:uiPriority w:val="99"/>
    <w:unhideWhenUsed/>
    <w:rsid w:val="0082289B"/>
    <w:rPr>
      <w:color w:val="0000FF"/>
      <w:u w:val="single"/>
    </w:rPr>
  </w:style>
  <w:style w:type="paragraph" w:styleId="Header">
    <w:name w:val="header"/>
    <w:basedOn w:val="Normal"/>
    <w:link w:val="HeaderChar"/>
    <w:uiPriority w:val="99"/>
    <w:unhideWhenUsed/>
    <w:rsid w:val="0082289B"/>
    <w:pPr>
      <w:tabs>
        <w:tab w:val="center" w:pos="4153"/>
        <w:tab w:val="right" w:pos="8306"/>
      </w:tabs>
    </w:pPr>
  </w:style>
  <w:style w:type="character" w:customStyle="1" w:styleId="HeaderChar">
    <w:name w:val="Header Char"/>
    <w:basedOn w:val="DefaultParagraphFont"/>
    <w:link w:val="Header"/>
    <w:uiPriority w:val="99"/>
    <w:rsid w:val="0082289B"/>
    <w:rPr>
      <w:rFonts w:ascii="Times New Roman" w:eastAsia="Times New Roman" w:hAnsi="Times New Roman" w:cs="Times New Roman"/>
      <w:kern w:val="0"/>
      <w:sz w:val="24"/>
      <w:szCs w:val="24"/>
      <w:lang w:val="lv-LV"/>
      <w14:ligatures w14:val="none"/>
    </w:rPr>
  </w:style>
  <w:style w:type="paragraph" w:styleId="BalloonText">
    <w:name w:val="Balloon Text"/>
    <w:basedOn w:val="Normal"/>
    <w:link w:val="BalloonTextChar"/>
    <w:uiPriority w:val="99"/>
    <w:semiHidden/>
    <w:unhideWhenUsed/>
    <w:rsid w:val="00D30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DED"/>
    <w:rPr>
      <w:rFonts w:ascii="Segoe UI" w:eastAsia="Times New Roman" w:hAnsi="Segoe UI" w:cs="Segoe UI"/>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4268</Words>
  <Characters>2434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Ločmele</dc:creator>
  <cp:keywords/>
  <dc:description/>
  <cp:lastModifiedBy>Arita Bauska</cp:lastModifiedBy>
  <cp:revision>2</cp:revision>
  <cp:lastPrinted>2025-03-27T12:11:00Z</cp:lastPrinted>
  <dcterms:created xsi:type="dcterms:W3CDTF">2025-03-27T12:13:00Z</dcterms:created>
  <dcterms:modified xsi:type="dcterms:W3CDTF">2025-03-27T12:13:00Z</dcterms:modified>
</cp:coreProperties>
</file>