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DA1E" w14:textId="77777777" w:rsidR="00525B89" w:rsidRPr="001D0499" w:rsidRDefault="00525B89" w:rsidP="00525B89">
      <w:pPr>
        <w:spacing w:after="0" w:line="240" w:lineRule="auto"/>
        <w:ind w:right="43"/>
        <w:jc w:val="center"/>
        <w:rPr>
          <w:noProof/>
          <w:lang w:val="lv-LV"/>
        </w:rPr>
      </w:pPr>
      <w:r w:rsidRPr="001D0499">
        <w:rPr>
          <w:noProof/>
          <w:lang w:val="lv-LV" w:eastAsia="lv-LV"/>
        </w:rPr>
        <w:drawing>
          <wp:inline distT="0" distB="0" distL="0" distR="0" wp14:anchorId="22B189B7" wp14:editId="0FFCE7B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F1D84F8" w14:textId="77777777" w:rsidR="00525B89" w:rsidRPr="001D0499" w:rsidRDefault="00525B89" w:rsidP="00525B89">
      <w:pPr>
        <w:spacing w:after="0" w:line="240" w:lineRule="auto"/>
        <w:ind w:right="43"/>
        <w:jc w:val="center"/>
        <w:rPr>
          <w:rFonts w:ascii="Times New Roman" w:hAnsi="Times New Roman"/>
          <w:noProof/>
          <w:sz w:val="36"/>
          <w:lang w:val="lv-LV"/>
        </w:rPr>
      </w:pPr>
      <w:r w:rsidRPr="001D0499">
        <w:rPr>
          <w:rFonts w:ascii="Times New Roman" w:hAnsi="Times New Roman"/>
          <w:noProof/>
          <w:sz w:val="36"/>
          <w:lang w:val="lv-LV"/>
        </w:rPr>
        <w:t>OGRES  NOVADA  PAŠVALDĪBA</w:t>
      </w:r>
    </w:p>
    <w:p w14:paraId="1A82F04B" w14:textId="77777777" w:rsidR="00525B89" w:rsidRPr="001D0499" w:rsidRDefault="00525B89" w:rsidP="00525B89">
      <w:pP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Reģ.Nr.90000024455, Brīvības iela 33, Ogre, Ogres nov., LV-5001</w:t>
      </w:r>
    </w:p>
    <w:p w14:paraId="2C492AB0" w14:textId="77777777" w:rsidR="00525B89" w:rsidRPr="001D049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 xml:space="preserve">tālrunis 65071160, </w:t>
      </w:r>
      <w:r w:rsidRPr="001D0499">
        <w:rPr>
          <w:rFonts w:ascii="Times New Roman" w:hAnsi="Times New Roman"/>
          <w:sz w:val="18"/>
          <w:lang w:val="lv-LV"/>
        </w:rPr>
        <w:t xml:space="preserve">e-pasts: ogredome@ogresnovads.lv, www.ogresnovads.lv </w:t>
      </w:r>
    </w:p>
    <w:p w14:paraId="0DF779AF" w14:textId="77777777" w:rsidR="00525B89" w:rsidRPr="001D0499" w:rsidRDefault="00525B89" w:rsidP="00525B89">
      <w:pPr>
        <w:spacing w:after="0" w:line="240" w:lineRule="auto"/>
        <w:ind w:right="43"/>
        <w:rPr>
          <w:rFonts w:ascii="Times New Roman" w:hAnsi="Times New Roman"/>
          <w:szCs w:val="32"/>
          <w:lang w:val="lv-LV"/>
        </w:rPr>
      </w:pPr>
    </w:p>
    <w:p w14:paraId="6A03D695" w14:textId="77777777" w:rsidR="00525B89" w:rsidRPr="001D0499" w:rsidRDefault="00525B89" w:rsidP="00525B89">
      <w:pPr>
        <w:spacing w:after="0" w:line="240" w:lineRule="auto"/>
        <w:ind w:right="43"/>
        <w:jc w:val="center"/>
        <w:rPr>
          <w:rFonts w:ascii="Times New Roman" w:hAnsi="Times New Roman"/>
          <w:sz w:val="32"/>
          <w:szCs w:val="32"/>
          <w:lang w:val="lv-LV"/>
        </w:rPr>
      </w:pPr>
      <w:r w:rsidRPr="001D0499">
        <w:rPr>
          <w:rFonts w:ascii="Times New Roman" w:hAnsi="Times New Roman"/>
          <w:sz w:val="28"/>
          <w:szCs w:val="28"/>
          <w:lang w:val="lv-LV"/>
        </w:rPr>
        <w:t>PAŠVALDĪBAS DOMES SĒDES PROTOKOLA IZRAKSTS</w:t>
      </w:r>
    </w:p>
    <w:p w14:paraId="304C122F" w14:textId="77777777" w:rsidR="00525B89" w:rsidRPr="001D049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217F85" w14:paraId="01D766E8" w14:textId="77777777" w:rsidTr="00B967DF">
        <w:tc>
          <w:tcPr>
            <w:tcW w:w="1648" w:type="pct"/>
          </w:tcPr>
          <w:p w14:paraId="716258CF" w14:textId="77777777" w:rsidR="00525B89" w:rsidRPr="00217F85" w:rsidRDefault="00525B89" w:rsidP="00217F85">
            <w:pPr>
              <w:spacing w:after="0" w:line="240" w:lineRule="auto"/>
              <w:ind w:right="43"/>
              <w:rPr>
                <w:rFonts w:ascii="Times New Roman" w:hAnsi="Times New Roman"/>
                <w:sz w:val="24"/>
                <w:szCs w:val="24"/>
                <w:lang w:val="lv-LV"/>
              </w:rPr>
            </w:pPr>
          </w:p>
          <w:p w14:paraId="64F5DED4" w14:textId="77777777" w:rsidR="00525B89" w:rsidRPr="00217F85" w:rsidRDefault="00525B89" w:rsidP="00217F85">
            <w:pPr>
              <w:spacing w:after="0" w:line="240" w:lineRule="auto"/>
              <w:ind w:right="43"/>
              <w:rPr>
                <w:rFonts w:ascii="Times New Roman" w:hAnsi="Times New Roman"/>
                <w:sz w:val="24"/>
                <w:szCs w:val="24"/>
                <w:lang w:val="lv-LV"/>
              </w:rPr>
            </w:pPr>
            <w:r w:rsidRPr="00217F85">
              <w:rPr>
                <w:rFonts w:ascii="Times New Roman" w:hAnsi="Times New Roman"/>
                <w:sz w:val="24"/>
                <w:szCs w:val="24"/>
                <w:lang w:val="lv-LV"/>
              </w:rPr>
              <w:t>Ogrē, Brīvības ielā 33</w:t>
            </w:r>
          </w:p>
        </w:tc>
        <w:tc>
          <w:tcPr>
            <w:tcW w:w="1647" w:type="pct"/>
          </w:tcPr>
          <w:p w14:paraId="47725EEE" w14:textId="77777777" w:rsidR="00525B89" w:rsidRPr="00217F85" w:rsidRDefault="00525B89" w:rsidP="00217F85">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09B0AA3B" w14:textId="7C97A50B" w:rsidR="00525B89" w:rsidRPr="00217F85" w:rsidRDefault="00BA23C2" w:rsidP="00217F85">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217F85">
              <w:rPr>
                <w:rFonts w:ascii="Times New Roman" w:eastAsia="Times New Roman" w:hAnsi="Times New Roman"/>
                <w:b/>
                <w:sz w:val="24"/>
                <w:szCs w:val="24"/>
                <w:lang w:val="lv-LV" w:eastAsia="lv-LV"/>
              </w:rPr>
              <w:t>Nr.</w:t>
            </w:r>
            <w:r w:rsidR="00050F05">
              <w:rPr>
                <w:rFonts w:ascii="Times New Roman" w:eastAsia="Times New Roman" w:hAnsi="Times New Roman"/>
                <w:b/>
                <w:sz w:val="24"/>
                <w:szCs w:val="24"/>
                <w:lang w:val="lv-LV" w:eastAsia="lv-LV"/>
              </w:rPr>
              <w:t>5</w:t>
            </w:r>
          </w:p>
        </w:tc>
        <w:tc>
          <w:tcPr>
            <w:tcW w:w="1705" w:type="pct"/>
          </w:tcPr>
          <w:p w14:paraId="597F3DC6" w14:textId="77777777" w:rsidR="00525B89" w:rsidRPr="00217F85" w:rsidRDefault="00525B89" w:rsidP="00217F85">
            <w:pPr>
              <w:spacing w:after="0" w:line="240" w:lineRule="auto"/>
              <w:ind w:right="43"/>
              <w:jc w:val="right"/>
              <w:rPr>
                <w:rFonts w:ascii="Times New Roman" w:hAnsi="Times New Roman"/>
                <w:sz w:val="24"/>
                <w:szCs w:val="24"/>
                <w:lang w:val="lv-LV"/>
              </w:rPr>
            </w:pPr>
          </w:p>
          <w:p w14:paraId="0171B272" w14:textId="4DDEEF85" w:rsidR="00525B89" w:rsidRPr="00217F85" w:rsidRDefault="00525B89" w:rsidP="00217F85">
            <w:pPr>
              <w:spacing w:after="0" w:line="240" w:lineRule="auto"/>
              <w:ind w:right="43"/>
              <w:jc w:val="right"/>
              <w:rPr>
                <w:rFonts w:ascii="Times New Roman" w:hAnsi="Times New Roman"/>
                <w:sz w:val="24"/>
                <w:szCs w:val="24"/>
                <w:lang w:val="lv-LV"/>
              </w:rPr>
            </w:pPr>
            <w:r w:rsidRPr="00217F85">
              <w:rPr>
                <w:rFonts w:ascii="Times New Roman" w:hAnsi="Times New Roman"/>
                <w:sz w:val="24"/>
                <w:szCs w:val="24"/>
                <w:lang w:val="lv-LV"/>
              </w:rPr>
              <w:t>20</w:t>
            </w:r>
            <w:r w:rsidR="00557B35" w:rsidRPr="00217F85">
              <w:rPr>
                <w:rFonts w:ascii="Times New Roman" w:hAnsi="Times New Roman"/>
                <w:sz w:val="24"/>
                <w:szCs w:val="24"/>
                <w:lang w:val="lv-LV"/>
              </w:rPr>
              <w:t>25</w:t>
            </w:r>
            <w:r w:rsidRPr="00217F85">
              <w:rPr>
                <w:rFonts w:ascii="Times New Roman" w:hAnsi="Times New Roman"/>
                <w:sz w:val="24"/>
                <w:szCs w:val="24"/>
                <w:lang w:val="lv-LV"/>
              </w:rPr>
              <w:t>.</w:t>
            </w:r>
            <w:r w:rsidR="00557B35" w:rsidRPr="00217F85">
              <w:rPr>
                <w:rFonts w:ascii="Times New Roman" w:hAnsi="Times New Roman"/>
                <w:sz w:val="24"/>
                <w:szCs w:val="24"/>
                <w:lang w:val="lv-LV"/>
              </w:rPr>
              <w:t xml:space="preserve"> </w:t>
            </w:r>
            <w:r w:rsidRPr="00217F85">
              <w:rPr>
                <w:rFonts w:ascii="Times New Roman" w:hAnsi="Times New Roman"/>
                <w:sz w:val="24"/>
                <w:szCs w:val="24"/>
                <w:lang w:val="lv-LV"/>
              </w:rPr>
              <w:t>gada</w:t>
            </w:r>
            <w:r w:rsidR="00217F85" w:rsidRPr="00217F85">
              <w:rPr>
                <w:rFonts w:ascii="Times New Roman" w:hAnsi="Times New Roman"/>
                <w:sz w:val="24"/>
                <w:szCs w:val="24"/>
                <w:lang w:val="lv-LV"/>
              </w:rPr>
              <w:t xml:space="preserve"> </w:t>
            </w:r>
            <w:r w:rsidR="00050F05">
              <w:rPr>
                <w:rFonts w:ascii="Times New Roman" w:hAnsi="Times New Roman"/>
                <w:sz w:val="24"/>
                <w:szCs w:val="24"/>
                <w:lang w:val="lv-LV"/>
              </w:rPr>
              <w:t xml:space="preserve"> 24</w:t>
            </w:r>
            <w:r w:rsidR="00217F85" w:rsidRPr="00217F85">
              <w:rPr>
                <w:rFonts w:ascii="Times New Roman" w:hAnsi="Times New Roman"/>
                <w:sz w:val="24"/>
                <w:szCs w:val="24"/>
                <w:lang w:val="lv-LV"/>
              </w:rPr>
              <w:t>. </w:t>
            </w:r>
            <w:r w:rsidR="0082725B" w:rsidRPr="00217F85">
              <w:rPr>
                <w:rFonts w:ascii="Times New Roman" w:hAnsi="Times New Roman"/>
                <w:sz w:val="24"/>
                <w:szCs w:val="24"/>
                <w:lang w:val="lv-LV"/>
              </w:rPr>
              <w:t>aprīlī</w:t>
            </w:r>
            <w:r w:rsidR="00BA23C2" w:rsidRPr="00217F85">
              <w:rPr>
                <w:rFonts w:ascii="Times New Roman" w:hAnsi="Times New Roman"/>
                <w:sz w:val="24"/>
                <w:szCs w:val="24"/>
                <w:lang w:val="lv-LV"/>
              </w:rPr>
              <w:t xml:space="preserve"> </w:t>
            </w:r>
          </w:p>
        </w:tc>
      </w:tr>
    </w:tbl>
    <w:p w14:paraId="3F937B32" w14:textId="77777777" w:rsidR="00525B89" w:rsidRPr="00217F85" w:rsidRDefault="00525B89" w:rsidP="00217F85">
      <w:pPr>
        <w:spacing w:after="0" w:line="240" w:lineRule="auto"/>
        <w:ind w:right="43"/>
        <w:jc w:val="center"/>
        <w:rPr>
          <w:rFonts w:ascii="Times New Roman" w:hAnsi="Times New Roman"/>
          <w:b/>
          <w:sz w:val="24"/>
          <w:szCs w:val="24"/>
          <w:lang w:val="lv-LV"/>
        </w:rPr>
      </w:pPr>
    </w:p>
    <w:p w14:paraId="17E9F2E3" w14:textId="7D9080FE" w:rsidR="00525B89" w:rsidRPr="00217F85" w:rsidRDefault="00050F05" w:rsidP="00217F85">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13</w:t>
      </w:r>
      <w:r w:rsidR="00525B89" w:rsidRPr="00217F85">
        <w:rPr>
          <w:rFonts w:ascii="Times New Roman" w:hAnsi="Times New Roman"/>
          <w:b/>
          <w:sz w:val="24"/>
          <w:szCs w:val="24"/>
          <w:lang w:val="lv-LV"/>
        </w:rPr>
        <w:t>.</w:t>
      </w:r>
    </w:p>
    <w:p w14:paraId="3C5AC3B1" w14:textId="2A3DB1F0" w:rsidR="007F6C62" w:rsidRPr="00217F85" w:rsidRDefault="007F6C62" w:rsidP="00217F85">
      <w:pPr>
        <w:spacing w:after="0" w:line="240" w:lineRule="auto"/>
        <w:jc w:val="center"/>
        <w:rPr>
          <w:rFonts w:ascii="Times New Roman" w:hAnsi="Times New Roman"/>
          <w:b/>
          <w:bCs/>
          <w:sz w:val="24"/>
          <w:szCs w:val="24"/>
          <w:u w:val="single"/>
          <w:lang w:val="lv-LV"/>
        </w:rPr>
      </w:pPr>
      <w:r w:rsidRPr="00217F85">
        <w:rPr>
          <w:rFonts w:ascii="Times New Roman" w:eastAsia="Times New Roman" w:hAnsi="Times New Roman"/>
          <w:b/>
          <w:bCs/>
          <w:sz w:val="24"/>
          <w:szCs w:val="24"/>
          <w:u w:val="single"/>
          <w:lang w:val="lv-LV"/>
        </w:rPr>
        <w:t xml:space="preserve">Par </w:t>
      </w:r>
      <w:r w:rsidR="00414873" w:rsidRPr="00217F85">
        <w:rPr>
          <w:rFonts w:ascii="Times New Roman" w:eastAsia="Times New Roman" w:hAnsi="Times New Roman"/>
          <w:b/>
          <w:bCs/>
          <w:sz w:val="24"/>
          <w:szCs w:val="24"/>
          <w:u w:val="single"/>
          <w:lang w:val="lv-LV"/>
        </w:rPr>
        <w:t>inženierbūves</w:t>
      </w:r>
      <w:r w:rsidR="00414873" w:rsidRPr="00217F85">
        <w:rPr>
          <w:rFonts w:ascii="Times New Roman" w:hAnsi="Times New Roman"/>
          <w:b/>
          <w:bCs/>
          <w:sz w:val="24"/>
          <w:szCs w:val="24"/>
          <w:u w:val="single"/>
          <w:lang w:val="lv-LV"/>
        </w:rPr>
        <w:t>, kadastra apzīmējums</w:t>
      </w:r>
      <w:r w:rsidR="007E53FD" w:rsidRPr="00217F85">
        <w:rPr>
          <w:rFonts w:ascii="Times New Roman" w:hAnsi="Times New Roman"/>
          <w:b/>
          <w:bCs/>
          <w:sz w:val="24"/>
          <w:szCs w:val="24"/>
          <w:u w:val="single"/>
          <w:lang w:val="lv-LV"/>
        </w:rPr>
        <w:t xml:space="preserve"> 7480 003 1001 001</w:t>
      </w:r>
      <w:r w:rsidR="00414873" w:rsidRPr="00217F85">
        <w:rPr>
          <w:rFonts w:ascii="Times New Roman" w:hAnsi="Times New Roman"/>
          <w:b/>
          <w:bCs/>
          <w:sz w:val="24"/>
          <w:szCs w:val="24"/>
          <w:u w:val="single"/>
          <w:lang w:val="lv-LV"/>
        </w:rPr>
        <w:t>,</w:t>
      </w:r>
      <w:r w:rsidR="007E53FD" w:rsidRPr="00217F85">
        <w:rPr>
          <w:rFonts w:ascii="Times New Roman" w:hAnsi="Times New Roman"/>
          <w:b/>
          <w:bCs/>
          <w:sz w:val="24"/>
          <w:szCs w:val="24"/>
          <w:u w:val="single"/>
          <w:lang w:val="lv-LV"/>
        </w:rPr>
        <w:t xml:space="preserve"> </w:t>
      </w:r>
      <w:r w:rsidR="002A39E0" w:rsidRPr="00217F85">
        <w:rPr>
          <w:rFonts w:ascii="Times New Roman" w:hAnsi="Times New Roman"/>
          <w:b/>
          <w:bCs/>
          <w:sz w:val="24"/>
          <w:szCs w:val="24"/>
          <w:u w:val="single"/>
          <w:lang w:val="lv-LV"/>
        </w:rPr>
        <w:t>daļas</w:t>
      </w:r>
      <w:r w:rsidR="00414873" w:rsidRPr="00217F85">
        <w:rPr>
          <w:rFonts w:ascii="Times New Roman" w:hAnsi="Times New Roman"/>
          <w:b/>
          <w:bCs/>
          <w:sz w:val="24"/>
          <w:szCs w:val="24"/>
          <w:u w:val="single"/>
          <w:lang w:val="lv-LV"/>
        </w:rPr>
        <w:t xml:space="preserve"> nodošanu</w:t>
      </w:r>
      <w:r w:rsidRPr="00217F85">
        <w:rPr>
          <w:rFonts w:ascii="Times New Roman" w:hAnsi="Times New Roman"/>
          <w:b/>
          <w:bCs/>
          <w:sz w:val="24"/>
          <w:szCs w:val="24"/>
          <w:u w:val="single"/>
          <w:lang w:val="lv-LV"/>
        </w:rPr>
        <w:t xml:space="preserve"> bezatlīdzības lietošanā VSIA „Latvijas Vides, ģeoloģijas un meteoroloģijas centrs”</w:t>
      </w:r>
    </w:p>
    <w:p w14:paraId="01123E1D" w14:textId="77777777" w:rsidR="007F6C62" w:rsidRPr="00217F85" w:rsidRDefault="007F6C62" w:rsidP="00217F85">
      <w:pPr>
        <w:spacing w:after="0" w:line="240" w:lineRule="auto"/>
        <w:ind w:right="43"/>
        <w:rPr>
          <w:rFonts w:ascii="Times New Roman" w:hAnsi="Times New Roman"/>
          <w:sz w:val="24"/>
          <w:szCs w:val="24"/>
          <w:lang w:val="lv-LV"/>
        </w:rPr>
      </w:pPr>
    </w:p>
    <w:p w14:paraId="6CC60C50" w14:textId="3C2204F7" w:rsidR="006469FE" w:rsidRPr="00217F85" w:rsidRDefault="00E75760" w:rsidP="00217F85">
      <w:pPr>
        <w:tabs>
          <w:tab w:val="left" w:pos="709"/>
        </w:tabs>
        <w:spacing w:after="0" w:line="240" w:lineRule="auto"/>
        <w:jc w:val="both"/>
        <w:rPr>
          <w:rFonts w:ascii="Times New Roman" w:hAnsi="Times New Roman"/>
          <w:b/>
          <w:sz w:val="24"/>
          <w:szCs w:val="24"/>
        </w:rPr>
      </w:pPr>
      <w:r w:rsidRPr="00217F85">
        <w:rPr>
          <w:rFonts w:ascii="Times New Roman" w:eastAsia="Times New Roman" w:hAnsi="Times New Roman"/>
          <w:sz w:val="24"/>
          <w:szCs w:val="24"/>
          <w:shd w:val="clear" w:color="auto" w:fill="FFFFFF"/>
          <w:lang w:val="lv-LV" w:eastAsia="lv-LV"/>
        </w:rPr>
        <w:tab/>
      </w:r>
      <w:r w:rsidR="007F6C62" w:rsidRPr="00217F85">
        <w:rPr>
          <w:rFonts w:ascii="Times New Roman" w:eastAsia="Times New Roman" w:hAnsi="Times New Roman"/>
          <w:sz w:val="24"/>
          <w:szCs w:val="24"/>
          <w:shd w:val="clear" w:color="auto" w:fill="FFFFFF"/>
          <w:lang w:val="lv-LV" w:eastAsia="lv-LV"/>
        </w:rPr>
        <w:t xml:space="preserve">Izskatot </w:t>
      </w:r>
      <w:r w:rsidR="00D8415F" w:rsidRPr="00217F85">
        <w:rPr>
          <w:rFonts w:ascii="Times New Roman" w:eastAsia="Times New Roman" w:hAnsi="Times New Roman"/>
          <w:sz w:val="24"/>
          <w:szCs w:val="24"/>
          <w:shd w:val="clear" w:color="auto" w:fill="FFFFFF"/>
          <w:lang w:val="lv-LV" w:eastAsia="lv-LV"/>
        </w:rPr>
        <w:t xml:space="preserve">Ogres novada pašvaldībā (turpmāk – Pašvaldība) saņemto </w:t>
      </w:r>
      <w:r w:rsidR="006A762F" w:rsidRPr="00217F85">
        <w:rPr>
          <w:rFonts w:ascii="Times New Roman" w:eastAsia="Times New Roman" w:hAnsi="Times New Roman"/>
          <w:sz w:val="24"/>
          <w:szCs w:val="24"/>
          <w:shd w:val="clear" w:color="auto" w:fill="FFFFFF"/>
          <w:lang w:val="lv-LV" w:eastAsia="lv-LV"/>
        </w:rPr>
        <w:t>V</w:t>
      </w:r>
      <w:r w:rsidR="00302E6F" w:rsidRPr="00217F85">
        <w:rPr>
          <w:rFonts w:ascii="Times New Roman" w:eastAsia="Times New Roman" w:hAnsi="Times New Roman"/>
          <w:sz w:val="24"/>
          <w:szCs w:val="24"/>
          <w:shd w:val="clear" w:color="auto" w:fill="FFFFFF"/>
          <w:lang w:val="lv-LV" w:eastAsia="lv-LV"/>
        </w:rPr>
        <w:t>alsts sabiedrības ar ierobežotu atbildību "Latvijas Vides, ģeolo</w:t>
      </w:r>
      <w:r w:rsidR="0069189C" w:rsidRPr="00217F85">
        <w:rPr>
          <w:rFonts w:ascii="Times New Roman" w:eastAsia="Times New Roman" w:hAnsi="Times New Roman"/>
          <w:sz w:val="24"/>
          <w:szCs w:val="24"/>
          <w:shd w:val="clear" w:color="auto" w:fill="FFFFFF"/>
          <w:lang w:val="lv-LV" w:eastAsia="lv-LV"/>
        </w:rPr>
        <w:t xml:space="preserve">ģijas un meteoroloģijas centrs", vienotais reģistrācijas  numurs 50103237791, juridiskā adrese: Latgales iela 165, Rīga, LV-1019 </w:t>
      </w:r>
      <w:r w:rsidR="009A729D" w:rsidRPr="00217F85">
        <w:rPr>
          <w:rFonts w:ascii="Times New Roman" w:eastAsia="Times New Roman" w:hAnsi="Times New Roman"/>
          <w:sz w:val="24"/>
          <w:szCs w:val="24"/>
          <w:shd w:val="clear" w:color="auto" w:fill="FFFFFF"/>
          <w:lang w:val="lv-LV" w:eastAsia="lv-LV"/>
        </w:rPr>
        <w:t>(turpmāk – LVĢMC)</w:t>
      </w:r>
      <w:r w:rsidR="00DF3842">
        <w:rPr>
          <w:rFonts w:ascii="Times New Roman" w:eastAsia="Times New Roman" w:hAnsi="Times New Roman"/>
          <w:sz w:val="24"/>
          <w:szCs w:val="24"/>
          <w:shd w:val="clear" w:color="auto" w:fill="FFFFFF"/>
          <w:lang w:val="lv-LV" w:eastAsia="lv-LV"/>
        </w:rPr>
        <w:t>,</w:t>
      </w:r>
      <w:r w:rsidR="009A729D" w:rsidRPr="00217F85">
        <w:rPr>
          <w:rFonts w:ascii="Times New Roman" w:eastAsia="Times New Roman" w:hAnsi="Times New Roman"/>
          <w:sz w:val="24"/>
          <w:szCs w:val="24"/>
          <w:shd w:val="clear" w:color="auto" w:fill="FFFFFF"/>
          <w:lang w:val="lv-LV" w:eastAsia="lv-LV"/>
        </w:rPr>
        <w:t xml:space="preserve"> 2023. gada 6.</w:t>
      </w:r>
      <w:r w:rsidR="000A0D36" w:rsidRPr="00217F85">
        <w:rPr>
          <w:rFonts w:ascii="Times New Roman" w:eastAsia="Times New Roman" w:hAnsi="Times New Roman"/>
          <w:sz w:val="24"/>
          <w:szCs w:val="24"/>
          <w:shd w:val="clear" w:color="auto" w:fill="FFFFFF"/>
          <w:lang w:val="lv-LV" w:eastAsia="lv-LV"/>
        </w:rPr>
        <w:t xml:space="preserve"> </w:t>
      </w:r>
      <w:r w:rsidR="009A729D" w:rsidRPr="00217F85">
        <w:rPr>
          <w:rFonts w:ascii="Times New Roman" w:eastAsia="Times New Roman" w:hAnsi="Times New Roman"/>
          <w:sz w:val="24"/>
          <w:szCs w:val="24"/>
          <w:shd w:val="clear" w:color="auto" w:fill="FFFFFF"/>
          <w:lang w:val="lv-LV" w:eastAsia="lv-LV"/>
        </w:rPr>
        <w:t xml:space="preserve">jūlija </w:t>
      </w:r>
      <w:r w:rsidR="007F6C62" w:rsidRPr="00217F85">
        <w:rPr>
          <w:rFonts w:ascii="Times New Roman" w:eastAsia="Times New Roman" w:hAnsi="Times New Roman"/>
          <w:sz w:val="24"/>
          <w:szCs w:val="24"/>
          <w:shd w:val="clear" w:color="auto" w:fill="FFFFFF"/>
          <w:lang w:val="lv-LV" w:eastAsia="lv-LV"/>
        </w:rPr>
        <w:t>iesniegumu</w:t>
      </w:r>
      <w:r w:rsidR="009A729D" w:rsidRPr="00217F85">
        <w:rPr>
          <w:rFonts w:ascii="Times New Roman" w:eastAsia="Times New Roman" w:hAnsi="Times New Roman"/>
          <w:sz w:val="24"/>
          <w:szCs w:val="24"/>
          <w:shd w:val="clear" w:color="auto" w:fill="FFFFFF"/>
          <w:lang w:val="lv-LV" w:eastAsia="lv-LV"/>
        </w:rPr>
        <w:t xml:space="preserve"> Nr. 1-2/782 “Par sadarbību Eiropas Savienības struktūrfondu projektu īstenošanā” </w:t>
      </w:r>
      <w:r w:rsidR="00D8415F" w:rsidRPr="00217F85">
        <w:rPr>
          <w:rFonts w:ascii="Times New Roman" w:eastAsia="Times New Roman" w:hAnsi="Times New Roman"/>
          <w:sz w:val="24"/>
          <w:szCs w:val="24"/>
          <w:shd w:val="clear" w:color="auto" w:fill="FFFFFF"/>
          <w:lang w:val="lv-LV" w:eastAsia="lv-LV"/>
        </w:rPr>
        <w:t xml:space="preserve">(turpmāk – iesniegums) </w:t>
      </w:r>
      <w:r w:rsidR="007F6C62" w:rsidRPr="00217F85">
        <w:rPr>
          <w:rFonts w:ascii="Times New Roman" w:eastAsia="Times New Roman" w:hAnsi="Times New Roman"/>
          <w:sz w:val="24"/>
          <w:szCs w:val="24"/>
          <w:shd w:val="clear" w:color="auto" w:fill="FFFFFF"/>
          <w:lang w:val="lv-LV" w:eastAsia="lv-LV"/>
        </w:rPr>
        <w:t xml:space="preserve">ar lūgumu </w:t>
      </w:r>
      <w:r w:rsidR="009A729D" w:rsidRPr="00217F85">
        <w:rPr>
          <w:rFonts w:ascii="Times New Roman" w:eastAsia="Times New Roman" w:hAnsi="Times New Roman"/>
          <w:sz w:val="24"/>
          <w:szCs w:val="24"/>
          <w:shd w:val="clear" w:color="auto" w:fill="FFFFFF"/>
          <w:lang w:val="lv-LV" w:eastAsia="lv-LV"/>
        </w:rPr>
        <w:t xml:space="preserve">sadarboties un izskatīt </w:t>
      </w:r>
      <w:r w:rsidR="000A0D36" w:rsidRPr="00217F85">
        <w:rPr>
          <w:rFonts w:ascii="Times New Roman" w:eastAsia="Times New Roman" w:hAnsi="Times New Roman"/>
          <w:sz w:val="24"/>
          <w:szCs w:val="24"/>
          <w:shd w:val="clear" w:color="auto" w:fill="FFFFFF"/>
          <w:lang w:val="lv-LV" w:eastAsia="lv-LV"/>
        </w:rPr>
        <w:t xml:space="preserve">iespēju </w:t>
      </w:r>
      <w:r w:rsidR="00D8415F" w:rsidRPr="00217F85">
        <w:rPr>
          <w:rFonts w:ascii="Times New Roman" w:eastAsia="Times New Roman" w:hAnsi="Times New Roman"/>
          <w:sz w:val="24"/>
          <w:szCs w:val="24"/>
          <w:shd w:val="clear" w:color="auto" w:fill="FFFFFF"/>
          <w:lang w:val="lv-LV" w:eastAsia="lv-LV"/>
        </w:rPr>
        <w:t xml:space="preserve">nodot bezatlīdzības lietošanā gājēju tilta pār Ogres upi, kas savieno Jāņa Čakstes prospektu un Ogres ielu, Ogrē, </w:t>
      </w:r>
      <w:r w:rsidR="00BA71A6" w:rsidRPr="00217F85">
        <w:rPr>
          <w:rFonts w:ascii="Times New Roman" w:eastAsia="Times New Roman" w:hAnsi="Times New Roman"/>
          <w:sz w:val="24"/>
          <w:szCs w:val="24"/>
          <w:shd w:val="clear" w:color="auto" w:fill="FFFFFF"/>
          <w:lang w:val="lv-LV" w:eastAsia="lv-LV"/>
        </w:rPr>
        <w:t xml:space="preserve">daļu </w:t>
      </w:r>
      <w:r w:rsidR="00D8415F" w:rsidRPr="00217F85">
        <w:rPr>
          <w:rFonts w:ascii="Times New Roman" w:eastAsia="Times New Roman" w:hAnsi="Times New Roman"/>
          <w:sz w:val="24"/>
          <w:szCs w:val="24"/>
          <w:shd w:val="clear" w:color="auto" w:fill="FFFFFF"/>
          <w:lang w:val="lv-LV" w:eastAsia="lv-LV"/>
        </w:rPr>
        <w:t>novērojumu stacijas izveidei un hidroloģisko monitoringu organizēšanai</w:t>
      </w:r>
      <w:r w:rsidR="00B41F25" w:rsidRPr="00217F85">
        <w:rPr>
          <w:rFonts w:ascii="Times New Roman" w:eastAsia="Times New Roman" w:hAnsi="Times New Roman"/>
          <w:sz w:val="24"/>
          <w:szCs w:val="24"/>
          <w:shd w:val="clear" w:color="auto" w:fill="FFFFFF"/>
          <w:lang w:val="lv-LV" w:eastAsia="lv-LV"/>
        </w:rPr>
        <w:t xml:space="preserve">, </w:t>
      </w:r>
      <w:r w:rsidR="00FC291A" w:rsidRPr="00217F85">
        <w:rPr>
          <w:rFonts w:ascii="Times New Roman" w:eastAsia="Times New Roman" w:hAnsi="Times New Roman"/>
          <w:sz w:val="24"/>
          <w:szCs w:val="24"/>
          <w:shd w:val="clear" w:color="auto" w:fill="FFFFFF"/>
          <w:lang w:val="lv-LV" w:eastAsia="lv-LV"/>
        </w:rPr>
        <w:t xml:space="preserve">un 2025. gada 7. aprīļa iesniegumu </w:t>
      </w:r>
      <w:r w:rsidR="00FC291A" w:rsidRPr="00217F85">
        <w:rPr>
          <w:rFonts w:ascii="Times New Roman" w:hAnsi="Times New Roman"/>
          <w:sz w:val="24"/>
          <w:szCs w:val="24"/>
          <w:lang w:val="lv-LV"/>
        </w:rPr>
        <w:t xml:space="preserve">Nr. </w:t>
      </w:r>
      <w:r w:rsidR="00FC291A" w:rsidRPr="00217F85">
        <w:rPr>
          <w:rFonts w:ascii="Times New Roman" w:hAnsi="Times New Roman"/>
          <w:noProof/>
          <w:sz w:val="24"/>
          <w:szCs w:val="24"/>
          <w:lang w:val="lv-LV"/>
        </w:rPr>
        <w:t>1-2/352, ka p</w:t>
      </w:r>
      <w:proofErr w:type="spellStart"/>
      <w:r w:rsidR="00FC291A" w:rsidRPr="00217F85">
        <w:rPr>
          <w:rFonts w:ascii="Times New Roman" w:hAnsi="Times New Roman"/>
          <w:color w:val="000000"/>
          <w:sz w:val="24"/>
          <w:szCs w:val="24"/>
          <w:lang w:val="lv-LV"/>
        </w:rPr>
        <w:t>apildus</w:t>
      </w:r>
      <w:proofErr w:type="spellEnd"/>
      <w:r w:rsidR="00FC291A" w:rsidRPr="00217F85">
        <w:rPr>
          <w:rFonts w:ascii="Times New Roman" w:hAnsi="Times New Roman"/>
          <w:color w:val="000000"/>
          <w:sz w:val="24"/>
          <w:szCs w:val="24"/>
          <w:lang w:val="lv-LV"/>
        </w:rPr>
        <w:t xml:space="preserve"> </w:t>
      </w:r>
      <w:r w:rsidR="00FC291A" w:rsidRPr="00217F85">
        <w:rPr>
          <w:rFonts w:ascii="Times New Roman" w:hAnsi="Times New Roman"/>
          <w:sz w:val="24"/>
          <w:szCs w:val="24"/>
          <w:lang w:val="lv-LV"/>
        </w:rPr>
        <w:t xml:space="preserve">hidroloģiskā monitoringa </w:t>
      </w:r>
      <w:r w:rsidR="00FC291A" w:rsidRPr="00217F85">
        <w:rPr>
          <w:rFonts w:ascii="Times New Roman" w:hAnsi="Times New Roman"/>
          <w:color w:val="000000"/>
          <w:sz w:val="24"/>
          <w:szCs w:val="24"/>
          <w:lang w:val="lv-LV"/>
        </w:rPr>
        <w:t xml:space="preserve">stacijas izvietošanai, izteikts lūgums saskaņot mērlatas izvietošanu uz tilta balsta saskaņā ar iesnieguma pielikumā esošo </w:t>
      </w:r>
      <w:proofErr w:type="spellStart"/>
      <w:r w:rsidR="00FC291A" w:rsidRPr="00217F85">
        <w:rPr>
          <w:rFonts w:ascii="Times New Roman" w:hAnsi="Times New Roman"/>
          <w:color w:val="000000"/>
          <w:sz w:val="24"/>
          <w:szCs w:val="24"/>
          <w:lang w:val="lv-LV"/>
        </w:rPr>
        <w:t>vizualizāciju</w:t>
      </w:r>
      <w:proofErr w:type="spellEnd"/>
      <w:r w:rsidR="00FC291A" w:rsidRPr="00217F85">
        <w:rPr>
          <w:rFonts w:ascii="Times New Roman" w:hAnsi="Times New Roman"/>
          <w:color w:val="000000"/>
          <w:sz w:val="24"/>
          <w:szCs w:val="24"/>
          <w:lang w:val="lv-LV"/>
        </w:rPr>
        <w:t>,</w:t>
      </w:r>
      <w:r w:rsidR="00FC291A" w:rsidRPr="00217F85">
        <w:rPr>
          <w:rFonts w:ascii="Times New Roman" w:eastAsia="Times New Roman" w:hAnsi="Times New Roman"/>
          <w:sz w:val="24"/>
          <w:szCs w:val="24"/>
          <w:shd w:val="clear" w:color="auto" w:fill="FFFFFF"/>
          <w:lang w:val="lv-LV" w:eastAsia="lv-LV"/>
        </w:rPr>
        <w:t xml:space="preserve"> </w:t>
      </w:r>
      <w:r w:rsidR="00D8415F" w:rsidRPr="00217F85">
        <w:rPr>
          <w:rFonts w:ascii="Times New Roman" w:eastAsia="Times New Roman" w:hAnsi="Times New Roman"/>
          <w:sz w:val="24"/>
          <w:szCs w:val="24"/>
          <w:shd w:val="clear" w:color="auto" w:fill="FFFFFF"/>
          <w:lang w:val="lv-LV" w:eastAsia="lv-LV"/>
        </w:rPr>
        <w:t xml:space="preserve">Pašvaldības </w:t>
      </w:r>
      <w:r w:rsidR="007F6C62" w:rsidRPr="00217F85">
        <w:rPr>
          <w:rFonts w:ascii="Times New Roman" w:eastAsia="Times New Roman" w:hAnsi="Times New Roman"/>
          <w:sz w:val="24"/>
          <w:szCs w:val="24"/>
          <w:shd w:val="clear" w:color="auto" w:fill="FFFFFF"/>
          <w:lang w:val="lv-LV" w:eastAsia="lv-LV"/>
        </w:rPr>
        <w:t>dome konstatēja:</w:t>
      </w:r>
    </w:p>
    <w:p w14:paraId="1684ECC1" w14:textId="3B72D44B" w:rsidR="008D0E64" w:rsidRPr="00217F85" w:rsidRDefault="008D0E64" w:rsidP="00217F85">
      <w:pPr>
        <w:pStyle w:val="Paraststmeklis"/>
        <w:numPr>
          <w:ilvl w:val="0"/>
          <w:numId w:val="2"/>
        </w:numPr>
        <w:tabs>
          <w:tab w:val="left" w:pos="709"/>
        </w:tabs>
        <w:spacing w:before="0" w:beforeAutospacing="0" w:after="0" w:afterAutospacing="0"/>
        <w:ind w:left="851" w:hanging="284"/>
        <w:jc w:val="both"/>
      </w:pPr>
      <w:r w:rsidRPr="00217F85">
        <w:rPr>
          <w:rFonts w:eastAsia="Calibri"/>
          <w:noProof/>
          <w:lang w:val="en-US" w:eastAsia="en-US"/>
        </w:rPr>
        <w:t xml:space="preserve">Valsts zemes dienesta Nekustamā īpašuma valsts kadastra informācijas sistēmā reģistrēta Pašvaldības </w:t>
      </w:r>
      <w:r w:rsidR="00EE1AE3" w:rsidRPr="00217F85">
        <w:rPr>
          <w:rFonts w:eastAsia="Calibri"/>
          <w:noProof/>
          <w:lang w:val="en-US" w:eastAsia="en-US"/>
        </w:rPr>
        <w:t xml:space="preserve">izbūvēta </w:t>
      </w:r>
      <w:r w:rsidRPr="00217F85">
        <w:rPr>
          <w:rFonts w:eastAsia="Calibri"/>
          <w:noProof/>
          <w:lang w:val="en-US" w:eastAsia="en-US"/>
        </w:rPr>
        <w:t>inženierbūve ar nosaukumu “Iekārtais gājēju tilts pār Ogres upi teritorijā starp Jāņa Čakstes prospektu un Ogres upi Ogrē” un kadastra apzīmējumu</w:t>
      </w:r>
      <w:r w:rsidR="00D3070C" w:rsidRPr="00217F85">
        <w:rPr>
          <w:rFonts w:eastAsia="Calibri"/>
          <w:noProof/>
          <w:lang w:val="en-US" w:eastAsia="en-US"/>
        </w:rPr>
        <w:t xml:space="preserve"> 7480 003 1001 001 (turpmāk – Objekts),</w:t>
      </w:r>
      <w:r w:rsidR="00EE1AE3" w:rsidRPr="00217F85">
        <w:rPr>
          <w:rFonts w:eastAsia="Calibri"/>
          <w:noProof/>
          <w:lang w:val="en-US" w:eastAsia="en-US"/>
        </w:rPr>
        <w:t xml:space="preserve"> kas atrodas Pašvaldības ti</w:t>
      </w:r>
      <w:r w:rsidR="00D3070C" w:rsidRPr="00217F85">
        <w:rPr>
          <w:rFonts w:eastAsia="Calibri"/>
          <w:noProof/>
          <w:lang w:val="en-US" w:eastAsia="en-US"/>
        </w:rPr>
        <w:t>esiskajā valdījumā un reģistrēts</w:t>
      </w:r>
      <w:r w:rsidR="00EE1AE3" w:rsidRPr="00217F85">
        <w:rPr>
          <w:rFonts w:eastAsia="Calibri"/>
          <w:noProof/>
          <w:lang w:val="en-US" w:eastAsia="en-US"/>
        </w:rPr>
        <w:t xml:space="preserve"> Pašvaldības pama</w:t>
      </w:r>
      <w:r w:rsidR="00DC63DD" w:rsidRPr="00217F85">
        <w:rPr>
          <w:rFonts w:eastAsia="Calibri"/>
          <w:noProof/>
          <w:lang w:val="en-US" w:eastAsia="en-US"/>
        </w:rPr>
        <w:t>tlīdzekļu uzskaitē (kartiņa Nr. </w:t>
      </w:r>
      <w:r w:rsidR="000A5B1F" w:rsidRPr="00217F85">
        <w:rPr>
          <w:rFonts w:eastAsia="Calibri"/>
          <w:noProof/>
          <w:lang w:val="en-US" w:eastAsia="en-US"/>
        </w:rPr>
        <w:t>12135015</w:t>
      </w:r>
      <w:r w:rsidR="00EE1AE3" w:rsidRPr="00217F85">
        <w:rPr>
          <w:rFonts w:eastAsia="Calibri"/>
          <w:noProof/>
          <w:lang w:val="en-US" w:eastAsia="en-US"/>
        </w:rPr>
        <w:t>)</w:t>
      </w:r>
      <w:r w:rsidR="00AE23F3" w:rsidRPr="00217F85">
        <w:rPr>
          <w:rFonts w:eastAsia="Calibri"/>
          <w:noProof/>
          <w:lang w:val="en-US" w:eastAsia="en-US"/>
        </w:rPr>
        <w:t xml:space="preserve"> ar </w:t>
      </w:r>
      <w:r w:rsidR="000A5B1F" w:rsidRPr="00217F85">
        <w:rPr>
          <w:rFonts w:eastAsia="Calibri"/>
          <w:noProof/>
          <w:lang w:val="en-US" w:eastAsia="en-US"/>
        </w:rPr>
        <w:t xml:space="preserve">atlikušo </w:t>
      </w:r>
      <w:r w:rsidR="00AE23F3" w:rsidRPr="00217F85">
        <w:rPr>
          <w:rFonts w:eastAsia="Calibri"/>
          <w:noProof/>
          <w:lang w:val="en-US" w:eastAsia="en-US"/>
        </w:rPr>
        <w:t>bilances vērtību</w:t>
      </w:r>
      <w:r w:rsidR="00D3070C" w:rsidRPr="00217F85">
        <w:rPr>
          <w:rFonts w:eastAsia="Calibri"/>
          <w:noProof/>
          <w:lang w:val="en-US" w:eastAsia="en-US"/>
        </w:rPr>
        <w:t xml:space="preserve"> 1083594,</w:t>
      </w:r>
      <w:r w:rsidR="000A5B1F" w:rsidRPr="00217F85">
        <w:rPr>
          <w:rFonts w:eastAsia="Calibri"/>
          <w:noProof/>
          <w:lang w:val="en-US" w:eastAsia="en-US"/>
        </w:rPr>
        <w:t>35 EUR</w:t>
      </w:r>
      <w:r w:rsidR="007F776F" w:rsidRPr="00217F85">
        <w:rPr>
          <w:rFonts w:eastAsia="Calibri"/>
          <w:noProof/>
          <w:lang w:val="en-US" w:eastAsia="en-US"/>
        </w:rPr>
        <w:t>;</w:t>
      </w:r>
    </w:p>
    <w:p w14:paraId="56A4EC8D" w14:textId="143ECE55" w:rsidR="006469FE" w:rsidRPr="00217F85" w:rsidRDefault="006469FE" w:rsidP="00217F85">
      <w:pPr>
        <w:pStyle w:val="Paraststmeklis"/>
        <w:numPr>
          <w:ilvl w:val="0"/>
          <w:numId w:val="2"/>
        </w:numPr>
        <w:spacing w:before="0" w:beforeAutospacing="0" w:after="0" w:afterAutospacing="0"/>
        <w:ind w:left="851" w:hanging="284"/>
        <w:jc w:val="both"/>
      </w:pPr>
      <w:r w:rsidRPr="00217F85">
        <w:rPr>
          <w:shd w:val="clear" w:color="auto" w:fill="FFFFFF"/>
        </w:rPr>
        <w:t xml:space="preserve">ar 2023. gada 31. jūlija vēstuli Nr. 2-5.1/1873 “Par sadarbību Eiropas Savienības struktūrfondu projektu īstenošanā” </w:t>
      </w:r>
      <w:r w:rsidR="008D0E64" w:rsidRPr="00217F85">
        <w:rPr>
          <w:shd w:val="clear" w:color="auto" w:fill="FFFFFF"/>
        </w:rPr>
        <w:t xml:space="preserve">Pašvaldība </w:t>
      </w:r>
      <w:r w:rsidRPr="00217F85">
        <w:rPr>
          <w:shd w:val="clear" w:color="auto" w:fill="FFFFFF"/>
        </w:rPr>
        <w:t xml:space="preserve">sniegusi LVĢMC atbildi uz iesniegumu, norādot, ka </w:t>
      </w:r>
      <w:r w:rsidRPr="00217F85">
        <w:t xml:space="preserve">Pašvaldībai nav iebildumu par iesniegumā minētās novērojumu stacijas izvietošu uz </w:t>
      </w:r>
      <w:r w:rsidR="008D0E64" w:rsidRPr="00217F85">
        <w:t>Objekta</w:t>
      </w:r>
      <w:r w:rsidRPr="00217F85">
        <w:t>, tostarp vēr</w:t>
      </w:r>
      <w:r w:rsidR="00DC63DD" w:rsidRPr="00217F85">
        <w:t>šot uzmanību par 2020. gada 27. </w:t>
      </w:r>
      <w:r w:rsidRPr="00217F85">
        <w:t xml:space="preserve">februārī savstarpēji noslēgto </w:t>
      </w:r>
      <w:r w:rsidR="008D0E64" w:rsidRPr="00217F85">
        <w:t xml:space="preserve">sadarbības </w:t>
      </w:r>
      <w:r w:rsidRPr="00217F85">
        <w:t>līgum</w:t>
      </w:r>
      <w:r w:rsidR="00DC63DD" w:rsidRPr="00217F85">
        <w:t>u (reģistrēts Pašvaldībā ar Nr. </w:t>
      </w:r>
      <w:r w:rsidRPr="00217F85">
        <w:t xml:space="preserve">5-2.1/2020-113, reģistrēts LVĢMC ar Nr. 4-1/19/20, turpmāk – sadarbības līgums) </w:t>
      </w:r>
      <w:r w:rsidRPr="00217F85">
        <w:rPr>
          <w:iCs/>
        </w:rPr>
        <w:t>par hidroloģiskās informācijas sagatavošanu un apmaiņu</w:t>
      </w:r>
      <w:r w:rsidRPr="00217F85">
        <w:t xml:space="preserve">, aicinot izskatīt esošā sadarbības līguma nosacījumus un slēgt vienošanos pie </w:t>
      </w:r>
      <w:r w:rsidR="008D0E64" w:rsidRPr="00217F85">
        <w:t xml:space="preserve">šī </w:t>
      </w:r>
      <w:r w:rsidRPr="00217F85">
        <w:t>līguma par jaunas novērojumu stacij</w:t>
      </w:r>
      <w:r w:rsidR="008D0E64" w:rsidRPr="00217F85">
        <w:t>as izvietošu uz iekārtā gājēju tilta pār Ogres upi;</w:t>
      </w:r>
    </w:p>
    <w:p w14:paraId="010F8A20" w14:textId="278D23E4" w:rsidR="00E6363A" w:rsidRPr="00217F85" w:rsidRDefault="007F6C62" w:rsidP="00217F85">
      <w:pPr>
        <w:pStyle w:val="Paraststmeklis"/>
        <w:numPr>
          <w:ilvl w:val="0"/>
          <w:numId w:val="2"/>
        </w:numPr>
        <w:spacing w:before="0" w:beforeAutospacing="0" w:after="0" w:afterAutospacing="0"/>
        <w:ind w:left="851" w:hanging="284"/>
        <w:jc w:val="both"/>
      </w:pPr>
      <w:r w:rsidRPr="00217F85">
        <w:rPr>
          <w:rFonts w:eastAsia="Calibri"/>
          <w:noProof/>
          <w:lang w:val="en-US" w:eastAsia="en-US"/>
        </w:rPr>
        <w:t>LVĢMC savā</w:t>
      </w:r>
      <w:r w:rsidRPr="00217F85">
        <w:rPr>
          <w:shd w:val="clear" w:color="auto" w:fill="FFFFFF"/>
        </w:rPr>
        <w:t xml:space="preserve"> iesniegumā norāda, ka</w:t>
      </w:r>
      <w:r w:rsidRPr="00217F85">
        <w:t xml:space="preserve"> </w:t>
      </w:r>
      <w:r w:rsidR="008D0E64" w:rsidRPr="00217F85">
        <w:t>s</w:t>
      </w:r>
      <w:r w:rsidR="004B5C0A" w:rsidRPr="00217F85">
        <w:t xml:space="preserve">adarbības atbalstīšanas gadījumā un projekta tālākai virzībai no Pašvaldības nepieciešama piekrišana nodot LVĢMC kā Vides aizsardzības un reģionālās attīstības ministrijas deleģētā pārvaldes uzdevuma par hidroloģiskā monitoringa nodrošināšanas izpildītājam bezatlīdzības lietošanā </w:t>
      </w:r>
      <w:r w:rsidR="007F776F" w:rsidRPr="00217F85">
        <w:t>tilta vietas, kas norādītas iesnieguma pielikumā pievienotajā plānotā mēriekārtu un papildus aprīkojuma izvietojuma shēmā ne mazāk kā uz 10 gadiem.</w:t>
      </w:r>
    </w:p>
    <w:p w14:paraId="5AB8F94B" w14:textId="131E8D2D" w:rsidR="007F6C62" w:rsidRPr="00217F85" w:rsidRDefault="007F6C62" w:rsidP="00217F85">
      <w:pPr>
        <w:pStyle w:val="Paraststmeklis"/>
        <w:tabs>
          <w:tab w:val="left" w:pos="709"/>
        </w:tabs>
        <w:spacing w:before="0" w:beforeAutospacing="0" w:after="0" w:afterAutospacing="0"/>
        <w:ind w:firstLine="720"/>
        <w:jc w:val="both"/>
        <w:rPr>
          <w:rFonts w:eastAsia="Calibri"/>
          <w:noProof/>
          <w:lang w:val="en-US" w:eastAsia="en-US"/>
        </w:rPr>
      </w:pPr>
      <w:r w:rsidRPr="00217F85">
        <w:t>Ministru kabineta 2009. gada 1. jūlija rīkojumā</w:t>
      </w:r>
      <w:r w:rsidR="009A7B58" w:rsidRPr="00217F85">
        <w:t xml:space="preserve"> Nr. 448 “Par v</w:t>
      </w:r>
      <w:r w:rsidRPr="00217F85">
        <w:t xml:space="preserve">alsts aģentūras “Latvijas Vides, ģeoloģijas un meteoroloģijas aģentūra” un Bīstamo atkritumu pārvaldības valsts aģentūras likvidāciju un </w:t>
      </w:r>
      <w:r w:rsidRPr="00217F85">
        <w:rPr>
          <w:rFonts w:eastAsia="Calibri"/>
          <w:noProof/>
          <w:lang w:val="en-US" w:eastAsia="en-US"/>
        </w:rPr>
        <w:t xml:space="preserve">valsts sabiedrības ar ierobežotu atbildību “Latvijas Vides, ģeoloģijas </w:t>
      </w:r>
      <w:r w:rsidRPr="00217F85">
        <w:rPr>
          <w:rFonts w:eastAsia="Calibri"/>
          <w:noProof/>
          <w:lang w:val="en-US" w:eastAsia="en-US"/>
        </w:rPr>
        <w:lastRenderedPageBreak/>
        <w:t>un meteoroloģijas centrs” dibināšanu” noteikts, ka valsts sabiedrība ar ierobežotu atbildību "Latvijas Vides, ģeoloģijas un meteoroloģijas centrs" ir – kapitālsabiedrība</w:t>
      </w:r>
      <w:r w:rsidR="00135331" w:rsidRPr="00217F85">
        <w:rPr>
          <w:rFonts w:eastAsia="Calibri"/>
          <w:noProof/>
          <w:lang w:val="en-US" w:eastAsia="en-US"/>
        </w:rPr>
        <w:t>, kuras uzdevumi cita starpā ir</w:t>
      </w:r>
      <w:r w:rsidRPr="00217F85">
        <w:rPr>
          <w:rFonts w:eastAsia="Calibri"/>
          <w:noProof/>
          <w:lang w:val="en-US" w:eastAsia="en-US"/>
        </w:rPr>
        <w:t xml:space="preserve"> veikt normatīvajos aktos kapitālsabiedrībai noteiktos uzdevumus, kā arī tai deleģētos valsts pārvaldes uzdevumus atbilstoši dibināšanas mērķim</w:t>
      </w:r>
      <w:r w:rsidR="00135331" w:rsidRPr="00217F85">
        <w:rPr>
          <w:rFonts w:eastAsia="Calibri"/>
          <w:noProof/>
          <w:lang w:val="en-US" w:eastAsia="en-US"/>
        </w:rPr>
        <w:t xml:space="preserve"> (6.1.</w:t>
      </w:r>
      <w:r w:rsidR="0069189C" w:rsidRPr="00217F85">
        <w:rPr>
          <w:rFonts w:eastAsia="Calibri"/>
          <w:noProof/>
          <w:lang w:val="en-US" w:eastAsia="en-US"/>
        </w:rPr>
        <w:t xml:space="preserve"> </w:t>
      </w:r>
      <w:r w:rsidR="00135331" w:rsidRPr="00217F85">
        <w:rPr>
          <w:rFonts w:eastAsia="Calibri"/>
          <w:noProof/>
          <w:lang w:val="en-US" w:eastAsia="en-US"/>
        </w:rPr>
        <w:t>apakšpunkts).</w:t>
      </w:r>
    </w:p>
    <w:p w14:paraId="22862C1B" w14:textId="035B088D" w:rsidR="007F6C62" w:rsidRPr="00217F85" w:rsidRDefault="004B2A34" w:rsidP="00217F85">
      <w:pPr>
        <w:tabs>
          <w:tab w:val="left" w:pos="709"/>
        </w:tabs>
        <w:spacing w:after="0" w:line="240" w:lineRule="auto"/>
        <w:ind w:firstLine="567"/>
        <w:jc w:val="both"/>
        <w:rPr>
          <w:rFonts w:ascii="Times New Roman" w:hAnsi="Times New Roman"/>
          <w:sz w:val="24"/>
          <w:szCs w:val="24"/>
          <w:lang w:val="lv-LV"/>
        </w:rPr>
      </w:pPr>
      <w:r w:rsidRPr="00217F85">
        <w:rPr>
          <w:rFonts w:ascii="Times New Roman" w:hAnsi="Times New Roman"/>
          <w:noProof/>
          <w:sz w:val="24"/>
          <w:szCs w:val="24"/>
        </w:rPr>
        <w:tab/>
      </w:r>
      <w:r w:rsidR="007F6C62" w:rsidRPr="00217F85">
        <w:rPr>
          <w:rFonts w:ascii="Times New Roman" w:hAnsi="Times New Roman"/>
          <w:noProof/>
          <w:sz w:val="24"/>
          <w:szCs w:val="24"/>
        </w:rPr>
        <w:t>Saskaņā ar Publiskas personas</w:t>
      </w:r>
      <w:r w:rsidR="007F6C62" w:rsidRPr="00217F85">
        <w:rPr>
          <w:rFonts w:ascii="Times New Roman" w:hAnsi="Times New Roman"/>
          <w:sz w:val="24"/>
          <w:szCs w:val="24"/>
          <w:lang w:val="lv-LV"/>
        </w:rPr>
        <w:t xml:space="preserve"> finanšu līdzekļu un mantas izšķērdēšanas novēršanas likuma (turpmāk – Likums) 5. panta nosacījumiem, publiskas personas mantu aizliegts nodot privātpersonai vai kapitālsabiedrībai bezatlīdzības lietošanā. </w:t>
      </w:r>
      <w:r w:rsidR="00C7676E" w:rsidRPr="00217F85">
        <w:rPr>
          <w:rFonts w:ascii="Times New Roman" w:hAnsi="Times New Roman"/>
          <w:sz w:val="24"/>
          <w:szCs w:val="24"/>
          <w:lang w:val="lv-LV"/>
        </w:rPr>
        <w:t>Likuma 5. panta otrajā daļā noteikti izņēmumi</w:t>
      </w:r>
      <w:r w:rsidR="00DF3842">
        <w:rPr>
          <w:rFonts w:ascii="Times New Roman" w:hAnsi="Times New Roman"/>
          <w:sz w:val="24"/>
          <w:szCs w:val="24"/>
          <w:lang w:val="lv-LV"/>
        </w:rPr>
        <w:t>,</w:t>
      </w:r>
      <w:r w:rsidR="00C7676E" w:rsidRPr="00217F85">
        <w:rPr>
          <w:rFonts w:ascii="Times New Roman" w:hAnsi="Times New Roman"/>
          <w:sz w:val="24"/>
          <w:szCs w:val="24"/>
          <w:lang w:val="lv-LV"/>
        </w:rPr>
        <w:t xml:space="preserve"> uz kuriem </w:t>
      </w:r>
      <w:r w:rsidR="007F6C62" w:rsidRPr="00217F85">
        <w:rPr>
          <w:rFonts w:ascii="Times New Roman" w:hAnsi="Times New Roman"/>
          <w:sz w:val="24"/>
          <w:szCs w:val="24"/>
          <w:lang w:val="lv-LV"/>
        </w:rPr>
        <w:t xml:space="preserve">neattiecas </w:t>
      </w:r>
      <w:r w:rsidR="00C7676E" w:rsidRPr="00217F85">
        <w:rPr>
          <w:rFonts w:ascii="Times New Roman" w:hAnsi="Times New Roman"/>
          <w:sz w:val="24"/>
          <w:szCs w:val="24"/>
          <w:lang w:val="lv-LV"/>
        </w:rPr>
        <w:t xml:space="preserve">minētais aizliegums, tostarp Likuma 5. panta otrās daļas 5. punktā noteikts, ka </w:t>
      </w:r>
      <w:r w:rsidR="007F6C62" w:rsidRPr="00217F85">
        <w:rPr>
          <w:rFonts w:ascii="Times New Roman" w:hAnsi="Times New Roman"/>
          <w:sz w:val="24"/>
          <w:szCs w:val="24"/>
          <w:lang w:val="lv-LV"/>
        </w:rPr>
        <w:t>publiska persona savu mantu nodod privātpersonai vai kapitālsabiedrībai tai deleģēto valsts pārvaldes uzdevumu pildīšanai, arī publiskas personas pakalpojumu sniegšanai</w:t>
      </w:r>
      <w:r w:rsidR="008539F0" w:rsidRPr="00217F85">
        <w:rPr>
          <w:rFonts w:ascii="Times New Roman" w:hAnsi="Times New Roman"/>
          <w:sz w:val="24"/>
          <w:szCs w:val="24"/>
          <w:lang w:val="lv-LV"/>
        </w:rPr>
        <w:t>.</w:t>
      </w:r>
    </w:p>
    <w:p w14:paraId="6D7DAD1B" w14:textId="7516B642" w:rsidR="007F6C62" w:rsidRPr="00217F85" w:rsidRDefault="00C7676E" w:rsidP="00217F85">
      <w:pPr>
        <w:tabs>
          <w:tab w:val="left" w:pos="709"/>
        </w:tabs>
        <w:spacing w:after="0" w:line="240" w:lineRule="auto"/>
        <w:jc w:val="both"/>
        <w:rPr>
          <w:rFonts w:ascii="Times New Roman" w:hAnsi="Times New Roman"/>
          <w:sz w:val="24"/>
          <w:szCs w:val="24"/>
          <w:lang w:val="lv-LV"/>
        </w:rPr>
      </w:pPr>
      <w:r w:rsidRPr="00217F85">
        <w:rPr>
          <w:rFonts w:ascii="Times New Roman" w:hAnsi="Times New Roman"/>
          <w:sz w:val="24"/>
          <w:szCs w:val="24"/>
          <w:lang w:val="lv-LV"/>
        </w:rPr>
        <w:tab/>
      </w:r>
      <w:r w:rsidR="007F6C62" w:rsidRPr="00217F85">
        <w:rPr>
          <w:rFonts w:ascii="Times New Roman" w:hAnsi="Times New Roman"/>
          <w:sz w:val="24"/>
          <w:szCs w:val="24"/>
          <w:lang w:val="lv-LV"/>
        </w:rPr>
        <w:t xml:space="preserve">Nododot Pašvaldības </w:t>
      </w:r>
      <w:r w:rsidR="00135331" w:rsidRPr="00217F85">
        <w:rPr>
          <w:rFonts w:ascii="Times New Roman" w:hAnsi="Times New Roman"/>
          <w:sz w:val="24"/>
          <w:szCs w:val="24"/>
          <w:lang w:val="lv-LV"/>
        </w:rPr>
        <w:t>Objekta</w:t>
      </w:r>
      <w:r w:rsidR="007F6C62" w:rsidRPr="00217F85">
        <w:rPr>
          <w:rFonts w:ascii="Times New Roman" w:hAnsi="Times New Roman"/>
          <w:sz w:val="24"/>
          <w:szCs w:val="24"/>
          <w:lang w:val="lv-LV"/>
        </w:rPr>
        <w:t xml:space="preserve"> daļu bezatlīdzības lietošanā LVĢMC </w:t>
      </w:r>
      <w:r w:rsidR="003E2CC7" w:rsidRPr="00217F85">
        <w:rPr>
          <w:rFonts w:ascii="Times New Roman" w:hAnsi="Times New Roman"/>
          <w:sz w:val="24"/>
          <w:szCs w:val="24"/>
          <w:lang w:val="lv-LV"/>
        </w:rPr>
        <w:t xml:space="preserve">tai </w:t>
      </w:r>
      <w:r w:rsidR="008D0E64" w:rsidRPr="00217F85">
        <w:rPr>
          <w:rFonts w:ascii="Times New Roman" w:hAnsi="Times New Roman"/>
          <w:sz w:val="24"/>
          <w:szCs w:val="24"/>
          <w:lang w:val="lv-LV"/>
        </w:rPr>
        <w:t xml:space="preserve">deleģēto valsts pārvaldes uzdevumu </w:t>
      </w:r>
      <w:r w:rsidR="007F6C62" w:rsidRPr="00217F85">
        <w:rPr>
          <w:rFonts w:ascii="Times New Roman" w:hAnsi="Times New Roman"/>
          <w:sz w:val="24"/>
          <w:szCs w:val="24"/>
          <w:lang w:val="lv-LV"/>
        </w:rPr>
        <w:t xml:space="preserve">īstenošanai, tiktu </w:t>
      </w:r>
      <w:r w:rsidR="00135331" w:rsidRPr="00217F85">
        <w:rPr>
          <w:rFonts w:ascii="Times New Roman" w:hAnsi="Times New Roman"/>
          <w:sz w:val="24"/>
          <w:szCs w:val="24"/>
          <w:lang w:val="lv-LV"/>
        </w:rPr>
        <w:t xml:space="preserve">iegūts pilnvērtīgs hidroloģiskās situācijas novērtējums hidroloģiskā monitoringa īstenošanā </w:t>
      </w:r>
      <w:r w:rsidR="003E2CC7" w:rsidRPr="00217F85">
        <w:rPr>
          <w:rFonts w:ascii="Times New Roman" w:hAnsi="Times New Roman"/>
          <w:sz w:val="24"/>
          <w:szCs w:val="24"/>
          <w:lang w:val="lv-LV"/>
        </w:rPr>
        <w:t>LVĢMC uzturētās Plūdu riska informācijas sistēmas darbības nodrošināšanai kā arī</w:t>
      </w:r>
      <w:r w:rsidR="00135331" w:rsidRPr="00217F85">
        <w:rPr>
          <w:rFonts w:ascii="Times New Roman" w:hAnsi="Times New Roman"/>
          <w:sz w:val="24"/>
          <w:szCs w:val="24"/>
          <w:lang w:val="lv-LV"/>
        </w:rPr>
        <w:t xml:space="preserve"> abpusēj</w:t>
      </w:r>
      <w:r w:rsidR="00DF3842">
        <w:rPr>
          <w:rFonts w:ascii="Times New Roman" w:hAnsi="Times New Roman"/>
          <w:sz w:val="24"/>
          <w:szCs w:val="24"/>
          <w:lang w:val="lv-LV"/>
        </w:rPr>
        <w:t>as</w:t>
      </w:r>
      <w:r w:rsidR="00135331" w:rsidRPr="00217F85">
        <w:rPr>
          <w:rFonts w:ascii="Times New Roman" w:hAnsi="Times New Roman"/>
          <w:sz w:val="24"/>
          <w:szCs w:val="24"/>
          <w:lang w:val="lv-LV"/>
        </w:rPr>
        <w:t xml:space="preserve"> informā</w:t>
      </w:r>
      <w:r w:rsidR="003E2CC7" w:rsidRPr="00217F85">
        <w:rPr>
          <w:rFonts w:ascii="Times New Roman" w:hAnsi="Times New Roman"/>
          <w:sz w:val="24"/>
          <w:szCs w:val="24"/>
          <w:lang w:val="lv-LV"/>
        </w:rPr>
        <w:t xml:space="preserve">cijas un mērījumu datu apmaiņai sadarbības līguma </w:t>
      </w:r>
      <w:r w:rsidR="00850BAD" w:rsidRPr="00217F85">
        <w:rPr>
          <w:rFonts w:ascii="Times New Roman" w:hAnsi="Times New Roman"/>
          <w:sz w:val="24"/>
          <w:szCs w:val="24"/>
          <w:lang w:val="lv-LV"/>
        </w:rPr>
        <w:t>ietvaros</w:t>
      </w:r>
      <w:r w:rsidR="003E2CC7" w:rsidRPr="00217F85">
        <w:rPr>
          <w:rFonts w:ascii="Times New Roman" w:hAnsi="Times New Roman"/>
          <w:sz w:val="24"/>
          <w:szCs w:val="24"/>
          <w:lang w:val="lv-LV"/>
        </w:rPr>
        <w:t>.</w:t>
      </w:r>
    </w:p>
    <w:p w14:paraId="0966E5B0" w14:textId="768ADDEA" w:rsidR="007F6C62" w:rsidRPr="00217F85" w:rsidRDefault="007F6C62" w:rsidP="00217F85">
      <w:pPr>
        <w:shd w:val="clear" w:color="auto" w:fill="FFFFFF"/>
        <w:tabs>
          <w:tab w:val="num" w:pos="720"/>
        </w:tabs>
        <w:spacing w:after="0" w:line="240" w:lineRule="auto"/>
        <w:ind w:right="-1"/>
        <w:jc w:val="both"/>
        <w:rPr>
          <w:rFonts w:ascii="Times New Roman" w:hAnsi="Times New Roman"/>
          <w:bCs/>
          <w:sz w:val="24"/>
          <w:szCs w:val="24"/>
          <w:lang w:val="lv-LV"/>
        </w:rPr>
      </w:pPr>
      <w:r w:rsidRPr="00217F85">
        <w:rPr>
          <w:rFonts w:ascii="Times New Roman" w:hAnsi="Times New Roman"/>
          <w:sz w:val="24"/>
          <w:szCs w:val="24"/>
          <w:lang w:val="lv-LV" w:eastAsia="lv-LV"/>
        </w:rPr>
        <w:tab/>
        <w:t xml:space="preserve">Likuma 5. panta </w:t>
      </w:r>
      <w:r w:rsidR="00DE4E47" w:rsidRPr="00217F85">
        <w:rPr>
          <w:rFonts w:ascii="Times New Roman" w:hAnsi="Times New Roman"/>
          <w:sz w:val="24"/>
          <w:szCs w:val="24"/>
          <w:lang w:val="lv-LV" w:eastAsia="lv-LV"/>
        </w:rPr>
        <w:t xml:space="preserve">trešā </w:t>
      </w:r>
      <w:r w:rsidRPr="00217F85">
        <w:rPr>
          <w:rFonts w:ascii="Times New Roman" w:hAnsi="Times New Roman"/>
          <w:sz w:val="24"/>
          <w:szCs w:val="24"/>
          <w:lang w:val="lv-LV" w:eastAsia="lv-LV"/>
        </w:rPr>
        <w:t xml:space="preserve">daļa </w:t>
      </w:r>
      <w:r w:rsidRPr="00217F85">
        <w:rPr>
          <w:rFonts w:ascii="Times New Roman" w:hAnsi="Times New Roman"/>
          <w:sz w:val="24"/>
          <w:szCs w:val="24"/>
          <w:lang w:val="lv-LV"/>
        </w:rPr>
        <w:t xml:space="preserve">noteic, ka </w:t>
      </w:r>
      <w:r w:rsidR="00DE4E47" w:rsidRPr="00217F85">
        <w:rPr>
          <w:rFonts w:ascii="Times New Roman" w:hAnsi="Times New Roman"/>
          <w:sz w:val="24"/>
          <w:szCs w:val="24"/>
          <w:lang w:val="lv-LV"/>
        </w:rPr>
        <w:t xml:space="preserve">gadījumā, ja publiskas personas mantu nodod bezatlīdzības </w:t>
      </w:r>
      <w:r w:rsidR="00494ABE" w:rsidRPr="00217F85">
        <w:rPr>
          <w:rFonts w:ascii="Times New Roman" w:hAnsi="Times New Roman"/>
          <w:sz w:val="24"/>
          <w:szCs w:val="24"/>
          <w:lang w:val="lv-LV"/>
        </w:rPr>
        <w:t xml:space="preserve">lietošanā, par to pieņem lēmumu. Atbilstoši </w:t>
      </w:r>
      <w:r w:rsidR="00494ABE" w:rsidRPr="00217F85">
        <w:rPr>
          <w:rFonts w:ascii="Times New Roman" w:hAnsi="Times New Roman"/>
          <w:sz w:val="24"/>
          <w:szCs w:val="24"/>
          <w:lang w:val="lv-LV" w:eastAsia="lv-LV"/>
        </w:rPr>
        <w:t>Li</w:t>
      </w:r>
      <w:r w:rsidR="00480C4E" w:rsidRPr="00217F85">
        <w:rPr>
          <w:rFonts w:ascii="Times New Roman" w:hAnsi="Times New Roman"/>
          <w:sz w:val="24"/>
          <w:szCs w:val="24"/>
          <w:lang w:val="lv-LV" w:eastAsia="lv-LV"/>
        </w:rPr>
        <w:t>kuma 5. panta ceturtajai daļai, j</w:t>
      </w:r>
      <w:r w:rsidR="00494ABE" w:rsidRPr="00217F85">
        <w:rPr>
          <w:rFonts w:ascii="Times New Roman" w:hAnsi="Times New Roman"/>
          <w:sz w:val="24"/>
          <w:szCs w:val="24"/>
          <w:lang w:val="lv-LV" w:eastAsia="lv-LV"/>
        </w:rPr>
        <w:t>a bezatlīdzības lietošanā paredzēts nodot publiskas personas nekustamo vai kustamo mantu uz laiku, kas ilgāks par pieciem gadiem, lēmumu par to pieņem attiecīgi Ministru kabinets vai atvasinātas publiskas personas orgāns, ja likumā vai Ministru kabineta noteikumos nav paredzēts citādi.</w:t>
      </w:r>
      <w:r w:rsidR="00494ABE" w:rsidRPr="00217F85">
        <w:rPr>
          <w:rFonts w:ascii="Times New Roman" w:hAnsi="Times New Roman"/>
          <w:sz w:val="24"/>
          <w:szCs w:val="24"/>
          <w:lang w:val="lv-LV"/>
        </w:rPr>
        <w:t xml:space="preserve"> </w:t>
      </w:r>
      <w:r w:rsidR="00DE4E47" w:rsidRPr="00217F85">
        <w:rPr>
          <w:rFonts w:ascii="Times New Roman" w:hAnsi="Times New Roman"/>
          <w:sz w:val="24"/>
          <w:szCs w:val="24"/>
          <w:lang w:val="lv-LV" w:eastAsia="lv-LV"/>
        </w:rPr>
        <w:t>Pašvaldību likuma 10. panta pirmās daļas 21. pun</w:t>
      </w:r>
      <w:r w:rsidR="00494ABE" w:rsidRPr="00217F85">
        <w:rPr>
          <w:rFonts w:ascii="Times New Roman" w:hAnsi="Times New Roman"/>
          <w:sz w:val="24"/>
          <w:szCs w:val="24"/>
          <w:lang w:val="lv-LV" w:eastAsia="lv-LV"/>
        </w:rPr>
        <w:t>ktā noteikts, ka</w:t>
      </w:r>
      <w:r w:rsidR="00302E6F" w:rsidRPr="00217F85">
        <w:rPr>
          <w:rFonts w:ascii="Times New Roman" w:hAnsi="Times New Roman"/>
          <w:sz w:val="24"/>
          <w:szCs w:val="24"/>
          <w:lang w:val="lv-LV" w:eastAsia="lv-LV"/>
        </w:rPr>
        <w:t xml:space="preserve"> </w:t>
      </w:r>
      <w:r w:rsidR="00302E6F" w:rsidRPr="00217F85">
        <w:rPr>
          <w:rFonts w:ascii="Times New Roman" w:hAnsi="Times New Roman"/>
          <w:sz w:val="24"/>
          <w:szCs w:val="24"/>
          <w:lang w:val="lv-LV"/>
        </w:rPr>
        <w:t>tikai domes kompetencē ir</w:t>
      </w:r>
      <w:r w:rsidR="00DE4E47" w:rsidRPr="00217F85">
        <w:rPr>
          <w:rFonts w:ascii="Times New Roman" w:hAnsi="Times New Roman"/>
          <w:sz w:val="24"/>
          <w:szCs w:val="24"/>
          <w:lang w:val="lv-LV"/>
        </w:rPr>
        <w:t xml:space="preserve"> pieņemt lēmumus citos ārējos normatīvajos aktos paredzētajos gadījumos.</w:t>
      </w:r>
      <w:r w:rsidR="00DE4E47" w:rsidRPr="00217F85">
        <w:rPr>
          <w:rFonts w:ascii="Times New Roman" w:hAnsi="Times New Roman"/>
          <w:sz w:val="24"/>
          <w:szCs w:val="24"/>
          <w:lang w:val="lv-LV" w:eastAsia="lv-LV"/>
        </w:rPr>
        <w:t xml:space="preserve"> </w:t>
      </w:r>
      <w:r w:rsidRPr="00217F85">
        <w:rPr>
          <w:rFonts w:ascii="Times New Roman" w:hAnsi="Times New Roman"/>
          <w:sz w:val="24"/>
          <w:szCs w:val="24"/>
          <w:lang w:val="lv-LV"/>
        </w:rPr>
        <w:t>Saskaņā ar Likuma 5. panta</w:t>
      </w:r>
      <w:r w:rsidR="006A762F" w:rsidRPr="00217F85">
        <w:rPr>
          <w:rFonts w:ascii="Times New Roman" w:hAnsi="Times New Roman"/>
          <w:sz w:val="24"/>
          <w:szCs w:val="24"/>
          <w:lang w:val="lv-LV"/>
        </w:rPr>
        <w:t xml:space="preserve"> 3</w:t>
      </w:r>
      <w:r w:rsidR="006A762F" w:rsidRPr="00217F85">
        <w:rPr>
          <w:rFonts w:ascii="Times New Roman" w:hAnsi="Times New Roman"/>
          <w:sz w:val="24"/>
          <w:szCs w:val="24"/>
          <w:vertAlign w:val="superscript"/>
          <w:lang w:val="lv-LV"/>
        </w:rPr>
        <w:t>1</w:t>
      </w:r>
      <w:r w:rsidRPr="00217F85">
        <w:rPr>
          <w:rFonts w:ascii="Times New Roman" w:hAnsi="Times New Roman"/>
          <w:sz w:val="24"/>
          <w:szCs w:val="24"/>
          <w:lang w:val="lv-LV"/>
        </w:rPr>
        <w:t xml:space="preserve"> daļu, </w:t>
      </w:r>
      <w:r w:rsidRPr="00217F85">
        <w:rPr>
          <w:rFonts w:ascii="Times New Roman" w:hAnsi="Times New Roman"/>
          <w:bCs/>
          <w:sz w:val="24"/>
          <w:szCs w:val="24"/>
          <w:lang w:val="lv-LV"/>
        </w:rPr>
        <w:t>tiesību subjekts, kuram nodota manta bezatlīdzības lietošanā, nodrošina attiecīgās mantas uzturēšanu, arī sedz ar to saistītos izdevumus.</w:t>
      </w:r>
      <w:r w:rsidR="00DE4E47" w:rsidRPr="00217F85">
        <w:rPr>
          <w:rFonts w:ascii="Times New Roman" w:hAnsi="Times New Roman"/>
          <w:bCs/>
          <w:sz w:val="24"/>
          <w:szCs w:val="24"/>
          <w:lang w:val="lv-LV"/>
        </w:rPr>
        <w:t xml:space="preserve"> </w:t>
      </w:r>
    </w:p>
    <w:p w14:paraId="7B684C3E" w14:textId="1C855518" w:rsidR="007F6C62" w:rsidRDefault="00480C4E" w:rsidP="00217F85">
      <w:pPr>
        <w:shd w:val="clear" w:color="auto" w:fill="FFFFFF"/>
        <w:tabs>
          <w:tab w:val="left" w:pos="709"/>
        </w:tabs>
        <w:spacing w:after="0" w:line="240" w:lineRule="auto"/>
        <w:ind w:firstLine="720"/>
        <w:jc w:val="both"/>
        <w:rPr>
          <w:rFonts w:ascii="Times New Roman" w:hAnsi="Times New Roman"/>
          <w:sz w:val="24"/>
          <w:szCs w:val="24"/>
          <w:lang w:val="lv-LV"/>
        </w:rPr>
      </w:pPr>
      <w:r w:rsidRPr="00217F85">
        <w:rPr>
          <w:rFonts w:ascii="Times New Roman" w:hAnsi="Times New Roman"/>
          <w:sz w:val="24"/>
          <w:szCs w:val="24"/>
          <w:lang w:val="lv-LV" w:eastAsia="lv-LV"/>
        </w:rPr>
        <w:t xml:space="preserve">Ņemot vērā </w:t>
      </w:r>
      <w:r w:rsidR="007F6C62" w:rsidRPr="00217F85">
        <w:rPr>
          <w:rFonts w:ascii="Times New Roman" w:hAnsi="Times New Roman"/>
          <w:sz w:val="24"/>
          <w:szCs w:val="24"/>
          <w:lang w:val="lv-LV" w:eastAsia="lv-LV"/>
        </w:rPr>
        <w:t>minēto, pamatojoties uz Publiskas personas finanšu līdzekļu un mantas izšķērdēšanas novēršanas likuma 5. panta otrās daļas 5.</w:t>
      </w:r>
      <w:r w:rsidR="00B768CD" w:rsidRPr="00217F85">
        <w:rPr>
          <w:rFonts w:ascii="Times New Roman" w:hAnsi="Times New Roman"/>
          <w:sz w:val="24"/>
          <w:szCs w:val="24"/>
          <w:lang w:val="lv-LV" w:eastAsia="lv-LV"/>
        </w:rPr>
        <w:t> </w:t>
      </w:r>
      <w:r w:rsidR="00DE4E47" w:rsidRPr="00217F85">
        <w:rPr>
          <w:rFonts w:ascii="Times New Roman" w:hAnsi="Times New Roman"/>
          <w:sz w:val="24"/>
          <w:szCs w:val="24"/>
          <w:lang w:val="lv-LV" w:eastAsia="lv-LV"/>
        </w:rPr>
        <w:t xml:space="preserve">punktu, </w:t>
      </w:r>
      <w:r w:rsidR="00302E6F" w:rsidRPr="00217F85">
        <w:rPr>
          <w:rFonts w:ascii="Times New Roman" w:hAnsi="Times New Roman"/>
          <w:sz w:val="24"/>
          <w:szCs w:val="24"/>
          <w:lang w:val="lv-LV" w:eastAsia="lv-LV"/>
        </w:rPr>
        <w:t xml:space="preserve">5. panta trešo </w:t>
      </w:r>
      <w:r w:rsidR="00494ABE" w:rsidRPr="00217F85">
        <w:rPr>
          <w:rFonts w:ascii="Times New Roman" w:hAnsi="Times New Roman"/>
          <w:sz w:val="24"/>
          <w:szCs w:val="24"/>
          <w:lang w:val="lv-LV" w:eastAsia="lv-LV"/>
        </w:rPr>
        <w:t xml:space="preserve">un ceturto </w:t>
      </w:r>
      <w:r w:rsidR="00302E6F" w:rsidRPr="00217F85">
        <w:rPr>
          <w:rFonts w:ascii="Times New Roman" w:hAnsi="Times New Roman"/>
          <w:sz w:val="24"/>
          <w:szCs w:val="24"/>
          <w:lang w:val="lv-LV" w:eastAsia="lv-LV"/>
        </w:rPr>
        <w:t xml:space="preserve">daļu, </w:t>
      </w:r>
      <w:r w:rsidR="007F6C62" w:rsidRPr="00217F85">
        <w:rPr>
          <w:rFonts w:ascii="Times New Roman" w:hAnsi="Times New Roman"/>
          <w:sz w:val="24"/>
          <w:szCs w:val="24"/>
          <w:lang w:val="lv-LV" w:eastAsia="lv-LV"/>
        </w:rPr>
        <w:t>Pašvaldību likuma 10. panta pirmās daļas</w:t>
      </w:r>
      <w:r w:rsidR="00B768CD" w:rsidRPr="00217F85">
        <w:rPr>
          <w:rFonts w:ascii="Times New Roman" w:hAnsi="Times New Roman"/>
          <w:sz w:val="24"/>
          <w:szCs w:val="24"/>
          <w:lang w:val="lv-LV" w:eastAsia="lv-LV"/>
        </w:rPr>
        <w:t> </w:t>
      </w:r>
      <w:r w:rsidRPr="00217F85">
        <w:rPr>
          <w:rFonts w:ascii="Times New Roman" w:hAnsi="Times New Roman"/>
          <w:sz w:val="24"/>
          <w:szCs w:val="24"/>
          <w:lang w:val="lv-LV" w:eastAsia="lv-LV"/>
        </w:rPr>
        <w:t xml:space="preserve"> </w:t>
      </w:r>
      <w:r w:rsidR="007F6C62" w:rsidRPr="00217F85">
        <w:rPr>
          <w:rFonts w:ascii="Times New Roman" w:hAnsi="Times New Roman"/>
          <w:sz w:val="24"/>
          <w:szCs w:val="24"/>
          <w:lang w:val="lv-LV" w:eastAsia="lv-LV"/>
        </w:rPr>
        <w:t>21. punktu</w:t>
      </w:r>
      <w:r w:rsidRPr="00217F85">
        <w:rPr>
          <w:rFonts w:ascii="Times New Roman" w:eastAsia="Times New Roman" w:hAnsi="Times New Roman"/>
          <w:color w:val="000000"/>
          <w:sz w:val="24"/>
          <w:szCs w:val="24"/>
          <w:lang w:val="lv-LV"/>
        </w:rPr>
        <w:t xml:space="preserve">, un </w:t>
      </w:r>
      <w:r w:rsidR="007F370D" w:rsidRPr="00217F85">
        <w:rPr>
          <w:rFonts w:ascii="Times New Roman" w:hAnsi="Times New Roman"/>
          <w:sz w:val="24"/>
          <w:szCs w:val="24"/>
          <w:lang w:val="lv-LV" w:eastAsia="lv-LV"/>
        </w:rPr>
        <w:t xml:space="preserve">ņemot vērā </w:t>
      </w:r>
      <w:r w:rsidR="007F370D" w:rsidRPr="00217F85">
        <w:rPr>
          <w:rFonts w:ascii="Times New Roman" w:hAnsi="Times New Roman"/>
          <w:sz w:val="24"/>
          <w:szCs w:val="24"/>
          <w:lang w:val="lv-LV"/>
        </w:rPr>
        <w:t>Ministru kabineta 2009. gada 1. jūlija rīkojuma Nr. 448 “Par valsts aģentūras “Latvijas Vides, ģeoloģijas un meteoroloģijas aģentūra” un Bīstamo atkritumu pārvaldības valsts aģentūras likvidāciju un valsts sabiedrības ar ierobežotu atbildību “Latvijas Vides, ģeoloģijas un meteoroloģijas centrs” dibināšanu” 6.1., 6.3., 6.4., 6.5., 6.6., 6.7., 6.11. un 6.13. apakšpunktu,</w:t>
      </w:r>
    </w:p>
    <w:p w14:paraId="421E3D61" w14:textId="77777777" w:rsidR="00217F85" w:rsidRDefault="00217F85" w:rsidP="00217F85">
      <w:pPr>
        <w:shd w:val="clear" w:color="auto" w:fill="FFFFFF"/>
        <w:tabs>
          <w:tab w:val="left" w:pos="709"/>
        </w:tabs>
        <w:spacing w:after="0" w:line="240" w:lineRule="auto"/>
        <w:ind w:firstLine="720"/>
        <w:jc w:val="both"/>
        <w:rPr>
          <w:rFonts w:ascii="Times New Roman" w:hAnsi="Times New Roman"/>
          <w:sz w:val="24"/>
          <w:szCs w:val="24"/>
          <w:lang w:val="lv-LV"/>
        </w:rPr>
      </w:pPr>
    </w:p>
    <w:p w14:paraId="33FD8D2D" w14:textId="77777777" w:rsidR="00050F05" w:rsidRPr="00050F05" w:rsidRDefault="00050F05" w:rsidP="00050F05">
      <w:pPr>
        <w:widowControl/>
        <w:spacing w:after="0" w:line="240" w:lineRule="auto"/>
        <w:jc w:val="center"/>
        <w:rPr>
          <w:rFonts w:ascii="Times New Roman" w:eastAsia="Times New Roman" w:hAnsi="Times New Roman"/>
          <w:b/>
          <w:iCs/>
          <w:color w:val="000000"/>
          <w:sz w:val="24"/>
          <w:szCs w:val="24"/>
          <w:lang w:val="lv-LV"/>
        </w:rPr>
      </w:pPr>
      <w:bookmarkStart w:id="0" w:name="_Hlk148003281"/>
      <w:r w:rsidRPr="00050F05">
        <w:rPr>
          <w:rFonts w:ascii="Times New Roman" w:eastAsia="Times New Roman" w:hAnsi="Times New Roman"/>
          <w:b/>
          <w:iCs/>
          <w:color w:val="000000"/>
          <w:sz w:val="24"/>
          <w:szCs w:val="24"/>
          <w:lang w:val="lv-LV"/>
        </w:rPr>
        <w:t xml:space="preserve">balsojot: </w:t>
      </w:r>
      <w:r w:rsidRPr="00050F05">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050F05">
        <w:rPr>
          <w:rFonts w:ascii="Times New Roman" w:eastAsia="Times New Roman" w:hAnsi="Times New Roman"/>
          <w:b/>
          <w:iCs/>
          <w:color w:val="000000"/>
          <w:sz w:val="24"/>
          <w:szCs w:val="24"/>
          <w:lang w:val="lv-LV"/>
        </w:rPr>
        <w:t xml:space="preserve"> </w:t>
      </w:r>
    </w:p>
    <w:p w14:paraId="211DBF48" w14:textId="77777777" w:rsidR="00050F05" w:rsidRPr="00050F05" w:rsidRDefault="00050F05" w:rsidP="00050F05">
      <w:pPr>
        <w:widowControl/>
        <w:spacing w:after="0" w:line="240" w:lineRule="auto"/>
        <w:jc w:val="center"/>
        <w:rPr>
          <w:rFonts w:ascii="Times New Roman" w:eastAsia="Times New Roman" w:hAnsi="Times New Roman"/>
          <w:b/>
          <w:iCs/>
          <w:color w:val="000000"/>
          <w:sz w:val="24"/>
          <w:szCs w:val="24"/>
          <w:lang w:val="lv-LV"/>
        </w:rPr>
      </w:pPr>
      <w:r w:rsidRPr="00050F05">
        <w:rPr>
          <w:rFonts w:ascii="Times New Roman" w:eastAsia="Times New Roman" w:hAnsi="Times New Roman"/>
          <w:iCs/>
          <w:color w:val="000000"/>
          <w:sz w:val="24"/>
          <w:szCs w:val="24"/>
          <w:lang w:val="lv-LV"/>
        </w:rPr>
        <w:t>Ogres novada pašvaldības dome</w:t>
      </w:r>
      <w:r w:rsidRPr="00050F05">
        <w:rPr>
          <w:rFonts w:ascii="Times New Roman" w:eastAsia="Times New Roman" w:hAnsi="Times New Roman"/>
          <w:b/>
          <w:iCs/>
          <w:color w:val="000000"/>
          <w:sz w:val="24"/>
          <w:szCs w:val="24"/>
          <w:lang w:val="lv-LV"/>
        </w:rPr>
        <w:t xml:space="preserve"> NOLEMJ:</w:t>
      </w:r>
    </w:p>
    <w:bookmarkEnd w:id="0"/>
    <w:p w14:paraId="7F0922B4" w14:textId="77777777" w:rsidR="00217F85" w:rsidRPr="00217F85" w:rsidRDefault="00217F85" w:rsidP="00217F85">
      <w:pPr>
        <w:shd w:val="clear" w:color="auto" w:fill="FFFFFF"/>
        <w:tabs>
          <w:tab w:val="left" w:pos="709"/>
        </w:tabs>
        <w:spacing w:after="0" w:line="240" w:lineRule="auto"/>
        <w:jc w:val="both"/>
        <w:rPr>
          <w:rFonts w:ascii="Times New Roman" w:hAnsi="Times New Roman"/>
          <w:i/>
          <w:iCs/>
          <w:sz w:val="24"/>
          <w:szCs w:val="24"/>
        </w:rPr>
      </w:pPr>
    </w:p>
    <w:p w14:paraId="09CC2BB5" w14:textId="6B3005A7" w:rsidR="0048238A" w:rsidRPr="00217F85" w:rsidRDefault="007F370D" w:rsidP="00217F85">
      <w:pPr>
        <w:pStyle w:val="Sarakstarindkopa"/>
        <w:numPr>
          <w:ilvl w:val="0"/>
          <w:numId w:val="4"/>
        </w:numPr>
        <w:shd w:val="clear" w:color="auto" w:fill="FFFFFF"/>
        <w:ind w:left="284" w:hanging="284"/>
        <w:jc w:val="both"/>
        <w:rPr>
          <w:u w:val="single"/>
        </w:rPr>
      </w:pPr>
      <w:r w:rsidRPr="00217F85">
        <w:rPr>
          <w:b/>
          <w:bCs/>
        </w:rPr>
        <w:t>N</w:t>
      </w:r>
      <w:r w:rsidR="007F6C62" w:rsidRPr="00217F85">
        <w:rPr>
          <w:b/>
          <w:bCs/>
        </w:rPr>
        <w:t>odot</w:t>
      </w:r>
      <w:r w:rsidR="007F6C62" w:rsidRPr="00217F85">
        <w:t xml:space="preserve"> </w:t>
      </w:r>
      <w:r w:rsidR="006A762F" w:rsidRPr="00217F85">
        <w:t>V</w:t>
      </w:r>
      <w:r w:rsidR="00302E6F" w:rsidRPr="00217F85">
        <w:t>alsts sabiedrība</w:t>
      </w:r>
      <w:r w:rsidR="0051125D" w:rsidRPr="00217F85">
        <w:t>i</w:t>
      </w:r>
      <w:r w:rsidR="00302E6F" w:rsidRPr="00217F85">
        <w:t xml:space="preserve"> ar ierobežotu atbildību "Latvijas Vides, ģeoloģijas un meteoroloģijas centrs", vienotais reģistrācijas  numurs 50103237791, juridiskā adrese: Latgales iela 165, Rīga,</w:t>
      </w:r>
      <w:r w:rsidR="00302E6F" w:rsidRPr="00217F85">
        <w:rPr>
          <w:shd w:val="clear" w:color="auto" w:fill="FFFFFF"/>
        </w:rPr>
        <w:t xml:space="preserve"> LV-1019</w:t>
      </w:r>
      <w:r w:rsidR="006B1D02" w:rsidRPr="00217F85">
        <w:t xml:space="preserve"> (turpmāk – LVĢMC)</w:t>
      </w:r>
      <w:r w:rsidR="0048238A" w:rsidRPr="00217F85">
        <w:t xml:space="preserve"> bezatlīdzības lietošanā Ogres novada pašvaldības tiesiskajā valdījumā esošās </w:t>
      </w:r>
      <w:r w:rsidR="0048238A" w:rsidRPr="00217F85">
        <w:rPr>
          <w:shd w:val="clear" w:color="auto" w:fill="FFFFFF"/>
        </w:rPr>
        <w:t>inženierbūves ar nosaukumu “Iekārtais gājēju tilts pār Ogres upi teritorijā starp Jāņa Čakstes prospektu un Ogres upi Ogrē”, kadast</w:t>
      </w:r>
      <w:r w:rsidR="006B1D02" w:rsidRPr="00217F85">
        <w:rPr>
          <w:shd w:val="clear" w:color="auto" w:fill="FFFFFF"/>
        </w:rPr>
        <w:t xml:space="preserve">ra apzīmējums 7480 003 1001 001, </w:t>
      </w:r>
      <w:r w:rsidR="00DC63DD" w:rsidRPr="00217F85">
        <w:rPr>
          <w:shd w:val="clear" w:color="auto" w:fill="FFFFFF"/>
        </w:rPr>
        <w:t>ar</w:t>
      </w:r>
      <w:r w:rsidR="00C01D7B" w:rsidRPr="00217F85">
        <w:rPr>
          <w:shd w:val="clear" w:color="auto" w:fill="FFFFFF"/>
        </w:rPr>
        <w:t xml:space="preserve"> </w:t>
      </w:r>
      <w:r w:rsidR="00DC63DD" w:rsidRPr="00217F85">
        <w:rPr>
          <w:shd w:val="clear" w:color="auto" w:fill="FFFFFF"/>
        </w:rPr>
        <w:t>atlikušo bilances vērtību</w:t>
      </w:r>
      <w:r w:rsidR="00C01D7B" w:rsidRPr="00217F85">
        <w:rPr>
          <w:shd w:val="clear" w:color="auto" w:fill="FFFFFF"/>
        </w:rPr>
        <w:t xml:space="preserve"> </w:t>
      </w:r>
      <w:r w:rsidR="006B1D02" w:rsidRPr="00217F85">
        <w:rPr>
          <w:shd w:val="clear" w:color="auto" w:fill="FFFFFF"/>
        </w:rPr>
        <w:t>1083594,</w:t>
      </w:r>
      <w:r w:rsidR="00C01D7B" w:rsidRPr="00217F85">
        <w:rPr>
          <w:shd w:val="clear" w:color="auto" w:fill="FFFFFF"/>
        </w:rPr>
        <w:t xml:space="preserve">35 EUR, </w:t>
      </w:r>
      <w:r w:rsidR="009F68F9" w:rsidRPr="00217F85">
        <w:rPr>
          <w:shd w:val="clear" w:color="auto" w:fill="FFFFFF"/>
        </w:rPr>
        <w:t>daļas</w:t>
      </w:r>
      <w:r w:rsidR="007F776F" w:rsidRPr="00217F85">
        <w:rPr>
          <w:shd w:val="clear" w:color="auto" w:fill="FFFFFF"/>
        </w:rPr>
        <w:t>,</w:t>
      </w:r>
      <w:r w:rsidR="009F68F9" w:rsidRPr="00217F85">
        <w:rPr>
          <w:shd w:val="clear" w:color="auto" w:fill="FFFFFF"/>
        </w:rPr>
        <w:t xml:space="preserve"> </w:t>
      </w:r>
      <w:r w:rsidR="007F776F" w:rsidRPr="00217F85">
        <w:rPr>
          <w:shd w:val="clear" w:color="auto" w:fill="FFFFFF"/>
        </w:rPr>
        <w:t xml:space="preserve">kas norādītas </w:t>
      </w:r>
      <w:r w:rsidR="00E6363A" w:rsidRPr="00217F85">
        <w:rPr>
          <w:shd w:val="clear" w:color="auto" w:fill="FFFFFF"/>
        </w:rPr>
        <w:t xml:space="preserve">LVĢMC </w:t>
      </w:r>
      <w:r w:rsidR="00DC63DD" w:rsidRPr="00217F85">
        <w:rPr>
          <w:shd w:val="clear" w:color="auto" w:fill="FFFFFF"/>
        </w:rPr>
        <w:t xml:space="preserve">plānoto </w:t>
      </w:r>
      <w:r w:rsidR="00E6363A" w:rsidRPr="00217F85">
        <w:rPr>
          <w:shd w:val="clear" w:color="auto" w:fill="FFFFFF"/>
        </w:rPr>
        <w:t xml:space="preserve">mēriekārtu </w:t>
      </w:r>
      <w:r w:rsidR="00FC291A" w:rsidRPr="00217F85">
        <w:rPr>
          <w:shd w:val="clear" w:color="auto" w:fill="FFFFFF"/>
        </w:rPr>
        <w:t xml:space="preserve">un </w:t>
      </w:r>
      <w:r w:rsidR="00FC291A" w:rsidRPr="00217F85">
        <w:rPr>
          <w:color w:val="000000"/>
        </w:rPr>
        <w:t xml:space="preserve">mērlatas </w:t>
      </w:r>
      <w:r w:rsidR="007F776F" w:rsidRPr="00217F85">
        <w:rPr>
          <w:shd w:val="clear" w:color="auto" w:fill="FFFFFF"/>
        </w:rPr>
        <w:t>izvietojuma</w:t>
      </w:r>
      <w:r w:rsidR="009F68F9" w:rsidRPr="00217F85">
        <w:rPr>
          <w:shd w:val="clear" w:color="auto" w:fill="FFFFFF"/>
        </w:rPr>
        <w:t xml:space="preserve"> </w:t>
      </w:r>
      <w:r w:rsidR="007F776F" w:rsidRPr="00217F85">
        <w:rPr>
          <w:shd w:val="clear" w:color="auto" w:fill="FFFFFF"/>
        </w:rPr>
        <w:t>shēmā</w:t>
      </w:r>
      <w:r w:rsidR="00FC291A" w:rsidRPr="00217F85">
        <w:rPr>
          <w:shd w:val="clear" w:color="auto" w:fill="FFFFFF"/>
        </w:rPr>
        <w:t>s</w:t>
      </w:r>
      <w:r w:rsidR="007F776F" w:rsidRPr="00217F85">
        <w:rPr>
          <w:color w:val="FF0000"/>
          <w:shd w:val="clear" w:color="auto" w:fill="FFFFFF"/>
        </w:rPr>
        <w:t xml:space="preserve"> </w:t>
      </w:r>
      <w:r w:rsidR="007F776F" w:rsidRPr="00217F85">
        <w:rPr>
          <w:shd w:val="clear" w:color="auto" w:fill="FFFFFF"/>
        </w:rPr>
        <w:t>(turpmāk – Objekts)</w:t>
      </w:r>
      <w:r w:rsidR="00DC63DD" w:rsidRPr="00217F85">
        <w:rPr>
          <w:color w:val="FF0000"/>
          <w:shd w:val="clear" w:color="auto" w:fill="FFFFFF"/>
        </w:rPr>
        <w:t>.</w:t>
      </w:r>
      <w:r w:rsidR="00DC63DD" w:rsidRPr="00217F85">
        <w:rPr>
          <w:shd w:val="clear" w:color="auto" w:fill="FFFFFF"/>
        </w:rPr>
        <w:t xml:space="preserve"> </w:t>
      </w:r>
    </w:p>
    <w:p w14:paraId="19EBB631" w14:textId="3E9139C8" w:rsidR="0069189C" w:rsidRPr="00217F85" w:rsidRDefault="007F6C62" w:rsidP="00217F85">
      <w:pPr>
        <w:pStyle w:val="Sarakstarindkopa"/>
        <w:numPr>
          <w:ilvl w:val="0"/>
          <w:numId w:val="4"/>
        </w:numPr>
        <w:shd w:val="clear" w:color="auto" w:fill="FFFFFF"/>
        <w:ind w:left="284" w:hanging="284"/>
        <w:jc w:val="both"/>
        <w:rPr>
          <w:u w:val="single"/>
        </w:rPr>
      </w:pPr>
      <w:r w:rsidRPr="00217F85">
        <w:rPr>
          <w:b/>
          <w:bCs/>
        </w:rPr>
        <w:t xml:space="preserve">Noteikt </w:t>
      </w:r>
      <w:r w:rsidR="006C13C4" w:rsidRPr="00217F85">
        <w:t>Objekta</w:t>
      </w:r>
      <w:r w:rsidRPr="00217F85">
        <w:t xml:space="preserve"> bezatlīdzības lietošanas mērķi –</w:t>
      </w:r>
      <w:r w:rsidR="006D6A90" w:rsidRPr="00217F85">
        <w:t xml:space="preserve"> hidroloģiskā</w:t>
      </w:r>
      <w:r w:rsidR="006C13C4" w:rsidRPr="00217F85">
        <w:t xml:space="preserve"> </w:t>
      </w:r>
      <w:r w:rsidRPr="00217F85">
        <w:t xml:space="preserve">monitoringa </w:t>
      </w:r>
      <w:r w:rsidR="00AC1EC2" w:rsidRPr="00217F85">
        <w:t>īstenošana</w:t>
      </w:r>
      <w:r w:rsidR="006D6A90" w:rsidRPr="00217F85">
        <w:t xml:space="preserve"> un </w:t>
      </w:r>
      <w:r w:rsidR="00AC1EC2" w:rsidRPr="00217F85">
        <w:t>novērojuma stacijas izveidošana</w:t>
      </w:r>
      <w:r w:rsidRPr="00217F85">
        <w:t>.</w:t>
      </w:r>
    </w:p>
    <w:p w14:paraId="64628B9D" w14:textId="488632E8" w:rsidR="00AC1EC2" w:rsidRPr="00217F85" w:rsidRDefault="00AC1EC2" w:rsidP="00217F85">
      <w:pPr>
        <w:pStyle w:val="Sarakstarindkopa"/>
        <w:numPr>
          <w:ilvl w:val="0"/>
          <w:numId w:val="4"/>
        </w:numPr>
        <w:shd w:val="clear" w:color="auto" w:fill="FFFFFF"/>
        <w:ind w:left="284" w:hanging="284"/>
        <w:jc w:val="both"/>
      </w:pPr>
      <w:r w:rsidRPr="00217F85">
        <w:rPr>
          <w:b/>
          <w:bCs/>
        </w:rPr>
        <w:t>Noteikt,</w:t>
      </w:r>
      <w:r w:rsidRPr="00217F85">
        <w:t xml:space="preserve"> ka Objekts tiek nodots bezatl</w:t>
      </w:r>
      <w:r w:rsidR="007F776F" w:rsidRPr="00217F85">
        <w:t>īdzības lietošanā uz 10 gadiem.</w:t>
      </w:r>
    </w:p>
    <w:p w14:paraId="36155B45" w14:textId="001285D4" w:rsidR="00AC1EC2" w:rsidRPr="00217F85" w:rsidRDefault="00AC1EC2" w:rsidP="00217F85">
      <w:pPr>
        <w:pStyle w:val="Sarakstarindkopa"/>
        <w:numPr>
          <w:ilvl w:val="0"/>
          <w:numId w:val="4"/>
        </w:numPr>
        <w:shd w:val="clear" w:color="auto" w:fill="FFFFFF"/>
        <w:ind w:left="284" w:hanging="284"/>
        <w:jc w:val="both"/>
      </w:pPr>
      <w:r w:rsidRPr="00217F85">
        <w:rPr>
          <w:b/>
          <w:bCs/>
        </w:rPr>
        <w:t>Noteikt</w:t>
      </w:r>
      <w:r w:rsidRPr="00217F85">
        <w:t>,</w:t>
      </w:r>
      <w:r w:rsidRPr="00217F85">
        <w:rPr>
          <w:b/>
        </w:rPr>
        <w:t xml:space="preserve"> </w:t>
      </w:r>
      <w:r w:rsidRPr="00217F85">
        <w:t>ka līgums par bezatlīdzības lietošanu tiek izbeigts un Objekts nododams atpakaļ, ja:</w:t>
      </w:r>
    </w:p>
    <w:p w14:paraId="6C5B3843" w14:textId="04632343" w:rsidR="00AC1EC2" w:rsidRPr="00217F85" w:rsidRDefault="00AC1EC2" w:rsidP="00217F85">
      <w:pPr>
        <w:pStyle w:val="Sarakstarindkopa"/>
        <w:numPr>
          <w:ilvl w:val="1"/>
          <w:numId w:val="5"/>
        </w:numPr>
        <w:shd w:val="clear" w:color="auto" w:fill="FFFFFF"/>
        <w:ind w:left="709" w:hanging="426"/>
        <w:jc w:val="both"/>
      </w:pPr>
      <w:r w:rsidRPr="00217F85">
        <w:lastRenderedPageBreak/>
        <w:t xml:space="preserve">Objekts tiek izmantots pretēji tās nodošanas bezatlīdzības lietošanā mērķim vai tiek pārkāpti līguma noteikumi; </w:t>
      </w:r>
    </w:p>
    <w:p w14:paraId="028A4626" w14:textId="4116E1D3" w:rsidR="00AC1EC2" w:rsidRPr="00217F85" w:rsidRDefault="00AC1EC2" w:rsidP="00217F85">
      <w:pPr>
        <w:pStyle w:val="Sarakstarindkopa"/>
        <w:numPr>
          <w:ilvl w:val="1"/>
          <w:numId w:val="5"/>
        </w:numPr>
        <w:shd w:val="clear" w:color="auto" w:fill="FFFFFF"/>
        <w:ind w:left="709" w:hanging="426"/>
        <w:jc w:val="both"/>
      </w:pPr>
      <w:r w:rsidRPr="00217F85">
        <w:t>Objekts ir nepieciešams Ogres novada pašvaldībai savu funkciju nodrošināšanai;</w:t>
      </w:r>
    </w:p>
    <w:p w14:paraId="0DB1D130" w14:textId="2C9D2CDF" w:rsidR="00AC1EC2" w:rsidRPr="00217F85" w:rsidRDefault="00AC1EC2" w:rsidP="00217F85">
      <w:pPr>
        <w:pStyle w:val="Sarakstarindkopa"/>
        <w:numPr>
          <w:ilvl w:val="1"/>
          <w:numId w:val="5"/>
        </w:numPr>
        <w:shd w:val="clear" w:color="auto" w:fill="FFFFFF"/>
        <w:ind w:left="709" w:hanging="426"/>
        <w:jc w:val="both"/>
      </w:pPr>
      <w:r w:rsidRPr="00217F85">
        <w:t>LVĢMC viena gada laikā no līguma noslēgšanas brīža nav uzsākusi Objekta izmantošanu šajā lēmumā noteiktajam mērķim.</w:t>
      </w:r>
    </w:p>
    <w:p w14:paraId="5AEF466D" w14:textId="286D9772" w:rsidR="00DC63DD" w:rsidRPr="00217F85" w:rsidRDefault="00AC1EC2" w:rsidP="00217F85">
      <w:pPr>
        <w:pStyle w:val="Sarakstarindkopa"/>
        <w:numPr>
          <w:ilvl w:val="0"/>
          <w:numId w:val="5"/>
        </w:numPr>
        <w:shd w:val="clear" w:color="auto" w:fill="FFFFFF"/>
        <w:ind w:left="284" w:hanging="284"/>
        <w:jc w:val="both"/>
      </w:pPr>
      <w:r w:rsidRPr="00217F85">
        <w:rPr>
          <w:b/>
          <w:bCs/>
        </w:rPr>
        <w:t>Uzdot</w:t>
      </w:r>
      <w:r w:rsidRPr="00217F85">
        <w:t xml:space="preserve"> Ogres novada pašvaldības Centrālās administrācijas Nekustamo īpašumu pārvaldes nodaļai viena mēneša laikā no šā lēmuma spēkā stāšanās dienas sagatavot un organizēt</w:t>
      </w:r>
      <w:r w:rsidR="00E6363A" w:rsidRPr="00217F85">
        <w:t xml:space="preserve"> patapinājuma līguma noslēgšanu</w:t>
      </w:r>
      <w:r w:rsidR="00DC63DD" w:rsidRPr="00217F85">
        <w:t>.</w:t>
      </w:r>
      <w:r w:rsidR="00E6363A" w:rsidRPr="00217F85">
        <w:t xml:space="preserve"> </w:t>
      </w:r>
    </w:p>
    <w:p w14:paraId="4E879D76" w14:textId="5BA91A9E" w:rsidR="007F6C62" w:rsidRPr="00217F85" w:rsidRDefault="007F6C62" w:rsidP="00217F85">
      <w:pPr>
        <w:pStyle w:val="Sarakstarindkopa"/>
        <w:numPr>
          <w:ilvl w:val="0"/>
          <w:numId w:val="5"/>
        </w:numPr>
        <w:shd w:val="clear" w:color="auto" w:fill="FFFFFF"/>
        <w:ind w:left="284" w:hanging="284"/>
        <w:jc w:val="both"/>
      </w:pPr>
      <w:r w:rsidRPr="00217F85">
        <w:rPr>
          <w:b/>
          <w:bCs/>
        </w:rPr>
        <w:t>Uzdot</w:t>
      </w:r>
      <w:r w:rsidRPr="00217F85">
        <w:t xml:space="preserve"> Ogres novada pašvaldības Centrālās administrācijas </w:t>
      </w:r>
      <w:r w:rsidR="00332B30" w:rsidRPr="00217F85">
        <w:t>Juridiska</w:t>
      </w:r>
      <w:r w:rsidR="00DF3842">
        <w:t>jai</w:t>
      </w:r>
      <w:r w:rsidRPr="00217F85">
        <w:t xml:space="preserve"> nodaļai viena mēneša laikā no šā lēmuma spēkā stāšanās dienas sagatavot un</w:t>
      </w:r>
      <w:r w:rsidR="008827DC" w:rsidRPr="00217F85">
        <w:t xml:space="preserve"> organizēt </w:t>
      </w:r>
      <w:r w:rsidR="00821185" w:rsidRPr="00217F85">
        <w:t>vienošanās</w:t>
      </w:r>
      <w:r w:rsidR="00332B30" w:rsidRPr="00217F85">
        <w:t xml:space="preserve"> pie </w:t>
      </w:r>
      <w:r w:rsidR="004B2A34" w:rsidRPr="00217F85">
        <w:t>2020. gada 2</w:t>
      </w:r>
      <w:r w:rsidR="008D1661" w:rsidRPr="00217F85">
        <w:t>7</w:t>
      </w:r>
      <w:r w:rsidR="004B2A34" w:rsidRPr="00217F85">
        <w:t xml:space="preserve">. februāra </w:t>
      </w:r>
      <w:r w:rsidR="00332B30" w:rsidRPr="00217F85">
        <w:t>sadarbības līguma</w:t>
      </w:r>
      <w:r w:rsidR="004B2A34" w:rsidRPr="00217F85">
        <w:t xml:space="preserve"> (reģ</w:t>
      </w:r>
      <w:r w:rsidR="00821185" w:rsidRPr="00217F85">
        <w:t>istrēts</w:t>
      </w:r>
      <w:r w:rsidR="004B2A34" w:rsidRPr="00217F85">
        <w:t xml:space="preserve"> </w:t>
      </w:r>
      <w:r w:rsidR="00C03B94" w:rsidRPr="00217F85">
        <w:t>Ogres novada p</w:t>
      </w:r>
      <w:r w:rsidR="004B2A34" w:rsidRPr="00217F85">
        <w:t>ašvaldībā ar Nr. 5-2.1/2020-113</w:t>
      </w:r>
      <w:r w:rsidR="008D1661" w:rsidRPr="00217F85">
        <w:t>; LVĢMC ar Nr. 4-1/19/20</w:t>
      </w:r>
      <w:r w:rsidR="004B2A34" w:rsidRPr="00217F85">
        <w:t>)</w:t>
      </w:r>
      <w:r w:rsidR="00332B30" w:rsidRPr="00217F85">
        <w:t xml:space="preserve"> par jaunas </w:t>
      </w:r>
      <w:r w:rsidR="003F5558" w:rsidRPr="00217F85">
        <w:t xml:space="preserve">hidroloģisko </w:t>
      </w:r>
      <w:r w:rsidR="00332B30" w:rsidRPr="00217F85">
        <w:t>novērojumu stacijas izvietošu uz Objekta</w:t>
      </w:r>
      <w:r w:rsidR="00821185" w:rsidRPr="00217F85">
        <w:t xml:space="preserve"> noslēgšanu</w:t>
      </w:r>
      <w:r w:rsidR="00332B30" w:rsidRPr="00217F85">
        <w:t>.</w:t>
      </w:r>
    </w:p>
    <w:p w14:paraId="43B094A1" w14:textId="77777777" w:rsidR="007F6C62" w:rsidRPr="00217F85" w:rsidRDefault="007F6C62" w:rsidP="00217F85">
      <w:pPr>
        <w:pStyle w:val="Sarakstarindkopa"/>
        <w:numPr>
          <w:ilvl w:val="0"/>
          <w:numId w:val="5"/>
        </w:numPr>
        <w:shd w:val="clear" w:color="auto" w:fill="FFFFFF"/>
        <w:ind w:left="284" w:hanging="284"/>
        <w:jc w:val="both"/>
      </w:pPr>
      <w:r w:rsidRPr="00217F85">
        <w:rPr>
          <w:b/>
          <w:bCs/>
        </w:rPr>
        <w:t>Kontroli par lēmuma izpildi uzdot</w:t>
      </w:r>
      <w:r w:rsidRPr="00217F85">
        <w:t xml:space="preserve"> Ogres novada pašvaldības izpilddirektoram.</w:t>
      </w:r>
    </w:p>
    <w:p w14:paraId="1D60AFFA" w14:textId="77777777" w:rsidR="00525B89" w:rsidRPr="00217F85" w:rsidRDefault="00525B89" w:rsidP="00217F85">
      <w:pPr>
        <w:spacing w:after="0" w:line="240" w:lineRule="auto"/>
        <w:ind w:right="43"/>
        <w:rPr>
          <w:rFonts w:ascii="Times New Roman" w:hAnsi="Times New Roman"/>
          <w:bCs/>
          <w:sz w:val="24"/>
          <w:szCs w:val="24"/>
          <w:lang w:val="lv-LV"/>
        </w:rPr>
      </w:pPr>
    </w:p>
    <w:p w14:paraId="49380455" w14:textId="77777777" w:rsidR="00525B89" w:rsidRPr="00217F85" w:rsidRDefault="00525B89" w:rsidP="00217F85">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50B05A0" w14:textId="77777777" w:rsidR="00525B89" w:rsidRPr="00217F85" w:rsidRDefault="00525B89" w:rsidP="00217F85">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217F85">
        <w:rPr>
          <w:rFonts w:ascii="Times New Roman" w:eastAsia="Times New Roman" w:hAnsi="Times New Roman"/>
          <w:sz w:val="24"/>
          <w:szCs w:val="24"/>
          <w:lang w:val="lv-LV" w:eastAsia="lv-LV"/>
        </w:rPr>
        <w:t>(Sēdes vadītāja,</w:t>
      </w:r>
    </w:p>
    <w:p w14:paraId="5F2EB50A" w14:textId="1C313B5D" w:rsidR="007F370D" w:rsidRPr="00217F85" w:rsidRDefault="00525B89" w:rsidP="00217F85">
      <w:pPr>
        <w:spacing w:after="0" w:line="240" w:lineRule="auto"/>
        <w:ind w:right="43"/>
        <w:jc w:val="right"/>
        <w:rPr>
          <w:rFonts w:ascii="Times New Roman" w:hAnsi="Times New Roman"/>
          <w:sz w:val="24"/>
          <w:szCs w:val="24"/>
          <w:lang w:val="lv-LV"/>
        </w:rPr>
      </w:pPr>
      <w:r w:rsidRPr="00217F85">
        <w:rPr>
          <w:rFonts w:ascii="Times New Roman" w:hAnsi="Times New Roman"/>
          <w:sz w:val="24"/>
          <w:szCs w:val="24"/>
          <w:lang w:val="lv-LV"/>
        </w:rPr>
        <w:t xml:space="preserve">domes priekšsēdētāja </w:t>
      </w:r>
      <w:r w:rsidR="00F068BD" w:rsidRPr="00217F85">
        <w:rPr>
          <w:rFonts w:ascii="Times New Roman" w:hAnsi="Times New Roman"/>
          <w:sz w:val="24"/>
          <w:szCs w:val="24"/>
          <w:lang w:val="lv-LV"/>
        </w:rPr>
        <w:t>E</w:t>
      </w:r>
      <w:r w:rsidRPr="00217F85">
        <w:rPr>
          <w:rFonts w:ascii="Times New Roman" w:hAnsi="Times New Roman"/>
          <w:sz w:val="24"/>
          <w:szCs w:val="24"/>
          <w:lang w:val="lv-LV"/>
        </w:rPr>
        <w:t>.</w:t>
      </w:r>
      <w:r w:rsidR="00F068BD" w:rsidRPr="00217F85">
        <w:rPr>
          <w:rFonts w:ascii="Times New Roman" w:hAnsi="Times New Roman"/>
          <w:sz w:val="24"/>
          <w:szCs w:val="24"/>
          <w:lang w:val="lv-LV"/>
        </w:rPr>
        <w:t xml:space="preserve"> </w:t>
      </w:r>
      <w:proofErr w:type="spellStart"/>
      <w:r w:rsidR="00F068BD" w:rsidRPr="00217F85">
        <w:rPr>
          <w:rFonts w:ascii="Times New Roman" w:hAnsi="Times New Roman"/>
          <w:sz w:val="24"/>
          <w:szCs w:val="24"/>
          <w:lang w:val="lv-LV"/>
        </w:rPr>
        <w:t>Helmaņa</w:t>
      </w:r>
      <w:proofErr w:type="spellEnd"/>
      <w:r w:rsidRPr="00217F85">
        <w:rPr>
          <w:rFonts w:ascii="Times New Roman" w:hAnsi="Times New Roman"/>
          <w:sz w:val="24"/>
          <w:szCs w:val="24"/>
          <w:lang w:val="lv-LV"/>
        </w:rPr>
        <w:t xml:space="preserve"> paraksts)</w:t>
      </w:r>
    </w:p>
    <w:sectPr w:rsidR="007F370D" w:rsidRPr="00217F85" w:rsidSect="00391EE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4778" w14:textId="77777777" w:rsidR="00217F85" w:rsidRDefault="00217F85" w:rsidP="00217F85">
      <w:pPr>
        <w:spacing w:after="0" w:line="240" w:lineRule="auto"/>
      </w:pPr>
      <w:r>
        <w:separator/>
      </w:r>
    </w:p>
  </w:endnote>
  <w:endnote w:type="continuationSeparator" w:id="0">
    <w:p w14:paraId="37F4A10D" w14:textId="77777777" w:rsidR="00217F85" w:rsidRDefault="00217F85" w:rsidP="0021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842D" w14:textId="77777777" w:rsidR="00217F85" w:rsidRDefault="00217F8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493419"/>
      <w:docPartObj>
        <w:docPartGallery w:val="Page Numbers (Bottom of Page)"/>
        <w:docPartUnique/>
      </w:docPartObj>
    </w:sdtPr>
    <w:sdtEndPr>
      <w:rPr>
        <w:rFonts w:ascii="Times New Roman" w:hAnsi="Times New Roman"/>
      </w:rPr>
    </w:sdtEndPr>
    <w:sdtContent>
      <w:p w14:paraId="12E434A8" w14:textId="0563F582" w:rsidR="00217F85" w:rsidRPr="00217F85" w:rsidRDefault="00217F85">
        <w:pPr>
          <w:pStyle w:val="Kjene"/>
          <w:jc w:val="center"/>
          <w:rPr>
            <w:rFonts w:ascii="Times New Roman" w:hAnsi="Times New Roman"/>
          </w:rPr>
        </w:pPr>
        <w:r w:rsidRPr="00217F85">
          <w:rPr>
            <w:rFonts w:ascii="Times New Roman" w:hAnsi="Times New Roman"/>
          </w:rPr>
          <w:fldChar w:fldCharType="begin"/>
        </w:r>
        <w:r w:rsidRPr="00217F85">
          <w:rPr>
            <w:rFonts w:ascii="Times New Roman" w:hAnsi="Times New Roman"/>
          </w:rPr>
          <w:instrText>PAGE   \* MERGEFORMAT</w:instrText>
        </w:r>
        <w:r w:rsidRPr="00217F85">
          <w:rPr>
            <w:rFonts w:ascii="Times New Roman" w:hAnsi="Times New Roman"/>
          </w:rPr>
          <w:fldChar w:fldCharType="separate"/>
        </w:r>
        <w:r w:rsidRPr="00217F85">
          <w:rPr>
            <w:rFonts w:ascii="Times New Roman" w:hAnsi="Times New Roman"/>
            <w:lang w:val="lv-LV"/>
          </w:rPr>
          <w:t>2</w:t>
        </w:r>
        <w:r w:rsidRPr="00217F85">
          <w:rPr>
            <w:rFonts w:ascii="Times New Roman" w:hAnsi="Times New Roman"/>
          </w:rPr>
          <w:fldChar w:fldCharType="end"/>
        </w:r>
      </w:p>
    </w:sdtContent>
  </w:sdt>
  <w:p w14:paraId="27925643" w14:textId="77777777" w:rsidR="00217F85" w:rsidRDefault="00217F8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564" w14:textId="77777777" w:rsidR="00217F85" w:rsidRDefault="00217F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0396" w14:textId="77777777" w:rsidR="00217F85" w:rsidRDefault="00217F85" w:rsidP="00217F85">
      <w:pPr>
        <w:spacing w:after="0" w:line="240" w:lineRule="auto"/>
      </w:pPr>
      <w:r>
        <w:separator/>
      </w:r>
    </w:p>
  </w:footnote>
  <w:footnote w:type="continuationSeparator" w:id="0">
    <w:p w14:paraId="07415CBF" w14:textId="77777777" w:rsidR="00217F85" w:rsidRDefault="00217F85" w:rsidP="0021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F6B" w14:textId="77777777" w:rsidR="00217F85" w:rsidRDefault="00217F8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AB5F" w14:textId="77777777" w:rsidR="00217F85" w:rsidRDefault="00217F8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41E" w14:textId="77777777" w:rsidR="00217F85" w:rsidRDefault="00217F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2934"/>
    <w:multiLevelType w:val="multilevel"/>
    <w:tmpl w:val="C576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A7164D"/>
    <w:multiLevelType w:val="hybridMultilevel"/>
    <w:tmpl w:val="9ACC09C2"/>
    <w:lvl w:ilvl="0" w:tplc="9A424EB0">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7B635CC1"/>
    <w:multiLevelType w:val="hybridMultilevel"/>
    <w:tmpl w:val="3076831E"/>
    <w:lvl w:ilvl="0" w:tplc="BBFE965A">
      <w:start w:val="1"/>
      <w:numFmt w:val="decimal"/>
      <w:lvlText w:val="%1)"/>
      <w:lvlJc w:val="left"/>
      <w:pPr>
        <w:ind w:left="720" w:hanging="360"/>
      </w:pPr>
      <w:rPr>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8670147">
    <w:abstractNumId w:val="3"/>
  </w:num>
  <w:num w:numId="2" w16cid:durableId="1500997938">
    <w:abstractNumId w:val="4"/>
  </w:num>
  <w:num w:numId="3" w16cid:durableId="730814231">
    <w:abstractNumId w:val="1"/>
  </w:num>
  <w:num w:numId="4" w16cid:durableId="312832305">
    <w:abstractNumId w:val="2"/>
  </w:num>
  <w:num w:numId="5" w16cid:durableId="167329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50F05"/>
    <w:rsid w:val="000A0D36"/>
    <w:rsid w:val="000A5B1F"/>
    <w:rsid w:val="000C5A13"/>
    <w:rsid w:val="00135331"/>
    <w:rsid w:val="001A4B8A"/>
    <w:rsid w:val="001D0499"/>
    <w:rsid w:val="00217F85"/>
    <w:rsid w:val="00246B86"/>
    <w:rsid w:val="002A1B70"/>
    <w:rsid w:val="002A39E0"/>
    <w:rsid w:val="0030116A"/>
    <w:rsid w:val="00302E6F"/>
    <w:rsid w:val="00332B30"/>
    <w:rsid w:val="00345F57"/>
    <w:rsid w:val="00353750"/>
    <w:rsid w:val="00391EE9"/>
    <w:rsid w:val="003E2CC7"/>
    <w:rsid w:val="003E6A1A"/>
    <w:rsid w:val="003F5558"/>
    <w:rsid w:val="00406F91"/>
    <w:rsid w:val="00407F9D"/>
    <w:rsid w:val="00414873"/>
    <w:rsid w:val="004250C9"/>
    <w:rsid w:val="00480C4E"/>
    <w:rsid w:val="0048238A"/>
    <w:rsid w:val="00494ABE"/>
    <w:rsid w:val="004A0549"/>
    <w:rsid w:val="004B26D4"/>
    <w:rsid w:val="004B2A34"/>
    <w:rsid w:val="004B5C0A"/>
    <w:rsid w:val="004D2E42"/>
    <w:rsid w:val="0051125D"/>
    <w:rsid w:val="00523372"/>
    <w:rsid w:val="00525B89"/>
    <w:rsid w:val="00557B35"/>
    <w:rsid w:val="005857DD"/>
    <w:rsid w:val="005E4088"/>
    <w:rsid w:val="005E5E58"/>
    <w:rsid w:val="00605126"/>
    <w:rsid w:val="006469FE"/>
    <w:rsid w:val="00655366"/>
    <w:rsid w:val="0069189C"/>
    <w:rsid w:val="00691F0C"/>
    <w:rsid w:val="006A762F"/>
    <w:rsid w:val="006B1D02"/>
    <w:rsid w:val="006C13C4"/>
    <w:rsid w:val="006D6A90"/>
    <w:rsid w:val="00703F6F"/>
    <w:rsid w:val="00792437"/>
    <w:rsid w:val="007B2BFE"/>
    <w:rsid w:val="007C438A"/>
    <w:rsid w:val="007E53FD"/>
    <w:rsid w:val="007F2258"/>
    <w:rsid w:val="007F370D"/>
    <w:rsid w:val="007F6C62"/>
    <w:rsid w:val="007F776F"/>
    <w:rsid w:val="00821185"/>
    <w:rsid w:val="0082725B"/>
    <w:rsid w:val="00842D62"/>
    <w:rsid w:val="00850BAD"/>
    <w:rsid w:val="00853122"/>
    <w:rsid w:val="008539F0"/>
    <w:rsid w:val="00872C02"/>
    <w:rsid w:val="008827DC"/>
    <w:rsid w:val="008D0E64"/>
    <w:rsid w:val="008D1661"/>
    <w:rsid w:val="008F3134"/>
    <w:rsid w:val="00917527"/>
    <w:rsid w:val="00924168"/>
    <w:rsid w:val="009500AC"/>
    <w:rsid w:val="00953298"/>
    <w:rsid w:val="009A729D"/>
    <w:rsid w:val="009A7B58"/>
    <w:rsid w:val="009D2C2D"/>
    <w:rsid w:val="009F66FE"/>
    <w:rsid w:val="009F68F9"/>
    <w:rsid w:val="00A44FE2"/>
    <w:rsid w:val="00A53A81"/>
    <w:rsid w:val="00A85FC1"/>
    <w:rsid w:val="00A94C97"/>
    <w:rsid w:val="00AC1E28"/>
    <w:rsid w:val="00AC1EC2"/>
    <w:rsid w:val="00AE23F3"/>
    <w:rsid w:val="00B41F25"/>
    <w:rsid w:val="00B5164D"/>
    <w:rsid w:val="00B64EB2"/>
    <w:rsid w:val="00B768CD"/>
    <w:rsid w:val="00BA23C2"/>
    <w:rsid w:val="00BA5EB8"/>
    <w:rsid w:val="00BA71A6"/>
    <w:rsid w:val="00C01D7B"/>
    <w:rsid w:val="00C03B94"/>
    <w:rsid w:val="00C050D3"/>
    <w:rsid w:val="00C3699E"/>
    <w:rsid w:val="00C65A90"/>
    <w:rsid w:val="00C7676E"/>
    <w:rsid w:val="00D3070C"/>
    <w:rsid w:val="00D33179"/>
    <w:rsid w:val="00D47D6F"/>
    <w:rsid w:val="00D83638"/>
    <w:rsid w:val="00D8415F"/>
    <w:rsid w:val="00DC63DD"/>
    <w:rsid w:val="00DC71DD"/>
    <w:rsid w:val="00DE4E47"/>
    <w:rsid w:val="00DF3842"/>
    <w:rsid w:val="00E0441B"/>
    <w:rsid w:val="00E4376C"/>
    <w:rsid w:val="00E6363A"/>
    <w:rsid w:val="00E75760"/>
    <w:rsid w:val="00E810DA"/>
    <w:rsid w:val="00E84240"/>
    <w:rsid w:val="00EE1AE3"/>
    <w:rsid w:val="00F068BD"/>
    <w:rsid w:val="00FC29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B40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raststmeklis">
    <w:name w:val="Normal (Web)"/>
    <w:basedOn w:val="Parasts"/>
    <w:rsid w:val="00523372"/>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font--serif">
    <w:name w:val="font--serif"/>
    <w:basedOn w:val="Parasts"/>
    <w:rsid w:val="00703F6F"/>
    <w:pPr>
      <w:widowControl/>
      <w:spacing w:before="100" w:beforeAutospacing="1" w:after="100" w:afterAutospacing="1" w:line="240" w:lineRule="auto"/>
    </w:pPr>
    <w:rPr>
      <w:rFonts w:ascii="Times New Roman" w:hAnsi="Times New Roman"/>
      <w:sz w:val="24"/>
      <w:szCs w:val="24"/>
      <w:lang w:val="lv-LV" w:eastAsia="lv-LV"/>
    </w:rPr>
  </w:style>
  <w:style w:type="character" w:styleId="Hipersaite">
    <w:name w:val="Hyperlink"/>
    <w:rsid w:val="004B26D4"/>
    <w:rPr>
      <w:color w:val="0000FF"/>
      <w:u w:val="single"/>
    </w:rPr>
  </w:style>
  <w:style w:type="paragraph" w:styleId="Balonteksts">
    <w:name w:val="Balloon Text"/>
    <w:basedOn w:val="Parasts"/>
    <w:link w:val="BalontekstsRakstz"/>
    <w:uiPriority w:val="99"/>
    <w:semiHidden/>
    <w:unhideWhenUsed/>
    <w:rsid w:val="001D049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0499"/>
    <w:rPr>
      <w:rFonts w:ascii="Segoe UI" w:eastAsia="Calibri" w:hAnsi="Segoe UI" w:cs="Segoe UI"/>
      <w:sz w:val="18"/>
      <w:szCs w:val="18"/>
      <w:lang w:val="en-US"/>
    </w:rPr>
  </w:style>
  <w:style w:type="paragraph" w:styleId="Kjene">
    <w:name w:val="footer"/>
    <w:basedOn w:val="Parasts"/>
    <w:link w:val="KjeneRakstz"/>
    <w:uiPriority w:val="99"/>
    <w:unhideWhenUsed/>
    <w:rsid w:val="00217F8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7F8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1484">
      <w:bodyDiv w:val="1"/>
      <w:marLeft w:val="0"/>
      <w:marRight w:val="0"/>
      <w:marTop w:val="0"/>
      <w:marBottom w:val="0"/>
      <w:divBdr>
        <w:top w:val="none" w:sz="0" w:space="0" w:color="auto"/>
        <w:left w:val="none" w:sz="0" w:space="0" w:color="auto"/>
        <w:bottom w:val="none" w:sz="0" w:space="0" w:color="auto"/>
        <w:right w:val="none" w:sz="0" w:space="0" w:color="auto"/>
      </w:divBdr>
    </w:div>
    <w:div w:id="4944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5272</Words>
  <Characters>3006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Agnese Puisīte</cp:lastModifiedBy>
  <cp:revision>2</cp:revision>
  <cp:lastPrinted>2025-04-25T06:31:00Z</cp:lastPrinted>
  <dcterms:created xsi:type="dcterms:W3CDTF">2025-04-25T06:33:00Z</dcterms:created>
  <dcterms:modified xsi:type="dcterms:W3CDTF">2025-04-25T06:33:00Z</dcterms:modified>
</cp:coreProperties>
</file>