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ED873" w14:textId="65F5F8D7" w:rsidR="00B80192" w:rsidRPr="00B80192" w:rsidRDefault="00B80192" w:rsidP="00B80192">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eastAsia="lv-LV"/>
        </w:rPr>
        <w:drawing>
          <wp:inline distT="0" distB="0" distL="0" distR="0" wp14:anchorId="16D0C1BC" wp14:editId="61A50A8F">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A729BED" w14:textId="77777777" w:rsidR="00B80192" w:rsidRPr="00B80192" w:rsidRDefault="00B80192" w:rsidP="00B80192">
      <w:pPr>
        <w:spacing w:after="0" w:line="240" w:lineRule="auto"/>
        <w:jc w:val="center"/>
        <w:rPr>
          <w:rFonts w:ascii="RimBelwe" w:eastAsia="Times New Roman" w:hAnsi="RimBelwe" w:cs="Times New Roman"/>
          <w:noProof/>
          <w:sz w:val="12"/>
          <w:szCs w:val="28"/>
        </w:rPr>
      </w:pPr>
    </w:p>
    <w:p w14:paraId="49D4BF5E" w14:textId="77777777" w:rsidR="00B80192" w:rsidRPr="00B80192" w:rsidRDefault="00B80192" w:rsidP="00B80192">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14:paraId="01BE650D" w14:textId="77777777" w:rsidR="00B80192" w:rsidRPr="00B80192" w:rsidRDefault="00B80192" w:rsidP="00B80192">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14:paraId="0037466B" w14:textId="6DDC5FE6" w:rsidR="00B80192" w:rsidRPr="00B80192" w:rsidRDefault="00B80192" w:rsidP="00B80192">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14:paraId="63952E2B" w14:textId="77777777" w:rsidR="00B80192" w:rsidRPr="001D31DD" w:rsidRDefault="00B80192" w:rsidP="00B80192">
      <w:pPr>
        <w:spacing w:after="0" w:line="240" w:lineRule="auto"/>
        <w:rPr>
          <w:rFonts w:ascii="Times New Roman" w:eastAsia="Times New Roman" w:hAnsi="Times New Roman" w:cs="Times New Roman"/>
          <w:sz w:val="28"/>
          <w:szCs w:val="28"/>
        </w:rPr>
      </w:pPr>
    </w:p>
    <w:p w14:paraId="370053AC" w14:textId="2824BB57" w:rsidR="00417667" w:rsidRPr="00BE3264" w:rsidRDefault="00417667" w:rsidP="00FA09BB">
      <w:pPr>
        <w:keepNext/>
        <w:spacing w:after="0" w:line="240" w:lineRule="auto"/>
        <w:jc w:val="center"/>
        <w:outlineLvl w:val="3"/>
        <w:rPr>
          <w:rFonts w:ascii="Times New Roman" w:eastAsia="Times New Roman" w:hAnsi="Times New Roman" w:cs="Times New Roman"/>
          <w:sz w:val="28"/>
          <w:szCs w:val="28"/>
        </w:rPr>
      </w:pPr>
      <w:r w:rsidRPr="00BE3264">
        <w:rPr>
          <w:rFonts w:ascii="Times New Roman" w:eastAsia="Times New Roman" w:hAnsi="Times New Roman" w:cs="Times New Roman"/>
          <w:sz w:val="28"/>
          <w:szCs w:val="28"/>
        </w:rPr>
        <w:t>PAŠVALDĪBAS DOMES</w:t>
      </w:r>
      <w:r w:rsidR="001A74DB" w:rsidRPr="00BE3264">
        <w:rPr>
          <w:rFonts w:ascii="Times New Roman" w:eastAsia="Times New Roman" w:hAnsi="Times New Roman" w:cs="Times New Roman"/>
          <w:sz w:val="28"/>
          <w:szCs w:val="28"/>
        </w:rPr>
        <w:t xml:space="preserve"> </w:t>
      </w:r>
      <w:r w:rsidR="00662459" w:rsidRPr="00BE3264">
        <w:rPr>
          <w:rFonts w:ascii="Times New Roman" w:eastAsia="Times New Roman" w:hAnsi="Times New Roman" w:cs="Times New Roman"/>
          <w:sz w:val="28"/>
          <w:szCs w:val="28"/>
        </w:rPr>
        <w:t xml:space="preserve">ĀRKĀRTAS </w:t>
      </w:r>
      <w:r w:rsidR="00BE3264" w:rsidRPr="00BE3264">
        <w:rPr>
          <w:rFonts w:ascii="Times New Roman" w:eastAsia="Times New Roman" w:hAnsi="Times New Roman" w:cs="Times New Roman"/>
          <w:sz w:val="28"/>
          <w:szCs w:val="28"/>
        </w:rPr>
        <w:t>SĒDES PROTOKOLA</w:t>
      </w:r>
      <w:r w:rsidRPr="00BE3264">
        <w:rPr>
          <w:rFonts w:ascii="Times New Roman" w:eastAsia="Times New Roman" w:hAnsi="Times New Roman" w:cs="Times New Roman"/>
          <w:sz w:val="28"/>
          <w:szCs w:val="28"/>
        </w:rPr>
        <w:t xml:space="preserve"> IZRAKSTS</w:t>
      </w:r>
    </w:p>
    <w:p w14:paraId="0B4A4545" w14:textId="77777777" w:rsidR="00417667" w:rsidRDefault="00417667" w:rsidP="00FA09BB">
      <w:pPr>
        <w:spacing w:after="0" w:line="240" w:lineRule="auto"/>
        <w:rPr>
          <w:rFonts w:ascii="Times New Roman" w:eastAsia="Times New Roman" w:hAnsi="Times New Roman" w:cs="Times New Roman"/>
          <w:sz w:val="24"/>
          <w:szCs w:val="24"/>
        </w:rPr>
      </w:pPr>
    </w:p>
    <w:p w14:paraId="4217EDAE" w14:textId="77777777" w:rsidR="00BE3264" w:rsidRPr="00FA09BB" w:rsidRDefault="00BE3264" w:rsidP="00FA09BB">
      <w:pPr>
        <w:spacing w:after="0" w:line="240" w:lineRule="auto"/>
        <w:rPr>
          <w:rFonts w:ascii="Times New Roman" w:eastAsia="Times New Roman" w:hAnsi="Times New Roman" w:cs="Times New Roman"/>
          <w:sz w:val="24"/>
          <w:szCs w:val="24"/>
        </w:rPr>
      </w:pPr>
    </w:p>
    <w:tbl>
      <w:tblPr>
        <w:tblW w:w="9195" w:type="dxa"/>
        <w:jc w:val="center"/>
        <w:tblLayout w:type="fixed"/>
        <w:tblLook w:val="04A0" w:firstRow="1" w:lastRow="0" w:firstColumn="1" w:lastColumn="0" w:noHBand="0" w:noVBand="1"/>
      </w:tblPr>
      <w:tblGrid>
        <w:gridCol w:w="2903"/>
        <w:gridCol w:w="3360"/>
        <w:gridCol w:w="2932"/>
      </w:tblGrid>
      <w:tr w:rsidR="00417667" w:rsidRPr="00FA09BB" w14:paraId="373E0B87" w14:textId="77777777" w:rsidTr="00417667">
        <w:trPr>
          <w:trHeight w:val="370"/>
          <w:jc w:val="center"/>
        </w:trPr>
        <w:tc>
          <w:tcPr>
            <w:tcW w:w="2902" w:type="dxa"/>
            <w:hideMark/>
          </w:tcPr>
          <w:p w14:paraId="3B5026B5" w14:textId="77777777" w:rsidR="00417667" w:rsidRPr="00FA09BB" w:rsidRDefault="00417667" w:rsidP="00FA09BB">
            <w:pPr>
              <w:spacing w:after="0" w:line="240" w:lineRule="auto"/>
              <w:rPr>
                <w:rFonts w:ascii="Times New Roman" w:eastAsia="Times New Roman" w:hAnsi="Times New Roman" w:cs="Times New Roman"/>
                <w:sz w:val="24"/>
                <w:szCs w:val="24"/>
              </w:rPr>
            </w:pPr>
            <w:r w:rsidRPr="00FA09BB">
              <w:rPr>
                <w:rFonts w:ascii="Times New Roman" w:eastAsia="Times New Roman" w:hAnsi="Times New Roman" w:cs="Times New Roman"/>
                <w:sz w:val="24"/>
                <w:szCs w:val="24"/>
              </w:rPr>
              <w:t>Ogrē, Brīvības ielā 33</w:t>
            </w:r>
          </w:p>
        </w:tc>
        <w:tc>
          <w:tcPr>
            <w:tcW w:w="3360" w:type="dxa"/>
            <w:hideMark/>
          </w:tcPr>
          <w:p w14:paraId="0CE9C1E7" w14:textId="0D663B95" w:rsidR="00417667" w:rsidRPr="00FA09BB" w:rsidRDefault="00417667" w:rsidP="00BE3264">
            <w:pPr>
              <w:keepNext/>
              <w:spacing w:after="0" w:line="240" w:lineRule="auto"/>
              <w:jc w:val="center"/>
              <w:outlineLvl w:val="1"/>
              <w:rPr>
                <w:rFonts w:ascii="Times New Roman" w:eastAsia="Times New Roman" w:hAnsi="Times New Roman" w:cs="Times New Roman"/>
                <w:b/>
                <w:bCs/>
                <w:sz w:val="24"/>
                <w:szCs w:val="24"/>
              </w:rPr>
            </w:pPr>
            <w:r w:rsidRPr="00FA09BB">
              <w:rPr>
                <w:rFonts w:ascii="Times New Roman" w:eastAsia="Times New Roman" w:hAnsi="Times New Roman" w:cs="Times New Roman"/>
                <w:b/>
                <w:bCs/>
                <w:sz w:val="24"/>
                <w:szCs w:val="24"/>
              </w:rPr>
              <w:t>Nr.</w:t>
            </w:r>
            <w:r w:rsidR="00BE3264">
              <w:rPr>
                <w:rFonts w:ascii="Times New Roman" w:eastAsia="Times New Roman" w:hAnsi="Times New Roman" w:cs="Times New Roman"/>
                <w:b/>
                <w:bCs/>
                <w:sz w:val="24"/>
                <w:szCs w:val="24"/>
              </w:rPr>
              <w:t>6</w:t>
            </w:r>
          </w:p>
        </w:tc>
        <w:tc>
          <w:tcPr>
            <w:tcW w:w="2932" w:type="dxa"/>
            <w:hideMark/>
          </w:tcPr>
          <w:p w14:paraId="7EC06DB7" w14:textId="617C524D" w:rsidR="00417667" w:rsidRPr="00FA09BB" w:rsidRDefault="00417667" w:rsidP="00BE3264">
            <w:pPr>
              <w:spacing w:after="0" w:line="240" w:lineRule="auto"/>
              <w:jc w:val="right"/>
              <w:rPr>
                <w:rFonts w:ascii="Times New Roman" w:eastAsia="Times New Roman" w:hAnsi="Times New Roman" w:cs="Times New Roman"/>
                <w:sz w:val="24"/>
                <w:szCs w:val="24"/>
              </w:rPr>
            </w:pPr>
            <w:r w:rsidRPr="00FA09BB">
              <w:rPr>
                <w:rFonts w:ascii="Times New Roman" w:eastAsia="Times New Roman" w:hAnsi="Times New Roman" w:cs="Times New Roman"/>
                <w:sz w:val="24"/>
                <w:szCs w:val="24"/>
              </w:rPr>
              <w:t>202</w:t>
            </w:r>
            <w:r w:rsidR="001A74DB" w:rsidRPr="00FA09BB">
              <w:rPr>
                <w:rFonts w:ascii="Times New Roman" w:eastAsia="Times New Roman" w:hAnsi="Times New Roman" w:cs="Times New Roman"/>
                <w:sz w:val="24"/>
                <w:szCs w:val="24"/>
              </w:rPr>
              <w:t>5</w:t>
            </w:r>
            <w:r w:rsidRPr="00FA09BB">
              <w:rPr>
                <w:rFonts w:ascii="Times New Roman" w:eastAsia="Times New Roman" w:hAnsi="Times New Roman" w:cs="Times New Roman"/>
                <w:sz w:val="24"/>
                <w:szCs w:val="24"/>
              </w:rPr>
              <w:t>.</w:t>
            </w:r>
            <w:r w:rsidR="00FA09BB">
              <w:rPr>
                <w:rFonts w:ascii="Times New Roman" w:eastAsia="Times New Roman" w:hAnsi="Times New Roman" w:cs="Times New Roman"/>
                <w:sz w:val="24"/>
                <w:szCs w:val="24"/>
              </w:rPr>
              <w:t> </w:t>
            </w:r>
            <w:r w:rsidRPr="00FA09BB">
              <w:rPr>
                <w:rFonts w:ascii="Times New Roman" w:eastAsia="Times New Roman" w:hAnsi="Times New Roman" w:cs="Times New Roman"/>
                <w:sz w:val="24"/>
                <w:szCs w:val="24"/>
              </w:rPr>
              <w:t>gada</w:t>
            </w:r>
            <w:r w:rsidR="00FA09BB">
              <w:rPr>
                <w:rFonts w:ascii="Times New Roman" w:eastAsia="Times New Roman" w:hAnsi="Times New Roman" w:cs="Times New Roman"/>
                <w:sz w:val="24"/>
                <w:szCs w:val="24"/>
              </w:rPr>
              <w:t xml:space="preserve"> </w:t>
            </w:r>
            <w:r w:rsidR="00BE3264">
              <w:rPr>
                <w:rFonts w:ascii="Times New Roman" w:eastAsia="Times New Roman" w:hAnsi="Times New Roman" w:cs="Times New Roman"/>
                <w:sz w:val="24"/>
                <w:szCs w:val="24"/>
              </w:rPr>
              <w:t>29</w:t>
            </w:r>
            <w:r w:rsidR="00FA09BB">
              <w:rPr>
                <w:rFonts w:ascii="Times New Roman" w:eastAsia="Times New Roman" w:hAnsi="Times New Roman" w:cs="Times New Roman"/>
                <w:sz w:val="24"/>
                <w:szCs w:val="24"/>
              </w:rPr>
              <w:t>. </w:t>
            </w:r>
            <w:r w:rsidR="001B77C3" w:rsidRPr="00FA09BB">
              <w:rPr>
                <w:rFonts w:ascii="Times New Roman" w:eastAsia="Times New Roman" w:hAnsi="Times New Roman" w:cs="Times New Roman"/>
                <w:sz w:val="24"/>
                <w:szCs w:val="24"/>
              </w:rPr>
              <w:t>aprīlī</w:t>
            </w:r>
          </w:p>
        </w:tc>
      </w:tr>
    </w:tbl>
    <w:p w14:paraId="0C976496" w14:textId="77777777" w:rsidR="00BE3264" w:rsidRPr="00BE3264" w:rsidRDefault="00BE3264" w:rsidP="00FA09BB">
      <w:pPr>
        <w:spacing w:after="0" w:line="240" w:lineRule="auto"/>
        <w:jc w:val="center"/>
        <w:rPr>
          <w:rFonts w:ascii="Times New Roman" w:eastAsia="Times New Roman" w:hAnsi="Times New Roman" w:cs="Times New Roman"/>
          <w:b/>
          <w:bCs/>
        </w:rPr>
      </w:pPr>
    </w:p>
    <w:p w14:paraId="3197E9BA" w14:textId="3E9F9EAF" w:rsidR="00417667" w:rsidRPr="00FA09BB" w:rsidRDefault="00BE3264" w:rsidP="00FA09B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FA09BB">
        <w:rPr>
          <w:rFonts w:ascii="Times New Roman" w:eastAsia="Times New Roman" w:hAnsi="Times New Roman" w:cs="Times New Roman"/>
          <w:b/>
          <w:bCs/>
          <w:sz w:val="24"/>
          <w:szCs w:val="24"/>
        </w:rPr>
        <w:t>.</w:t>
      </w:r>
    </w:p>
    <w:p w14:paraId="2623954B" w14:textId="0E64724D" w:rsidR="00417667" w:rsidRPr="00FA09BB" w:rsidRDefault="00417667" w:rsidP="00662459">
      <w:pPr>
        <w:spacing w:after="0" w:line="240" w:lineRule="auto"/>
        <w:jc w:val="center"/>
        <w:rPr>
          <w:rFonts w:ascii="Times New Roman" w:eastAsia="Times New Roman" w:hAnsi="Times New Roman" w:cs="Times New Roman"/>
          <w:sz w:val="24"/>
          <w:szCs w:val="24"/>
        </w:rPr>
      </w:pPr>
      <w:bookmarkStart w:id="0" w:name="_Hlk50103154"/>
      <w:bookmarkStart w:id="1" w:name="_Hlk11145323"/>
      <w:r w:rsidRPr="00FA09BB">
        <w:rPr>
          <w:rFonts w:ascii="Times New Roman" w:eastAsia="Times New Roman" w:hAnsi="Times New Roman" w:cs="Times New Roman"/>
          <w:b/>
          <w:sz w:val="24"/>
          <w:szCs w:val="24"/>
          <w:u w:val="single"/>
        </w:rPr>
        <w:t>Par</w:t>
      </w:r>
      <w:bookmarkEnd w:id="0"/>
      <w:bookmarkEnd w:id="1"/>
      <w:r w:rsidR="00D7465C">
        <w:rPr>
          <w:rFonts w:ascii="Times New Roman" w:eastAsia="Times New Roman" w:hAnsi="Times New Roman" w:cs="Times New Roman"/>
          <w:b/>
          <w:sz w:val="24"/>
          <w:szCs w:val="24"/>
          <w:u w:val="single"/>
        </w:rPr>
        <w:t xml:space="preserve"> strūklakas un skulptūras ansambļa izveide</w:t>
      </w:r>
      <w:r w:rsidR="00A66D6D">
        <w:rPr>
          <w:rFonts w:ascii="Times New Roman" w:eastAsia="Times New Roman" w:hAnsi="Times New Roman" w:cs="Times New Roman"/>
          <w:b/>
          <w:sz w:val="24"/>
          <w:szCs w:val="24"/>
          <w:u w:val="single"/>
        </w:rPr>
        <w:t>s</w:t>
      </w:r>
      <w:r w:rsidR="00D7465C">
        <w:rPr>
          <w:rFonts w:ascii="Times New Roman" w:eastAsia="Times New Roman" w:hAnsi="Times New Roman" w:cs="Times New Roman"/>
          <w:b/>
          <w:sz w:val="24"/>
          <w:szCs w:val="24"/>
          <w:u w:val="single"/>
        </w:rPr>
        <w:t xml:space="preserve"> </w:t>
      </w:r>
      <w:r w:rsidR="00662459">
        <w:rPr>
          <w:rFonts w:ascii="Times New Roman" w:eastAsia="Times New Roman" w:hAnsi="Times New Roman" w:cs="Times New Roman"/>
          <w:b/>
          <w:sz w:val="24"/>
          <w:szCs w:val="24"/>
          <w:u w:val="single"/>
        </w:rPr>
        <w:t>Neatkarības laukumā</w:t>
      </w:r>
      <w:r w:rsidR="00737765">
        <w:rPr>
          <w:rFonts w:ascii="Times New Roman" w:eastAsia="Times New Roman" w:hAnsi="Times New Roman" w:cs="Times New Roman"/>
          <w:b/>
          <w:sz w:val="24"/>
          <w:szCs w:val="24"/>
          <w:u w:val="single"/>
        </w:rPr>
        <w:t>,</w:t>
      </w:r>
      <w:r w:rsidR="00662459">
        <w:rPr>
          <w:rFonts w:ascii="Times New Roman" w:eastAsia="Times New Roman" w:hAnsi="Times New Roman" w:cs="Times New Roman"/>
          <w:b/>
          <w:sz w:val="24"/>
          <w:szCs w:val="24"/>
          <w:u w:val="single"/>
        </w:rPr>
        <w:t xml:space="preserve"> Ogrē</w:t>
      </w:r>
      <w:r w:rsidR="00D7465C">
        <w:rPr>
          <w:rFonts w:ascii="Times New Roman" w:eastAsia="Times New Roman" w:hAnsi="Times New Roman" w:cs="Times New Roman"/>
          <w:b/>
          <w:sz w:val="24"/>
          <w:szCs w:val="24"/>
          <w:u w:val="single"/>
        </w:rPr>
        <w:t xml:space="preserve">  </w:t>
      </w:r>
      <w:r w:rsidR="00662459">
        <w:rPr>
          <w:rFonts w:ascii="Times New Roman" w:eastAsia="Times New Roman" w:hAnsi="Times New Roman" w:cs="Times New Roman"/>
          <w:b/>
          <w:sz w:val="24"/>
          <w:szCs w:val="24"/>
          <w:u w:val="single"/>
        </w:rPr>
        <w:t>dokumentācijas saskaņošanu</w:t>
      </w:r>
    </w:p>
    <w:p w14:paraId="335CE83B" w14:textId="77777777" w:rsidR="002F79E2" w:rsidRPr="00FA09BB" w:rsidRDefault="002F79E2" w:rsidP="00FA09BB">
      <w:pPr>
        <w:spacing w:after="0" w:line="240" w:lineRule="auto"/>
        <w:ind w:firstLine="567"/>
        <w:jc w:val="both"/>
        <w:rPr>
          <w:rFonts w:ascii="Times New Roman" w:eastAsia="Times New Roman" w:hAnsi="Times New Roman" w:cs="Times New Roman"/>
          <w:sz w:val="24"/>
          <w:szCs w:val="24"/>
        </w:rPr>
      </w:pPr>
    </w:p>
    <w:p w14:paraId="1C7CF652" w14:textId="4FC054DE" w:rsidR="00417667" w:rsidRPr="00C20BBC" w:rsidRDefault="00C20BBC" w:rsidP="00BE3264">
      <w:pPr>
        <w:tabs>
          <w:tab w:val="left" w:pos="0"/>
        </w:tabs>
        <w:suppressAutoHyphens/>
        <w:autoSpaceDN w:val="0"/>
        <w:spacing w:after="0" w:line="240" w:lineRule="auto"/>
        <w:ind w:firstLine="720"/>
        <w:jc w:val="both"/>
        <w:textAlignment w:val="baseline"/>
        <w:rPr>
          <w:rFonts w:ascii="Times New Roman" w:eastAsia="Times New Roman" w:hAnsi="Times New Roman" w:cs="Times New Roman"/>
          <w:sz w:val="24"/>
          <w:szCs w:val="24"/>
        </w:rPr>
      </w:pPr>
      <w:bookmarkStart w:id="2" w:name="_GoBack"/>
      <w:bookmarkEnd w:id="2"/>
      <w:r>
        <w:rPr>
          <w:rFonts w:ascii="Times New Roman" w:hAnsi="Times New Roman" w:cs="Times New Roman"/>
          <w:sz w:val="24"/>
          <w:szCs w:val="24"/>
        </w:rPr>
        <w:t xml:space="preserve">Nodrošinot </w:t>
      </w:r>
      <w:r w:rsidR="00B86296" w:rsidRPr="00B86296">
        <w:rPr>
          <w:rFonts w:ascii="Times New Roman" w:hAnsi="Times New Roman" w:cs="Times New Roman"/>
          <w:sz w:val="24"/>
          <w:szCs w:val="24"/>
        </w:rPr>
        <w:t>Ogres novada Attīstības programmas Investīciju plāna 5.</w:t>
      </w:r>
      <w:r w:rsidR="00D7465C">
        <w:rPr>
          <w:rFonts w:ascii="Times New Roman" w:hAnsi="Times New Roman" w:cs="Times New Roman"/>
          <w:sz w:val="24"/>
          <w:szCs w:val="24"/>
        </w:rPr>
        <w:t> </w:t>
      </w:r>
      <w:r w:rsidR="00B86296" w:rsidRPr="00B86296">
        <w:rPr>
          <w:rFonts w:ascii="Times New Roman" w:hAnsi="Times New Roman" w:cs="Times New Roman"/>
          <w:sz w:val="24"/>
          <w:szCs w:val="24"/>
        </w:rPr>
        <w:t>sadaļa</w:t>
      </w:r>
      <w:r>
        <w:rPr>
          <w:rFonts w:ascii="Times New Roman" w:hAnsi="Times New Roman" w:cs="Times New Roman"/>
          <w:sz w:val="24"/>
          <w:szCs w:val="24"/>
        </w:rPr>
        <w:t>s</w:t>
      </w:r>
      <w:r w:rsidR="00B86296" w:rsidRPr="00B86296">
        <w:rPr>
          <w:rFonts w:ascii="Times New Roman" w:hAnsi="Times New Roman" w:cs="Times New Roman"/>
          <w:sz w:val="24"/>
          <w:szCs w:val="24"/>
        </w:rPr>
        <w:t xml:space="preserve"> “5.</w:t>
      </w:r>
      <w:r w:rsidR="00D7465C">
        <w:rPr>
          <w:rFonts w:ascii="Times New Roman" w:hAnsi="Times New Roman" w:cs="Times New Roman"/>
          <w:sz w:val="24"/>
          <w:szCs w:val="24"/>
        </w:rPr>
        <w:t> </w:t>
      </w:r>
      <w:r w:rsidR="00B86296" w:rsidRPr="00B86296">
        <w:rPr>
          <w:rFonts w:ascii="Times New Roman" w:hAnsi="Times New Roman" w:cs="Times New Roman"/>
          <w:sz w:val="24"/>
          <w:szCs w:val="24"/>
        </w:rPr>
        <w:t>ilgtermiņa prioritāte</w:t>
      </w:r>
      <w:r w:rsidR="00D7465C">
        <w:rPr>
          <w:rFonts w:ascii="Times New Roman" w:hAnsi="Times New Roman" w:cs="Times New Roman"/>
          <w:sz w:val="24"/>
          <w:szCs w:val="24"/>
        </w:rPr>
        <w:t> </w:t>
      </w:r>
      <w:r w:rsidR="00B86296" w:rsidRPr="00B86296">
        <w:rPr>
          <w:rFonts w:ascii="Times New Roman" w:hAnsi="Times New Roman" w:cs="Times New Roman"/>
          <w:sz w:val="24"/>
          <w:szCs w:val="24"/>
        </w:rPr>
        <w:t>– Kvalitatīva un pieejama kultūrvide” 5.2.92.</w:t>
      </w:r>
      <w:r w:rsidR="00D7465C">
        <w:rPr>
          <w:rFonts w:ascii="Times New Roman" w:hAnsi="Times New Roman" w:cs="Times New Roman"/>
          <w:sz w:val="24"/>
          <w:szCs w:val="24"/>
        </w:rPr>
        <w:t> </w:t>
      </w:r>
      <w:r w:rsidR="00B86296" w:rsidRPr="00B86296">
        <w:rPr>
          <w:rFonts w:ascii="Times New Roman" w:hAnsi="Times New Roman" w:cs="Times New Roman"/>
          <w:sz w:val="24"/>
          <w:szCs w:val="24"/>
        </w:rPr>
        <w:t xml:space="preserve">punkta projekta “Bijušā Ogres Tautas nama ēkas pielāgošana </w:t>
      </w:r>
      <w:r w:rsidR="0091126F">
        <w:rPr>
          <w:rFonts w:ascii="Times New Roman" w:hAnsi="Times New Roman" w:cs="Times New Roman"/>
          <w:sz w:val="24"/>
          <w:szCs w:val="24"/>
        </w:rPr>
        <w:t>Muzikālā</w:t>
      </w:r>
      <w:r w:rsidR="00B86296" w:rsidRPr="00B86296">
        <w:rPr>
          <w:rFonts w:ascii="Times New Roman" w:hAnsi="Times New Roman" w:cs="Times New Roman"/>
          <w:sz w:val="24"/>
          <w:szCs w:val="24"/>
        </w:rPr>
        <w:t xml:space="preserve"> teātra funkcijai </w:t>
      </w:r>
      <w:r w:rsidR="00B86296" w:rsidRPr="00B86296">
        <w:rPr>
          <w:rFonts w:ascii="Times New Roman" w:hAnsi="Times New Roman" w:cs="Times New Roman"/>
          <w:b/>
          <w:sz w:val="24"/>
          <w:szCs w:val="24"/>
        </w:rPr>
        <w:t>un pieguļošās teritorijas labiekārtošana</w:t>
      </w:r>
      <w:r w:rsidR="00B86296" w:rsidRPr="00B86296">
        <w:rPr>
          <w:rFonts w:ascii="Times New Roman" w:hAnsi="Times New Roman" w:cs="Times New Roman"/>
          <w:sz w:val="24"/>
          <w:szCs w:val="24"/>
        </w:rPr>
        <w:t xml:space="preserve">” īstenošanu, </w:t>
      </w:r>
      <w:r w:rsidR="00B86296" w:rsidRPr="00B86296">
        <w:rPr>
          <w:rFonts w:ascii="Times New Roman" w:hAnsi="Times New Roman" w:cs="Times New Roman"/>
          <w:b/>
          <w:sz w:val="24"/>
          <w:szCs w:val="24"/>
        </w:rPr>
        <w:t>veikt</w:t>
      </w:r>
      <w:r>
        <w:rPr>
          <w:rFonts w:ascii="Times New Roman" w:hAnsi="Times New Roman" w:cs="Times New Roman"/>
          <w:b/>
          <w:sz w:val="24"/>
          <w:szCs w:val="24"/>
        </w:rPr>
        <w:t>a</w:t>
      </w:r>
      <w:r w:rsidR="00B86296" w:rsidRPr="00B86296">
        <w:rPr>
          <w:rFonts w:ascii="Times New Roman" w:hAnsi="Times New Roman" w:cs="Times New Roman"/>
          <w:b/>
          <w:sz w:val="24"/>
          <w:szCs w:val="24"/>
        </w:rPr>
        <w:t xml:space="preserve"> pieguļošās teritorijas, tai skaitā Neatkarības laukuma labiekārtošan</w:t>
      </w:r>
      <w:r>
        <w:rPr>
          <w:rFonts w:ascii="Times New Roman" w:hAnsi="Times New Roman" w:cs="Times New Roman"/>
          <w:b/>
          <w:sz w:val="24"/>
          <w:szCs w:val="24"/>
        </w:rPr>
        <w:t>a</w:t>
      </w:r>
      <w:r w:rsidR="00B86296" w:rsidRPr="00B86296">
        <w:rPr>
          <w:rFonts w:ascii="Times New Roman" w:hAnsi="Times New Roman" w:cs="Times New Roman"/>
          <w:sz w:val="24"/>
          <w:szCs w:val="24"/>
        </w:rPr>
        <w:t xml:space="preserve">, funkcionāli pielāgojot paredzētajai darbībai </w:t>
      </w:r>
      <w:r w:rsidR="00B86296" w:rsidRPr="00B86296">
        <w:rPr>
          <w:rFonts w:ascii="Times New Roman" w:hAnsi="Times New Roman" w:cs="Times New Roman"/>
          <w:b/>
          <w:sz w:val="24"/>
          <w:szCs w:val="24"/>
        </w:rPr>
        <w:t>un uzsverot vēsturiskās pilsētvides identitāti</w:t>
      </w:r>
      <w:r w:rsidR="00B86296" w:rsidRPr="00B86296">
        <w:rPr>
          <w:rFonts w:ascii="Times New Roman" w:hAnsi="Times New Roman" w:cs="Times New Roman"/>
          <w:sz w:val="24"/>
          <w:szCs w:val="24"/>
        </w:rPr>
        <w:t xml:space="preserve"> vienlaicīgi saglabājot vēsturiskās ēkas vērtību (bijušais Ogres Tautas nams, kura būvniecībai 20.</w:t>
      </w:r>
      <w:r w:rsidR="00D7465C">
        <w:rPr>
          <w:rFonts w:ascii="Times New Roman" w:hAnsi="Times New Roman" w:cs="Times New Roman"/>
          <w:sz w:val="24"/>
          <w:szCs w:val="24"/>
        </w:rPr>
        <w:t> </w:t>
      </w:r>
      <w:r w:rsidR="00B86296" w:rsidRPr="00B86296">
        <w:rPr>
          <w:rFonts w:ascii="Times New Roman" w:hAnsi="Times New Roman" w:cs="Times New Roman"/>
          <w:sz w:val="24"/>
          <w:szCs w:val="24"/>
        </w:rPr>
        <w:t>gs. 20.</w:t>
      </w:r>
      <w:r w:rsidR="00D7465C">
        <w:rPr>
          <w:rFonts w:ascii="Times New Roman" w:hAnsi="Times New Roman" w:cs="Times New Roman"/>
          <w:sz w:val="24"/>
          <w:szCs w:val="24"/>
        </w:rPr>
        <w:t> </w:t>
      </w:r>
      <w:r w:rsidR="00B86296" w:rsidRPr="00B86296">
        <w:rPr>
          <w:rFonts w:ascii="Times New Roman" w:hAnsi="Times New Roman" w:cs="Times New Roman"/>
          <w:sz w:val="24"/>
          <w:szCs w:val="24"/>
        </w:rPr>
        <w:t xml:space="preserve">gados saziedoti tautas līdzekļi, 20.gs. 80.gados Atmodas laikā </w:t>
      </w:r>
      <w:r w:rsidR="00B86296" w:rsidRPr="00C20BBC">
        <w:rPr>
          <w:rFonts w:ascii="Times New Roman" w:hAnsi="Times New Roman" w:cs="Times New Roman"/>
          <w:sz w:val="24"/>
          <w:szCs w:val="24"/>
        </w:rPr>
        <w:t>uzvilkts sarkanbaltsarkanais karogs).</w:t>
      </w:r>
    </w:p>
    <w:p w14:paraId="10725566" w14:textId="37569937" w:rsidR="00C20BBC" w:rsidRPr="00C20BBC" w:rsidRDefault="00C20BBC" w:rsidP="00C20BBC">
      <w:pPr>
        <w:spacing w:before="120" w:after="120" w:line="240" w:lineRule="auto"/>
        <w:ind w:firstLine="720"/>
        <w:jc w:val="both"/>
        <w:rPr>
          <w:rFonts w:ascii="Times New Roman" w:hAnsi="Times New Roman" w:cs="Times New Roman"/>
          <w:sz w:val="24"/>
          <w:szCs w:val="24"/>
        </w:rPr>
      </w:pPr>
      <w:r w:rsidRPr="00C20BBC">
        <w:rPr>
          <w:rFonts w:ascii="Times New Roman" w:hAnsi="Times New Roman" w:cs="Times New Roman"/>
          <w:bCs/>
          <w:sz w:val="24"/>
          <w:szCs w:val="24"/>
        </w:rPr>
        <w:t>Pirm</w:t>
      </w:r>
      <w:r w:rsidR="00092C03">
        <w:rPr>
          <w:rFonts w:ascii="Times New Roman" w:hAnsi="Times New Roman" w:cs="Times New Roman"/>
          <w:bCs/>
          <w:sz w:val="24"/>
          <w:szCs w:val="24"/>
        </w:rPr>
        <w:t>ajā</w:t>
      </w:r>
      <w:r w:rsidRPr="00C20BBC">
        <w:rPr>
          <w:rFonts w:ascii="Times New Roman" w:hAnsi="Times New Roman" w:cs="Times New Roman"/>
          <w:bCs/>
          <w:sz w:val="24"/>
          <w:szCs w:val="24"/>
        </w:rPr>
        <w:t xml:space="preserve"> kārtā</w:t>
      </w:r>
      <w:r w:rsidRPr="00C20BBC">
        <w:rPr>
          <w:rFonts w:ascii="Times New Roman" w:hAnsi="Times New Roman" w:cs="Times New Roman"/>
          <w:b/>
          <w:bCs/>
          <w:sz w:val="24"/>
          <w:szCs w:val="24"/>
        </w:rPr>
        <w:t xml:space="preserve"> </w:t>
      </w:r>
      <w:r w:rsidRPr="00C20BBC">
        <w:rPr>
          <w:rFonts w:ascii="Times New Roman" w:hAnsi="Times New Roman" w:cs="Times New Roman"/>
          <w:bCs/>
          <w:sz w:val="24"/>
          <w:szCs w:val="24"/>
        </w:rPr>
        <w:t xml:space="preserve">paredzēts izveidot </w:t>
      </w:r>
      <w:r w:rsidRPr="00C20BBC">
        <w:rPr>
          <w:rFonts w:ascii="Times New Roman" w:hAnsi="Times New Roman" w:cs="Times New Roman"/>
          <w:sz w:val="24"/>
          <w:szCs w:val="24"/>
        </w:rPr>
        <w:t>Neatkarības laukumu</w:t>
      </w:r>
      <w:r w:rsidR="00D7465C">
        <w:rPr>
          <w:rFonts w:ascii="Times New Roman" w:hAnsi="Times New Roman" w:cs="Times New Roman"/>
          <w:sz w:val="24"/>
          <w:szCs w:val="24"/>
        </w:rPr>
        <w:t> </w:t>
      </w:r>
      <w:r>
        <w:rPr>
          <w:rFonts w:ascii="Times New Roman" w:hAnsi="Times New Roman" w:cs="Times New Roman"/>
          <w:sz w:val="24"/>
          <w:szCs w:val="24"/>
        </w:rPr>
        <w:t>–</w:t>
      </w:r>
      <w:r w:rsidRPr="00C20BBC">
        <w:rPr>
          <w:rFonts w:ascii="Times New Roman" w:hAnsi="Times New Roman" w:cs="Times New Roman"/>
          <w:sz w:val="24"/>
          <w:szCs w:val="24"/>
        </w:rPr>
        <w:t xml:space="preserve"> </w:t>
      </w:r>
      <w:proofErr w:type="spellStart"/>
      <w:r w:rsidRPr="00C20BBC">
        <w:rPr>
          <w:rFonts w:ascii="Times New Roman" w:hAnsi="Times New Roman" w:cs="Times New Roman"/>
          <w:sz w:val="24"/>
          <w:szCs w:val="24"/>
        </w:rPr>
        <w:t>multifunkcionālu</w:t>
      </w:r>
      <w:proofErr w:type="spellEnd"/>
      <w:r w:rsidRPr="00C20BBC">
        <w:rPr>
          <w:rFonts w:ascii="Times New Roman" w:hAnsi="Times New Roman" w:cs="Times New Roman"/>
          <w:sz w:val="24"/>
          <w:szCs w:val="24"/>
        </w:rPr>
        <w:t xml:space="preserve"> laukumu, kas sevī ietver inženierbūvi</w:t>
      </w:r>
      <w:r w:rsidR="0091126F">
        <w:rPr>
          <w:rFonts w:ascii="Times New Roman" w:hAnsi="Times New Roman" w:cs="Times New Roman"/>
          <w:sz w:val="24"/>
          <w:szCs w:val="24"/>
        </w:rPr>
        <w:t> </w:t>
      </w:r>
      <w:r>
        <w:rPr>
          <w:rFonts w:ascii="Times New Roman" w:hAnsi="Times New Roman" w:cs="Times New Roman"/>
          <w:sz w:val="24"/>
          <w:szCs w:val="24"/>
        </w:rPr>
        <w:t>–</w:t>
      </w:r>
      <w:r w:rsidRPr="00C20BBC">
        <w:rPr>
          <w:rFonts w:ascii="Times New Roman" w:hAnsi="Times New Roman" w:cs="Times New Roman"/>
          <w:sz w:val="24"/>
          <w:szCs w:val="24"/>
        </w:rPr>
        <w:t xml:space="preserve"> digitālu strūklaku kā </w:t>
      </w:r>
      <w:proofErr w:type="spellStart"/>
      <w:r w:rsidRPr="00C20BBC">
        <w:rPr>
          <w:rFonts w:ascii="Times New Roman" w:hAnsi="Times New Roman" w:cs="Times New Roman"/>
          <w:sz w:val="24"/>
          <w:szCs w:val="24"/>
        </w:rPr>
        <w:t>tēlniecisku</w:t>
      </w:r>
      <w:proofErr w:type="spellEnd"/>
      <w:r w:rsidRPr="00C20BBC">
        <w:rPr>
          <w:rFonts w:ascii="Times New Roman" w:hAnsi="Times New Roman" w:cs="Times New Roman"/>
          <w:sz w:val="24"/>
          <w:szCs w:val="24"/>
        </w:rPr>
        <w:t xml:space="preserve"> veidojumu ansambli</w:t>
      </w:r>
      <w:r>
        <w:rPr>
          <w:rFonts w:ascii="Times New Roman" w:hAnsi="Times New Roman" w:cs="Times New Roman"/>
          <w:sz w:val="24"/>
          <w:szCs w:val="24"/>
        </w:rPr>
        <w:t> –</w:t>
      </w:r>
      <w:r w:rsidRPr="00C20BBC">
        <w:rPr>
          <w:rFonts w:ascii="Times New Roman" w:hAnsi="Times New Roman" w:cs="Times New Roman"/>
          <w:sz w:val="24"/>
          <w:szCs w:val="24"/>
        </w:rPr>
        <w:t xml:space="preserve"> skulptūru, kas ataino Latvijas neatkarības atjaunošanas nozīmīgākos etapus no 1918.</w:t>
      </w:r>
      <w:r>
        <w:rPr>
          <w:rFonts w:ascii="Times New Roman" w:hAnsi="Times New Roman" w:cs="Times New Roman"/>
          <w:sz w:val="24"/>
          <w:szCs w:val="24"/>
        </w:rPr>
        <w:t> </w:t>
      </w:r>
      <w:r w:rsidRPr="00C20BBC">
        <w:rPr>
          <w:rFonts w:ascii="Times New Roman" w:hAnsi="Times New Roman" w:cs="Times New Roman"/>
          <w:sz w:val="24"/>
          <w:szCs w:val="24"/>
        </w:rPr>
        <w:t xml:space="preserve">gada līdz mūsdienām, tai skaitā cildina Ogres novada nozīmīgākās personības Latvijas vēstures attīstības kontekstā, </w:t>
      </w:r>
      <w:r w:rsidR="0091126F">
        <w:rPr>
          <w:rFonts w:ascii="Times New Roman" w:hAnsi="Times New Roman" w:cs="Times New Roman"/>
          <w:sz w:val="24"/>
          <w:szCs w:val="24"/>
        </w:rPr>
        <w:t xml:space="preserve">tās </w:t>
      </w:r>
      <w:r w:rsidRPr="00C20BBC">
        <w:rPr>
          <w:rFonts w:ascii="Times New Roman" w:hAnsi="Times New Roman" w:cs="Times New Roman"/>
          <w:sz w:val="24"/>
          <w:szCs w:val="24"/>
        </w:rPr>
        <w:t>izveidojot bronza skulptūrās.</w:t>
      </w:r>
    </w:p>
    <w:p w14:paraId="0D42DC2F" w14:textId="6989D09C" w:rsidR="00C20BBC" w:rsidRPr="00C20BBC" w:rsidRDefault="00C20BBC" w:rsidP="00C20BBC">
      <w:pPr>
        <w:spacing w:before="120" w:after="120" w:line="240" w:lineRule="auto"/>
        <w:ind w:firstLine="720"/>
        <w:jc w:val="both"/>
        <w:rPr>
          <w:rFonts w:ascii="Times New Roman" w:hAnsi="Times New Roman" w:cs="Times New Roman"/>
          <w:sz w:val="24"/>
          <w:szCs w:val="24"/>
        </w:rPr>
      </w:pPr>
      <w:r w:rsidRPr="00C20BBC">
        <w:rPr>
          <w:rFonts w:ascii="Times New Roman" w:hAnsi="Times New Roman" w:cs="Times New Roman"/>
          <w:sz w:val="24"/>
          <w:szCs w:val="24"/>
        </w:rPr>
        <w:t xml:space="preserve">Neatkarības laukums ir Brīvības ielas noslēguma posms, kurā paredzēts apvienot esošās brauktuves un zaļo zonu </w:t>
      </w:r>
      <w:proofErr w:type="spellStart"/>
      <w:r w:rsidRPr="00C20BBC">
        <w:rPr>
          <w:rFonts w:ascii="Times New Roman" w:hAnsi="Times New Roman" w:cs="Times New Roman"/>
          <w:sz w:val="24"/>
          <w:szCs w:val="24"/>
        </w:rPr>
        <w:t>vienlīmeņa</w:t>
      </w:r>
      <w:proofErr w:type="spellEnd"/>
      <w:r w:rsidRPr="00C20BBC">
        <w:rPr>
          <w:rFonts w:ascii="Times New Roman" w:hAnsi="Times New Roman" w:cs="Times New Roman"/>
          <w:sz w:val="24"/>
          <w:szCs w:val="24"/>
        </w:rPr>
        <w:t xml:space="preserve"> laukumā. Telpas galvenie struktūru veidojošie elementi ir </w:t>
      </w:r>
      <w:proofErr w:type="spellStart"/>
      <w:r w:rsidRPr="00C20BBC">
        <w:rPr>
          <w:rFonts w:ascii="Times New Roman" w:hAnsi="Times New Roman" w:cs="Times New Roman"/>
          <w:sz w:val="24"/>
          <w:szCs w:val="24"/>
        </w:rPr>
        <w:t>perimetrālā</w:t>
      </w:r>
      <w:proofErr w:type="spellEnd"/>
      <w:r w:rsidRPr="00C20BBC">
        <w:rPr>
          <w:rFonts w:ascii="Times New Roman" w:hAnsi="Times New Roman" w:cs="Times New Roman"/>
          <w:sz w:val="24"/>
          <w:szCs w:val="24"/>
        </w:rPr>
        <w:t xml:space="preserve"> apbūve, apstādījumu dobes un koki, kā arī laukuma centrālais objekts</w:t>
      </w:r>
      <w:r>
        <w:rPr>
          <w:rFonts w:ascii="Times New Roman" w:hAnsi="Times New Roman" w:cs="Times New Roman"/>
          <w:sz w:val="24"/>
          <w:szCs w:val="24"/>
        </w:rPr>
        <w:t> </w:t>
      </w:r>
      <w:r w:rsidRPr="00C20BBC">
        <w:rPr>
          <w:rFonts w:ascii="Times New Roman" w:hAnsi="Times New Roman" w:cs="Times New Roman"/>
          <w:sz w:val="24"/>
          <w:szCs w:val="24"/>
        </w:rPr>
        <w:t xml:space="preserve">– strūklakas un skulptūras ansamblis. Telpas raksturs un labiekārtojuma koncepcija veidota iedvesmojoties no Daugavas upes plūduma, kas simboliski iezīmē laika tecējuma pagātnes, tagadnes un nākotnes līnijas, kas vienlaikus arī simbolizē cilvēka dzīves </w:t>
      </w:r>
      <w:r w:rsidR="00092C03">
        <w:rPr>
          <w:rFonts w:ascii="Times New Roman" w:hAnsi="Times New Roman" w:cs="Times New Roman"/>
          <w:sz w:val="24"/>
          <w:szCs w:val="24"/>
        </w:rPr>
        <w:t>gājumu</w:t>
      </w:r>
      <w:r w:rsidRPr="00C20BBC">
        <w:rPr>
          <w:rFonts w:ascii="Times New Roman" w:hAnsi="Times New Roman" w:cs="Times New Roman"/>
          <w:sz w:val="24"/>
          <w:szCs w:val="24"/>
        </w:rPr>
        <w:t>. Šis lineārais motīvs, kā arī ūdens viļņošanās motīvs</w:t>
      </w:r>
      <w:r w:rsidR="00092C03">
        <w:rPr>
          <w:rFonts w:ascii="Times New Roman" w:hAnsi="Times New Roman" w:cs="Times New Roman"/>
          <w:sz w:val="24"/>
          <w:szCs w:val="24"/>
        </w:rPr>
        <w:t>,</w:t>
      </w:r>
      <w:r w:rsidRPr="00C20BBC">
        <w:rPr>
          <w:rFonts w:ascii="Times New Roman" w:hAnsi="Times New Roman" w:cs="Times New Roman"/>
          <w:sz w:val="24"/>
          <w:szCs w:val="24"/>
        </w:rPr>
        <w:t xml:space="preserve"> atspoguļots plastiskā seguma rakstā, kas papildināts ar </w:t>
      </w:r>
      <w:proofErr w:type="spellStart"/>
      <w:r w:rsidRPr="00C20BBC">
        <w:rPr>
          <w:rFonts w:ascii="Times New Roman" w:hAnsi="Times New Roman" w:cs="Times New Roman"/>
          <w:sz w:val="24"/>
          <w:szCs w:val="24"/>
        </w:rPr>
        <w:t>līnijveida</w:t>
      </w:r>
      <w:proofErr w:type="spellEnd"/>
      <w:r w:rsidRPr="00C20BBC">
        <w:rPr>
          <w:rFonts w:ascii="Times New Roman" w:hAnsi="Times New Roman" w:cs="Times New Roman"/>
          <w:sz w:val="24"/>
          <w:szCs w:val="24"/>
        </w:rPr>
        <w:t xml:space="preserve"> un </w:t>
      </w:r>
      <w:proofErr w:type="spellStart"/>
      <w:r w:rsidRPr="00C20BBC">
        <w:rPr>
          <w:rFonts w:ascii="Times New Roman" w:hAnsi="Times New Roman" w:cs="Times New Roman"/>
          <w:sz w:val="24"/>
          <w:szCs w:val="24"/>
        </w:rPr>
        <w:t>punktveida</w:t>
      </w:r>
      <w:proofErr w:type="spellEnd"/>
      <w:r w:rsidRPr="00C20BBC">
        <w:rPr>
          <w:rFonts w:ascii="Times New Roman" w:hAnsi="Times New Roman" w:cs="Times New Roman"/>
          <w:sz w:val="24"/>
          <w:szCs w:val="24"/>
        </w:rPr>
        <w:t xml:space="preserve"> gaism</w:t>
      </w:r>
      <w:r w:rsidR="00092C03">
        <w:rPr>
          <w:rFonts w:ascii="Times New Roman" w:hAnsi="Times New Roman" w:cs="Times New Roman"/>
          <w:sz w:val="24"/>
          <w:szCs w:val="24"/>
        </w:rPr>
        <w:t>ām</w:t>
      </w:r>
      <w:r w:rsidRPr="00C20BBC">
        <w:rPr>
          <w:rFonts w:ascii="Times New Roman" w:hAnsi="Times New Roman" w:cs="Times New Roman"/>
          <w:sz w:val="24"/>
          <w:szCs w:val="24"/>
        </w:rPr>
        <w:t>.</w:t>
      </w:r>
    </w:p>
    <w:p w14:paraId="5E64FABF" w14:textId="6326868D" w:rsidR="00C20BBC" w:rsidRPr="00C20BBC" w:rsidRDefault="00C20BBC" w:rsidP="00C20BBC">
      <w:pPr>
        <w:tabs>
          <w:tab w:val="left" w:pos="0"/>
        </w:tabs>
        <w:suppressAutoHyphens/>
        <w:autoSpaceDN w:val="0"/>
        <w:spacing w:before="120" w:after="120" w:line="240" w:lineRule="auto"/>
        <w:ind w:firstLine="720"/>
        <w:jc w:val="both"/>
        <w:textAlignment w:val="baseline"/>
        <w:rPr>
          <w:rFonts w:ascii="Times New Roman" w:eastAsia="Times New Roman" w:hAnsi="Times New Roman" w:cs="Times New Roman"/>
          <w:sz w:val="24"/>
          <w:szCs w:val="24"/>
        </w:rPr>
      </w:pPr>
      <w:r w:rsidRPr="00C20BBC">
        <w:rPr>
          <w:rFonts w:ascii="Times New Roman" w:hAnsi="Times New Roman" w:cs="Times New Roman"/>
          <w:sz w:val="24"/>
          <w:szCs w:val="24"/>
        </w:rPr>
        <w:t>Neatkarības laukumā ir arī paredzēts izvietot apgaismotu vides objektu, kurā tiks pieminēti Lāčplēša kara ordeņa kavalieri.</w:t>
      </w:r>
    </w:p>
    <w:p w14:paraId="54329C7F" w14:textId="660691F9" w:rsidR="00C20BBC" w:rsidRDefault="00C20BBC" w:rsidP="00C20BBC">
      <w:pPr>
        <w:tabs>
          <w:tab w:val="left" w:pos="0"/>
        </w:tabs>
        <w:suppressAutoHyphens/>
        <w:autoSpaceDN w:val="0"/>
        <w:spacing w:before="120" w:after="120" w:line="24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Ievērojot Ministru kabineta 2021. gada 8. aprīļa noteikumu Nr. 218 “</w:t>
      </w:r>
      <w:r w:rsidRPr="00C20BBC">
        <w:rPr>
          <w:rFonts w:ascii="Times New Roman" w:eastAsia="Times New Roman" w:hAnsi="Times New Roman" w:cs="Times New Roman"/>
          <w:sz w:val="24"/>
          <w:szCs w:val="24"/>
        </w:rPr>
        <w:t xml:space="preserve">Pieminekļu un </w:t>
      </w:r>
      <w:r w:rsidRPr="00EC2DCE">
        <w:rPr>
          <w:rFonts w:ascii="Times New Roman" w:eastAsia="Times New Roman" w:hAnsi="Times New Roman" w:cs="Times New Roman"/>
          <w:sz w:val="24"/>
          <w:szCs w:val="24"/>
        </w:rPr>
        <w:t xml:space="preserve">piemiņas zīmju uzstādīšanas, piemiņas vietu izveidošanas un informatīvo plākšņu izvietošanas noteikumi” 20. punktā minēto, Ogres novada pašvaldība ieceri </w:t>
      </w:r>
      <w:r w:rsidR="0091126F">
        <w:rPr>
          <w:rFonts w:ascii="Times New Roman" w:eastAsia="Times New Roman" w:hAnsi="Times New Roman" w:cs="Times New Roman"/>
          <w:sz w:val="24"/>
          <w:szCs w:val="24"/>
        </w:rPr>
        <w:t>, kas</w:t>
      </w:r>
      <w:r w:rsidR="00EC2DCE" w:rsidRPr="00EC2DCE">
        <w:rPr>
          <w:rFonts w:ascii="Times New Roman" w:eastAsia="Times New Roman" w:hAnsi="Times New Roman" w:cs="Times New Roman"/>
          <w:sz w:val="24"/>
          <w:szCs w:val="24"/>
        </w:rPr>
        <w:t xml:space="preserve"> ietver </w:t>
      </w:r>
      <w:r w:rsidR="00EC2DCE" w:rsidRPr="00EC2DCE">
        <w:rPr>
          <w:rFonts w:ascii="Times New Roman" w:hAnsi="Times New Roman"/>
          <w:sz w:val="24"/>
          <w:szCs w:val="24"/>
          <w:lang w:eastAsia="lv-LV"/>
        </w:rPr>
        <w:t>divu objektu izveidi: pirmais – skulptūru, kas atainos Latvijas neatkarības atjaunošanas nozīmīgākos etapus, tai skaitā cildinās Ogres novada nozīmīgākās personības Latvijas vēstures attīstības kontekstā, izveidojot bronza</w:t>
      </w:r>
      <w:r w:rsidR="00092C03">
        <w:rPr>
          <w:rFonts w:ascii="Times New Roman" w:hAnsi="Times New Roman"/>
          <w:sz w:val="24"/>
          <w:szCs w:val="24"/>
          <w:lang w:eastAsia="lv-LV"/>
        </w:rPr>
        <w:t>s</w:t>
      </w:r>
      <w:r w:rsidR="00EC2DCE" w:rsidRPr="00EC2DCE">
        <w:rPr>
          <w:rFonts w:ascii="Times New Roman" w:hAnsi="Times New Roman"/>
          <w:sz w:val="24"/>
          <w:szCs w:val="24"/>
          <w:lang w:eastAsia="lv-LV"/>
        </w:rPr>
        <w:t xml:space="preserve"> skulptūrās, un otrais – vides objektu, kurā tiks pieminēti Lāčplēša kara ordeņa kavalieri</w:t>
      </w:r>
      <w:r w:rsidRPr="00EC2DCE">
        <w:rPr>
          <w:rFonts w:ascii="Times New Roman" w:eastAsia="Times New Roman" w:hAnsi="Times New Roman" w:cs="Times New Roman"/>
          <w:sz w:val="24"/>
          <w:szCs w:val="24"/>
        </w:rPr>
        <w:t xml:space="preserve"> (turpmāk </w:t>
      </w:r>
      <w:r w:rsidR="00EC2DCE">
        <w:rPr>
          <w:rFonts w:ascii="Times New Roman" w:eastAsia="Times New Roman" w:hAnsi="Times New Roman" w:cs="Times New Roman"/>
          <w:sz w:val="24"/>
          <w:szCs w:val="24"/>
        </w:rPr>
        <w:t>viss kopā</w:t>
      </w:r>
      <w:r w:rsidRPr="00EC2DCE">
        <w:rPr>
          <w:rFonts w:ascii="Times New Roman" w:eastAsia="Times New Roman" w:hAnsi="Times New Roman" w:cs="Times New Roman"/>
          <w:sz w:val="24"/>
          <w:szCs w:val="24"/>
        </w:rPr>
        <w:t xml:space="preserve"> – </w:t>
      </w:r>
      <w:r w:rsidR="008D7290">
        <w:rPr>
          <w:rFonts w:ascii="Times New Roman" w:eastAsia="Times New Roman" w:hAnsi="Times New Roman" w:cs="Times New Roman"/>
          <w:sz w:val="24"/>
          <w:szCs w:val="24"/>
        </w:rPr>
        <w:t>i</w:t>
      </w:r>
      <w:r w:rsidRPr="00EC2DCE">
        <w:rPr>
          <w:rFonts w:ascii="Times New Roman" w:eastAsia="Times New Roman" w:hAnsi="Times New Roman" w:cs="Times New Roman"/>
          <w:sz w:val="24"/>
          <w:szCs w:val="24"/>
        </w:rPr>
        <w:t>ecere), 2024. gada 10. septembr</w:t>
      </w:r>
      <w:r w:rsidR="00092C03">
        <w:rPr>
          <w:rFonts w:ascii="Times New Roman" w:eastAsia="Times New Roman" w:hAnsi="Times New Roman" w:cs="Times New Roman"/>
          <w:sz w:val="24"/>
          <w:szCs w:val="24"/>
        </w:rPr>
        <w:t>ī</w:t>
      </w:r>
      <w:r w:rsidRPr="00EC2DCE">
        <w:rPr>
          <w:rFonts w:ascii="Times New Roman" w:eastAsia="Times New Roman" w:hAnsi="Times New Roman" w:cs="Times New Roman"/>
          <w:sz w:val="24"/>
          <w:szCs w:val="24"/>
        </w:rPr>
        <w:t xml:space="preserve"> iesniedza </w:t>
      </w:r>
      <w:r w:rsidR="00092C03">
        <w:rPr>
          <w:rFonts w:ascii="Times New Roman" w:eastAsia="Times New Roman" w:hAnsi="Times New Roman" w:cs="Times New Roman"/>
          <w:sz w:val="24"/>
          <w:szCs w:val="24"/>
        </w:rPr>
        <w:t>P</w:t>
      </w:r>
      <w:r w:rsidRPr="00EC2DCE">
        <w:rPr>
          <w:rFonts w:ascii="Times New Roman" w:eastAsia="Times New Roman" w:hAnsi="Times New Roman" w:cs="Times New Roman"/>
          <w:sz w:val="24"/>
          <w:szCs w:val="24"/>
        </w:rPr>
        <w:t>ieminekļu, piemiņas zīmju un piemiņas vietu izveides konsultatīvajai padomei</w:t>
      </w:r>
      <w:r w:rsidRPr="00C20BBC">
        <w:rPr>
          <w:rFonts w:ascii="Times New Roman" w:eastAsia="Times New Roman" w:hAnsi="Times New Roman" w:cs="Times New Roman"/>
          <w:sz w:val="24"/>
          <w:szCs w:val="24"/>
        </w:rPr>
        <w:t xml:space="preserve"> (turpmāk</w:t>
      </w:r>
      <w:r>
        <w:rPr>
          <w:rFonts w:ascii="Times New Roman" w:eastAsia="Times New Roman" w:hAnsi="Times New Roman" w:cs="Times New Roman"/>
          <w:sz w:val="24"/>
          <w:szCs w:val="24"/>
        </w:rPr>
        <w:t> </w:t>
      </w:r>
      <w:r w:rsidRPr="00C20BBC">
        <w:rPr>
          <w:rFonts w:ascii="Times New Roman" w:eastAsia="Times New Roman" w:hAnsi="Times New Roman" w:cs="Times New Roman"/>
          <w:sz w:val="24"/>
          <w:szCs w:val="24"/>
        </w:rPr>
        <w:t xml:space="preserve">– </w:t>
      </w:r>
      <w:r w:rsidR="00EC2DCE">
        <w:rPr>
          <w:rFonts w:ascii="Times New Roman" w:eastAsia="Times New Roman" w:hAnsi="Times New Roman" w:cs="Times New Roman"/>
          <w:sz w:val="24"/>
          <w:szCs w:val="24"/>
        </w:rPr>
        <w:t>P</w:t>
      </w:r>
      <w:r w:rsidRPr="00C20BBC">
        <w:rPr>
          <w:rFonts w:ascii="Times New Roman" w:eastAsia="Times New Roman" w:hAnsi="Times New Roman" w:cs="Times New Roman"/>
          <w:sz w:val="24"/>
          <w:szCs w:val="24"/>
        </w:rPr>
        <w:t>adome)</w:t>
      </w:r>
      <w:r>
        <w:rPr>
          <w:rFonts w:ascii="Times New Roman" w:eastAsia="Times New Roman" w:hAnsi="Times New Roman" w:cs="Times New Roman"/>
          <w:sz w:val="24"/>
          <w:szCs w:val="24"/>
        </w:rPr>
        <w:t xml:space="preserve"> atzinuma s</w:t>
      </w:r>
      <w:r w:rsidR="00EC2DCE">
        <w:rPr>
          <w:rFonts w:ascii="Times New Roman" w:eastAsia="Times New Roman" w:hAnsi="Times New Roman" w:cs="Times New Roman"/>
          <w:sz w:val="24"/>
          <w:szCs w:val="24"/>
        </w:rPr>
        <w:t>n</w:t>
      </w:r>
      <w:r>
        <w:rPr>
          <w:rFonts w:ascii="Times New Roman" w:eastAsia="Times New Roman" w:hAnsi="Times New Roman" w:cs="Times New Roman"/>
          <w:sz w:val="24"/>
          <w:szCs w:val="24"/>
        </w:rPr>
        <w:t>iegšanai.</w:t>
      </w:r>
    </w:p>
    <w:p w14:paraId="0EE38AA5" w14:textId="2143FBC7" w:rsidR="00EC2DCE" w:rsidRDefault="00EC2DCE" w:rsidP="008D7290">
      <w:pPr>
        <w:tabs>
          <w:tab w:val="left" w:pos="0"/>
        </w:tabs>
        <w:suppressAutoHyphens/>
        <w:autoSpaceDN w:val="0"/>
        <w:spacing w:before="120" w:after="120" w:line="24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Padome 2024. gada 26. septembra sēdē izskatīja ieceri un sniedza atzinumu </w:t>
      </w:r>
      <w:r w:rsidRPr="00EC2DCE">
        <w:rPr>
          <w:rFonts w:ascii="Times New Roman" w:eastAsia="Times New Roman" w:hAnsi="Times New Roman" w:cs="Times New Roman"/>
          <w:sz w:val="24"/>
          <w:szCs w:val="24"/>
        </w:rPr>
        <w:t>“Par skulptūru, kas atainos Latvijas neatkarības atjaunošanas nozīmīgākos etapus un vides objektu, kurā tiks pieminēti Lāčplēša kara ordeņa kavalieri, Ogrē” (turpmāk</w:t>
      </w:r>
      <w:r>
        <w:rPr>
          <w:rFonts w:ascii="Times New Roman" w:eastAsia="Times New Roman" w:hAnsi="Times New Roman" w:cs="Times New Roman"/>
          <w:sz w:val="24"/>
          <w:szCs w:val="24"/>
        </w:rPr>
        <w:t> </w:t>
      </w:r>
      <w:r w:rsidRPr="00EC2DCE">
        <w:rPr>
          <w:rFonts w:ascii="Times New Roman" w:eastAsia="Times New Roman" w:hAnsi="Times New Roman" w:cs="Times New Roman"/>
          <w:sz w:val="24"/>
          <w:szCs w:val="24"/>
        </w:rPr>
        <w:t>– atzinums) un Padomes ieteikumus iecerei. Vienlaikus Padome atzinumā noteica trūkumu novēršanas termiņu līdz 2024. gada 14. novembrim.</w:t>
      </w:r>
      <w:r w:rsidR="008D7290">
        <w:rPr>
          <w:rFonts w:ascii="Times New Roman" w:eastAsia="Times New Roman" w:hAnsi="Times New Roman" w:cs="Times New Roman"/>
          <w:sz w:val="24"/>
          <w:szCs w:val="24"/>
        </w:rPr>
        <w:t xml:space="preserve"> Ogres novada pašvaldība 2024. gada 11. novembrī iesniedza Padomei vēstuli Nr. 2-5.1/5753, ar kuru sniedza skaidrojumu un labojumus saskaņā ar Padomes 2024. gada 26. septembra atzinumu un Padomes ieteikumiem.</w:t>
      </w:r>
    </w:p>
    <w:p w14:paraId="3B59CB1B" w14:textId="61C104EB" w:rsidR="008D7290" w:rsidRDefault="008D7290" w:rsidP="00C20BBC">
      <w:pPr>
        <w:tabs>
          <w:tab w:val="left" w:pos="0"/>
        </w:tabs>
        <w:suppressAutoHyphens/>
        <w:autoSpaceDN w:val="0"/>
        <w:spacing w:before="120" w:after="120" w:line="24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Padome 2024. gada 28. novembra sēdē noteica papildus termiņu trūkumu novēršanai līdz 2024. gada 13. decembrim. Ogres novada pašvaldība 2024. gada 10. decembrī iesniedza Padomei vēstuli Nr. 2-5.1/3213 saskaņā ar Padomes 2024. gada 28. novembra atzinumu un Padomes ieteikumiem.</w:t>
      </w:r>
    </w:p>
    <w:p w14:paraId="136DB016" w14:textId="77777777" w:rsidR="008D7290" w:rsidRDefault="008D7290" w:rsidP="008D7290">
      <w:pPr>
        <w:tabs>
          <w:tab w:val="left" w:pos="0"/>
        </w:tabs>
        <w:suppressAutoHyphens/>
        <w:autoSpaceDN w:val="0"/>
        <w:spacing w:before="120" w:after="120" w:line="24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Padome 2024. gada 19. decembra atzinumā norādīja, ka:</w:t>
      </w:r>
    </w:p>
    <w:p w14:paraId="7918BA15" w14:textId="3DF6B034" w:rsidR="00E53EDE" w:rsidRDefault="00E53EDE" w:rsidP="00E53EDE">
      <w:pPr>
        <w:pStyle w:val="ListParagraph"/>
        <w:numPr>
          <w:ilvl w:val="0"/>
          <w:numId w:val="9"/>
        </w:numPr>
        <w:tabs>
          <w:tab w:val="left" w:pos="0"/>
        </w:tabs>
        <w:suppressAutoHyphens/>
        <w:autoSpaceDN w:val="0"/>
        <w:spacing w:before="120" w:after="12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8D7290" w:rsidRPr="00E53EDE">
        <w:rPr>
          <w:rFonts w:ascii="Times New Roman" w:eastAsia="Times New Roman" w:hAnsi="Times New Roman" w:cs="Times New Roman"/>
          <w:sz w:val="24"/>
          <w:szCs w:val="24"/>
        </w:rPr>
        <w:t>ēsturiskie fakti ir formulēti korekti, taču vēl joprojām nav skaidri vēstures faktu un vēsturisko personību atlases principi kopumā;</w:t>
      </w:r>
    </w:p>
    <w:p w14:paraId="199210BF" w14:textId="251AE9CE" w:rsidR="00E53EDE" w:rsidRDefault="00E53EDE" w:rsidP="00E53EDE">
      <w:pPr>
        <w:pStyle w:val="ListParagraph"/>
        <w:numPr>
          <w:ilvl w:val="0"/>
          <w:numId w:val="9"/>
        </w:numPr>
        <w:tabs>
          <w:tab w:val="left" w:pos="0"/>
        </w:tabs>
        <w:suppressAutoHyphens/>
        <w:autoSpaceDN w:val="0"/>
        <w:spacing w:before="120" w:after="12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novada pašvaldībai ir jāiesniedz Padomei </w:t>
      </w:r>
      <w:r w:rsidRPr="00E53EDE">
        <w:rPr>
          <w:rFonts w:ascii="Times New Roman" w:eastAsia="Times New Roman" w:hAnsi="Times New Roman" w:cs="Times New Roman"/>
          <w:sz w:val="24"/>
          <w:szCs w:val="24"/>
        </w:rPr>
        <w:t>pieminekļa, piemiņas zīmes, piemiņas vietas vai informatīvās plāksnes ieceres īstenošanas dokumentus, kas satur izvietojamo objektu izmēru un tekstuālo saturu</w:t>
      </w:r>
      <w:r>
        <w:rPr>
          <w:rFonts w:ascii="Times New Roman" w:eastAsia="Times New Roman" w:hAnsi="Times New Roman" w:cs="Times New Roman"/>
          <w:sz w:val="24"/>
          <w:szCs w:val="24"/>
        </w:rPr>
        <w:t xml:space="preserve"> un i</w:t>
      </w:r>
      <w:r w:rsidRPr="00E53EDE">
        <w:rPr>
          <w:rFonts w:ascii="Times New Roman" w:eastAsia="Times New Roman" w:hAnsi="Times New Roman" w:cs="Times New Roman"/>
          <w:sz w:val="24"/>
          <w:szCs w:val="24"/>
        </w:rPr>
        <w:t>eceres skices un plānus, kas satur izvietojamo objektu vizuālo un māksliniecisko noformējumu, novietojumu dabā, uz ēkām vai citiem objektiem un citu informāciju, kurai var būt nozīme arhitektoniskās, mākslinieciskās un dizaina kvalitātes novērtēšanā</w:t>
      </w:r>
      <w:r w:rsidR="00092C03">
        <w:rPr>
          <w:rFonts w:ascii="Times New Roman" w:eastAsia="Times New Roman" w:hAnsi="Times New Roman" w:cs="Times New Roman"/>
          <w:sz w:val="24"/>
          <w:szCs w:val="24"/>
        </w:rPr>
        <w:t>;</w:t>
      </w:r>
    </w:p>
    <w:p w14:paraId="13797488" w14:textId="4C7EDE8A" w:rsidR="008D7290" w:rsidRPr="00E53EDE" w:rsidRDefault="008D7290" w:rsidP="00E53EDE">
      <w:pPr>
        <w:pStyle w:val="ListParagraph"/>
        <w:numPr>
          <w:ilvl w:val="0"/>
          <w:numId w:val="9"/>
        </w:numPr>
        <w:tabs>
          <w:tab w:val="left" w:pos="0"/>
        </w:tabs>
        <w:suppressAutoHyphens/>
        <w:autoSpaceDN w:val="0"/>
        <w:spacing w:before="120" w:after="120" w:line="240" w:lineRule="auto"/>
        <w:jc w:val="both"/>
        <w:textAlignment w:val="baseline"/>
        <w:rPr>
          <w:rFonts w:ascii="Times New Roman" w:eastAsia="Times New Roman" w:hAnsi="Times New Roman" w:cs="Times New Roman"/>
          <w:sz w:val="24"/>
          <w:szCs w:val="24"/>
        </w:rPr>
      </w:pPr>
      <w:r w:rsidRPr="00E53EDE">
        <w:rPr>
          <w:rFonts w:ascii="Times New Roman" w:eastAsia="Times New Roman" w:hAnsi="Times New Roman" w:cs="Times New Roman"/>
          <w:sz w:val="24"/>
          <w:szCs w:val="24"/>
          <w:u w:val="single"/>
        </w:rPr>
        <w:t>Padomei nav iebildumu par ieceri, ja tās vizuālais risinājums nepārkāpj</w:t>
      </w:r>
      <w:r w:rsidRPr="00E53EDE">
        <w:rPr>
          <w:rFonts w:ascii="Times New Roman" w:eastAsia="Times New Roman" w:hAnsi="Times New Roman" w:cs="Times New Roman"/>
          <w:sz w:val="24"/>
          <w:szCs w:val="24"/>
        </w:rPr>
        <w:t xml:space="preserve"> likumā “Par padomju un nacistisko režīmu slavinoš</w:t>
      </w:r>
      <w:r w:rsidR="00092C03">
        <w:rPr>
          <w:rFonts w:ascii="Times New Roman" w:eastAsia="Times New Roman" w:hAnsi="Times New Roman" w:cs="Times New Roman"/>
          <w:sz w:val="24"/>
          <w:szCs w:val="24"/>
        </w:rPr>
        <w:t>u</w:t>
      </w:r>
      <w:r w:rsidRPr="00E53EDE">
        <w:rPr>
          <w:rFonts w:ascii="Times New Roman" w:eastAsia="Times New Roman" w:hAnsi="Times New Roman" w:cs="Times New Roman"/>
          <w:sz w:val="24"/>
          <w:szCs w:val="24"/>
        </w:rPr>
        <w:t xml:space="preserve"> objektu eksponēšanas aizliegumu un to demontāžu Latvijas Republikas teritorijā” (turpmāk – Likums) noteiktos eksponēšanas aizlieguma kritērijus (neietver padomju varas vai nacisma simbolus).</w:t>
      </w:r>
    </w:p>
    <w:p w14:paraId="50F909B9" w14:textId="77777777" w:rsidR="00FC41FA" w:rsidRDefault="00E53EDE" w:rsidP="00FC41FA">
      <w:pPr>
        <w:tabs>
          <w:tab w:val="left" w:pos="0"/>
        </w:tabs>
        <w:suppressAutoHyphens/>
        <w:autoSpaceDN w:val="0"/>
        <w:spacing w:before="120" w:after="120" w:line="24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Ņemot vērā minēto, Padome 2024. gada 19. decembra sēdē un savā </w:t>
      </w:r>
      <w:r w:rsidRPr="00E53EDE">
        <w:rPr>
          <w:rFonts w:ascii="Times New Roman" w:eastAsia="Times New Roman" w:hAnsi="Times New Roman" w:cs="Times New Roman"/>
          <w:sz w:val="24"/>
          <w:szCs w:val="24"/>
          <w:u w:val="single"/>
        </w:rPr>
        <w:t>atzinumā aicināja Ogres novada pašvaldību precizēt iecerē ietvertos elementus un to skaidrojumu, to saskaņojot ar Aizsardzības ministriju, Valsts drošības dienestu un Latvijas Okupācijas muzeju</w:t>
      </w:r>
      <w:r>
        <w:rPr>
          <w:rFonts w:ascii="Times New Roman" w:eastAsia="Times New Roman" w:hAnsi="Times New Roman" w:cs="Times New Roman"/>
          <w:sz w:val="24"/>
          <w:szCs w:val="24"/>
        </w:rPr>
        <w:t xml:space="preserve">, atliekot ieceres vērtēšanu līdz brīdim, kad pašvaldība būs iesniegusi Padomei precizētu ieceres dokumentāciju un nepieciešamos </w:t>
      </w:r>
      <w:r w:rsidRPr="00E53EDE">
        <w:rPr>
          <w:rFonts w:ascii="Times New Roman" w:eastAsia="Times New Roman" w:hAnsi="Times New Roman" w:cs="Times New Roman"/>
          <w:sz w:val="24"/>
          <w:szCs w:val="24"/>
        </w:rPr>
        <w:t>saskaņojumus ar Aizsardzības ministriju, Valsts drošības dienestu un Latvijas Okupācijas muzeju.</w:t>
      </w:r>
    </w:p>
    <w:p w14:paraId="1ED652A4" w14:textId="164D14A4" w:rsidR="00522839" w:rsidRDefault="00522839" w:rsidP="00FC41FA">
      <w:pPr>
        <w:tabs>
          <w:tab w:val="left" w:pos="0"/>
        </w:tabs>
        <w:suppressAutoHyphens/>
        <w:autoSpaceDN w:val="0"/>
        <w:spacing w:before="120" w:after="120" w:line="240" w:lineRule="auto"/>
        <w:ind w:firstLine="720"/>
        <w:jc w:val="both"/>
        <w:textAlignment w:val="baseline"/>
        <w:rPr>
          <w:rFonts w:ascii="Times New Roman" w:eastAsia="Times New Roman" w:hAnsi="Times New Roman" w:cs="Times New Roman"/>
          <w:sz w:val="24"/>
          <w:szCs w:val="24"/>
        </w:rPr>
      </w:pPr>
      <w:r w:rsidRPr="00522839">
        <w:rPr>
          <w:rFonts w:ascii="Times New Roman" w:eastAsia="Times New Roman" w:hAnsi="Times New Roman" w:cs="Times New Roman"/>
          <w:sz w:val="24"/>
          <w:szCs w:val="24"/>
          <w:u w:val="single"/>
        </w:rPr>
        <w:t>2025. gada 5. februārī Ogres novada pašvaldība organizēja tikšanos ar Aizsardzības ministrijas, Valsts drošības dienesta un Latvijas Okupācijas muzeja pārstāvjiem, lai gūtu pārliecību un izskaustu jebkāda veida bažas par ieceres atbilstību Likuma prasībām</w:t>
      </w:r>
      <w:r>
        <w:rPr>
          <w:rFonts w:ascii="Times New Roman" w:eastAsia="Times New Roman" w:hAnsi="Times New Roman" w:cs="Times New Roman"/>
          <w:sz w:val="24"/>
          <w:szCs w:val="24"/>
        </w:rPr>
        <w:t>.</w:t>
      </w:r>
    </w:p>
    <w:p w14:paraId="5D1B4317" w14:textId="5E2F210D" w:rsidR="00092C03" w:rsidRDefault="00092C03" w:rsidP="00FC41FA">
      <w:pPr>
        <w:tabs>
          <w:tab w:val="left" w:pos="0"/>
        </w:tabs>
        <w:suppressAutoHyphens/>
        <w:autoSpaceDN w:val="0"/>
        <w:spacing w:before="120" w:after="120" w:line="240" w:lineRule="auto"/>
        <w:ind w:firstLine="720"/>
        <w:jc w:val="both"/>
        <w:textAlignment w:val="baseline"/>
        <w:rPr>
          <w:rFonts w:ascii="Times New Roman" w:hAnsi="Times New Roman"/>
          <w:sz w:val="24"/>
          <w:szCs w:val="24"/>
          <w:lang w:eastAsia="lv-LV"/>
        </w:rPr>
      </w:pPr>
      <w:r>
        <w:rPr>
          <w:rFonts w:ascii="Times New Roman" w:eastAsia="Times New Roman" w:hAnsi="Times New Roman" w:cs="Times New Roman"/>
          <w:sz w:val="24"/>
          <w:szCs w:val="24"/>
        </w:rPr>
        <w:t xml:space="preserve">Ogres novada pašvaldība 2025. gada 13. februārī iesniedza Padomei </w:t>
      </w:r>
      <w:r w:rsidRPr="00D03614">
        <w:rPr>
          <w:rFonts w:ascii="Times New Roman" w:hAnsi="Times New Roman"/>
          <w:sz w:val="24"/>
          <w:szCs w:val="24"/>
          <w:lang w:eastAsia="lv-LV"/>
        </w:rPr>
        <w:t>vēstuli Nr. 2-5.1/382</w:t>
      </w:r>
      <w:r>
        <w:rPr>
          <w:rFonts w:ascii="Times New Roman" w:hAnsi="Times New Roman"/>
          <w:sz w:val="24"/>
          <w:szCs w:val="24"/>
          <w:lang w:eastAsia="lv-LV"/>
        </w:rPr>
        <w:t xml:space="preserve">, ar kuru </w:t>
      </w:r>
      <w:r w:rsidRPr="00013718">
        <w:rPr>
          <w:rFonts w:ascii="Times New Roman" w:hAnsi="Times New Roman"/>
          <w:sz w:val="24"/>
          <w:szCs w:val="24"/>
          <w:lang w:eastAsia="lv-LV"/>
        </w:rPr>
        <w:t xml:space="preserve">atkārtoti </w:t>
      </w:r>
      <w:r>
        <w:rPr>
          <w:rFonts w:ascii="Times New Roman" w:hAnsi="Times New Roman"/>
          <w:sz w:val="24"/>
          <w:szCs w:val="24"/>
          <w:lang w:eastAsia="lv-LV"/>
        </w:rPr>
        <w:t>nosūtīja</w:t>
      </w:r>
      <w:r w:rsidRPr="00013718">
        <w:rPr>
          <w:rFonts w:ascii="Times New Roman" w:hAnsi="Times New Roman"/>
          <w:sz w:val="24"/>
          <w:szCs w:val="24"/>
          <w:lang w:eastAsia="lv-LV"/>
        </w:rPr>
        <w:t xml:space="preserve"> ieceres skices</w:t>
      </w:r>
      <w:r>
        <w:rPr>
          <w:rFonts w:ascii="Times New Roman" w:hAnsi="Times New Roman"/>
          <w:sz w:val="24"/>
          <w:szCs w:val="24"/>
          <w:lang w:eastAsia="lv-LV"/>
        </w:rPr>
        <w:t xml:space="preserve"> </w:t>
      </w:r>
      <w:r w:rsidRPr="00013718">
        <w:rPr>
          <w:rFonts w:ascii="Times New Roman" w:hAnsi="Times New Roman"/>
          <w:sz w:val="24"/>
          <w:szCs w:val="24"/>
          <w:lang w:eastAsia="lv-LV"/>
        </w:rPr>
        <w:t>un plānus, kā arī informē</w:t>
      </w:r>
      <w:r>
        <w:rPr>
          <w:rFonts w:ascii="Times New Roman" w:hAnsi="Times New Roman"/>
          <w:sz w:val="24"/>
          <w:szCs w:val="24"/>
          <w:lang w:eastAsia="lv-LV"/>
        </w:rPr>
        <w:t>ja</w:t>
      </w:r>
      <w:r w:rsidRPr="00013718">
        <w:rPr>
          <w:rFonts w:ascii="Times New Roman" w:hAnsi="Times New Roman"/>
          <w:sz w:val="24"/>
          <w:szCs w:val="24"/>
          <w:lang w:eastAsia="lv-LV"/>
        </w:rPr>
        <w:t>, ka iecerē netiks ietverti nekādi elementi, kas var radīt šaubas par</w:t>
      </w:r>
      <w:r>
        <w:rPr>
          <w:rFonts w:ascii="Times New Roman" w:hAnsi="Times New Roman"/>
          <w:sz w:val="24"/>
          <w:szCs w:val="24"/>
          <w:lang w:eastAsia="lv-LV"/>
        </w:rPr>
        <w:t xml:space="preserve"> </w:t>
      </w:r>
      <w:r w:rsidRPr="00013718">
        <w:rPr>
          <w:rFonts w:ascii="Times New Roman" w:hAnsi="Times New Roman"/>
          <w:sz w:val="24"/>
          <w:szCs w:val="24"/>
          <w:lang w:eastAsia="lv-LV"/>
        </w:rPr>
        <w:t>kāda likuma pārkāpšanu</w:t>
      </w:r>
      <w:r>
        <w:rPr>
          <w:rFonts w:ascii="Times New Roman" w:hAnsi="Times New Roman"/>
          <w:sz w:val="24"/>
          <w:szCs w:val="24"/>
          <w:lang w:eastAsia="lv-LV"/>
        </w:rPr>
        <w:t>.</w:t>
      </w:r>
    </w:p>
    <w:p w14:paraId="2409D7BB" w14:textId="28A5F6F4" w:rsidR="00092C03" w:rsidRDefault="00092C03" w:rsidP="00FC41FA">
      <w:pPr>
        <w:tabs>
          <w:tab w:val="left" w:pos="0"/>
        </w:tabs>
        <w:suppressAutoHyphens/>
        <w:autoSpaceDN w:val="0"/>
        <w:spacing w:before="120" w:after="120" w:line="240" w:lineRule="auto"/>
        <w:ind w:firstLine="720"/>
        <w:jc w:val="both"/>
        <w:textAlignment w:val="baseline"/>
        <w:rPr>
          <w:rFonts w:ascii="Times New Roman" w:eastAsia="Times New Roman" w:hAnsi="Times New Roman" w:cs="Times New Roman"/>
          <w:sz w:val="24"/>
          <w:szCs w:val="24"/>
        </w:rPr>
      </w:pPr>
      <w:r>
        <w:rPr>
          <w:rFonts w:ascii="Times New Roman" w:hAnsi="Times New Roman"/>
          <w:sz w:val="24"/>
          <w:szCs w:val="24"/>
          <w:lang w:eastAsia="lv-LV"/>
        </w:rPr>
        <w:t xml:space="preserve">2025. gada 3. martā Ogres novada pašvaldība saņēma Padomes 2025. gada 27. februāra atzinumu, kurā Padome norādīja, ka veicami precizējumi no valsts valodas lietojuma viedokļa, iecere papildināma ar </w:t>
      </w:r>
      <w:r w:rsidRPr="004140E2">
        <w:rPr>
          <w:rFonts w:ascii="Times New Roman" w:hAnsi="Times New Roman"/>
          <w:sz w:val="24"/>
          <w:szCs w:val="24"/>
          <w:lang w:eastAsia="lv-LV"/>
        </w:rPr>
        <w:t>izvietojamo objektu vizuālo un māksliniecisko noformējumu</w:t>
      </w:r>
      <w:r>
        <w:rPr>
          <w:rFonts w:ascii="Times New Roman" w:hAnsi="Times New Roman"/>
          <w:sz w:val="24"/>
          <w:szCs w:val="24"/>
          <w:lang w:eastAsia="lv-LV"/>
        </w:rPr>
        <w:t xml:space="preserve"> un</w:t>
      </w:r>
      <w:r w:rsidRPr="004140E2">
        <w:rPr>
          <w:rFonts w:ascii="Times New Roman" w:hAnsi="Times New Roman"/>
          <w:sz w:val="24"/>
          <w:szCs w:val="24"/>
          <w:lang w:eastAsia="lv-LV"/>
        </w:rPr>
        <w:t xml:space="preserve"> novietojumu dabā,</w:t>
      </w:r>
      <w:r>
        <w:rPr>
          <w:rFonts w:ascii="Times New Roman" w:hAnsi="Times New Roman"/>
          <w:b/>
          <w:bCs/>
          <w:sz w:val="24"/>
          <w:szCs w:val="24"/>
          <w:lang w:eastAsia="lv-LV"/>
        </w:rPr>
        <w:t xml:space="preserve"> </w:t>
      </w:r>
      <w:r>
        <w:rPr>
          <w:rFonts w:ascii="Times New Roman" w:hAnsi="Times New Roman"/>
          <w:sz w:val="24"/>
          <w:szCs w:val="24"/>
          <w:lang w:eastAsia="lv-LV"/>
        </w:rPr>
        <w:t>kā arī veicami precizējumi attiecībā uz V. </w:t>
      </w:r>
      <w:proofErr w:type="spellStart"/>
      <w:r>
        <w:rPr>
          <w:rFonts w:ascii="Times New Roman" w:hAnsi="Times New Roman"/>
          <w:sz w:val="24"/>
          <w:szCs w:val="24"/>
          <w:lang w:eastAsia="lv-LV"/>
        </w:rPr>
        <w:t>Januma</w:t>
      </w:r>
      <w:proofErr w:type="spellEnd"/>
      <w:r>
        <w:rPr>
          <w:rFonts w:ascii="Times New Roman" w:hAnsi="Times New Roman"/>
          <w:sz w:val="24"/>
          <w:szCs w:val="24"/>
          <w:lang w:eastAsia="lv-LV"/>
        </w:rPr>
        <w:t xml:space="preserve"> formas tērpa atveidojumu atbilstoši valsts bruņoto spēku </w:t>
      </w:r>
      <w:r w:rsidRPr="00D00335">
        <w:rPr>
          <w:rFonts w:ascii="Times New Roman" w:hAnsi="Times New Roman"/>
          <w:sz w:val="24"/>
          <w:szCs w:val="24"/>
          <w:lang w:eastAsia="lv-LV"/>
        </w:rPr>
        <w:t>karavīru ietērpam</w:t>
      </w:r>
      <w:r>
        <w:rPr>
          <w:rFonts w:ascii="Times New Roman" w:hAnsi="Times New Roman"/>
          <w:sz w:val="24"/>
          <w:szCs w:val="24"/>
          <w:lang w:eastAsia="lv-LV"/>
        </w:rPr>
        <w:t xml:space="preserve"> </w:t>
      </w:r>
      <w:r w:rsidRPr="00D00335">
        <w:rPr>
          <w:rFonts w:ascii="Times New Roman" w:hAnsi="Times New Roman"/>
          <w:sz w:val="24"/>
          <w:szCs w:val="24"/>
          <w:lang w:eastAsia="lv-LV"/>
        </w:rPr>
        <w:t>raksturīgām iezīmēm, kādas bija Latvijas armijas karavīru formas tērpiem līdz 1940.gadam un</w:t>
      </w:r>
      <w:r>
        <w:rPr>
          <w:rFonts w:ascii="Times New Roman" w:hAnsi="Times New Roman"/>
          <w:sz w:val="24"/>
          <w:szCs w:val="24"/>
          <w:lang w:eastAsia="lv-LV"/>
        </w:rPr>
        <w:t xml:space="preserve"> </w:t>
      </w:r>
      <w:r w:rsidRPr="00D00335">
        <w:rPr>
          <w:rFonts w:ascii="Times New Roman" w:hAnsi="Times New Roman"/>
          <w:sz w:val="24"/>
          <w:szCs w:val="24"/>
          <w:lang w:eastAsia="lv-LV"/>
        </w:rPr>
        <w:t>kādu nesāja arī Latvijas armijas virsnieks V.</w:t>
      </w:r>
      <w:r>
        <w:rPr>
          <w:rFonts w:ascii="Times New Roman" w:hAnsi="Times New Roman"/>
          <w:sz w:val="24"/>
          <w:szCs w:val="24"/>
          <w:lang w:eastAsia="lv-LV"/>
        </w:rPr>
        <w:t> </w:t>
      </w:r>
      <w:proofErr w:type="spellStart"/>
      <w:r w:rsidRPr="00D00335">
        <w:rPr>
          <w:rFonts w:ascii="Times New Roman" w:hAnsi="Times New Roman"/>
          <w:sz w:val="24"/>
          <w:szCs w:val="24"/>
          <w:lang w:eastAsia="lv-LV"/>
        </w:rPr>
        <w:t>Janums</w:t>
      </w:r>
      <w:proofErr w:type="spellEnd"/>
      <w:r>
        <w:rPr>
          <w:rFonts w:ascii="Times New Roman" w:hAnsi="Times New Roman"/>
          <w:sz w:val="24"/>
          <w:szCs w:val="24"/>
          <w:lang w:eastAsia="lv-LV"/>
        </w:rPr>
        <w:t xml:space="preserve">. Padome savā 2025. gada 27. februāra atkārtoti atzinumā norāda, ka </w:t>
      </w:r>
      <w:r w:rsidRPr="009A3F47">
        <w:rPr>
          <w:rFonts w:ascii="Times New Roman" w:eastAsia="Times New Roman" w:hAnsi="Times New Roman" w:cs="Times New Roman"/>
          <w:bCs/>
          <w:sz w:val="24"/>
          <w:szCs w:val="24"/>
        </w:rPr>
        <w:t xml:space="preserve">Padomei nav iebildumu par iecerei, ja tās vizuālais risinājums nepārkāpj </w:t>
      </w:r>
      <w:r>
        <w:rPr>
          <w:rFonts w:ascii="Times New Roman" w:eastAsia="Times New Roman" w:hAnsi="Times New Roman" w:cs="Times New Roman"/>
          <w:bCs/>
          <w:sz w:val="24"/>
          <w:szCs w:val="24"/>
        </w:rPr>
        <w:t>L</w:t>
      </w:r>
      <w:r w:rsidRPr="009A3F47">
        <w:rPr>
          <w:rFonts w:ascii="Times New Roman" w:eastAsia="Times New Roman" w:hAnsi="Times New Roman" w:cs="Times New Roman"/>
          <w:bCs/>
          <w:sz w:val="24"/>
          <w:szCs w:val="24"/>
        </w:rPr>
        <w:t>ikumā noteiktos eksponēšanas aizlieguma kritērijus</w:t>
      </w:r>
      <w:r>
        <w:rPr>
          <w:rFonts w:ascii="Times New Roman" w:eastAsia="Times New Roman" w:hAnsi="Times New Roman" w:cs="Times New Roman"/>
          <w:bCs/>
          <w:sz w:val="24"/>
          <w:szCs w:val="24"/>
        </w:rPr>
        <w:t>.</w:t>
      </w:r>
    </w:p>
    <w:p w14:paraId="7D5DEB8E" w14:textId="7C2FCDD9" w:rsidR="00E53EDE" w:rsidRPr="00FC41FA" w:rsidRDefault="00E53EDE" w:rsidP="00FC41FA">
      <w:pPr>
        <w:tabs>
          <w:tab w:val="left" w:pos="0"/>
        </w:tabs>
        <w:suppressAutoHyphens/>
        <w:autoSpaceDN w:val="0"/>
        <w:spacing w:before="120" w:after="120" w:line="240" w:lineRule="auto"/>
        <w:ind w:firstLine="720"/>
        <w:jc w:val="both"/>
        <w:textAlignment w:val="baseline"/>
        <w:rPr>
          <w:rFonts w:ascii="Times New Roman" w:eastAsia="Times New Roman" w:hAnsi="Times New Roman" w:cs="Times New Roman"/>
          <w:sz w:val="24"/>
          <w:szCs w:val="24"/>
        </w:rPr>
      </w:pPr>
      <w:r w:rsidRPr="00FC41FA">
        <w:rPr>
          <w:rFonts w:ascii="Times New Roman" w:eastAsia="Times New Roman" w:hAnsi="Times New Roman" w:cs="Times New Roman"/>
          <w:sz w:val="24"/>
          <w:szCs w:val="24"/>
        </w:rPr>
        <w:t>2025. gada 9. aprīlī Ogres novada pašvaldība iesniedza Padomei vēstuli Nr. 2-5.1/993, kurā sniedza skaidrojumu par ieceri, norādot, ka:</w:t>
      </w:r>
    </w:p>
    <w:p w14:paraId="3953D44C" w14:textId="023AD1D8" w:rsidR="00E53EDE" w:rsidRDefault="00E53EDE" w:rsidP="00E53EDE">
      <w:pPr>
        <w:pStyle w:val="ListParagraph"/>
        <w:numPr>
          <w:ilvl w:val="0"/>
          <w:numId w:val="10"/>
        </w:numPr>
        <w:tabs>
          <w:tab w:val="left" w:pos="0"/>
        </w:tabs>
        <w:suppressAutoHyphens/>
        <w:autoSpaceDN w:val="0"/>
        <w:spacing w:before="120" w:after="120" w:line="240" w:lineRule="auto"/>
        <w:jc w:val="both"/>
        <w:textAlignment w:val="baseline"/>
        <w:rPr>
          <w:rFonts w:ascii="Times New Roman" w:eastAsia="Times New Roman" w:hAnsi="Times New Roman" w:cs="Times New Roman"/>
          <w:sz w:val="24"/>
          <w:szCs w:val="24"/>
        </w:rPr>
      </w:pPr>
      <w:r w:rsidRPr="00E53EDE">
        <w:rPr>
          <w:rFonts w:ascii="Times New Roman" w:eastAsia="Times New Roman" w:hAnsi="Times New Roman" w:cs="Times New Roman"/>
          <w:sz w:val="24"/>
          <w:szCs w:val="24"/>
        </w:rPr>
        <w:t>rasējuma PDF failos gadu gājuma plākšņu specifikācijā veiktas papildus grafiskās manipulācijas, lai teksts izskatītos atbilstošs latviešu valodas pareizrakstībai no interpunkcijas viedokļa pēc Valsts valodas centra DOC faila iesniegtā teksta;</w:t>
      </w:r>
    </w:p>
    <w:p w14:paraId="7040EC64" w14:textId="1E10BE6E" w:rsidR="00FC41FA" w:rsidRDefault="00FC41FA" w:rsidP="00FC41FA">
      <w:pPr>
        <w:pStyle w:val="ListParagraph"/>
        <w:numPr>
          <w:ilvl w:val="0"/>
          <w:numId w:val="10"/>
        </w:numPr>
        <w:tabs>
          <w:tab w:val="left" w:pos="0"/>
        </w:tabs>
        <w:suppressAutoHyphens/>
        <w:autoSpaceDN w:val="0"/>
        <w:spacing w:before="120" w:after="120" w:line="240" w:lineRule="auto"/>
        <w:jc w:val="both"/>
        <w:textAlignment w:val="baseline"/>
        <w:rPr>
          <w:rFonts w:ascii="Times New Roman" w:eastAsia="Times New Roman" w:hAnsi="Times New Roman" w:cs="Times New Roman"/>
          <w:sz w:val="24"/>
          <w:szCs w:val="24"/>
          <w:u w:val="single"/>
        </w:rPr>
      </w:pPr>
      <w:r w:rsidRPr="00FC41FA">
        <w:rPr>
          <w:rFonts w:ascii="Times New Roman" w:eastAsia="Times New Roman" w:hAnsi="Times New Roman" w:cs="Times New Roman"/>
          <w:sz w:val="24"/>
          <w:szCs w:val="24"/>
          <w:u w:val="single"/>
        </w:rPr>
        <w:t xml:space="preserve">Viļa </w:t>
      </w:r>
      <w:proofErr w:type="spellStart"/>
      <w:r w:rsidRPr="00FC41FA">
        <w:rPr>
          <w:rFonts w:ascii="Times New Roman" w:eastAsia="Times New Roman" w:hAnsi="Times New Roman" w:cs="Times New Roman"/>
          <w:sz w:val="24"/>
          <w:szCs w:val="24"/>
          <w:u w:val="single"/>
        </w:rPr>
        <w:t>Januma</w:t>
      </w:r>
      <w:proofErr w:type="spellEnd"/>
      <w:r w:rsidRPr="00FC41FA">
        <w:rPr>
          <w:rFonts w:ascii="Times New Roman" w:eastAsia="Times New Roman" w:hAnsi="Times New Roman" w:cs="Times New Roman"/>
          <w:sz w:val="24"/>
          <w:szCs w:val="24"/>
          <w:u w:val="single"/>
        </w:rPr>
        <w:t xml:space="preserve"> atveidojums Latvijas Republikas armijas pulkveža formā ir saskaņots ar Valsts drošības dienesta, Aizsardzības ministrijas un </w:t>
      </w:r>
      <w:r w:rsidR="00092C03">
        <w:rPr>
          <w:rFonts w:ascii="Times New Roman" w:eastAsia="Times New Roman" w:hAnsi="Times New Roman" w:cs="Times New Roman"/>
          <w:sz w:val="24"/>
          <w:szCs w:val="24"/>
          <w:u w:val="single"/>
        </w:rPr>
        <w:t xml:space="preserve">Latvijas </w:t>
      </w:r>
      <w:r w:rsidRPr="00FC41FA">
        <w:rPr>
          <w:rFonts w:ascii="Times New Roman" w:eastAsia="Times New Roman" w:hAnsi="Times New Roman" w:cs="Times New Roman"/>
          <w:sz w:val="24"/>
          <w:szCs w:val="24"/>
          <w:u w:val="single"/>
        </w:rPr>
        <w:t>Kara muzeja pārstāvjiem</w:t>
      </w:r>
      <w:r>
        <w:rPr>
          <w:rFonts w:ascii="Times New Roman" w:eastAsia="Times New Roman" w:hAnsi="Times New Roman" w:cs="Times New Roman"/>
          <w:sz w:val="24"/>
          <w:szCs w:val="24"/>
          <w:u w:val="single"/>
        </w:rPr>
        <w:t>;</w:t>
      </w:r>
    </w:p>
    <w:p w14:paraId="2A87E472" w14:textId="77777777" w:rsidR="00FC41FA" w:rsidRPr="00FC41FA" w:rsidRDefault="00FC41FA" w:rsidP="00FC41FA">
      <w:pPr>
        <w:pStyle w:val="ListParagraph"/>
        <w:numPr>
          <w:ilvl w:val="0"/>
          <w:numId w:val="10"/>
        </w:numPr>
        <w:tabs>
          <w:tab w:val="left" w:pos="0"/>
        </w:tabs>
        <w:suppressAutoHyphens/>
        <w:autoSpaceDN w:val="0"/>
        <w:spacing w:before="120" w:after="120" w:line="240" w:lineRule="auto"/>
        <w:jc w:val="both"/>
        <w:textAlignment w:val="baseline"/>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i</w:t>
      </w:r>
      <w:r w:rsidRPr="00FC41FA">
        <w:rPr>
          <w:rFonts w:ascii="Times New Roman" w:eastAsia="Times New Roman" w:hAnsi="Times New Roman" w:cs="Times New Roman"/>
          <w:sz w:val="24"/>
          <w:szCs w:val="24"/>
        </w:rPr>
        <w:t>ecerei pievienots mākslas objekta un vides objekta novietojumu dabā. Tā kā Ogres Neatkarības laukuma un piegulošo teritoriju rekonstrukcija ir lielāks projekts, kurā skulpturālā daļa ir tikai daļa no rekonstrukcijas un labiekārtošanas darbiem, skulptūru piedāvājums ir balstīts uz šādiem apsvērumiem:</w:t>
      </w:r>
    </w:p>
    <w:p w14:paraId="32EAB200" w14:textId="77777777" w:rsidR="00FC41FA" w:rsidRPr="00FC41FA" w:rsidRDefault="00FC41FA" w:rsidP="00FC41FA">
      <w:pPr>
        <w:pStyle w:val="ListParagraph"/>
        <w:numPr>
          <w:ilvl w:val="1"/>
          <w:numId w:val="10"/>
        </w:numPr>
        <w:tabs>
          <w:tab w:val="left" w:pos="0"/>
        </w:tabs>
        <w:suppressAutoHyphens/>
        <w:autoSpaceDN w:val="0"/>
        <w:spacing w:before="120" w:after="120" w:line="240" w:lineRule="auto"/>
        <w:jc w:val="both"/>
        <w:textAlignment w:val="baseline"/>
        <w:rPr>
          <w:rFonts w:ascii="Times New Roman" w:eastAsia="Times New Roman" w:hAnsi="Times New Roman" w:cs="Times New Roman"/>
          <w:sz w:val="24"/>
          <w:szCs w:val="24"/>
          <w:u w:val="single"/>
        </w:rPr>
      </w:pPr>
      <w:r w:rsidRPr="00FC41FA">
        <w:rPr>
          <w:rFonts w:ascii="Times New Roman" w:eastAsia="Times New Roman" w:hAnsi="Times New Roman" w:cs="Times New Roman"/>
          <w:sz w:val="24"/>
          <w:szCs w:val="24"/>
        </w:rPr>
        <w:t>laukuma arhitektoniskā projekta un elementiem, kā darbuzdevumu veidojot papildinājumu arhitektu piedāvātajiem vides objektiem;</w:t>
      </w:r>
    </w:p>
    <w:p w14:paraId="5D2CBB40" w14:textId="77777777" w:rsidR="00FC41FA" w:rsidRPr="00FC41FA" w:rsidRDefault="00FC41FA" w:rsidP="00FC41FA">
      <w:pPr>
        <w:pStyle w:val="ListParagraph"/>
        <w:numPr>
          <w:ilvl w:val="1"/>
          <w:numId w:val="10"/>
        </w:numPr>
        <w:tabs>
          <w:tab w:val="left" w:pos="0"/>
        </w:tabs>
        <w:suppressAutoHyphens/>
        <w:autoSpaceDN w:val="0"/>
        <w:spacing w:before="120" w:after="120" w:line="240" w:lineRule="auto"/>
        <w:jc w:val="both"/>
        <w:textAlignment w:val="baseline"/>
        <w:rPr>
          <w:rFonts w:ascii="Times New Roman" w:eastAsia="Times New Roman" w:hAnsi="Times New Roman" w:cs="Times New Roman"/>
          <w:sz w:val="24"/>
          <w:szCs w:val="24"/>
          <w:u w:val="single"/>
        </w:rPr>
      </w:pPr>
      <w:r w:rsidRPr="00FC41FA">
        <w:rPr>
          <w:rFonts w:ascii="Times New Roman" w:eastAsia="Times New Roman" w:hAnsi="Times New Roman" w:cs="Times New Roman"/>
          <w:sz w:val="24"/>
          <w:szCs w:val="24"/>
        </w:rPr>
        <w:t>balstoties uz norādīto vēsturisko personu sarakstu</w:t>
      </w:r>
      <w:r>
        <w:rPr>
          <w:rFonts w:ascii="Times New Roman" w:eastAsia="Times New Roman" w:hAnsi="Times New Roman" w:cs="Times New Roman"/>
          <w:sz w:val="24"/>
          <w:szCs w:val="24"/>
        </w:rPr>
        <w:t>;</w:t>
      </w:r>
    </w:p>
    <w:p w14:paraId="34C739F6" w14:textId="77777777" w:rsidR="00FC41FA" w:rsidRPr="00FC41FA" w:rsidRDefault="00FC41FA" w:rsidP="00FC41FA">
      <w:pPr>
        <w:pStyle w:val="ListParagraph"/>
        <w:numPr>
          <w:ilvl w:val="1"/>
          <w:numId w:val="10"/>
        </w:numPr>
        <w:tabs>
          <w:tab w:val="left" w:pos="0"/>
        </w:tabs>
        <w:suppressAutoHyphens/>
        <w:autoSpaceDN w:val="0"/>
        <w:spacing w:before="120" w:after="120" w:line="240" w:lineRule="auto"/>
        <w:jc w:val="both"/>
        <w:textAlignment w:val="baseline"/>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c</w:t>
      </w:r>
      <w:r w:rsidRPr="00FC41FA">
        <w:rPr>
          <w:rFonts w:ascii="Times New Roman" w:eastAsia="Times New Roman" w:hAnsi="Times New Roman" w:cs="Times New Roman"/>
          <w:sz w:val="24"/>
          <w:szCs w:val="24"/>
        </w:rPr>
        <w:t>iļņi kā piemērotākais risinājums izvēlēti gan ņemot vērā lielo personu skaitu, gan esošo laukuma ieceri</w:t>
      </w:r>
      <w:r>
        <w:rPr>
          <w:rFonts w:ascii="Times New Roman" w:eastAsia="Times New Roman" w:hAnsi="Times New Roman" w:cs="Times New Roman"/>
          <w:sz w:val="24"/>
          <w:szCs w:val="24"/>
        </w:rPr>
        <w:t>;</w:t>
      </w:r>
    </w:p>
    <w:p w14:paraId="3197AAA8" w14:textId="4BDB8E0B" w:rsidR="00FC41FA" w:rsidRPr="00FC41FA" w:rsidRDefault="00FC41FA" w:rsidP="00FC41FA">
      <w:pPr>
        <w:pStyle w:val="ListParagraph"/>
        <w:numPr>
          <w:ilvl w:val="1"/>
          <w:numId w:val="10"/>
        </w:numPr>
        <w:tabs>
          <w:tab w:val="left" w:pos="0"/>
        </w:tabs>
        <w:suppressAutoHyphens/>
        <w:autoSpaceDN w:val="0"/>
        <w:spacing w:before="120" w:after="12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FC41FA">
        <w:rPr>
          <w:rFonts w:ascii="Times New Roman" w:eastAsia="Times New Roman" w:hAnsi="Times New Roman" w:cs="Times New Roman"/>
          <w:sz w:val="24"/>
          <w:szCs w:val="24"/>
        </w:rPr>
        <w:t>ēsturiskās personas veidotas ar portretisko līdzību, kā papildus informācijas avots projektā paredzēts arī audio gids</w:t>
      </w:r>
      <w:r>
        <w:rPr>
          <w:rFonts w:ascii="Times New Roman" w:eastAsia="Times New Roman" w:hAnsi="Times New Roman" w:cs="Times New Roman"/>
          <w:sz w:val="24"/>
          <w:szCs w:val="24"/>
        </w:rPr>
        <w:t>;</w:t>
      </w:r>
    </w:p>
    <w:p w14:paraId="72AD4BEA" w14:textId="11710E9F" w:rsidR="00FC41FA" w:rsidRDefault="00FC41FA" w:rsidP="00FC41FA">
      <w:pPr>
        <w:pStyle w:val="ListParagraph"/>
        <w:numPr>
          <w:ilvl w:val="1"/>
          <w:numId w:val="10"/>
        </w:numPr>
        <w:tabs>
          <w:tab w:val="left" w:pos="0"/>
        </w:tabs>
        <w:suppressAutoHyphens/>
        <w:autoSpaceDN w:val="0"/>
        <w:spacing w:before="120" w:after="12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C41FA">
        <w:rPr>
          <w:rFonts w:ascii="Times New Roman" w:eastAsia="Times New Roman" w:hAnsi="Times New Roman" w:cs="Times New Roman"/>
          <w:sz w:val="24"/>
          <w:szCs w:val="24"/>
        </w:rPr>
        <w:t>trūklaka paredzēta skulptūras pakāpienu daļā, izplūstot ūdenim pa sprauslām vertikālā virzienā. Izplūdes vietas veidotas dažādos līmeņos un vertikālā ūdens plūsma izgaismojama ar iebūvētu prožektora gaismu. Izgaismota tiek tikai vertikālā ūdens strūkla. Ūdens plūsmas pa skulptūru paredzēta</w:t>
      </w:r>
      <w:r>
        <w:rPr>
          <w:rFonts w:ascii="Times New Roman" w:eastAsia="Times New Roman" w:hAnsi="Times New Roman" w:cs="Times New Roman"/>
          <w:sz w:val="24"/>
          <w:szCs w:val="24"/>
        </w:rPr>
        <w:t>s</w:t>
      </w:r>
      <w:r w:rsidRPr="00FC41FA">
        <w:rPr>
          <w:rFonts w:ascii="Times New Roman" w:eastAsia="Times New Roman" w:hAnsi="Times New Roman" w:cs="Times New Roman"/>
          <w:sz w:val="24"/>
          <w:szCs w:val="24"/>
        </w:rPr>
        <w:t xml:space="preserve"> kā mākslīga ūdens kaskāde, mākslinieciski interpretējot Staburagu. Ūdens plūsma savācama pie skulptūras zemākā pakāpiena ūdens teknē un atkārtoti atgriežama strūklakas cirkulācijā caur ūdens attīrīšanu-filtrēšanu un rezervuār</w:t>
      </w:r>
      <w:r>
        <w:rPr>
          <w:rFonts w:ascii="Times New Roman" w:eastAsia="Times New Roman" w:hAnsi="Times New Roman" w:cs="Times New Roman"/>
          <w:sz w:val="24"/>
          <w:szCs w:val="24"/>
        </w:rPr>
        <w:t>u.</w:t>
      </w:r>
    </w:p>
    <w:p w14:paraId="7851995C" w14:textId="77777777" w:rsidR="00092C03" w:rsidRDefault="00092C03" w:rsidP="00092C03">
      <w:pPr>
        <w:tabs>
          <w:tab w:val="left" w:pos="0"/>
          <w:tab w:val="left" w:pos="709"/>
        </w:tabs>
        <w:suppressAutoHyphens/>
        <w:autoSpaceDN w:val="0"/>
        <w:spacing w:after="0" w:line="240" w:lineRule="auto"/>
        <w:ind w:firstLine="720"/>
        <w:jc w:val="both"/>
        <w:textAlignment w:val="baseline"/>
        <w:rPr>
          <w:rFonts w:ascii="Times New Roman" w:hAnsi="Times New Roman"/>
          <w:sz w:val="24"/>
          <w:szCs w:val="24"/>
          <w:lang w:eastAsia="lv-LV"/>
        </w:rPr>
      </w:pPr>
      <w:r w:rsidRPr="00092C03">
        <w:rPr>
          <w:rFonts w:ascii="Times New Roman" w:hAnsi="Times New Roman"/>
          <w:sz w:val="24"/>
          <w:szCs w:val="24"/>
          <w:lang w:eastAsia="lv-LV"/>
        </w:rPr>
        <w:t>Padomes 2024. gada 24. aprīļa sēdē Padomes locekļi balsoja “PAR” un “PRET” ieceres atbalstīšanu. Ar no Padomes sēdē 12 (divpadsmit) klātesošo Padomes locekļu:</w:t>
      </w:r>
    </w:p>
    <w:p w14:paraId="54D0FDA2" w14:textId="6D7554E2" w:rsidR="00092C03" w:rsidRPr="00092C03" w:rsidRDefault="00092C03" w:rsidP="00092C03">
      <w:pPr>
        <w:tabs>
          <w:tab w:val="left" w:pos="0"/>
          <w:tab w:val="left" w:pos="709"/>
        </w:tabs>
        <w:suppressAutoHyphens/>
        <w:autoSpaceDN w:val="0"/>
        <w:spacing w:after="0" w:line="240" w:lineRule="auto"/>
        <w:ind w:firstLine="720"/>
        <w:jc w:val="both"/>
        <w:textAlignment w:val="baseline"/>
        <w:rPr>
          <w:rFonts w:ascii="Times New Roman" w:hAnsi="Times New Roman"/>
          <w:sz w:val="24"/>
          <w:szCs w:val="24"/>
          <w:lang w:eastAsia="lv-LV"/>
        </w:rPr>
      </w:pPr>
      <w:r>
        <w:rPr>
          <w:rFonts w:ascii="Times New Roman" w:hAnsi="Times New Roman"/>
          <w:sz w:val="24"/>
          <w:szCs w:val="24"/>
          <w:lang w:eastAsia="lv-LV"/>
        </w:rPr>
        <w:t>-</w:t>
      </w:r>
      <w:r w:rsidRPr="00092C03">
        <w:rPr>
          <w:rFonts w:ascii="Times New Roman" w:hAnsi="Times New Roman"/>
          <w:sz w:val="24"/>
          <w:szCs w:val="24"/>
          <w:lang w:eastAsia="lv-LV"/>
        </w:rPr>
        <w:t xml:space="preserve"> 5 (piecām) balsīm  “PAR” (“PAR” baloja šādu institūciju pārstāvji: Viedās administrācijas un reģionālās attīstības ministrija, Valsts drošības dienests, Valsts policija, Aizsardzības ministrija, Nacionālā kultūras mantojuma pārvalde) un,</w:t>
      </w:r>
    </w:p>
    <w:p w14:paraId="0CF5BBB0" w14:textId="56CD8858" w:rsidR="00522839" w:rsidRPr="00092C03" w:rsidRDefault="00092C03" w:rsidP="00092C03">
      <w:pPr>
        <w:tabs>
          <w:tab w:val="left" w:pos="0"/>
        </w:tabs>
        <w:suppressAutoHyphens/>
        <w:autoSpaceDN w:val="0"/>
        <w:spacing w:before="120" w:after="120" w:line="240" w:lineRule="auto"/>
        <w:ind w:firstLine="720"/>
        <w:jc w:val="both"/>
        <w:textAlignment w:val="baseline"/>
        <w:rPr>
          <w:rFonts w:ascii="Times New Roman" w:eastAsia="Times New Roman" w:hAnsi="Times New Roman" w:cs="Times New Roman"/>
          <w:sz w:val="24"/>
          <w:szCs w:val="24"/>
        </w:rPr>
      </w:pPr>
      <w:r w:rsidRPr="00092C03">
        <w:rPr>
          <w:rFonts w:ascii="Times New Roman" w:hAnsi="Times New Roman"/>
          <w:sz w:val="24"/>
          <w:szCs w:val="24"/>
          <w:lang w:eastAsia="lv-LV"/>
        </w:rPr>
        <w:t>- 7 (septiņām) balsīm “PRET” (“PRET” balsoja šādu institūciju pārstāvji: Latvijas Okupācijas muzejs, Kultūras ministrija, Valsts valodas centrs, Latvijas Nacionālais kultūras centrs, Latvijas Nacionālais arhīvs, biedrība “Latvijas Dizaineru savienība”, biedrība “Latvijas Arhitektu savienība) nolemts: neatbalstīt ieceri, pamatojoties uz Ministru kabineta 2021. gada 8. aprīļa noteikumu Nr. 218 “Pieminekļu un piemiņas zīmju uzstādīšanas, piemiņas vietu izveidošanas un informatīvo plākšņu izvietošanas noteikumi” 22. punktu, kas noteic, ka, ja iesniedzējs Padomes noteiktajā termiņā trūkumus nenovērš, Padome elektroniski sniedz pašvaldībai atzinumu par ieceres neatbalstīšanu.</w:t>
      </w:r>
    </w:p>
    <w:p w14:paraId="5489447F" w14:textId="2EA20AB5" w:rsidR="00092C03" w:rsidRPr="003A7EE1" w:rsidRDefault="00092C03" w:rsidP="00092C03">
      <w:pPr>
        <w:tabs>
          <w:tab w:val="left" w:pos="0"/>
          <w:tab w:val="left" w:pos="709"/>
        </w:tabs>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A30BFC">
        <w:rPr>
          <w:rFonts w:ascii="Times New Roman" w:eastAsia="Times New Roman" w:hAnsi="Times New Roman" w:cs="Times New Roman"/>
          <w:sz w:val="24"/>
          <w:szCs w:val="24"/>
        </w:rPr>
        <w:t>Ogres novada pašvaldība</w:t>
      </w:r>
      <w:r w:rsidR="00AF3235">
        <w:rPr>
          <w:rFonts w:ascii="Times New Roman" w:eastAsia="Times New Roman" w:hAnsi="Times New Roman" w:cs="Times New Roman"/>
          <w:sz w:val="24"/>
          <w:szCs w:val="24"/>
        </w:rPr>
        <w:t xml:space="preserve"> skaidro, ka</w:t>
      </w:r>
      <w:r w:rsidRPr="00A30BFC">
        <w:rPr>
          <w:rFonts w:ascii="Times New Roman" w:eastAsia="Times New Roman" w:hAnsi="Times New Roman" w:cs="Times New Roman"/>
          <w:sz w:val="24"/>
          <w:szCs w:val="24"/>
        </w:rPr>
        <w:t xml:space="preserve"> ir veikusi nepieciešamos saskaņojumus un precizējumus ieceres dokumentācijā, kā arī saņēmusi nepieciešamos atbildīgo institūciju saskaņojumu ieceres atbilstībai Likuma normām, uz ko bija norādījusi Padome.</w:t>
      </w:r>
      <w:r w:rsidR="00AF3235">
        <w:rPr>
          <w:rFonts w:ascii="Times New Roman" w:eastAsia="Times New Roman" w:hAnsi="Times New Roman" w:cs="Times New Roman"/>
          <w:sz w:val="24"/>
          <w:szCs w:val="24"/>
        </w:rPr>
        <w:t xml:space="preserve"> Minētais izriet arī no Padomes locekļu “PAR” balsojuma 2025. gada 24. aprīļa sēdē, jo ieceri ir atbalstījušas tās institūcijas, kuru saskaņojums tika uzdots veikt ar pēdējiem Padomes atzinumiem, proti, 2024. gada 19. decembra un 2025. gada 27. februāra atzinumiem.</w:t>
      </w:r>
      <w:r w:rsidRPr="00A30BFC">
        <w:rPr>
          <w:rFonts w:ascii="Times New Roman" w:eastAsia="Times New Roman" w:hAnsi="Times New Roman" w:cs="Times New Roman"/>
          <w:sz w:val="24"/>
          <w:szCs w:val="24"/>
        </w:rPr>
        <w:t xml:space="preserve"> Arī 2025. gada 24. aprīļa Padomes sēdē atbildīgā institūcija </w:t>
      </w:r>
      <w:r>
        <w:rPr>
          <w:rFonts w:ascii="Times New Roman" w:eastAsia="Times New Roman" w:hAnsi="Times New Roman" w:cs="Times New Roman"/>
          <w:sz w:val="24"/>
          <w:szCs w:val="24"/>
        </w:rPr>
        <w:t>skaidroja</w:t>
      </w:r>
      <w:r w:rsidRPr="00A30BFC">
        <w:rPr>
          <w:rFonts w:ascii="Times New Roman" w:eastAsia="Times New Roman" w:hAnsi="Times New Roman" w:cs="Times New Roman"/>
          <w:sz w:val="24"/>
          <w:szCs w:val="24"/>
        </w:rPr>
        <w:t>, ka ir veikusi V. </w:t>
      </w:r>
      <w:proofErr w:type="spellStart"/>
      <w:r w:rsidRPr="00A30BFC">
        <w:rPr>
          <w:rFonts w:ascii="Times New Roman" w:eastAsia="Times New Roman" w:hAnsi="Times New Roman" w:cs="Times New Roman"/>
          <w:sz w:val="24"/>
          <w:szCs w:val="24"/>
        </w:rPr>
        <w:t>Januma</w:t>
      </w:r>
      <w:proofErr w:type="spellEnd"/>
      <w:r w:rsidRPr="00A30BFC">
        <w:rPr>
          <w:rFonts w:ascii="Times New Roman" w:eastAsia="Times New Roman" w:hAnsi="Times New Roman" w:cs="Times New Roman"/>
          <w:sz w:val="24"/>
          <w:szCs w:val="24"/>
        </w:rPr>
        <w:t xml:space="preserve"> skulptūras maketa apsekošanu dabā (izgatavošanas darbnīcā) un</w:t>
      </w:r>
      <w:r>
        <w:rPr>
          <w:rFonts w:ascii="Times New Roman" w:eastAsia="Times New Roman" w:hAnsi="Times New Roman" w:cs="Times New Roman"/>
          <w:sz w:val="24"/>
          <w:szCs w:val="24"/>
        </w:rPr>
        <w:t xml:space="preserve"> pārliecinājusies, ka pašvaldība ir ņēmusi vērā Padomes ieteikumus un veikusi visus nepieciešamos precizējumus V. </w:t>
      </w:r>
      <w:proofErr w:type="spellStart"/>
      <w:r>
        <w:rPr>
          <w:rFonts w:ascii="Times New Roman" w:eastAsia="Times New Roman" w:hAnsi="Times New Roman" w:cs="Times New Roman"/>
          <w:sz w:val="24"/>
          <w:szCs w:val="24"/>
        </w:rPr>
        <w:t>Januma</w:t>
      </w:r>
      <w:proofErr w:type="spellEnd"/>
      <w:r>
        <w:rPr>
          <w:rFonts w:ascii="Times New Roman" w:eastAsia="Times New Roman" w:hAnsi="Times New Roman" w:cs="Times New Roman"/>
          <w:sz w:val="24"/>
          <w:szCs w:val="24"/>
        </w:rPr>
        <w:t xml:space="preserve"> </w:t>
      </w:r>
      <w:r>
        <w:rPr>
          <w:rFonts w:ascii="Times New Roman" w:hAnsi="Times New Roman"/>
          <w:sz w:val="24"/>
          <w:szCs w:val="24"/>
          <w:lang w:eastAsia="lv-LV"/>
        </w:rPr>
        <w:t xml:space="preserve">formas tērpa atveidojumam atbilstoši valsts bruņoto spēku </w:t>
      </w:r>
      <w:r w:rsidRPr="00D00335">
        <w:rPr>
          <w:rFonts w:ascii="Times New Roman" w:hAnsi="Times New Roman"/>
          <w:sz w:val="24"/>
          <w:szCs w:val="24"/>
          <w:lang w:eastAsia="lv-LV"/>
        </w:rPr>
        <w:t>karavīru ietērpam</w:t>
      </w:r>
      <w:r>
        <w:rPr>
          <w:rFonts w:ascii="Times New Roman" w:hAnsi="Times New Roman"/>
          <w:sz w:val="24"/>
          <w:szCs w:val="24"/>
          <w:lang w:eastAsia="lv-LV"/>
        </w:rPr>
        <w:t xml:space="preserve"> </w:t>
      </w:r>
      <w:r w:rsidRPr="00D00335">
        <w:rPr>
          <w:rFonts w:ascii="Times New Roman" w:hAnsi="Times New Roman"/>
          <w:sz w:val="24"/>
          <w:szCs w:val="24"/>
          <w:lang w:eastAsia="lv-LV"/>
        </w:rPr>
        <w:t>raksturīgām iezīmēm</w:t>
      </w:r>
      <w:r>
        <w:rPr>
          <w:rFonts w:ascii="Times New Roman" w:hAnsi="Times New Roman"/>
          <w:sz w:val="24"/>
          <w:szCs w:val="24"/>
          <w:lang w:eastAsia="lv-LV"/>
        </w:rPr>
        <w:t>, līdz ar to ir ievērotas Likuma normas.</w:t>
      </w:r>
    </w:p>
    <w:p w14:paraId="55D9A798" w14:textId="7893AE0E" w:rsidR="00522839" w:rsidRDefault="00FB5813" w:rsidP="00522839">
      <w:pPr>
        <w:tabs>
          <w:tab w:val="left" w:pos="0"/>
        </w:tabs>
        <w:suppressAutoHyphens/>
        <w:autoSpaceDN w:val="0"/>
        <w:spacing w:before="120" w:after="120" w:line="24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Jāņem vērā, ka Padome ir sabiedriska konsultatīva institūcija, kuras darbības mērķis veicināt </w:t>
      </w:r>
      <w:r w:rsidRPr="00FB5813">
        <w:rPr>
          <w:rFonts w:ascii="Times New Roman" w:eastAsia="Times New Roman" w:hAnsi="Times New Roman" w:cs="Times New Roman"/>
          <w:sz w:val="24"/>
          <w:szCs w:val="24"/>
        </w:rPr>
        <w:t>institūciju sadarbību lēmumu pieņemšanā jautājumos, kas saistīti ar pieminekļu, piemiņas zīmju uzstādīšanu un piemiņas vietu izveidošanu, kā arī jautājumos, kas saistīti ar izskaidrojošu informatīvo plākšņu izvietošanu pie objektiem, kuri neatbilst valsts aizsargājamo kultūras</w:t>
      </w:r>
      <w:r>
        <w:rPr>
          <w:rFonts w:ascii="Times New Roman" w:eastAsia="Times New Roman" w:hAnsi="Times New Roman" w:cs="Times New Roman"/>
          <w:sz w:val="24"/>
          <w:szCs w:val="24"/>
        </w:rPr>
        <w:t>.</w:t>
      </w:r>
    </w:p>
    <w:p w14:paraId="044CEF16" w14:textId="72C82AA5" w:rsidR="0091126F" w:rsidRDefault="0091126F" w:rsidP="00522839">
      <w:pPr>
        <w:tabs>
          <w:tab w:val="left" w:pos="0"/>
        </w:tabs>
        <w:suppressAutoHyphens/>
        <w:autoSpaceDN w:val="0"/>
        <w:spacing w:before="120" w:after="120" w:line="24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Ogres novada pašvaldība ir sadarbojusies ar institūcijām lēmuma pieņemšanā par ieceres dokumentācijas izstrādi, ir organizējusi nepieciešamās tikšanās un saņēmusi Padomes noteikto institūciju saskaņojumus ieceres atbilstībai Likuma prasībām.</w:t>
      </w:r>
    </w:p>
    <w:p w14:paraId="67BED7CF" w14:textId="77777777" w:rsidR="00FB5813" w:rsidRDefault="00FB5813" w:rsidP="00FB5813">
      <w:pPr>
        <w:tabs>
          <w:tab w:val="left" w:pos="0"/>
        </w:tabs>
        <w:suppressAutoHyphens/>
        <w:autoSpaceDN w:val="0"/>
        <w:spacing w:before="120" w:after="120" w:line="24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Ministru kabineta 2021. gada 8. aprīļa noteikumu Nr. 218 “</w:t>
      </w:r>
      <w:r w:rsidRPr="00C20BBC">
        <w:rPr>
          <w:rFonts w:ascii="Times New Roman" w:eastAsia="Times New Roman" w:hAnsi="Times New Roman" w:cs="Times New Roman"/>
          <w:sz w:val="24"/>
          <w:szCs w:val="24"/>
        </w:rPr>
        <w:t xml:space="preserve">Pieminekļu un </w:t>
      </w:r>
      <w:r w:rsidRPr="00EC2DCE">
        <w:rPr>
          <w:rFonts w:ascii="Times New Roman" w:eastAsia="Times New Roman" w:hAnsi="Times New Roman" w:cs="Times New Roman"/>
          <w:sz w:val="24"/>
          <w:szCs w:val="24"/>
        </w:rPr>
        <w:t>piemiņas zīmju uzstādīšanas, piemiņas vietu izveidošanas un informatīvo plākšņu izvietošanas noteikumi” 2</w:t>
      </w:r>
      <w:r>
        <w:rPr>
          <w:rFonts w:ascii="Times New Roman" w:eastAsia="Times New Roman" w:hAnsi="Times New Roman" w:cs="Times New Roman"/>
          <w:sz w:val="24"/>
          <w:szCs w:val="24"/>
        </w:rPr>
        <w:t>3</w:t>
      </w:r>
      <w:r w:rsidRPr="00EC2DCE">
        <w:rPr>
          <w:rFonts w:ascii="Times New Roman" w:eastAsia="Times New Roman" w:hAnsi="Times New Roman" w:cs="Times New Roman"/>
          <w:sz w:val="24"/>
          <w:szCs w:val="24"/>
        </w:rPr>
        <w:t>. punkt</w:t>
      </w:r>
      <w:r>
        <w:rPr>
          <w:rFonts w:ascii="Times New Roman" w:eastAsia="Times New Roman" w:hAnsi="Times New Roman" w:cs="Times New Roman"/>
          <w:sz w:val="24"/>
          <w:szCs w:val="24"/>
        </w:rPr>
        <w:t>s nosaka, ka pašvaldība pēc Padomes atzinuma saņemšanas pieņem vienu no šādiem lēmumiem:</w:t>
      </w:r>
    </w:p>
    <w:p w14:paraId="579297D6" w14:textId="2DD7C981" w:rsidR="00FB5813" w:rsidRPr="00FB5813" w:rsidRDefault="00FB5813" w:rsidP="00FB5813">
      <w:pPr>
        <w:pStyle w:val="ListParagraph"/>
        <w:numPr>
          <w:ilvl w:val="0"/>
          <w:numId w:val="12"/>
        </w:numPr>
        <w:tabs>
          <w:tab w:val="left" w:pos="0"/>
        </w:tabs>
        <w:suppressAutoHyphens/>
        <w:autoSpaceDN w:val="0"/>
        <w:spacing w:before="120" w:after="120" w:line="240" w:lineRule="auto"/>
        <w:jc w:val="both"/>
        <w:textAlignment w:val="baseline"/>
        <w:rPr>
          <w:rFonts w:ascii="Times New Roman" w:eastAsia="Times New Roman" w:hAnsi="Times New Roman" w:cs="Times New Roman"/>
          <w:sz w:val="24"/>
          <w:szCs w:val="24"/>
        </w:rPr>
      </w:pPr>
      <w:r w:rsidRPr="00FB5813">
        <w:rPr>
          <w:rFonts w:ascii="Times New Roman" w:eastAsia="Times New Roman" w:hAnsi="Times New Roman" w:cs="Times New Roman"/>
          <w:sz w:val="24"/>
          <w:szCs w:val="24"/>
        </w:rPr>
        <w:t>saskaņot dokumentāciju;</w:t>
      </w:r>
    </w:p>
    <w:p w14:paraId="72DD9D84" w14:textId="77777777" w:rsidR="00FB5813" w:rsidRDefault="00FB5813" w:rsidP="00FB5813">
      <w:pPr>
        <w:pStyle w:val="ListParagraph"/>
        <w:numPr>
          <w:ilvl w:val="0"/>
          <w:numId w:val="12"/>
        </w:numPr>
        <w:tabs>
          <w:tab w:val="left" w:pos="0"/>
        </w:tabs>
        <w:suppressAutoHyphens/>
        <w:autoSpaceDN w:val="0"/>
        <w:spacing w:before="120" w:after="120" w:line="240" w:lineRule="auto"/>
        <w:jc w:val="both"/>
        <w:textAlignment w:val="baseline"/>
        <w:rPr>
          <w:rFonts w:ascii="Times New Roman" w:eastAsia="Times New Roman" w:hAnsi="Times New Roman" w:cs="Times New Roman"/>
          <w:sz w:val="24"/>
          <w:szCs w:val="24"/>
        </w:rPr>
      </w:pPr>
      <w:r w:rsidRPr="00FB5813">
        <w:rPr>
          <w:rFonts w:ascii="Times New Roman" w:eastAsia="Times New Roman" w:hAnsi="Times New Roman" w:cs="Times New Roman"/>
          <w:sz w:val="24"/>
          <w:szCs w:val="24"/>
        </w:rPr>
        <w:t>saskaņot dokumentāciju ar nosacījumu, ka ieceres īstenošana uzsākama pēc būvniecības ieceres dokumentācijas akcepta pašvaldības būvvaldē vai institūcijā, kura pilda tās funkcijas;</w:t>
      </w:r>
    </w:p>
    <w:p w14:paraId="02E04542" w14:textId="77777777" w:rsidR="00FB5813" w:rsidRDefault="00FB5813" w:rsidP="00FB5813">
      <w:pPr>
        <w:pStyle w:val="ListParagraph"/>
        <w:numPr>
          <w:ilvl w:val="0"/>
          <w:numId w:val="12"/>
        </w:numPr>
        <w:tabs>
          <w:tab w:val="left" w:pos="0"/>
        </w:tabs>
        <w:suppressAutoHyphens/>
        <w:autoSpaceDN w:val="0"/>
        <w:spacing w:before="120" w:after="120" w:line="240" w:lineRule="auto"/>
        <w:jc w:val="both"/>
        <w:textAlignment w:val="baseline"/>
        <w:rPr>
          <w:rFonts w:ascii="Times New Roman" w:eastAsia="Times New Roman" w:hAnsi="Times New Roman" w:cs="Times New Roman"/>
          <w:sz w:val="24"/>
          <w:szCs w:val="24"/>
        </w:rPr>
      </w:pPr>
      <w:r w:rsidRPr="00FB5813">
        <w:rPr>
          <w:rFonts w:ascii="Times New Roman" w:eastAsia="Times New Roman" w:hAnsi="Times New Roman" w:cs="Times New Roman"/>
          <w:sz w:val="24"/>
          <w:szCs w:val="24"/>
        </w:rPr>
        <w:t>saskaņot dokumentāciju ar nosacījumu, ka ieceres īstenošana uzsākama pēc Nacionālās kultūras mantojuma pārvaldes saskaņojuma saņemšanas;</w:t>
      </w:r>
    </w:p>
    <w:p w14:paraId="0C629E95" w14:textId="05254BF9" w:rsidR="00FB5813" w:rsidRPr="00FB5813" w:rsidRDefault="00FB5813" w:rsidP="00FB5813">
      <w:pPr>
        <w:pStyle w:val="ListParagraph"/>
        <w:numPr>
          <w:ilvl w:val="0"/>
          <w:numId w:val="12"/>
        </w:numPr>
        <w:tabs>
          <w:tab w:val="left" w:pos="0"/>
        </w:tabs>
        <w:suppressAutoHyphens/>
        <w:autoSpaceDN w:val="0"/>
        <w:spacing w:before="120" w:after="120" w:line="240" w:lineRule="auto"/>
        <w:jc w:val="both"/>
        <w:textAlignment w:val="baseline"/>
        <w:rPr>
          <w:rFonts w:ascii="Times New Roman" w:eastAsia="Times New Roman" w:hAnsi="Times New Roman" w:cs="Times New Roman"/>
          <w:sz w:val="24"/>
          <w:szCs w:val="24"/>
        </w:rPr>
      </w:pPr>
      <w:r w:rsidRPr="00FB5813">
        <w:rPr>
          <w:rFonts w:ascii="Times New Roman" w:eastAsia="Times New Roman" w:hAnsi="Times New Roman" w:cs="Times New Roman"/>
          <w:sz w:val="24"/>
          <w:szCs w:val="24"/>
        </w:rPr>
        <w:t>nesaskaņot dokumentāciju.</w:t>
      </w:r>
    </w:p>
    <w:p w14:paraId="145D6C78" w14:textId="1C7EDCEC" w:rsidR="00E53EDE" w:rsidRPr="009C74FD" w:rsidRDefault="009C74FD" w:rsidP="00C20BBC">
      <w:pPr>
        <w:tabs>
          <w:tab w:val="left" w:pos="0"/>
        </w:tabs>
        <w:suppressAutoHyphens/>
        <w:autoSpaceDN w:val="0"/>
        <w:spacing w:before="120" w:after="120" w:line="240" w:lineRule="auto"/>
        <w:ind w:firstLine="720"/>
        <w:jc w:val="both"/>
        <w:textAlignment w:val="baseline"/>
        <w:rPr>
          <w:rFonts w:ascii="Times New Roman" w:hAnsi="Times New Roman"/>
          <w:sz w:val="24"/>
          <w:szCs w:val="24"/>
          <w:lang w:eastAsia="lv-LV"/>
        </w:rPr>
      </w:pPr>
      <w:r w:rsidRPr="003A7EE1">
        <w:rPr>
          <w:rFonts w:ascii="Times New Roman" w:eastAsia="Times New Roman" w:hAnsi="Times New Roman" w:cs="Times New Roman"/>
          <w:sz w:val="24"/>
          <w:szCs w:val="24"/>
        </w:rPr>
        <w:t xml:space="preserve">Ņemot vērā visu augstāk minēto un izvērtējot ieceres dokumentāciju, Padomes sniegtos atzinumus, pašvaldības sniegtos paskaidrojumus un precizējumus ieceres risinājumā, kā arī 2025. gada 24. aprīļa Padomes sēdē saņemto atbalstu jeb saskaņojumu ieceres realizēšanai no </w:t>
      </w:r>
      <w:r w:rsidRPr="00EC70FD">
        <w:rPr>
          <w:rFonts w:ascii="Times New Roman" w:hAnsi="Times New Roman"/>
          <w:sz w:val="24"/>
          <w:szCs w:val="24"/>
          <w:lang w:eastAsia="lv-LV"/>
        </w:rPr>
        <w:t>Viedās administrācijas un reģionālās attīstības ministrija</w:t>
      </w:r>
      <w:r>
        <w:rPr>
          <w:rFonts w:ascii="Times New Roman" w:hAnsi="Times New Roman"/>
          <w:sz w:val="24"/>
          <w:szCs w:val="24"/>
          <w:lang w:eastAsia="lv-LV"/>
        </w:rPr>
        <w:t>s</w:t>
      </w:r>
      <w:r w:rsidRPr="00EC70FD">
        <w:rPr>
          <w:rFonts w:ascii="Times New Roman" w:hAnsi="Times New Roman"/>
          <w:sz w:val="24"/>
          <w:szCs w:val="24"/>
          <w:lang w:eastAsia="lv-LV"/>
        </w:rPr>
        <w:t>, Valsts drošības dienest</w:t>
      </w:r>
      <w:r>
        <w:rPr>
          <w:rFonts w:ascii="Times New Roman" w:hAnsi="Times New Roman"/>
          <w:sz w:val="24"/>
          <w:szCs w:val="24"/>
          <w:lang w:eastAsia="lv-LV"/>
        </w:rPr>
        <w:t>a</w:t>
      </w:r>
      <w:r w:rsidRPr="00EC70FD">
        <w:rPr>
          <w:rFonts w:ascii="Times New Roman" w:hAnsi="Times New Roman"/>
          <w:sz w:val="24"/>
          <w:szCs w:val="24"/>
          <w:lang w:eastAsia="lv-LV"/>
        </w:rPr>
        <w:t>, Valsts policija</w:t>
      </w:r>
      <w:r>
        <w:rPr>
          <w:rFonts w:ascii="Times New Roman" w:hAnsi="Times New Roman"/>
          <w:sz w:val="24"/>
          <w:szCs w:val="24"/>
          <w:lang w:eastAsia="lv-LV"/>
        </w:rPr>
        <w:t>s</w:t>
      </w:r>
      <w:r w:rsidRPr="00EC70FD">
        <w:rPr>
          <w:rFonts w:ascii="Times New Roman" w:hAnsi="Times New Roman"/>
          <w:sz w:val="24"/>
          <w:szCs w:val="24"/>
          <w:lang w:eastAsia="lv-LV"/>
        </w:rPr>
        <w:t>, Aizsardzības ministrija</w:t>
      </w:r>
      <w:r>
        <w:rPr>
          <w:rFonts w:ascii="Times New Roman" w:hAnsi="Times New Roman"/>
          <w:sz w:val="24"/>
          <w:szCs w:val="24"/>
          <w:lang w:eastAsia="lv-LV"/>
        </w:rPr>
        <w:t>s</w:t>
      </w:r>
      <w:r w:rsidRPr="00EC70FD">
        <w:rPr>
          <w:rFonts w:ascii="Times New Roman" w:hAnsi="Times New Roman"/>
          <w:sz w:val="24"/>
          <w:szCs w:val="24"/>
          <w:lang w:eastAsia="lv-LV"/>
        </w:rPr>
        <w:t>, Nacionālā kultūras mantojuma pārvalde</w:t>
      </w:r>
      <w:r>
        <w:rPr>
          <w:rFonts w:ascii="Times New Roman" w:hAnsi="Times New Roman"/>
          <w:sz w:val="24"/>
          <w:szCs w:val="24"/>
          <w:lang w:eastAsia="lv-LV"/>
        </w:rPr>
        <w:t>s</w:t>
      </w:r>
      <w:r w:rsidRPr="009C74FD">
        <w:rPr>
          <w:rFonts w:ascii="Times New Roman" w:hAnsi="Times New Roman"/>
          <w:sz w:val="24"/>
          <w:szCs w:val="24"/>
          <w:lang w:eastAsia="lv-LV"/>
        </w:rPr>
        <w:t>, kas bija viens no būtiskākajiem aspektiem ieceres atbilstībai Likuma prasībām, līdz ar to arī ieceres realizēšanai, kā arī noklausoties Ogres novada pašvaldības Ogres Vēstures un mākslas muzeja vadītāja vietnieka Ritvara Jansona ziņojumu, pašvaldības dome secina, ka ieceres dokumentācija ir atbilstoša un tā ir saskaņojama</w:t>
      </w:r>
      <w:r w:rsidR="00FB5813" w:rsidRPr="009C74FD">
        <w:rPr>
          <w:rFonts w:ascii="Times New Roman" w:hAnsi="Times New Roman"/>
          <w:sz w:val="24"/>
          <w:szCs w:val="24"/>
          <w:lang w:eastAsia="lv-LV"/>
        </w:rPr>
        <w:t>.</w:t>
      </w:r>
    </w:p>
    <w:p w14:paraId="5E33263E" w14:textId="39E8889C" w:rsidR="00BE3264" w:rsidRDefault="00FB5813" w:rsidP="00BE3264">
      <w:pPr>
        <w:tabs>
          <w:tab w:val="left" w:pos="0"/>
        </w:tabs>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FB5813">
        <w:rPr>
          <w:rFonts w:ascii="Times New Roman" w:eastAsia="Times New Roman" w:hAnsi="Times New Roman" w:cs="Times New Roman"/>
          <w:sz w:val="24"/>
          <w:szCs w:val="24"/>
        </w:rPr>
        <w:t xml:space="preserve">Pamatojoties uz </w:t>
      </w:r>
      <w:r>
        <w:rPr>
          <w:rFonts w:ascii="Times New Roman" w:eastAsia="Times New Roman" w:hAnsi="Times New Roman" w:cs="Times New Roman"/>
          <w:sz w:val="24"/>
          <w:szCs w:val="24"/>
        </w:rPr>
        <w:t>Pašvaldību likuma 10. panta pirmās daļas 21. punktu un Ministru kabineta 2021. gada 8. aprīļa noteikumu Nr. 218 “</w:t>
      </w:r>
      <w:r w:rsidRPr="00C20BBC">
        <w:rPr>
          <w:rFonts w:ascii="Times New Roman" w:eastAsia="Times New Roman" w:hAnsi="Times New Roman" w:cs="Times New Roman"/>
          <w:sz w:val="24"/>
          <w:szCs w:val="24"/>
        </w:rPr>
        <w:t xml:space="preserve">Pieminekļu un </w:t>
      </w:r>
      <w:r w:rsidRPr="00EC2DCE">
        <w:rPr>
          <w:rFonts w:ascii="Times New Roman" w:eastAsia="Times New Roman" w:hAnsi="Times New Roman" w:cs="Times New Roman"/>
          <w:sz w:val="24"/>
          <w:szCs w:val="24"/>
        </w:rPr>
        <w:t>piemiņas zīmju uzstādīšanas, piemiņas vietu izveidošanas un informatīvo plākšņu izvietošanas noteikumi” 2</w:t>
      </w:r>
      <w:r>
        <w:rPr>
          <w:rFonts w:ascii="Times New Roman" w:eastAsia="Times New Roman" w:hAnsi="Times New Roman" w:cs="Times New Roman"/>
          <w:sz w:val="24"/>
          <w:szCs w:val="24"/>
        </w:rPr>
        <w:t>3.1</w:t>
      </w:r>
      <w:r w:rsidRPr="00EC2DCE">
        <w:rPr>
          <w:rFonts w:ascii="Times New Roman" w:eastAsia="Times New Roman" w:hAnsi="Times New Roman" w:cs="Times New Roman"/>
          <w:sz w:val="24"/>
          <w:szCs w:val="24"/>
        </w:rPr>
        <w:t>. </w:t>
      </w:r>
      <w:r>
        <w:rPr>
          <w:rFonts w:ascii="Times New Roman" w:eastAsia="Times New Roman" w:hAnsi="Times New Roman" w:cs="Times New Roman"/>
          <w:sz w:val="24"/>
          <w:szCs w:val="24"/>
        </w:rPr>
        <w:t>apakš</w:t>
      </w:r>
      <w:r w:rsidRPr="00EC2DCE">
        <w:rPr>
          <w:rFonts w:ascii="Times New Roman" w:eastAsia="Times New Roman" w:hAnsi="Times New Roman" w:cs="Times New Roman"/>
          <w:sz w:val="24"/>
          <w:szCs w:val="24"/>
        </w:rPr>
        <w:t>punkt</w:t>
      </w:r>
      <w:r>
        <w:rPr>
          <w:rFonts w:ascii="Times New Roman" w:eastAsia="Times New Roman" w:hAnsi="Times New Roman" w:cs="Times New Roman"/>
          <w:sz w:val="24"/>
          <w:szCs w:val="24"/>
        </w:rPr>
        <w:t>u,</w:t>
      </w:r>
    </w:p>
    <w:p w14:paraId="28CD9673" w14:textId="77777777" w:rsidR="00BE3264" w:rsidRDefault="00BE3264" w:rsidP="00BE3264">
      <w:pPr>
        <w:tabs>
          <w:tab w:val="left" w:pos="0"/>
        </w:tabs>
        <w:suppressAutoHyphens/>
        <w:autoSpaceDN w:val="0"/>
        <w:spacing w:after="0" w:line="240" w:lineRule="auto"/>
        <w:ind w:firstLine="720"/>
        <w:jc w:val="both"/>
        <w:textAlignment w:val="baseline"/>
        <w:rPr>
          <w:rFonts w:ascii="Times New Roman" w:eastAsia="Times New Roman" w:hAnsi="Times New Roman" w:cs="Times New Roman"/>
          <w:sz w:val="24"/>
          <w:szCs w:val="24"/>
        </w:rPr>
      </w:pPr>
    </w:p>
    <w:p w14:paraId="5E85E4BE" w14:textId="77777777" w:rsidR="00BE3264" w:rsidRPr="00BE3264" w:rsidRDefault="00BE3264" w:rsidP="00BE3264">
      <w:pPr>
        <w:spacing w:after="0" w:line="240" w:lineRule="auto"/>
        <w:jc w:val="center"/>
        <w:rPr>
          <w:rFonts w:ascii="Times New Roman" w:eastAsia="Times New Roman" w:hAnsi="Times New Roman" w:cs="Times New Roman"/>
          <w:b/>
          <w:iCs/>
          <w:color w:val="000000"/>
          <w:sz w:val="24"/>
          <w:szCs w:val="24"/>
        </w:rPr>
      </w:pPr>
      <w:bookmarkStart w:id="3" w:name="_Hlk492909639"/>
      <w:r w:rsidRPr="00BE3264">
        <w:rPr>
          <w:rFonts w:ascii="Times New Roman" w:eastAsia="Times New Roman" w:hAnsi="Times New Roman" w:cs="Times New Roman"/>
          <w:b/>
          <w:iCs/>
          <w:color w:val="000000"/>
          <w:sz w:val="24"/>
          <w:szCs w:val="24"/>
        </w:rPr>
        <w:t xml:space="preserve">balsojot: </w:t>
      </w:r>
      <w:r w:rsidRPr="00BE3264">
        <w:rPr>
          <w:rFonts w:ascii="Times New Roman" w:eastAsia="Times New Roman" w:hAnsi="Times New Roman" w:cs="Times New Roman"/>
          <w:b/>
          <w:iCs/>
          <w:noProof/>
          <w:color w:val="000000"/>
          <w:sz w:val="24"/>
          <w:szCs w:val="24"/>
        </w:rPr>
        <w:t>ar 15 balsīm "Par" (Andris Krauja, Artūrs Mangulis, Atvars Lakstīgala, Dace Māliņa, Dace Veiliņa, Egils Helmanis, Gints Sīviņš, Indulis Trapiņš, Jānis Iklāvs, Jānis Kaijaks, Jānis Siliņš, Kaspars Bramanis, Pāvels Kotāns, Raivis Ūzuls, Valentīns Špēlis), "Pret" – 1 (Santa Ločmele), "Atturas" – nav, "Nepiedalās" – nav,</w:t>
      </w:r>
      <w:r w:rsidRPr="00BE3264">
        <w:rPr>
          <w:rFonts w:ascii="Times New Roman" w:eastAsia="Times New Roman" w:hAnsi="Times New Roman" w:cs="Times New Roman"/>
          <w:b/>
          <w:iCs/>
          <w:color w:val="000000"/>
          <w:sz w:val="24"/>
          <w:szCs w:val="24"/>
        </w:rPr>
        <w:t xml:space="preserve"> </w:t>
      </w:r>
    </w:p>
    <w:p w14:paraId="51A54715" w14:textId="77777777" w:rsidR="00BE3264" w:rsidRPr="00BE3264" w:rsidRDefault="00BE3264" w:rsidP="00BE3264">
      <w:pPr>
        <w:spacing w:after="0" w:line="240" w:lineRule="auto"/>
        <w:jc w:val="center"/>
        <w:rPr>
          <w:rFonts w:ascii="Times New Roman" w:eastAsia="Times New Roman" w:hAnsi="Times New Roman" w:cs="Times New Roman"/>
          <w:b/>
          <w:iCs/>
          <w:color w:val="000000"/>
          <w:sz w:val="24"/>
          <w:szCs w:val="24"/>
        </w:rPr>
      </w:pPr>
      <w:r w:rsidRPr="00BE3264">
        <w:rPr>
          <w:rFonts w:ascii="Times New Roman" w:eastAsia="Times New Roman" w:hAnsi="Times New Roman" w:cs="Times New Roman"/>
          <w:iCs/>
          <w:color w:val="000000"/>
          <w:sz w:val="24"/>
          <w:szCs w:val="24"/>
        </w:rPr>
        <w:t>Ogres novada pašvaldības dome</w:t>
      </w:r>
      <w:r w:rsidRPr="00BE3264">
        <w:rPr>
          <w:rFonts w:ascii="Times New Roman" w:eastAsia="Times New Roman" w:hAnsi="Times New Roman" w:cs="Times New Roman"/>
          <w:b/>
          <w:iCs/>
          <w:color w:val="000000"/>
          <w:sz w:val="24"/>
          <w:szCs w:val="24"/>
        </w:rPr>
        <w:t xml:space="preserve"> NOLEMJ:</w:t>
      </w:r>
    </w:p>
    <w:p w14:paraId="4F9385B2" w14:textId="7598669A" w:rsidR="00FB5813" w:rsidRPr="003E4299" w:rsidRDefault="00FB5813" w:rsidP="002D33FE">
      <w:pPr>
        <w:pStyle w:val="ListParagraph"/>
        <w:numPr>
          <w:ilvl w:val="0"/>
          <w:numId w:val="1"/>
        </w:numPr>
        <w:shd w:val="clear" w:color="auto" w:fill="FFFFFF"/>
        <w:spacing w:before="120" w:after="120" w:line="240" w:lineRule="auto"/>
        <w:contextualSpacing w:val="0"/>
        <w:jc w:val="both"/>
        <w:rPr>
          <w:rFonts w:ascii="Times New Roman" w:eastAsia="Times New Roman" w:hAnsi="Times New Roman" w:cs="Times New Roman"/>
          <w:iCs/>
          <w:sz w:val="24"/>
          <w:szCs w:val="24"/>
        </w:rPr>
      </w:pPr>
      <w:r w:rsidRPr="00C01184">
        <w:rPr>
          <w:rFonts w:ascii="Times New Roman" w:eastAsia="Times New Roman" w:hAnsi="Times New Roman" w:cs="Times New Roman"/>
          <w:b/>
          <w:bCs/>
          <w:iCs/>
          <w:sz w:val="24"/>
          <w:szCs w:val="24"/>
        </w:rPr>
        <w:t>Saskaņot</w:t>
      </w:r>
      <w:r>
        <w:rPr>
          <w:rFonts w:ascii="Times New Roman" w:eastAsia="Times New Roman" w:hAnsi="Times New Roman" w:cs="Times New Roman"/>
          <w:iCs/>
          <w:sz w:val="24"/>
          <w:szCs w:val="24"/>
        </w:rPr>
        <w:t xml:space="preserve"> </w:t>
      </w:r>
      <w:r w:rsidR="00C01184" w:rsidRPr="00EC2DCE">
        <w:rPr>
          <w:rFonts w:ascii="Times New Roman" w:eastAsia="Times New Roman" w:hAnsi="Times New Roman" w:cs="Times New Roman"/>
          <w:sz w:val="24"/>
          <w:szCs w:val="24"/>
        </w:rPr>
        <w:t>Neatkarības laukum</w:t>
      </w:r>
      <w:r w:rsidR="00737765">
        <w:rPr>
          <w:rFonts w:ascii="Times New Roman" w:eastAsia="Times New Roman" w:hAnsi="Times New Roman" w:cs="Times New Roman"/>
          <w:sz w:val="24"/>
          <w:szCs w:val="24"/>
        </w:rPr>
        <w:t xml:space="preserve">ā paredzēto </w:t>
      </w:r>
      <w:r w:rsidR="00C01184" w:rsidRPr="00EC2DCE">
        <w:rPr>
          <w:rFonts w:ascii="Times New Roman" w:hAnsi="Times New Roman"/>
          <w:sz w:val="24"/>
          <w:szCs w:val="24"/>
          <w:lang w:eastAsia="lv-LV"/>
        </w:rPr>
        <w:t>divu objekt</w:t>
      </w:r>
      <w:r w:rsidR="00737765">
        <w:rPr>
          <w:rFonts w:ascii="Times New Roman" w:hAnsi="Times New Roman"/>
          <w:sz w:val="24"/>
          <w:szCs w:val="24"/>
          <w:lang w:eastAsia="lv-LV"/>
        </w:rPr>
        <w:t xml:space="preserve">u – </w:t>
      </w:r>
      <w:r w:rsidR="00C01184" w:rsidRPr="00EC2DCE">
        <w:rPr>
          <w:rFonts w:ascii="Times New Roman" w:hAnsi="Times New Roman"/>
          <w:sz w:val="24"/>
          <w:szCs w:val="24"/>
          <w:lang w:eastAsia="lv-LV"/>
        </w:rPr>
        <w:t>skulptūr</w:t>
      </w:r>
      <w:r w:rsidR="00737765">
        <w:rPr>
          <w:rFonts w:ascii="Times New Roman" w:hAnsi="Times New Roman"/>
          <w:sz w:val="24"/>
          <w:szCs w:val="24"/>
          <w:lang w:eastAsia="lv-LV"/>
        </w:rPr>
        <w:t>u</w:t>
      </w:r>
      <w:r w:rsidR="00C01184" w:rsidRPr="00EC2DCE">
        <w:rPr>
          <w:rFonts w:ascii="Times New Roman" w:hAnsi="Times New Roman"/>
          <w:sz w:val="24"/>
          <w:szCs w:val="24"/>
          <w:lang w:eastAsia="lv-LV"/>
        </w:rPr>
        <w:t xml:space="preserve">, kas atainos Latvijas neatkarības atjaunošanas nozīmīgākos etapus, tai skaitā cildinās Ogres novada nozīmīgākās personības Latvijas vēstures attīstības kontekstā, </w:t>
      </w:r>
      <w:r w:rsidR="00737765">
        <w:rPr>
          <w:rFonts w:ascii="Times New Roman" w:hAnsi="Times New Roman"/>
          <w:sz w:val="24"/>
          <w:szCs w:val="24"/>
          <w:lang w:eastAsia="lv-LV"/>
        </w:rPr>
        <w:t xml:space="preserve">un </w:t>
      </w:r>
      <w:r w:rsidR="00C01184" w:rsidRPr="00EC2DCE">
        <w:rPr>
          <w:rFonts w:ascii="Times New Roman" w:hAnsi="Times New Roman"/>
          <w:sz w:val="24"/>
          <w:szCs w:val="24"/>
          <w:lang w:eastAsia="lv-LV"/>
        </w:rPr>
        <w:t>vides objekt</w:t>
      </w:r>
      <w:r w:rsidR="00737765">
        <w:rPr>
          <w:rFonts w:ascii="Times New Roman" w:hAnsi="Times New Roman"/>
          <w:sz w:val="24"/>
          <w:szCs w:val="24"/>
          <w:lang w:eastAsia="lv-LV"/>
        </w:rPr>
        <w:t>a</w:t>
      </w:r>
      <w:r w:rsidR="00C01184" w:rsidRPr="00EC2DCE">
        <w:rPr>
          <w:rFonts w:ascii="Times New Roman" w:hAnsi="Times New Roman"/>
          <w:sz w:val="24"/>
          <w:szCs w:val="24"/>
          <w:lang w:eastAsia="lv-LV"/>
        </w:rPr>
        <w:t>, kurā tiks pieminēti Lāčplēša kara ordeņa kavalieri</w:t>
      </w:r>
      <w:r w:rsidR="00C01184">
        <w:rPr>
          <w:rFonts w:ascii="Times New Roman" w:hAnsi="Times New Roman"/>
          <w:sz w:val="24"/>
          <w:szCs w:val="24"/>
          <w:lang w:eastAsia="lv-LV"/>
        </w:rPr>
        <w:t> – dokumentāciju.</w:t>
      </w:r>
    </w:p>
    <w:p w14:paraId="463AEB1D" w14:textId="67BE6B4A" w:rsidR="003E4299" w:rsidRPr="00FB5813" w:rsidRDefault="003E4299" w:rsidP="002D33FE">
      <w:pPr>
        <w:pStyle w:val="ListParagraph"/>
        <w:numPr>
          <w:ilvl w:val="0"/>
          <w:numId w:val="1"/>
        </w:numPr>
        <w:shd w:val="clear" w:color="auto" w:fill="FFFFFF"/>
        <w:spacing w:before="120" w:after="120" w:line="240" w:lineRule="auto"/>
        <w:contextualSpacing w:val="0"/>
        <w:jc w:val="both"/>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 xml:space="preserve">Piešķirt </w:t>
      </w:r>
      <w:r>
        <w:rPr>
          <w:rFonts w:ascii="Times New Roman" w:eastAsia="Times New Roman" w:hAnsi="Times New Roman" w:cs="Times New Roman"/>
          <w:bCs/>
          <w:iCs/>
          <w:sz w:val="24"/>
          <w:szCs w:val="24"/>
        </w:rPr>
        <w:t xml:space="preserve">laukuma centrālajam objektam nosaukumu “Latviešu brīvības klints”. </w:t>
      </w:r>
    </w:p>
    <w:p w14:paraId="16717571" w14:textId="0EBAD73F" w:rsidR="00417667" w:rsidRPr="002D33FE" w:rsidRDefault="00417667" w:rsidP="002D33FE">
      <w:pPr>
        <w:pStyle w:val="ListParagraph"/>
        <w:numPr>
          <w:ilvl w:val="0"/>
          <w:numId w:val="1"/>
        </w:numPr>
        <w:shd w:val="clear" w:color="auto" w:fill="FFFFFF"/>
        <w:spacing w:before="120" w:after="120" w:line="240" w:lineRule="auto"/>
        <w:contextualSpacing w:val="0"/>
        <w:jc w:val="both"/>
        <w:rPr>
          <w:rFonts w:ascii="Times New Roman" w:eastAsia="Times New Roman" w:hAnsi="Times New Roman" w:cs="Times New Roman"/>
          <w:iCs/>
          <w:sz w:val="24"/>
          <w:szCs w:val="24"/>
        </w:rPr>
      </w:pPr>
      <w:r w:rsidRPr="002D33FE">
        <w:rPr>
          <w:rFonts w:ascii="Times New Roman" w:eastAsia="Times New Roman" w:hAnsi="Times New Roman" w:cs="Times New Roman"/>
          <w:b/>
          <w:iCs/>
          <w:sz w:val="24"/>
          <w:szCs w:val="24"/>
        </w:rPr>
        <w:t xml:space="preserve">Kontroli </w:t>
      </w:r>
      <w:r w:rsidRPr="002D33FE">
        <w:rPr>
          <w:rFonts w:ascii="Times New Roman" w:eastAsia="Times New Roman" w:hAnsi="Times New Roman" w:cs="Times New Roman"/>
          <w:bCs/>
          <w:iCs/>
          <w:sz w:val="24"/>
          <w:szCs w:val="24"/>
        </w:rPr>
        <w:t>par lēmuma izpildi uzdot</w:t>
      </w:r>
      <w:r w:rsidRPr="002D33FE">
        <w:rPr>
          <w:rFonts w:ascii="Times New Roman" w:eastAsia="Times New Roman" w:hAnsi="Times New Roman" w:cs="Times New Roman"/>
          <w:b/>
          <w:iCs/>
          <w:sz w:val="24"/>
          <w:szCs w:val="24"/>
        </w:rPr>
        <w:t xml:space="preserve"> </w:t>
      </w:r>
      <w:r w:rsidR="00B63ED1" w:rsidRPr="002D33FE">
        <w:rPr>
          <w:rFonts w:ascii="Times New Roman" w:eastAsia="Times New Roman" w:hAnsi="Times New Roman" w:cs="Times New Roman"/>
          <w:iCs/>
          <w:sz w:val="24"/>
          <w:szCs w:val="24"/>
        </w:rPr>
        <w:t xml:space="preserve">Ogres novada </w:t>
      </w:r>
      <w:r w:rsidRPr="002D33FE">
        <w:rPr>
          <w:rFonts w:ascii="Times New Roman" w:eastAsia="Times New Roman" w:hAnsi="Times New Roman" w:cs="Times New Roman"/>
          <w:iCs/>
          <w:sz w:val="24"/>
          <w:szCs w:val="24"/>
        </w:rPr>
        <w:t>pašvaldības izpilddirektoram.</w:t>
      </w:r>
    </w:p>
    <w:p w14:paraId="76E39894" w14:textId="77777777" w:rsidR="00C01184" w:rsidRDefault="00C01184" w:rsidP="00C01184">
      <w:pPr>
        <w:spacing w:after="0" w:line="240" w:lineRule="auto"/>
        <w:jc w:val="both"/>
        <w:rPr>
          <w:rFonts w:ascii="Times New Roman" w:eastAsia="Times New Roman" w:hAnsi="Times New Roman" w:cs="Times New Roman"/>
          <w:i/>
          <w:iCs/>
          <w:sz w:val="24"/>
          <w:szCs w:val="24"/>
        </w:rPr>
      </w:pPr>
    </w:p>
    <w:p w14:paraId="09EED51E" w14:textId="07879173" w:rsidR="00C01184" w:rsidRPr="00C01184" w:rsidRDefault="00C01184" w:rsidP="00C01184">
      <w:pPr>
        <w:spacing w:after="0" w:line="240" w:lineRule="auto"/>
        <w:jc w:val="both"/>
        <w:rPr>
          <w:rFonts w:ascii="Times New Roman" w:eastAsia="Times New Roman" w:hAnsi="Times New Roman" w:cs="Times New Roman"/>
          <w:i/>
          <w:iCs/>
          <w:sz w:val="24"/>
          <w:szCs w:val="24"/>
        </w:rPr>
      </w:pPr>
      <w:r w:rsidRPr="00C01184">
        <w:rPr>
          <w:rFonts w:ascii="Times New Roman" w:eastAsia="Times New Roman" w:hAnsi="Times New Roman" w:cs="Times New Roman"/>
          <w:i/>
          <w:iCs/>
          <w:sz w:val="24"/>
          <w:szCs w:val="24"/>
        </w:rPr>
        <w:t>Saskaņā ar un Ministru kabineta 2021. gada 8. aprīļa noteikumu Nr. 218 “Pieminekļu un piemiņas zīmju uzstādīšanas, piemiņas vietu izveidošanas un informatīvo plākšņu izvietošanas noteikumi” 24. punktu Ogres novada pašvaldības lēmumu par dokumentācijas saskaņošanu var apstrīdēt un pārsūdzēt Administratīvā procesa likumā noteiktajā kārtībām.</w:t>
      </w:r>
    </w:p>
    <w:p w14:paraId="09F9489E" w14:textId="77777777" w:rsidR="00417667" w:rsidRPr="00FA09BB" w:rsidRDefault="00417667" w:rsidP="00FA09BB">
      <w:pPr>
        <w:shd w:val="clear" w:color="auto" w:fill="FFFFFF"/>
        <w:spacing w:after="0" w:line="240" w:lineRule="auto"/>
        <w:jc w:val="both"/>
        <w:rPr>
          <w:rFonts w:ascii="Times New Roman" w:eastAsia="Times New Roman" w:hAnsi="Times New Roman" w:cs="Times New Roman"/>
          <w:iCs/>
          <w:sz w:val="24"/>
          <w:szCs w:val="24"/>
        </w:rPr>
      </w:pPr>
    </w:p>
    <w:p w14:paraId="3B637DDC" w14:textId="77777777" w:rsidR="00417667" w:rsidRPr="00FA09BB" w:rsidRDefault="00417667" w:rsidP="00FA09BB">
      <w:pPr>
        <w:spacing w:after="0" w:line="240" w:lineRule="auto"/>
        <w:jc w:val="right"/>
        <w:rPr>
          <w:rFonts w:ascii="Times New Roman" w:eastAsia="Times New Roman" w:hAnsi="Times New Roman" w:cs="Times New Roman"/>
          <w:sz w:val="24"/>
          <w:szCs w:val="24"/>
        </w:rPr>
      </w:pPr>
      <w:r w:rsidRPr="00FA09BB">
        <w:rPr>
          <w:rFonts w:ascii="Times New Roman" w:eastAsia="Times New Roman" w:hAnsi="Times New Roman" w:cs="Times New Roman"/>
          <w:sz w:val="24"/>
          <w:szCs w:val="24"/>
        </w:rPr>
        <w:t>(Sēdes vadītāja,</w:t>
      </w:r>
    </w:p>
    <w:p w14:paraId="6B245894" w14:textId="7E006936" w:rsidR="00C01184" w:rsidRPr="00C01184" w:rsidRDefault="00417667" w:rsidP="009C74FD">
      <w:pPr>
        <w:spacing w:after="0" w:line="240" w:lineRule="auto"/>
        <w:jc w:val="right"/>
        <w:rPr>
          <w:rFonts w:ascii="Times New Roman" w:eastAsia="Times New Roman" w:hAnsi="Times New Roman" w:cs="Times New Roman"/>
          <w:i/>
          <w:iCs/>
          <w:sz w:val="24"/>
          <w:szCs w:val="24"/>
        </w:rPr>
      </w:pPr>
      <w:r w:rsidRPr="00FA09BB">
        <w:rPr>
          <w:rFonts w:ascii="Times New Roman" w:eastAsia="Times New Roman" w:hAnsi="Times New Roman" w:cs="Times New Roman"/>
          <w:sz w:val="24"/>
          <w:szCs w:val="24"/>
        </w:rPr>
        <w:t xml:space="preserve">domes priekšsēdētāja E. </w:t>
      </w:r>
      <w:proofErr w:type="spellStart"/>
      <w:r w:rsidRPr="00FA09BB">
        <w:rPr>
          <w:rFonts w:ascii="Times New Roman" w:eastAsia="Times New Roman" w:hAnsi="Times New Roman" w:cs="Times New Roman"/>
          <w:sz w:val="24"/>
          <w:szCs w:val="24"/>
        </w:rPr>
        <w:t>Helmaņa</w:t>
      </w:r>
      <w:proofErr w:type="spellEnd"/>
      <w:r w:rsidRPr="00FA09BB">
        <w:rPr>
          <w:rFonts w:ascii="Times New Roman" w:eastAsia="Times New Roman" w:hAnsi="Times New Roman" w:cs="Times New Roman"/>
          <w:sz w:val="24"/>
          <w:szCs w:val="24"/>
        </w:rPr>
        <w:t xml:space="preserve"> paraksts)</w:t>
      </w:r>
      <w:bookmarkEnd w:id="3"/>
    </w:p>
    <w:sectPr w:rsidR="00C01184" w:rsidRPr="00C01184" w:rsidSect="00BE3264">
      <w:pgSz w:w="11906" w:h="16838"/>
      <w:pgMar w:top="964" w:right="1134"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E3D15"/>
    <w:multiLevelType w:val="hybridMultilevel"/>
    <w:tmpl w:val="8836DEF4"/>
    <w:lvl w:ilvl="0" w:tplc="51242242">
      <w:start w:val="27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1D4B98"/>
    <w:multiLevelType w:val="hybridMultilevel"/>
    <w:tmpl w:val="EAA8E1E8"/>
    <w:lvl w:ilvl="0" w:tplc="D5B4F5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43A0217"/>
    <w:multiLevelType w:val="hybridMultilevel"/>
    <w:tmpl w:val="4CC69CF8"/>
    <w:lvl w:ilvl="0" w:tplc="8DEAB0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8F1FAE"/>
    <w:multiLevelType w:val="hybridMultilevel"/>
    <w:tmpl w:val="88165DCA"/>
    <w:lvl w:ilvl="0" w:tplc="AB4AAD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B5860CB"/>
    <w:multiLevelType w:val="hybridMultilevel"/>
    <w:tmpl w:val="1778CA20"/>
    <w:lvl w:ilvl="0" w:tplc="8F5057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80243E8"/>
    <w:multiLevelType w:val="hybridMultilevel"/>
    <w:tmpl w:val="03E01A70"/>
    <w:lvl w:ilvl="0" w:tplc="80E8AC1A">
      <w:start w:val="2"/>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C85A55"/>
    <w:multiLevelType w:val="hybridMultilevel"/>
    <w:tmpl w:val="7DD0F3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E8D04F5"/>
    <w:multiLevelType w:val="hybridMultilevel"/>
    <w:tmpl w:val="1132172A"/>
    <w:lvl w:ilvl="0" w:tplc="89AABB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FCA1B2D"/>
    <w:multiLevelType w:val="hybridMultilevel"/>
    <w:tmpl w:val="86640CDA"/>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79D243A3"/>
    <w:multiLevelType w:val="multilevel"/>
    <w:tmpl w:val="0F4299FA"/>
    <w:lvl w:ilvl="0">
      <w:start w:val="1"/>
      <w:numFmt w:val="decimal"/>
      <w:lvlText w:val="%1."/>
      <w:lvlJc w:val="left"/>
      <w:pPr>
        <w:ind w:left="2487" w:hanging="360"/>
      </w:pPr>
      <w:rPr>
        <w:rFonts w:cs="Times New Roman"/>
      </w:rPr>
    </w:lvl>
    <w:lvl w:ilvl="1">
      <w:start w:val="1"/>
      <w:numFmt w:val="decimal"/>
      <w:lvlText w:val="%1.%2."/>
      <w:lvlJc w:val="left"/>
      <w:pPr>
        <w:ind w:left="360" w:hanging="360"/>
      </w:pPr>
      <w:rPr>
        <w:rFonts w:cs="Times New Roman"/>
        <w:b w:val="0"/>
        <w:color w:val="auto"/>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6"/>
  </w:num>
  <w:num w:numId="7">
    <w:abstractNumId w:val="0"/>
  </w:num>
  <w:num w:numId="8">
    <w:abstractNumId w:val="5"/>
  </w:num>
  <w:num w:numId="9">
    <w:abstractNumId w:val="8"/>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92"/>
    <w:rsid w:val="00013F85"/>
    <w:rsid w:val="00032D3C"/>
    <w:rsid w:val="00041888"/>
    <w:rsid w:val="0005473E"/>
    <w:rsid w:val="0006480A"/>
    <w:rsid w:val="0008446B"/>
    <w:rsid w:val="00087287"/>
    <w:rsid w:val="00092C03"/>
    <w:rsid w:val="00092CDC"/>
    <w:rsid w:val="00097875"/>
    <w:rsid w:val="000B65D7"/>
    <w:rsid w:val="000C5E0E"/>
    <w:rsid w:val="000C7572"/>
    <w:rsid w:val="000E1AAA"/>
    <w:rsid w:val="000E6E16"/>
    <w:rsid w:val="000F11DF"/>
    <w:rsid w:val="00105FFC"/>
    <w:rsid w:val="00106CDA"/>
    <w:rsid w:val="00157D1B"/>
    <w:rsid w:val="00162E53"/>
    <w:rsid w:val="00172472"/>
    <w:rsid w:val="0017372B"/>
    <w:rsid w:val="00182FA3"/>
    <w:rsid w:val="001849B2"/>
    <w:rsid w:val="001A1779"/>
    <w:rsid w:val="001A74DB"/>
    <w:rsid w:val="001B77C3"/>
    <w:rsid w:val="001D31DD"/>
    <w:rsid w:val="001D3A69"/>
    <w:rsid w:val="001D48D9"/>
    <w:rsid w:val="001E588F"/>
    <w:rsid w:val="001E5E8C"/>
    <w:rsid w:val="001F7F6A"/>
    <w:rsid w:val="002021BB"/>
    <w:rsid w:val="00211485"/>
    <w:rsid w:val="00213814"/>
    <w:rsid w:val="002267C0"/>
    <w:rsid w:val="00230506"/>
    <w:rsid w:val="00231019"/>
    <w:rsid w:val="00232449"/>
    <w:rsid w:val="002667FD"/>
    <w:rsid w:val="00276B87"/>
    <w:rsid w:val="00277FEB"/>
    <w:rsid w:val="00291747"/>
    <w:rsid w:val="00294D9C"/>
    <w:rsid w:val="002D183E"/>
    <w:rsid w:val="002D33FE"/>
    <w:rsid w:val="002D4E88"/>
    <w:rsid w:val="002D5918"/>
    <w:rsid w:val="002E049C"/>
    <w:rsid w:val="002E4A90"/>
    <w:rsid w:val="002F2049"/>
    <w:rsid w:val="002F339A"/>
    <w:rsid w:val="002F79E2"/>
    <w:rsid w:val="0030045E"/>
    <w:rsid w:val="00306BBD"/>
    <w:rsid w:val="0031453E"/>
    <w:rsid w:val="003365B2"/>
    <w:rsid w:val="00341226"/>
    <w:rsid w:val="00355A0B"/>
    <w:rsid w:val="0035753E"/>
    <w:rsid w:val="003625CF"/>
    <w:rsid w:val="00383050"/>
    <w:rsid w:val="00384FA2"/>
    <w:rsid w:val="00387DAB"/>
    <w:rsid w:val="003C020F"/>
    <w:rsid w:val="003C38A0"/>
    <w:rsid w:val="003C51F1"/>
    <w:rsid w:val="003E4299"/>
    <w:rsid w:val="003F4CB3"/>
    <w:rsid w:val="003F5451"/>
    <w:rsid w:val="00412D02"/>
    <w:rsid w:val="00416B5F"/>
    <w:rsid w:val="00417667"/>
    <w:rsid w:val="0042586C"/>
    <w:rsid w:val="00426859"/>
    <w:rsid w:val="004531FE"/>
    <w:rsid w:val="00457A9F"/>
    <w:rsid w:val="00466386"/>
    <w:rsid w:val="00470737"/>
    <w:rsid w:val="00493974"/>
    <w:rsid w:val="00494728"/>
    <w:rsid w:val="004A1ABE"/>
    <w:rsid w:val="004A30A0"/>
    <w:rsid w:val="004C0F29"/>
    <w:rsid w:val="004C3AE5"/>
    <w:rsid w:val="004E0D2C"/>
    <w:rsid w:val="00506176"/>
    <w:rsid w:val="00511A7A"/>
    <w:rsid w:val="00522839"/>
    <w:rsid w:val="00534FE1"/>
    <w:rsid w:val="00542C54"/>
    <w:rsid w:val="005472C7"/>
    <w:rsid w:val="0056159D"/>
    <w:rsid w:val="00564F6F"/>
    <w:rsid w:val="00571017"/>
    <w:rsid w:val="00573364"/>
    <w:rsid w:val="0058093D"/>
    <w:rsid w:val="005874C4"/>
    <w:rsid w:val="005A3EE9"/>
    <w:rsid w:val="005A6C56"/>
    <w:rsid w:val="005B00C3"/>
    <w:rsid w:val="005D49B8"/>
    <w:rsid w:val="00605E05"/>
    <w:rsid w:val="00622C66"/>
    <w:rsid w:val="00633E41"/>
    <w:rsid w:val="00637971"/>
    <w:rsid w:val="00642B2F"/>
    <w:rsid w:val="00652E5B"/>
    <w:rsid w:val="00662459"/>
    <w:rsid w:val="006625E1"/>
    <w:rsid w:val="006656C4"/>
    <w:rsid w:val="00671FE6"/>
    <w:rsid w:val="00680A46"/>
    <w:rsid w:val="006A19EA"/>
    <w:rsid w:val="006A793B"/>
    <w:rsid w:val="006A7CF9"/>
    <w:rsid w:val="006C76F2"/>
    <w:rsid w:val="006D2873"/>
    <w:rsid w:val="006D5FF3"/>
    <w:rsid w:val="007032CA"/>
    <w:rsid w:val="007076BF"/>
    <w:rsid w:val="007166F3"/>
    <w:rsid w:val="00721042"/>
    <w:rsid w:val="00725D86"/>
    <w:rsid w:val="00737765"/>
    <w:rsid w:val="00751C45"/>
    <w:rsid w:val="007543B2"/>
    <w:rsid w:val="007622E2"/>
    <w:rsid w:val="007740EB"/>
    <w:rsid w:val="007849C0"/>
    <w:rsid w:val="007C5770"/>
    <w:rsid w:val="007D38A2"/>
    <w:rsid w:val="007E5104"/>
    <w:rsid w:val="007E602B"/>
    <w:rsid w:val="00810C4B"/>
    <w:rsid w:val="008319EA"/>
    <w:rsid w:val="00835A65"/>
    <w:rsid w:val="0085384C"/>
    <w:rsid w:val="00871A62"/>
    <w:rsid w:val="00876E07"/>
    <w:rsid w:val="00881A63"/>
    <w:rsid w:val="00882A27"/>
    <w:rsid w:val="008958E1"/>
    <w:rsid w:val="008C262A"/>
    <w:rsid w:val="008D18B3"/>
    <w:rsid w:val="008D5762"/>
    <w:rsid w:val="008D7290"/>
    <w:rsid w:val="008E691D"/>
    <w:rsid w:val="008F05EB"/>
    <w:rsid w:val="009073D6"/>
    <w:rsid w:val="0091126F"/>
    <w:rsid w:val="0091678C"/>
    <w:rsid w:val="0093465A"/>
    <w:rsid w:val="009349B0"/>
    <w:rsid w:val="00935290"/>
    <w:rsid w:val="009412FF"/>
    <w:rsid w:val="0094169F"/>
    <w:rsid w:val="00942131"/>
    <w:rsid w:val="00950D35"/>
    <w:rsid w:val="0095459A"/>
    <w:rsid w:val="00954FB1"/>
    <w:rsid w:val="00980F28"/>
    <w:rsid w:val="00983D40"/>
    <w:rsid w:val="00984682"/>
    <w:rsid w:val="009857F1"/>
    <w:rsid w:val="00994983"/>
    <w:rsid w:val="009A29E9"/>
    <w:rsid w:val="009A70DE"/>
    <w:rsid w:val="009A7F66"/>
    <w:rsid w:val="009B1E30"/>
    <w:rsid w:val="009B5387"/>
    <w:rsid w:val="009C74FD"/>
    <w:rsid w:val="009E2B8A"/>
    <w:rsid w:val="009E52BD"/>
    <w:rsid w:val="009F31FA"/>
    <w:rsid w:val="00A066D1"/>
    <w:rsid w:val="00A070F4"/>
    <w:rsid w:val="00A10FFC"/>
    <w:rsid w:val="00A132F6"/>
    <w:rsid w:val="00A233A0"/>
    <w:rsid w:val="00A23AD1"/>
    <w:rsid w:val="00A263C2"/>
    <w:rsid w:val="00A26FFE"/>
    <w:rsid w:val="00A35E27"/>
    <w:rsid w:val="00A41FAF"/>
    <w:rsid w:val="00A45035"/>
    <w:rsid w:val="00A4738B"/>
    <w:rsid w:val="00A47570"/>
    <w:rsid w:val="00A47DA5"/>
    <w:rsid w:val="00A66D6D"/>
    <w:rsid w:val="00AA55D1"/>
    <w:rsid w:val="00AB049F"/>
    <w:rsid w:val="00AC2A8A"/>
    <w:rsid w:val="00AD6B43"/>
    <w:rsid w:val="00AD6F52"/>
    <w:rsid w:val="00AF3235"/>
    <w:rsid w:val="00B05D20"/>
    <w:rsid w:val="00B12EF6"/>
    <w:rsid w:val="00B17B5A"/>
    <w:rsid w:val="00B22C4A"/>
    <w:rsid w:val="00B236A6"/>
    <w:rsid w:val="00B46A9E"/>
    <w:rsid w:val="00B47E82"/>
    <w:rsid w:val="00B53027"/>
    <w:rsid w:val="00B53BA7"/>
    <w:rsid w:val="00B63ED1"/>
    <w:rsid w:val="00B80192"/>
    <w:rsid w:val="00B8333B"/>
    <w:rsid w:val="00B86296"/>
    <w:rsid w:val="00BB5AF7"/>
    <w:rsid w:val="00BD4363"/>
    <w:rsid w:val="00BE3264"/>
    <w:rsid w:val="00C01184"/>
    <w:rsid w:val="00C053CF"/>
    <w:rsid w:val="00C07E06"/>
    <w:rsid w:val="00C20BBC"/>
    <w:rsid w:val="00C27AEE"/>
    <w:rsid w:val="00C4617E"/>
    <w:rsid w:val="00C543A9"/>
    <w:rsid w:val="00C56F77"/>
    <w:rsid w:val="00C70500"/>
    <w:rsid w:val="00C709A0"/>
    <w:rsid w:val="00CA7008"/>
    <w:rsid w:val="00CA7217"/>
    <w:rsid w:val="00CB54A6"/>
    <w:rsid w:val="00CC260F"/>
    <w:rsid w:val="00CC380E"/>
    <w:rsid w:val="00CD2BA3"/>
    <w:rsid w:val="00CD3AA6"/>
    <w:rsid w:val="00CE39CF"/>
    <w:rsid w:val="00D049DF"/>
    <w:rsid w:val="00D1580E"/>
    <w:rsid w:val="00D21BDF"/>
    <w:rsid w:val="00D7465C"/>
    <w:rsid w:val="00D74666"/>
    <w:rsid w:val="00D87660"/>
    <w:rsid w:val="00D96798"/>
    <w:rsid w:val="00DB64B4"/>
    <w:rsid w:val="00DD157D"/>
    <w:rsid w:val="00DD3908"/>
    <w:rsid w:val="00DE0F08"/>
    <w:rsid w:val="00E061D2"/>
    <w:rsid w:val="00E1134F"/>
    <w:rsid w:val="00E15DB9"/>
    <w:rsid w:val="00E22434"/>
    <w:rsid w:val="00E24271"/>
    <w:rsid w:val="00E34C6D"/>
    <w:rsid w:val="00E34CE4"/>
    <w:rsid w:val="00E53EDE"/>
    <w:rsid w:val="00E56D30"/>
    <w:rsid w:val="00E86CF3"/>
    <w:rsid w:val="00EA0612"/>
    <w:rsid w:val="00EA363F"/>
    <w:rsid w:val="00EA5D8A"/>
    <w:rsid w:val="00EB4B2F"/>
    <w:rsid w:val="00EC2DCE"/>
    <w:rsid w:val="00EC5472"/>
    <w:rsid w:val="00EE3BD1"/>
    <w:rsid w:val="00EF180D"/>
    <w:rsid w:val="00F16178"/>
    <w:rsid w:val="00F535A0"/>
    <w:rsid w:val="00F60FF3"/>
    <w:rsid w:val="00F64320"/>
    <w:rsid w:val="00F67029"/>
    <w:rsid w:val="00F81033"/>
    <w:rsid w:val="00F86DB9"/>
    <w:rsid w:val="00FA09BB"/>
    <w:rsid w:val="00FB042E"/>
    <w:rsid w:val="00FB5813"/>
    <w:rsid w:val="00FC3646"/>
    <w:rsid w:val="00FC41FA"/>
    <w:rsid w:val="00FD77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4E38"/>
  <w15:chartTrackingRefBased/>
  <w15:docId w15:val="{6CA4A744-228B-4F1C-B46E-8D2CA4DF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66"/>
    <w:rPr>
      <w:rFonts w:ascii="Segoe UI" w:hAnsi="Segoe UI" w:cs="Segoe UI"/>
      <w:sz w:val="18"/>
      <w:szCs w:val="18"/>
    </w:rPr>
  </w:style>
  <w:style w:type="paragraph" w:styleId="ListParagraph">
    <w:name w:val="List Paragraph"/>
    <w:basedOn w:val="Normal"/>
    <w:uiPriority w:val="34"/>
    <w:qFormat/>
    <w:rsid w:val="00182FA3"/>
    <w:pPr>
      <w:ind w:left="720"/>
      <w:contextualSpacing/>
    </w:pPr>
  </w:style>
  <w:style w:type="character" w:customStyle="1" w:styleId="Heading4Char">
    <w:name w:val="Heading 4 Char"/>
    <w:basedOn w:val="DefaultParagraphFont"/>
    <w:link w:val="Heading4"/>
    <w:rsid w:val="000E6E16"/>
    <w:rPr>
      <w:rFonts w:ascii="Times New Roman" w:eastAsia="Times New Roman" w:hAnsi="Times New Roman" w:cs="Times New Roman"/>
      <w:sz w:val="28"/>
      <w:szCs w:val="20"/>
    </w:rPr>
  </w:style>
  <w:style w:type="paragraph" w:styleId="BodyText">
    <w:name w:val="Body Text"/>
    <w:basedOn w:val="Normal"/>
    <w:link w:val="BodyTextChar"/>
    <w:rsid w:val="00950D3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50D35"/>
    <w:rPr>
      <w:rFonts w:ascii="Times New Roman" w:eastAsia="Times New Roman" w:hAnsi="Times New Roman" w:cs="Times New Roman"/>
      <w:sz w:val="24"/>
      <w:szCs w:val="20"/>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A066D1"/>
    <w:pPr>
      <w:spacing w:before="120" w:line="240" w:lineRule="exact"/>
      <w:ind w:firstLine="720"/>
      <w:jc w:val="both"/>
    </w:pPr>
    <w:rPr>
      <w:rFonts w:ascii="Verdana" w:eastAsia="Times New Roman" w:hAnsi="Verdana" w:cs="Times New Roman"/>
      <w:sz w:val="20"/>
      <w:szCs w:val="20"/>
      <w:lang w:val="en-US"/>
    </w:rPr>
  </w:style>
  <w:style w:type="paragraph" w:styleId="BlockText">
    <w:name w:val="Block Text"/>
    <w:basedOn w:val="Normal"/>
    <w:uiPriority w:val="99"/>
    <w:semiHidden/>
    <w:unhideWhenUsed/>
    <w:rsid w:val="00A066D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CommentReference">
    <w:name w:val="annotation reference"/>
    <w:basedOn w:val="DefaultParagraphFont"/>
    <w:uiPriority w:val="99"/>
    <w:semiHidden/>
    <w:unhideWhenUsed/>
    <w:rsid w:val="007032CA"/>
    <w:rPr>
      <w:sz w:val="16"/>
      <w:szCs w:val="16"/>
    </w:rPr>
  </w:style>
  <w:style w:type="paragraph" w:styleId="CommentText">
    <w:name w:val="annotation text"/>
    <w:basedOn w:val="Normal"/>
    <w:link w:val="CommentTextChar"/>
    <w:uiPriority w:val="99"/>
    <w:semiHidden/>
    <w:unhideWhenUsed/>
    <w:rsid w:val="007032CA"/>
    <w:pPr>
      <w:spacing w:line="240" w:lineRule="auto"/>
    </w:pPr>
    <w:rPr>
      <w:sz w:val="20"/>
      <w:szCs w:val="20"/>
    </w:rPr>
  </w:style>
  <w:style w:type="character" w:customStyle="1" w:styleId="CommentTextChar">
    <w:name w:val="Comment Text Char"/>
    <w:basedOn w:val="DefaultParagraphFont"/>
    <w:link w:val="CommentText"/>
    <w:uiPriority w:val="99"/>
    <w:semiHidden/>
    <w:rsid w:val="007032CA"/>
    <w:rPr>
      <w:sz w:val="20"/>
      <w:szCs w:val="20"/>
    </w:rPr>
  </w:style>
  <w:style w:type="paragraph" w:styleId="CommentSubject">
    <w:name w:val="annotation subject"/>
    <w:basedOn w:val="CommentText"/>
    <w:next w:val="CommentText"/>
    <w:link w:val="CommentSubjectChar"/>
    <w:uiPriority w:val="99"/>
    <w:semiHidden/>
    <w:unhideWhenUsed/>
    <w:rsid w:val="007032CA"/>
    <w:rPr>
      <w:b/>
      <w:bCs/>
    </w:rPr>
  </w:style>
  <w:style w:type="character" w:customStyle="1" w:styleId="CommentSubjectChar">
    <w:name w:val="Comment Subject Char"/>
    <w:basedOn w:val="CommentTextChar"/>
    <w:link w:val="CommentSubject"/>
    <w:uiPriority w:val="99"/>
    <w:semiHidden/>
    <w:rsid w:val="007032CA"/>
    <w:rPr>
      <w:b/>
      <w:bCs/>
      <w:sz w:val="20"/>
      <w:szCs w:val="20"/>
    </w:rPr>
  </w:style>
  <w:style w:type="character" w:customStyle="1" w:styleId="txtspecial">
    <w:name w:val="txt_special"/>
    <w:basedOn w:val="DefaultParagraphFont"/>
    <w:rsid w:val="00954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326">
      <w:bodyDiv w:val="1"/>
      <w:marLeft w:val="0"/>
      <w:marRight w:val="0"/>
      <w:marTop w:val="0"/>
      <w:marBottom w:val="0"/>
      <w:divBdr>
        <w:top w:val="none" w:sz="0" w:space="0" w:color="auto"/>
        <w:left w:val="none" w:sz="0" w:space="0" w:color="auto"/>
        <w:bottom w:val="none" w:sz="0" w:space="0" w:color="auto"/>
        <w:right w:val="none" w:sz="0" w:space="0" w:color="auto"/>
      </w:divBdr>
    </w:div>
    <w:div w:id="364912201">
      <w:bodyDiv w:val="1"/>
      <w:marLeft w:val="0"/>
      <w:marRight w:val="0"/>
      <w:marTop w:val="0"/>
      <w:marBottom w:val="0"/>
      <w:divBdr>
        <w:top w:val="none" w:sz="0" w:space="0" w:color="auto"/>
        <w:left w:val="none" w:sz="0" w:space="0" w:color="auto"/>
        <w:bottom w:val="none" w:sz="0" w:space="0" w:color="auto"/>
        <w:right w:val="none" w:sz="0" w:space="0" w:color="auto"/>
      </w:divBdr>
    </w:div>
    <w:div w:id="471362266">
      <w:bodyDiv w:val="1"/>
      <w:marLeft w:val="0"/>
      <w:marRight w:val="0"/>
      <w:marTop w:val="0"/>
      <w:marBottom w:val="0"/>
      <w:divBdr>
        <w:top w:val="none" w:sz="0" w:space="0" w:color="auto"/>
        <w:left w:val="none" w:sz="0" w:space="0" w:color="auto"/>
        <w:bottom w:val="none" w:sz="0" w:space="0" w:color="auto"/>
        <w:right w:val="none" w:sz="0" w:space="0" w:color="auto"/>
      </w:divBdr>
    </w:div>
    <w:div w:id="790321924">
      <w:bodyDiv w:val="1"/>
      <w:marLeft w:val="0"/>
      <w:marRight w:val="0"/>
      <w:marTop w:val="0"/>
      <w:marBottom w:val="0"/>
      <w:divBdr>
        <w:top w:val="none" w:sz="0" w:space="0" w:color="auto"/>
        <w:left w:val="none" w:sz="0" w:space="0" w:color="auto"/>
        <w:bottom w:val="none" w:sz="0" w:space="0" w:color="auto"/>
        <w:right w:val="none" w:sz="0" w:space="0" w:color="auto"/>
      </w:divBdr>
    </w:div>
    <w:div w:id="1594779292">
      <w:bodyDiv w:val="1"/>
      <w:marLeft w:val="0"/>
      <w:marRight w:val="0"/>
      <w:marTop w:val="0"/>
      <w:marBottom w:val="0"/>
      <w:divBdr>
        <w:top w:val="none" w:sz="0" w:space="0" w:color="auto"/>
        <w:left w:val="none" w:sz="0" w:space="0" w:color="auto"/>
        <w:bottom w:val="none" w:sz="0" w:space="0" w:color="auto"/>
        <w:right w:val="none" w:sz="0" w:space="0" w:color="auto"/>
      </w:divBdr>
    </w:div>
    <w:div w:id="1851096240">
      <w:bodyDiv w:val="1"/>
      <w:marLeft w:val="0"/>
      <w:marRight w:val="0"/>
      <w:marTop w:val="0"/>
      <w:marBottom w:val="0"/>
      <w:divBdr>
        <w:top w:val="none" w:sz="0" w:space="0" w:color="auto"/>
        <w:left w:val="none" w:sz="0" w:space="0" w:color="auto"/>
        <w:bottom w:val="none" w:sz="0" w:space="0" w:color="auto"/>
        <w:right w:val="none" w:sz="0" w:space="0" w:color="auto"/>
      </w:divBdr>
    </w:div>
    <w:div w:id="1980989402">
      <w:bodyDiv w:val="1"/>
      <w:marLeft w:val="0"/>
      <w:marRight w:val="0"/>
      <w:marTop w:val="0"/>
      <w:marBottom w:val="0"/>
      <w:divBdr>
        <w:top w:val="none" w:sz="0" w:space="0" w:color="auto"/>
        <w:left w:val="none" w:sz="0" w:space="0" w:color="auto"/>
        <w:bottom w:val="none" w:sz="0" w:space="0" w:color="auto"/>
        <w:right w:val="none" w:sz="0" w:space="0" w:color="auto"/>
      </w:divBdr>
    </w:div>
    <w:div w:id="2003268355">
      <w:bodyDiv w:val="1"/>
      <w:marLeft w:val="0"/>
      <w:marRight w:val="0"/>
      <w:marTop w:val="0"/>
      <w:marBottom w:val="0"/>
      <w:divBdr>
        <w:top w:val="none" w:sz="0" w:space="0" w:color="auto"/>
        <w:left w:val="none" w:sz="0" w:space="0" w:color="auto"/>
        <w:bottom w:val="none" w:sz="0" w:space="0" w:color="auto"/>
        <w:right w:val="none" w:sz="0" w:space="0" w:color="auto"/>
      </w:divBdr>
    </w:div>
    <w:div w:id="21146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81922-DC49-483D-AD14-F739D92E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8810</Words>
  <Characters>5022</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Arita Bauska</cp:lastModifiedBy>
  <cp:revision>2</cp:revision>
  <cp:lastPrinted>2025-04-28T12:59:00Z</cp:lastPrinted>
  <dcterms:created xsi:type="dcterms:W3CDTF">2025-04-29T13:25:00Z</dcterms:created>
  <dcterms:modified xsi:type="dcterms:W3CDTF">2025-04-29T13:25:00Z</dcterms:modified>
</cp:coreProperties>
</file>