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C39A7" w14:textId="77777777" w:rsidR="00B8520B" w:rsidRPr="00613551" w:rsidRDefault="009D6A6C" w:rsidP="00B8520B">
      <w:pPr>
        <w:jc w:val="center"/>
        <w:rPr>
          <w:rFonts w:ascii="Times New Roman" w:hAnsi="Times New Roman"/>
          <w:noProof/>
          <w:lang w:val="lv-LV" w:eastAsia="lv-LV"/>
        </w:rPr>
      </w:pPr>
      <w:r w:rsidRPr="00484334">
        <w:rPr>
          <w:rFonts w:ascii="Times New Roman" w:hAnsi="Times New Roman"/>
          <w:noProof/>
          <w:lang w:val="lv-LV" w:eastAsia="lv-LV"/>
        </w:rPr>
        <w:drawing>
          <wp:inline distT="0" distB="0" distL="0" distR="0" wp14:anchorId="65FAD0DF" wp14:editId="622BE94E">
            <wp:extent cx="609600" cy="71945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9455"/>
                    </a:xfrm>
                    <a:prstGeom prst="rect">
                      <a:avLst/>
                    </a:prstGeom>
                    <a:noFill/>
                    <a:ln>
                      <a:noFill/>
                    </a:ln>
                  </pic:spPr>
                </pic:pic>
              </a:graphicData>
            </a:graphic>
          </wp:inline>
        </w:drawing>
      </w:r>
    </w:p>
    <w:p w14:paraId="48ACA9AA" w14:textId="77777777" w:rsidR="00B8520B" w:rsidRPr="00613551" w:rsidRDefault="00B8520B" w:rsidP="00B8520B">
      <w:pPr>
        <w:jc w:val="center"/>
        <w:rPr>
          <w:rFonts w:ascii="Times New Roman" w:hAnsi="Times New Roman"/>
          <w:noProof/>
          <w:sz w:val="12"/>
          <w:szCs w:val="28"/>
          <w:lang w:val="lv-LV"/>
        </w:rPr>
      </w:pPr>
    </w:p>
    <w:p w14:paraId="22F5AB1D" w14:textId="77777777" w:rsidR="00B8520B" w:rsidRPr="00613551" w:rsidRDefault="00B8520B" w:rsidP="00B8520B">
      <w:pPr>
        <w:jc w:val="center"/>
        <w:rPr>
          <w:rFonts w:ascii="Times New Roman" w:hAnsi="Times New Roman"/>
          <w:noProof/>
          <w:sz w:val="36"/>
          <w:lang w:val="lv-LV"/>
        </w:rPr>
      </w:pPr>
      <w:r w:rsidRPr="00613551">
        <w:rPr>
          <w:rFonts w:ascii="Times New Roman" w:hAnsi="Times New Roman"/>
          <w:noProof/>
          <w:sz w:val="36"/>
          <w:lang w:val="lv-LV"/>
        </w:rPr>
        <w:t>OGRES  NOVADA  PAŠVALDĪBA</w:t>
      </w:r>
    </w:p>
    <w:p w14:paraId="45B22E88" w14:textId="77777777" w:rsidR="00B8520B" w:rsidRPr="00613551" w:rsidRDefault="00B8520B" w:rsidP="00B8520B">
      <w:pPr>
        <w:jc w:val="center"/>
        <w:rPr>
          <w:rFonts w:ascii="Times New Roman" w:hAnsi="Times New Roman"/>
          <w:noProof/>
          <w:sz w:val="18"/>
          <w:lang w:val="lv-LV"/>
        </w:rPr>
      </w:pPr>
      <w:r w:rsidRPr="00613551">
        <w:rPr>
          <w:rFonts w:ascii="Times New Roman" w:hAnsi="Times New Roman"/>
          <w:noProof/>
          <w:sz w:val="18"/>
          <w:lang w:val="lv-LV"/>
        </w:rPr>
        <w:t>Reģ.Nr.90000024455, Brīvības iela 33, Ogre, Ogres nov., LV-5001</w:t>
      </w:r>
    </w:p>
    <w:p w14:paraId="5FAFFDAF" w14:textId="6CB683D3" w:rsidR="00B8520B" w:rsidRPr="00613551" w:rsidRDefault="00B8520B" w:rsidP="00B8520B">
      <w:pPr>
        <w:pBdr>
          <w:bottom w:val="single" w:sz="4" w:space="1" w:color="auto"/>
        </w:pBdr>
        <w:jc w:val="center"/>
        <w:rPr>
          <w:rFonts w:ascii="Times New Roman" w:hAnsi="Times New Roman"/>
          <w:noProof/>
          <w:sz w:val="18"/>
          <w:lang w:val="lv-LV"/>
        </w:rPr>
      </w:pPr>
      <w:r w:rsidRPr="00613551">
        <w:rPr>
          <w:rFonts w:ascii="Times New Roman" w:hAnsi="Times New Roman"/>
          <w:noProof/>
          <w:sz w:val="18"/>
          <w:lang w:val="lv-LV"/>
        </w:rPr>
        <w:t>tālrunis 65071160,</w:t>
      </w:r>
      <w:r w:rsidR="00E06B32" w:rsidRPr="00613551">
        <w:rPr>
          <w:rFonts w:ascii="Times New Roman" w:hAnsi="Times New Roman"/>
          <w:noProof/>
          <w:sz w:val="18"/>
          <w:lang w:val="lv-LV"/>
        </w:rPr>
        <w:t xml:space="preserve"> </w:t>
      </w:r>
      <w:r w:rsidRPr="00613551">
        <w:rPr>
          <w:rFonts w:ascii="Times New Roman" w:hAnsi="Times New Roman"/>
          <w:sz w:val="18"/>
          <w:lang w:val="lv-LV"/>
        </w:rPr>
        <w:t xml:space="preserve">e-pasts: ogredome@ogresnovads.lv, www.ogresnovads.lv </w:t>
      </w:r>
    </w:p>
    <w:p w14:paraId="7DA3FA16" w14:textId="77777777" w:rsidR="00B8520B" w:rsidRPr="00613551" w:rsidRDefault="00B8520B" w:rsidP="00483A43">
      <w:pPr>
        <w:rPr>
          <w:rFonts w:ascii="Times New Roman" w:hAnsi="Times New Roman"/>
          <w:sz w:val="28"/>
          <w:szCs w:val="28"/>
          <w:lang w:val="lv-LV"/>
        </w:rPr>
      </w:pPr>
    </w:p>
    <w:p w14:paraId="16BE2431" w14:textId="77777777" w:rsidR="00A07442" w:rsidRPr="00613551" w:rsidRDefault="00A07442" w:rsidP="00483A43">
      <w:pPr>
        <w:jc w:val="center"/>
        <w:rPr>
          <w:rFonts w:ascii="Times New Roman" w:hAnsi="Times New Roman"/>
          <w:sz w:val="32"/>
          <w:szCs w:val="32"/>
          <w:lang w:val="lv-LV"/>
        </w:rPr>
      </w:pPr>
      <w:r w:rsidRPr="00613551">
        <w:rPr>
          <w:rFonts w:ascii="Times New Roman" w:hAnsi="Times New Roman"/>
          <w:sz w:val="28"/>
          <w:szCs w:val="28"/>
          <w:lang w:val="lv-LV"/>
        </w:rPr>
        <w:t>PAŠVALDĪBAS DOMES SĒDES PROTOKOLA IZRAKSTS</w:t>
      </w:r>
    </w:p>
    <w:p w14:paraId="177F2B91" w14:textId="77777777" w:rsidR="00B8520B" w:rsidRPr="00613551" w:rsidRDefault="00B8520B" w:rsidP="00483A43">
      <w:pPr>
        <w:rPr>
          <w:rFonts w:ascii="Times New Roman" w:hAnsi="Times New Roman"/>
          <w:szCs w:val="24"/>
          <w:lang w:val="lv-LV"/>
        </w:rPr>
      </w:pPr>
    </w:p>
    <w:p w14:paraId="04B72342" w14:textId="77777777" w:rsidR="00A07442" w:rsidRPr="00613551" w:rsidRDefault="00A07442" w:rsidP="00483A43">
      <w:pPr>
        <w:rPr>
          <w:rFonts w:ascii="Times New Roman" w:hAnsi="Times New Roman"/>
          <w:szCs w:val="24"/>
          <w:lang w:val="lv-LV"/>
        </w:rPr>
      </w:pPr>
    </w:p>
    <w:tbl>
      <w:tblPr>
        <w:tblW w:w="5017" w:type="pct"/>
        <w:tblLook w:val="0000" w:firstRow="0" w:lastRow="0" w:firstColumn="0" w:lastColumn="0" w:noHBand="0" w:noVBand="0"/>
      </w:tblPr>
      <w:tblGrid>
        <w:gridCol w:w="3035"/>
        <w:gridCol w:w="3033"/>
        <w:gridCol w:w="3035"/>
      </w:tblGrid>
      <w:tr w:rsidR="00B8520B" w:rsidRPr="00613551" w14:paraId="23C8F5DC" w14:textId="77777777" w:rsidTr="002344BD">
        <w:trPr>
          <w:trHeight w:val="317"/>
        </w:trPr>
        <w:tc>
          <w:tcPr>
            <w:tcW w:w="1667" w:type="pct"/>
          </w:tcPr>
          <w:p w14:paraId="00D05CB1" w14:textId="77777777" w:rsidR="00B8520B" w:rsidRPr="00613551" w:rsidRDefault="00B8520B" w:rsidP="00483A43">
            <w:pPr>
              <w:rPr>
                <w:rFonts w:ascii="Times New Roman" w:hAnsi="Times New Roman"/>
                <w:lang w:val="lv-LV"/>
              </w:rPr>
            </w:pPr>
            <w:r w:rsidRPr="00613551">
              <w:rPr>
                <w:rFonts w:ascii="Times New Roman" w:hAnsi="Times New Roman"/>
                <w:lang w:val="lv-LV"/>
              </w:rPr>
              <w:t>Ogrē, Brīvības ielā 33</w:t>
            </w:r>
          </w:p>
        </w:tc>
        <w:tc>
          <w:tcPr>
            <w:tcW w:w="1666" w:type="pct"/>
          </w:tcPr>
          <w:p w14:paraId="5480B13D" w14:textId="4ECC90FA" w:rsidR="00B8520B" w:rsidRPr="00613551" w:rsidRDefault="00B8520B" w:rsidP="00766252">
            <w:pPr>
              <w:pStyle w:val="Heading2"/>
            </w:pPr>
            <w:r w:rsidRPr="00613551">
              <w:t>Nr</w:t>
            </w:r>
            <w:r w:rsidR="00483A43" w:rsidRPr="00613551">
              <w:t>.</w:t>
            </w:r>
            <w:r w:rsidR="00766252">
              <w:t>9</w:t>
            </w:r>
          </w:p>
        </w:tc>
        <w:tc>
          <w:tcPr>
            <w:tcW w:w="1667" w:type="pct"/>
          </w:tcPr>
          <w:p w14:paraId="681C612D" w14:textId="184FB450" w:rsidR="00B8520B" w:rsidRPr="00613551" w:rsidRDefault="00F46D29" w:rsidP="00483A43">
            <w:pPr>
              <w:jc w:val="right"/>
              <w:rPr>
                <w:rFonts w:ascii="Times New Roman" w:hAnsi="Times New Roman"/>
                <w:lang w:val="lv-LV"/>
              </w:rPr>
            </w:pPr>
            <w:r w:rsidRPr="00613551">
              <w:rPr>
                <w:rFonts w:ascii="Times New Roman" w:hAnsi="Times New Roman"/>
                <w:lang w:val="lv-LV"/>
              </w:rPr>
              <w:t xml:space="preserve"> </w:t>
            </w:r>
            <w:r w:rsidR="00B8520B" w:rsidRPr="00613551">
              <w:rPr>
                <w:rFonts w:ascii="Times New Roman" w:hAnsi="Times New Roman"/>
                <w:lang w:val="lv-LV"/>
              </w:rPr>
              <w:t>20</w:t>
            </w:r>
            <w:r w:rsidR="00B17A6A" w:rsidRPr="00613551">
              <w:rPr>
                <w:rFonts w:ascii="Times New Roman" w:hAnsi="Times New Roman"/>
                <w:lang w:val="lv-LV"/>
              </w:rPr>
              <w:t>2</w:t>
            </w:r>
            <w:r w:rsidR="00996D6D" w:rsidRPr="00613551">
              <w:rPr>
                <w:rFonts w:ascii="Times New Roman" w:hAnsi="Times New Roman"/>
                <w:lang w:val="lv-LV"/>
              </w:rPr>
              <w:t>5</w:t>
            </w:r>
            <w:r w:rsidR="00B8520B" w:rsidRPr="00613551">
              <w:rPr>
                <w:rFonts w:ascii="Times New Roman" w:hAnsi="Times New Roman"/>
                <w:lang w:val="lv-LV"/>
              </w:rPr>
              <w:t>.</w:t>
            </w:r>
            <w:r w:rsidR="00996D6D" w:rsidRPr="00613551">
              <w:rPr>
                <w:rFonts w:ascii="Times New Roman" w:hAnsi="Times New Roman"/>
                <w:lang w:val="lv-LV"/>
              </w:rPr>
              <w:t> </w:t>
            </w:r>
            <w:r w:rsidR="00B8520B" w:rsidRPr="00613551">
              <w:rPr>
                <w:rFonts w:ascii="Times New Roman" w:hAnsi="Times New Roman"/>
                <w:lang w:val="lv-LV"/>
              </w:rPr>
              <w:t xml:space="preserve">gada </w:t>
            </w:r>
            <w:r w:rsidR="00B17A6A" w:rsidRPr="00613551">
              <w:rPr>
                <w:rFonts w:ascii="Times New Roman" w:hAnsi="Times New Roman"/>
                <w:lang w:val="lv-LV"/>
              </w:rPr>
              <w:t>2</w:t>
            </w:r>
            <w:r w:rsidR="00D97F60" w:rsidRPr="00613551">
              <w:rPr>
                <w:rFonts w:ascii="Times New Roman" w:hAnsi="Times New Roman"/>
                <w:lang w:val="lv-LV"/>
              </w:rPr>
              <w:t>9</w:t>
            </w:r>
            <w:r w:rsidR="00E14FC5" w:rsidRPr="00613551">
              <w:rPr>
                <w:rFonts w:ascii="Times New Roman" w:hAnsi="Times New Roman"/>
                <w:lang w:val="lv-LV"/>
              </w:rPr>
              <w:t>.</w:t>
            </w:r>
            <w:r w:rsidR="00996D6D" w:rsidRPr="00613551">
              <w:rPr>
                <w:rFonts w:ascii="Times New Roman" w:hAnsi="Times New Roman"/>
                <w:lang w:val="lv-LV"/>
              </w:rPr>
              <w:t> </w:t>
            </w:r>
            <w:r w:rsidR="00D97F60" w:rsidRPr="00613551">
              <w:rPr>
                <w:rFonts w:ascii="Times New Roman" w:hAnsi="Times New Roman"/>
                <w:lang w:val="lv-LV"/>
              </w:rPr>
              <w:t>maijā</w:t>
            </w:r>
          </w:p>
        </w:tc>
      </w:tr>
    </w:tbl>
    <w:p w14:paraId="6F8CABB8" w14:textId="77777777" w:rsidR="00B8520B" w:rsidRPr="00613551" w:rsidRDefault="00B8520B" w:rsidP="00483A43">
      <w:pPr>
        <w:ind w:left="-142"/>
        <w:rPr>
          <w:rFonts w:ascii="Times New Roman" w:hAnsi="Times New Roman"/>
          <w:szCs w:val="24"/>
          <w:lang w:val="lv-LV"/>
        </w:rPr>
      </w:pPr>
    </w:p>
    <w:p w14:paraId="02A4B7E5" w14:textId="23530383" w:rsidR="00B8520B" w:rsidRPr="00613551" w:rsidRDefault="00766252" w:rsidP="00483A43">
      <w:pPr>
        <w:jc w:val="center"/>
        <w:rPr>
          <w:rFonts w:ascii="Times New Roman" w:hAnsi="Times New Roman"/>
          <w:b/>
          <w:lang w:val="lv-LV"/>
        </w:rPr>
      </w:pPr>
      <w:r>
        <w:rPr>
          <w:rFonts w:ascii="Times New Roman" w:hAnsi="Times New Roman"/>
          <w:b/>
          <w:lang w:val="lv-LV"/>
        </w:rPr>
        <w:t xml:space="preserve"> 22</w:t>
      </w:r>
      <w:r w:rsidR="00E06B32" w:rsidRPr="00613551">
        <w:rPr>
          <w:rFonts w:ascii="Times New Roman" w:hAnsi="Times New Roman"/>
          <w:b/>
          <w:lang w:val="lv-LV"/>
        </w:rPr>
        <w:t>.</w:t>
      </w:r>
    </w:p>
    <w:p w14:paraId="042F7E06" w14:textId="31D42229" w:rsidR="00584757" w:rsidRPr="00613551" w:rsidRDefault="00584757" w:rsidP="00483A43">
      <w:pPr>
        <w:pStyle w:val="Heading1"/>
        <w:ind w:left="0"/>
      </w:pPr>
      <w:r w:rsidRPr="00613551">
        <w:t xml:space="preserve">Par </w:t>
      </w:r>
      <w:r w:rsidR="0042549D" w:rsidRPr="00613551">
        <w:t xml:space="preserve">Ogres novada pašvaldības </w:t>
      </w:r>
      <w:r w:rsidR="00D97F60" w:rsidRPr="00613551">
        <w:t>Suntažu</w:t>
      </w:r>
      <w:r w:rsidR="0082460B" w:rsidRPr="00613551">
        <w:t xml:space="preserve"> pamatskolas</w:t>
      </w:r>
      <w:r w:rsidR="000E6CBE" w:rsidRPr="00613551">
        <w:t xml:space="preserve"> </w:t>
      </w:r>
      <w:r w:rsidR="00D04EC0" w:rsidRPr="00613551">
        <w:t xml:space="preserve"> </w:t>
      </w:r>
      <w:r w:rsidR="00291EA4" w:rsidRPr="00613551">
        <w:t xml:space="preserve">maksas </w:t>
      </w:r>
      <w:r w:rsidR="006961F6" w:rsidRPr="00613551">
        <w:t xml:space="preserve">pakalpojumu </w:t>
      </w:r>
      <w:r w:rsidR="00F70658" w:rsidRPr="00613551">
        <w:t>izcenojumu</w:t>
      </w:r>
      <w:r w:rsidR="006961F6" w:rsidRPr="00613551">
        <w:t xml:space="preserve"> </w:t>
      </w:r>
      <w:r w:rsidR="004626E5" w:rsidRPr="00613551">
        <w:t>a</w:t>
      </w:r>
      <w:r w:rsidR="003678BC" w:rsidRPr="00613551">
        <w:t>pstiprināšanu</w:t>
      </w:r>
    </w:p>
    <w:p w14:paraId="2D0257A4" w14:textId="77777777" w:rsidR="00584757" w:rsidRPr="00613551" w:rsidRDefault="00584757" w:rsidP="00483A43">
      <w:pPr>
        <w:rPr>
          <w:rFonts w:ascii="Times New Roman" w:hAnsi="Times New Roman"/>
          <w:lang w:val="lv-LV"/>
        </w:rPr>
      </w:pPr>
    </w:p>
    <w:p w14:paraId="4E104E94" w14:textId="6EF06EE0" w:rsidR="00807F51" w:rsidRPr="00613551" w:rsidRDefault="00A55B36" w:rsidP="00F03443">
      <w:pPr>
        <w:ind w:firstLine="720"/>
        <w:jc w:val="both"/>
        <w:rPr>
          <w:rFonts w:ascii="Times New Roman" w:hAnsi="Times New Roman"/>
          <w:lang w:val="lv-LV"/>
        </w:rPr>
      </w:pPr>
      <w:r w:rsidRPr="00613551">
        <w:rPr>
          <w:rFonts w:ascii="Times New Roman" w:hAnsi="Times New Roman"/>
          <w:lang w:val="lv-LV"/>
        </w:rPr>
        <w:t>Izskato</w:t>
      </w:r>
      <w:r w:rsidR="00B17A6A" w:rsidRPr="00613551">
        <w:rPr>
          <w:rFonts w:ascii="Times New Roman" w:hAnsi="Times New Roman"/>
          <w:lang w:val="lv-LV"/>
        </w:rPr>
        <w:t>t Ogres novada pašvaldības</w:t>
      </w:r>
      <w:r w:rsidR="003A0D9A" w:rsidRPr="00613551">
        <w:rPr>
          <w:rFonts w:ascii="Times New Roman" w:hAnsi="Times New Roman"/>
          <w:lang w:val="lv-LV"/>
        </w:rPr>
        <w:t xml:space="preserve"> (turpmāk – Pašvaldība)</w:t>
      </w:r>
      <w:r w:rsidR="001106DF" w:rsidRPr="00613551">
        <w:rPr>
          <w:rFonts w:ascii="Times New Roman" w:hAnsi="Times New Roman"/>
          <w:lang w:val="lv-LV"/>
        </w:rPr>
        <w:t xml:space="preserve"> </w:t>
      </w:r>
      <w:r w:rsidR="00D97F60" w:rsidRPr="00613551">
        <w:rPr>
          <w:rFonts w:ascii="Times New Roman" w:hAnsi="Times New Roman"/>
          <w:lang w:val="lv-LV"/>
        </w:rPr>
        <w:t>Suntažu</w:t>
      </w:r>
      <w:r w:rsidR="001106DF" w:rsidRPr="00613551">
        <w:rPr>
          <w:rFonts w:ascii="Times New Roman" w:hAnsi="Times New Roman"/>
          <w:lang w:val="lv-LV"/>
        </w:rPr>
        <w:t xml:space="preserve"> pamatskolas</w:t>
      </w:r>
      <w:r w:rsidRPr="00613551">
        <w:rPr>
          <w:rFonts w:ascii="Times New Roman" w:hAnsi="Times New Roman"/>
          <w:lang w:val="lv-LV"/>
        </w:rPr>
        <w:t xml:space="preserve"> </w:t>
      </w:r>
      <w:r w:rsidR="00B17A6A" w:rsidRPr="00613551">
        <w:rPr>
          <w:rFonts w:ascii="Times New Roman" w:hAnsi="Times New Roman"/>
          <w:lang w:val="lv-LV"/>
        </w:rPr>
        <w:t>202</w:t>
      </w:r>
      <w:r w:rsidR="00996D6D" w:rsidRPr="00613551">
        <w:rPr>
          <w:rFonts w:ascii="Times New Roman" w:hAnsi="Times New Roman"/>
          <w:lang w:val="lv-LV"/>
        </w:rPr>
        <w:t>5</w:t>
      </w:r>
      <w:r w:rsidRPr="00613551">
        <w:rPr>
          <w:rFonts w:ascii="Times New Roman" w:hAnsi="Times New Roman"/>
          <w:lang w:val="lv-LV"/>
        </w:rPr>
        <w:t>.</w:t>
      </w:r>
      <w:r w:rsidR="003A0D9A" w:rsidRPr="00613551">
        <w:rPr>
          <w:rFonts w:ascii="Times New Roman" w:hAnsi="Times New Roman"/>
          <w:lang w:val="lv-LV"/>
        </w:rPr>
        <w:t> </w:t>
      </w:r>
      <w:r w:rsidRPr="00613551">
        <w:rPr>
          <w:rFonts w:ascii="Times New Roman" w:hAnsi="Times New Roman"/>
          <w:lang w:val="lv-LV"/>
        </w:rPr>
        <w:t>gada</w:t>
      </w:r>
      <w:r w:rsidR="00B17A6A" w:rsidRPr="00613551">
        <w:rPr>
          <w:rFonts w:ascii="Times New Roman" w:hAnsi="Times New Roman"/>
          <w:lang w:val="lv-LV"/>
        </w:rPr>
        <w:t xml:space="preserve"> </w:t>
      </w:r>
      <w:r w:rsidR="00D97F60" w:rsidRPr="00613551">
        <w:rPr>
          <w:rFonts w:ascii="Times New Roman" w:hAnsi="Times New Roman"/>
          <w:lang w:val="lv-LV"/>
        </w:rPr>
        <w:t>19</w:t>
      </w:r>
      <w:r w:rsidRPr="00613551">
        <w:rPr>
          <w:rFonts w:ascii="Times New Roman" w:hAnsi="Times New Roman"/>
          <w:lang w:val="lv-LV"/>
        </w:rPr>
        <w:t>.</w:t>
      </w:r>
      <w:r w:rsidR="00996D6D" w:rsidRPr="00613551">
        <w:rPr>
          <w:rFonts w:ascii="Times New Roman" w:hAnsi="Times New Roman"/>
          <w:lang w:val="lv-LV"/>
        </w:rPr>
        <w:t> </w:t>
      </w:r>
      <w:r w:rsidR="00D97F60" w:rsidRPr="00613551">
        <w:rPr>
          <w:rFonts w:ascii="Times New Roman" w:hAnsi="Times New Roman"/>
          <w:lang w:val="lv-LV"/>
        </w:rPr>
        <w:t>maija</w:t>
      </w:r>
      <w:r w:rsidR="005D1B02" w:rsidRPr="00613551">
        <w:rPr>
          <w:rFonts w:ascii="Times New Roman" w:hAnsi="Times New Roman"/>
          <w:lang w:val="lv-LV"/>
        </w:rPr>
        <w:t xml:space="preserve"> iesniegumu </w:t>
      </w:r>
      <w:r w:rsidRPr="00613551">
        <w:rPr>
          <w:rFonts w:ascii="Times New Roman" w:hAnsi="Times New Roman"/>
          <w:lang w:val="lv-LV"/>
        </w:rPr>
        <w:t xml:space="preserve">(reģistrēts </w:t>
      </w:r>
      <w:r w:rsidR="003A0D9A" w:rsidRPr="00613551">
        <w:rPr>
          <w:rFonts w:ascii="Times New Roman" w:hAnsi="Times New Roman"/>
          <w:lang w:val="lv-LV"/>
        </w:rPr>
        <w:t>P</w:t>
      </w:r>
      <w:r w:rsidRPr="00613551">
        <w:rPr>
          <w:rFonts w:ascii="Times New Roman" w:hAnsi="Times New Roman"/>
          <w:lang w:val="lv-LV"/>
        </w:rPr>
        <w:t xml:space="preserve">ašvaldībā ar </w:t>
      </w:r>
      <w:r w:rsidR="00B17A6A" w:rsidRPr="00613551">
        <w:rPr>
          <w:rStyle w:val="Hyperlink"/>
          <w:rFonts w:ascii="Times New Roman" w:hAnsi="Times New Roman"/>
          <w:color w:val="auto"/>
          <w:u w:val="none"/>
          <w:lang w:val="lv-LV"/>
        </w:rPr>
        <w:t>Nr.</w:t>
      </w:r>
      <w:r w:rsidR="00403D24" w:rsidRPr="00613551">
        <w:rPr>
          <w:rStyle w:val="Hyperlink"/>
          <w:rFonts w:ascii="Times New Roman" w:hAnsi="Times New Roman"/>
          <w:color w:val="auto"/>
          <w:u w:val="none"/>
          <w:lang w:val="lv-LV"/>
        </w:rPr>
        <w:t>2-4.</w:t>
      </w:r>
      <w:r w:rsidR="008449B0" w:rsidRPr="00613551">
        <w:rPr>
          <w:rStyle w:val="Hyperlink"/>
          <w:rFonts w:ascii="Times New Roman" w:hAnsi="Times New Roman"/>
          <w:color w:val="auto"/>
          <w:u w:val="none"/>
          <w:lang w:val="lv-LV"/>
        </w:rPr>
        <w:t>1</w:t>
      </w:r>
      <w:r w:rsidR="00403D24" w:rsidRPr="00613551">
        <w:rPr>
          <w:rStyle w:val="Hyperlink"/>
          <w:rFonts w:ascii="Times New Roman" w:hAnsi="Times New Roman"/>
          <w:color w:val="auto"/>
          <w:u w:val="none"/>
          <w:lang w:val="lv-LV"/>
        </w:rPr>
        <w:t>/</w:t>
      </w:r>
      <w:r w:rsidR="008449B0" w:rsidRPr="00613551">
        <w:rPr>
          <w:rStyle w:val="Hyperlink"/>
          <w:rFonts w:ascii="Times New Roman" w:hAnsi="Times New Roman"/>
          <w:color w:val="auto"/>
          <w:u w:val="none"/>
          <w:lang w:val="lv-LV"/>
        </w:rPr>
        <w:t>2795</w:t>
      </w:r>
      <w:r w:rsidRPr="00613551">
        <w:rPr>
          <w:rFonts w:ascii="Times New Roman" w:hAnsi="Times New Roman"/>
          <w:lang w:val="lv-LV"/>
        </w:rPr>
        <w:t xml:space="preserve">) un noklausoties </w:t>
      </w:r>
      <w:r w:rsidR="003A0D9A" w:rsidRPr="00613551">
        <w:rPr>
          <w:rFonts w:ascii="Times New Roman" w:hAnsi="Times New Roman"/>
          <w:lang w:val="lv-LV"/>
        </w:rPr>
        <w:t>P</w:t>
      </w:r>
      <w:r w:rsidRPr="00613551">
        <w:rPr>
          <w:rFonts w:ascii="Times New Roman" w:hAnsi="Times New Roman"/>
          <w:lang w:val="lv-LV"/>
        </w:rPr>
        <w:t xml:space="preserve">ašvaldības </w:t>
      </w:r>
      <w:r w:rsidR="003A0D9A" w:rsidRPr="00613551">
        <w:rPr>
          <w:rFonts w:ascii="Times New Roman" w:hAnsi="Times New Roman"/>
          <w:lang w:val="lv-LV"/>
        </w:rPr>
        <w:t>m</w:t>
      </w:r>
      <w:r w:rsidR="00A11DBF" w:rsidRPr="00613551">
        <w:rPr>
          <w:rFonts w:ascii="Times New Roman" w:hAnsi="Times New Roman"/>
          <w:lang w:val="lv-LV"/>
        </w:rPr>
        <w:t xml:space="preserve">aksas pakalpojumu izcenojumu aprēķinu un atlīdzības noteikšanas </w:t>
      </w:r>
      <w:r w:rsidR="00A11DBF" w:rsidRPr="00613551">
        <w:rPr>
          <w:rStyle w:val="Hyperlink"/>
          <w:rFonts w:ascii="Times New Roman" w:hAnsi="Times New Roman"/>
          <w:color w:val="auto"/>
          <w:u w:val="none"/>
          <w:lang w:val="lv-LV"/>
        </w:rPr>
        <w:t xml:space="preserve">komisijas priekšsēdētāja </w:t>
      </w:r>
      <w:r w:rsidRPr="00613551">
        <w:rPr>
          <w:rFonts w:ascii="Times New Roman" w:hAnsi="Times New Roman"/>
          <w:lang w:val="lv-LV"/>
        </w:rPr>
        <w:t>ziņojumu pa</w:t>
      </w:r>
      <w:r w:rsidR="006961F6" w:rsidRPr="00613551">
        <w:rPr>
          <w:rFonts w:ascii="Times New Roman" w:hAnsi="Times New Roman"/>
          <w:lang w:val="lv-LV"/>
        </w:rPr>
        <w:t>r</w:t>
      </w:r>
      <w:r w:rsidR="006525F6" w:rsidRPr="00613551">
        <w:rPr>
          <w:rFonts w:ascii="Times New Roman" w:hAnsi="Times New Roman"/>
          <w:lang w:val="lv-LV"/>
        </w:rPr>
        <w:t xml:space="preserve"> </w:t>
      </w:r>
      <w:r w:rsidRPr="00613551">
        <w:rPr>
          <w:rFonts w:ascii="Times New Roman" w:hAnsi="Times New Roman"/>
          <w:lang w:val="lv-LV"/>
        </w:rPr>
        <w:t>nepieciešamību</w:t>
      </w:r>
      <w:r w:rsidR="006525F6" w:rsidRPr="00613551">
        <w:rPr>
          <w:rFonts w:ascii="Times New Roman" w:hAnsi="Times New Roman"/>
          <w:lang w:val="lv-LV"/>
        </w:rPr>
        <w:t xml:space="preserve"> </w:t>
      </w:r>
      <w:r w:rsidR="007A5F06" w:rsidRPr="00613551">
        <w:rPr>
          <w:rFonts w:ascii="Times New Roman" w:hAnsi="Times New Roman"/>
          <w:lang w:val="lv-LV"/>
        </w:rPr>
        <w:t>noteikt</w:t>
      </w:r>
      <w:r w:rsidR="000E6CBE" w:rsidRPr="00613551">
        <w:rPr>
          <w:rFonts w:ascii="Times New Roman" w:hAnsi="Times New Roman"/>
          <w:lang w:val="lv-LV"/>
        </w:rPr>
        <w:t xml:space="preserve"> </w:t>
      </w:r>
      <w:r w:rsidR="007A5F06" w:rsidRPr="00613551">
        <w:rPr>
          <w:rFonts w:ascii="Times New Roman" w:hAnsi="Times New Roman"/>
          <w:lang w:val="lv-LV"/>
        </w:rPr>
        <w:t>Suntažu</w:t>
      </w:r>
      <w:r w:rsidR="00B17A6A" w:rsidRPr="00613551">
        <w:rPr>
          <w:rFonts w:ascii="Times New Roman" w:hAnsi="Times New Roman"/>
          <w:lang w:val="lv-LV"/>
        </w:rPr>
        <w:t xml:space="preserve"> pamat</w:t>
      </w:r>
      <w:r w:rsidR="00BC4A0A" w:rsidRPr="00613551">
        <w:rPr>
          <w:rFonts w:ascii="Times New Roman" w:hAnsi="Times New Roman"/>
          <w:lang w:val="lv-LV"/>
        </w:rPr>
        <w:t>skolas</w:t>
      </w:r>
      <w:r w:rsidR="00F70658" w:rsidRPr="00613551">
        <w:rPr>
          <w:rFonts w:ascii="Times New Roman" w:hAnsi="Times New Roman"/>
          <w:lang w:val="lv-LV"/>
        </w:rPr>
        <w:t xml:space="preserve"> </w:t>
      </w:r>
      <w:r w:rsidR="006961F6" w:rsidRPr="00613551">
        <w:rPr>
          <w:rFonts w:ascii="Times New Roman" w:hAnsi="Times New Roman"/>
          <w:lang w:val="lv-LV"/>
        </w:rPr>
        <w:t xml:space="preserve">maksas pakalpojumu </w:t>
      </w:r>
      <w:r w:rsidR="00E22CAC" w:rsidRPr="00613551">
        <w:rPr>
          <w:rFonts w:ascii="Times New Roman" w:hAnsi="Times New Roman"/>
          <w:lang w:val="lv-LV"/>
        </w:rPr>
        <w:t>izcenojumus</w:t>
      </w:r>
      <w:r w:rsidR="00C13115" w:rsidRPr="00613551">
        <w:rPr>
          <w:rFonts w:ascii="Times New Roman" w:hAnsi="Times New Roman"/>
          <w:lang w:val="lv-LV"/>
        </w:rPr>
        <w:t>,</w:t>
      </w:r>
      <w:r w:rsidR="00484334">
        <w:rPr>
          <w:rFonts w:ascii="Times New Roman" w:hAnsi="Times New Roman"/>
          <w:lang w:val="lv-LV"/>
        </w:rPr>
        <w:t xml:space="preserve"> </w:t>
      </w:r>
      <w:r w:rsidR="00484334">
        <w:rPr>
          <w:rFonts w:ascii="Times New Roman" w:hAnsi="Times New Roman"/>
          <w:szCs w:val="24"/>
          <w:lang w:val="lv-LV"/>
        </w:rPr>
        <w:t xml:space="preserve">ņemot vērā </w:t>
      </w:r>
      <w:r w:rsidR="00484334" w:rsidRPr="00EA3A12">
        <w:rPr>
          <w:rFonts w:ascii="Times New Roman" w:hAnsi="Times New Roman"/>
          <w:szCs w:val="24"/>
          <w:lang w:val="lv-LV"/>
        </w:rPr>
        <w:t>Ministru kabineta 2011.</w:t>
      </w:r>
      <w:r w:rsidR="00484334">
        <w:rPr>
          <w:rFonts w:ascii="Times New Roman" w:hAnsi="Times New Roman"/>
          <w:szCs w:val="24"/>
          <w:lang w:val="lv-LV"/>
        </w:rPr>
        <w:t> </w:t>
      </w:r>
      <w:r w:rsidR="00484334" w:rsidRPr="00EA3A12">
        <w:rPr>
          <w:rFonts w:ascii="Times New Roman" w:hAnsi="Times New Roman"/>
          <w:szCs w:val="24"/>
          <w:lang w:val="lv-LV"/>
        </w:rPr>
        <w:t>gada 3.</w:t>
      </w:r>
      <w:r w:rsidR="00484334">
        <w:rPr>
          <w:rFonts w:ascii="Times New Roman" w:hAnsi="Times New Roman"/>
          <w:szCs w:val="24"/>
          <w:lang w:val="lv-LV"/>
        </w:rPr>
        <w:t> </w:t>
      </w:r>
      <w:r w:rsidR="00484334" w:rsidRPr="00EA3A12">
        <w:rPr>
          <w:rFonts w:ascii="Times New Roman" w:hAnsi="Times New Roman"/>
          <w:szCs w:val="24"/>
          <w:lang w:val="lv-LV"/>
        </w:rPr>
        <w:t>maija</w:t>
      </w:r>
      <w:r w:rsidR="00484334">
        <w:rPr>
          <w:rFonts w:ascii="Times New Roman" w:hAnsi="Times New Roman"/>
          <w:szCs w:val="24"/>
          <w:lang w:val="lv-LV"/>
        </w:rPr>
        <w:t xml:space="preserve"> </w:t>
      </w:r>
      <w:r w:rsidR="00484334" w:rsidRPr="00EA3A12">
        <w:rPr>
          <w:rFonts w:ascii="Times New Roman" w:hAnsi="Times New Roman"/>
          <w:szCs w:val="24"/>
          <w:lang w:val="lv-LV"/>
        </w:rPr>
        <w:t>noteikumus Nr.</w:t>
      </w:r>
      <w:r w:rsidR="00484334">
        <w:rPr>
          <w:rFonts w:ascii="Times New Roman" w:hAnsi="Times New Roman"/>
          <w:szCs w:val="24"/>
          <w:lang w:val="lv-LV"/>
        </w:rPr>
        <w:t> </w:t>
      </w:r>
      <w:r w:rsidR="00484334" w:rsidRPr="00EA3A12">
        <w:rPr>
          <w:rFonts w:ascii="Times New Roman" w:hAnsi="Times New Roman"/>
          <w:szCs w:val="24"/>
          <w:lang w:val="lv-LV"/>
        </w:rPr>
        <w:t xml:space="preserve">333 </w:t>
      </w:r>
      <w:r w:rsidR="00484334">
        <w:rPr>
          <w:rFonts w:ascii="Times New Roman" w:hAnsi="Times New Roman"/>
          <w:szCs w:val="24"/>
          <w:lang w:val="lv-LV"/>
        </w:rPr>
        <w:t>“</w:t>
      </w:r>
      <w:r w:rsidR="00484334" w:rsidRPr="00EA3A12">
        <w:rPr>
          <w:rFonts w:ascii="Times New Roman" w:hAnsi="Times New Roman"/>
          <w:szCs w:val="24"/>
          <w:lang w:val="lv-LV"/>
        </w:rPr>
        <w:t>K</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rt</w:t>
      </w:r>
      <w:r w:rsidR="00484334" w:rsidRPr="00EA3A12">
        <w:rPr>
          <w:rFonts w:ascii="Times New Roman" w:hAnsi="Times New Roman" w:hint="eastAsia"/>
          <w:szCs w:val="24"/>
          <w:lang w:val="lv-LV"/>
        </w:rPr>
        <w:t>ī</w:t>
      </w:r>
      <w:r w:rsidR="00484334" w:rsidRPr="00EA3A12">
        <w:rPr>
          <w:rFonts w:ascii="Times New Roman" w:hAnsi="Times New Roman"/>
          <w:szCs w:val="24"/>
          <w:lang w:val="lv-LV"/>
        </w:rPr>
        <w:t>ba, k</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d</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 xml:space="preserve"> pl</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nojami un uzskait</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mi ie</w:t>
      </w:r>
      <w:r w:rsidR="00484334" w:rsidRPr="00EA3A12">
        <w:rPr>
          <w:rFonts w:ascii="Times New Roman" w:hAnsi="Times New Roman" w:hint="eastAsia"/>
          <w:szCs w:val="24"/>
          <w:lang w:val="lv-LV"/>
        </w:rPr>
        <w:t>ņē</w:t>
      </w:r>
      <w:r w:rsidR="00484334" w:rsidRPr="00EA3A12">
        <w:rPr>
          <w:rFonts w:ascii="Times New Roman" w:hAnsi="Times New Roman"/>
          <w:szCs w:val="24"/>
          <w:lang w:val="lv-LV"/>
        </w:rPr>
        <w:t>mumi no maksas</w:t>
      </w:r>
      <w:r w:rsidR="00484334">
        <w:rPr>
          <w:rFonts w:ascii="Times New Roman" w:hAnsi="Times New Roman"/>
          <w:szCs w:val="24"/>
          <w:lang w:val="lv-LV"/>
        </w:rPr>
        <w:t xml:space="preserve"> </w:t>
      </w:r>
      <w:r w:rsidR="00484334" w:rsidRPr="00EA3A12">
        <w:rPr>
          <w:rFonts w:ascii="Times New Roman" w:hAnsi="Times New Roman"/>
          <w:szCs w:val="24"/>
          <w:lang w:val="lv-LV"/>
        </w:rPr>
        <w:t>pakalpojumiem un ar šo pakalpojumu sniegšanu saist</w:t>
      </w:r>
      <w:r w:rsidR="00484334" w:rsidRPr="00EA3A12">
        <w:rPr>
          <w:rFonts w:ascii="Times New Roman" w:hAnsi="Times New Roman" w:hint="eastAsia"/>
          <w:szCs w:val="24"/>
          <w:lang w:val="lv-LV"/>
        </w:rPr>
        <w:t>ī</w:t>
      </w:r>
      <w:r w:rsidR="00484334" w:rsidRPr="00EA3A12">
        <w:rPr>
          <w:rFonts w:ascii="Times New Roman" w:hAnsi="Times New Roman"/>
          <w:szCs w:val="24"/>
          <w:lang w:val="lv-LV"/>
        </w:rPr>
        <w:t>tie izdevumi, k</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 xml:space="preserve"> ar</w:t>
      </w:r>
      <w:r w:rsidR="00484334" w:rsidRPr="00EA3A12">
        <w:rPr>
          <w:rFonts w:ascii="Times New Roman" w:hAnsi="Times New Roman" w:hint="eastAsia"/>
          <w:szCs w:val="24"/>
          <w:lang w:val="lv-LV"/>
        </w:rPr>
        <w:t>ī</w:t>
      </w:r>
      <w:r w:rsidR="00484334" w:rsidRPr="00EA3A12">
        <w:rPr>
          <w:rFonts w:ascii="Times New Roman" w:hAnsi="Times New Roman"/>
          <w:szCs w:val="24"/>
          <w:lang w:val="lv-LV"/>
        </w:rPr>
        <w:t xml:space="preserve"> maksas</w:t>
      </w:r>
      <w:r w:rsidR="00484334">
        <w:rPr>
          <w:rFonts w:ascii="Times New Roman" w:hAnsi="Times New Roman"/>
          <w:szCs w:val="24"/>
          <w:lang w:val="lv-LV"/>
        </w:rPr>
        <w:t xml:space="preserve"> </w:t>
      </w:r>
      <w:r w:rsidR="00484334" w:rsidRPr="00EA3A12">
        <w:rPr>
          <w:rFonts w:ascii="Times New Roman" w:hAnsi="Times New Roman"/>
          <w:szCs w:val="24"/>
          <w:lang w:val="lv-LV"/>
        </w:rPr>
        <w:t>pakalpojumu izcenojumu noteikšanas metodika un izcenojumu apstiprin</w:t>
      </w:r>
      <w:r w:rsidR="00484334" w:rsidRPr="00EA3A12">
        <w:rPr>
          <w:rFonts w:ascii="Times New Roman" w:hAnsi="Times New Roman" w:hint="eastAsia"/>
          <w:szCs w:val="24"/>
          <w:lang w:val="lv-LV"/>
        </w:rPr>
        <w:t>āš</w:t>
      </w:r>
      <w:r w:rsidR="00484334" w:rsidRPr="00EA3A12">
        <w:rPr>
          <w:rFonts w:ascii="Times New Roman" w:hAnsi="Times New Roman"/>
          <w:szCs w:val="24"/>
          <w:lang w:val="lv-LV"/>
        </w:rPr>
        <w:t>anas k</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rt</w:t>
      </w:r>
      <w:r w:rsidR="00484334" w:rsidRPr="00EA3A12">
        <w:rPr>
          <w:rFonts w:ascii="Times New Roman" w:hAnsi="Times New Roman" w:hint="eastAsia"/>
          <w:szCs w:val="24"/>
          <w:lang w:val="lv-LV"/>
        </w:rPr>
        <w:t>ī</w:t>
      </w:r>
      <w:r w:rsidR="00484334">
        <w:rPr>
          <w:rFonts w:ascii="Times New Roman" w:hAnsi="Times New Roman"/>
          <w:szCs w:val="24"/>
          <w:lang w:val="lv-LV"/>
        </w:rPr>
        <w:t xml:space="preserve">ba”, </w:t>
      </w:r>
      <w:r w:rsidR="00484334" w:rsidRPr="00EA3A12">
        <w:rPr>
          <w:rFonts w:ascii="Times New Roman" w:hAnsi="Times New Roman"/>
          <w:szCs w:val="24"/>
          <w:lang w:val="lv-LV"/>
        </w:rPr>
        <w:t>Ministru kabineta 2018.</w:t>
      </w:r>
      <w:r w:rsidR="00484334">
        <w:rPr>
          <w:rFonts w:ascii="Times New Roman" w:hAnsi="Times New Roman"/>
          <w:szCs w:val="24"/>
          <w:lang w:val="lv-LV"/>
        </w:rPr>
        <w:t> </w:t>
      </w:r>
      <w:r w:rsidR="00484334" w:rsidRPr="00EA3A12">
        <w:rPr>
          <w:rFonts w:ascii="Times New Roman" w:hAnsi="Times New Roman"/>
          <w:szCs w:val="24"/>
          <w:lang w:val="lv-LV"/>
        </w:rPr>
        <w:t>gada 20.</w:t>
      </w:r>
      <w:r w:rsidR="00484334">
        <w:rPr>
          <w:rFonts w:ascii="Times New Roman" w:hAnsi="Times New Roman"/>
          <w:szCs w:val="24"/>
          <w:lang w:val="lv-LV"/>
        </w:rPr>
        <w:t> </w:t>
      </w:r>
      <w:r w:rsidR="00484334" w:rsidRPr="00EA3A12">
        <w:rPr>
          <w:rFonts w:ascii="Times New Roman" w:hAnsi="Times New Roman"/>
          <w:szCs w:val="24"/>
          <w:lang w:val="lv-LV"/>
        </w:rPr>
        <w:t>febru</w:t>
      </w:r>
      <w:r w:rsidR="00484334" w:rsidRPr="00EA3A12">
        <w:rPr>
          <w:rFonts w:ascii="Times New Roman" w:hAnsi="Times New Roman" w:hint="eastAsia"/>
          <w:szCs w:val="24"/>
          <w:lang w:val="lv-LV"/>
        </w:rPr>
        <w:t>ā</w:t>
      </w:r>
      <w:r w:rsidR="00484334" w:rsidRPr="00EA3A12">
        <w:rPr>
          <w:rFonts w:ascii="Times New Roman" w:hAnsi="Times New Roman"/>
          <w:szCs w:val="24"/>
          <w:lang w:val="lv-LV"/>
        </w:rPr>
        <w:t>ra noteikumus Nr.</w:t>
      </w:r>
      <w:r w:rsidR="00484334">
        <w:rPr>
          <w:rFonts w:ascii="Times New Roman" w:hAnsi="Times New Roman"/>
          <w:szCs w:val="24"/>
          <w:lang w:val="lv-LV"/>
        </w:rPr>
        <w:t> </w:t>
      </w:r>
      <w:r w:rsidR="00484334" w:rsidRPr="00EA3A12">
        <w:rPr>
          <w:rFonts w:ascii="Times New Roman" w:hAnsi="Times New Roman"/>
          <w:szCs w:val="24"/>
          <w:lang w:val="lv-LV"/>
        </w:rPr>
        <w:t>97 “Publiskas personas mantas</w:t>
      </w:r>
      <w:r w:rsidR="00484334">
        <w:rPr>
          <w:rFonts w:ascii="Times New Roman" w:hAnsi="Times New Roman"/>
          <w:szCs w:val="24"/>
          <w:lang w:val="lv-LV"/>
        </w:rPr>
        <w:t xml:space="preserve"> </w:t>
      </w:r>
      <w:r w:rsidR="00484334" w:rsidRPr="00EA3A12">
        <w:rPr>
          <w:rFonts w:ascii="Times New Roman" w:hAnsi="Times New Roman"/>
          <w:szCs w:val="24"/>
          <w:lang w:val="lv-LV"/>
        </w:rPr>
        <w:t>iznom</w:t>
      </w:r>
      <w:r w:rsidR="00484334" w:rsidRPr="00EA3A12">
        <w:rPr>
          <w:rFonts w:ascii="Times New Roman" w:hAnsi="Times New Roman" w:hint="eastAsia"/>
          <w:szCs w:val="24"/>
          <w:lang w:val="lv-LV"/>
        </w:rPr>
        <w:t>āš</w:t>
      </w:r>
      <w:r w:rsidR="00484334">
        <w:rPr>
          <w:rFonts w:ascii="Times New Roman" w:hAnsi="Times New Roman"/>
          <w:szCs w:val="24"/>
          <w:lang w:val="lv-LV"/>
        </w:rPr>
        <w:t>anas noteikumi” un p</w:t>
      </w:r>
      <w:r w:rsidR="00484334" w:rsidRPr="00DC5531">
        <w:rPr>
          <w:rFonts w:ascii="Times New Roman" w:hAnsi="Times New Roman"/>
          <w:szCs w:val="24"/>
          <w:lang w:val="lv-LV"/>
        </w:rPr>
        <w:t>amatojoties uz</w:t>
      </w:r>
      <w:r w:rsidR="00484334">
        <w:rPr>
          <w:rFonts w:ascii="Times New Roman" w:hAnsi="Times New Roman"/>
          <w:szCs w:val="24"/>
          <w:lang w:val="lv-LV"/>
        </w:rPr>
        <w:t xml:space="preserve"> </w:t>
      </w:r>
      <w:r w:rsidR="00484334" w:rsidRPr="001A09B1">
        <w:rPr>
          <w:lang w:val="lv-LV"/>
        </w:rPr>
        <w:t>Pašvald</w:t>
      </w:r>
      <w:r w:rsidR="00484334" w:rsidRPr="001A09B1">
        <w:rPr>
          <w:rFonts w:hint="eastAsia"/>
          <w:lang w:val="lv-LV"/>
        </w:rPr>
        <w:t>ī</w:t>
      </w:r>
      <w:r w:rsidR="00484334" w:rsidRPr="001A09B1">
        <w:rPr>
          <w:lang w:val="lv-LV"/>
        </w:rPr>
        <w:t>bu likuma 10. panta pirm</w:t>
      </w:r>
      <w:r w:rsidR="00484334" w:rsidRPr="001A09B1">
        <w:rPr>
          <w:rFonts w:hint="eastAsia"/>
          <w:lang w:val="lv-LV"/>
        </w:rPr>
        <w:t>ā</w:t>
      </w:r>
      <w:r w:rsidR="00484334" w:rsidRPr="001A09B1">
        <w:rPr>
          <w:lang w:val="lv-LV"/>
        </w:rPr>
        <w:t>s da</w:t>
      </w:r>
      <w:r w:rsidR="00484334" w:rsidRPr="001A09B1">
        <w:rPr>
          <w:rFonts w:hint="eastAsia"/>
          <w:lang w:val="lv-LV"/>
        </w:rPr>
        <w:t>ļ</w:t>
      </w:r>
      <w:r w:rsidR="00484334" w:rsidRPr="001A09B1">
        <w:rPr>
          <w:lang w:val="lv-LV"/>
        </w:rPr>
        <w:t>as 21. punktu</w:t>
      </w:r>
      <w:r w:rsidR="00484334">
        <w:rPr>
          <w:lang w:val="lv-LV"/>
        </w:rPr>
        <w:t xml:space="preserve">, </w:t>
      </w:r>
      <w:r w:rsidR="00484334" w:rsidRPr="00EA3A12">
        <w:rPr>
          <w:rFonts w:ascii="Times New Roman" w:hAnsi="Times New Roman"/>
          <w:szCs w:val="24"/>
          <w:lang w:val="lv-LV"/>
        </w:rPr>
        <w:t>Ministru kabineta 2018.</w:t>
      </w:r>
      <w:r w:rsidR="00484334">
        <w:rPr>
          <w:rFonts w:ascii="Times New Roman" w:hAnsi="Times New Roman"/>
          <w:szCs w:val="24"/>
          <w:lang w:val="lv-LV"/>
        </w:rPr>
        <w:t> </w:t>
      </w:r>
      <w:r w:rsidR="00484334" w:rsidRPr="00EA3A12">
        <w:rPr>
          <w:rFonts w:ascii="Times New Roman" w:hAnsi="Times New Roman"/>
          <w:szCs w:val="24"/>
          <w:lang w:val="lv-LV"/>
        </w:rPr>
        <w:t>gada 20.</w:t>
      </w:r>
      <w:r w:rsidR="00484334">
        <w:rPr>
          <w:rFonts w:ascii="Times New Roman" w:hAnsi="Times New Roman"/>
          <w:szCs w:val="24"/>
          <w:lang w:val="lv-LV"/>
        </w:rPr>
        <w:t> </w:t>
      </w:r>
      <w:r w:rsidR="00484334" w:rsidRPr="00EA3A12">
        <w:rPr>
          <w:rFonts w:ascii="Times New Roman" w:hAnsi="Times New Roman"/>
          <w:szCs w:val="24"/>
          <w:lang w:val="lv-LV"/>
        </w:rPr>
        <w:t>febru</w:t>
      </w:r>
      <w:r w:rsidR="00484334" w:rsidRPr="00EA3A12">
        <w:rPr>
          <w:rFonts w:ascii="Times New Roman" w:hAnsi="Times New Roman" w:hint="eastAsia"/>
          <w:szCs w:val="24"/>
          <w:lang w:val="lv-LV"/>
        </w:rPr>
        <w:t>ā</w:t>
      </w:r>
      <w:r w:rsidR="00484334">
        <w:rPr>
          <w:rFonts w:ascii="Times New Roman" w:hAnsi="Times New Roman"/>
          <w:szCs w:val="24"/>
          <w:lang w:val="lv-LV"/>
        </w:rPr>
        <w:t>ra noteikumu</w:t>
      </w:r>
      <w:r w:rsidR="00484334" w:rsidRPr="00EA3A12">
        <w:rPr>
          <w:rFonts w:ascii="Times New Roman" w:hAnsi="Times New Roman"/>
          <w:szCs w:val="24"/>
          <w:lang w:val="lv-LV"/>
        </w:rPr>
        <w:t xml:space="preserve"> Nr.</w:t>
      </w:r>
      <w:r w:rsidR="00484334">
        <w:rPr>
          <w:rFonts w:ascii="Times New Roman" w:hAnsi="Times New Roman"/>
          <w:szCs w:val="24"/>
          <w:lang w:val="lv-LV"/>
        </w:rPr>
        <w:t> </w:t>
      </w:r>
      <w:r w:rsidR="00484334" w:rsidRPr="00EA3A12">
        <w:rPr>
          <w:rFonts w:ascii="Times New Roman" w:hAnsi="Times New Roman"/>
          <w:szCs w:val="24"/>
          <w:lang w:val="lv-LV"/>
        </w:rPr>
        <w:t>97 “Publiskas personas mantas</w:t>
      </w:r>
      <w:r w:rsidR="00484334">
        <w:rPr>
          <w:rFonts w:ascii="Times New Roman" w:hAnsi="Times New Roman"/>
          <w:szCs w:val="24"/>
          <w:lang w:val="lv-LV"/>
        </w:rPr>
        <w:t xml:space="preserve"> </w:t>
      </w:r>
      <w:r w:rsidR="00484334" w:rsidRPr="00EA3A12">
        <w:rPr>
          <w:rFonts w:ascii="Times New Roman" w:hAnsi="Times New Roman"/>
          <w:szCs w:val="24"/>
          <w:lang w:val="lv-LV"/>
        </w:rPr>
        <w:t>iznom</w:t>
      </w:r>
      <w:r w:rsidR="00484334" w:rsidRPr="00EA3A12">
        <w:rPr>
          <w:rFonts w:ascii="Times New Roman" w:hAnsi="Times New Roman" w:hint="eastAsia"/>
          <w:szCs w:val="24"/>
          <w:lang w:val="lv-LV"/>
        </w:rPr>
        <w:t>āš</w:t>
      </w:r>
      <w:r w:rsidR="00484334">
        <w:rPr>
          <w:rFonts w:ascii="Times New Roman" w:hAnsi="Times New Roman"/>
          <w:szCs w:val="24"/>
          <w:lang w:val="lv-LV"/>
        </w:rPr>
        <w:t>anas noteikumi” 5. punktu,</w:t>
      </w:r>
      <w:r w:rsidR="00C13115" w:rsidRPr="00613551">
        <w:rPr>
          <w:rFonts w:ascii="Times New Roman" w:hAnsi="Times New Roman"/>
          <w:lang w:val="lv-LV"/>
        </w:rPr>
        <w:t xml:space="preserve"> </w:t>
      </w:r>
      <w:r w:rsidRPr="00613551">
        <w:rPr>
          <w:rFonts w:ascii="Times New Roman" w:hAnsi="Times New Roman"/>
          <w:lang w:val="lv-LV"/>
        </w:rPr>
        <w:t>kā arī</w:t>
      </w:r>
      <w:r w:rsidR="00C13115" w:rsidRPr="00613551">
        <w:rPr>
          <w:rFonts w:ascii="Times New Roman" w:hAnsi="Times New Roman"/>
          <w:lang w:val="lv-LV"/>
        </w:rPr>
        <w:t xml:space="preserve"> </w:t>
      </w:r>
      <w:r w:rsidRPr="00613551">
        <w:rPr>
          <w:rFonts w:ascii="Times New Roman" w:hAnsi="Times New Roman"/>
          <w:lang w:val="lv-LV"/>
        </w:rPr>
        <w:t>ņemot vērā</w:t>
      </w:r>
      <w:r w:rsidR="00C13115" w:rsidRPr="00613551">
        <w:rPr>
          <w:rFonts w:ascii="Times New Roman" w:hAnsi="Times New Roman"/>
          <w:lang w:val="lv-LV"/>
        </w:rPr>
        <w:t xml:space="preserve"> </w:t>
      </w:r>
      <w:r w:rsidR="003A0D9A" w:rsidRPr="00613551">
        <w:rPr>
          <w:rFonts w:ascii="Times New Roman" w:hAnsi="Times New Roman"/>
          <w:lang w:val="lv-LV"/>
        </w:rPr>
        <w:t>P</w:t>
      </w:r>
      <w:r w:rsidR="00E27026" w:rsidRPr="00613551">
        <w:rPr>
          <w:rFonts w:ascii="Times New Roman" w:hAnsi="Times New Roman"/>
          <w:lang w:val="lv-LV"/>
        </w:rPr>
        <w:t>ašvaldības</w:t>
      </w:r>
      <w:r w:rsidR="00832F0A" w:rsidRPr="00613551">
        <w:rPr>
          <w:rFonts w:ascii="Times New Roman" w:hAnsi="Times New Roman"/>
          <w:lang w:val="lv-LV"/>
        </w:rPr>
        <w:t xml:space="preserve"> </w:t>
      </w:r>
      <w:r w:rsidR="003A0D9A" w:rsidRPr="00613551">
        <w:rPr>
          <w:rFonts w:ascii="Times New Roman" w:hAnsi="Times New Roman"/>
          <w:lang w:val="lv-LV"/>
        </w:rPr>
        <w:t>m</w:t>
      </w:r>
      <w:r w:rsidR="00B40BF7" w:rsidRPr="00613551">
        <w:rPr>
          <w:rFonts w:ascii="Times New Roman" w:hAnsi="Times New Roman"/>
          <w:lang w:val="lv-LV"/>
        </w:rPr>
        <w:t xml:space="preserve">aksas pakalpojumu izcenojumu aprēķinu un atlīdzības </w:t>
      </w:r>
      <w:r w:rsidR="008E14DE" w:rsidRPr="00613551">
        <w:rPr>
          <w:rFonts w:ascii="Times New Roman" w:hAnsi="Times New Roman"/>
          <w:lang w:val="lv-LV"/>
        </w:rPr>
        <w:t xml:space="preserve">noteikšanas </w:t>
      </w:r>
      <w:r w:rsidR="00BC7027" w:rsidRPr="00613551">
        <w:rPr>
          <w:rStyle w:val="Hyperlink"/>
          <w:rFonts w:ascii="Times New Roman" w:hAnsi="Times New Roman"/>
          <w:color w:val="auto"/>
          <w:u w:val="none"/>
          <w:lang w:val="lv-LV"/>
        </w:rPr>
        <w:t xml:space="preserve">komisijas </w:t>
      </w:r>
      <w:r w:rsidR="004626E5" w:rsidRPr="00613551">
        <w:rPr>
          <w:rStyle w:val="Hyperlink"/>
          <w:rFonts w:ascii="Times New Roman" w:hAnsi="Times New Roman"/>
          <w:color w:val="auto"/>
          <w:u w:val="none"/>
          <w:lang w:val="lv-LV"/>
        </w:rPr>
        <w:t>20</w:t>
      </w:r>
      <w:r w:rsidR="00C13115" w:rsidRPr="00613551">
        <w:rPr>
          <w:rStyle w:val="Hyperlink"/>
          <w:rFonts w:ascii="Times New Roman" w:hAnsi="Times New Roman"/>
          <w:color w:val="auto"/>
          <w:u w:val="none"/>
          <w:lang w:val="lv-LV"/>
        </w:rPr>
        <w:t>2</w:t>
      </w:r>
      <w:r w:rsidR="007A5F06" w:rsidRPr="00613551">
        <w:rPr>
          <w:rStyle w:val="Hyperlink"/>
          <w:rFonts w:ascii="Times New Roman" w:hAnsi="Times New Roman"/>
          <w:color w:val="auto"/>
          <w:u w:val="none"/>
          <w:lang w:val="lv-LV"/>
        </w:rPr>
        <w:t>5</w:t>
      </w:r>
      <w:r w:rsidR="004626E5" w:rsidRPr="00613551">
        <w:rPr>
          <w:rStyle w:val="Hyperlink"/>
          <w:rFonts w:ascii="Times New Roman" w:hAnsi="Times New Roman"/>
          <w:color w:val="auto"/>
          <w:u w:val="none"/>
          <w:lang w:val="lv-LV"/>
        </w:rPr>
        <w:t>.</w:t>
      </w:r>
      <w:r w:rsidR="003A0D9A" w:rsidRPr="00613551">
        <w:rPr>
          <w:rStyle w:val="Hyperlink"/>
          <w:rFonts w:ascii="Times New Roman" w:hAnsi="Times New Roman"/>
          <w:color w:val="auto"/>
          <w:u w:val="none"/>
          <w:lang w:val="lv-LV"/>
        </w:rPr>
        <w:t> </w:t>
      </w:r>
      <w:r w:rsidR="004626E5" w:rsidRPr="00613551">
        <w:rPr>
          <w:rStyle w:val="Hyperlink"/>
          <w:rFonts w:ascii="Times New Roman" w:hAnsi="Times New Roman"/>
          <w:color w:val="auto"/>
          <w:u w:val="none"/>
          <w:lang w:val="lv-LV"/>
        </w:rPr>
        <w:t xml:space="preserve">gada </w:t>
      </w:r>
      <w:r w:rsidR="007A5F06" w:rsidRPr="00613551">
        <w:rPr>
          <w:rStyle w:val="Hyperlink"/>
          <w:rFonts w:ascii="Times New Roman" w:hAnsi="Times New Roman"/>
          <w:color w:val="auto"/>
          <w:u w:val="none"/>
          <w:lang w:val="lv-LV"/>
        </w:rPr>
        <w:t>19</w:t>
      </w:r>
      <w:r w:rsidR="00062072" w:rsidRPr="00613551">
        <w:rPr>
          <w:rStyle w:val="Hyperlink"/>
          <w:rFonts w:ascii="Times New Roman" w:hAnsi="Times New Roman"/>
          <w:color w:val="auto"/>
          <w:u w:val="none"/>
          <w:lang w:val="lv-LV"/>
        </w:rPr>
        <w:t>.</w:t>
      </w:r>
      <w:r w:rsidR="003A0D9A" w:rsidRPr="00613551">
        <w:rPr>
          <w:rStyle w:val="Hyperlink"/>
          <w:rFonts w:ascii="Times New Roman" w:hAnsi="Times New Roman"/>
          <w:color w:val="auto"/>
          <w:u w:val="none"/>
          <w:lang w:val="lv-LV"/>
        </w:rPr>
        <w:t> </w:t>
      </w:r>
      <w:r w:rsidR="007A5F06" w:rsidRPr="00613551">
        <w:rPr>
          <w:rStyle w:val="Hyperlink"/>
          <w:rFonts w:ascii="Times New Roman" w:hAnsi="Times New Roman"/>
          <w:color w:val="auto"/>
          <w:u w:val="none"/>
          <w:lang w:val="lv-LV"/>
        </w:rPr>
        <w:t>maija</w:t>
      </w:r>
      <w:r w:rsidR="00062072" w:rsidRPr="00613551">
        <w:rPr>
          <w:rStyle w:val="Hyperlink"/>
          <w:rFonts w:ascii="Times New Roman" w:hAnsi="Times New Roman"/>
          <w:color w:val="auto"/>
          <w:u w:val="none"/>
          <w:lang w:val="lv-LV"/>
        </w:rPr>
        <w:t xml:space="preserve"> sēdes protokolu Nr.</w:t>
      </w:r>
      <w:r w:rsidR="003A0D9A" w:rsidRPr="00613551">
        <w:rPr>
          <w:rStyle w:val="Hyperlink"/>
          <w:rFonts w:ascii="Times New Roman" w:hAnsi="Times New Roman"/>
          <w:color w:val="auto"/>
          <w:u w:val="none"/>
          <w:lang w:val="lv-LV"/>
        </w:rPr>
        <w:t> </w:t>
      </w:r>
      <w:r w:rsidR="008449B0" w:rsidRPr="00613551">
        <w:rPr>
          <w:rStyle w:val="Hyperlink"/>
          <w:rFonts w:ascii="Times New Roman" w:hAnsi="Times New Roman"/>
          <w:color w:val="auto"/>
          <w:u w:val="none"/>
          <w:lang w:val="lv-LV"/>
        </w:rPr>
        <w:t>17</w:t>
      </w:r>
      <w:r w:rsidR="003678BC" w:rsidRPr="00613551">
        <w:rPr>
          <w:rFonts w:ascii="Times New Roman" w:hAnsi="Times New Roman"/>
          <w:lang w:val="lv-LV"/>
        </w:rPr>
        <w:t>,</w:t>
      </w:r>
      <w:r w:rsidR="00584757" w:rsidRPr="00613551">
        <w:rPr>
          <w:rFonts w:ascii="Times New Roman" w:hAnsi="Times New Roman"/>
          <w:lang w:val="lv-LV"/>
        </w:rPr>
        <w:t xml:space="preserve"> </w:t>
      </w:r>
      <w:r w:rsidR="00F03443" w:rsidRPr="00613551" w:rsidDel="00F03443">
        <w:rPr>
          <w:rFonts w:ascii="Times New Roman" w:hAnsi="Times New Roman"/>
          <w:lang w:val="lv-LV"/>
        </w:rPr>
        <w:t xml:space="preserve"> </w:t>
      </w:r>
    </w:p>
    <w:p w14:paraId="7FAC89CC" w14:textId="77777777" w:rsidR="00AC32BA" w:rsidRPr="00484334" w:rsidRDefault="00AC32BA" w:rsidP="00F03443">
      <w:pPr>
        <w:ind w:firstLine="720"/>
        <w:jc w:val="both"/>
        <w:rPr>
          <w:b/>
          <w:lang w:val="lv-LV"/>
        </w:rPr>
      </w:pPr>
    </w:p>
    <w:p w14:paraId="1009A75D" w14:textId="77777777" w:rsidR="00766252" w:rsidRPr="00766252" w:rsidRDefault="00766252" w:rsidP="00766252">
      <w:pPr>
        <w:jc w:val="center"/>
        <w:rPr>
          <w:rFonts w:ascii="Times New Roman" w:hAnsi="Times New Roman"/>
          <w:b/>
          <w:iCs/>
          <w:color w:val="000000"/>
          <w:szCs w:val="24"/>
          <w:lang w:val="lv-LV"/>
        </w:rPr>
      </w:pPr>
      <w:r w:rsidRPr="00766252">
        <w:rPr>
          <w:rFonts w:ascii="Times New Roman" w:hAnsi="Times New Roman"/>
          <w:b/>
          <w:iCs/>
          <w:color w:val="000000"/>
          <w:szCs w:val="24"/>
          <w:lang w:val="lv-LV"/>
        </w:rPr>
        <w:t xml:space="preserve">balsojot: </w:t>
      </w:r>
      <w:r w:rsidRPr="00766252">
        <w:rPr>
          <w:rFonts w:ascii="Times New Roman" w:hAnsi="Times New Roman"/>
          <w:b/>
          <w:iCs/>
          <w:noProof/>
          <w:color w:val="000000"/>
          <w:szCs w:val="24"/>
          <w:lang w:val="lv-LV"/>
        </w:rPr>
        <w:t xml:space="preserve">ar 20 balsīm "Par" (Andris Krauja, Artūrs Mangulis, Atvars Lakstīgala, Dace Māliņa, Dace </w:t>
      </w:r>
      <w:bookmarkStart w:id="0" w:name="_GoBack"/>
      <w:bookmarkEnd w:id="0"/>
      <w:r w:rsidRPr="00766252">
        <w:rPr>
          <w:rFonts w:ascii="Times New Roman" w:hAnsi="Times New Roman"/>
          <w:b/>
          <w:iCs/>
          <w:noProof/>
          <w:color w:val="000000"/>
          <w:szCs w:val="24"/>
          <w:lang w:val="lv-LV"/>
        </w:rPr>
        <w:t>Veiliņa, Daiga Brante, Dainis Širovs, Egils Helmanis, Gints Sīviņš, Igors Miglinieks, Ilmārs Zemnieks, Indulis Trapiņš, Jānis Kaijaks, Jānis Siliņš, Pāvels Kotāns, Raivis Ūzuls, Rūdolfs Kudļa, Santa Ločmele, Toms Āboltiņš, Valentīns Špēlis), "Pret" – nav, "Atturas" – nav, "Nepiedalās" – nav,</w:t>
      </w:r>
      <w:r w:rsidRPr="00766252">
        <w:rPr>
          <w:rFonts w:ascii="Times New Roman" w:hAnsi="Times New Roman"/>
          <w:b/>
          <w:iCs/>
          <w:color w:val="000000"/>
          <w:szCs w:val="24"/>
          <w:lang w:val="lv-LV"/>
        </w:rPr>
        <w:t xml:space="preserve"> </w:t>
      </w:r>
    </w:p>
    <w:p w14:paraId="5D664831" w14:textId="77777777" w:rsidR="00766252" w:rsidRPr="00766252" w:rsidRDefault="00766252" w:rsidP="00766252">
      <w:pPr>
        <w:jc w:val="center"/>
        <w:rPr>
          <w:rFonts w:ascii="Times New Roman" w:hAnsi="Times New Roman"/>
          <w:b/>
          <w:iCs/>
          <w:color w:val="000000"/>
          <w:szCs w:val="24"/>
          <w:lang w:val="lv-LV"/>
        </w:rPr>
      </w:pPr>
      <w:r w:rsidRPr="00766252">
        <w:rPr>
          <w:rFonts w:ascii="Times New Roman" w:hAnsi="Times New Roman"/>
          <w:iCs/>
          <w:color w:val="000000"/>
          <w:szCs w:val="24"/>
          <w:lang w:val="lv-LV"/>
        </w:rPr>
        <w:t>Ogres novada pašvaldības dome</w:t>
      </w:r>
      <w:r w:rsidRPr="00766252">
        <w:rPr>
          <w:rFonts w:ascii="Times New Roman" w:hAnsi="Times New Roman"/>
          <w:b/>
          <w:iCs/>
          <w:color w:val="000000"/>
          <w:szCs w:val="24"/>
          <w:lang w:val="lv-LV"/>
        </w:rPr>
        <w:t xml:space="preserve"> NOLEMJ:</w:t>
      </w:r>
    </w:p>
    <w:p w14:paraId="40C1F29B" w14:textId="77777777" w:rsidR="005C515E" w:rsidRPr="00613551" w:rsidRDefault="005C515E" w:rsidP="00483A43">
      <w:pPr>
        <w:ind w:firstLine="375"/>
        <w:jc w:val="center"/>
        <w:rPr>
          <w:rFonts w:ascii="Times New Roman" w:hAnsi="Times New Roman"/>
          <w:b/>
          <w:lang w:val="lv-LV" w:eastAsia="lv-LV"/>
        </w:rPr>
      </w:pPr>
    </w:p>
    <w:p w14:paraId="44B2C9A4" w14:textId="3B101821" w:rsidR="00B936F8" w:rsidRPr="00613551" w:rsidRDefault="00E252FA" w:rsidP="00483A43">
      <w:pPr>
        <w:pStyle w:val="BodyTextIndent2"/>
        <w:numPr>
          <w:ilvl w:val="0"/>
          <w:numId w:val="11"/>
        </w:numPr>
        <w:tabs>
          <w:tab w:val="clear" w:pos="720"/>
          <w:tab w:val="num" w:pos="567"/>
        </w:tabs>
        <w:ind w:left="567" w:hanging="567"/>
      </w:pPr>
      <w:bookmarkStart w:id="1" w:name="_Hlk133494265"/>
      <w:r w:rsidRPr="00613551">
        <w:rPr>
          <w:b/>
        </w:rPr>
        <w:t>Apstiprināt</w:t>
      </w:r>
      <w:r w:rsidR="009D6A6C" w:rsidRPr="00613551">
        <w:rPr>
          <w:b/>
        </w:rPr>
        <w:t xml:space="preserve"> </w:t>
      </w:r>
      <w:r w:rsidR="008E14DE" w:rsidRPr="00613551">
        <w:t xml:space="preserve">Ogres novada pašvaldības </w:t>
      </w:r>
      <w:r w:rsidR="007A5F06" w:rsidRPr="00613551">
        <w:t>Suntažu</w:t>
      </w:r>
      <w:r w:rsidR="001106DF" w:rsidRPr="00613551">
        <w:t xml:space="preserve"> pamatskolas</w:t>
      </w:r>
      <w:r w:rsidR="00C13115" w:rsidRPr="00613551">
        <w:t xml:space="preserve"> </w:t>
      </w:r>
      <w:r w:rsidR="00062072" w:rsidRPr="00613551">
        <w:t xml:space="preserve">maksas </w:t>
      </w:r>
      <w:r w:rsidR="00E22CAC" w:rsidRPr="00613551">
        <w:t xml:space="preserve">pakalpojumu izcenojumus saskaņā ar šī lēmuma </w:t>
      </w:r>
      <w:r w:rsidR="00E22CAC" w:rsidRPr="00613551">
        <w:rPr>
          <w:rStyle w:val="Hyperlink"/>
          <w:color w:val="auto"/>
          <w:u w:val="none"/>
        </w:rPr>
        <w:t>pielikumu.</w:t>
      </w:r>
      <w:r w:rsidR="00E22CAC" w:rsidRPr="00613551">
        <w:rPr>
          <w:rStyle w:val="Hyperlink"/>
        </w:rPr>
        <w:t xml:space="preserve"> </w:t>
      </w:r>
      <w:r w:rsidR="00E22CAC" w:rsidRPr="00613551">
        <w:t xml:space="preserve"> </w:t>
      </w:r>
    </w:p>
    <w:p w14:paraId="19EE6BE7" w14:textId="122B365F" w:rsidR="00D054E3" w:rsidRPr="00613551" w:rsidRDefault="00D054E3" w:rsidP="00483A43">
      <w:pPr>
        <w:pStyle w:val="BodyTextIndent2"/>
        <w:numPr>
          <w:ilvl w:val="0"/>
          <w:numId w:val="11"/>
        </w:numPr>
        <w:tabs>
          <w:tab w:val="clear" w:pos="720"/>
          <w:tab w:val="num" w:pos="567"/>
        </w:tabs>
        <w:ind w:left="567" w:hanging="567"/>
      </w:pPr>
      <w:r w:rsidRPr="00613551">
        <w:rPr>
          <w:b/>
        </w:rPr>
        <w:t>Noteikt,</w:t>
      </w:r>
      <w:r w:rsidRPr="00613551">
        <w:t xml:space="preserve"> ka </w:t>
      </w:r>
      <w:r w:rsidR="007A5F06" w:rsidRPr="00613551">
        <w:t>Suntažu</w:t>
      </w:r>
      <w:r w:rsidR="001106DF" w:rsidRPr="00613551">
        <w:t xml:space="preserve"> pamatskolas </w:t>
      </w:r>
      <w:r w:rsidR="001861CF" w:rsidRPr="00613551">
        <w:t xml:space="preserve">maksas pakalpojumu cenrādis stājas </w:t>
      </w:r>
      <w:r w:rsidR="00EA5D39" w:rsidRPr="00613551">
        <w:t>spēkā 20</w:t>
      </w:r>
      <w:r w:rsidR="006525F6" w:rsidRPr="00613551">
        <w:t>2</w:t>
      </w:r>
      <w:r w:rsidR="007A5F06" w:rsidRPr="00613551">
        <w:t>5</w:t>
      </w:r>
      <w:r w:rsidR="00EA5D39" w:rsidRPr="00613551">
        <w:t>.</w:t>
      </w:r>
      <w:r w:rsidR="00050C1E" w:rsidRPr="00613551">
        <w:t> </w:t>
      </w:r>
      <w:r w:rsidR="00EA5D39" w:rsidRPr="00613551">
        <w:t xml:space="preserve">gada </w:t>
      </w:r>
      <w:r w:rsidR="00B17A6A" w:rsidRPr="00613551">
        <w:t>1.</w:t>
      </w:r>
      <w:r w:rsidR="00050C1E" w:rsidRPr="00613551">
        <w:t> </w:t>
      </w:r>
      <w:r w:rsidR="007A5F06" w:rsidRPr="00613551">
        <w:t>jūnijā</w:t>
      </w:r>
      <w:r w:rsidR="001861CF" w:rsidRPr="00613551">
        <w:t>.</w:t>
      </w:r>
    </w:p>
    <w:p w14:paraId="376C6566" w14:textId="0D7875A0" w:rsidR="00584757" w:rsidRPr="00613551" w:rsidRDefault="00584757" w:rsidP="00483A43">
      <w:pPr>
        <w:pStyle w:val="BodyTextIndent2"/>
        <w:numPr>
          <w:ilvl w:val="0"/>
          <w:numId w:val="11"/>
        </w:numPr>
        <w:tabs>
          <w:tab w:val="clear" w:pos="720"/>
          <w:tab w:val="num" w:pos="567"/>
        </w:tabs>
        <w:ind w:left="567" w:hanging="567"/>
      </w:pPr>
      <w:r w:rsidRPr="00613551">
        <w:rPr>
          <w:b/>
        </w:rPr>
        <w:t>Kontroli</w:t>
      </w:r>
      <w:r w:rsidRPr="00613551">
        <w:t xml:space="preserve"> par lēmuma izpildi uzdot</w:t>
      </w:r>
      <w:r w:rsidR="00050C1E" w:rsidRPr="00613551">
        <w:t xml:space="preserve"> Ogres novada</w:t>
      </w:r>
      <w:r w:rsidR="008E14DE" w:rsidRPr="00613551">
        <w:t xml:space="preserve"> </w:t>
      </w:r>
      <w:r w:rsidR="00D66743" w:rsidRPr="00613551">
        <w:t>pašvaldības izpilddirektoram.</w:t>
      </w:r>
    </w:p>
    <w:bookmarkEnd w:id="1"/>
    <w:p w14:paraId="547ACE0C" w14:textId="77777777" w:rsidR="00054EB9" w:rsidRPr="00613551" w:rsidRDefault="00054EB9" w:rsidP="00483A43">
      <w:pPr>
        <w:pStyle w:val="BodyTextIndent2"/>
        <w:ind w:left="0" w:right="480"/>
      </w:pPr>
    </w:p>
    <w:p w14:paraId="063F93F4" w14:textId="77777777" w:rsidR="006F72DC" w:rsidRPr="00613551" w:rsidRDefault="006F72DC" w:rsidP="00483A43">
      <w:pPr>
        <w:pStyle w:val="BodyTextIndent2"/>
        <w:ind w:left="218"/>
        <w:jc w:val="right"/>
      </w:pPr>
    </w:p>
    <w:p w14:paraId="501BB934" w14:textId="77777777" w:rsidR="00584757" w:rsidRPr="00613551" w:rsidRDefault="00584757" w:rsidP="00483A43">
      <w:pPr>
        <w:pStyle w:val="BodyTextIndent2"/>
        <w:ind w:left="218"/>
        <w:jc w:val="right"/>
      </w:pPr>
      <w:r w:rsidRPr="00613551">
        <w:t>(Sēdes vadītāja,</w:t>
      </w:r>
    </w:p>
    <w:p w14:paraId="529CD742" w14:textId="61453F62" w:rsidR="004F33A6" w:rsidRPr="00613551" w:rsidRDefault="00584757" w:rsidP="00483A43">
      <w:pPr>
        <w:pStyle w:val="BodyTextIndent2"/>
        <w:ind w:left="218"/>
        <w:jc w:val="right"/>
      </w:pPr>
      <w:r w:rsidRPr="00613551">
        <w:t>d</w:t>
      </w:r>
      <w:r w:rsidR="00443767" w:rsidRPr="00613551">
        <w:t xml:space="preserve">omes priekšsēdētāja </w:t>
      </w:r>
      <w:r w:rsidR="00B936F8" w:rsidRPr="00613551">
        <w:t>E.</w:t>
      </w:r>
      <w:r w:rsidR="00050C1E" w:rsidRPr="00613551">
        <w:t> </w:t>
      </w:r>
      <w:proofErr w:type="spellStart"/>
      <w:r w:rsidR="00B936F8" w:rsidRPr="00613551">
        <w:t>Helmaņa</w:t>
      </w:r>
      <w:proofErr w:type="spellEnd"/>
      <w:r w:rsidRPr="00613551">
        <w:t xml:space="preserve"> paraksts)</w:t>
      </w:r>
    </w:p>
    <w:sectPr w:rsidR="004F33A6" w:rsidRPr="00613551" w:rsidSect="00766252">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multilevel"/>
    <w:tmpl w:val="14B83386"/>
    <w:lvl w:ilvl="0">
      <w:start w:val="1"/>
      <w:numFmt w:val="decimal"/>
      <w:lvlText w:val="%1."/>
      <w:lvlJc w:val="left"/>
      <w:pPr>
        <w:tabs>
          <w:tab w:val="num" w:pos="720"/>
        </w:tabs>
        <w:ind w:left="720" w:hanging="360"/>
      </w:pPr>
      <w:rPr>
        <w:i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6A72397E">
      <w:start w:val="1"/>
      <w:numFmt w:val="decimal"/>
      <w:lvlText w:val="%1."/>
      <w:lvlJc w:val="left"/>
      <w:pPr>
        <w:tabs>
          <w:tab w:val="num" w:pos="720"/>
        </w:tabs>
        <w:ind w:left="720" w:hanging="360"/>
      </w:pPr>
    </w:lvl>
    <w:lvl w:ilvl="1" w:tplc="13DC6466" w:tentative="1">
      <w:start w:val="1"/>
      <w:numFmt w:val="lowerLetter"/>
      <w:lvlText w:val="%2."/>
      <w:lvlJc w:val="left"/>
      <w:pPr>
        <w:tabs>
          <w:tab w:val="num" w:pos="1440"/>
        </w:tabs>
        <w:ind w:left="1440" w:hanging="360"/>
      </w:pPr>
    </w:lvl>
    <w:lvl w:ilvl="2" w:tplc="24621A2A" w:tentative="1">
      <w:start w:val="1"/>
      <w:numFmt w:val="lowerRoman"/>
      <w:lvlText w:val="%3."/>
      <w:lvlJc w:val="right"/>
      <w:pPr>
        <w:tabs>
          <w:tab w:val="num" w:pos="2160"/>
        </w:tabs>
        <w:ind w:left="2160" w:hanging="180"/>
      </w:pPr>
    </w:lvl>
    <w:lvl w:ilvl="3" w:tplc="468A8A52" w:tentative="1">
      <w:start w:val="1"/>
      <w:numFmt w:val="decimal"/>
      <w:lvlText w:val="%4."/>
      <w:lvlJc w:val="left"/>
      <w:pPr>
        <w:tabs>
          <w:tab w:val="num" w:pos="2880"/>
        </w:tabs>
        <w:ind w:left="2880" w:hanging="360"/>
      </w:pPr>
    </w:lvl>
    <w:lvl w:ilvl="4" w:tplc="DF9044B6" w:tentative="1">
      <w:start w:val="1"/>
      <w:numFmt w:val="lowerLetter"/>
      <w:lvlText w:val="%5."/>
      <w:lvlJc w:val="left"/>
      <w:pPr>
        <w:tabs>
          <w:tab w:val="num" w:pos="3600"/>
        </w:tabs>
        <w:ind w:left="3600" w:hanging="360"/>
      </w:pPr>
    </w:lvl>
    <w:lvl w:ilvl="5" w:tplc="6D5E4824" w:tentative="1">
      <w:start w:val="1"/>
      <w:numFmt w:val="lowerRoman"/>
      <w:lvlText w:val="%6."/>
      <w:lvlJc w:val="right"/>
      <w:pPr>
        <w:tabs>
          <w:tab w:val="num" w:pos="4320"/>
        </w:tabs>
        <w:ind w:left="4320" w:hanging="180"/>
      </w:pPr>
    </w:lvl>
    <w:lvl w:ilvl="6" w:tplc="EB4A0708" w:tentative="1">
      <w:start w:val="1"/>
      <w:numFmt w:val="decimal"/>
      <w:lvlText w:val="%7."/>
      <w:lvlJc w:val="left"/>
      <w:pPr>
        <w:tabs>
          <w:tab w:val="num" w:pos="5040"/>
        </w:tabs>
        <w:ind w:left="5040" w:hanging="360"/>
      </w:pPr>
    </w:lvl>
    <w:lvl w:ilvl="7" w:tplc="1E90EC54" w:tentative="1">
      <w:start w:val="1"/>
      <w:numFmt w:val="lowerLetter"/>
      <w:lvlText w:val="%8."/>
      <w:lvlJc w:val="left"/>
      <w:pPr>
        <w:tabs>
          <w:tab w:val="num" w:pos="5760"/>
        </w:tabs>
        <w:ind w:left="5760" w:hanging="360"/>
      </w:pPr>
    </w:lvl>
    <w:lvl w:ilvl="8" w:tplc="104A4578"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3C10AE7"/>
    <w:multiLevelType w:val="hybridMultilevel"/>
    <w:tmpl w:val="5040302A"/>
    <w:lvl w:ilvl="0" w:tplc="8DB4D450">
      <w:start w:val="1"/>
      <w:numFmt w:val="bullet"/>
      <w:lvlText w:val=""/>
      <w:lvlJc w:val="left"/>
      <w:pPr>
        <w:tabs>
          <w:tab w:val="num" w:pos="218"/>
        </w:tabs>
        <w:ind w:left="218" w:hanging="360"/>
      </w:pPr>
      <w:rPr>
        <w:rFonts w:ascii="Symbol" w:hAnsi="Symbol" w:hint="default"/>
      </w:rPr>
    </w:lvl>
    <w:lvl w:ilvl="1" w:tplc="B6345BE0" w:tentative="1">
      <w:start w:val="1"/>
      <w:numFmt w:val="lowerLetter"/>
      <w:lvlText w:val="%2."/>
      <w:lvlJc w:val="left"/>
      <w:pPr>
        <w:tabs>
          <w:tab w:val="num" w:pos="938"/>
        </w:tabs>
        <w:ind w:left="938" w:hanging="360"/>
      </w:pPr>
    </w:lvl>
    <w:lvl w:ilvl="2" w:tplc="2000FE8E" w:tentative="1">
      <w:start w:val="1"/>
      <w:numFmt w:val="lowerRoman"/>
      <w:lvlText w:val="%3."/>
      <w:lvlJc w:val="right"/>
      <w:pPr>
        <w:tabs>
          <w:tab w:val="num" w:pos="1658"/>
        </w:tabs>
        <w:ind w:left="1658" w:hanging="180"/>
      </w:pPr>
    </w:lvl>
    <w:lvl w:ilvl="3" w:tplc="2280D3CA" w:tentative="1">
      <w:start w:val="1"/>
      <w:numFmt w:val="decimal"/>
      <w:lvlText w:val="%4."/>
      <w:lvlJc w:val="left"/>
      <w:pPr>
        <w:tabs>
          <w:tab w:val="num" w:pos="2378"/>
        </w:tabs>
        <w:ind w:left="2378" w:hanging="360"/>
      </w:pPr>
    </w:lvl>
    <w:lvl w:ilvl="4" w:tplc="75887FB6" w:tentative="1">
      <w:start w:val="1"/>
      <w:numFmt w:val="lowerLetter"/>
      <w:lvlText w:val="%5."/>
      <w:lvlJc w:val="left"/>
      <w:pPr>
        <w:tabs>
          <w:tab w:val="num" w:pos="3098"/>
        </w:tabs>
        <w:ind w:left="3098" w:hanging="360"/>
      </w:pPr>
    </w:lvl>
    <w:lvl w:ilvl="5" w:tplc="F286AECE" w:tentative="1">
      <w:start w:val="1"/>
      <w:numFmt w:val="lowerRoman"/>
      <w:lvlText w:val="%6."/>
      <w:lvlJc w:val="right"/>
      <w:pPr>
        <w:tabs>
          <w:tab w:val="num" w:pos="3818"/>
        </w:tabs>
        <w:ind w:left="3818" w:hanging="180"/>
      </w:pPr>
    </w:lvl>
    <w:lvl w:ilvl="6" w:tplc="BA8AB234" w:tentative="1">
      <w:start w:val="1"/>
      <w:numFmt w:val="decimal"/>
      <w:lvlText w:val="%7."/>
      <w:lvlJc w:val="left"/>
      <w:pPr>
        <w:tabs>
          <w:tab w:val="num" w:pos="4538"/>
        </w:tabs>
        <w:ind w:left="4538" w:hanging="360"/>
      </w:pPr>
    </w:lvl>
    <w:lvl w:ilvl="7" w:tplc="F19EDC96" w:tentative="1">
      <w:start w:val="1"/>
      <w:numFmt w:val="lowerLetter"/>
      <w:lvlText w:val="%8."/>
      <w:lvlJc w:val="left"/>
      <w:pPr>
        <w:tabs>
          <w:tab w:val="num" w:pos="5258"/>
        </w:tabs>
        <w:ind w:left="5258" w:hanging="360"/>
      </w:pPr>
    </w:lvl>
    <w:lvl w:ilvl="8" w:tplc="0A94487E" w:tentative="1">
      <w:start w:val="1"/>
      <w:numFmt w:val="lowerRoman"/>
      <w:lvlText w:val="%9."/>
      <w:lvlJc w:val="right"/>
      <w:pPr>
        <w:tabs>
          <w:tab w:val="num" w:pos="5978"/>
        </w:tabs>
        <w:ind w:left="5978" w:hanging="180"/>
      </w:pPr>
    </w:lvl>
  </w:abstractNum>
  <w:abstractNum w:abstractNumId="8"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0"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9"/>
  </w:num>
  <w:num w:numId="5">
    <w:abstractNumId w:val="2"/>
  </w:num>
  <w:num w:numId="6">
    <w:abstractNumId w:val="6"/>
  </w:num>
  <w:num w:numId="7">
    <w:abstractNumId w:val="8"/>
  </w:num>
  <w:num w:numId="8">
    <w:abstractNumId w:val="5"/>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03094"/>
    <w:rsid w:val="00014927"/>
    <w:rsid w:val="000149D5"/>
    <w:rsid w:val="00016AB9"/>
    <w:rsid w:val="00050C1E"/>
    <w:rsid w:val="00054EB9"/>
    <w:rsid w:val="0005691E"/>
    <w:rsid w:val="00062072"/>
    <w:rsid w:val="00070113"/>
    <w:rsid w:val="00085786"/>
    <w:rsid w:val="000A2CF3"/>
    <w:rsid w:val="000B5502"/>
    <w:rsid w:val="000C0C15"/>
    <w:rsid w:val="000E11FF"/>
    <w:rsid w:val="000E57FA"/>
    <w:rsid w:val="000E6CBE"/>
    <w:rsid w:val="000E725C"/>
    <w:rsid w:val="001106DF"/>
    <w:rsid w:val="00112350"/>
    <w:rsid w:val="00121DE8"/>
    <w:rsid w:val="00121E62"/>
    <w:rsid w:val="001310D3"/>
    <w:rsid w:val="00141012"/>
    <w:rsid w:val="00154C70"/>
    <w:rsid w:val="001608B2"/>
    <w:rsid w:val="00164009"/>
    <w:rsid w:val="00182044"/>
    <w:rsid w:val="001861CF"/>
    <w:rsid w:val="001A0833"/>
    <w:rsid w:val="001A09B4"/>
    <w:rsid w:val="001D7819"/>
    <w:rsid w:val="001E0590"/>
    <w:rsid w:val="001E4192"/>
    <w:rsid w:val="001E55F0"/>
    <w:rsid w:val="001F7D64"/>
    <w:rsid w:val="00206B89"/>
    <w:rsid w:val="002079C8"/>
    <w:rsid w:val="00211E45"/>
    <w:rsid w:val="0023388B"/>
    <w:rsid w:val="002344BD"/>
    <w:rsid w:val="00241CAB"/>
    <w:rsid w:val="00250676"/>
    <w:rsid w:val="00264C25"/>
    <w:rsid w:val="00280B04"/>
    <w:rsid w:val="00291EA4"/>
    <w:rsid w:val="00294990"/>
    <w:rsid w:val="002A122F"/>
    <w:rsid w:val="002C2967"/>
    <w:rsid w:val="002F6E9D"/>
    <w:rsid w:val="00321B61"/>
    <w:rsid w:val="00322C23"/>
    <w:rsid w:val="00352652"/>
    <w:rsid w:val="003614E0"/>
    <w:rsid w:val="00361BF8"/>
    <w:rsid w:val="00363CB8"/>
    <w:rsid w:val="003678BC"/>
    <w:rsid w:val="0037257D"/>
    <w:rsid w:val="003A0D9A"/>
    <w:rsid w:val="003A5EFF"/>
    <w:rsid w:val="003A61E8"/>
    <w:rsid w:val="003B149C"/>
    <w:rsid w:val="003C3897"/>
    <w:rsid w:val="003D7E39"/>
    <w:rsid w:val="003E0351"/>
    <w:rsid w:val="003E1AC7"/>
    <w:rsid w:val="003F4ED0"/>
    <w:rsid w:val="00403D24"/>
    <w:rsid w:val="00404223"/>
    <w:rsid w:val="004119DF"/>
    <w:rsid w:val="00421C8E"/>
    <w:rsid w:val="0042549D"/>
    <w:rsid w:val="00443767"/>
    <w:rsid w:val="00451AAF"/>
    <w:rsid w:val="0045707E"/>
    <w:rsid w:val="004626E5"/>
    <w:rsid w:val="0047677D"/>
    <w:rsid w:val="00483A43"/>
    <w:rsid w:val="00484334"/>
    <w:rsid w:val="004C78DF"/>
    <w:rsid w:val="004F33A6"/>
    <w:rsid w:val="004F6090"/>
    <w:rsid w:val="005273B3"/>
    <w:rsid w:val="00530FFC"/>
    <w:rsid w:val="00554B6C"/>
    <w:rsid w:val="00566948"/>
    <w:rsid w:val="00567924"/>
    <w:rsid w:val="00584757"/>
    <w:rsid w:val="00592BFF"/>
    <w:rsid w:val="005A12A1"/>
    <w:rsid w:val="005A60F2"/>
    <w:rsid w:val="005A7CEC"/>
    <w:rsid w:val="005B2F81"/>
    <w:rsid w:val="005C515E"/>
    <w:rsid w:val="005D1B02"/>
    <w:rsid w:val="005D63AD"/>
    <w:rsid w:val="005E1F0F"/>
    <w:rsid w:val="005F5422"/>
    <w:rsid w:val="005F6430"/>
    <w:rsid w:val="00613551"/>
    <w:rsid w:val="00626407"/>
    <w:rsid w:val="00643809"/>
    <w:rsid w:val="006525F6"/>
    <w:rsid w:val="00653674"/>
    <w:rsid w:val="006722C1"/>
    <w:rsid w:val="0068016E"/>
    <w:rsid w:val="00682529"/>
    <w:rsid w:val="00687ECC"/>
    <w:rsid w:val="006946ED"/>
    <w:rsid w:val="00695E60"/>
    <w:rsid w:val="006961F6"/>
    <w:rsid w:val="006B5714"/>
    <w:rsid w:val="006D4D3E"/>
    <w:rsid w:val="006E465C"/>
    <w:rsid w:val="006F3E57"/>
    <w:rsid w:val="006F72DC"/>
    <w:rsid w:val="00702D9F"/>
    <w:rsid w:val="00703A6D"/>
    <w:rsid w:val="00705326"/>
    <w:rsid w:val="00725C35"/>
    <w:rsid w:val="00734908"/>
    <w:rsid w:val="00751D85"/>
    <w:rsid w:val="00752CA3"/>
    <w:rsid w:val="00766252"/>
    <w:rsid w:val="007671CE"/>
    <w:rsid w:val="00774390"/>
    <w:rsid w:val="0078073C"/>
    <w:rsid w:val="007A2F55"/>
    <w:rsid w:val="007A5F06"/>
    <w:rsid w:val="007B3B2B"/>
    <w:rsid w:val="007D01F4"/>
    <w:rsid w:val="007F46B3"/>
    <w:rsid w:val="007F6E91"/>
    <w:rsid w:val="0080421A"/>
    <w:rsid w:val="00807F51"/>
    <w:rsid w:val="0082035A"/>
    <w:rsid w:val="00822217"/>
    <w:rsid w:val="0082460B"/>
    <w:rsid w:val="00830DB8"/>
    <w:rsid w:val="00832F0A"/>
    <w:rsid w:val="00833134"/>
    <w:rsid w:val="008336B1"/>
    <w:rsid w:val="008357C9"/>
    <w:rsid w:val="00842E7F"/>
    <w:rsid w:val="008449B0"/>
    <w:rsid w:val="00847922"/>
    <w:rsid w:val="0085070C"/>
    <w:rsid w:val="00850764"/>
    <w:rsid w:val="00865EF2"/>
    <w:rsid w:val="00872491"/>
    <w:rsid w:val="00877968"/>
    <w:rsid w:val="008844DB"/>
    <w:rsid w:val="008A5543"/>
    <w:rsid w:val="008B1658"/>
    <w:rsid w:val="008C33EE"/>
    <w:rsid w:val="008D7898"/>
    <w:rsid w:val="008E14DE"/>
    <w:rsid w:val="0091114C"/>
    <w:rsid w:val="009117DC"/>
    <w:rsid w:val="009178A9"/>
    <w:rsid w:val="0093216D"/>
    <w:rsid w:val="00932368"/>
    <w:rsid w:val="00983C9F"/>
    <w:rsid w:val="00992539"/>
    <w:rsid w:val="00996D6D"/>
    <w:rsid w:val="009A25D2"/>
    <w:rsid w:val="009A2900"/>
    <w:rsid w:val="009D3FC5"/>
    <w:rsid w:val="009D6A6C"/>
    <w:rsid w:val="009D6FFF"/>
    <w:rsid w:val="009E1655"/>
    <w:rsid w:val="009E4E0F"/>
    <w:rsid w:val="009E578D"/>
    <w:rsid w:val="009F2D1B"/>
    <w:rsid w:val="00A043C0"/>
    <w:rsid w:val="00A04EF8"/>
    <w:rsid w:val="00A07442"/>
    <w:rsid w:val="00A11DBF"/>
    <w:rsid w:val="00A136D1"/>
    <w:rsid w:val="00A14663"/>
    <w:rsid w:val="00A2540A"/>
    <w:rsid w:val="00A25BED"/>
    <w:rsid w:val="00A33C8B"/>
    <w:rsid w:val="00A55B36"/>
    <w:rsid w:val="00A7323C"/>
    <w:rsid w:val="00A8207F"/>
    <w:rsid w:val="00A83DAE"/>
    <w:rsid w:val="00AC2D35"/>
    <w:rsid w:val="00AC32BA"/>
    <w:rsid w:val="00AD0E96"/>
    <w:rsid w:val="00AF40C6"/>
    <w:rsid w:val="00AF6AD3"/>
    <w:rsid w:val="00B14276"/>
    <w:rsid w:val="00B17A6A"/>
    <w:rsid w:val="00B263BC"/>
    <w:rsid w:val="00B27B62"/>
    <w:rsid w:val="00B3135B"/>
    <w:rsid w:val="00B35CDC"/>
    <w:rsid w:val="00B40BF7"/>
    <w:rsid w:val="00B61B85"/>
    <w:rsid w:val="00B635B1"/>
    <w:rsid w:val="00B71968"/>
    <w:rsid w:val="00B8520B"/>
    <w:rsid w:val="00B8534B"/>
    <w:rsid w:val="00B92768"/>
    <w:rsid w:val="00B936F8"/>
    <w:rsid w:val="00B93BF6"/>
    <w:rsid w:val="00BA48DD"/>
    <w:rsid w:val="00BA4C9E"/>
    <w:rsid w:val="00BA6AC9"/>
    <w:rsid w:val="00BB2DBF"/>
    <w:rsid w:val="00BB6FC9"/>
    <w:rsid w:val="00BB75FA"/>
    <w:rsid w:val="00BC221D"/>
    <w:rsid w:val="00BC4A0A"/>
    <w:rsid w:val="00BC7027"/>
    <w:rsid w:val="00BD0018"/>
    <w:rsid w:val="00BF59CC"/>
    <w:rsid w:val="00C13115"/>
    <w:rsid w:val="00C14D6A"/>
    <w:rsid w:val="00C62474"/>
    <w:rsid w:val="00C71409"/>
    <w:rsid w:val="00C9582C"/>
    <w:rsid w:val="00CA5FBA"/>
    <w:rsid w:val="00CA61EC"/>
    <w:rsid w:val="00CB0694"/>
    <w:rsid w:val="00CC31B8"/>
    <w:rsid w:val="00CD45B2"/>
    <w:rsid w:val="00CE133A"/>
    <w:rsid w:val="00D04EC0"/>
    <w:rsid w:val="00D054E3"/>
    <w:rsid w:val="00D14FEF"/>
    <w:rsid w:val="00D15580"/>
    <w:rsid w:val="00D31933"/>
    <w:rsid w:val="00D63CBF"/>
    <w:rsid w:val="00D66743"/>
    <w:rsid w:val="00D6759F"/>
    <w:rsid w:val="00D74E0E"/>
    <w:rsid w:val="00D877AF"/>
    <w:rsid w:val="00D95A42"/>
    <w:rsid w:val="00D97F60"/>
    <w:rsid w:val="00DA0B8D"/>
    <w:rsid w:val="00DA4E91"/>
    <w:rsid w:val="00DB7CEE"/>
    <w:rsid w:val="00DC4679"/>
    <w:rsid w:val="00DC53E2"/>
    <w:rsid w:val="00DD2045"/>
    <w:rsid w:val="00DE5CA1"/>
    <w:rsid w:val="00E05A3C"/>
    <w:rsid w:val="00E06B32"/>
    <w:rsid w:val="00E14FC5"/>
    <w:rsid w:val="00E22CAC"/>
    <w:rsid w:val="00E252FA"/>
    <w:rsid w:val="00E27026"/>
    <w:rsid w:val="00E54BDA"/>
    <w:rsid w:val="00E63BC6"/>
    <w:rsid w:val="00E71305"/>
    <w:rsid w:val="00E74D7A"/>
    <w:rsid w:val="00E77D80"/>
    <w:rsid w:val="00E81B09"/>
    <w:rsid w:val="00E873B2"/>
    <w:rsid w:val="00E9654F"/>
    <w:rsid w:val="00EA5D39"/>
    <w:rsid w:val="00EC5EC1"/>
    <w:rsid w:val="00ED0ECC"/>
    <w:rsid w:val="00EE138A"/>
    <w:rsid w:val="00EF7868"/>
    <w:rsid w:val="00F03443"/>
    <w:rsid w:val="00F0575E"/>
    <w:rsid w:val="00F45505"/>
    <w:rsid w:val="00F46D29"/>
    <w:rsid w:val="00F473C1"/>
    <w:rsid w:val="00F56C58"/>
    <w:rsid w:val="00F57B01"/>
    <w:rsid w:val="00F70658"/>
    <w:rsid w:val="00F946BF"/>
    <w:rsid w:val="00FA18EC"/>
    <w:rsid w:val="00FA4A01"/>
    <w:rsid w:val="00FB073E"/>
    <w:rsid w:val="00FB49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6767B"/>
  <w15:chartTrackingRefBased/>
  <w15:docId w15:val="{4D670B86-2E3E-436E-9304-021C0CC7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rsid w:val="00CC31B8"/>
    <w:rPr>
      <w:color w:val="0000FF"/>
      <w:u w:val="single"/>
    </w:rPr>
  </w:style>
  <w:style w:type="character" w:styleId="FollowedHyperlink">
    <w:name w:val="FollowedHyperlink"/>
    <w:rsid w:val="00695E60"/>
    <w:rPr>
      <w:color w:val="800080"/>
      <w:u w:val="single"/>
    </w:rPr>
  </w:style>
  <w:style w:type="paragraph" w:customStyle="1" w:styleId="tvhtml1">
    <w:name w:val="tv_html1"/>
    <w:basedOn w:val="Normal"/>
    <w:rsid w:val="00451AAF"/>
    <w:pPr>
      <w:spacing w:line="312" w:lineRule="auto"/>
      <w:ind w:firstLine="300"/>
    </w:pPr>
    <w:rPr>
      <w:rFonts w:ascii="Times New Roman" w:hAnsi="Times New Roman"/>
      <w:color w:val="414142"/>
      <w:sz w:val="20"/>
      <w:lang w:val="lv-LV" w:eastAsia="lv-LV"/>
    </w:rPr>
  </w:style>
  <w:style w:type="table" w:styleId="TableGrid">
    <w:name w:val="Table Grid"/>
    <w:basedOn w:val="TableNormal"/>
    <w:rsid w:val="0045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E578D"/>
    <w:rPr>
      <w:sz w:val="16"/>
      <w:szCs w:val="16"/>
    </w:rPr>
  </w:style>
  <w:style w:type="paragraph" w:styleId="CommentText">
    <w:name w:val="annotation text"/>
    <w:basedOn w:val="Normal"/>
    <w:link w:val="CommentTextChar"/>
    <w:rsid w:val="009E578D"/>
    <w:rPr>
      <w:sz w:val="20"/>
    </w:rPr>
  </w:style>
  <w:style w:type="character" w:customStyle="1" w:styleId="CommentTextChar">
    <w:name w:val="Comment Text Char"/>
    <w:link w:val="CommentText"/>
    <w:rsid w:val="009E578D"/>
    <w:rPr>
      <w:rFonts w:ascii="RimTimes" w:hAnsi="RimTimes"/>
      <w:lang w:val="en-US" w:eastAsia="en-US"/>
    </w:rPr>
  </w:style>
  <w:style w:type="paragraph" w:styleId="CommentSubject">
    <w:name w:val="annotation subject"/>
    <w:basedOn w:val="CommentText"/>
    <w:next w:val="CommentText"/>
    <w:link w:val="CommentSubjectChar"/>
    <w:rsid w:val="009E578D"/>
    <w:rPr>
      <w:b/>
      <w:bCs/>
    </w:rPr>
  </w:style>
  <w:style w:type="character" w:customStyle="1" w:styleId="CommentSubjectChar">
    <w:name w:val="Comment Subject Char"/>
    <w:link w:val="CommentSubject"/>
    <w:rsid w:val="009E578D"/>
    <w:rPr>
      <w:rFonts w:ascii="RimTimes" w:hAnsi="RimTimes"/>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6792">
      <w:bodyDiv w:val="1"/>
      <w:marLeft w:val="0"/>
      <w:marRight w:val="0"/>
      <w:marTop w:val="0"/>
      <w:marBottom w:val="0"/>
      <w:divBdr>
        <w:top w:val="none" w:sz="0" w:space="0" w:color="auto"/>
        <w:left w:val="none" w:sz="0" w:space="0" w:color="auto"/>
        <w:bottom w:val="none" w:sz="0" w:space="0" w:color="auto"/>
        <w:right w:val="none" w:sz="0" w:space="0" w:color="auto"/>
      </w:divBdr>
    </w:div>
    <w:div w:id="586496784">
      <w:bodyDiv w:val="1"/>
      <w:marLeft w:val="0"/>
      <w:marRight w:val="0"/>
      <w:marTop w:val="0"/>
      <w:marBottom w:val="0"/>
      <w:divBdr>
        <w:top w:val="none" w:sz="0" w:space="0" w:color="auto"/>
        <w:left w:val="none" w:sz="0" w:space="0" w:color="auto"/>
        <w:bottom w:val="none" w:sz="0" w:space="0" w:color="auto"/>
        <w:right w:val="none" w:sz="0" w:space="0" w:color="auto"/>
      </w:divBdr>
      <w:divsChild>
        <w:div w:id="1052653509">
          <w:marLeft w:val="0"/>
          <w:marRight w:val="0"/>
          <w:marTop w:val="0"/>
          <w:marBottom w:val="0"/>
          <w:divBdr>
            <w:top w:val="none" w:sz="0" w:space="0" w:color="auto"/>
            <w:left w:val="none" w:sz="0" w:space="0" w:color="auto"/>
            <w:bottom w:val="none" w:sz="0" w:space="0" w:color="auto"/>
            <w:right w:val="none" w:sz="0" w:space="0" w:color="auto"/>
          </w:divBdr>
          <w:divsChild>
            <w:div w:id="2135828344">
              <w:marLeft w:val="0"/>
              <w:marRight w:val="0"/>
              <w:marTop w:val="975"/>
              <w:marBottom w:val="0"/>
              <w:divBdr>
                <w:top w:val="none" w:sz="0" w:space="0" w:color="auto"/>
                <w:left w:val="none" w:sz="0" w:space="0" w:color="auto"/>
                <w:bottom w:val="none" w:sz="0" w:space="0" w:color="auto"/>
                <w:right w:val="none" w:sz="0" w:space="0" w:color="auto"/>
              </w:divBdr>
              <w:divsChild>
                <w:div w:id="906263424">
                  <w:marLeft w:val="0"/>
                  <w:marRight w:val="0"/>
                  <w:marTop w:val="0"/>
                  <w:marBottom w:val="0"/>
                  <w:divBdr>
                    <w:top w:val="none" w:sz="0" w:space="0" w:color="auto"/>
                    <w:left w:val="none" w:sz="0" w:space="0" w:color="auto"/>
                    <w:bottom w:val="none" w:sz="0" w:space="0" w:color="auto"/>
                    <w:right w:val="none" w:sz="0" w:space="0" w:color="auto"/>
                  </w:divBdr>
                  <w:divsChild>
                    <w:div w:id="198334594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625843547">
      <w:bodyDiv w:val="1"/>
      <w:marLeft w:val="0"/>
      <w:marRight w:val="0"/>
      <w:marTop w:val="0"/>
      <w:marBottom w:val="0"/>
      <w:divBdr>
        <w:top w:val="none" w:sz="0" w:space="0" w:color="auto"/>
        <w:left w:val="none" w:sz="0" w:space="0" w:color="auto"/>
        <w:bottom w:val="none" w:sz="0" w:space="0" w:color="auto"/>
        <w:right w:val="none" w:sz="0" w:space="0" w:color="auto"/>
      </w:divBdr>
    </w:div>
    <w:div w:id="1672222100">
      <w:bodyDiv w:val="1"/>
      <w:marLeft w:val="0"/>
      <w:marRight w:val="0"/>
      <w:marTop w:val="0"/>
      <w:marBottom w:val="0"/>
      <w:divBdr>
        <w:top w:val="none" w:sz="0" w:space="0" w:color="auto"/>
        <w:left w:val="none" w:sz="0" w:space="0" w:color="auto"/>
        <w:bottom w:val="none" w:sz="0" w:space="0" w:color="auto"/>
        <w:right w:val="none" w:sz="0" w:space="0" w:color="auto"/>
      </w:divBdr>
    </w:div>
    <w:div w:id="181247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A86B0-2BA1-4F03-9570-55FEEF658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1971</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Arita Bauska</cp:lastModifiedBy>
  <cp:revision>2</cp:revision>
  <cp:lastPrinted>2025-05-20T06:41:00Z</cp:lastPrinted>
  <dcterms:created xsi:type="dcterms:W3CDTF">2025-05-29T08:46:00Z</dcterms:created>
  <dcterms:modified xsi:type="dcterms:W3CDTF">2025-05-29T08:46:00Z</dcterms:modified>
</cp:coreProperties>
</file>