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EDB49"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5103381A" wp14:editId="038C247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68F8317" w14:textId="77777777" w:rsidR="004C31FD" w:rsidRPr="00D21D4F" w:rsidRDefault="004C31FD" w:rsidP="00D21D4F">
      <w:pPr>
        <w:jc w:val="center"/>
        <w:rPr>
          <w:rFonts w:ascii="Times New Roman" w:hAnsi="Times New Roman"/>
          <w:noProof/>
          <w:sz w:val="12"/>
          <w:szCs w:val="28"/>
          <w:lang w:val="lv-LV"/>
        </w:rPr>
      </w:pPr>
    </w:p>
    <w:p w14:paraId="7AA5080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28330749"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48AB3B49" w14:textId="77777777"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6C0E2919" w14:textId="77777777" w:rsidR="004C31FD" w:rsidRPr="00D21D4F" w:rsidRDefault="004C31FD" w:rsidP="00D21D4F">
      <w:pPr>
        <w:jc w:val="center"/>
        <w:rPr>
          <w:rFonts w:ascii="Times New Roman" w:hAnsi="Times New Roman"/>
          <w:lang w:val="lv-LV"/>
        </w:rPr>
      </w:pPr>
    </w:p>
    <w:p w14:paraId="03C2AC06" w14:textId="035FF45E" w:rsidR="000920B7" w:rsidRPr="0072453A" w:rsidRDefault="00063BCA" w:rsidP="000920B7">
      <w:pPr>
        <w:ind w:right="43"/>
        <w:jc w:val="center"/>
        <w:rPr>
          <w:rFonts w:ascii="Times New Roman" w:hAnsi="Times New Roman"/>
          <w:sz w:val="32"/>
          <w:szCs w:val="32"/>
          <w:lang w:val="lv-LV"/>
        </w:rPr>
      </w:pPr>
      <w:r>
        <w:rPr>
          <w:rFonts w:ascii="Times New Roman" w:hAnsi="Times New Roman"/>
          <w:sz w:val="28"/>
          <w:szCs w:val="28"/>
          <w:lang w:val="lv-LV"/>
        </w:rPr>
        <w:t>PAŠVALDĪBAS DOMES</w:t>
      </w:r>
      <w:r w:rsidR="000920B7" w:rsidRPr="0072453A">
        <w:rPr>
          <w:rFonts w:ascii="Times New Roman" w:hAnsi="Times New Roman"/>
          <w:sz w:val="28"/>
          <w:szCs w:val="28"/>
          <w:lang w:val="lv-LV"/>
        </w:rPr>
        <w:t xml:space="preserve"> SĒDES PROTOKOLA IZRAKSTS</w:t>
      </w:r>
    </w:p>
    <w:p w14:paraId="4B4CBFE9" w14:textId="77777777" w:rsidR="004C31FD" w:rsidRPr="00D21D4F" w:rsidRDefault="004C31FD" w:rsidP="00D21D4F">
      <w:pPr>
        <w:rPr>
          <w:rFonts w:ascii="Times New Roman" w:hAnsi="Times New Roman"/>
          <w:szCs w:val="24"/>
          <w:lang w:val="lv-LV"/>
        </w:rPr>
      </w:pPr>
    </w:p>
    <w:p w14:paraId="5A6B1E57" w14:textId="77777777" w:rsidR="00BC4BA9" w:rsidRPr="004935F4" w:rsidRDefault="00BC4BA9"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4935F4" w14:paraId="338BCBEA" w14:textId="77777777">
        <w:tc>
          <w:tcPr>
            <w:tcW w:w="1666" w:type="pct"/>
          </w:tcPr>
          <w:p w14:paraId="5A77E17F" w14:textId="77777777" w:rsidR="004C31FD" w:rsidRPr="004935F4" w:rsidRDefault="004C31FD" w:rsidP="00D21D4F">
            <w:pPr>
              <w:rPr>
                <w:rFonts w:ascii="Times New Roman" w:hAnsi="Times New Roman"/>
                <w:lang w:val="lv-LV"/>
              </w:rPr>
            </w:pPr>
            <w:r w:rsidRPr="004935F4">
              <w:rPr>
                <w:rFonts w:ascii="Times New Roman" w:hAnsi="Times New Roman"/>
                <w:lang w:val="lv-LV"/>
              </w:rPr>
              <w:t>Ogrē, Brīvības ielā 33</w:t>
            </w:r>
          </w:p>
        </w:tc>
        <w:tc>
          <w:tcPr>
            <w:tcW w:w="1666" w:type="pct"/>
          </w:tcPr>
          <w:p w14:paraId="4412A293" w14:textId="0C4AA3E9" w:rsidR="004C31FD" w:rsidRPr="004935F4" w:rsidRDefault="007144A3" w:rsidP="00E17A65">
            <w:pPr>
              <w:pStyle w:val="Heading2"/>
              <w:jc w:val="left"/>
            </w:pPr>
            <w:r w:rsidRPr="004935F4">
              <w:t xml:space="preserve">                   </w:t>
            </w:r>
            <w:r w:rsidR="004C31FD" w:rsidRPr="004935F4">
              <w:t>Nr.</w:t>
            </w:r>
            <w:r w:rsidR="00E17A65">
              <w:t>11</w:t>
            </w:r>
          </w:p>
        </w:tc>
        <w:tc>
          <w:tcPr>
            <w:tcW w:w="1667" w:type="pct"/>
          </w:tcPr>
          <w:p w14:paraId="19F3A84A" w14:textId="1A38C259" w:rsidR="004C31FD" w:rsidRPr="004935F4" w:rsidRDefault="004C31FD" w:rsidP="003E5C74">
            <w:pPr>
              <w:jc w:val="right"/>
              <w:rPr>
                <w:rFonts w:ascii="Times New Roman" w:hAnsi="Times New Roman"/>
                <w:lang w:val="lv-LV"/>
              </w:rPr>
            </w:pPr>
            <w:r w:rsidRPr="004935F4">
              <w:rPr>
                <w:rFonts w:ascii="Times New Roman" w:hAnsi="Times New Roman"/>
                <w:lang w:val="lv-LV"/>
              </w:rPr>
              <w:t>202</w:t>
            </w:r>
            <w:r w:rsidR="00D27D6F" w:rsidRPr="004935F4">
              <w:rPr>
                <w:rFonts w:ascii="Times New Roman" w:hAnsi="Times New Roman"/>
                <w:lang w:val="lv-LV"/>
              </w:rPr>
              <w:t>5</w:t>
            </w:r>
            <w:r w:rsidRPr="004935F4">
              <w:rPr>
                <w:rFonts w:ascii="Times New Roman" w:hAnsi="Times New Roman"/>
                <w:lang w:val="lv-LV"/>
              </w:rPr>
              <w:t>.</w:t>
            </w:r>
            <w:r w:rsidR="00207F6B" w:rsidRPr="004935F4">
              <w:rPr>
                <w:rFonts w:ascii="Times New Roman" w:hAnsi="Times New Roman"/>
                <w:lang w:val="lv-LV"/>
              </w:rPr>
              <w:t> </w:t>
            </w:r>
            <w:r w:rsidRPr="004935F4">
              <w:rPr>
                <w:rFonts w:ascii="Times New Roman" w:hAnsi="Times New Roman"/>
                <w:lang w:val="lv-LV"/>
              </w:rPr>
              <w:t xml:space="preserve">gada </w:t>
            </w:r>
            <w:r w:rsidR="00D27D6F" w:rsidRPr="004935F4">
              <w:rPr>
                <w:rFonts w:ascii="Times New Roman" w:hAnsi="Times New Roman"/>
                <w:lang w:val="lv-LV"/>
              </w:rPr>
              <w:t>26</w:t>
            </w:r>
            <w:r w:rsidRPr="004935F4">
              <w:rPr>
                <w:rFonts w:ascii="Times New Roman" w:hAnsi="Times New Roman"/>
                <w:lang w:val="lv-LV"/>
              </w:rPr>
              <w:t>.</w:t>
            </w:r>
            <w:r w:rsidR="00207F6B" w:rsidRPr="004935F4">
              <w:rPr>
                <w:rFonts w:ascii="Times New Roman" w:hAnsi="Times New Roman"/>
                <w:lang w:val="lv-LV"/>
              </w:rPr>
              <w:t> </w:t>
            </w:r>
            <w:r w:rsidR="00D27D6F" w:rsidRPr="004935F4">
              <w:rPr>
                <w:rFonts w:ascii="Times New Roman" w:hAnsi="Times New Roman"/>
                <w:lang w:val="lv-LV"/>
              </w:rPr>
              <w:t>jūnijā</w:t>
            </w:r>
          </w:p>
        </w:tc>
      </w:tr>
    </w:tbl>
    <w:p w14:paraId="104FBE66" w14:textId="77777777" w:rsidR="007A1800" w:rsidRPr="004935F4" w:rsidRDefault="007A1800" w:rsidP="00D21D4F">
      <w:pPr>
        <w:jc w:val="center"/>
        <w:rPr>
          <w:rFonts w:ascii="Times New Roman" w:hAnsi="Times New Roman"/>
          <w:b/>
          <w:lang w:val="lv-LV"/>
        </w:rPr>
      </w:pPr>
    </w:p>
    <w:p w14:paraId="6062C519" w14:textId="66EAF7A1" w:rsidR="005A46EB" w:rsidRPr="004935F4" w:rsidRDefault="007A1800" w:rsidP="00E17A65">
      <w:pPr>
        <w:jc w:val="center"/>
        <w:rPr>
          <w:rFonts w:ascii="Times New Roman" w:hAnsi="Times New Roman"/>
          <w:b/>
          <w:lang w:val="lv-LV"/>
        </w:rPr>
      </w:pPr>
      <w:r w:rsidRPr="004935F4">
        <w:rPr>
          <w:rFonts w:ascii="Times New Roman" w:hAnsi="Times New Roman"/>
          <w:b/>
          <w:lang w:val="lv-LV"/>
        </w:rPr>
        <w:t xml:space="preserve">  </w:t>
      </w:r>
      <w:r w:rsidR="00E17A65">
        <w:rPr>
          <w:rFonts w:ascii="Times New Roman" w:hAnsi="Times New Roman"/>
          <w:b/>
          <w:lang w:val="lv-LV"/>
        </w:rPr>
        <w:t>34</w:t>
      </w:r>
      <w:r w:rsidRPr="004935F4">
        <w:rPr>
          <w:rFonts w:ascii="Times New Roman" w:hAnsi="Times New Roman"/>
          <w:b/>
          <w:lang w:val="lv-LV"/>
        </w:rPr>
        <w:t>.</w:t>
      </w:r>
    </w:p>
    <w:p w14:paraId="2A7145F6" w14:textId="2B369AFA" w:rsidR="001A37C7" w:rsidRPr="004935F4" w:rsidRDefault="00D27D6F" w:rsidP="007A2BC5">
      <w:pPr>
        <w:pStyle w:val="BodyText"/>
        <w:spacing w:after="0"/>
        <w:jc w:val="center"/>
        <w:rPr>
          <w:rFonts w:ascii="Times New Roman" w:hAnsi="Times New Roman"/>
          <w:b/>
          <w:bCs/>
          <w:szCs w:val="24"/>
          <w:u w:val="single"/>
          <w:lang w:val="lv-LV"/>
        </w:rPr>
      </w:pPr>
      <w:r w:rsidRPr="004935F4">
        <w:rPr>
          <w:rFonts w:ascii="Times New Roman" w:hAnsi="Times New Roman"/>
          <w:b/>
          <w:bCs/>
          <w:szCs w:val="24"/>
          <w:u w:val="single"/>
          <w:lang w:val="lv-LV"/>
        </w:rPr>
        <w:t>Par piekrišanu personāla izmaksu palielinājumam pašvaldības SIA “Ogres rajona slimnīca” 2025. gadā un 2026. gadā</w:t>
      </w:r>
    </w:p>
    <w:p w14:paraId="3E2D6EB5" w14:textId="77777777" w:rsidR="005A46EB" w:rsidRPr="004935F4" w:rsidRDefault="005A46EB" w:rsidP="005A46EB">
      <w:pPr>
        <w:pStyle w:val="BodyText"/>
        <w:spacing w:after="0"/>
        <w:jc w:val="distribute"/>
        <w:rPr>
          <w:rFonts w:ascii="Times New Roman" w:hAnsi="Times New Roman"/>
          <w:b/>
          <w:bCs/>
          <w:u w:val="single"/>
          <w:lang w:val="lv-LV"/>
        </w:rPr>
      </w:pPr>
    </w:p>
    <w:p w14:paraId="6B230D74" w14:textId="3A108C63" w:rsidR="008E53EF" w:rsidRPr="004935F4" w:rsidRDefault="008E53EF" w:rsidP="00D27D6F">
      <w:pPr>
        <w:ind w:firstLine="720"/>
        <w:jc w:val="both"/>
        <w:rPr>
          <w:rFonts w:ascii="Times New Roman" w:hAnsi="Times New Roman"/>
          <w:szCs w:val="24"/>
          <w:lang w:val="lv-LV"/>
        </w:rPr>
      </w:pPr>
      <w:r w:rsidRPr="004935F4">
        <w:rPr>
          <w:rFonts w:ascii="Times New Roman" w:hAnsi="Times New Roman"/>
          <w:szCs w:val="24"/>
          <w:lang w:val="lv-LV"/>
        </w:rPr>
        <w:t>Ogres novada pašvaldībā 2025. gada 25. jūnijā saņemts SIA “Ogres rajona slimnīca”, reģ. Nr. 40003222317, iesniegums “Par SIA “Ogres rajona slimnīca” kopējo personāla izmaksu palielinājumu 2025. un 2026. gadā” (</w:t>
      </w:r>
      <w:r w:rsidRPr="003322F2">
        <w:rPr>
          <w:rFonts w:ascii="Times New Roman" w:hAnsi="Times New Roman"/>
          <w:szCs w:val="24"/>
          <w:lang w:val="lv-LV"/>
        </w:rPr>
        <w:t>reģistr</w:t>
      </w:r>
      <w:r w:rsidR="004935F4" w:rsidRPr="003322F2">
        <w:rPr>
          <w:rFonts w:ascii="Times New Roman" w:hAnsi="Times New Roman"/>
          <w:szCs w:val="24"/>
          <w:lang w:val="lv-LV"/>
        </w:rPr>
        <w:t>ācija</w:t>
      </w:r>
      <w:r w:rsidRPr="003322F2">
        <w:rPr>
          <w:rFonts w:ascii="Times New Roman" w:hAnsi="Times New Roman"/>
          <w:szCs w:val="24"/>
          <w:lang w:val="lv-LV"/>
        </w:rPr>
        <w:t>s Nr. </w:t>
      </w:r>
      <w:r w:rsidR="00E52A66">
        <w:rPr>
          <w:rFonts w:ascii="Times New Roman" w:hAnsi="Times New Roman"/>
          <w:szCs w:val="24"/>
          <w:lang w:val="lv-LV"/>
        </w:rPr>
        <w:t>2-4.1/3474</w:t>
      </w:r>
      <w:r w:rsidRPr="003322F2">
        <w:rPr>
          <w:rFonts w:ascii="Times New Roman" w:hAnsi="Times New Roman"/>
          <w:szCs w:val="24"/>
          <w:lang w:val="lv-LV"/>
        </w:rPr>
        <w:t>).</w:t>
      </w:r>
    </w:p>
    <w:p w14:paraId="5C8C4BB5" w14:textId="21348818" w:rsidR="00D27D6F" w:rsidRPr="004935F4" w:rsidRDefault="00D27D6F" w:rsidP="00D27D6F">
      <w:pPr>
        <w:ind w:firstLine="720"/>
        <w:jc w:val="both"/>
        <w:rPr>
          <w:rFonts w:ascii="Times New Roman" w:hAnsi="Times New Roman"/>
          <w:szCs w:val="24"/>
          <w:lang w:val="lv-LV"/>
        </w:rPr>
      </w:pPr>
      <w:r w:rsidRPr="004935F4">
        <w:rPr>
          <w:rFonts w:ascii="Times New Roman" w:hAnsi="Times New Roman"/>
          <w:szCs w:val="24"/>
          <w:lang w:val="lv-LV"/>
        </w:rPr>
        <w:t>2025. gada 1. janvārī stājās spēkā likums “Par valsts budžetu 2025. gadam un budžeta ietvaru 2025., 2026. un 2027. gadam” un tā 82. pants no</w:t>
      </w:r>
      <w:r w:rsidR="004935F4">
        <w:rPr>
          <w:rFonts w:ascii="Times New Roman" w:hAnsi="Times New Roman"/>
          <w:szCs w:val="24"/>
          <w:lang w:val="lv-LV"/>
        </w:rPr>
        <w:t>teic</w:t>
      </w:r>
      <w:r w:rsidRPr="004935F4">
        <w:rPr>
          <w:rFonts w:ascii="Times New Roman" w:hAnsi="Times New Roman"/>
          <w:szCs w:val="24"/>
          <w:lang w:val="lv-LV"/>
        </w:rPr>
        <w:t>, ka publiskas personas kapitālsabiedrības un tās atkarīgās kapitālsabiedrības, publiski privātās kapitālsabiedrības un publiskas personas kontrolētas kapitālsabiedrības dalībnieku (akcionāru) sapulce vai padome (ja tāda ir izveidota), izņemot gadījumus, kad ir pieņemts publiskas personas augstākās lēmējinstitūcijas (Ministru kabineta par valsts kapitālsabiedrībām, pašvaldības domes par pašvaldības kapitālsabiedrībām) atsevišķs lēmums, nodrošina, ka 2025. gadā kopējās personāla izmaksas kapitālsabiedrībā var tikt palielinātas ne vairāk kā par 2,6% salīdzinājumā ar iepriekšējo pārskata gadu.</w:t>
      </w:r>
    </w:p>
    <w:p w14:paraId="0D55E9C2" w14:textId="49A9D4D8" w:rsidR="00D27D6F" w:rsidRPr="004935F4" w:rsidRDefault="00D27D6F" w:rsidP="00D27D6F">
      <w:pPr>
        <w:ind w:firstLine="720"/>
        <w:jc w:val="both"/>
        <w:rPr>
          <w:rFonts w:ascii="Times New Roman" w:hAnsi="Times New Roman"/>
          <w:szCs w:val="24"/>
          <w:lang w:val="lv-LV"/>
        </w:rPr>
      </w:pPr>
      <w:r w:rsidRPr="004935F4">
        <w:rPr>
          <w:rFonts w:ascii="Times New Roman" w:hAnsi="Times New Roman"/>
          <w:szCs w:val="24"/>
          <w:lang w:val="lv-LV"/>
        </w:rPr>
        <w:t>Atbilstoši Gada pārskatu un konsolidēto gada pārskatu likuma 2. pielikumam “Peļņas vai zaudējumu aprēķina shēma vertikālā formā (klasificēta pēc izdevumu veidiem)”, kas cita starpā nosaka personāla izmaksu uzrādīšanas struktūru gada pārskatā, neatkarīgi pēc kādas shēmas peļņas vai zaudējuma aprēķins ir izveidots, personāla izmaksas ietver atlīdzību par darbu, pensijas no sabiedrības līdzekļiem, valsts sociālās apdrošināšanas obligātās iemaksas un pārējās sociālās nodrošināšanas izmaksas.</w:t>
      </w:r>
    </w:p>
    <w:p w14:paraId="0D414E1A" w14:textId="546FF05A" w:rsidR="00D27D6F" w:rsidRPr="004935F4" w:rsidRDefault="00D27D6F" w:rsidP="00D27D6F">
      <w:pPr>
        <w:ind w:firstLine="720"/>
        <w:jc w:val="both"/>
        <w:rPr>
          <w:rFonts w:ascii="Times New Roman" w:hAnsi="Times New Roman"/>
          <w:szCs w:val="24"/>
          <w:lang w:val="lv-LV"/>
        </w:rPr>
      </w:pPr>
      <w:r w:rsidRPr="004935F4">
        <w:rPr>
          <w:rFonts w:ascii="Times New Roman" w:hAnsi="Times New Roman"/>
          <w:szCs w:val="24"/>
          <w:lang w:val="lv-LV"/>
        </w:rPr>
        <w:t xml:space="preserve">SIA “Ogres rajona slimnīca” (turpmāk – Sabiedrība) ir Ogres novada pašvaldībai 100% piederoša kapitālsabiedrība, kura nodrošina daudzprofilu diennakts neatliekamos medicīniskos pakalpojumus, primāros un sekundāros veselibas aprūpes pakalpojumus, kā arī ilgstošas sociālās aprūpes pakalpojumus. Lai nodrošinātu noslēgto līgumu un plānoto pakalpojumu izpildi, Sabiedrībai nepieciešams apstiprināt personāla izmaksu palielinājumu 15% apmērā, ņemot vērā šādus apstākļus: </w:t>
      </w:r>
    </w:p>
    <w:p w14:paraId="1D5DEBC7" w14:textId="07850C49" w:rsidR="00D27D6F" w:rsidRPr="004935F4" w:rsidRDefault="00D27D6F" w:rsidP="004935F4">
      <w:pPr>
        <w:pStyle w:val="ListParagraph"/>
        <w:numPr>
          <w:ilvl w:val="0"/>
          <w:numId w:val="20"/>
        </w:numPr>
        <w:ind w:left="709" w:hanging="284"/>
        <w:contextualSpacing w:val="0"/>
        <w:jc w:val="both"/>
        <w:rPr>
          <w:rFonts w:ascii="Times New Roman" w:hAnsi="Times New Roman"/>
          <w:szCs w:val="24"/>
          <w:lang w:val="lv-LV"/>
        </w:rPr>
      </w:pPr>
      <w:r w:rsidRPr="004935F4">
        <w:rPr>
          <w:rFonts w:ascii="Times New Roman" w:hAnsi="Times New Roman"/>
          <w:szCs w:val="24"/>
          <w:lang w:val="lv-LV"/>
        </w:rPr>
        <w:t>valsts pasūtījuma apjoma veselības aprūpes pakalpojumu nodrošināšanai pieaugumus par 5%, pamatojoties uz noslēgtajiem līgumiem ar Nacionālo veselības dienestu;</w:t>
      </w:r>
    </w:p>
    <w:p w14:paraId="372AEAD7" w14:textId="267DCBFC" w:rsidR="00D27D6F" w:rsidRPr="004935F4" w:rsidRDefault="00D27D6F" w:rsidP="004935F4">
      <w:pPr>
        <w:pStyle w:val="ListParagraph"/>
        <w:numPr>
          <w:ilvl w:val="0"/>
          <w:numId w:val="20"/>
        </w:numPr>
        <w:ind w:left="709" w:hanging="284"/>
        <w:contextualSpacing w:val="0"/>
        <w:jc w:val="both"/>
        <w:rPr>
          <w:rFonts w:ascii="Times New Roman" w:hAnsi="Times New Roman"/>
          <w:szCs w:val="24"/>
          <w:lang w:val="lv-LV"/>
        </w:rPr>
      </w:pPr>
      <w:r w:rsidRPr="004935F4">
        <w:rPr>
          <w:rFonts w:ascii="Times New Roman" w:hAnsi="Times New Roman"/>
          <w:szCs w:val="24"/>
          <w:lang w:val="lv-LV"/>
        </w:rPr>
        <w:t>maksas pakalpojumu apgrozījuma pieaugums par 30%;</w:t>
      </w:r>
    </w:p>
    <w:p w14:paraId="048000C4" w14:textId="6258B7A2" w:rsidR="00D27D6F" w:rsidRPr="004935F4" w:rsidRDefault="00D27D6F" w:rsidP="004935F4">
      <w:pPr>
        <w:pStyle w:val="ListParagraph"/>
        <w:numPr>
          <w:ilvl w:val="0"/>
          <w:numId w:val="20"/>
        </w:numPr>
        <w:ind w:left="709" w:hanging="284"/>
        <w:contextualSpacing w:val="0"/>
        <w:jc w:val="both"/>
        <w:rPr>
          <w:rFonts w:ascii="Times New Roman" w:hAnsi="Times New Roman"/>
          <w:szCs w:val="24"/>
          <w:lang w:val="lv-LV"/>
        </w:rPr>
      </w:pPr>
      <w:r w:rsidRPr="004935F4">
        <w:rPr>
          <w:rFonts w:ascii="Times New Roman" w:hAnsi="Times New Roman"/>
          <w:szCs w:val="24"/>
          <w:lang w:val="lv-LV"/>
        </w:rPr>
        <w:t>ilgstošas sociālās aprūpes pakalpojumu ieņēmumu pieaugums par 25%;</w:t>
      </w:r>
    </w:p>
    <w:p w14:paraId="3DAA1DB2" w14:textId="38193B3D" w:rsidR="00D27D6F" w:rsidRPr="004935F4" w:rsidRDefault="00D27D6F" w:rsidP="004935F4">
      <w:pPr>
        <w:pStyle w:val="ListParagraph"/>
        <w:numPr>
          <w:ilvl w:val="0"/>
          <w:numId w:val="20"/>
        </w:numPr>
        <w:ind w:left="709" w:hanging="284"/>
        <w:contextualSpacing w:val="0"/>
        <w:jc w:val="both"/>
        <w:rPr>
          <w:rFonts w:ascii="Times New Roman" w:hAnsi="Times New Roman"/>
          <w:szCs w:val="24"/>
          <w:lang w:val="lv-LV"/>
        </w:rPr>
      </w:pPr>
      <w:r w:rsidRPr="004935F4">
        <w:rPr>
          <w:rFonts w:ascii="Times New Roman" w:hAnsi="Times New Roman"/>
          <w:szCs w:val="24"/>
          <w:lang w:val="lv-LV"/>
        </w:rPr>
        <w:t>rezidentu apmācībai piešķirtā valsts budžeta finansējuma pieaugums par 15%;</w:t>
      </w:r>
    </w:p>
    <w:p w14:paraId="3B82C1FB" w14:textId="77777777" w:rsidR="00D27D6F" w:rsidRPr="004935F4" w:rsidRDefault="00D27D6F" w:rsidP="004935F4">
      <w:pPr>
        <w:pStyle w:val="ListParagraph"/>
        <w:numPr>
          <w:ilvl w:val="0"/>
          <w:numId w:val="20"/>
        </w:numPr>
        <w:ind w:left="709" w:hanging="284"/>
        <w:contextualSpacing w:val="0"/>
        <w:jc w:val="both"/>
        <w:rPr>
          <w:rFonts w:ascii="Times New Roman" w:hAnsi="Times New Roman"/>
          <w:szCs w:val="24"/>
          <w:lang w:val="lv-LV"/>
        </w:rPr>
      </w:pPr>
      <w:r w:rsidRPr="004935F4">
        <w:rPr>
          <w:rFonts w:ascii="Times New Roman" w:hAnsi="Times New Roman"/>
          <w:szCs w:val="24"/>
          <w:lang w:val="lv-LV"/>
        </w:rPr>
        <w:t>pacientu iemaksu pieaugums par 8%;</w:t>
      </w:r>
    </w:p>
    <w:p w14:paraId="2EF8D053" w14:textId="01E48488" w:rsidR="00D27D6F" w:rsidRPr="004935F4" w:rsidRDefault="00D27D6F" w:rsidP="004935F4">
      <w:pPr>
        <w:pStyle w:val="ListParagraph"/>
        <w:numPr>
          <w:ilvl w:val="0"/>
          <w:numId w:val="20"/>
        </w:numPr>
        <w:ind w:left="709" w:hanging="284"/>
        <w:contextualSpacing w:val="0"/>
        <w:jc w:val="both"/>
        <w:rPr>
          <w:rFonts w:ascii="Times New Roman" w:hAnsi="Times New Roman"/>
          <w:szCs w:val="24"/>
          <w:lang w:val="lv-LV"/>
        </w:rPr>
      </w:pPr>
      <w:r w:rsidRPr="004935F4">
        <w:rPr>
          <w:rFonts w:ascii="Times New Roman" w:hAnsi="Times New Roman"/>
          <w:szCs w:val="24"/>
          <w:lang w:val="lv-LV"/>
        </w:rPr>
        <w:t>lai nodrošinātu nepieciešamo medicīnas personāla piesaisti un konkurētspējīgu atalgojumu salīdzinājumā ar citiem uzņēmumiem, nepieciešams palielināt ārstu un medicīnas māsu atalgojumu salīdzinājumā ar 2024. gadu;</w:t>
      </w:r>
    </w:p>
    <w:p w14:paraId="28ABBB33" w14:textId="6E5C5668" w:rsidR="0083010D" w:rsidRPr="004935F4" w:rsidRDefault="00D27D6F" w:rsidP="004935F4">
      <w:pPr>
        <w:pStyle w:val="ListParagraph"/>
        <w:numPr>
          <w:ilvl w:val="0"/>
          <w:numId w:val="20"/>
        </w:numPr>
        <w:ind w:left="709" w:hanging="284"/>
        <w:contextualSpacing w:val="0"/>
        <w:jc w:val="both"/>
        <w:rPr>
          <w:rFonts w:ascii="Times New Roman" w:hAnsi="Times New Roman"/>
          <w:szCs w:val="24"/>
          <w:lang w:val="lv-LV"/>
        </w:rPr>
      </w:pPr>
      <w:r w:rsidRPr="004935F4">
        <w:rPr>
          <w:rFonts w:ascii="Times New Roman" w:hAnsi="Times New Roman"/>
          <w:szCs w:val="24"/>
          <w:lang w:val="lv-LV"/>
        </w:rPr>
        <w:lastRenderedPageBreak/>
        <w:t>personāla izmaksu pieaugums saistāms arī ar normatīvo aktu izmaiņām attiecībā uz minimālās mēneša darba algas un minimālās stundas tarifa likmes apmēru normālā darba laika ietvaros, kā rezultātā minimālā darba alga 2025. gadā nosakāma ne mazāka kā 740 euro, kas ir par 40 euro (5,71%) vairāk nekā 2024. gadā, attiecīgi amata kategoriju atalgojuma trepes saglabāšanai, atalgojuma pieaugums par 5,71</w:t>
      </w:r>
      <w:r w:rsidRPr="004935F4">
        <w:rPr>
          <w:rFonts w:ascii="Times New Roman" w:hAnsi="Times New Roman"/>
          <w:lang w:val="lv-LV"/>
        </w:rPr>
        <w:t>%</w:t>
      </w:r>
      <w:r w:rsidRPr="004935F4">
        <w:rPr>
          <w:rFonts w:ascii="Times New Roman" w:hAnsi="Times New Roman"/>
          <w:szCs w:val="24"/>
          <w:lang w:val="lv-LV"/>
        </w:rPr>
        <w:t>.</w:t>
      </w:r>
    </w:p>
    <w:p w14:paraId="2A85CC33" w14:textId="7755B77D" w:rsidR="00D27D6F" w:rsidRPr="004935F4" w:rsidRDefault="00D27D6F" w:rsidP="004935F4">
      <w:pPr>
        <w:spacing w:before="120"/>
        <w:ind w:firstLine="720"/>
        <w:jc w:val="both"/>
        <w:rPr>
          <w:rFonts w:ascii="Times New Roman" w:hAnsi="Times New Roman"/>
          <w:szCs w:val="24"/>
          <w:lang w:val="lv-LV"/>
        </w:rPr>
      </w:pPr>
      <w:r w:rsidRPr="004935F4">
        <w:rPr>
          <w:rFonts w:ascii="Times New Roman" w:hAnsi="Times New Roman"/>
          <w:szCs w:val="24"/>
          <w:lang w:val="lv-LV"/>
        </w:rPr>
        <w:t xml:space="preserve">Ņemot vērā iepriekš minēto un pamatojoties uz Pašvaldību likuma 4. panta pirmās daļas </w:t>
      </w:r>
      <w:r w:rsidR="004935F4">
        <w:rPr>
          <w:rFonts w:ascii="Times New Roman" w:hAnsi="Times New Roman"/>
          <w:szCs w:val="24"/>
          <w:lang w:val="lv-LV"/>
        </w:rPr>
        <w:t>6</w:t>
      </w:r>
      <w:r w:rsidRPr="004935F4">
        <w:rPr>
          <w:rFonts w:ascii="Times New Roman" w:hAnsi="Times New Roman"/>
          <w:szCs w:val="24"/>
          <w:lang w:val="lv-LV"/>
        </w:rPr>
        <w:t>. punktā noteikto pašvaldības autonomo funkciju, likuma “Par valsts budžetu 2025. gadam un budžeta ietvaru 2025., 2026. un 2027. gadam” 82. pantu,</w:t>
      </w:r>
    </w:p>
    <w:p w14:paraId="0B276289" w14:textId="77777777" w:rsidR="00D472EF" w:rsidRPr="004935F4" w:rsidRDefault="00D472EF" w:rsidP="0063464F">
      <w:pPr>
        <w:pStyle w:val="BodyText"/>
        <w:spacing w:after="0"/>
        <w:jc w:val="both"/>
        <w:rPr>
          <w:rFonts w:ascii="Times New Roman" w:hAnsi="Times New Roman"/>
          <w:lang w:val="lv-LV"/>
        </w:rPr>
      </w:pPr>
    </w:p>
    <w:p w14:paraId="0ED4D3C9" w14:textId="77777777" w:rsidR="00E17A65" w:rsidRPr="00E17A65" w:rsidRDefault="00E17A65" w:rsidP="00E17A65">
      <w:pPr>
        <w:jc w:val="center"/>
        <w:rPr>
          <w:rFonts w:ascii="Times New Roman" w:hAnsi="Times New Roman"/>
          <w:b/>
          <w:iCs/>
          <w:color w:val="000000"/>
          <w:szCs w:val="24"/>
          <w:lang w:val="lv-LV"/>
        </w:rPr>
      </w:pPr>
      <w:r w:rsidRPr="00E17A65">
        <w:rPr>
          <w:rFonts w:ascii="Times New Roman" w:hAnsi="Times New Roman"/>
          <w:b/>
          <w:iCs/>
          <w:color w:val="000000"/>
          <w:szCs w:val="24"/>
          <w:lang w:val="lv-LV"/>
        </w:rPr>
        <w:t xml:space="preserve">balsojot: </w:t>
      </w:r>
      <w:r w:rsidRPr="00E17A65">
        <w:rPr>
          <w:rFonts w:ascii="Times New Roman" w:hAnsi="Times New Roman"/>
          <w:b/>
          <w:iCs/>
          <w:noProof/>
          <w:color w:val="000000"/>
          <w:szCs w:val="24"/>
          <w:lang w:val="lv-LV"/>
        </w:rPr>
        <w:t>ar 20 balsīm "Par" (Andris Krauja, Artūrs Mangulis, Atvars Lakstīgala, Dace Māliņa, Dace Veiliņa, Daiga Brante, Dzirkstīte Žindiga, Egils Helmanis, Gints Sīviņš, Ilmārs Zemnieks, Indulis Trapiņš, Jānis Iklāvs, Jānis Siliņš, Kaspars Bramanis, Pāvels Kotāns, Raivis Ūzuls, Rūdolfs Kudļa, Santa Ločmele, Toms Āboltiņš, Valentīns Špēlis), "Pret" – nav, "Atturas" – nav, "Nepiedalās" – 1 (Dainis Širovs),</w:t>
      </w:r>
      <w:r w:rsidRPr="00E17A65">
        <w:rPr>
          <w:rFonts w:ascii="Times New Roman" w:hAnsi="Times New Roman"/>
          <w:b/>
          <w:iCs/>
          <w:color w:val="000000"/>
          <w:szCs w:val="24"/>
          <w:lang w:val="lv-LV"/>
        </w:rPr>
        <w:t xml:space="preserve"> </w:t>
      </w:r>
    </w:p>
    <w:p w14:paraId="08B797EC" w14:textId="00DFBD54" w:rsidR="00E17A65" w:rsidRPr="00E17A65" w:rsidRDefault="00E17A65" w:rsidP="00E17A65">
      <w:pPr>
        <w:autoSpaceDE w:val="0"/>
        <w:autoSpaceDN w:val="0"/>
        <w:adjustRightInd w:val="0"/>
        <w:ind w:firstLine="567"/>
        <w:jc w:val="center"/>
        <w:rPr>
          <w:rFonts w:ascii="Times New Roman" w:hAnsi="Times New Roman"/>
          <w:i/>
          <w:iCs/>
          <w:szCs w:val="24"/>
          <w:lang w:val="lv-LV"/>
        </w:rPr>
      </w:pPr>
      <w:r w:rsidRPr="00E17A65">
        <w:rPr>
          <w:rFonts w:ascii="Times New Roman" w:hAnsi="Times New Roman"/>
          <w:i/>
          <w:iCs/>
          <w:noProof/>
          <w:color w:val="000000"/>
          <w:szCs w:val="24"/>
          <w:lang w:val="lv-LV"/>
        </w:rPr>
        <w:t>Dainis Širovs</w:t>
      </w:r>
      <w:r w:rsidRPr="00E17A65">
        <w:rPr>
          <w:rFonts w:ascii="Times New Roman" w:hAnsi="Times New Roman"/>
          <w:i/>
          <w:iCs/>
          <w:szCs w:val="24"/>
          <w:lang w:val="lv-LV"/>
        </w:rPr>
        <w:t xml:space="preserve"> </w:t>
      </w:r>
      <w:r w:rsidRPr="00E17A65">
        <w:rPr>
          <w:rFonts w:ascii="Times New Roman" w:hAnsi="Times New Roman"/>
          <w:i/>
          <w:iCs/>
          <w:szCs w:val="24"/>
          <w:lang w:val="lv-LV"/>
        </w:rPr>
        <w:t>balsojumā nepiedalās, ievērojot likumā “Par interešu konflikta novēršanu valsts amatpersonu darbībā” paredzētos lēmumu pieņemšanas ierobežojumus,</w:t>
      </w:r>
    </w:p>
    <w:p w14:paraId="15CD86C3" w14:textId="77777777" w:rsidR="00E17A65" w:rsidRPr="00E17A65" w:rsidRDefault="00E17A65" w:rsidP="00E17A65">
      <w:pPr>
        <w:jc w:val="center"/>
        <w:rPr>
          <w:rFonts w:ascii="Times New Roman" w:hAnsi="Times New Roman"/>
          <w:b/>
          <w:iCs/>
          <w:color w:val="000000"/>
          <w:szCs w:val="24"/>
          <w:lang w:val="lv-LV"/>
        </w:rPr>
      </w:pPr>
      <w:r w:rsidRPr="00E17A65">
        <w:rPr>
          <w:rFonts w:ascii="Times New Roman" w:hAnsi="Times New Roman"/>
          <w:iCs/>
          <w:color w:val="000000"/>
          <w:szCs w:val="24"/>
          <w:lang w:val="lv-LV"/>
        </w:rPr>
        <w:t>Ogres novada pašvaldības dome</w:t>
      </w:r>
      <w:r w:rsidRPr="00E17A65">
        <w:rPr>
          <w:rFonts w:ascii="Times New Roman" w:hAnsi="Times New Roman"/>
          <w:b/>
          <w:iCs/>
          <w:color w:val="000000"/>
          <w:szCs w:val="24"/>
          <w:lang w:val="lv-LV"/>
        </w:rPr>
        <w:t xml:space="preserve"> NOLEMJ:</w:t>
      </w:r>
    </w:p>
    <w:p w14:paraId="70F88321" w14:textId="77777777" w:rsidR="00654444" w:rsidRPr="004935F4" w:rsidRDefault="00654444" w:rsidP="00D21D4F">
      <w:pPr>
        <w:ind w:firstLine="720"/>
        <w:jc w:val="both"/>
        <w:rPr>
          <w:rFonts w:ascii="Times New Roman" w:hAnsi="Times New Roman"/>
          <w:lang w:val="lv-LV"/>
        </w:rPr>
      </w:pPr>
    </w:p>
    <w:p w14:paraId="406A7D58" w14:textId="6BE5C8B1" w:rsidR="00D27D6F" w:rsidRPr="004935F4" w:rsidRDefault="00D27D6F" w:rsidP="003322F2">
      <w:pPr>
        <w:ind w:left="284" w:hanging="284"/>
        <w:jc w:val="both"/>
        <w:rPr>
          <w:rFonts w:ascii="Times New Roman" w:hAnsi="Times New Roman"/>
          <w:szCs w:val="24"/>
          <w:lang w:val="lv-LV"/>
        </w:rPr>
      </w:pPr>
      <w:r w:rsidRPr="004935F4">
        <w:rPr>
          <w:rFonts w:ascii="Times New Roman" w:hAnsi="Times New Roman"/>
          <w:lang w:val="lv-LV"/>
        </w:rPr>
        <w:t>1. </w:t>
      </w:r>
      <w:r w:rsidRPr="004935F4">
        <w:rPr>
          <w:rFonts w:ascii="Times New Roman" w:hAnsi="Times New Roman"/>
          <w:b/>
          <w:bCs/>
          <w:szCs w:val="24"/>
          <w:lang w:val="lv-LV"/>
        </w:rPr>
        <w:t>Piekrist</w:t>
      </w:r>
      <w:r w:rsidRPr="004935F4">
        <w:rPr>
          <w:rFonts w:ascii="Times New Roman" w:hAnsi="Times New Roman"/>
          <w:szCs w:val="24"/>
          <w:lang w:val="lv-LV"/>
        </w:rPr>
        <w:t xml:space="preserve">, ka SIA “Ogres rajona slimnīca” 2025. gadā un 2026. gadā kopējais personāla izmaksu palielinājums ir ne vairāk kā 15% salīdzinājumā ar iepriekšējo pārskata gadu, lai nodrošinātu: </w:t>
      </w:r>
    </w:p>
    <w:p w14:paraId="50576B50" w14:textId="7F1ADC40" w:rsidR="00D27D6F" w:rsidRPr="004935F4" w:rsidRDefault="00D27D6F" w:rsidP="003322F2">
      <w:pPr>
        <w:ind w:left="709" w:hanging="426"/>
        <w:jc w:val="both"/>
        <w:rPr>
          <w:rFonts w:ascii="Times New Roman" w:hAnsi="Times New Roman"/>
          <w:szCs w:val="24"/>
          <w:lang w:val="lv-LV"/>
        </w:rPr>
      </w:pPr>
      <w:r w:rsidRPr="004935F4">
        <w:rPr>
          <w:rFonts w:ascii="Times New Roman" w:hAnsi="Times New Roman"/>
          <w:szCs w:val="24"/>
          <w:lang w:val="lv-LV"/>
        </w:rPr>
        <w:t>1.1. SIA “Ogres rajona slimnīca” uzņemtās saistības ar Nacionālo veselības dienestu un citiem veselības aprūpes pakalpojuma pasūtītājiem;</w:t>
      </w:r>
    </w:p>
    <w:p w14:paraId="44BCCDCE" w14:textId="71CDEFAE" w:rsidR="00D27D6F" w:rsidRPr="004935F4" w:rsidRDefault="00D27D6F" w:rsidP="003322F2">
      <w:pPr>
        <w:ind w:left="709" w:hanging="426"/>
        <w:jc w:val="both"/>
        <w:rPr>
          <w:rFonts w:ascii="Times New Roman" w:hAnsi="Times New Roman"/>
          <w:szCs w:val="24"/>
          <w:lang w:val="lv-LV"/>
        </w:rPr>
      </w:pPr>
      <w:r w:rsidRPr="004935F4">
        <w:rPr>
          <w:rFonts w:ascii="Times New Roman" w:hAnsi="Times New Roman"/>
          <w:szCs w:val="24"/>
          <w:lang w:val="lv-LV"/>
        </w:rPr>
        <w:t>1.2. SIA “Ogres rajona slimnīca” uzņemtās saistības ar ilgstošas sociālās aprūpes pakalpojuma klientiem</w:t>
      </w:r>
      <w:r w:rsidR="00897B3F" w:rsidRPr="004935F4">
        <w:rPr>
          <w:rFonts w:ascii="Times New Roman" w:hAnsi="Times New Roman"/>
          <w:szCs w:val="24"/>
          <w:lang w:val="lv-LV"/>
        </w:rPr>
        <w:t>;</w:t>
      </w:r>
    </w:p>
    <w:p w14:paraId="1A302756" w14:textId="5114AA98" w:rsidR="00D27D6F" w:rsidRPr="004935F4" w:rsidRDefault="00D27D6F" w:rsidP="003322F2">
      <w:pPr>
        <w:ind w:left="709" w:hanging="426"/>
        <w:jc w:val="both"/>
        <w:rPr>
          <w:rFonts w:ascii="Times New Roman" w:hAnsi="Times New Roman"/>
          <w:szCs w:val="24"/>
          <w:lang w:val="lv-LV"/>
        </w:rPr>
      </w:pPr>
      <w:r w:rsidRPr="004935F4">
        <w:rPr>
          <w:rFonts w:ascii="Times New Roman" w:hAnsi="Times New Roman"/>
          <w:szCs w:val="24"/>
          <w:lang w:val="lv-LV"/>
        </w:rPr>
        <w:t>1.3.</w:t>
      </w:r>
      <w:r w:rsidR="00897B3F" w:rsidRPr="004935F4">
        <w:rPr>
          <w:rFonts w:ascii="Times New Roman" w:hAnsi="Times New Roman"/>
          <w:szCs w:val="24"/>
          <w:lang w:val="lv-LV"/>
        </w:rPr>
        <w:t> </w:t>
      </w:r>
      <w:r w:rsidRPr="004935F4">
        <w:rPr>
          <w:rFonts w:ascii="Times New Roman" w:hAnsi="Times New Roman"/>
          <w:szCs w:val="24"/>
          <w:lang w:val="lv-LV"/>
        </w:rPr>
        <w:t>konkurētspējīgu atalgojumu medicīnas darbiniekiem un SIA “Ogres rajona slimnīca” strādājošajiem;</w:t>
      </w:r>
    </w:p>
    <w:p w14:paraId="4461DD5E" w14:textId="03B2F054" w:rsidR="00D27D6F" w:rsidRPr="004935F4" w:rsidRDefault="00D27D6F" w:rsidP="003322F2">
      <w:pPr>
        <w:ind w:left="709" w:hanging="426"/>
        <w:jc w:val="both"/>
        <w:rPr>
          <w:rFonts w:ascii="Times New Roman" w:hAnsi="Times New Roman"/>
          <w:szCs w:val="24"/>
          <w:lang w:val="lv-LV"/>
        </w:rPr>
      </w:pPr>
      <w:r w:rsidRPr="004935F4">
        <w:rPr>
          <w:rFonts w:ascii="Times New Roman" w:hAnsi="Times New Roman"/>
          <w:szCs w:val="24"/>
          <w:lang w:val="lv-LV"/>
        </w:rPr>
        <w:t>1.4.</w:t>
      </w:r>
      <w:r w:rsidR="00897B3F" w:rsidRPr="004935F4">
        <w:rPr>
          <w:rFonts w:ascii="Times New Roman" w:hAnsi="Times New Roman"/>
          <w:szCs w:val="24"/>
          <w:lang w:val="lv-LV"/>
        </w:rPr>
        <w:t> </w:t>
      </w:r>
      <w:r w:rsidRPr="004935F4">
        <w:rPr>
          <w:rFonts w:ascii="Times New Roman" w:hAnsi="Times New Roman"/>
          <w:szCs w:val="24"/>
          <w:lang w:val="lv-LV"/>
        </w:rPr>
        <w:t>nepieciešamo minimālās darba algas pieaugumu darbiniekiem.</w:t>
      </w:r>
    </w:p>
    <w:p w14:paraId="797631CB" w14:textId="2E6D2E26" w:rsidR="00D27D6F" w:rsidRPr="004935F4" w:rsidRDefault="00D27D6F" w:rsidP="003322F2">
      <w:pPr>
        <w:ind w:left="284" w:hanging="284"/>
        <w:jc w:val="both"/>
        <w:rPr>
          <w:rFonts w:ascii="Times New Roman" w:hAnsi="Times New Roman"/>
          <w:szCs w:val="24"/>
          <w:lang w:val="lv-LV"/>
        </w:rPr>
      </w:pPr>
      <w:r w:rsidRPr="004935F4">
        <w:rPr>
          <w:rFonts w:ascii="Times New Roman" w:hAnsi="Times New Roman"/>
          <w:szCs w:val="24"/>
          <w:lang w:val="lv-LV"/>
        </w:rPr>
        <w:t>2.</w:t>
      </w:r>
      <w:r w:rsidR="00897B3F" w:rsidRPr="004935F4">
        <w:rPr>
          <w:rFonts w:ascii="Times New Roman" w:hAnsi="Times New Roman"/>
          <w:szCs w:val="24"/>
          <w:lang w:val="lv-LV"/>
        </w:rPr>
        <w:t> </w:t>
      </w:r>
      <w:r w:rsidR="00FD725A" w:rsidRPr="004935F4">
        <w:rPr>
          <w:rFonts w:ascii="Times New Roman" w:hAnsi="Times New Roman"/>
          <w:b/>
          <w:bCs/>
          <w:szCs w:val="24"/>
          <w:lang w:val="lv-LV"/>
        </w:rPr>
        <w:t>Uzdot</w:t>
      </w:r>
      <w:r w:rsidR="00FD725A" w:rsidRPr="004935F4">
        <w:rPr>
          <w:rFonts w:ascii="Times New Roman" w:hAnsi="Times New Roman"/>
          <w:szCs w:val="24"/>
          <w:lang w:val="lv-LV"/>
        </w:rPr>
        <w:t xml:space="preserve"> </w:t>
      </w:r>
      <w:r w:rsidR="00FD725A" w:rsidRPr="004935F4">
        <w:rPr>
          <w:rFonts w:ascii="Times New Roman" w:hAnsi="Times New Roman"/>
          <w:b/>
          <w:bCs/>
          <w:szCs w:val="24"/>
          <w:lang w:val="lv-LV"/>
        </w:rPr>
        <w:t>kontroli</w:t>
      </w:r>
      <w:r w:rsidR="00FD725A" w:rsidRPr="004935F4">
        <w:rPr>
          <w:rFonts w:ascii="Times New Roman" w:hAnsi="Times New Roman"/>
          <w:szCs w:val="24"/>
          <w:lang w:val="lv-LV"/>
        </w:rPr>
        <w:t xml:space="preserve"> </w:t>
      </w:r>
      <w:r w:rsidRPr="004935F4">
        <w:rPr>
          <w:rFonts w:ascii="Times New Roman" w:hAnsi="Times New Roman"/>
          <w:szCs w:val="24"/>
          <w:lang w:val="lv-LV"/>
        </w:rPr>
        <w:t xml:space="preserve">Ogres novada pašvaldības </w:t>
      </w:r>
      <w:r w:rsidR="00897B3F" w:rsidRPr="004935F4">
        <w:rPr>
          <w:rFonts w:ascii="Times New Roman" w:hAnsi="Times New Roman"/>
          <w:szCs w:val="24"/>
          <w:lang w:val="lv-LV"/>
        </w:rPr>
        <w:t>Centrālās administrācijas Pašvaldības k</w:t>
      </w:r>
      <w:r w:rsidRPr="004935F4">
        <w:rPr>
          <w:rFonts w:ascii="Times New Roman" w:hAnsi="Times New Roman"/>
          <w:szCs w:val="24"/>
          <w:lang w:val="lv-LV"/>
        </w:rPr>
        <w:t>apitāla daļu pārvaldības nodaļai par šī lēmuma 1.</w:t>
      </w:r>
      <w:r w:rsidR="00897B3F" w:rsidRPr="004935F4">
        <w:rPr>
          <w:rFonts w:ascii="Times New Roman" w:hAnsi="Times New Roman"/>
          <w:szCs w:val="24"/>
          <w:lang w:val="lv-LV"/>
        </w:rPr>
        <w:t> </w:t>
      </w:r>
      <w:r w:rsidRPr="004935F4">
        <w:rPr>
          <w:rFonts w:ascii="Times New Roman" w:hAnsi="Times New Roman"/>
          <w:szCs w:val="24"/>
          <w:lang w:val="lv-LV"/>
        </w:rPr>
        <w:t>punktā noteiktā ierobežojuma</w:t>
      </w:r>
      <w:r w:rsidR="00897B3F" w:rsidRPr="004935F4">
        <w:rPr>
          <w:rFonts w:ascii="Times New Roman" w:hAnsi="Times New Roman"/>
          <w:szCs w:val="24"/>
          <w:lang w:val="lv-LV"/>
        </w:rPr>
        <w:t xml:space="preserve"> ievērošanu SIA</w:t>
      </w:r>
      <w:r w:rsidR="004935F4">
        <w:rPr>
          <w:rFonts w:ascii="Times New Roman" w:hAnsi="Times New Roman"/>
          <w:szCs w:val="24"/>
          <w:lang w:val="lv-LV"/>
        </w:rPr>
        <w:t> </w:t>
      </w:r>
      <w:r w:rsidR="00897B3F" w:rsidRPr="004935F4">
        <w:rPr>
          <w:rFonts w:ascii="Times New Roman" w:hAnsi="Times New Roman"/>
          <w:szCs w:val="24"/>
          <w:lang w:val="lv-LV"/>
        </w:rPr>
        <w:t>“Ogres rajona slimnīca” darbībā.</w:t>
      </w:r>
    </w:p>
    <w:p w14:paraId="5DC3F469" w14:textId="77777777" w:rsidR="004F0DB5" w:rsidRPr="004935F4" w:rsidRDefault="004F0DB5" w:rsidP="00D21D4F">
      <w:pPr>
        <w:ind w:firstLine="720"/>
        <w:jc w:val="both"/>
        <w:rPr>
          <w:rFonts w:ascii="Times New Roman" w:hAnsi="Times New Roman"/>
          <w:lang w:val="lv-LV"/>
        </w:rPr>
      </w:pPr>
      <w:bookmarkStart w:id="0" w:name="_GoBack"/>
      <w:bookmarkEnd w:id="0"/>
    </w:p>
    <w:p w14:paraId="56F060DC" w14:textId="77777777" w:rsidR="00E17A65" w:rsidRDefault="00E17A65" w:rsidP="00D21D4F">
      <w:pPr>
        <w:pStyle w:val="BodyTextIndent2"/>
        <w:spacing w:after="0" w:line="240" w:lineRule="auto"/>
        <w:ind w:left="357"/>
        <w:jc w:val="right"/>
        <w:rPr>
          <w:rFonts w:ascii="Times New Roman" w:hAnsi="Times New Roman"/>
          <w:bCs/>
          <w:lang w:val="lv-LV"/>
        </w:rPr>
      </w:pPr>
    </w:p>
    <w:p w14:paraId="41844E4A" w14:textId="77777777" w:rsidR="004C31FD" w:rsidRPr="004935F4" w:rsidRDefault="004C31FD" w:rsidP="00D21D4F">
      <w:pPr>
        <w:pStyle w:val="BodyTextIndent2"/>
        <w:spacing w:after="0" w:line="240" w:lineRule="auto"/>
        <w:ind w:left="357"/>
        <w:jc w:val="right"/>
        <w:rPr>
          <w:rFonts w:ascii="Times New Roman" w:hAnsi="Times New Roman"/>
          <w:bCs/>
          <w:lang w:val="lv-LV"/>
        </w:rPr>
      </w:pPr>
      <w:r w:rsidRPr="004935F4">
        <w:rPr>
          <w:rFonts w:ascii="Times New Roman" w:hAnsi="Times New Roman"/>
          <w:bCs/>
          <w:lang w:val="lv-LV"/>
        </w:rPr>
        <w:t>(Sēdes vadītāja,</w:t>
      </w:r>
    </w:p>
    <w:p w14:paraId="0BBC472D" w14:textId="50C60F45" w:rsidR="00F90FD6" w:rsidRPr="004935F4" w:rsidRDefault="004C31FD" w:rsidP="00664BA2">
      <w:pPr>
        <w:pStyle w:val="BodyTextIndent2"/>
        <w:spacing w:after="0" w:line="240" w:lineRule="auto"/>
        <w:ind w:left="357"/>
        <w:jc w:val="right"/>
        <w:rPr>
          <w:rFonts w:ascii="Times New Roman" w:hAnsi="Times New Roman"/>
          <w:bCs/>
          <w:lang w:val="lv-LV"/>
        </w:rPr>
      </w:pPr>
      <w:r w:rsidRPr="004935F4">
        <w:rPr>
          <w:rFonts w:ascii="Times New Roman" w:hAnsi="Times New Roman"/>
          <w:bCs/>
          <w:lang w:val="lv-LV"/>
        </w:rPr>
        <w:t xml:space="preserve">domes priekšsēdētāja </w:t>
      </w:r>
      <w:r w:rsidR="00274D51" w:rsidRPr="004935F4">
        <w:rPr>
          <w:rFonts w:ascii="Times New Roman" w:hAnsi="Times New Roman"/>
          <w:bCs/>
          <w:lang w:val="lv-LV"/>
        </w:rPr>
        <w:t>E.</w:t>
      </w:r>
      <w:r w:rsidR="004935F4">
        <w:rPr>
          <w:rFonts w:ascii="Times New Roman" w:hAnsi="Times New Roman"/>
          <w:bCs/>
          <w:lang w:val="lv-LV"/>
        </w:rPr>
        <w:t xml:space="preserve"> </w:t>
      </w:r>
      <w:r w:rsidR="00274D51" w:rsidRPr="004935F4">
        <w:rPr>
          <w:rFonts w:ascii="Times New Roman" w:hAnsi="Times New Roman"/>
          <w:bCs/>
          <w:lang w:val="lv-LV"/>
        </w:rPr>
        <w:t>Helmaņa</w:t>
      </w:r>
      <w:r w:rsidRPr="004935F4">
        <w:rPr>
          <w:rFonts w:ascii="Times New Roman" w:hAnsi="Times New Roman"/>
          <w:bCs/>
          <w:lang w:val="lv-LV"/>
        </w:rPr>
        <w:t xml:space="preserve"> paraksts)</w:t>
      </w:r>
    </w:p>
    <w:sectPr w:rsidR="00F90FD6" w:rsidRPr="004935F4" w:rsidSect="00E17A6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D34BA" w14:textId="77777777" w:rsidR="00994712" w:rsidRDefault="00994712" w:rsidP="00C41BA3">
      <w:r>
        <w:separator/>
      </w:r>
    </w:p>
  </w:endnote>
  <w:endnote w:type="continuationSeparator" w:id="0">
    <w:p w14:paraId="35E6D1D9" w14:textId="77777777" w:rsidR="00994712" w:rsidRDefault="00994712"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6589EFD" w14:textId="77777777" w:rsidR="004F0DB5" w:rsidRDefault="004F0DB5">
        <w:pPr>
          <w:pStyle w:val="Footer"/>
          <w:jc w:val="center"/>
        </w:pPr>
        <w:r>
          <w:fldChar w:fldCharType="begin"/>
        </w:r>
        <w:r>
          <w:instrText>PAGE   \* MERGEFORMAT</w:instrText>
        </w:r>
        <w:r>
          <w:fldChar w:fldCharType="separate"/>
        </w:r>
        <w:r w:rsidR="00E17A65" w:rsidRPr="00E17A65">
          <w:rPr>
            <w:noProof/>
            <w:lang w:val="lv-LV"/>
          </w:rPr>
          <w:t>2</w:t>
        </w:r>
        <w:r>
          <w:fldChar w:fldCharType="end"/>
        </w:r>
      </w:p>
    </w:sdtContent>
  </w:sdt>
  <w:p w14:paraId="40D853DC"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51689" w14:textId="77777777" w:rsidR="00994712" w:rsidRDefault="00994712" w:rsidP="00C41BA3">
      <w:r>
        <w:separator/>
      </w:r>
    </w:p>
  </w:footnote>
  <w:footnote w:type="continuationSeparator" w:id="0">
    <w:p w14:paraId="70C87718" w14:textId="77777777" w:rsidR="00994712" w:rsidRDefault="00994712"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324DC7"/>
    <w:multiLevelType w:val="multilevel"/>
    <w:tmpl w:val="42E8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7" w15:restartNumberingAfterBreak="0">
    <w:nsid w:val="15D66E58"/>
    <w:multiLevelType w:val="hybridMultilevel"/>
    <w:tmpl w:val="921E33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8AB7D5A"/>
    <w:multiLevelType w:val="hybridMultilevel"/>
    <w:tmpl w:val="F288F2F2"/>
    <w:lvl w:ilvl="0" w:tplc="CA607FF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E20657C"/>
    <w:multiLevelType w:val="hybridMultilevel"/>
    <w:tmpl w:val="441AF76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BFD3A1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571E5CA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6" w15:restartNumberingAfterBreak="0">
    <w:nsid w:val="65A820E0"/>
    <w:multiLevelType w:val="hybridMultilevel"/>
    <w:tmpl w:val="2E280F60"/>
    <w:lvl w:ilvl="0" w:tplc="649C1D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8000C3C"/>
    <w:multiLevelType w:val="multilevel"/>
    <w:tmpl w:val="73866846"/>
    <w:lvl w:ilvl="0">
      <w:start w:val="1"/>
      <w:numFmt w:val="decimal"/>
      <w:lvlText w:val="%1."/>
      <w:lvlJc w:val="left"/>
      <w:pPr>
        <w:ind w:left="720" w:hanging="72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9" w15:restartNumberingAfterBreak="0">
    <w:nsid w:val="763365F7"/>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4"/>
  </w:num>
  <w:num w:numId="2">
    <w:abstractNumId w:val="11"/>
  </w:num>
  <w:num w:numId="3">
    <w:abstractNumId w:val="0"/>
  </w:num>
  <w:num w:numId="4">
    <w:abstractNumId w:val="13"/>
  </w:num>
  <w:num w:numId="5">
    <w:abstractNumId w:val="2"/>
  </w:num>
  <w:num w:numId="6">
    <w:abstractNumId w:val="19"/>
  </w:num>
  <w:num w:numId="7">
    <w:abstractNumId w:val="8"/>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8"/>
  </w:num>
  <w:num w:numId="12">
    <w:abstractNumId w:val="15"/>
  </w:num>
  <w:num w:numId="13">
    <w:abstractNumId w:val="10"/>
  </w:num>
  <w:num w:numId="14">
    <w:abstractNumId w:val="17"/>
  </w:num>
  <w:num w:numId="15">
    <w:abstractNumId w:val="9"/>
  </w:num>
  <w:num w:numId="16">
    <w:abstractNumId w:val="5"/>
  </w:num>
  <w:num w:numId="17">
    <w:abstractNumId w:val="12"/>
  </w:num>
  <w:num w:numId="18">
    <w:abstractNumId w:val="14"/>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1490"/>
    <w:rsid w:val="00025A16"/>
    <w:rsid w:val="00027652"/>
    <w:rsid w:val="00035761"/>
    <w:rsid w:val="00036992"/>
    <w:rsid w:val="0005614B"/>
    <w:rsid w:val="0005681A"/>
    <w:rsid w:val="00062E15"/>
    <w:rsid w:val="00063BCA"/>
    <w:rsid w:val="00071FB8"/>
    <w:rsid w:val="00077B42"/>
    <w:rsid w:val="00090FEC"/>
    <w:rsid w:val="000920B7"/>
    <w:rsid w:val="00092AA2"/>
    <w:rsid w:val="00094DC0"/>
    <w:rsid w:val="00096183"/>
    <w:rsid w:val="000A4A3E"/>
    <w:rsid w:val="000B3E60"/>
    <w:rsid w:val="000D763F"/>
    <w:rsid w:val="000E5A15"/>
    <w:rsid w:val="000F3F6F"/>
    <w:rsid w:val="0010150B"/>
    <w:rsid w:val="00107337"/>
    <w:rsid w:val="001077A7"/>
    <w:rsid w:val="001207C0"/>
    <w:rsid w:val="0012568B"/>
    <w:rsid w:val="00145760"/>
    <w:rsid w:val="00146305"/>
    <w:rsid w:val="00147E38"/>
    <w:rsid w:val="00151D1C"/>
    <w:rsid w:val="00156DE5"/>
    <w:rsid w:val="00157811"/>
    <w:rsid w:val="0016343F"/>
    <w:rsid w:val="0016562B"/>
    <w:rsid w:val="0018799E"/>
    <w:rsid w:val="00191871"/>
    <w:rsid w:val="0019399D"/>
    <w:rsid w:val="001942A1"/>
    <w:rsid w:val="001A37C7"/>
    <w:rsid w:val="001A57FC"/>
    <w:rsid w:val="001B3DAA"/>
    <w:rsid w:val="001B5005"/>
    <w:rsid w:val="001C1BA1"/>
    <w:rsid w:val="001D307C"/>
    <w:rsid w:val="001D6071"/>
    <w:rsid w:val="001E4524"/>
    <w:rsid w:val="001E4756"/>
    <w:rsid w:val="00207F6B"/>
    <w:rsid w:val="00210A1F"/>
    <w:rsid w:val="00210D52"/>
    <w:rsid w:val="00210D81"/>
    <w:rsid w:val="00214EAE"/>
    <w:rsid w:val="0023349C"/>
    <w:rsid w:val="00245E10"/>
    <w:rsid w:val="002564FF"/>
    <w:rsid w:val="00261F9D"/>
    <w:rsid w:val="0026411D"/>
    <w:rsid w:val="00265FA2"/>
    <w:rsid w:val="00274D51"/>
    <w:rsid w:val="002854F3"/>
    <w:rsid w:val="00295C5A"/>
    <w:rsid w:val="002A5700"/>
    <w:rsid w:val="002C1521"/>
    <w:rsid w:val="002D0560"/>
    <w:rsid w:val="002D1DC8"/>
    <w:rsid w:val="002D3EC0"/>
    <w:rsid w:val="002E4CF1"/>
    <w:rsid w:val="0030754A"/>
    <w:rsid w:val="0031708B"/>
    <w:rsid w:val="0033028C"/>
    <w:rsid w:val="003322F2"/>
    <w:rsid w:val="00333E0C"/>
    <w:rsid w:val="00352FEF"/>
    <w:rsid w:val="00356543"/>
    <w:rsid w:val="003575A0"/>
    <w:rsid w:val="00363E03"/>
    <w:rsid w:val="00365678"/>
    <w:rsid w:val="00374C38"/>
    <w:rsid w:val="00381F22"/>
    <w:rsid w:val="0038539F"/>
    <w:rsid w:val="0038646B"/>
    <w:rsid w:val="00392F0D"/>
    <w:rsid w:val="003A2571"/>
    <w:rsid w:val="003B1B6E"/>
    <w:rsid w:val="003B447B"/>
    <w:rsid w:val="003B5FAA"/>
    <w:rsid w:val="003B6B10"/>
    <w:rsid w:val="003E3A39"/>
    <w:rsid w:val="003E5C74"/>
    <w:rsid w:val="003F3A31"/>
    <w:rsid w:val="003F74DF"/>
    <w:rsid w:val="00401804"/>
    <w:rsid w:val="00407744"/>
    <w:rsid w:val="00416F4F"/>
    <w:rsid w:val="0042562F"/>
    <w:rsid w:val="004268E4"/>
    <w:rsid w:val="004367C4"/>
    <w:rsid w:val="00444A6C"/>
    <w:rsid w:val="00445BDB"/>
    <w:rsid w:val="00471DC7"/>
    <w:rsid w:val="00471E7A"/>
    <w:rsid w:val="00474662"/>
    <w:rsid w:val="00474B06"/>
    <w:rsid w:val="004935F4"/>
    <w:rsid w:val="00493F0D"/>
    <w:rsid w:val="0049428F"/>
    <w:rsid w:val="00494ED1"/>
    <w:rsid w:val="004A0BFA"/>
    <w:rsid w:val="004A7599"/>
    <w:rsid w:val="004A7EBF"/>
    <w:rsid w:val="004C1CAB"/>
    <w:rsid w:val="004C31FD"/>
    <w:rsid w:val="004D11CE"/>
    <w:rsid w:val="004D1BB4"/>
    <w:rsid w:val="004D617F"/>
    <w:rsid w:val="004E0AB9"/>
    <w:rsid w:val="004E493C"/>
    <w:rsid w:val="004F0DB5"/>
    <w:rsid w:val="004F4B80"/>
    <w:rsid w:val="00502587"/>
    <w:rsid w:val="00515FFB"/>
    <w:rsid w:val="00517949"/>
    <w:rsid w:val="00526E8C"/>
    <w:rsid w:val="005344CF"/>
    <w:rsid w:val="0054351F"/>
    <w:rsid w:val="00547970"/>
    <w:rsid w:val="00574F9F"/>
    <w:rsid w:val="00595B58"/>
    <w:rsid w:val="005A46EB"/>
    <w:rsid w:val="005A7362"/>
    <w:rsid w:val="005B0219"/>
    <w:rsid w:val="005B33B3"/>
    <w:rsid w:val="005B623A"/>
    <w:rsid w:val="005C4DD4"/>
    <w:rsid w:val="005C608D"/>
    <w:rsid w:val="005C71D6"/>
    <w:rsid w:val="005F237B"/>
    <w:rsid w:val="005F70A6"/>
    <w:rsid w:val="00611ED7"/>
    <w:rsid w:val="0061273D"/>
    <w:rsid w:val="00626D28"/>
    <w:rsid w:val="0063464F"/>
    <w:rsid w:val="00637924"/>
    <w:rsid w:val="00641B44"/>
    <w:rsid w:val="00645458"/>
    <w:rsid w:val="006464B5"/>
    <w:rsid w:val="00654319"/>
    <w:rsid w:val="00654444"/>
    <w:rsid w:val="00664BA2"/>
    <w:rsid w:val="006776EB"/>
    <w:rsid w:val="00677B6C"/>
    <w:rsid w:val="00677BD5"/>
    <w:rsid w:val="00677BE0"/>
    <w:rsid w:val="00681CC6"/>
    <w:rsid w:val="00684204"/>
    <w:rsid w:val="00690E06"/>
    <w:rsid w:val="006A7C45"/>
    <w:rsid w:val="006B05ED"/>
    <w:rsid w:val="006B0A4D"/>
    <w:rsid w:val="006B0B36"/>
    <w:rsid w:val="006B2F0C"/>
    <w:rsid w:val="006D4168"/>
    <w:rsid w:val="006E6849"/>
    <w:rsid w:val="006F09A0"/>
    <w:rsid w:val="006F1AED"/>
    <w:rsid w:val="006F64BE"/>
    <w:rsid w:val="007144A3"/>
    <w:rsid w:val="00715483"/>
    <w:rsid w:val="00720727"/>
    <w:rsid w:val="0073362D"/>
    <w:rsid w:val="0074191F"/>
    <w:rsid w:val="00744662"/>
    <w:rsid w:val="00744C5E"/>
    <w:rsid w:val="00756376"/>
    <w:rsid w:val="00760F70"/>
    <w:rsid w:val="0076140E"/>
    <w:rsid w:val="007616A3"/>
    <w:rsid w:val="00763D2D"/>
    <w:rsid w:val="00767998"/>
    <w:rsid w:val="007746CB"/>
    <w:rsid w:val="0078052A"/>
    <w:rsid w:val="0078214A"/>
    <w:rsid w:val="00785633"/>
    <w:rsid w:val="007909F7"/>
    <w:rsid w:val="007A1800"/>
    <w:rsid w:val="007A2BC5"/>
    <w:rsid w:val="007A47CF"/>
    <w:rsid w:val="007A6756"/>
    <w:rsid w:val="007A7AA6"/>
    <w:rsid w:val="007C10EC"/>
    <w:rsid w:val="007C12B4"/>
    <w:rsid w:val="007C4771"/>
    <w:rsid w:val="007D44B0"/>
    <w:rsid w:val="007F20FA"/>
    <w:rsid w:val="008052AD"/>
    <w:rsid w:val="0080727D"/>
    <w:rsid w:val="008113B9"/>
    <w:rsid w:val="0082570F"/>
    <w:rsid w:val="0083010D"/>
    <w:rsid w:val="00830BE8"/>
    <w:rsid w:val="00836C38"/>
    <w:rsid w:val="008401E3"/>
    <w:rsid w:val="008437C6"/>
    <w:rsid w:val="008465D7"/>
    <w:rsid w:val="008477F9"/>
    <w:rsid w:val="008539CC"/>
    <w:rsid w:val="00853FE0"/>
    <w:rsid w:val="0086173C"/>
    <w:rsid w:val="008718FB"/>
    <w:rsid w:val="00871F67"/>
    <w:rsid w:val="00877D9D"/>
    <w:rsid w:val="00883C23"/>
    <w:rsid w:val="00884AFC"/>
    <w:rsid w:val="00892E0E"/>
    <w:rsid w:val="00895033"/>
    <w:rsid w:val="00896FEA"/>
    <w:rsid w:val="00897B3F"/>
    <w:rsid w:val="008A2CF1"/>
    <w:rsid w:val="008A333E"/>
    <w:rsid w:val="008A7A94"/>
    <w:rsid w:val="008B59E9"/>
    <w:rsid w:val="008D5CBD"/>
    <w:rsid w:val="008E0598"/>
    <w:rsid w:val="008E53EF"/>
    <w:rsid w:val="008F0AA2"/>
    <w:rsid w:val="00910D3C"/>
    <w:rsid w:val="00920DA6"/>
    <w:rsid w:val="009267FE"/>
    <w:rsid w:val="00930386"/>
    <w:rsid w:val="00937EBD"/>
    <w:rsid w:val="009512CD"/>
    <w:rsid w:val="0095677B"/>
    <w:rsid w:val="00962FDD"/>
    <w:rsid w:val="009661C2"/>
    <w:rsid w:val="009732C5"/>
    <w:rsid w:val="00994712"/>
    <w:rsid w:val="009B061E"/>
    <w:rsid w:val="009B1ECD"/>
    <w:rsid w:val="009D252F"/>
    <w:rsid w:val="009D47A3"/>
    <w:rsid w:val="009D7C2B"/>
    <w:rsid w:val="009E1563"/>
    <w:rsid w:val="009F565C"/>
    <w:rsid w:val="00A07598"/>
    <w:rsid w:val="00A1458D"/>
    <w:rsid w:val="00A218EF"/>
    <w:rsid w:val="00A350E8"/>
    <w:rsid w:val="00A461BF"/>
    <w:rsid w:val="00A473A0"/>
    <w:rsid w:val="00A60737"/>
    <w:rsid w:val="00A61858"/>
    <w:rsid w:val="00A720EC"/>
    <w:rsid w:val="00A869FC"/>
    <w:rsid w:val="00AB1EC5"/>
    <w:rsid w:val="00AC1AFB"/>
    <w:rsid w:val="00B00DA6"/>
    <w:rsid w:val="00B06258"/>
    <w:rsid w:val="00B06E53"/>
    <w:rsid w:val="00B17E44"/>
    <w:rsid w:val="00B206E9"/>
    <w:rsid w:val="00B23989"/>
    <w:rsid w:val="00B2581D"/>
    <w:rsid w:val="00B4514C"/>
    <w:rsid w:val="00B6369B"/>
    <w:rsid w:val="00B63A3B"/>
    <w:rsid w:val="00B64CB3"/>
    <w:rsid w:val="00B67AAA"/>
    <w:rsid w:val="00B878A9"/>
    <w:rsid w:val="00B90247"/>
    <w:rsid w:val="00B95448"/>
    <w:rsid w:val="00B957EB"/>
    <w:rsid w:val="00BA0655"/>
    <w:rsid w:val="00BA1B4E"/>
    <w:rsid w:val="00BA4205"/>
    <w:rsid w:val="00BB1F21"/>
    <w:rsid w:val="00BB27F6"/>
    <w:rsid w:val="00BB3CD6"/>
    <w:rsid w:val="00BC2B2A"/>
    <w:rsid w:val="00BC4BA9"/>
    <w:rsid w:val="00BE1131"/>
    <w:rsid w:val="00C03C19"/>
    <w:rsid w:val="00C04904"/>
    <w:rsid w:val="00C14FAF"/>
    <w:rsid w:val="00C21B35"/>
    <w:rsid w:val="00C258D5"/>
    <w:rsid w:val="00C356FD"/>
    <w:rsid w:val="00C41BA3"/>
    <w:rsid w:val="00C45DE2"/>
    <w:rsid w:val="00C55235"/>
    <w:rsid w:val="00C55CEA"/>
    <w:rsid w:val="00C61B11"/>
    <w:rsid w:val="00C80403"/>
    <w:rsid w:val="00C8229A"/>
    <w:rsid w:val="00C84B42"/>
    <w:rsid w:val="00C92A08"/>
    <w:rsid w:val="00CA6DA6"/>
    <w:rsid w:val="00CC40A5"/>
    <w:rsid w:val="00CD2CC6"/>
    <w:rsid w:val="00CE016D"/>
    <w:rsid w:val="00CF31FD"/>
    <w:rsid w:val="00D11331"/>
    <w:rsid w:val="00D1382C"/>
    <w:rsid w:val="00D21D4F"/>
    <w:rsid w:val="00D22F38"/>
    <w:rsid w:val="00D2304A"/>
    <w:rsid w:val="00D27D6F"/>
    <w:rsid w:val="00D32583"/>
    <w:rsid w:val="00D3373D"/>
    <w:rsid w:val="00D472EF"/>
    <w:rsid w:val="00D5780E"/>
    <w:rsid w:val="00D624B8"/>
    <w:rsid w:val="00D77620"/>
    <w:rsid w:val="00DA03FE"/>
    <w:rsid w:val="00DA393C"/>
    <w:rsid w:val="00DC5067"/>
    <w:rsid w:val="00DD3CBA"/>
    <w:rsid w:val="00DE220A"/>
    <w:rsid w:val="00DE45A1"/>
    <w:rsid w:val="00DF384C"/>
    <w:rsid w:val="00E02278"/>
    <w:rsid w:val="00E11B59"/>
    <w:rsid w:val="00E13633"/>
    <w:rsid w:val="00E14ECA"/>
    <w:rsid w:val="00E15B4A"/>
    <w:rsid w:val="00E17A65"/>
    <w:rsid w:val="00E25894"/>
    <w:rsid w:val="00E31003"/>
    <w:rsid w:val="00E379FC"/>
    <w:rsid w:val="00E470E7"/>
    <w:rsid w:val="00E52A66"/>
    <w:rsid w:val="00E5594B"/>
    <w:rsid w:val="00E56A03"/>
    <w:rsid w:val="00E60C0F"/>
    <w:rsid w:val="00E650E8"/>
    <w:rsid w:val="00E705C6"/>
    <w:rsid w:val="00E837C0"/>
    <w:rsid w:val="00E84310"/>
    <w:rsid w:val="00E93D8A"/>
    <w:rsid w:val="00E97382"/>
    <w:rsid w:val="00EA6656"/>
    <w:rsid w:val="00EB4DB9"/>
    <w:rsid w:val="00EB7F5E"/>
    <w:rsid w:val="00EC1582"/>
    <w:rsid w:val="00EC34D4"/>
    <w:rsid w:val="00EC37C4"/>
    <w:rsid w:val="00EE135B"/>
    <w:rsid w:val="00EE3DC6"/>
    <w:rsid w:val="00EE6A14"/>
    <w:rsid w:val="00EF6C04"/>
    <w:rsid w:val="00F15294"/>
    <w:rsid w:val="00F20E08"/>
    <w:rsid w:val="00F2341A"/>
    <w:rsid w:val="00F245D9"/>
    <w:rsid w:val="00F377A5"/>
    <w:rsid w:val="00F50A1B"/>
    <w:rsid w:val="00F50CD7"/>
    <w:rsid w:val="00F53975"/>
    <w:rsid w:val="00F57AF2"/>
    <w:rsid w:val="00F72918"/>
    <w:rsid w:val="00F8164F"/>
    <w:rsid w:val="00F90FD6"/>
    <w:rsid w:val="00F945B9"/>
    <w:rsid w:val="00F96B25"/>
    <w:rsid w:val="00FA49DB"/>
    <w:rsid w:val="00FC1627"/>
    <w:rsid w:val="00FD5592"/>
    <w:rsid w:val="00FD725A"/>
    <w:rsid w:val="00FE5C9F"/>
    <w:rsid w:val="00FF1C8A"/>
    <w:rsid w:val="00FF6B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C207"/>
  <w15:chartTrackingRefBased/>
  <w15:docId w15:val="{3AA39CC8-C1BB-40C0-9F48-CC8F96F1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UnresolvedMention2">
    <w:name w:val="Unresolved Mention2"/>
    <w:basedOn w:val="DefaultParagraphFont"/>
    <w:uiPriority w:val="99"/>
    <w:semiHidden/>
    <w:unhideWhenUsed/>
    <w:rsid w:val="004367C4"/>
    <w:rPr>
      <w:color w:val="605E5C"/>
      <w:shd w:val="clear" w:color="auto" w:fill="E1DFDD"/>
    </w:rPr>
  </w:style>
  <w:style w:type="paragraph" w:customStyle="1" w:styleId="punkts1">
    <w:name w:val="punkts 1"/>
    <w:basedOn w:val="Normal"/>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PlainText">
    <w:name w:val="Plain Text"/>
    <w:basedOn w:val="Normal"/>
    <w:link w:val="PlainTextChar"/>
    <w:uiPriority w:val="99"/>
    <w:unhideWhenUsed/>
    <w:rsid w:val="003B6B10"/>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3B6B10"/>
    <w:rPr>
      <w:rFonts w:ascii="Calibri" w:hAnsi="Calibri"/>
      <w:szCs w:val="21"/>
    </w:rPr>
  </w:style>
  <w:style w:type="paragraph" w:customStyle="1" w:styleId="naisf">
    <w:name w:val="naisf"/>
    <w:basedOn w:val="Normal"/>
    <w:rsid w:val="00157811"/>
    <w:pPr>
      <w:spacing w:before="100" w:beforeAutospacing="1" w:after="100" w:afterAutospacing="1"/>
      <w:jc w:val="both"/>
    </w:pPr>
    <w:rPr>
      <w:rFonts w:ascii="Times New Roman" w:eastAsia="Arial Unicode MS" w:hAnsi="Times New Roman"/>
      <w:szCs w:val="24"/>
      <w:lang w:val="en-GB"/>
    </w:rPr>
  </w:style>
  <w:style w:type="character" w:styleId="FollowedHyperlink">
    <w:name w:val="FollowedHyperlink"/>
    <w:basedOn w:val="DefaultParagraphFont"/>
    <w:uiPriority w:val="99"/>
    <w:semiHidden/>
    <w:unhideWhenUsed/>
    <w:rsid w:val="00493F0D"/>
    <w:rPr>
      <w:color w:val="954F72" w:themeColor="followedHyperlink"/>
      <w:u w:val="single"/>
    </w:rPr>
  </w:style>
  <w:style w:type="paragraph" w:styleId="HTMLPreformatted">
    <w:name w:val="HTML Preformatted"/>
    <w:basedOn w:val="Normal"/>
    <w:link w:val="HTMLPreformattedChar"/>
    <w:uiPriority w:val="99"/>
    <w:semiHidden/>
    <w:unhideWhenUsed/>
    <w:rsid w:val="00265FA2"/>
    <w:rPr>
      <w:rFonts w:ascii="Consolas" w:hAnsi="Consolas"/>
      <w:sz w:val="20"/>
    </w:rPr>
  </w:style>
  <w:style w:type="character" w:customStyle="1" w:styleId="HTMLPreformattedChar">
    <w:name w:val="HTML Preformatted Char"/>
    <w:basedOn w:val="DefaultParagraphFont"/>
    <w:link w:val="HTMLPreformatted"/>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DefaultParagraphFont"/>
    <w:uiPriority w:val="99"/>
    <w:semiHidden/>
    <w:unhideWhenUsed/>
    <w:rsid w:val="008113B9"/>
    <w:rPr>
      <w:color w:val="605E5C"/>
      <w:shd w:val="clear" w:color="auto" w:fill="E1DFDD"/>
    </w:rPr>
  </w:style>
  <w:style w:type="paragraph" w:styleId="Revision">
    <w:name w:val="Revision"/>
    <w:hidden/>
    <w:uiPriority w:val="99"/>
    <w:semiHidden/>
    <w:rsid w:val="00E02278"/>
    <w:pPr>
      <w:spacing w:after="0" w:line="240" w:lineRule="auto"/>
    </w:pPr>
    <w:rPr>
      <w:rFonts w:ascii="RimTimes" w:eastAsia="Times New Roman" w:hAnsi="RimTimes" w:cs="Times New Roman"/>
      <w:sz w:val="24"/>
      <w:szCs w:val="20"/>
      <w:lang w:val="en-US"/>
    </w:rPr>
  </w:style>
  <w:style w:type="character" w:customStyle="1" w:styleId="Neatrisintapieminana2">
    <w:name w:val="Neatrisināta pieminēšana2"/>
    <w:basedOn w:val="DefaultParagraphFont"/>
    <w:uiPriority w:val="99"/>
    <w:semiHidden/>
    <w:unhideWhenUsed/>
    <w:rsid w:val="00B23989"/>
    <w:rPr>
      <w:color w:val="605E5C"/>
      <w:shd w:val="clear" w:color="auto" w:fill="E1DFDD"/>
    </w:rPr>
  </w:style>
  <w:style w:type="character" w:customStyle="1" w:styleId="UnresolvedMention">
    <w:name w:val="Unresolved Mention"/>
    <w:basedOn w:val="DefaultParagraphFont"/>
    <w:uiPriority w:val="99"/>
    <w:semiHidden/>
    <w:unhideWhenUsed/>
    <w:rsid w:val="005A46EB"/>
    <w:rPr>
      <w:color w:val="605E5C"/>
      <w:shd w:val="clear" w:color="auto" w:fill="E1DFDD"/>
    </w:rPr>
  </w:style>
  <w:style w:type="table" w:customStyle="1" w:styleId="TableNormal1">
    <w:name w:val="Table Normal1"/>
    <w:rsid w:val="00744C5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v213">
    <w:name w:val="tv213"/>
    <w:basedOn w:val="Normal"/>
    <w:rsid w:val="0080727D"/>
    <w:pPr>
      <w:spacing w:before="100" w:beforeAutospacing="1" w:after="100" w:afterAutospacing="1"/>
    </w:pPr>
    <w:rPr>
      <w:rFonts w:ascii="Times New Roman" w:hAnsi="Times New Roman"/>
      <w:szCs w:val="24"/>
      <w:lang w:val="lv-LV" w:eastAsia="lv-LV"/>
    </w:rPr>
  </w:style>
  <w:style w:type="paragraph" w:styleId="FootnoteText">
    <w:name w:val="footnote text"/>
    <w:basedOn w:val="Normal"/>
    <w:link w:val="FootnoteTextChar"/>
    <w:uiPriority w:val="99"/>
    <w:semiHidden/>
    <w:unhideWhenUsed/>
    <w:rsid w:val="00AB1EC5"/>
    <w:rPr>
      <w:sz w:val="20"/>
    </w:rPr>
  </w:style>
  <w:style w:type="character" w:customStyle="1" w:styleId="FootnoteTextChar">
    <w:name w:val="Footnote Text Char"/>
    <w:basedOn w:val="DefaultParagraphFont"/>
    <w:link w:val="FootnoteText"/>
    <w:uiPriority w:val="99"/>
    <w:semiHidden/>
    <w:rsid w:val="00AB1EC5"/>
    <w:rPr>
      <w:rFonts w:ascii="RimTimes" w:eastAsia="Times New Roman" w:hAnsi="RimTimes" w:cs="Times New Roman"/>
      <w:sz w:val="20"/>
      <w:szCs w:val="20"/>
      <w:lang w:val="en-US"/>
    </w:rPr>
  </w:style>
  <w:style w:type="character" w:styleId="FootnoteReference">
    <w:name w:val="footnote reference"/>
    <w:basedOn w:val="DefaultParagraphFont"/>
    <w:uiPriority w:val="99"/>
    <w:semiHidden/>
    <w:unhideWhenUsed/>
    <w:rsid w:val="00AB1EC5"/>
    <w:rPr>
      <w:vertAlign w:val="superscript"/>
    </w:rPr>
  </w:style>
  <w:style w:type="paragraph" w:styleId="Title">
    <w:name w:val="Title"/>
    <w:basedOn w:val="Normal"/>
    <w:next w:val="Normal"/>
    <w:link w:val="TitleChar"/>
    <w:rsid w:val="0054351F"/>
    <w:pPr>
      <w:keepNext/>
      <w:keepLines/>
      <w:spacing w:after="60" w:line="276" w:lineRule="auto"/>
    </w:pPr>
    <w:rPr>
      <w:rFonts w:ascii="Arial" w:eastAsia="Arial" w:hAnsi="Arial" w:cs="Arial"/>
      <w:sz w:val="52"/>
      <w:szCs w:val="52"/>
      <w:lang w:val="lv" w:eastAsia="lv-LV"/>
    </w:rPr>
  </w:style>
  <w:style w:type="character" w:customStyle="1" w:styleId="TitleChar">
    <w:name w:val="Title Char"/>
    <w:basedOn w:val="DefaultParagraphFont"/>
    <w:link w:val="Title"/>
    <w:rsid w:val="0054351F"/>
    <w:rPr>
      <w:rFonts w:ascii="Arial" w:eastAsia="Arial" w:hAnsi="Arial" w:cs="Arial"/>
      <w:sz w:val="52"/>
      <w:szCs w:val="52"/>
      <w:lang w:val="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41946607">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4628538">
      <w:bodyDiv w:val="1"/>
      <w:marLeft w:val="0"/>
      <w:marRight w:val="0"/>
      <w:marTop w:val="0"/>
      <w:marBottom w:val="0"/>
      <w:divBdr>
        <w:top w:val="none" w:sz="0" w:space="0" w:color="auto"/>
        <w:left w:val="none" w:sz="0" w:space="0" w:color="auto"/>
        <w:bottom w:val="none" w:sz="0" w:space="0" w:color="auto"/>
        <w:right w:val="none" w:sz="0" w:space="0" w:color="auto"/>
      </w:divBdr>
      <w:divsChild>
        <w:div w:id="339162530">
          <w:marLeft w:val="0"/>
          <w:marRight w:val="0"/>
          <w:marTop w:val="0"/>
          <w:marBottom w:val="0"/>
          <w:divBdr>
            <w:top w:val="none" w:sz="0" w:space="0" w:color="auto"/>
            <w:left w:val="none" w:sz="0" w:space="0" w:color="auto"/>
            <w:bottom w:val="none" w:sz="0" w:space="0" w:color="auto"/>
            <w:right w:val="none" w:sz="0" w:space="0" w:color="auto"/>
          </w:divBdr>
          <w:divsChild>
            <w:div w:id="53549810">
              <w:marLeft w:val="0"/>
              <w:marRight w:val="0"/>
              <w:marTop w:val="0"/>
              <w:marBottom w:val="0"/>
              <w:divBdr>
                <w:top w:val="none" w:sz="0" w:space="0" w:color="auto"/>
                <w:left w:val="none" w:sz="0" w:space="0" w:color="auto"/>
                <w:bottom w:val="none" w:sz="0" w:space="0" w:color="auto"/>
                <w:right w:val="none" w:sz="0" w:space="0" w:color="auto"/>
              </w:divBdr>
            </w:div>
            <w:div w:id="241833988">
              <w:marLeft w:val="0"/>
              <w:marRight w:val="0"/>
              <w:marTop w:val="0"/>
              <w:marBottom w:val="0"/>
              <w:divBdr>
                <w:top w:val="none" w:sz="0" w:space="0" w:color="auto"/>
                <w:left w:val="none" w:sz="0" w:space="0" w:color="auto"/>
                <w:bottom w:val="none" w:sz="0" w:space="0" w:color="auto"/>
                <w:right w:val="none" w:sz="0" w:space="0" w:color="auto"/>
              </w:divBdr>
            </w:div>
            <w:div w:id="296642731">
              <w:marLeft w:val="0"/>
              <w:marRight w:val="0"/>
              <w:marTop w:val="0"/>
              <w:marBottom w:val="0"/>
              <w:divBdr>
                <w:top w:val="none" w:sz="0" w:space="0" w:color="auto"/>
                <w:left w:val="none" w:sz="0" w:space="0" w:color="auto"/>
                <w:bottom w:val="none" w:sz="0" w:space="0" w:color="auto"/>
                <w:right w:val="none" w:sz="0" w:space="0" w:color="auto"/>
              </w:divBdr>
            </w:div>
            <w:div w:id="319583707">
              <w:marLeft w:val="0"/>
              <w:marRight w:val="0"/>
              <w:marTop w:val="0"/>
              <w:marBottom w:val="0"/>
              <w:divBdr>
                <w:top w:val="none" w:sz="0" w:space="0" w:color="auto"/>
                <w:left w:val="none" w:sz="0" w:space="0" w:color="auto"/>
                <w:bottom w:val="none" w:sz="0" w:space="0" w:color="auto"/>
                <w:right w:val="none" w:sz="0" w:space="0" w:color="auto"/>
              </w:divBdr>
            </w:div>
            <w:div w:id="339747413">
              <w:marLeft w:val="0"/>
              <w:marRight w:val="0"/>
              <w:marTop w:val="240"/>
              <w:marBottom w:val="0"/>
              <w:divBdr>
                <w:top w:val="none" w:sz="0" w:space="0" w:color="auto"/>
                <w:left w:val="none" w:sz="0" w:space="0" w:color="auto"/>
                <w:bottom w:val="none" w:sz="0" w:space="0" w:color="auto"/>
                <w:right w:val="none" w:sz="0" w:space="0" w:color="auto"/>
              </w:divBdr>
            </w:div>
            <w:div w:id="362095938">
              <w:marLeft w:val="0"/>
              <w:marRight w:val="0"/>
              <w:marTop w:val="0"/>
              <w:marBottom w:val="0"/>
              <w:divBdr>
                <w:top w:val="none" w:sz="0" w:space="0" w:color="auto"/>
                <w:left w:val="none" w:sz="0" w:space="0" w:color="auto"/>
                <w:bottom w:val="none" w:sz="0" w:space="0" w:color="auto"/>
                <w:right w:val="none" w:sz="0" w:space="0" w:color="auto"/>
              </w:divBdr>
            </w:div>
            <w:div w:id="378625991">
              <w:marLeft w:val="0"/>
              <w:marRight w:val="0"/>
              <w:marTop w:val="0"/>
              <w:marBottom w:val="0"/>
              <w:divBdr>
                <w:top w:val="none" w:sz="0" w:space="0" w:color="auto"/>
                <w:left w:val="none" w:sz="0" w:space="0" w:color="auto"/>
                <w:bottom w:val="none" w:sz="0" w:space="0" w:color="auto"/>
                <w:right w:val="none" w:sz="0" w:space="0" w:color="auto"/>
              </w:divBdr>
            </w:div>
            <w:div w:id="449052803">
              <w:marLeft w:val="0"/>
              <w:marRight w:val="0"/>
              <w:marTop w:val="0"/>
              <w:marBottom w:val="0"/>
              <w:divBdr>
                <w:top w:val="none" w:sz="0" w:space="0" w:color="auto"/>
                <w:left w:val="none" w:sz="0" w:space="0" w:color="auto"/>
                <w:bottom w:val="none" w:sz="0" w:space="0" w:color="auto"/>
                <w:right w:val="none" w:sz="0" w:space="0" w:color="auto"/>
              </w:divBdr>
            </w:div>
            <w:div w:id="501698561">
              <w:marLeft w:val="0"/>
              <w:marRight w:val="0"/>
              <w:marTop w:val="0"/>
              <w:marBottom w:val="0"/>
              <w:divBdr>
                <w:top w:val="none" w:sz="0" w:space="0" w:color="auto"/>
                <w:left w:val="none" w:sz="0" w:space="0" w:color="auto"/>
                <w:bottom w:val="none" w:sz="0" w:space="0" w:color="auto"/>
                <w:right w:val="none" w:sz="0" w:space="0" w:color="auto"/>
              </w:divBdr>
            </w:div>
            <w:div w:id="575633074">
              <w:marLeft w:val="0"/>
              <w:marRight w:val="0"/>
              <w:marTop w:val="0"/>
              <w:marBottom w:val="0"/>
              <w:divBdr>
                <w:top w:val="none" w:sz="0" w:space="0" w:color="auto"/>
                <w:left w:val="none" w:sz="0" w:space="0" w:color="auto"/>
                <w:bottom w:val="none" w:sz="0" w:space="0" w:color="auto"/>
                <w:right w:val="none" w:sz="0" w:space="0" w:color="auto"/>
              </w:divBdr>
            </w:div>
            <w:div w:id="611129803">
              <w:marLeft w:val="0"/>
              <w:marRight w:val="0"/>
              <w:marTop w:val="240"/>
              <w:marBottom w:val="0"/>
              <w:divBdr>
                <w:top w:val="none" w:sz="0" w:space="0" w:color="auto"/>
                <w:left w:val="none" w:sz="0" w:space="0" w:color="auto"/>
                <w:bottom w:val="none" w:sz="0" w:space="0" w:color="auto"/>
                <w:right w:val="none" w:sz="0" w:space="0" w:color="auto"/>
              </w:divBdr>
            </w:div>
            <w:div w:id="704332435">
              <w:marLeft w:val="0"/>
              <w:marRight w:val="0"/>
              <w:marTop w:val="0"/>
              <w:marBottom w:val="0"/>
              <w:divBdr>
                <w:top w:val="none" w:sz="0" w:space="0" w:color="auto"/>
                <w:left w:val="none" w:sz="0" w:space="0" w:color="auto"/>
                <w:bottom w:val="none" w:sz="0" w:space="0" w:color="auto"/>
                <w:right w:val="none" w:sz="0" w:space="0" w:color="auto"/>
              </w:divBdr>
            </w:div>
            <w:div w:id="756099458">
              <w:marLeft w:val="0"/>
              <w:marRight w:val="0"/>
              <w:marTop w:val="240"/>
              <w:marBottom w:val="0"/>
              <w:divBdr>
                <w:top w:val="none" w:sz="0" w:space="0" w:color="auto"/>
                <w:left w:val="none" w:sz="0" w:space="0" w:color="auto"/>
                <w:bottom w:val="none" w:sz="0" w:space="0" w:color="auto"/>
                <w:right w:val="none" w:sz="0" w:space="0" w:color="auto"/>
              </w:divBdr>
            </w:div>
            <w:div w:id="815148969">
              <w:marLeft w:val="0"/>
              <w:marRight w:val="0"/>
              <w:marTop w:val="0"/>
              <w:marBottom w:val="0"/>
              <w:divBdr>
                <w:top w:val="none" w:sz="0" w:space="0" w:color="auto"/>
                <w:left w:val="none" w:sz="0" w:space="0" w:color="auto"/>
                <w:bottom w:val="none" w:sz="0" w:space="0" w:color="auto"/>
                <w:right w:val="none" w:sz="0" w:space="0" w:color="auto"/>
              </w:divBdr>
            </w:div>
            <w:div w:id="885217991">
              <w:marLeft w:val="0"/>
              <w:marRight w:val="0"/>
              <w:marTop w:val="0"/>
              <w:marBottom w:val="0"/>
              <w:divBdr>
                <w:top w:val="none" w:sz="0" w:space="0" w:color="auto"/>
                <w:left w:val="none" w:sz="0" w:space="0" w:color="auto"/>
                <w:bottom w:val="none" w:sz="0" w:space="0" w:color="auto"/>
                <w:right w:val="none" w:sz="0" w:space="0" w:color="auto"/>
              </w:divBdr>
            </w:div>
            <w:div w:id="929893471">
              <w:marLeft w:val="0"/>
              <w:marRight w:val="0"/>
              <w:marTop w:val="0"/>
              <w:marBottom w:val="0"/>
              <w:divBdr>
                <w:top w:val="none" w:sz="0" w:space="0" w:color="auto"/>
                <w:left w:val="none" w:sz="0" w:space="0" w:color="auto"/>
                <w:bottom w:val="none" w:sz="0" w:space="0" w:color="auto"/>
                <w:right w:val="none" w:sz="0" w:space="0" w:color="auto"/>
              </w:divBdr>
            </w:div>
            <w:div w:id="970402232">
              <w:marLeft w:val="0"/>
              <w:marRight w:val="0"/>
              <w:marTop w:val="0"/>
              <w:marBottom w:val="0"/>
              <w:divBdr>
                <w:top w:val="none" w:sz="0" w:space="0" w:color="auto"/>
                <w:left w:val="none" w:sz="0" w:space="0" w:color="auto"/>
                <w:bottom w:val="none" w:sz="0" w:space="0" w:color="auto"/>
                <w:right w:val="none" w:sz="0" w:space="0" w:color="auto"/>
              </w:divBdr>
            </w:div>
            <w:div w:id="1071927131">
              <w:marLeft w:val="0"/>
              <w:marRight w:val="0"/>
              <w:marTop w:val="0"/>
              <w:marBottom w:val="0"/>
              <w:divBdr>
                <w:top w:val="none" w:sz="0" w:space="0" w:color="auto"/>
                <w:left w:val="none" w:sz="0" w:space="0" w:color="auto"/>
                <w:bottom w:val="none" w:sz="0" w:space="0" w:color="auto"/>
                <w:right w:val="none" w:sz="0" w:space="0" w:color="auto"/>
              </w:divBdr>
            </w:div>
            <w:div w:id="1206023591">
              <w:marLeft w:val="0"/>
              <w:marRight w:val="0"/>
              <w:marTop w:val="0"/>
              <w:marBottom w:val="0"/>
              <w:divBdr>
                <w:top w:val="none" w:sz="0" w:space="0" w:color="auto"/>
                <w:left w:val="none" w:sz="0" w:space="0" w:color="auto"/>
                <w:bottom w:val="none" w:sz="0" w:space="0" w:color="auto"/>
                <w:right w:val="none" w:sz="0" w:space="0" w:color="auto"/>
              </w:divBdr>
            </w:div>
            <w:div w:id="1278559472">
              <w:marLeft w:val="0"/>
              <w:marRight w:val="0"/>
              <w:marTop w:val="0"/>
              <w:marBottom w:val="0"/>
              <w:divBdr>
                <w:top w:val="none" w:sz="0" w:space="0" w:color="auto"/>
                <w:left w:val="none" w:sz="0" w:space="0" w:color="auto"/>
                <w:bottom w:val="none" w:sz="0" w:space="0" w:color="auto"/>
                <w:right w:val="none" w:sz="0" w:space="0" w:color="auto"/>
              </w:divBdr>
            </w:div>
            <w:div w:id="1341003766">
              <w:marLeft w:val="0"/>
              <w:marRight w:val="0"/>
              <w:marTop w:val="0"/>
              <w:marBottom w:val="0"/>
              <w:divBdr>
                <w:top w:val="none" w:sz="0" w:space="0" w:color="auto"/>
                <w:left w:val="none" w:sz="0" w:space="0" w:color="auto"/>
                <w:bottom w:val="none" w:sz="0" w:space="0" w:color="auto"/>
                <w:right w:val="none" w:sz="0" w:space="0" w:color="auto"/>
              </w:divBdr>
            </w:div>
            <w:div w:id="1449616972">
              <w:marLeft w:val="0"/>
              <w:marRight w:val="0"/>
              <w:marTop w:val="0"/>
              <w:marBottom w:val="0"/>
              <w:divBdr>
                <w:top w:val="none" w:sz="0" w:space="0" w:color="auto"/>
                <w:left w:val="none" w:sz="0" w:space="0" w:color="auto"/>
                <w:bottom w:val="none" w:sz="0" w:space="0" w:color="auto"/>
                <w:right w:val="none" w:sz="0" w:space="0" w:color="auto"/>
              </w:divBdr>
            </w:div>
            <w:div w:id="1546409251">
              <w:marLeft w:val="0"/>
              <w:marRight w:val="0"/>
              <w:marTop w:val="0"/>
              <w:marBottom w:val="0"/>
              <w:divBdr>
                <w:top w:val="none" w:sz="0" w:space="0" w:color="auto"/>
                <w:left w:val="none" w:sz="0" w:space="0" w:color="auto"/>
                <w:bottom w:val="none" w:sz="0" w:space="0" w:color="auto"/>
                <w:right w:val="none" w:sz="0" w:space="0" w:color="auto"/>
              </w:divBdr>
            </w:div>
            <w:div w:id="1658069715">
              <w:marLeft w:val="0"/>
              <w:marRight w:val="0"/>
              <w:marTop w:val="0"/>
              <w:marBottom w:val="0"/>
              <w:divBdr>
                <w:top w:val="none" w:sz="0" w:space="0" w:color="auto"/>
                <w:left w:val="none" w:sz="0" w:space="0" w:color="auto"/>
                <w:bottom w:val="none" w:sz="0" w:space="0" w:color="auto"/>
                <w:right w:val="none" w:sz="0" w:space="0" w:color="auto"/>
              </w:divBdr>
            </w:div>
            <w:div w:id="1683505617">
              <w:marLeft w:val="0"/>
              <w:marRight w:val="0"/>
              <w:marTop w:val="0"/>
              <w:marBottom w:val="0"/>
              <w:divBdr>
                <w:top w:val="none" w:sz="0" w:space="0" w:color="auto"/>
                <w:left w:val="none" w:sz="0" w:space="0" w:color="auto"/>
                <w:bottom w:val="none" w:sz="0" w:space="0" w:color="auto"/>
                <w:right w:val="none" w:sz="0" w:space="0" w:color="auto"/>
              </w:divBdr>
            </w:div>
            <w:div w:id="1700931699">
              <w:marLeft w:val="0"/>
              <w:marRight w:val="0"/>
              <w:marTop w:val="0"/>
              <w:marBottom w:val="0"/>
              <w:divBdr>
                <w:top w:val="none" w:sz="0" w:space="0" w:color="auto"/>
                <w:left w:val="none" w:sz="0" w:space="0" w:color="auto"/>
                <w:bottom w:val="none" w:sz="0" w:space="0" w:color="auto"/>
                <w:right w:val="none" w:sz="0" w:space="0" w:color="auto"/>
              </w:divBdr>
            </w:div>
            <w:div w:id="1716849003">
              <w:marLeft w:val="0"/>
              <w:marRight w:val="0"/>
              <w:marTop w:val="0"/>
              <w:marBottom w:val="567"/>
              <w:divBdr>
                <w:top w:val="none" w:sz="0" w:space="0" w:color="auto"/>
                <w:left w:val="none" w:sz="0" w:space="0" w:color="auto"/>
                <w:bottom w:val="none" w:sz="0" w:space="0" w:color="auto"/>
                <w:right w:val="none" w:sz="0" w:space="0" w:color="auto"/>
              </w:divBdr>
            </w:div>
            <w:div w:id="1866752586">
              <w:marLeft w:val="0"/>
              <w:marRight w:val="0"/>
              <w:marTop w:val="0"/>
              <w:marBottom w:val="0"/>
              <w:divBdr>
                <w:top w:val="none" w:sz="0" w:space="0" w:color="auto"/>
                <w:left w:val="none" w:sz="0" w:space="0" w:color="auto"/>
                <w:bottom w:val="none" w:sz="0" w:space="0" w:color="auto"/>
                <w:right w:val="none" w:sz="0" w:space="0" w:color="auto"/>
              </w:divBdr>
            </w:div>
            <w:div w:id="20632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753472656">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17351631">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03577180">
      <w:bodyDiv w:val="1"/>
      <w:marLeft w:val="0"/>
      <w:marRight w:val="0"/>
      <w:marTop w:val="0"/>
      <w:marBottom w:val="0"/>
      <w:divBdr>
        <w:top w:val="none" w:sz="0" w:space="0" w:color="auto"/>
        <w:left w:val="none" w:sz="0" w:space="0" w:color="auto"/>
        <w:bottom w:val="none" w:sz="0" w:space="0" w:color="auto"/>
        <w:right w:val="none" w:sz="0" w:space="0" w:color="auto"/>
      </w:divBdr>
    </w:div>
    <w:div w:id="1406301081">
      <w:bodyDiv w:val="1"/>
      <w:marLeft w:val="0"/>
      <w:marRight w:val="0"/>
      <w:marTop w:val="0"/>
      <w:marBottom w:val="0"/>
      <w:divBdr>
        <w:top w:val="none" w:sz="0" w:space="0" w:color="auto"/>
        <w:left w:val="none" w:sz="0" w:space="0" w:color="auto"/>
        <w:bottom w:val="none" w:sz="0" w:space="0" w:color="auto"/>
        <w:right w:val="none" w:sz="0" w:space="0" w:color="auto"/>
      </w:divBdr>
      <w:divsChild>
        <w:div w:id="935753788">
          <w:marLeft w:val="0"/>
          <w:marRight w:val="0"/>
          <w:marTop w:val="0"/>
          <w:marBottom w:val="0"/>
          <w:divBdr>
            <w:top w:val="none" w:sz="0" w:space="0" w:color="auto"/>
            <w:left w:val="none" w:sz="0" w:space="0" w:color="auto"/>
            <w:bottom w:val="none" w:sz="0" w:space="0" w:color="auto"/>
            <w:right w:val="none" w:sz="0" w:space="0" w:color="auto"/>
          </w:divBdr>
          <w:divsChild>
            <w:div w:id="5328285">
              <w:marLeft w:val="0"/>
              <w:marRight w:val="0"/>
              <w:marTop w:val="0"/>
              <w:marBottom w:val="0"/>
              <w:divBdr>
                <w:top w:val="none" w:sz="0" w:space="0" w:color="auto"/>
                <w:left w:val="none" w:sz="0" w:space="0" w:color="auto"/>
                <w:bottom w:val="none" w:sz="0" w:space="0" w:color="auto"/>
                <w:right w:val="none" w:sz="0" w:space="0" w:color="auto"/>
              </w:divBdr>
            </w:div>
            <w:div w:id="137459126">
              <w:marLeft w:val="0"/>
              <w:marRight w:val="0"/>
              <w:marTop w:val="0"/>
              <w:marBottom w:val="0"/>
              <w:divBdr>
                <w:top w:val="none" w:sz="0" w:space="0" w:color="auto"/>
                <w:left w:val="none" w:sz="0" w:space="0" w:color="auto"/>
                <w:bottom w:val="none" w:sz="0" w:space="0" w:color="auto"/>
                <w:right w:val="none" w:sz="0" w:space="0" w:color="auto"/>
              </w:divBdr>
            </w:div>
            <w:div w:id="233397796">
              <w:marLeft w:val="0"/>
              <w:marRight w:val="0"/>
              <w:marTop w:val="0"/>
              <w:marBottom w:val="0"/>
              <w:divBdr>
                <w:top w:val="none" w:sz="0" w:space="0" w:color="auto"/>
                <w:left w:val="none" w:sz="0" w:space="0" w:color="auto"/>
                <w:bottom w:val="none" w:sz="0" w:space="0" w:color="auto"/>
                <w:right w:val="none" w:sz="0" w:space="0" w:color="auto"/>
              </w:divBdr>
            </w:div>
            <w:div w:id="252320389">
              <w:marLeft w:val="0"/>
              <w:marRight w:val="0"/>
              <w:marTop w:val="0"/>
              <w:marBottom w:val="0"/>
              <w:divBdr>
                <w:top w:val="none" w:sz="0" w:space="0" w:color="auto"/>
                <w:left w:val="none" w:sz="0" w:space="0" w:color="auto"/>
                <w:bottom w:val="none" w:sz="0" w:space="0" w:color="auto"/>
                <w:right w:val="none" w:sz="0" w:space="0" w:color="auto"/>
              </w:divBdr>
            </w:div>
            <w:div w:id="263148646">
              <w:marLeft w:val="0"/>
              <w:marRight w:val="0"/>
              <w:marTop w:val="0"/>
              <w:marBottom w:val="0"/>
              <w:divBdr>
                <w:top w:val="none" w:sz="0" w:space="0" w:color="auto"/>
                <w:left w:val="none" w:sz="0" w:space="0" w:color="auto"/>
                <w:bottom w:val="none" w:sz="0" w:space="0" w:color="auto"/>
                <w:right w:val="none" w:sz="0" w:space="0" w:color="auto"/>
              </w:divBdr>
            </w:div>
            <w:div w:id="355161314">
              <w:marLeft w:val="0"/>
              <w:marRight w:val="0"/>
              <w:marTop w:val="0"/>
              <w:marBottom w:val="0"/>
              <w:divBdr>
                <w:top w:val="none" w:sz="0" w:space="0" w:color="auto"/>
                <w:left w:val="none" w:sz="0" w:space="0" w:color="auto"/>
                <w:bottom w:val="none" w:sz="0" w:space="0" w:color="auto"/>
                <w:right w:val="none" w:sz="0" w:space="0" w:color="auto"/>
              </w:divBdr>
            </w:div>
            <w:div w:id="391076948">
              <w:marLeft w:val="0"/>
              <w:marRight w:val="0"/>
              <w:marTop w:val="240"/>
              <w:marBottom w:val="0"/>
              <w:divBdr>
                <w:top w:val="none" w:sz="0" w:space="0" w:color="auto"/>
                <w:left w:val="none" w:sz="0" w:space="0" w:color="auto"/>
                <w:bottom w:val="none" w:sz="0" w:space="0" w:color="auto"/>
                <w:right w:val="none" w:sz="0" w:space="0" w:color="auto"/>
              </w:divBdr>
            </w:div>
            <w:div w:id="535435341">
              <w:marLeft w:val="0"/>
              <w:marRight w:val="0"/>
              <w:marTop w:val="0"/>
              <w:marBottom w:val="0"/>
              <w:divBdr>
                <w:top w:val="none" w:sz="0" w:space="0" w:color="auto"/>
                <w:left w:val="none" w:sz="0" w:space="0" w:color="auto"/>
                <w:bottom w:val="none" w:sz="0" w:space="0" w:color="auto"/>
                <w:right w:val="none" w:sz="0" w:space="0" w:color="auto"/>
              </w:divBdr>
            </w:div>
            <w:div w:id="563561625">
              <w:marLeft w:val="0"/>
              <w:marRight w:val="0"/>
              <w:marTop w:val="0"/>
              <w:marBottom w:val="0"/>
              <w:divBdr>
                <w:top w:val="none" w:sz="0" w:space="0" w:color="auto"/>
                <w:left w:val="none" w:sz="0" w:space="0" w:color="auto"/>
                <w:bottom w:val="none" w:sz="0" w:space="0" w:color="auto"/>
                <w:right w:val="none" w:sz="0" w:space="0" w:color="auto"/>
              </w:divBdr>
            </w:div>
            <w:div w:id="567306997">
              <w:marLeft w:val="0"/>
              <w:marRight w:val="0"/>
              <w:marTop w:val="0"/>
              <w:marBottom w:val="0"/>
              <w:divBdr>
                <w:top w:val="none" w:sz="0" w:space="0" w:color="auto"/>
                <w:left w:val="none" w:sz="0" w:space="0" w:color="auto"/>
                <w:bottom w:val="none" w:sz="0" w:space="0" w:color="auto"/>
                <w:right w:val="none" w:sz="0" w:space="0" w:color="auto"/>
              </w:divBdr>
            </w:div>
            <w:div w:id="800729478">
              <w:marLeft w:val="0"/>
              <w:marRight w:val="0"/>
              <w:marTop w:val="0"/>
              <w:marBottom w:val="0"/>
              <w:divBdr>
                <w:top w:val="none" w:sz="0" w:space="0" w:color="auto"/>
                <w:left w:val="none" w:sz="0" w:space="0" w:color="auto"/>
                <w:bottom w:val="none" w:sz="0" w:space="0" w:color="auto"/>
                <w:right w:val="none" w:sz="0" w:space="0" w:color="auto"/>
              </w:divBdr>
            </w:div>
            <w:div w:id="1012076168">
              <w:marLeft w:val="0"/>
              <w:marRight w:val="0"/>
              <w:marTop w:val="0"/>
              <w:marBottom w:val="0"/>
              <w:divBdr>
                <w:top w:val="none" w:sz="0" w:space="0" w:color="auto"/>
                <w:left w:val="none" w:sz="0" w:space="0" w:color="auto"/>
                <w:bottom w:val="none" w:sz="0" w:space="0" w:color="auto"/>
                <w:right w:val="none" w:sz="0" w:space="0" w:color="auto"/>
              </w:divBdr>
            </w:div>
            <w:div w:id="1029915974">
              <w:marLeft w:val="0"/>
              <w:marRight w:val="0"/>
              <w:marTop w:val="240"/>
              <w:marBottom w:val="0"/>
              <w:divBdr>
                <w:top w:val="none" w:sz="0" w:space="0" w:color="auto"/>
                <w:left w:val="none" w:sz="0" w:space="0" w:color="auto"/>
                <w:bottom w:val="none" w:sz="0" w:space="0" w:color="auto"/>
                <w:right w:val="none" w:sz="0" w:space="0" w:color="auto"/>
              </w:divBdr>
            </w:div>
            <w:div w:id="1037780267">
              <w:marLeft w:val="0"/>
              <w:marRight w:val="0"/>
              <w:marTop w:val="240"/>
              <w:marBottom w:val="0"/>
              <w:divBdr>
                <w:top w:val="none" w:sz="0" w:space="0" w:color="auto"/>
                <w:left w:val="none" w:sz="0" w:space="0" w:color="auto"/>
                <w:bottom w:val="none" w:sz="0" w:space="0" w:color="auto"/>
                <w:right w:val="none" w:sz="0" w:space="0" w:color="auto"/>
              </w:divBdr>
            </w:div>
            <w:div w:id="1061250434">
              <w:marLeft w:val="0"/>
              <w:marRight w:val="0"/>
              <w:marTop w:val="0"/>
              <w:marBottom w:val="0"/>
              <w:divBdr>
                <w:top w:val="none" w:sz="0" w:space="0" w:color="auto"/>
                <w:left w:val="none" w:sz="0" w:space="0" w:color="auto"/>
                <w:bottom w:val="none" w:sz="0" w:space="0" w:color="auto"/>
                <w:right w:val="none" w:sz="0" w:space="0" w:color="auto"/>
              </w:divBdr>
            </w:div>
            <w:div w:id="1156917880">
              <w:marLeft w:val="0"/>
              <w:marRight w:val="0"/>
              <w:marTop w:val="0"/>
              <w:marBottom w:val="0"/>
              <w:divBdr>
                <w:top w:val="none" w:sz="0" w:space="0" w:color="auto"/>
                <w:left w:val="none" w:sz="0" w:space="0" w:color="auto"/>
                <w:bottom w:val="none" w:sz="0" w:space="0" w:color="auto"/>
                <w:right w:val="none" w:sz="0" w:space="0" w:color="auto"/>
              </w:divBdr>
            </w:div>
            <w:div w:id="1193811229">
              <w:marLeft w:val="0"/>
              <w:marRight w:val="0"/>
              <w:marTop w:val="0"/>
              <w:marBottom w:val="0"/>
              <w:divBdr>
                <w:top w:val="none" w:sz="0" w:space="0" w:color="auto"/>
                <w:left w:val="none" w:sz="0" w:space="0" w:color="auto"/>
                <w:bottom w:val="none" w:sz="0" w:space="0" w:color="auto"/>
                <w:right w:val="none" w:sz="0" w:space="0" w:color="auto"/>
              </w:divBdr>
            </w:div>
            <w:div w:id="1308239596">
              <w:marLeft w:val="0"/>
              <w:marRight w:val="0"/>
              <w:marTop w:val="0"/>
              <w:marBottom w:val="0"/>
              <w:divBdr>
                <w:top w:val="none" w:sz="0" w:space="0" w:color="auto"/>
                <w:left w:val="none" w:sz="0" w:space="0" w:color="auto"/>
                <w:bottom w:val="none" w:sz="0" w:space="0" w:color="auto"/>
                <w:right w:val="none" w:sz="0" w:space="0" w:color="auto"/>
              </w:divBdr>
            </w:div>
            <w:div w:id="1496798695">
              <w:marLeft w:val="0"/>
              <w:marRight w:val="0"/>
              <w:marTop w:val="0"/>
              <w:marBottom w:val="567"/>
              <w:divBdr>
                <w:top w:val="none" w:sz="0" w:space="0" w:color="auto"/>
                <w:left w:val="none" w:sz="0" w:space="0" w:color="auto"/>
                <w:bottom w:val="none" w:sz="0" w:space="0" w:color="auto"/>
                <w:right w:val="none" w:sz="0" w:space="0" w:color="auto"/>
              </w:divBdr>
            </w:div>
            <w:div w:id="1508208871">
              <w:marLeft w:val="0"/>
              <w:marRight w:val="0"/>
              <w:marTop w:val="0"/>
              <w:marBottom w:val="0"/>
              <w:divBdr>
                <w:top w:val="none" w:sz="0" w:space="0" w:color="auto"/>
                <w:left w:val="none" w:sz="0" w:space="0" w:color="auto"/>
                <w:bottom w:val="none" w:sz="0" w:space="0" w:color="auto"/>
                <w:right w:val="none" w:sz="0" w:space="0" w:color="auto"/>
              </w:divBdr>
            </w:div>
            <w:div w:id="1527015727">
              <w:marLeft w:val="0"/>
              <w:marRight w:val="0"/>
              <w:marTop w:val="0"/>
              <w:marBottom w:val="0"/>
              <w:divBdr>
                <w:top w:val="none" w:sz="0" w:space="0" w:color="auto"/>
                <w:left w:val="none" w:sz="0" w:space="0" w:color="auto"/>
                <w:bottom w:val="none" w:sz="0" w:space="0" w:color="auto"/>
                <w:right w:val="none" w:sz="0" w:space="0" w:color="auto"/>
              </w:divBdr>
            </w:div>
            <w:div w:id="1641574990">
              <w:marLeft w:val="0"/>
              <w:marRight w:val="0"/>
              <w:marTop w:val="0"/>
              <w:marBottom w:val="0"/>
              <w:divBdr>
                <w:top w:val="none" w:sz="0" w:space="0" w:color="auto"/>
                <w:left w:val="none" w:sz="0" w:space="0" w:color="auto"/>
                <w:bottom w:val="none" w:sz="0" w:space="0" w:color="auto"/>
                <w:right w:val="none" w:sz="0" w:space="0" w:color="auto"/>
              </w:divBdr>
            </w:div>
            <w:div w:id="1654285977">
              <w:marLeft w:val="0"/>
              <w:marRight w:val="0"/>
              <w:marTop w:val="0"/>
              <w:marBottom w:val="0"/>
              <w:divBdr>
                <w:top w:val="none" w:sz="0" w:space="0" w:color="auto"/>
                <w:left w:val="none" w:sz="0" w:space="0" w:color="auto"/>
                <w:bottom w:val="none" w:sz="0" w:space="0" w:color="auto"/>
                <w:right w:val="none" w:sz="0" w:space="0" w:color="auto"/>
              </w:divBdr>
            </w:div>
            <w:div w:id="1840802973">
              <w:marLeft w:val="0"/>
              <w:marRight w:val="0"/>
              <w:marTop w:val="0"/>
              <w:marBottom w:val="0"/>
              <w:divBdr>
                <w:top w:val="none" w:sz="0" w:space="0" w:color="auto"/>
                <w:left w:val="none" w:sz="0" w:space="0" w:color="auto"/>
                <w:bottom w:val="none" w:sz="0" w:space="0" w:color="auto"/>
                <w:right w:val="none" w:sz="0" w:space="0" w:color="auto"/>
              </w:divBdr>
            </w:div>
            <w:div w:id="1880967645">
              <w:marLeft w:val="0"/>
              <w:marRight w:val="0"/>
              <w:marTop w:val="0"/>
              <w:marBottom w:val="0"/>
              <w:divBdr>
                <w:top w:val="none" w:sz="0" w:space="0" w:color="auto"/>
                <w:left w:val="none" w:sz="0" w:space="0" w:color="auto"/>
                <w:bottom w:val="none" w:sz="0" w:space="0" w:color="auto"/>
                <w:right w:val="none" w:sz="0" w:space="0" w:color="auto"/>
              </w:divBdr>
            </w:div>
            <w:div w:id="1884781682">
              <w:marLeft w:val="0"/>
              <w:marRight w:val="0"/>
              <w:marTop w:val="0"/>
              <w:marBottom w:val="0"/>
              <w:divBdr>
                <w:top w:val="none" w:sz="0" w:space="0" w:color="auto"/>
                <w:left w:val="none" w:sz="0" w:space="0" w:color="auto"/>
                <w:bottom w:val="none" w:sz="0" w:space="0" w:color="auto"/>
                <w:right w:val="none" w:sz="0" w:space="0" w:color="auto"/>
              </w:divBdr>
            </w:div>
            <w:div w:id="1892692489">
              <w:marLeft w:val="0"/>
              <w:marRight w:val="0"/>
              <w:marTop w:val="0"/>
              <w:marBottom w:val="0"/>
              <w:divBdr>
                <w:top w:val="none" w:sz="0" w:space="0" w:color="auto"/>
                <w:left w:val="none" w:sz="0" w:space="0" w:color="auto"/>
                <w:bottom w:val="none" w:sz="0" w:space="0" w:color="auto"/>
                <w:right w:val="none" w:sz="0" w:space="0" w:color="auto"/>
              </w:divBdr>
            </w:div>
            <w:div w:id="1901281273">
              <w:marLeft w:val="0"/>
              <w:marRight w:val="0"/>
              <w:marTop w:val="0"/>
              <w:marBottom w:val="0"/>
              <w:divBdr>
                <w:top w:val="none" w:sz="0" w:space="0" w:color="auto"/>
                <w:left w:val="none" w:sz="0" w:space="0" w:color="auto"/>
                <w:bottom w:val="none" w:sz="0" w:space="0" w:color="auto"/>
                <w:right w:val="none" w:sz="0" w:space="0" w:color="auto"/>
              </w:divBdr>
            </w:div>
            <w:div w:id="20740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89502">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774091513">
      <w:bodyDiv w:val="1"/>
      <w:marLeft w:val="0"/>
      <w:marRight w:val="0"/>
      <w:marTop w:val="0"/>
      <w:marBottom w:val="0"/>
      <w:divBdr>
        <w:top w:val="none" w:sz="0" w:space="0" w:color="auto"/>
        <w:left w:val="none" w:sz="0" w:space="0" w:color="auto"/>
        <w:bottom w:val="none" w:sz="0" w:space="0" w:color="auto"/>
        <w:right w:val="none" w:sz="0" w:space="0" w:color="auto"/>
      </w:divBdr>
    </w:div>
    <w:div w:id="193701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BB0C7-9100-4381-BC06-9F7E0FE1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3226</Words>
  <Characters>1839</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2</cp:revision>
  <cp:lastPrinted>2024-12-13T06:52:00Z</cp:lastPrinted>
  <dcterms:created xsi:type="dcterms:W3CDTF">2025-06-26T08:47:00Z</dcterms:created>
  <dcterms:modified xsi:type="dcterms:W3CDTF">2025-06-26T08:47:00Z</dcterms:modified>
</cp:coreProperties>
</file>