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085891" w:rsidRDefault="00E1094E" w:rsidP="00E1094E">
      <w:pPr>
        <w:jc w:val="center"/>
        <w:rPr>
          <w:noProof/>
          <w:lang w:val="lv-LV" w:eastAsia="lv-LV"/>
        </w:rPr>
      </w:pPr>
      <w:r w:rsidRPr="00085891">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085891" w:rsidRDefault="00E1094E" w:rsidP="00E1094E">
      <w:pPr>
        <w:jc w:val="center"/>
        <w:rPr>
          <w:rFonts w:ascii="RimBelwe" w:hAnsi="RimBelwe"/>
          <w:noProof/>
          <w:sz w:val="12"/>
          <w:szCs w:val="28"/>
          <w:lang w:val="lv-LV"/>
        </w:rPr>
      </w:pPr>
    </w:p>
    <w:p w14:paraId="30A0E32E" w14:textId="77777777" w:rsidR="00E1094E" w:rsidRPr="00085891" w:rsidRDefault="00E1094E" w:rsidP="00E1094E">
      <w:pPr>
        <w:jc w:val="center"/>
        <w:rPr>
          <w:noProof/>
          <w:sz w:val="36"/>
          <w:lang w:val="lv-LV"/>
        </w:rPr>
      </w:pPr>
      <w:r w:rsidRPr="00085891">
        <w:rPr>
          <w:noProof/>
          <w:sz w:val="36"/>
          <w:lang w:val="lv-LV"/>
        </w:rPr>
        <w:t>OGRES  NOVADA  PAŠVALDĪBA</w:t>
      </w:r>
    </w:p>
    <w:p w14:paraId="27382930" w14:textId="77777777" w:rsidR="00E1094E" w:rsidRPr="00085891" w:rsidRDefault="00E1094E" w:rsidP="00E1094E">
      <w:pPr>
        <w:jc w:val="center"/>
        <w:rPr>
          <w:noProof/>
          <w:sz w:val="18"/>
          <w:lang w:val="lv-LV"/>
        </w:rPr>
      </w:pPr>
      <w:r w:rsidRPr="00085891">
        <w:rPr>
          <w:noProof/>
          <w:sz w:val="18"/>
          <w:lang w:val="lv-LV"/>
        </w:rPr>
        <w:t>Reģ.Nr.90000024455, Brīvības iela 33, Ogre, Ogres nov., LV-5001</w:t>
      </w:r>
    </w:p>
    <w:p w14:paraId="3090E93C" w14:textId="2A01ACEA" w:rsidR="00E1094E" w:rsidRPr="00085891" w:rsidRDefault="00E1094E" w:rsidP="00E1094E">
      <w:pPr>
        <w:pBdr>
          <w:bottom w:val="single" w:sz="4" w:space="1" w:color="auto"/>
        </w:pBdr>
        <w:jc w:val="center"/>
        <w:rPr>
          <w:noProof/>
          <w:sz w:val="18"/>
          <w:lang w:val="lv-LV"/>
        </w:rPr>
      </w:pPr>
      <w:r w:rsidRPr="00085891">
        <w:rPr>
          <w:noProof/>
          <w:sz w:val="18"/>
          <w:lang w:val="lv-LV"/>
        </w:rPr>
        <w:t xml:space="preserve">tālrunis 65071160, </w:t>
      </w:r>
      <w:r w:rsidRPr="00085891">
        <w:rPr>
          <w:sz w:val="18"/>
          <w:lang w:val="lv-LV"/>
        </w:rPr>
        <w:t xml:space="preserve">e-pasts: ogredome@ogresnovads.lv, www.ogresnovads.lv </w:t>
      </w:r>
    </w:p>
    <w:p w14:paraId="4250719F" w14:textId="77777777" w:rsidR="00E1094E" w:rsidRPr="00085891" w:rsidRDefault="00E1094E" w:rsidP="00E1094E">
      <w:pPr>
        <w:jc w:val="center"/>
        <w:rPr>
          <w:sz w:val="28"/>
          <w:lang w:val="lv-LV"/>
        </w:rPr>
      </w:pPr>
    </w:p>
    <w:p w14:paraId="2323BDE6" w14:textId="401FF716" w:rsidR="00E1094E" w:rsidRPr="00085891" w:rsidRDefault="00942C9A" w:rsidP="000A4CD2">
      <w:pPr>
        <w:jc w:val="center"/>
        <w:rPr>
          <w:b/>
          <w:sz w:val="28"/>
          <w:lang w:val="lv-LV"/>
        </w:rPr>
      </w:pPr>
      <w:r w:rsidRPr="00085891">
        <w:rPr>
          <w:sz w:val="28"/>
          <w:lang w:val="lv-LV"/>
        </w:rPr>
        <w:t>PAŠVALDĪBAS</w:t>
      </w:r>
      <w:r w:rsidR="000A4CD2" w:rsidRPr="00085891">
        <w:rPr>
          <w:sz w:val="28"/>
          <w:lang w:val="lv-LV"/>
        </w:rPr>
        <w:t xml:space="preserve"> </w:t>
      </w:r>
      <w:r w:rsidR="00E1094E" w:rsidRPr="00085891">
        <w:rPr>
          <w:sz w:val="28"/>
          <w:lang w:val="lv-LV"/>
        </w:rPr>
        <w:t>DOMES</w:t>
      </w:r>
      <w:r w:rsidR="00F00FC0" w:rsidRPr="00085891">
        <w:rPr>
          <w:sz w:val="28"/>
          <w:lang w:val="lv-LV"/>
        </w:rPr>
        <w:t xml:space="preserve"> </w:t>
      </w:r>
      <w:r w:rsidR="00345EA2" w:rsidRPr="00085891">
        <w:rPr>
          <w:sz w:val="28"/>
          <w:lang w:val="lv-LV"/>
        </w:rPr>
        <w:t>SĒDES PROTOKOLA</w:t>
      </w:r>
      <w:r w:rsidR="00E1094E" w:rsidRPr="00085891">
        <w:rPr>
          <w:sz w:val="28"/>
          <w:lang w:val="lv-LV"/>
        </w:rPr>
        <w:t xml:space="preserve"> IZRAKSTS</w:t>
      </w:r>
    </w:p>
    <w:p w14:paraId="2D38F1EE" w14:textId="77777777" w:rsidR="00E1094E" w:rsidRPr="00085891" w:rsidRDefault="00E1094E" w:rsidP="00E1094E">
      <w:pPr>
        <w:rPr>
          <w:lang w:val="lv-LV"/>
        </w:rPr>
      </w:pPr>
    </w:p>
    <w:p w14:paraId="001468B6" w14:textId="77777777" w:rsidR="00A66EE7" w:rsidRPr="00085891"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085891" w14:paraId="02B84D76" w14:textId="77777777" w:rsidTr="00305FA9">
        <w:trPr>
          <w:trHeight w:val="183"/>
          <w:jc w:val="center"/>
        </w:trPr>
        <w:tc>
          <w:tcPr>
            <w:tcW w:w="1667" w:type="pct"/>
          </w:tcPr>
          <w:p w14:paraId="7CA5F4F9" w14:textId="77777777" w:rsidR="00E1094E" w:rsidRPr="00085891" w:rsidRDefault="00E1094E" w:rsidP="00305FA9">
            <w:pPr>
              <w:rPr>
                <w:lang w:val="lv-LV"/>
              </w:rPr>
            </w:pPr>
            <w:r w:rsidRPr="00085891">
              <w:rPr>
                <w:lang w:val="lv-LV"/>
              </w:rPr>
              <w:t>Ogrē, Brīvības ielā 33</w:t>
            </w:r>
          </w:p>
        </w:tc>
        <w:tc>
          <w:tcPr>
            <w:tcW w:w="1667" w:type="pct"/>
          </w:tcPr>
          <w:p w14:paraId="05B3F989" w14:textId="041B25B0" w:rsidR="00E1094E" w:rsidRPr="00085891" w:rsidRDefault="00E1094E" w:rsidP="00436758">
            <w:pPr>
              <w:pStyle w:val="Virsraksts1"/>
              <w:jc w:val="center"/>
              <w:rPr>
                <w:rFonts w:ascii="Times New Roman" w:hAnsi="Times New Roman"/>
                <w:b/>
                <w:bCs/>
                <w:sz w:val="24"/>
                <w:lang w:val="lv-LV"/>
              </w:rPr>
            </w:pPr>
            <w:r w:rsidRPr="00085891">
              <w:rPr>
                <w:rFonts w:ascii="Times New Roman" w:hAnsi="Times New Roman"/>
                <w:b/>
                <w:bCs/>
                <w:sz w:val="24"/>
                <w:lang w:val="lv-LV"/>
              </w:rPr>
              <w:t>Nr.</w:t>
            </w:r>
            <w:r w:rsidR="00E150B6">
              <w:rPr>
                <w:rFonts w:ascii="Times New Roman" w:hAnsi="Times New Roman"/>
                <w:b/>
                <w:bCs/>
                <w:sz w:val="24"/>
                <w:lang w:val="lv-LV"/>
              </w:rPr>
              <w:t>11</w:t>
            </w:r>
          </w:p>
        </w:tc>
        <w:tc>
          <w:tcPr>
            <w:tcW w:w="1667" w:type="pct"/>
          </w:tcPr>
          <w:p w14:paraId="6478A0A9" w14:textId="167DD2E9" w:rsidR="00E1094E" w:rsidRPr="00085891" w:rsidRDefault="00E1094E" w:rsidP="00E150B6">
            <w:pPr>
              <w:jc w:val="right"/>
              <w:rPr>
                <w:lang w:val="lv-LV"/>
              </w:rPr>
            </w:pPr>
            <w:r w:rsidRPr="00085891">
              <w:rPr>
                <w:lang w:val="lv-LV"/>
              </w:rPr>
              <w:t>20</w:t>
            </w:r>
            <w:r w:rsidR="005D4CE9" w:rsidRPr="00085891">
              <w:rPr>
                <w:lang w:val="lv-LV"/>
              </w:rPr>
              <w:t>2</w:t>
            </w:r>
            <w:r w:rsidR="00085891">
              <w:rPr>
                <w:lang w:val="lv-LV"/>
              </w:rPr>
              <w:t>5</w:t>
            </w:r>
            <w:r w:rsidRPr="00085891">
              <w:rPr>
                <w:lang w:val="lv-LV"/>
              </w:rPr>
              <w:t>.</w:t>
            </w:r>
            <w:r w:rsidR="00345EA2" w:rsidRPr="00085891">
              <w:rPr>
                <w:lang w:val="lv-LV"/>
              </w:rPr>
              <w:t xml:space="preserve"> </w:t>
            </w:r>
            <w:r w:rsidRPr="00085891">
              <w:rPr>
                <w:lang w:val="lv-LV"/>
              </w:rPr>
              <w:t>gada</w:t>
            </w:r>
            <w:r w:rsidR="00E150B6">
              <w:rPr>
                <w:lang w:val="lv-LV"/>
              </w:rPr>
              <w:t xml:space="preserve"> 26</w:t>
            </w:r>
            <w:r w:rsidR="00F00FC0" w:rsidRPr="00085891">
              <w:rPr>
                <w:lang w:val="lv-LV"/>
              </w:rPr>
              <w:t>.</w:t>
            </w:r>
            <w:r w:rsidR="00345EA2" w:rsidRPr="00085891">
              <w:rPr>
                <w:lang w:val="lv-LV"/>
              </w:rPr>
              <w:t xml:space="preserve"> </w:t>
            </w:r>
            <w:r w:rsidR="00942C9A" w:rsidRPr="00085891">
              <w:rPr>
                <w:lang w:val="lv-LV"/>
              </w:rPr>
              <w:t>jū</w:t>
            </w:r>
            <w:r w:rsidR="00085891" w:rsidRPr="00085891">
              <w:rPr>
                <w:lang w:val="lv-LV"/>
              </w:rPr>
              <w:t>nijā</w:t>
            </w:r>
          </w:p>
        </w:tc>
      </w:tr>
    </w:tbl>
    <w:p w14:paraId="73806814" w14:textId="77777777" w:rsidR="00E1094E" w:rsidRPr="00085891" w:rsidRDefault="00E1094E" w:rsidP="00E1094E">
      <w:pPr>
        <w:rPr>
          <w:lang w:val="lv-LV"/>
        </w:rPr>
      </w:pPr>
    </w:p>
    <w:p w14:paraId="2025BAA9" w14:textId="20819054" w:rsidR="00E1094E" w:rsidRPr="00085891" w:rsidRDefault="00E150B6" w:rsidP="00E1094E">
      <w:pPr>
        <w:jc w:val="center"/>
        <w:rPr>
          <w:b/>
          <w:bCs/>
          <w:lang w:val="lv-LV"/>
        </w:rPr>
      </w:pPr>
      <w:r>
        <w:rPr>
          <w:b/>
          <w:bCs/>
          <w:lang w:val="lv-LV"/>
        </w:rPr>
        <w:t>2</w:t>
      </w:r>
      <w:r w:rsidR="00E1094E" w:rsidRPr="00085891">
        <w:rPr>
          <w:b/>
          <w:bCs/>
          <w:lang w:val="lv-LV"/>
        </w:rPr>
        <w:t>.</w:t>
      </w:r>
    </w:p>
    <w:p w14:paraId="4D7AA909" w14:textId="0F63F661" w:rsidR="00EB7715" w:rsidRPr="00085891" w:rsidRDefault="00EB7715" w:rsidP="00EB7715">
      <w:pPr>
        <w:pStyle w:val="Virsraksts5"/>
        <w:spacing w:line="240" w:lineRule="auto"/>
        <w:jc w:val="center"/>
        <w:rPr>
          <w:color w:val="000000"/>
          <w:sz w:val="24"/>
          <w:u w:val="single"/>
        </w:rPr>
      </w:pPr>
      <w:r w:rsidRPr="00085891">
        <w:rPr>
          <w:color w:val="000000"/>
          <w:sz w:val="24"/>
          <w:u w:val="single"/>
        </w:rPr>
        <w:t>Par Ogres novada pašvaldības aģentūras “</w:t>
      </w:r>
      <w:r w:rsidR="00B33F63" w:rsidRPr="00085891">
        <w:rPr>
          <w:color w:val="000000"/>
          <w:sz w:val="24"/>
          <w:u w:val="single"/>
        </w:rPr>
        <w:t>Ogres komunikācijas</w:t>
      </w:r>
      <w:r w:rsidRPr="00085891">
        <w:rPr>
          <w:color w:val="000000"/>
          <w:sz w:val="24"/>
          <w:u w:val="single"/>
        </w:rPr>
        <w:t>” 202</w:t>
      </w:r>
      <w:r w:rsidR="00085891">
        <w:rPr>
          <w:color w:val="000000"/>
          <w:sz w:val="24"/>
          <w:u w:val="single"/>
        </w:rPr>
        <w:t>4</w:t>
      </w:r>
      <w:r w:rsidRPr="00085891">
        <w:rPr>
          <w:color w:val="000000"/>
          <w:sz w:val="24"/>
          <w:u w:val="single"/>
        </w:rPr>
        <w:t>. gada publisko pārskatu</w:t>
      </w:r>
    </w:p>
    <w:p w14:paraId="75B38E4A" w14:textId="77777777" w:rsidR="00EB7715" w:rsidRPr="00085891" w:rsidRDefault="00EB7715" w:rsidP="00EB7715">
      <w:pPr>
        <w:pStyle w:val="xl24"/>
        <w:spacing w:before="0" w:beforeAutospacing="0" w:after="0" w:afterAutospacing="0"/>
        <w:rPr>
          <w:rFonts w:ascii="Times New Roman" w:eastAsia="Times New Roman" w:hAnsi="Times New Roman" w:cs="Times New Roman"/>
          <w:bCs w:val="0"/>
          <w:lang w:val="lv-LV"/>
        </w:rPr>
      </w:pPr>
    </w:p>
    <w:p w14:paraId="708EE974" w14:textId="082CC47E" w:rsidR="00EB7715" w:rsidRPr="00085891" w:rsidRDefault="00EB7715" w:rsidP="00DD2DDE">
      <w:pPr>
        <w:spacing w:before="60"/>
        <w:ind w:firstLine="720"/>
        <w:jc w:val="both"/>
        <w:rPr>
          <w:lang w:val="lv-LV"/>
        </w:rPr>
      </w:pPr>
      <w:r w:rsidRPr="00085891">
        <w:rPr>
          <w:lang w:val="lv-LV"/>
        </w:rPr>
        <w:t xml:space="preserve">Izskatot </w:t>
      </w:r>
      <w:r w:rsidRPr="00085891">
        <w:rPr>
          <w:color w:val="000000"/>
          <w:lang w:val="lv-LV"/>
        </w:rPr>
        <w:t>Ogres novada pašvaldības aģentūras „</w:t>
      </w:r>
      <w:r w:rsidR="00B33F63" w:rsidRPr="00085891">
        <w:rPr>
          <w:color w:val="000000"/>
          <w:lang w:val="lv-LV"/>
        </w:rPr>
        <w:t>Ogres komunikācijas</w:t>
      </w:r>
      <w:r w:rsidRPr="00085891">
        <w:rPr>
          <w:color w:val="000000"/>
          <w:lang w:val="lv-LV"/>
        </w:rPr>
        <w:t>” iesniegto 202</w:t>
      </w:r>
      <w:r w:rsidR="00085891">
        <w:rPr>
          <w:color w:val="000000"/>
          <w:lang w:val="lv-LV"/>
        </w:rPr>
        <w:t>4</w:t>
      </w:r>
      <w:r w:rsidRPr="00085891">
        <w:rPr>
          <w:color w:val="000000"/>
          <w:lang w:val="lv-LV"/>
        </w:rPr>
        <w:t xml:space="preserve">. gada publisko pārskatu, </w:t>
      </w:r>
      <w:r w:rsidRPr="00085891">
        <w:rPr>
          <w:lang w:val="lv-LV"/>
        </w:rPr>
        <w:t xml:space="preserve">noklausoties </w:t>
      </w:r>
      <w:r w:rsidRPr="00085891">
        <w:rPr>
          <w:color w:val="000000"/>
          <w:lang w:val="lv-LV"/>
        </w:rPr>
        <w:t xml:space="preserve">pašvaldības </w:t>
      </w:r>
      <w:r w:rsidR="00085891" w:rsidRPr="00085891">
        <w:rPr>
          <w:color w:val="000000"/>
          <w:lang w:val="lv-LV"/>
        </w:rPr>
        <w:t xml:space="preserve">aģentūras „Ogres komunikācijas” </w:t>
      </w:r>
      <w:r w:rsidRPr="00085891">
        <w:rPr>
          <w:color w:val="000000"/>
          <w:lang w:val="lv-LV"/>
        </w:rPr>
        <w:t>ziņojumu,</w:t>
      </w:r>
      <w:r w:rsidR="00085891">
        <w:rPr>
          <w:color w:val="000000"/>
          <w:lang w:val="lv-LV"/>
        </w:rPr>
        <w:t xml:space="preserve"> un</w:t>
      </w:r>
      <w:r w:rsidRPr="00085891">
        <w:rPr>
          <w:color w:val="000000"/>
          <w:lang w:val="lv-LV"/>
        </w:rPr>
        <w:t xml:space="preserve"> </w:t>
      </w:r>
      <w:r w:rsidRPr="00085891">
        <w:rPr>
          <w:color w:val="000000" w:themeColor="text1"/>
          <w:lang w:val="lv-LV"/>
        </w:rPr>
        <w:t xml:space="preserve">pamatojoties uz likuma „Par budžetu un finanšu vadību” 14. panta trešo </w:t>
      </w:r>
      <w:r w:rsidRPr="00085891">
        <w:rPr>
          <w:lang w:val="lv-LV"/>
        </w:rPr>
        <w:t xml:space="preserve">daļu, </w:t>
      </w:r>
      <w:r w:rsidR="00DD2DDE">
        <w:rPr>
          <w:lang w:val="lv-LV"/>
        </w:rPr>
        <w:t xml:space="preserve">Publisko aģentūru likuma 27. panta otro daļu, </w:t>
      </w:r>
      <w:r w:rsidRPr="00085891">
        <w:rPr>
          <w:lang w:val="lv-LV"/>
        </w:rPr>
        <w:t xml:space="preserve">Ministru kabineta 2010. gada 5. maija noteikumu Nr. 413 „Noteikumi par gada publiskajiem pārskatiem” </w:t>
      </w:r>
      <w:r w:rsidR="00DD2DDE">
        <w:rPr>
          <w:lang w:val="lv-LV"/>
        </w:rPr>
        <w:t xml:space="preserve">2., </w:t>
      </w:r>
      <w:r w:rsidRPr="00085891">
        <w:rPr>
          <w:lang w:val="lv-LV"/>
        </w:rPr>
        <w:t>16. punktu</w:t>
      </w:r>
      <w:r w:rsidRPr="00085891">
        <w:rPr>
          <w:color w:val="000000"/>
          <w:lang w:val="lv-LV"/>
        </w:rPr>
        <w:t xml:space="preserve">, </w:t>
      </w:r>
    </w:p>
    <w:p w14:paraId="359EF643" w14:textId="77777777" w:rsidR="00EB7715" w:rsidRPr="00085891" w:rsidRDefault="00EB7715" w:rsidP="00EB7715">
      <w:pPr>
        <w:ind w:firstLine="540"/>
        <w:jc w:val="both"/>
        <w:rPr>
          <w:color w:val="000000"/>
          <w:lang w:val="lv-LV"/>
        </w:rPr>
      </w:pPr>
    </w:p>
    <w:p w14:paraId="13A20CFA" w14:textId="46A08256" w:rsidR="00B34997" w:rsidRPr="00085891" w:rsidRDefault="00690A8F" w:rsidP="00B34997">
      <w:pPr>
        <w:ind w:right="43"/>
        <w:jc w:val="center"/>
        <w:rPr>
          <w:b/>
          <w:bCs/>
          <w:lang w:val="lv-LV"/>
        </w:rPr>
      </w:pPr>
      <w:proofErr w:type="spellStart"/>
      <w:r>
        <w:rPr>
          <w:b/>
        </w:rPr>
        <w:t>balsojot</w:t>
      </w:r>
      <w:proofErr w:type="spellEnd"/>
      <w:r>
        <w:rPr>
          <w:b/>
        </w:rPr>
        <w:t xml:space="preserve">: </w:t>
      </w:r>
      <w:r w:rsidRPr="00CB2D18">
        <w:rPr>
          <w:b/>
          <w:noProof/>
        </w:rPr>
        <w:t>ar 20 balsīm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"Pret" – nav, "Atturas" – nav, "Nepiedalās" – nav</w:t>
      </w:r>
      <w:r w:rsidR="00B34997" w:rsidRPr="00085891">
        <w:rPr>
          <w:bCs/>
          <w:lang w:val="lv-LV"/>
        </w:rPr>
        <w:t>,</w:t>
      </w:r>
    </w:p>
    <w:p w14:paraId="4AD89A27" w14:textId="77777777" w:rsidR="00B34997" w:rsidRPr="00085891" w:rsidRDefault="00B34997" w:rsidP="00B34997">
      <w:pPr>
        <w:ind w:right="43"/>
        <w:jc w:val="center"/>
        <w:rPr>
          <w:b/>
          <w:bCs/>
          <w:lang w:val="lv-LV"/>
        </w:rPr>
      </w:pPr>
      <w:r w:rsidRPr="00085891">
        <w:rPr>
          <w:lang w:val="lv-LV"/>
        </w:rPr>
        <w:t xml:space="preserve">Ogres novada pašvaldības dome </w:t>
      </w:r>
      <w:r w:rsidRPr="00085891">
        <w:rPr>
          <w:b/>
          <w:bCs/>
          <w:lang w:val="lv-LV"/>
        </w:rPr>
        <w:t>NOLEMJ:</w:t>
      </w:r>
    </w:p>
    <w:p w14:paraId="562A359D" w14:textId="77777777" w:rsidR="00EB7715" w:rsidRPr="00085891" w:rsidRDefault="00EB7715" w:rsidP="00EB7715">
      <w:pPr>
        <w:pStyle w:val="Pamatteksts"/>
        <w:ind w:right="17"/>
        <w:jc w:val="center"/>
        <w:rPr>
          <w:b/>
          <w:bCs/>
        </w:rPr>
      </w:pPr>
    </w:p>
    <w:p w14:paraId="2C57A22D" w14:textId="538CEC06" w:rsidR="00EB7715" w:rsidRPr="00085891" w:rsidRDefault="00EB7715" w:rsidP="00DD2DDE">
      <w:pPr>
        <w:pStyle w:val="Pamattekstaatkpe2"/>
        <w:numPr>
          <w:ilvl w:val="0"/>
          <w:numId w:val="1"/>
        </w:numPr>
        <w:tabs>
          <w:tab w:val="clear" w:pos="360"/>
          <w:tab w:val="num" w:pos="0"/>
        </w:tabs>
        <w:ind w:left="284" w:hanging="284"/>
        <w:rPr>
          <w:iCs/>
        </w:rPr>
      </w:pPr>
      <w:r w:rsidRPr="00085891">
        <w:rPr>
          <w:b/>
          <w:iCs/>
        </w:rPr>
        <w:t xml:space="preserve">Apstiprināt </w:t>
      </w:r>
      <w:r w:rsidRPr="00085891">
        <w:rPr>
          <w:bCs/>
          <w:iCs/>
        </w:rPr>
        <w:t>Ogres novada pašvaldības aģentūras „</w:t>
      </w:r>
      <w:r w:rsidR="00B33F63" w:rsidRPr="00085891">
        <w:rPr>
          <w:bCs/>
          <w:iCs/>
        </w:rPr>
        <w:t>Ogres komunikācijas</w:t>
      </w:r>
      <w:r w:rsidRPr="00085891">
        <w:rPr>
          <w:bCs/>
          <w:iCs/>
        </w:rPr>
        <w:t>” 202</w:t>
      </w:r>
      <w:r w:rsidR="00085891">
        <w:rPr>
          <w:bCs/>
          <w:iCs/>
        </w:rPr>
        <w:t>4</w:t>
      </w:r>
      <w:r w:rsidRPr="00085891">
        <w:rPr>
          <w:bCs/>
          <w:iCs/>
        </w:rPr>
        <w:t>. gada publisko pārskatu (</w:t>
      </w:r>
      <w:r w:rsidR="00E150B6">
        <w:rPr>
          <w:bCs/>
          <w:iCs/>
        </w:rPr>
        <w:t>pielikumā</w:t>
      </w:r>
      <w:r w:rsidRPr="00085891">
        <w:rPr>
          <w:bCs/>
          <w:iCs/>
        </w:rPr>
        <w:t>).</w:t>
      </w:r>
    </w:p>
    <w:p w14:paraId="385EAD50" w14:textId="1D34452C" w:rsidR="00EB7715" w:rsidRPr="00085891" w:rsidRDefault="00EB7715" w:rsidP="00DD2DDE">
      <w:pPr>
        <w:numPr>
          <w:ilvl w:val="0"/>
          <w:numId w:val="1"/>
        </w:numPr>
        <w:tabs>
          <w:tab w:val="clear" w:pos="360"/>
          <w:tab w:val="num" w:pos="0"/>
        </w:tabs>
        <w:ind w:left="284" w:hanging="284"/>
        <w:jc w:val="both"/>
        <w:rPr>
          <w:lang w:val="lv-LV"/>
        </w:rPr>
      </w:pPr>
      <w:r w:rsidRPr="00085891">
        <w:rPr>
          <w:b/>
          <w:bCs/>
          <w:lang w:val="lv-LV"/>
        </w:rPr>
        <w:t xml:space="preserve">Uzdot </w:t>
      </w:r>
      <w:r w:rsidRPr="00085891">
        <w:rPr>
          <w:lang w:val="lv-LV"/>
        </w:rPr>
        <w:t>Ogres novada pašvaldības Centrālās administrācijas Komunikācijas nodaļas vadītājam līdz 202</w:t>
      </w:r>
      <w:r w:rsidR="00085891">
        <w:rPr>
          <w:lang w:val="lv-LV"/>
        </w:rPr>
        <w:t>5</w:t>
      </w:r>
      <w:r w:rsidRPr="00085891">
        <w:rPr>
          <w:lang w:val="lv-LV"/>
        </w:rPr>
        <w:t xml:space="preserve">. </w:t>
      </w:r>
      <w:r w:rsidR="00D523D2" w:rsidRPr="00085891">
        <w:rPr>
          <w:lang w:val="lv-LV"/>
        </w:rPr>
        <w:t xml:space="preserve">gada 1. augustam </w:t>
      </w:r>
      <w:r w:rsidRPr="00085891">
        <w:rPr>
          <w:lang w:val="lv-LV"/>
        </w:rPr>
        <w:t xml:space="preserve">publicēt Ogres novada pašvaldības </w:t>
      </w:r>
      <w:r w:rsidRPr="00085891">
        <w:rPr>
          <w:bCs/>
          <w:iCs/>
          <w:lang w:val="lv-LV"/>
        </w:rPr>
        <w:t>aģentūras „</w:t>
      </w:r>
      <w:r w:rsidR="00B33F63" w:rsidRPr="00085891">
        <w:rPr>
          <w:bCs/>
          <w:iCs/>
          <w:lang w:val="lv-LV"/>
        </w:rPr>
        <w:t>Ogres komunikācijas</w:t>
      </w:r>
      <w:r w:rsidRPr="00085891">
        <w:rPr>
          <w:bCs/>
          <w:iCs/>
          <w:lang w:val="lv-LV"/>
        </w:rPr>
        <w:t xml:space="preserve">” </w:t>
      </w:r>
      <w:r w:rsidRPr="00085891">
        <w:rPr>
          <w:lang w:val="lv-LV"/>
        </w:rPr>
        <w:t>202</w:t>
      </w:r>
      <w:r w:rsidR="00085891">
        <w:rPr>
          <w:lang w:val="lv-LV"/>
        </w:rPr>
        <w:t>4</w:t>
      </w:r>
      <w:r w:rsidRPr="00085891">
        <w:rPr>
          <w:lang w:val="lv-LV"/>
        </w:rPr>
        <w:t>. gada pārskatu Ogres novada pašvaldības oficiālajā tīmekļvietnē www.ogresnovads.lv</w:t>
      </w:r>
      <w:r w:rsidR="000745B1">
        <w:rPr>
          <w:lang w:val="lv-LV"/>
        </w:rPr>
        <w:t>.</w:t>
      </w:r>
    </w:p>
    <w:p w14:paraId="4D365D01" w14:textId="77777777" w:rsidR="00EB7715" w:rsidRPr="00085891" w:rsidRDefault="00EB7715" w:rsidP="00DD2DDE">
      <w:pPr>
        <w:pStyle w:val="Pamattekstaatkpe2"/>
        <w:numPr>
          <w:ilvl w:val="0"/>
          <w:numId w:val="1"/>
        </w:numPr>
        <w:tabs>
          <w:tab w:val="clear" w:pos="360"/>
          <w:tab w:val="num" w:pos="0"/>
        </w:tabs>
        <w:ind w:left="284" w:hanging="284"/>
        <w:rPr>
          <w:iCs/>
        </w:rPr>
      </w:pPr>
      <w:r w:rsidRPr="00085891">
        <w:rPr>
          <w:b/>
          <w:iCs/>
        </w:rPr>
        <w:t>Kontroli</w:t>
      </w:r>
      <w:r w:rsidRPr="00085891">
        <w:rPr>
          <w:iCs/>
        </w:rPr>
        <w:t xml:space="preserve"> par lēmuma izpildi uzdot Ogres novada pašvaldības izpild</w:t>
      </w:r>
      <w:bookmarkStart w:id="0" w:name="_GoBack"/>
      <w:bookmarkEnd w:id="0"/>
      <w:r w:rsidRPr="00085891">
        <w:rPr>
          <w:iCs/>
        </w:rPr>
        <w:t>direktoram.</w:t>
      </w:r>
    </w:p>
    <w:p w14:paraId="399AD7BD" w14:textId="77777777" w:rsidR="00EB7715" w:rsidRPr="00085891" w:rsidRDefault="00EB7715" w:rsidP="00EB7715">
      <w:pPr>
        <w:pStyle w:val="Pamattekstaatkpe2"/>
        <w:ind w:left="360" w:firstLine="0"/>
        <w:rPr>
          <w:iCs/>
        </w:rPr>
      </w:pPr>
    </w:p>
    <w:p w14:paraId="0453487A" w14:textId="77777777" w:rsidR="00EB7715" w:rsidRPr="00085891" w:rsidRDefault="00EB7715" w:rsidP="00EB7715">
      <w:pPr>
        <w:pStyle w:val="Pamattekstaatkpe2"/>
        <w:ind w:firstLine="0"/>
        <w:rPr>
          <w:i/>
        </w:rPr>
      </w:pPr>
    </w:p>
    <w:p w14:paraId="0A10297F" w14:textId="77777777" w:rsidR="00EB7715" w:rsidRPr="00085891" w:rsidRDefault="00EB7715" w:rsidP="00EB7715">
      <w:pPr>
        <w:pStyle w:val="Pamattekstaatkpe2"/>
        <w:ind w:left="218"/>
        <w:jc w:val="right"/>
      </w:pPr>
      <w:r w:rsidRPr="00085891">
        <w:t>(Sēdes vadītāja,</w:t>
      </w:r>
    </w:p>
    <w:p w14:paraId="5103C51B" w14:textId="25FB0A1A" w:rsidR="00E1094E" w:rsidRPr="00085891" w:rsidRDefault="00EB7715" w:rsidP="00EB7715">
      <w:pPr>
        <w:pStyle w:val="Pamattekstaatkpe2"/>
        <w:ind w:left="218"/>
        <w:jc w:val="right"/>
      </w:pPr>
      <w:r w:rsidRPr="00085891">
        <w:t xml:space="preserve">domes priekšsēdētāja </w:t>
      </w:r>
      <w:r w:rsidR="00BB6B0A">
        <w:t xml:space="preserve">E. </w:t>
      </w:r>
      <w:proofErr w:type="spellStart"/>
      <w:r w:rsidR="00BB6B0A">
        <w:t>Helmaņa</w:t>
      </w:r>
      <w:proofErr w:type="spellEnd"/>
      <w:r w:rsidR="00BB6B0A">
        <w:t xml:space="preserve"> </w:t>
      </w:r>
      <w:r w:rsidRPr="00085891">
        <w:t>paraksts)</w:t>
      </w:r>
    </w:p>
    <w:sectPr w:rsidR="00E1094E" w:rsidRPr="00085891"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745B1"/>
    <w:rsid w:val="00082ACD"/>
    <w:rsid w:val="00085891"/>
    <w:rsid w:val="00093F15"/>
    <w:rsid w:val="000951E6"/>
    <w:rsid w:val="000975BA"/>
    <w:rsid w:val="000A4CD2"/>
    <w:rsid w:val="000A6F01"/>
    <w:rsid w:val="000B3684"/>
    <w:rsid w:val="00121F69"/>
    <w:rsid w:val="0013529C"/>
    <w:rsid w:val="0017418F"/>
    <w:rsid w:val="001946DA"/>
    <w:rsid w:val="001F5358"/>
    <w:rsid w:val="002264D5"/>
    <w:rsid w:val="00267ED6"/>
    <w:rsid w:val="00290186"/>
    <w:rsid w:val="00290A27"/>
    <w:rsid w:val="00295C0F"/>
    <w:rsid w:val="0029666D"/>
    <w:rsid w:val="002F04A4"/>
    <w:rsid w:val="00345EA2"/>
    <w:rsid w:val="003607E0"/>
    <w:rsid w:val="00377EDF"/>
    <w:rsid w:val="003B33FC"/>
    <w:rsid w:val="003C70D7"/>
    <w:rsid w:val="003F3910"/>
    <w:rsid w:val="00414B52"/>
    <w:rsid w:val="00422402"/>
    <w:rsid w:val="004249B6"/>
    <w:rsid w:val="00436758"/>
    <w:rsid w:val="00483D2A"/>
    <w:rsid w:val="004B1C64"/>
    <w:rsid w:val="004C3061"/>
    <w:rsid w:val="004F1DBC"/>
    <w:rsid w:val="005047F7"/>
    <w:rsid w:val="00530443"/>
    <w:rsid w:val="00534829"/>
    <w:rsid w:val="0054282F"/>
    <w:rsid w:val="0058273E"/>
    <w:rsid w:val="0058586C"/>
    <w:rsid w:val="00595789"/>
    <w:rsid w:val="005D4CE9"/>
    <w:rsid w:val="00643647"/>
    <w:rsid w:val="006707C0"/>
    <w:rsid w:val="0068004B"/>
    <w:rsid w:val="00690A8F"/>
    <w:rsid w:val="006C3864"/>
    <w:rsid w:val="006D0F6D"/>
    <w:rsid w:val="006E39F6"/>
    <w:rsid w:val="006E52EA"/>
    <w:rsid w:val="007209D1"/>
    <w:rsid w:val="0075785C"/>
    <w:rsid w:val="00765CF8"/>
    <w:rsid w:val="00793625"/>
    <w:rsid w:val="00800D6D"/>
    <w:rsid w:val="008208DA"/>
    <w:rsid w:val="00852785"/>
    <w:rsid w:val="008D4478"/>
    <w:rsid w:val="008E1774"/>
    <w:rsid w:val="008E5D1D"/>
    <w:rsid w:val="008E6291"/>
    <w:rsid w:val="008F2E6A"/>
    <w:rsid w:val="008F62DE"/>
    <w:rsid w:val="00906289"/>
    <w:rsid w:val="00924032"/>
    <w:rsid w:val="00942C9A"/>
    <w:rsid w:val="0095187A"/>
    <w:rsid w:val="009544F8"/>
    <w:rsid w:val="009836E3"/>
    <w:rsid w:val="00990C65"/>
    <w:rsid w:val="009B28E1"/>
    <w:rsid w:val="009B778F"/>
    <w:rsid w:val="009C4A17"/>
    <w:rsid w:val="00A0743C"/>
    <w:rsid w:val="00A219EE"/>
    <w:rsid w:val="00A3256C"/>
    <w:rsid w:val="00A66EE7"/>
    <w:rsid w:val="00A73B4D"/>
    <w:rsid w:val="00A7643B"/>
    <w:rsid w:val="00A85FF9"/>
    <w:rsid w:val="00A91544"/>
    <w:rsid w:val="00AF7C47"/>
    <w:rsid w:val="00B17689"/>
    <w:rsid w:val="00B33F63"/>
    <w:rsid w:val="00B34997"/>
    <w:rsid w:val="00B855F0"/>
    <w:rsid w:val="00BB6B0A"/>
    <w:rsid w:val="00BC3F0A"/>
    <w:rsid w:val="00C04EF6"/>
    <w:rsid w:val="00C22010"/>
    <w:rsid w:val="00C34C86"/>
    <w:rsid w:val="00C37F81"/>
    <w:rsid w:val="00C529B3"/>
    <w:rsid w:val="00C770F3"/>
    <w:rsid w:val="00C96ADA"/>
    <w:rsid w:val="00CA2E0D"/>
    <w:rsid w:val="00CB3B06"/>
    <w:rsid w:val="00CF3F88"/>
    <w:rsid w:val="00D0208D"/>
    <w:rsid w:val="00D30C18"/>
    <w:rsid w:val="00D443FE"/>
    <w:rsid w:val="00D523D2"/>
    <w:rsid w:val="00DD2DDE"/>
    <w:rsid w:val="00DD3495"/>
    <w:rsid w:val="00DD7A2E"/>
    <w:rsid w:val="00E1094E"/>
    <w:rsid w:val="00E150B6"/>
    <w:rsid w:val="00E53B0C"/>
    <w:rsid w:val="00E74355"/>
    <w:rsid w:val="00E82BB6"/>
    <w:rsid w:val="00E872EA"/>
    <w:rsid w:val="00E93C4F"/>
    <w:rsid w:val="00EB30E7"/>
    <w:rsid w:val="00EB7715"/>
    <w:rsid w:val="00EE062D"/>
    <w:rsid w:val="00F00FC0"/>
    <w:rsid w:val="00F711F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1101</Words>
  <Characters>629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3</cp:revision>
  <cp:lastPrinted>2023-07-21T07:56:00Z</cp:lastPrinted>
  <dcterms:created xsi:type="dcterms:W3CDTF">2025-06-26T06:54:00Z</dcterms:created>
  <dcterms:modified xsi:type="dcterms:W3CDTF">2025-06-26T08:17:00Z</dcterms:modified>
</cp:coreProperties>
</file>