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A064E" w14:textId="77777777" w:rsidR="00C156F4" w:rsidRDefault="00A03984">
      <w:pPr>
        <w:jc w:val="center"/>
      </w:pPr>
      <w:r>
        <w:rPr>
          <w:noProof/>
          <w:lang w:val="lv-LV"/>
        </w:rPr>
        <w:drawing>
          <wp:inline distT="0" distB="0" distL="0" distR="0" wp14:anchorId="136307CF" wp14:editId="592F4014">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7810952E" w14:textId="77777777" w:rsidR="00C156F4" w:rsidRDefault="00A03984">
      <w:pPr>
        <w:jc w:val="center"/>
        <w:rPr>
          <w:sz w:val="36"/>
          <w:szCs w:val="36"/>
        </w:rPr>
      </w:pPr>
      <w:r>
        <w:rPr>
          <w:sz w:val="36"/>
          <w:szCs w:val="36"/>
        </w:rPr>
        <w:t>OGRES  NOVADA  PAŠVALDĪBA</w:t>
      </w:r>
    </w:p>
    <w:p w14:paraId="2F38046B" w14:textId="77777777" w:rsidR="00C156F4" w:rsidRDefault="00A03984">
      <w:pPr>
        <w:jc w:val="center"/>
        <w:rPr>
          <w:sz w:val="18"/>
          <w:szCs w:val="18"/>
        </w:rPr>
      </w:pPr>
      <w:r>
        <w:rPr>
          <w:sz w:val="18"/>
          <w:szCs w:val="18"/>
        </w:rPr>
        <w:t>Reģ.Nr.90000024455, Brīvības iela 33, Ogre, Ogres nov., LV-5001</w:t>
      </w:r>
    </w:p>
    <w:p w14:paraId="130E3658" w14:textId="77777777" w:rsidR="00C156F4" w:rsidRDefault="00A03984">
      <w:pPr>
        <w:pBdr>
          <w:bottom w:val="single" w:sz="4" w:space="1" w:color="000000"/>
        </w:pBdr>
        <w:jc w:val="center"/>
        <w:rPr>
          <w:sz w:val="18"/>
          <w:szCs w:val="18"/>
        </w:rPr>
      </w:pPr>
      <w:r>
        <w:rPr>
          <w:sz w:val="18"/>
          <w:szCs w:val="18"/>
        </w:rPr>
        <w:t xml:space="preserve">tālrunis 65071160, e-pasts: ogredome@ogresnovads.lv, www.ogresnovads.lv </w:t>
      </w:r>
    </w:p>
    <w:p w14:paraId="23478DA9" w14:textId="77777777" w:rsidR="00C156F4" w:rsidRDefault="00C156F4"/>
    <w:p w14:paraId="0B124F02" w14:textId="77777777" w:rsidR="00C156F4" w:rsidRDefault="00A03984">
      <w:pPr>
        <w:jc w:val="center"/>
        <w:rPr>
          <w:sz w:val="32"/>
          <w:szCs w:val="32"/>
        </w:rPr>
      </w:pPr>
      <w:r>
        <w:rPr>
          <w:sz w:val="28"/>
          <w:szCs w:val="28"/>
        </w:rPr>
        <w:t>PAŠVALDĪBAS DOMES SĒDES PROTOKOLA IZRAKSTS</w:t>
      </w:r>
    </w:p>
    <w:p w14:paraId="586DC58F" w14:textId="77777777" w:rsidR="00C156F4" w:rsidRDefault="00C156F4"/>
    <w:tbl>
      <w:tblPr>
        <w:tblStyle w:val="a"/>
        <w:tblW w:w="9176" w:type="dxa"/>
        <w:tblInd w:w="0" w:type="dxa"/>
        <w:tblLayout w:type="fixed"/>
        <w:tblLook w:val="0000" w:firstRow="0" w:lastRow="0" w:firstColumn="0" w:lastColumn="0" w:noHBand="0" w:noVBand="0"/>
      </w:tblPr>
      <w:tblGrid>
        <w:gridCol w:w="3024"/>
        <w:gridCol w:w="3023"/>
        <w:gridCol w:w="3129"/>
      </w:tblGrid>
      <w:tr w:rsidR="00C156F4" w:rsidRPr="00A55C2F" w14:paraId="77AE6743" w14:textId="77777777">
        <w:tc>
          <w:tcPr>
            <w:tcW w:w="3024" w:type="dxa"/>
          </w:tcPr>
          <w:p w14:paraId="0640E3E2" w14:textId="77777777" w:rsidR="00C156F4" w:rsidRPr="00A55C2F" w:rsidRDefault="00C156F4">
            <w:pPr>
              <w:rPr>
                <w:lang w:val="lv-LV"/>
              </w:rPr>
            </w:pPr>
          </w:p>
          <w:p w14:paraId="0272FBEB" w14:textId="77777777" w:rsidR="00C156F4" w:rsidRPr="00A55C2F" w:rsidRDefault="00A03984">
            <w:pPr>
              <w:rPr>
                <w:lang w:val="lv-LV"/>
              </w:rPr>
            </w:pPr>
            <w:r w:rsidRPr="00A55C2F">
              <w:rPr>
                <w:lang w:val="lv-LV"/>
              </w:rPr>
              <w:t>Ogrē, Brīvības ielā 33</w:t>
            </w:r>
          </w:p>
        </w:tc>
        <w:tc>
          <w:tcPr>
            <w:tcW w:w="3023" w:type="dxa"/>
          </w:tcPr>
          <w:p w14:paraId="10371D4C" w14:textId="77777777" w:rsidR="00C156F4" w:rsidRPr="00A55C2F" w:rsidRDefault="00C156F4">
            <w:pPr>
              <w:pStyle w:val="Virsraksts2"/>
              <w:rPr>
                <w:lang w:val="lv-LV"/>
              </w:rPr>
            </w:pPr>
          </w:p>
          <w:p w14:paraId="2D6BA58F" w14:textId="78A0075A" w:rsidR="00C156F4" w:rsidRPr="00A55C2F" w:rsidRDefault="00A03984">
            <w:pPr>
              <w:pStyle w:val="Virsraksts2"/>
              <w:rPr>
                <w:lang w:val="lv-LV"/>
              </w:rPr>
            </w:pPr>
            <w:r w:rsidRPr="00A55C2F">
              <w:rPr>
                <w:lang w:val="lv-LV"/>
              </w:rPr>
              <w:t>Nr.</w:t>
            </w:r>
            <w:r w:rsidR="00643301">
              <w:rPr>
                <w:lang w:val="lv-LV"/>
              </w:rPr>
              <w:t>11</w:t>
            </w:r>
          </w:p>
        </w:tc>
        <w:tc>
          <w:tcPr>
            <w:tcW w:w="3129" w:type="dxa"/>
          </w:tcPr>
          <w:p w14:paraId="15BB2B3B" w14:textId="77777777" w:rsidR="00C156F4" w:rsidRPr="00A55C2F" w:rsidRDefault="00C156F4">
            <w:pPr>
              <w:jc w:val="right"/>
              <w:rPr>
                <w:lang w:val="lv-LV"/>
              </w:rPr>
            </w:pPr>
          </w:p>
          <w:p w14:paraId="48762676" w14:textId="4CC69070" w:rsidR="00C156F4" w:rsidRPr="00A55C2F" w:rsidRDefault="00A03984" w:rsidP="00643301">
            <w:pPr>
              <w:ind w:right="248"/>
              <w:jc w:val="right"/>
              <w:rPr>
                <w:lang w:val="lv-LV"/>
              </w:rPr>
            </w:pPr>
            <w:r w:rsidRPr="00A55C2F">
              <w:rPr>
                <w:lang w:val="lv-LV"/>
              </w:rPr>
              <w:t>2025. gada</w:t>
            </w:r>
            <w:r w:rsidR="00643301">
              <w:rPr>
                <w:lang w:val="lv-LV"/>
              </w:rPr>
              <w:t xml:space="preserve"> 26</w:t>
            </w:r>
            <w:r w:rsidRPr="00A55C2F">
              <w:rPr>
                <w:lang w:val="lv-LV"/>
              </w:rPr>
              <w:t>. jūnijā</w:t>
            </w:r>
          </w:p>
        </w:tc>
      </w:tr>
    </w:tbl>
    <w:p w14:paraId="78BC72D7" w14:textId="77777777" w:rsidR="00C156F4" w:rsidRPr="00A55C2F" w:rsidRDefault="00C156F4">
      <w:pPr>
        <w:jc w:val="center"/>
        <w:rPr>
          <w:b/>
          <w:lang w:val="lv-LV"/>
        </w:rPr>
      </w:pPr>
    </w:p>
    <w:p w14:paraId="708EABE5" w14:textId="2E4712C3" w:rsidR="00C156F4" w:rsidRPr="00A55C2F" w:rsidRDefault="00643301">
      <w:pPr>
        <w:jc w:val="center"/>
        <w:rPr>
          <w:b/>
          <w:lang w:val="lv-LV"/>
        </w:rPr>
      </w:pPr>
      <w:r>
        <w:rPr>
          <w:b/>
          <w:lang w:val="lv-LV"/>
        </w:rPr>
        <w:t>30</w:t>
      </w:r>
      <w:r w:rsidR="00A03984" w:rsidRPr="00A55C2F">
        <w:rPr>
          <w:b/>
          <w:lang w:val="lv-LV"/>
        </w:rPr>
        <w:t>.</w:t>
      </w:r>
    </w:p>
    <w:p w14:paraId="2C6571E5" w14:textId="77777777" w:rsidR="00C156F4" w:rsidRPr="00A55C2F" w:rsidRDefault="00A03984">
      <w:pPr>
        <w:pStyle w:val="Virsraksts2"/>
        <w:rPr>
          <w:u w:val="single"/>
          <w:lang w:val="lv-LV"/>
        </w:rPr>
      </w:pPr>
      <w:bookmarkStart w:id="0" w:name="_igh17uqypxgm" w:colFirst="0" w:colLast="0"/>
      <w:bookmarkEnd w:id="0"/>
      <w:r w:rsidRPr="00A55C2F">
        <w:rPr>
          <w:u w:val="single"/>
          <w:lang w:val="lv-LV"/>
        </w:rPr>
        <w:t>Par Ogres novada pašvaldības saistošo noteikumu Nr. 20/2025 “Kārtība, kādā organizējama jauniešu nodarbinātība vasaras brīvlaikā Ogres novadā” precizēšanu</w:t>
      </w:r>
    </w:p>
    <w:p w14:paraId="4ACF21DA" w14:textId="77777777" w:rsidR="00C156F4" w:rsidRPr="00A55C2F" w:rsidRDefault="00C156F4">
      <w:pPr>
        <w:pStyle w:val="Virsraksts1"/>
        <w:ind w:left="0"/>
        <w:rPr>
          <w:lang w:val="lv-LV"/>
        </w:rPr>
      </w:pPr>
    </w:p>
    <w:p w14:paraId="075282DD" w14:textId="67B0CDFD" w:rsidR="00C156F4" w:rsidRPr="00A55C2F" w:rsidRDefault="00A03984">
      <w:pPr>
        <w:tabs>
          <w:tab w:val="left" w:pos="567"/>
          <w:tab w:val="left" w:pos="709"/>
        </w:tabs>
        <w:ind w:firstLine="720"/>
        <w:jc w:val="both"/>
        <w:rPr>
          <w:highlight w:val="white"/>
          <w:lang w:val="lv-LV"/>
        </w:rPr>
      </w:pPr>
      <w:bookmarkStart w:id="1" w:name="_6blpmjym8x9k" w:colFirst="0" w:colLast="0"/>
      <w:bookmarkEnd w:id="1"/>
      <w:r w:rsidRPr="00A55C2F">
        <w:rPr>
          <w:highlight w:val="white"/>
          <w:lang w:val="lv-LV"/>
        </w:rPr>
        <w:t>Ogres novada pašvaldības dome 2025. gada 16.</w:t>
      </w:r>
      <w:r w:rsidR="00A55C2F">
        <w:rPr>
          <w:highlight w:val="white"/>
          <w:lang w:val="lv-LV"/>
        </w:rPr>
        <w:t xml:space="preserve"> </w:t>
      </w:r>
      <w:r w:rsidRPr="00A55C2F">
        <w:rPr>
          <w:highlight w:val="white"/>
          <w:lang w:val="lv-LV"/>
        </w:rPr>
        <w:t>jūnija sēdē pieņ</w:t>
      </w:r>
      <w:r w:rsidR="00A55C2F">
        <w:rPr>
          <w:highlight w:val="white"/>
          <w:lang w:val="lv-LV"/>
        </w:rPr>
        <w:t>ēma</w:t>
      </w:r>
      <w:r w:rsidRPr="00A55C2F">
        <w:rPr>
          <w:highlight w:val="white"/>
          <w:lang w:val="lv-LV"/>
        </w:rPr>
        <w:t xml:space="preserve"> lēmum</w:t>
      </w:r>
      <w:r w:rsidR="00A55C2F">
        <w:rPr>
          <w:highlight w:val="white"/>
          <w:lang w:val="lv-LV"/>
        </w:rPr>
        <w:t>u</w:t>
      </w:r>
      <w:r w:rsidRPr="00A55C2F">
        <w:rPr>
          <w:highlight w:val="white"/>
          <w:lang w:val="lv-LV"/>
        </w:rPr>
        <w:t xml:space="preserve"> Nr. 10 “Par Ogres novada pašvaldības saistošo noteikumu Nr. 20/2025 “Kārtība, kādā organizējama jauniešu nodarbinātība vasaras brīvlaikā Ogres novadā” izdošanu”.</w:t>
      </w:r>
    </w:p>
    <w:p w14:paraId="03730386" w14:textId="7D1E2B6A" w:rsidR="00C156F4" w:rsidRPr="00A55C2F" w:rsidRDefault="00A03984">
      <w:pPr>
        <w:tabs>
          <w:tab w:val="left" w:pos="709"/>
        </w:tabs>
        <w:ind w:firstLine="720"/>
        <w:jc w:val="both"/>
        <w:rPr>
          <w:highlight w:val="white"/>
          <w:lang w:val="lv-LV"/>
        </w:rPr>
      </w:pPr>
      <w:r w:rsidRPr="00A55C2F">
        <w:rPr>
          <w:highlight w:val="white"/>
          <w:lang w:val="lv-LV"/>
        </w:rPr>
        <w:t xml:space="preserve">Saistošie noteikumi Nr. 20/2025 “Kārtība, kādā organizējama jauniešu nodarbinātība vasaras brīvlaikā Ogres novadā” (turpmāk </w:t>
      </w:r>
      <w:r w:rsidR="00A55C2F" w:rsidRPr="00A55C2F">
        <w:rPr>
          <w:color w:val="000000"/>
          <w:highlight w:val="white"/>
          <w:lang w:val="lv-LV"/>
        </w:rPr>
        <w:t>–</w:t>
      </w:r>
      <w:r w:rsidRPr="00A55C2F">
        <w:rPr>
          <w:highlight w:val="white"/>
          <w:lang w:val="lv-LV"/>
        </w:rPr>
        <w:t xml:space="preserve"> Saistošie noteikumi) </w:t>
      </w:r>
      <w:r w:rsidRPr="00A55C2F">
        <w:rPr>
          <w:lang w:val="lv-LV"/>
        </w:rPr>
        <w:t xml:space="preserve">un to paskaidrojuma raksts tika nosūtīti </w:t>
      </w:r>
      <w:r w:rsidRPr="00A55C2F">
        <w:rPr>
          <w:color w:val="000000"/>
          <w:lang w:val="lv-LV"/>
        </w:rPr>
        <w:t xml:space="preserve">Viedās administrācijas un reģionālās attīstības ministrijai (turpmāk </w:t>
      </w:r>
      <w:r w:rsidR="00A55C2F" w:rsidRPr="00A55C2F">
        <w:rPr>
          <w:color w:val="000000"/>
          <w:highlight w:val="white"/>
          <w:lang w:val="lv-LV"/>
        </w:rPr>
        <w:t>–</w:t>
      </w:r>
      <w:r w:rsidRPr="00A55C2F">
        <w:rPr>
          <w:color w:val="000000"/>
          <w:lang w:val="lv-LV"/>
        </w:rPr>
        <w:t xml:space="preserve"> VARAM) atzinuma sniegšanai.</w:t>
      </w:r>
    </w:p>
    <w:p w14:paraId="6E5AD7BC" w14:textId="363AC020" w:rsidR="00C156F4" w:rsidRPr="00A55C2F" w:rsidRDefault="00A03984">
      <w:pPr>
        <w:pBdr>
          <w:top w:val="nil"/>
          <w:left w:val="nil"/>
          <w:bottom w:val="nil"/>
          <w:right w:val="nil"/>
          <w:between w:val="nil"/>
        </w:pBdr>
        <w:tabs>
          <w:tab w:val="left" w:pos="567"/>
          <w:tab w:val="left" w:pos="709"/>
        </w:tabs>
        <w:jc w:val="both"/>
        <w:rPr>
          <w:lang w:val="lv-LV"/>
        </w:rPr>
      </w:pPr>
      <w:r w:rsidRPr="00A55C2F">
        <w:rPr>
          <w:color w:val="000000"/>
          <w:lang w:val="lv-LV"/>
        </w:rPr>
        <w:t xml:space="preserve">        Ogres novada pašvaldība 2025. gada 17. </w:t>
      </w:r>
      <w:r w:rsidRPr="00A55C2F">
        <w:rPr>
          <w:lang w:val="lv-LV"/>
        </w:rPr>
        <w:t>jūnijā</w:t>
      </w:r>
      <w:r w:rsidRPr="00A55C2F">
        <w:rPr>
          <w:color w:val="000000"/>
          <w:lang w:val="lv-LV"/>
        </w:rPr>
        <w:t xml:space="preserve"> saņēma VARAM atzinumu Nr. 1-18/</w:t>
      </w:r>
      <w:r w:rsidRPr="00A55C2F">
        <w:rPr>
          <w:lang w:val="lv-LV"/>
        </w:rPr>
        <w:t>3002</w:t>
      </w:r>
      <w:r w:rsidRPr="00A55C2F">
        <w:rPr>
          <w:color w:val="000000"/>
          <w:lang w:val="lv-LV"/>
        </w:rPr>
        <w:t xml:space="preserve"> “Par saistošajiem noteikumiem Nr. </w:t>
      </w:r>
      <w:r w:rsidRPr="00A55C2F">
        <w:rPr>
          <w:lang w:val="lv-LV"/>
        </w:rPr>
        <w:t>20</w:t>
      </w:r>
      <w:r w:rsidRPr="00A55C2F">
        <w:rPr>
          <w:color w:val="000000"/>
          <w:lang w:val="lv-LV"/>
        </w:rPr>
        <w:t>/2025” (reģistr</w:t>
      </w:r>
      <w:r w:rsidR="00A55C2F">
        <w:rPr>
          <w:color w:val="000000"/>
          <w:lang w:val="lv-LV"/>
        </w:rPr>
        <w:t>ācijas</w:t>
      </w:r>
      <w:r w:rsidRPr="00A55C2F">
        <w:rPr>
          <w:color w:val="000000"/>
          <w:lang w:val="lv-LV"/>
        </w:rPr>
        <w:t xml:space="preserve"> Nr. 2-4.1/</w:t>
      </w:r>
      <w:r w:rsidRPr="00A55C2F">
        <w:rPr>
          <w:lang w:val="lv-LV"/>
        </w:rPr>
        <w:t>3380</w:t>
      </w:r>
      <w:r w:rsidRPr="00A55C2F">
        <w:rPr>
          <w:color w:val="000000"/>
          <w:lang w:val="lv-LV"/>
        </w:rPr>
        <w:t>) (turpmāk</w:t>
      </w:r>
      <w:r w:rsidR="00A55C2F">
        <w:rPr>
          <w:color w:val="000000"/>
          <w:lang w:val="lv-LV"/>
        </w:rPr>
        <w:t> </w:t>
      </w:r>
      <w:r w:rsidR="00A55C2F" w:rsidRPr="00A55C2F">
        <w:rPr>
          <w:color w:val="000000"/>
          <w:highlight w:val="white"/>
          <w:lang w:val="lv-LV"/>
        </w:rPr>
        <w:t>–</w:t>
      </w:r>
      <w:r w:rsidR="00A55C2F">
        <w:rPr>
          <w:color w:val="000000"/>
          <w:lang w:val="lv-LV"/>
        </w:rPr>
        <w:t> a</w:t>
      </w:r>
      <w:r w:rsidRPr="00A55C2F">
        <w:rPr>
          <w:color w:val="000000"/>
          <w:lang w:val="lv-LV"/>
        </w:rPr>
        <w:t>tzinums). VARAM ir sniegusi pozitīvu atzinumu par Saistoš</w:t>
      </w:r>
      <w:r w:rsidRPr="00A55C2F">
        <w:rPr>
          <w:lang w:val="lv-LV"/>
        </w:rPr>
        <w:t>ajiem</w:t>
      </w:r>
      <w:r w:rsidRPr="00A55C2F">
        <w:rPr>
          <w:color w:val="000000"/>
          <w:lang w:val="lv-LV"/>
        </w:rPr>
        <w:t xml:space="preserve"> noteikum</w:t>
      </w:r>
      <w:r w:rsidRPr="00A55C2F">
        <w:rPr>
          <w:lang w:val="lv-LV"/>
        </w:rPr>
        <w:t>iem</w:t>
      </w:r>
      <w:r w:rsidRPr="00A55C2F">
        <w:rPr>
          <w:color w:val="000000"/>
          <w:lang w:val="lv-LV"/>
        </w:rPr>
        <w:t xml:space="preserve"> Nr. 2</w:t>
      </w:r>
      <w:r w:rsidRPr="00A55C2F">
        <w:rPr>
          <w:lang w:val="lv-LV"/>
        </w:rPr>
        <w:t>0</w:t>
      </w:r>
      <w:r w:rsidRPr="00A55C2F">
        <w:rPr>
          <w:color w:val="000000"/>
          <w:lang w:val="lv-LV"/>
        </w:rPr>
        <w:t>/202</w:t>
      </w:r>
      <w:r w:rsidRPr="00A55C2F">
        <w:rPr>
          <w:lang w:val="lv-LV"/>
        </w:rPr>
        <w:t>5</w:t>
      </w:r>
      <w:r w:rsidRPr="00A55C2F">
        <w:rPr>
          <w:color w:val="000000"/>
          <w:lang w:val="lv-LV"/>
        </w:rPr>
        <w:t>, vienlaikus, lūdzot</w:t>
      </w:r>
      <w:r w:rsidR="00A55C2F">
        <w:rPr>
          <w:color w:val="000000"/>
          <w:lang w:val="lv-LV"/>
        </w:rPr>
        <w:t xml:space="preserve"> precizēt tos un</w:t>
      </w:r>
      <w:r w:rsidRPr="00A55C2F">
        <w:rPr>
          <w:color w:val="000000"/>
          <w:lang w:val="lv-LV"/>
        </w:rPr>
        <w:t xml:space="preserve"> svītrot</w:t>
      </w:r>
      <w:r w:rsidRPr="00A55C2F">
        <w:rPr>
          <w:lang w:val="lv-LV"/>
        </w:rPr>
        <w:t xml:space="preserve"> Saistošo noteikumu 25. punktu, jo ar saistošajiem noteikumiem nevar atzīt pašvaldības iekšējos noteikumus par spēku zaudējušiem. </w:t>
      </w:r>
      <w:r w:rsidR="00A55C2F">
        <w:rPr>
          <w:lang w:val="lv-LV"/>
        </w:rPr>
        <w:t>Atzinumā norādīti argumenti kāpēc p</w:t>
      </w:r>
      <w:r w:rsidRPr="00A55C2F">
        <w:rPr>
          <w:lang w:val="lv-LV"/>
        </w:rPr>
        <w:t>ašvaldības iekšējo normatīvo aktu atcelšana atšķiras no ārējo normatīvo aktu atcelšanas un tā var notikt divējādi. Pirmkārt, veco iekšējo normatīvo aktu atceļ, izdodot jaunu iekšējo normatīvo aktu. Šādā gadījumā tiesiskās noteiktības labad jaunajā iekšējā normatīvajā aktā norāda, ka vecais iekšējais normatīvais akts zaudē spēku, lai arī šāda norāde nav obligāti nepieciešama. Otrkārt, iekšējo normatīvo aktu tā izdevējs var atcelt ar rīkojumu. Tas notiek gadījumos, ja iekšējais normatīvais akts acīmredzami ir prettiesisks un nelietderīgs, bet jauns iekšējs normatīvais akts nav vēl izstrādāts vai tā izdošana nav nepieciešama.</w:t>
      </w:r>
    </w:p>
    <w:p w14:paraId="2E134002" w14:textId="3309D64C" w:rsidR="00C156F4" w:rsidRPr="00A55C2F" w:rsidRDefault="00A03984" w:rsidP="00A03984">
      <w:pPr>
        <w:pBdr>
          <w:top w:val="nil"/>
          <w:left w:val="nil"/>
          <w:bottom w:val="nil"/>
          <w:right w:val="nil"/>
          <w:between w:val="nil"/>
        </w:pBdr>
        <w:tabs>
          <w:tab w:val="left" w:pos="0"/>
          <w:tab w:val="left" w:pos="709"/>
        </w:tabs>
        <w:jc w:val="both"/>
        <w:rPr>
          <w:color w:val="000000"/>
          <w:lang w:val="lv-LV"/>
        </w:rPr>
      </w:pPr>
      <w:r>
        <w:rPr>
          <w:color w:val="000000"/>
          <w:lang w:val="lv-LV"/>
        </w:rPr>
        <w:tab/>
      </w:r>
      <w:r w:rsidRPr="00A55C2F">
        <w:rPr>
          <w:color w:val="000000"/>
          <w:lang w:val="lv-LV"/>
        </w:rPr>
        <w:t xml:space="preserve">Izvērtējot VARAM atzinumā minēto </w:t>
      </w:r>
      <w:r w:rsidRPr="00A55C2F">
        <w:rPr>
          <w:lang w:val="lv-LV"/>
        </w:rPr>
        <w:t>ieteikumu</w:t>
      </w:r>
      <w:r w:rsidRPr="00A55C2F">
        <w:rPr>
          <w:color w:val="000000"/>
          <w:lang w:val="lv-LV"/>
        </w:rPr>
        <w:t xml:space="preserve">, </w:t>
      </w:r>
      <w:r w:rsidRPr="00A55C2F">
        <w:rPr>
          <w:color w:val="000000"/>
          <w:highlight w:val="white"/>
          <w:lang w:val="lv-LV"/>
        </w:rPr>
        <w:t>Ogres novada pašvaldības dome</w:t>
      </w:r>
      <w:r w:rsidRPr="00A55C2F">
        <w:rPr>
          <w:color w:val="000000"/>
          <w:lang w:val="lv-LV"/>
        </w:rPr>
        <w:t xml:space="preserve"> atzīst tos par pamatotiem.</w:t>
      </w:r>
    </w:p>
    <w:p w14:paraId="338B582E" w14:textId="2FBAA19B" w:rsidR="00C156F4" w:rsidRPr="00A55C2F" w:rsidRDefault="00A03984" w:rsidP="00A03984">
      <w:pPr>
        <w:tabs>
          <w:tab w:val="left" w:pos="709"/>
        </w:tabs>
        <w:jc w:val="both"/>
        <w:rPr>
          <w:color w:val="000000"/>
          <w:highlight w:val="white"/>
          <w:lang w:val="lv-LV"/>
        </w:rPr>
      </w:pPr>
      <w:r>
        <w:rPr>
          <w:color w:val="000000"/>
          <w:highlight w:val="white"/>
          <w:lang w:val="lv-LV"/>
        </w:rPr>
        <w:tab/>
      </w:r>
      <w:r w:rsidRPr="00A55C2F">
        <w:rPr>
          <w:color w:val="000000"/>
          <w:highlight w:val="white"/>
          <w:lang w:val="lv-LV"/>
        </w:rPr>
        <w:t>Ņemot vērā minēto, un, pamatojoties uz Pašvaldību likuma 47. panta ceturto</w:t>
      </w:r>
      <w:r w:rsidR="00A55C2F">
        <w:rPr>
          <w:color w:val="000000"/>
          <w:highlight w:val="white"/>
          <w:lang w:val="lv-LV"/>
        </w:rPr>
        <w:t xml:space="preserve"> un astoto</w:t>
      </w:r>
      <w:r w:rsidRPr="00A55C2F">
        <w:rPr>
          <w:color w:val="000000"/>
          <w:highlight w:val="white"/>
          <w:lang w:val="lv-LV"/>
        </w:rPr>
        <w:t xml:space="preserve"> daļu</w:t>
      </w:r>
      <w:r w:rsidRPr="00A55C2F">
        <w:rPr>
          <w:highlight w:val="white"/>
          <w:lang w:val="lv-LV"/>
        </w:rPr>
        <w:t>,</w:t>
      </w:r>
    </w:p>
    <w:p w14:paraId="03C2B32F" w14:textId="77777777" w:rsidR="00C156F4" w:rsidRPr="00A55C2F" w:rsidRDefault="00C156F4">
      <w:pPr>
        <w:ind w:firstLine="720"/>
        <w:jc w:val="both"/>
        <w:rPr>
          <w:highlight w:val="yellow"/>
          <w:lang w:val="lv-LV"/>
        </w:rPr>
      </w:pPr>
    </w:p>
    <w:p w14:paraId="5F60B6B6" w14:textId="694875A6" w:rsidR="00C156F4" w:rsidRPr="00650068" w:rsidRDefault="00650068" w:rsidP="00650068">
      <w:pPr>
        <w:jc w:val="center"/>
        <w:rPr>
          <w:b/>
        </w:rPr>
      </w:pPr>
      <w:r>
        <w:rPr>
          <w:b/>
        </w:rPr>
        <w:t xml:space="preserve">balsojot: </w:t>
      </w:r>
      <w:r w:rsidRPr="00CB2D18">
        <w:rPr>
          <w:b/>
          <w:noProof/>
        </w:rPr>
        <w:t xml:space="preserve">ar 21 balsi "Par" (Andris Krauja, Artūrs Mangulis, Atvars Lakstīgala, Dace Māliņa, Dace Veiliņa, Daiga Brante, </w:t>
      </w:r>
      <w:bookmarkStart w:id="2" w:name="_GoBack"/>
      <w:bookmarkEnd w:id="2"/>
      <w:r w:rsidRPr="00CB2D18">
        <w:rPr>
          <w:b/>
          <w:noProof/>
        </w:rPr>
        <w:t>Dainis Širovs, Dzirkstīte Žindiga, Egils Helmanis, Gints Sīviņš, Ilmārs Zemnieks, Indulis Trapiņš, Jānis Iklāvs, Jānis Siliņš, Kaspars Bramanis, Pāvels Kotāns, Raivis Ūzuls, Rūdolfs Kudļa, Santa Ločmele, Toms Āboltiņš, Valentīns Špēlis), "Pret" – nav, "Atturas" – nav, "Nepiedalās" – nav</w:t>
      </w:r>
      <w:r w:rsidR="00A03984" w:rsidRPr="00A55C2F">
        <w:rPr>
          <w:lang w:val="lv-LV"/>
        </w:rPr>
        <w:t xml:space="preserve">, </w:t>
      </w:r>
    </w:p>
    <w:p w14:paraId="1C4E5D81" w14:textId="77777777" w:rsidR="00C156F4" w:rsidRPr="00A55C2F" w:rsidRDefault="00A03984">
      <w:pPr>
        <w:pBdr>
          <w:top w:val="nil"/>
          <w:left w:val="nil"/>
          <w:bottom w:val="nil"/>
          <w:right w:val="nil"/>
          <w:between w:val="nil"/>
        </w:pBdr>
        <w:jc w:val="center"/>
        <w:rPr>
          <w:b/>
          <w:color w:val="000000"/>
          <w:lang w:val="lv-LV"/>
        </w:rPr>
      </w:pPr>
      <w:r w:rsidRPr="00A55C2F">
        <w:rPr>
          <w:color w:val="000000"/>
          <w:lang w:val="lv-LV"/>
        </w:rPr>
        <w:t>Ogres novada pašvaldības dome</w:t>
      </w:r>
      <w:r w:rsidRPr="00A55C2F">
        <w:rPr>
          <w:b/>
          <w:color w:val="000000"/>
          <w:lang w:val="lv-LV"/>
        </w:rPr>
        <w:t xml:space="preserve"> NOLEMJ:</w:t>
      </w:r>
    </w:p>
    <w:p w14:paraId="0565DB3C" w14:textId="77777777" w:rsidR="00C156F4" w:rsidRPr="00A55C2F" w:rsidRDefault="00C156F4">
      <w:pPr>
        <w:jc w:val="both"/>
        <w:rPr>
          <w:color w:val="000000"/>
          <w:highlight w:val="yellow"/>
          <w:lang w:val="lv-LV"/>
        </w:rPr>
      </w:pPr>
    </w:p>
    <w:p w14:paraId="3090924E" w14:textId="16D413CF" w:rsidR="00A55C2F" w:rsidRPr="00A55C2F" w:rsidRDefault="00A03984">
      <w:pPr>
        <w:numPr>
          <w:ilvl w:val="0"/>
          <w:numId w:val="1"/>
        </w:numPr>
        <w:pBdr>
          <w:top w:val="nil"/>
          <w:left w:val="nil"/>
          <w:bottom w:val="nil"/>
          <w:right w:val="nil"/>
          <w:between w:val="nil"/>
        </w:pBdr>
        <w:ind w:left="357" w:hanging="357"/>
        <w:jc w:val="both"/>
        <w:rPr>
          <w:bCs/>
          <w:color w:val="000000"/>
          <w:lang w:val="lv-LV"/>
        </w:rPr>
      </w:pPr>
      <w:bookmarkStart w:id="3" w:name="_ogjznechxuaa" w:colFirst="0" w:colLast="0"/>
      <w:bookmarkEnd w:id="3"/>
      <w:r w:rsidRPr="00A55C2F">
        <w:rPr>
          <w:b/>
          <w:color w:val="000000"/>
          <w:lang w:val="lv-LV"/>
        </w:rPr>
        <w:t>Izdarīt</w:t>
      </w:r>
      <w:r w:rsidRPr="00A55C2F">
        <w:rPr>
          <w:bCs/>
          <w:color w:val="000000"/>
          <w:lang w:val="lv-LV"/>
        </w:rPr>
        <w:t xml:space="preserve"> Ogres novada pašvaldības 2025. gada </w:t>
      </w:r>
      <w:r w:rsidRPr="00A55C2F">
        <w:rPr>
          <w:bCs/>
          <w:lang w:val="lv-LV"/>
        </w:rPr>
        <w:t>16</w:t>
      </w:r>
      <w:r w:rsidRPr="00A55C2F">
        <w:rPr>
          <w:bCs/>
          <w:color w:val="000000"/>
          <w:lang w:val="lv-LV"/>
        </w:rPr>
        <w:t xml:space="preserve">. </w:t>
      </w:r>
      <w:r w:rsidRPr="00A55C2F">
        <w:rPr>
          <w:bCs/>
          <w:lang w:val="lv-LV"/>
        </w:rPr>
        <w:t>jūnija</w:t>
      </w:r>
      <w:r w:rsidRPr="00A55C2F">
        <w:rPr>
          <w:bCs/>
          <w:color w:val="000000"/>
          <w:lang w:val="lv-LV"/>
        </w:rPr>
        <w:t xml:space="preserve"> saistoš</w:t>
      </w:r>
      <w:r w:rsidR="00A55C2F">
        <w:rPr>
          <w:bCs/>
          <w:color w:val="000000"/>
          <w:lang w:val="lv-LV"/>
        </w:rPr>
        <w:t>aj</w:t>
      </w:r>
      <w:r w:rsidRPr="00A55C2F">
        <w:rPr>
          <w:bCs/>
          <w:color w:val="000000"/>
          <w:lang w:val="lv-LV"/>
        </w:rPr>
        <w:t>o</w:t>
      </w:r>
      <w:r w:rsidR="00A55C2F">
        <w:rPr>
          <w:bCs/>
          <w:color w:val="000000"/>
          <w:lang w:val="lv-LV"/>
        </w:rPr>
        <w:t>s</w:t>
      </w:r>
      <w:r w:rsidRPr="00A55C2F">
        <w:rPr>
          <w:bCs/>
          <w:color w:val="000000"/>
          <w:lang w:val="lv-LV"/>
        </w:rPr>
        <w:t xml:space="preserve"> noteikum</w:t>
      </w:r>
      <w:r w:rsidR="00A55C2F">
        <w:rPr>
          <w:bCs/>
          <w:color w:val="000000"/>
          <w:lang w:val="lv-LV"/>
        </w:rPr>
        <w:t>os</w:t>
      </w:r>
      <w:r w:rsidRPr="00A55C2F">
        <w:rPr>
          <w:bCs/>
          <w:color w:val="000000"/>
          <w:lang w:val="lv-LV"/>
        </w:rPr>
        <w:t xml:space="preserve"> Nr. </w:t>
      </w:r>
      <w:r w:rsidRPr="00A55C2F">
        <w:rPr>
          <w:bCs/>
          <w:lang w:val="lv-LV"/>
        </w:rPr>
        <w:t>20</w:t>
      </w:r>
      <w:r w:rsidRPr="00A55C2F">
        <w:rPr>
          <w:bCs/>
          <w:color w:val="000000"/>
          <w:lang w:val="lv-LV"/>
        </w:rPr>
        <w:t>/2025 “</w:t>
      </w:r>
      <w:r w:rsidRPr="00A55C2F">
        <w:rPr>
          <w:bCs/>
          <w:highlight w:val="white"/>
          <w:lang w:val="lv-LV"/>
        </w:rPr>
        <w:t>Kārtība, kādā organizējama jauniešu nodarbinātība vasaras brīvlaikā Ogres novadā</w:t>
      </w:r>
      <w:r w:rsidRPr="00A55C2F">
        <w:rPr>
          <w:bCs/>
          <w:color w:val="000000"/>
          <w:lang w:val="lv-LV"/>
        </w:rPr>
        <w:t xml:space="preserve">” </w:t>
      </w:r>
      <w:r w:rsidRPr="00A55C2F">
        <w:rPr>
          <w:bCs/>
          <w:color w:val="000000"/>
          <w:highlight w:val="white"/>
          <w:lang w:val="lv-LV"/>
        </w:rPr>
        <w:t>(pielikumā) (turpmāk – Noteikumi) šādu precizējumu</w:t>
      </w:r>
      <w:r w:rsidRPr="00A55C2F">
        <w:rPr>
          <w:bCs/>
          <w:highlight w:val="white"/>
          <w:lang w:val="lv-LV"/>
        </w:rPr>
        <w:t xml:space="preserve"> </w:t>
      </w:r>
      <w:r w:rsidR="001174B2">
        <w:rPr>
          <w:bCs/>
          <w:highlight w:val="white"/>
          <w:lang w:val="lv-LV"/>
        </w:rPr>
        <w:t>-</w:t>
      </w:r>
      <w:r w:rsidRPr="00A55C2F">
        <w:rPr>
          <w:bCs/>
          <w:highlight w:val="white"/>
          <w:lang w:val="lv-LV"/>
        </w:rPr>
        <w:t xml:space="preserve"> </w:t>
      </w:r>
    </w:p>
    <w:p w14:paraId="2F983735" w14:textId="72FD75E3" w:rsidR="00C156F4" w:rsidRPr="00B5104C" w:rsidRDefault="00B5104C" w:rsidP="00A55C2F">
      <w:pPr>
        <w:pBdr>
          <w:top w:val="nil"/>
          <w:left w:val="nil"/>
          <w:bottom w:val="nil"/>
          <w:right w:val="nil"/>
          <w:between w:val="nil"/>
        </w:pBdr>
        <w:ind w:left="357"/>
        <w:jc w:val="both"/>
        <w:rPr>
          <w:bCs/>
          <w:color w:val="000000"/>
          <w:lang w:val="lv-LV"/>
        </w:rPr>
      </w:pPr>
      <w:r w:rsidRPr="00B5104C">
        <w:rPr>
          <w:bCs/>
          <w:color w:val="000000"/>
          <w:lang w:val="lv-LV"/>
        </w:rPr>
        <w:lastRenderedPageBreak/>
        <w:t>svītrot</w:t>
      </w:r>
      <w:r w:rsidR="00A03984" w:rsidRPr="00B5104C">
        <w:rPr>
          <w:bCs/>
          <w:highlight w:val="white"/>
          <w:lang w:val="lv-LV"/>
        </w:rPr>
        <w:t xml:space="preserve"> V. </w:t>
      </w:r>
      <w:r>
        <w:rPr>
          <w:bCs/>
          <w:highlight w:val="white"/>
          <w:lang w:val="lv-LV"/>
        </w:rPr>
        <w:t>no</w:t>
      </w:r>
      <w:r w:rsidR="00A03984" w:rsidRPr="00B5104C">
        <w:rPr>
          <w:bCs/>
          <w:highlight w:val="white"/>
          <w:lang w:val="lv-LV"/>
        </w:rPr>
        <w:t>daļu “Noslēguma jautājum</w:t>
      </w:r>
      <w:r w:rsidRPr="00B5104C">
        <w:rPr>
          <w:bCs/>
          <w:highlight w:val="white"/>
          <w:lang w:val="lv-LV"/>
        </w:rPr>
        <w:t>s</w:t>
      </w:r>
      <w:r w:rsidR="00A03984" w:rsidRPr="00B5104C">
        <w:rPr>
          <w:bCs/>
          <w:highlight w:val="white"/>
          <w:lang w:val="lv-LV"/>
        </w:rPr>
        <w:t xml:space="preserve">”. </w:t>
      </w:r>
    </w:p>
    <w:p w14:paraId="7D8ABEBF" w14:textId="3FE30E2D" w:rsidR="00C156F4" w:rsidRPr="00A55C2F" w:rsidRDefault="00A03984">
      <w:pPr>
        <w:numPr>
          <w:ilvl w:val="0"/>
          <w:numId w:val="1"/>
        </w:numPr>
        <w:pBdr>
          <w:top w:val="nil"/>
          <w:left w:val="nil"/>
          <w:bottom w:val="nil"/>
          <w:right w:val="nil"/>
          <w:between w:val="nil"/>
        </w:pBdr>
        <w:ind w:left="357" w:hanging="357"/>
        <w:jc w:val="both"/>
        <w:rPr>
          <w:bCs/>
          <w:color w:val="000000"/>
          <w:lang w:val="lv-LV"/>
        </w:rPr>
      </w:pPr>
      <w:bookmarkStart w:id="4" w:name="_d2lzsuqklaop" w:colFirst="0" w:colLast="0"/>
      <w:bookmarkEnd w:id="4"/>
      <w:r w:rsidRPr="00A55C2F">
        <w:rPr>
          <w:bCs/>
          <w:color w:val="000000"/>
          <w:lang w:val="lv-LV"/>
        </w:rPr>
        <w:t>Uzdot Ogres novada pašvaldības Centrālās administrācijas Juridiskajai nodaļai nodrošināt Noteikumu</w:t>
      </w:r>
      <w:r w:rsidR="001174B2">
        <w:rPr>
          <w:bCs/>
          <w:color w:val="000000"/>
          <w:lang w:val="lv-LV"/>
        </w:rPr>
        <w:t xml:space="preserve"> un paskaidrojuma raksta</w:t>
      </w:r>
      <w:r w:rsidRPr="00A55C2F">
        <w:rPr>
          <w:bCs/>
          <w:color w:val="000000"/>
          <w:lang w:val="lv-LV"/>
        </w:rPr>
        <w:t xml:space="preserve"> publicēšanu oficiālajā izdevumā “Latvijas Vēstnesis”.</w:t>
      </w:r>
    </w:p>
    <w:p w14:paraId="4EC4A510" w14:textId="77777777" w:rsidR="00C156F4" w:rsidRPr="00A55C2F" w:rsidRDefault="00A03984">
      <w:pPr>
        <w:numPr>
          <w:ilvl w:val="0"/>
          <w:numId w:val="1"/>
        </w:numPr>
        <w:pBdr>
          <w:top w:val="nil"/>
          <w:left w:val="nil"/>
          <w:bottom w:val="nil"/>
          <w:right w:val="nil"/>
          <w:between w:val="nil"/>
        </w:pBdr>
        <w:jc w:val="both"/>
        <w:rPr>
          <w:bCs/>
          <w:color w:val="000000"/>
          <w:lang w:val="lv-LV"/>
        </w:rPr>
      </w:pPr>
      <w:r w:rsidRPr="00A55C2F">
        <w:rPr>
          <w:bCs/>
          <w:color w:val="000000"/>
          <w:lang w:val="lv-LV"/>
        </w:rPr>
        <w:t>Uzdot Ogres novada pašvaldības Centrālās administrācijas Komunikācijas nodaļai publicēt Noteikumus Ogres novada pašvaldības oficiālajā tīmekļvietnē.</w:t>
      </w:r>
    </w:p>
    <w:p w14:paraId="68FD446E" w14:textId="77777777" w:rsidR="00C156F4" w:rsidRPr="00A55C2F" w:rsidRDefault="00A03984">
      <w:pPr>
        <w:numPr>
          <w:ilvl w:val="0"/>
          <w:numId w:val="1"/>
        </w:numPr>
        <w:pBdr>
          <w:top w:val="nil"/>
          <w:left w:val="nil"/>
          <w:bottom w:val="nil"/>
          <w:right w:val="nil"/>
          <w:between w:val="nil"/>
        </w:pBdr>
        <w:jc w:val="both"/>
        <w:rPr>
          <w:bCs/>
          <w:color w:val="000000"/>
          <w:lang w:val="lv-LV"/>
        </w:rPr>
      </w:pPr>
      <w:r w:rsidRPr="00A55C2F">
        <w:rPr>
          <w:bCs/>
          <w:color w:val="000000"/>
          <w:lang w:val="lv-LV"/>
        </w:rPr>
        <w:t>Uzdot Ogres novada pašvaldības Centrālās administrācijas Kancelejai pēc Noteikumu spēkā stāšanās nodrošināt Noteikumu brīvu pieeju Ogres novada pašvaldības ēkā.</w:t>
      </w:r>
    </w:p>
    <w:p w14:paraId="57372632" w14:textId="77777777" w:rsidR="00C156F4" w:rsidRPr="00A55C2F" w:rsidRDefault="00A03984">
      <w:pPr>
        <w:numPr>
          <w:ilvl w:val="0"/>
          <w:numId w:val="1"/>
        </w:numPr>
        <w:pBdr>
          <w:top w:val="nil"/>
          <w:left w:val="nil"/>
          <w:bottom w:val="nil"/>
          <w:right w:val="nil"/>
          <w:between w:val="nil"/>
        </w:pBdr>
        <w:jc w:val="both"/>
        <w:rPr>
          <w:bCs/>
          <w:color w:val="000000"/>
          <w:lang w:val="lv-LV"/>
        </w:rPr>
      </w:pPr>
      <w:r w:rsidRPr="00A55C2F">
        <w:rPr>
          <w:bCs/>
          <w:color w:val="000000"/>
          <w:lang w:val="lv-LV"/>
        </w:rPr>
        <w:t>Uzdot Ogres novada pašvaldības pilsētu un pagastu pārvalžu vadītājiem pēc Noteikumu spēkā stāšanās nodrošināt Noteikumu brīvu pieeju pašvaldības pilsētu un pagastu pārvaldēs.</w:t>
      </w:r>
    </w:p>
    <w:p w14:paraId="79C13E20" w14:textId="77777777" w:rsidR="00C156F4" w:rsidRPr="00A55C2F" w:rsidRDefault="00A03984">
      <w:pPr>
        <w:numPr>
          <w:ilvl w:val="0"/>
          <w:numId w:val="1"/>
        </w:numPr>
        <w:pBdr>
          <w:top w:val="nil"/>
          <w:left w:val="nil"/>
          <w:bottom w:val="nil"/>
          <w:right w:val="nil"/>
          <w:between w:val="nil"/>
        </w:pBdr>
        <w:jc w:val="both"/>
        <w:rPr>
          <w:bCs/>
          <w:color w:val="000000"/>
          <w:lang w:val="lv-LV"/>
        </w:rPr>
      </w:pPr>
      <w:r w:rsidRPr="00A55C2F">
        <w:rPr>
          <w:bCs/>
          <w:color w:val="000000"/>
          <w:lang w:val="lv-LV"/>
        </w:rPr>
        <w:t>Kontroli par lēmuma izpildi uzdot Ogres novada pašvaldības izpilddirektoram.</w:t>
      </w:r>
    </w:p>
    <w:p w14:paraId="05795C65" w14:textId="77777777" w:rsidR="00C156F4" w:rsidRPr="00A55C2F" w:rsidRDefault="00C156F4">
      <w:pPr>
        <w:pBdr>
          <w:top w:val="nil"/>
          <w:left w:val="nil"/>
          <w:bottom w:val="nil"/>
          <w:right w:val="nil"/>
          <w:between w:val="nil"/>
        </w:pBdr>
        <w:jc w:val="both"/>
        <w:rPr>
          <w:color w:val="000000"/>
          <w:lang w:val="lv-LV"/>
        </w:rPr>
      </w:pPr>
    </w:p>
    <w:p w14:paraId="1BDA5174" w14:textId="77777777" w:rsidR="00C156F4" w:rsidRPr="00A55C2F" w:rsidRDefault="00C156F4">
      <w:pPr>
        <w:pBdr>
          <w:top w:val="nil"/>
          <w:left w:val="nil"/>
          <w:bottom w:val="nil"/>
          <w:right w:val="nil"/>
          <w:between w:val="nil"/>
        </w:pBdr>
        <w:jc w:val="both"/>
        <w:rPr>
          <w:color w:val="000000"/>
          <w:lang w:val="lv-LV"/>
        </w:rPr>
      </w:pPr>
      <w:bookmarkStart w:id="5" w:name="_z8vqc6nh18b6" w:colFirst="0" w:colLast="0"/>
      <w:bookmarkEnd w:id="5"/>
    </w:p>
    <w:p w14:paraId="2173A2EA" w14:textId="77777777" w:rsidR="00C156F4" w:rsidRPr="00A55C2F" w:rsidRDefault="00A03984">
      <w:pPr>
        <w:pBdr>
          <w:top w:val="nil"/>
          <w:left w:val="nil"/>
          <w:bottom w:val="nil"/>
          <w:right w:val="nil"/>
          <w:between w:val="nil"/>
        </w:pBdr>
        <w:ind w:left="218"/>
        <w:jc w:val="right"/>
        <w:rPr>
          <w:color w:val="000000"/>
          <w:lang w:val="lv-LV"/>
        </w:rPr>
      </w:pPr>
      <w:r w:rsidRPr="00A55C2F">
        <w:rPr>
          <w:color w:val="000000"/>
          <w:lang w:val="lv-LV"/>
        </w:rPr>
        <w:t>(Sēdes vadītāja,</w:t>
      </w:r>
    </w:p>
    <w:p w14:paraId="6C3DA154" w14:textId="77777777" w:rsidR="00C156F4" w:rsidRPr="00A55C2F" w:rsidRDefault="00A03984">
      <w:pPr>
        <w:pBdr>
          <w:top w:val="nil"/>
          <w:left w:val="nil"/>
          <w:bottom w:val="nil"/>
          <w:right w:val="nil"/>
          <w:between w:val="nil"/>
        </w:pBdr>
        <w:ind w:left="218"/>
        <w:jc w:val="right"/>
        <w:rPr>
          <w:i/>
          <w:color w:val="000000"/>
          <w:lang w:val="lv-LV"/>
        </w:rPr>
      </w:pPr>
      <w:r w:rsidRPr="00A55C2F">
        <w:rPr>
          <w:color w:val="000000"/>
          <w:lang w:val="lv-LV"/>
        </w:rPr>
        <w:t>domes priekšsēdētāja E. Helmaņa paraksts)</w:t>
      </w:r>
    </w:p>
    <w:sectPr w:rsidR="00C156F4" w:rsidRPr="00A55C2F">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837C7"/>
    <w:multiLevelType w:val="multilevel"/>
    <w:tmpl w:val="3BAA5C8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6F4"/>
    <w:rsid w:val="001174B2"/>
    <w:rsid w:val="006303AC"/>
    <w:rsid w:val="00643301"/>
    <w:rsid w:val="00650068"/>
    <w:rsid w:val="006F3BB3"/>
    <w:rsid w:val="00A03984"/>
    <w:rsid w:val="00A55C2F"/>
    <w:rsid w:val="00B5104C"/>
    <w:rsid w:val="00C156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0AC3F"/>
  <w15:docId w15:val="{1443B7DE-22BD-405C-A882-69188729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ind w:left="-142"/>
      <w:jc w:val="center"/>
      <w:outlineLvl w:val="0"/>
    </w:pPr>
    <w:rPr>
      <w:b/>
      <w:u w:val="single"/>
    </w:rPr>
  </w:style>
  <w:style w:type="paragraph" w:styleId="Virsraksts2">
    <w:name w:val="heading 2"/>
    <w:basedOn w:val="Parasts"/>
    <w:next w:val="Parasts"/>
    <w:uiPriority w:val="9"/>
    <w:unhideWhenUsed/>
    <w:qFormat/>
    <w:pPr>
      <w:keepNext/>
      <w:jc w:val="center"/>
      <w:outlineLvl w:val="1"/>
    </w:pPr>
    <w:rPr>
      <w:b/>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2396</Words>
  <Characters>1367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Pūga</dc:creator>
  <cp:lastModifiedBy>Santa Hermane</cp:lastModifiedBy>
  <cp:revision>3</cp:revision>
  <dcterms:created xsi:type="dcterms:W3CDTF">2025-06-26T05:27:00Z</dcterms:created>
  <dcterms:modified xsi:type="dcterms:W3CDTF">2025-06-26T07:59:00Z</dcterms:modified>
</cp:coreProperties>
</file>