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A54" w:rsidRDefault="00952BF8">
      <w:pPr>
        <w:spacing w:line="240" w:lineRule="auto"/>
        <w:ind w:right="90"/>
        <w:jc w:val="center"/>
        <w:rPr>
          <w:rFonts w:ascii="Times New Roman" w:eastAsia="Times New Roman" w:hAnsi="Times New Roman" w:cs="Times New Roman"/>
        </w:rPr>
      </w:pPr>
      <w:r>
        <w:rPr>
          <w:rFonts w:ascii="Times New Roman" w:eastAsia="Times New Roman" w:hAnsi="Times New Roman" w:cs="Times New Roman"/>
          <w:noProof/>
          <w:lang w:val="lv-LV"/>
        </w:rPr>
        <w:drawing>
          <wp:inline distT="0" distB="0" distL="0" distR="0">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23900"/>
                    </a:xfrm>
                    <a:prstGeom prst="rect">
                      <a:avLst/>
                    </a:prstGeom>
                    <a:ln/>
                  </pic:spPr>
                </pic:pic>
              </a:graphicData>
            </a:graphic>
          </wp:inline>
        </w:drawing>
      </w:r>
    </w:p>
    <w:p w:rsidR="00500A54" w:rsidRDefault="00952BF8">
      <w:pPr>
        <w:spacing w:line="240" w:lineRule="auto"/>
        <w:ind w:right="9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500A54" w:rsidRDefault="00952BF8">
      <w:pPr>
        <w:spacing w:line="240" w:lineRule="auto"/>
        <w:ind w:right="9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500A54" w:rsidRDefault="00952BF8">
      <w:pPr>
        <w:pBdr>
          <w:bottom w:val="single" w:sz="4" w:space="1" w:color="000000"/>
        </w:pBdr>
        <w:spacing w:line="240" w:lineRule="auto"/>
        <w:ind w:right="9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500A54" w:rsidRDefault="00500A54">
      <w:pPr>
        <w:widowControl w:val="0"/>
        <w:pBdr>
          <w:top w:val="nil"/>
          <w:left w:val="nil"/>
          <w:bottom w:val="nil"/>
          <w:right w:val="nil"/>
          <w:between w:val="nil"/>
        </w:pBdr>
        <w:spacing w:line="240" w:lineRule="auto"/>
        <w:ind w:right="90"/>
        <w:rPr>
          <w:rFonts w:ascii="Times New Roman" w:eastAsia="Times New Roman" w:hAnsi="Times New Roman" w:cs="Times New Roman"/>
          <w:color w:val="000000"/>
          <w:sz w:val="20"/>
          <w:szCs w:val="20"/>
        </w:rPr>
      </w:pPr>
    </w:p>
    <w:p w:rsidR="00500A54" w:rsidRDefault="00500A54">
      <w:pPr>
        <w:jc w:val="right"/>
        <w:rPr>
          <w:rFonts w:ascii="Times New Roman" w:eastAsia="Times New Roman" w:hAnsi="Times New Roman" w:cs="Times New Roman"/>
          <w:sz w:val="28"/>
          <w:szCs w:val="28"/>
        </w:rPr>
      </w:pPr>
    </w:p>
    <w:p w:rsidR="00500A54" w:rsidRDefault="00952BF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SAISTOŠIE NOTEIKUMI</w:t>
      </w:r>
    </w:p>
    <w:p w:rsidR="00500A54" w:rsidRDefault="00952BF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Ogrē</w:t>
      </w:r>
    </w:p>
    <w:p w:rsidR="007E3E1F" w:rsidRPr="00284265" w:rsidRDefault="00952BF8" w:rsidP="007E3E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gada</w:t>
      </w:r>
      <w:r>
        <w:rPr>
          <w:rFonts w:ascii="Times New Roman" w:eastAsia="Times New Roman" w:hAnsi="Times New Roman" w:cs="Times New Roman"/>
          <w:sz w:val="24"/>
          <w:szCs w:val="24"/>
        </w:rPr>
        <w:t xml:space="preserve"> </w:t>
      </w:r>
      <w:r w:rsidR="007E3E1F">
        <w:rPr>
          <w:rFonts w:ascii="Times New Roman" w:eastAsia="Times New Roman" w:hAnsi="Times New Roman" w:cs="Times New Roman"/>
          <w:sz w:val="24"/>
          <w:szCs w:val="24"/>
        </w:rPr>
        <w:t>16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jūnijā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007E3E1F" w:rsidRPr="00284265">
        <w:rPr>
          <w:rFonts w:ascii="Times New Roman" w:eastAsia="Times New Roman" w:hAnsi="Times New Roman" w:cs="Times New Roman"/>
          <w:color w:val="000000"/>
          <w:sz w:val="24"/>
          <w:szCs w:val="24"/>
        </w:rPr>
        <w:t>Nr.</w:t>
      </w:r>
      <w:r w:rsidR="007E3E1F" w:rsidRPr="00284265">
        <w:rPr>
          <w:rFonts w:ascii="Times New Roman" w:eastAsia="Times New Roman" w:hAnsi="Times New Roman" w:cs="Times New Roman"/>
          <w:sz w:val="24"/>
          <w:szCs w:val="24"/>
        </w:rPr>
        <w:t>20</w:t>
      </w:r>
      <w:r w:rsidR="007E3E1F" w:rsidRPr="00284265">
        <w:rPr>
          <w:rFonts w:ascii="Times New Roman" w:eastAsia="Times New Roman" w:hAnsi="Times New Roman" w:cs="Times New Roman"/>
          <w:color w:val="000000"/>
          <w:sz w:val="24"/>
          <w:szCs w:val="24"/>
        </w:rPr>
        <w:t>/202</w:t>
      </w:r>
      <w:r w:rsidR="007E3E1F" w:rsidRPr="00284265">
        <w:rPr>
          <w:rFonts w:ascii="Times New Roman" w:eastAsia="Times New Roman" w:hAnsi="Times New Roman" w:cs="Times New Roman"/>
          <w:sz w:val="24"/>
          <w:szCs w:val="24"/>
        </w:rPr>
        <w:t>5</w:t>
      </w:r>
      <w:bookmarkStart w:id="0" w:name="_GoBack"/>
      <w:bookmarkEnd w:id="0"/>
    </w:p>
    <w:p w:rsidR="007E3E1F" w:rsidRDefault="007E3E1F" w:rsidP="007E3E1F">
      <w:pPr>
        <w:pBdr>
          <w:top w:val="nil"/>
          <w:left w:val="nil"/>
          <w:bottom w:val="nil"/>
          <w:right w:val="nil"/>
          <w:between w:val="nil"/>
        </w:pBdr>
        <w:spacing w:line="240" w:lineRule="auto"/>
        <w:jc w:val="right"/>
        <w:rPr>
          <w:rFonts w:ascii="Times New Roman" w:hAnsi="Times New Roman" w:cs="Times New Roman"/>
          <w:color w:val="000000"/>
          <w:sz w:val="24"/>
          <w:szCs w:val="24"/>
        </w:rPr>
      </w:pPr>
      <w:r w:rsidRPr="00284265">
        <w:rPr>
          <w:rFonts w:ascii="Times New Roman" w:hAnsi="Times New Roman" w:cs="Times New Roman"/>
          <w:color w:val="000000"/>
          <w:sz w:val="24"/>
          <w:szCs w:val="24"/>
        </w:rPr>
        <w:t>(protokols Nr.</w:t>
      </w:r>
      <w:r>
        <w:rPr>
          <w:rFonts w:ascii="Times New Roman" w:hAnsi="Times New Roman" w:cs="Times New Roman"/>
          <w:color w:val="000000"/>
          <w:sz w:val="24"/>
          <w:szCs w:val="24"/>
        </w:rPr>
        <w:t>10</w:t>
      </w:r>
      <w:r w:rsidRPr="002842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284265">
        <w:rPr>
          <w:rFonts w:ascii="Times New Roman" w:hAnsi="Times New Roman" w:cs="Times New Roman"/>
          <w:color w:val="000000"/>
          <w:sz w:val="24"/>
          <w:szCs w:val="24"/>
        </w:rPr>
        <w:t>.)</w:t>
      </w:r>
    </w:p>
    <w:p w:rsidR="007E3E1F" w:rsidRDefault="007E3E1F" w:rsidP="007E3E1F">
      <w:pPr>
        <w:pBdr>
          <w:top w:val="nil"/>
          <w:left w:val="nil"/>
          <w:bottom w:val="nil"/>
          <w:right w:val="nil"/>
          <w:between w:val="nil"/>
        </w:pBdr>
        <w:spacing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Precizēti 26.06.2025.</w:t>
      </w:r>
    </w:p>
    <w:p w:rsidR="007E3E1F" w:rsidRPr="00284265" w:rsidRDefault="007E3E1F" w:rsidP="007E3E1F">
      <w:pPr>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(protokols Nr.11; 30.)</w:t>
      </w:r>
    </w:p>
    <w:p w:rsidR="00500A54" w:rsidRDefault="00500A54" w:rsidP="007E3E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500A54" w:rsidRDefault="00500A5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500A54" w:rsidRDefault="00952BF8">
      <w:pPr>
        <w:jc w:val="center"/>
        <w:rPr>
          <w:rFonts w:ascii="Times New Roman" w:eastAsia="Times New Roman" w:hAnsi="Times New Roman" w:cs="Times New Roman"/>
        </w:rPr>
      </w:pPr>
      <w:r>
        <w:rPr>
          <w:rFonts w:ascii="Times New Roman" w:eastAsia="Times New Roman" w:hAnsi="Times New Roman" w:cs="Times New Roman"/>
          <w:b/>
          <w:color w:val="202124"/>
          <w:sz w:val="24"/>
          <w:szCs w:val="24"/>
        </w:rPr>
        <w:t>Kārtība, kādā organizējama jauniešu nodarbinātība vasaras brīvlaikā Ogres novadā</w:t>
      </w:r>
    </w:p>
    <w:p w:rsidR="00500A54" w:rsidRDefault="00500A54">
      <w:pPr>
        <w:widowControl w:val="0"/>
        <w:spacing w:before="6" w:line="240" w:lineRule="auto"/>
        <w:ind w:left="142" w:right="140" w:hanging="142"/>
        <w:jc w:val="right"/>
        <w:rPr>
          <w:rFonts w:ascii="Times New Roman" w:eastAsia="Times New Roman" w:hAnsi="Times New Roman" w:cs="Times New Roman"/>
          <w:sz w:val="24"/>
          <w:szCs w:val="24"/>
        </w:rPr>
      </w:pPr>
    </w:p>
    <w:p w:rsidR="00500A54" w:rsidRDefault="00952BF8">
      <w:pPr>
        <w:widowControl w:val="0"/>
        <w:spacing w:before="6" w:line="240" w:lineRule="auto"/>
        <w:ind w:left="142" w:right="140" w:hanging="142"/>
        <w:jc w:val="right"/>
        <w:rPr>
          <w:rFonts w:ascii="Times New Roman" w:eastAsia="Times New Roman" w:hAnsi="Times New Roman" w:cs="Times New Roman"/>
          <w:i/>
          <w:sz w:val="24"/>
          <w:szCs w:val="24"/>
        </w:rPr>
      </w:pPr>
      <w:bookmarkStart w:id="1" w:name="_zaehi3jmc2ek" w:colFirst="0" w:colLast="0"/>
      <w:bookmarkEnd w:id="1"/>
      <w:r>
        <w:rPr>
          <w:rFonts w:ascii="Times New Roman" w:eastAsia="Times New Roman" w:hAnsi="Times New Roman" w:cs="Times New Roman"/>
          <w:i/>
          <w:sz w:val="24"/>
          <w:szCs w:val="24"/>
        </w:rPr>
        <w:t xml:space="preserve">Izdoti saskaņā ar </w:t>
      </w:r>
    </w:p>
    <w:p w:rsidR="00500A54" w:rsidRDefault="00952BF8">
      <w:pPr>
        <w:widowControl w:val="0"/>
        <w:spacing w:before="6" w:line="240" w:lineRule="auto"/>
        <w:ind w:left="142" w:right="140" w:hanging="142"/>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Pašvaldību likuma 44. panta otro daļu</w:t>
      </w:r>
    </w:p>
    <w:p w:rsidR="00500A54" w:rsidRDefault="00500A54">
      <w:pPr>
        <w:widowControl w:val="0"/>
        <w:spacing w:line="240" w:lineRule="auto"/>
        <w:ind w:left="142" w:right="141" w:hanging="142"/>
        <w:jc w:val="right"/>
        <w:rPr>
          <w:rFonts w:ascii="Times New Roman" w:eastAsia="Times New Roman" w:hAnsi="Times New Roman" w:cs="Times New Roman"/>
          <w:i/>
          <w:sz w:val="24"/>
          <w:szCs w:val="24"/>
          <w:shd w:val="clear" w:color="auto" w:fill="F9CB9C"/>
        </w:rPr>
      </w:pPr>
    </w:p>
    <w:p w:rsidR="00500A54" w:rsidRDefault="00500A54">
      <w:pPr>
        <w:widowControl w:val="0"/>
        <w:spacing w:line="240" w:lineRule="auto"/>
        <w:ind w:left="142" w:right="141" w:hanging="142"/>
        <w:jc w:val="right"/>
        <w:rPr>
          <w:rFonts w:ascii="Times New Roman" w:eastAsia="Times New Roman" w:hAnsi="Times New Roman" w:cs="Times New Roman"/>
          <w:i/>
          <w:sz w:val="24"/>
          <w:szCs w:val="24"/>
          <w:shd w:val="clear" w:color="auto" w:fill="F9CB9C"/>
        </w:rPr>
      </w:pPr>
    </w:p>
    <w:p w:rsidR="00500A54" w:rsidRDefault="00952BF8">
      <w:pPr>
        <w:widowControl w:val="0"/>
        <w:numPr>
          <w:ilvl w:val="0"/>
          <w:numId w:val="1"/>
        </w:numPr>
        <w:pBdr>
          <w:top w:val="nil"/>
          <w:left w:val="nil"/>
          <w:bottom w:val="nil"/>
          <w:right w:val="nil"/>
          <w:between w:val="nil"/>
        </w:pBdr>
        <w:spacing w:after="12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Vispārīgie jautājumi</w:t>
      </w:r>
    </w:p>
    <w:p w:rsidR="00500A54" w:rsidRDefault="00952BF8">
      <w:pPr>
        <w:widowControl w:val="0"/>
        <w:numPr>
          <w:ilvl w:val="0"/>
          <w:numId w:val="2"/>
        </w:numPr>
        <w:spacing w:after="120" w:line="240" w:lineRule="auto"/>
        <w:ind w:left="142" w:right="7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Saistošie noteikumi nosaka jauniešu, kuri sasnieguši 13 gadu vecumu, bet nav vecāki par 20 gadiem un kuri iegūst izglītību vispārējās pamatizglītības, vidējās izglītības un profesionālajās izglītības iestādēs Ogres novada administratīvajā teritorijā vai ku</w:t>
      </w:r>
      <w:r>
        <w:rPr>
          <w:rFonts w:ascii="Times New Roman" w:eastAsia="Times New Roman" w:hAnsi="Times New Roman" w:cs="Times New Roman"/>
          <w:sz w:val="24"/>
          <w:szCs w:val="24"/>
        </w:rPr>
        <w:t xml:space="preserve">ri deklarēti Ogres novada administratīvajā teritorijā (turpmāk – Skolēns), nodarbinātības Skolēnu vasaras brīvlaikā (turpmāk – Nodarbinātība) organizēšanas, līdzfinansēšanas principus un Nodarbinātības līgumu slēgšanas kārtību. </w:t>
      </w:r>
    </w:p>
    <w:p w:rsidR="00500A54" w:rsidRDefault="00952BF8">
      <w:pPr>
        <w:widowControl w:val="0"/>
        <w:numPr>
          <w:ilvl w:val="0"/>
          <w:numId w:val="2"/>
        </w:numPr>
        <w:spacing w:after="120" w:line="240" w:lineRule="auto"/>
        <w:ind w:left="142" w:right="7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Nodarbinātību Skolēniem org</w:t>
      </w:r>
      <w:r>
        <w:rPr>
          <w:rFonts w:ascii="Times New Roman" w:eastAsia="Times New Roman" w:hAnsi="Times New Roman" w:cs="Times New Roman"/>
          <w:sz w:val="24"/>
          <w:szCs w:val="24"/>
        </w:rPr>
        <w:t xml:space="preserve">anizē Ogres novada Izglītības pārvalde (turpmāk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Pārvalde).</w:t>
      </w:r>
    </w:p>
    <w:p w:rsidR="00500A54" w:rsidRDefault="00952BF8">
      <w:pPr>
        <w:widowControl w:val="0"/>
        <w:numPr>
          <w:ilvl w:val="0"/>
          <w:numId w:val="2"/>
        </w:numPr>
        <w:spacing w:after="120" w:line="240" w:lineRule="auto"/>
        <w:ind w:left="142" w:right="7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Nodarbinātības mērķis ir sniegt Skolēniem iespēju vasaras brīvlaikā iegūt papildus ienākumus un iegūt jaunas zināšanas, darba prasmes, iemaņas un pieredzi.  </w:t>
      </w:r>
    </w:p>
    <w:p w:rsidR="00500A54" w:rsidRDefault="00952BF8">
      <w:pPr>
        <w:numPr>
          <w:ilvl w:val="0"/>
          <w:numId w:val="2"/>
        </w:numPr>
        <w:pBdr>
          <w:top w:val="nil"/>
          <w:left w:val="nil"/>
          <w:bottom w:val="nil"/>
          <w:right w:val="nil"/>
          <w:between w:val="nil"/>
        </w:pBdr>
        <w:spacing w:before="120" w:after="60" w:line="240" w:lineRule="auto"/>
        <w:ind w:left="142" w:right="80"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Darba vietas nodrošina Ogres novada p</w:t>
      </w:r>
      <w:r>
        <w:rPr>
          <w:rFonts w:ascii="Times New Roman" w:eastAsia="Times New Roman" w:hAnsi="Times New Roman" w:cs="Times New Roman"/>
          <w:color w:val="000000"/>
          <w:sz w:val="24"/>
          <w:szCs w:val="24"/>
        </w:rPr>
        <w:t>ašvaldības (turpmāk – Pašvaldība) iestādes un Ogres novada administratīvajā teritorijā  reģistrētas komercsabiedrības un biedrības (turpmāk – Darba devējs). </w:t>
      </w:r>
    </w:p>
    <w:p w:rsidR="00500A54" w:rsidRDefault="00952BF8">
      <w:pPr>
        <w:widowControl w:val="0"/>
        <w:numPr>
          <w:ilvl w:val="0"/>
          <w:numId w:val="2"/>
        </w:numPr>
        <w:spacing w:before="120" w:after="240" w:line="240" w:lineRule="auto"/>
        <w:ind w:left="142" w:right="7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netiek nodrošināts pietiekams skaits darba vietu saskaņā ar Skolēnu Nodarbinātības nosacījumiem</w:t>
      </w:r>
      <w:r>
        <w:rPr>
          <w:rFonts w:ascii="Times New Roman" w:eastAsia="Times New Roman" w:hAnsi="Times New Roman" w:cs="Times New Roman"/>
          <w:sz w:val="24"/>
          <w:szCs w:val="24"/>
        </w:rPr>
        <w:t xml:space="preserve">, tad darba vietas var nodrošināt citos Latvijas Republikas novados reģistrētas komercsabiedrības, nodrošinot Skolēnu transportēšanu uz un no darba vietas. </w:t>
      </w:r>
    </w:p>
    <w:p w:rsidR="00500A54" w:rsidRDefault="00952BF8">
      <w:pPr>
        <w:widowControl w:val="0"/>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Nodarbinātības nosacījumi un finansēšana </w:t>
      </w:r>
    </w:p>
    <w:p w:rsidR="00500A54" w:rsidRDefault="00952BF8">
      <w:pPr>
        <w:widowControl w:val="0"/>
        <w:numPr>
          <w:ilvl w:val="0"/>
          <w:numId w:val="2"/>
        </w:numPr>
        <w:spacing w:after="120" w:line="240" w:lineRule="auto"/>
        <w:ind w:left="142" w:right="-5"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Nodarbinātības organizēšanai Pārvaldes vadītājs ar rīkojumu izveido komisiju (turpmāk– Komisija)</w:t>
      </w:r>
      <w:r>
        <w:rPr>
          <w:rFonts w:ascii="Times New Roman" w:eastAsia="Times New Roman" w:hAnsi="Times New Roman" w:cs="Times New Roman"/>
          <w:sz w:val="24"/>
          <w:szCs w:val="24"/>
          <w:highlight w:val="white"/>
        </w:rPr>
        <w:t xml:space="preserve"> 5 (piecu) locekļu sastāvā</w:t>
      </w:r>
      <w:r>
        <w:rPr>
          <w:rFonts w:ascii="Times New Roman" w:eastAsia="Times New Roman" w:hAnsi="Times New Roman" w:cs="Times New Roman"/>
          <w:sz w:val="24"/>
          <w:szCs w:val="24"/>
        </w:rPr>
        <w:t>.</w:t>
      </w:r>
    </w:p>
    <w:p w:rsidR="00500A54" w:rsidRDefault="00952BF8">
      <w:pPr>
        <w:widowControl w:val="0"/>
        <w:numPr>
          <w:ilvl w:val="0"/>
          <w:numId w:val="2"/>
        </w:numPr>
        <w:spacing w:after="60" w:line="240" w:lineRule="auto"/>
        <w:ind w:left="142" w:right="-5"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w:t>
      </w:r>
    </w:p>
    <w:p w:rsidR="00500A54" w:rsidRDefault="00952BF8">
      <w:pPr>
        <w:widowControl w:val="0"/>
        <w:numPr>
          <w:ilvl w:val="1"/>
          <w:numId w:val="2"/>
        </w:numPr>
        <w:spacing w:after="60" w:line="240" w:lineRule="auto"/>
        <w:ind w:left="709" w:right="10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sagatavo informāciju un aicinājumu Darba devējiem nodarbināt Skolēnus vasaras brīvlaikā un publicē to Pašvaldības tīmekļvi</w:t>
      </w:r>
      <w:r>
        <w:rPr>
          <w:rFonts w:ascii="Times New Roman" w:eastAsia="Times New Roman" w:hAnsi="Times New Roman" w:cs="Times New Roman"/>
          <w:sz w:val="24"/>
          <w:szCs w:val="24"/>
        </w:rPr>
        <w:t xml:space="preserve">etnē www.ogresnovads.lv; </w:t>
      </w:r>
    </w:p>
    <w:p w:rsidR="00500A54" w:rsidRDefault="00952BF8">
      <w:pPr>
        <w:widowControl w:val="0"/>
        <w:numPr>
          <w:ilvl w:val="1"/>
          <w:numId w:val="2"/>
        </w:numPr>
        <w:spacing w:after="60" w:line="240" w:lineRule="auto"/>
        <w:ind w:left="709" w:right="10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 Darba devēja pieteikumus;</w:t>
      </w:r>
    </w:p>
    <w:p w:rsidR="00500A54" w:rsidRDefault="00952BF8">
      <w:pPr>
        <w:widowControl w:val="0"/>
        <w:numPr>
          <w:ilvl w:val="1"/>
          <w:numId w:val="2"/>
        </w:numPr>
        <w:spacing w:after="60" w:line="240" w:lineRule="auto"/>
        <w:ind w:left="709" w:right="101"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sagatavo informāciju par apstiprinātajām </w:t>
      </w:r>
      <w:r>
        <w:rPr>
          <w:rFonts w:ascii="Times New Roman" w:eastAsia="Times New Roman" w:hAnsi="Times New Roman" w:cs="Times New Roman"/>
          <w:sz w:val="24"/>
          <w:szCs w:val="24"/>
          <w:highlight w:val="white"/>
        </w:rPr>
        <w:t>D</w:t>
      </w:r>
      <w:r>
        <w:rPr>
          <w:rFonts w:ascii="Times New Roman" w:eastAsia="Times New Roman" w:hAnsi="Times New Roman" w:cs="Times New Roman"/>
          <w:sz w:val="24"/>
          <w:szCs w:val="24"/>
        </w:rPr>
        <w:t xml:space="preserve">arba vietām un pieteikšanās  kārtību </w:t>
      </w:r>
      <w:r>
        <w:rPr>
          <w:rFonts w:ascii="Times New Roman" w:eastAsia="Times New Roman" w:hAnsi="Times New Roman" w:cs="Times New Roman"/>
          <w:sz w:val="24"/>
          <w:szCs w:val="24"/>
        </w:rPr>
        <w:lastRenderedPageBreak/>
        <w:t>Skolēniem, un publicē to Pašvaldības tīmekļvietnē www.ogresnovads.lv;</w:t>
      </w:r>
    </w:p>
    <w:p w:rsidR="00500A54" w:rsidRDefault="00952BF8">
      <w:pPr>
        <w:widowControl w:val="0"/>
        <w:numPr>
          <w:ilvl w:val="1"/>
          <w:numId w:val="2"/>
        </w:numPr>
        <w:spacing w:after="120" w:line="240" w:lineRule="auto"/>
        <w:ind w:left="709" w:right="101"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savas kompetences ietvaros sniedz konsultatīvu </w:t>
      </w:r>
      <w:r>
        <w:rPr>
          <w:rFonts w:ascii="Times New Roman" w:eastAsia="Times New Roman" w:hAnsi="Times New Roman" w:cs="Times New Roman"/>
          <w:sz w:val="24"/>
          <w:szCs w:val="24"/>
        </w:rPr>
        <w:t>atbalstu Darba devējiem un Skolēniem Nodarbinātības īstenošanas laikā.</w:t>
      </w:r>
    </w:p>
    <w:p w:rsidR="00500A54" w:rsidRDefault="00952BF8">
      <w:pPr>
        <w:widowControl w:val="0"/>
        <w:numPr>
          <w:ilvl w:val="0"/>
          <w:numId w:val="2"/>
        </w:numPr>
        <w:spacing w:before="120" w:after="120" w:line="240" w:lineRule="auto"/>
        <w:ind w:left="142"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Nodarbinātības periods ir Skolēnu vasaras brīvlaiks. </w:t>
      </w:r>
    </w:p>
    <w:p w:rsidR="00500A54" w:rsidRDefault="00952BF8">
      <w:pPr>
        <w:numPr>
          <w:ilvl w:val="0"/>
          <w:numId w:val="2"/>
        </w:numPr>
        <w:pBdr>
          <w:top w:val="nil"/>
          <w:left w:val="nil"/>
          <w:bottom w:val="nil"/>
          <w:right w:val="nil"/>
          <w:between w:val="nil"/>
        </w:pBdr>
        <w:spacing w:before="120"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Nodarbinātība tiek finansēta no Darba devēja līdzekļiem un Pašvaldības līdzfinansējuma, kas paredzēts Pašvaldības budžetā. </w:t>
      </w:r>
    </w:p>
    <w:p w:rsidR="00500A54" w:rsidRDefault="00952BF8">
      <w:pPr>
        <w:widowControl w:val="0"/>
        <w:numPr>
          <w:ilvl w:val="0"/>
          <w:numId w:val="2"/>
        </w:numPr>
        <w:spacing w:before="120" w:after="12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pēc Komisijas ieteikuma noslēdz līgumu ar Darba devēju, kurā Pašvaldība apņemas izmaksāt Darba devējam Pašvaldības līdzfinansējumu.</w:t>
      </w:r>
    </w:p>
    <w:p w:rsidR="00500A54" w:rsidRDefault="00952BF8">
      <w:pPr>
        <w:widowControl w:val="0"/>
        <w:numPr>
          <w:ilvl w:val="0"/>
          <w:numId w:val="2"/>
        </w:numPr>
        <w:spacing w:before="120" w:after="12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apmaksā Darba devējam nodarbinātā Skolēna algu 50 (piecdesmit) procentu apmērā no valstī noteiktās min</w:t>
      </w:r>
      <w:r>
        <w:rPr>
          <w:rFonts w:ascii="Times New Roman" w:eastAsia="Times New Roman" w:hAnsi="Times New Roman" w:cs="Times New Roman"/>
          <w:sz w:val="24"/>
          <w:szCs w:val="24"/>
        </w:rPr>
        <w:t xml:space="preserve">imālās mēnešalgas vai no aprēķinātās algas par minimālo stundas tarifa likmi (turpmāk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Pašvaldības līdzfinansējums). </w:t>
      </w:r>
    </w:p>
    <w:p w:rsidR="00500A54" w:rsidRDefault="00952BF8">
      <w:pPr>
        <w:numPr>
          <w:ilvl w:val="0"/>
          <w:numId w:val="2"/>
        </w:numPr>
        <w:pBdr>
          <w:top w:val="nil"/>
          <w:left w:val="nil"/>
          <w:bottom w:val="nil"/>
          <w:right w:val="nil"/>
          <w:between w:val="nil"/>
        </w:pBdr>
        <w:spacing w:before="120"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Ja Darba devējs ir Pašvaldības iestāde, Pašvaldības līdzfinansējumu iekļauj attiecīgās iestādes budžetā. </w:t>
      </w:r>
    </w:p>
    <w:p w:rsidR="00500A54" w:rsidRDefault="00952BF8">
      <w:pPr>
        <w:widowControl w:val="0"/>
        <w:numPr>
          <w:ilvl w:val="0"/>
          <w:numId w:val="2"/>
        </w:numPr>
        <w:spacing w:before="120" w:after="6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Viens Skolēns drīkst būt nodarbināts pie Darba devēja Nodarbinātības periodā ne vairāk kā vienu mēnesi, ievērojot normatīvajos aktos noteiktos ierobežojumus nepilngadīgu personu nodarbināšanā.</w:t>
      </w:r>
    </w:p>
    <w:p w:rsidR="00500A54" w:rsidRDefault="00952BF8">
      <w:pPr>
        <w:widowControl w:val="0"/>
        <w:spacing w:before="240" w:after="120" w:line="240" w:lineRule="auto"/>
        <w:ind w:left="142"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Darba devēja pieteikšanās, atlase, tiesības un pienākumi </w:t>
      </w:r>
    </w:p>
    <w:p w:rsidR="00500A54" w:rsidRDefault="00952BF8">
      <w:pPr>
        <w:widowControl w:val="0"/>
        <w:numPr>
          <w:ilvl w:val="0"/>
          <w:numId w:val="2"/>
        </w:numPr>
        <w:spacing w:after="120" w:line="240" w:lineRule="auto"/>
        <w:ind w:left="142" w:right="80"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Darba devējiem izsludina pieteikšanos uz Skolēnu nodarbināšanu vasaras brīvlaikā, saņemot pašvaldības līdzfinansējumu, publicējot informāciju Pašvaldības tīmekļvietnē www.ogresnovads.lv un nosakot pieteikšanās termiņu</w:t>
      </w:r>
      <w:r>
        <w:rPr>
          <w:rFonts w:ascii="Times New Roman" w:eastAsia="Times New Roman" w:hAnsi="Times New Roman" w:cs="Times New Roman"/>
          <w:b/>
          <w:sz w:val="24"/>
          <w:szCs w:val="24"/>
        </w:rPr>
        <w:t>.</w:t>
      </w:r>
    </w:p>
    <w:p w:rsidR="00500A54" w:rsidRDefault="00952BF8">
      <w:pPr>
        <w:widowControl w:val="0"/>
        <w:numPr>
          <w:ilvl w:val="0"/>
          <w:numId w:val="2"/>
        </w:numPr>
        <w:spacing w:after="120" w:line="240" w:lineRule="auto"/>
        <w:ind w:left="142" w:right="90"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Vienam Darba devējam ir iespēja pieteikties līdz 30 darba vietu nodrošināšanai Skolēniem. Gadījumā, ja pieteikšanās un izvērtēšanas rezultātā netiek nodrošināts nepieciešamais darba vietu skaits, Darba devējiem ir iespēja nodrošināt darba vietas vairāk kā </w:t>
      </w:r>
      <w:r>
        <w:rPr>
          <w:rFonts w:ascii="Times New Roman" w:eastAsia="Times New Roman" w:hAnsi="Times New Roman" w:cs="Times New Roman"/>
          <w:sz w:val="24"/>
          <w:szCs w:val="24"/>
        </w:rPr>
        <w:t>30 Skolēniem. Komisija proporcionāli sadala un dod iespēju pēc iespējas vairākiem Darba devējiem piedalīties darba vietu nodrošināšanā Skolēniem pēc iegūto punktu skaita.</w:t>
      </w:r>
    </w:p>
    <w:p w:rsidR="00500A54" w:rsidRDefault="00952BF8">
      <w:pPr>
        <w:widowControl w:val="0"/>
        <w:numPr>
          <w:ilvl w:val="0"/>
          <w:numId w:val="2"/>
        </w:numPr>
        <w:spacing w:after="120" w:line="240" w:lineRule="auto"/>
        <w:ind w:left="142" w:right="80" w:hanging="14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Komisija </w:t>
      </w:r>
      <w:r>
        <w:rPr>
          <w:rFonts w:ascii="Times New Roman" w:eastAsia="Times New Roman" w:hAnsi="Times New Roman" w:cs="Times New Roman"/>
          <w:sz w:val="24"/>
          <w:szCs w:val="24"/>
          <w:highlight w:val="white"/>
        </w:rPr>
        <w:t>Darba devējus izvērtē saskaņā ar kritērijiem (pielikums Nr. 1).</w:t>
      </w:r>
    </w:p>
    <w:p w:rsidR="00500A54" w:rsidRDefault="00952BF8">
      <w:pPr>
        <w:widowControl w:val="0"/>
        <w:numPr>
          <w:ilvl w:val="0"/>
          <w:numId w:val="2"/>
        </w:numPr>
        <w:spacing w:after="6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devēja</w:t>
      </w:r>
      <w:r>
        <w:rPr>
          <w:rFonts w:ascii="Times New Roman" w:eastAsia="Times New Roman" w:hAnsi="Times New Roman" w:cs="Times New Roman"/>
          <w:sz w:val="24"/>
          <w:szCs w:val="24"/>
        </w:rPr>
        <w:t xml:space="preserve">m ir šādi pienākumi, kas gadījumā, ja Darba devējs nav Pašvaldības iestāde, nosakāmi noslēdzamajā līgumā par Nodarbinātību: </w:t>
      </w:r>
    </w:p>
    <w:p w:rsidR="00500A54" w:rsidRDefault="00952BF8">
      <w:pPr>
        <w:widowControl w:val="0"/>
        <w:numPr>
          <w:ilvl w:val="1"/>
          <w:numId w:val="2"/>
        </w:numPr>
        <w:spacing w:after="60"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 darba vadītāju Skolēniem Nodarbinātības laikā;</w:t>
      </w:r>
    </w:p>
    <w:p w:rsidR="00500A54" w:rsidRDefault="00952BF8">
      <w:pPr>
        <w:widowControl w:val="0"/>
        <w:numPr>
          <w:ilvl w:val="1"/>
          <w:numId w:val="2"/>
        </w:numPr>
        <w:spacing w:after="60"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noslēgt darba līgumu ar katru Skolēnu; </w:t>
      </w:r>
    </w:p>
    <w:p w:rsidR="00500A54" w:rsidRDefault="00952BF8">
      <w:pPr>
        <w:widowControl w:val="0"/>
        <w:numPr>
          <w:ilvl w:val="1"/>
          <w:numId w:val="2"/>
        </w:numPr>
        <w:spacing w:after="60"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iepazīstināt Skolēnu ar darba dro</w:t>
      </w:r>
      <w:r>
        <w:rPr>
          <w:rFonts w:ascii="Times New Roman" w:eastAsia="Times New Roman" w:hAnsi="Times New Roman" w:cs="Times New Roman"/>
          <w:sz w:val="24"/>
          <w:szCs w:val="24"/>
        </w:rPr>
        <w:t>šību atbilstoši darba aizsardzības, elektrodrošības, ugunsdrošības, sanitāri higiēniskajām prasībām un riska faktoriem darba vietā,  iepazīstināšanu apliecinot ar Skolēna parakstu (par aizpildītiem instruēšanas žurnāliem atbild Darba devējs). Ja Darba devē</w:t>
      </w:r>
      <w:r>
        <w:rPr>
          <w:rFonts w:ascii="Times New Roman" w:eastAsia="Times New Roman" w:hAnsi="Times New Roman" w:cs="Times New Roman"/>
          <w:sz w:val="24"/>
          <w:szCs w:val="24"/>
        </w:rPr>
        <w:t>js ir Ogres novada pašvaldības iestāde, darba drošības un ugunsdrošības instruktāžu organizē Pārvalde.</w:t>
      </w:r>
    </w:p>
    <w:p w:rsidR="00500A54" w:rsidRDefault="00952BF8">
      <w:pPr>
        <w:widowControl w:val="0"/>
        <w:numPr>
          <w:ilvl w:val="1"/>
          <w:numId w:val="2"/>
        </w:numPr>
        <w:spacing w:after="60"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līdz katra mēneša desmitajam datumam Pārvaldei iesniegt pārskatu (turpmāk – Pārskats) (pielikums Nr. 2) izvērtēšanai par iepriekšējo mēnesi par faktiski </w:t>
      </w:r>
      <w:r>
        <w:rPr>
          <w:rFonts w:ascii="Times New Roman" w:eastAsia="Times New Roman" w:hAnsi="Times New Roman" w:cs="Times New Roman"/>
          <w:sz w:val="24"/>
          <w:szCs w:val="24"/>
        </w:rPr>
        <w:t>nodarbināto Skolēnu skaitu un izmaksām saskaņā ar noslēgto līgumu vai atbilstoši Pašvaldības iestādes pieteikumam Skolēnu vasaras Nodarbinātības īstenošanai Ogres novadā;</w:t>
      </w:r>
      <w:r>
        <w:rPr>
          <w:rFonts w:ascii="Times New Roman" w:eastAsia="Times New Roman" w:hAnsi="Times New Roman" w:cs="Times New Roman"/>
          <w:sz w:val="24"/>
          <w:szCs w:val="24"/>
          <w:highlight w:val="white"/>
        </w:rPr>
        <w:t xml:space="preserve"> </w:t>
      </w:r>
    </w:p>
    <w:p w:rsidR="00500A54" w:rsidRDefault="00952BF8">
      <w:pPr>
        <w:widowControl w:val="0"/>
        <w:numPr>
          <w:ilvl w:val="1"/>
          <w:numId w:val="2"/>
        </w:numPr>
        <w:spacing w:after="240" w:line="240" w:lineRule="auto"/>
        <w:ind w:left="709" w:hanging="14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informēt Pārvaldi, ja Skolēns ir pārkāpis darba līguma nosacījumus.</w:t>
      </w:r>
    </w:p>
    <w:p w:rsidR="00500A54" w:rsidRDefault="00952BF8">
      <w:pPr>
        <w:widowControl w:val="0"/>
        <w:numPr>
          <w:ilvl w:val="0"/>
          <w:numId w:val="2"/>
        </w:numPr>
        <w:spacing w:after="120" w:line="240" w:lineRule="auto"/>
        <w:ind w:left="142" w:right="80"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devējam ir</w:t>
      </w:r>
      <w:r>
        <w:rPr>
          <w:rFonts w:ascii="Times New Roman" w:eastAsia="Times New Roman" w:hAnsi="Times New Roman" w:cs="Times New Roman"/>
          <w:sz w:val="24"/>
          <w:szCs w:val="24"/>
        </w:rPr>
        <w:t xml:space="preserve"> tiesības saņemt Pašvaldības līdzfinansējumu 10 darbdienu laikā pēc noteikumu 17.4. apakšpunktā minēto dokumentu iesniegšanas Pašvaldībā.</w:t>
      </w:r>
    </w:p>
    <w:p w:rsidR="00500A54" w:rsidRDefault="00952BF8">
      <w:pPr>
        <w:widowControl w:val="0"/>
        <w:spacing w:before="240" w:after="120" w:line="240" w:lineRule="auto"/>
        <w:ind w:left="142"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Pieteikšanās nodarbinātībai un skolēnu atlase </w:t>
      </w:r>
    </w:p>
    <w:p w:rsidR="00500A54" w:rsidRDefault="00952BF8">
      <w:pPr>
        <w:widowControl w:val="0"/>
        <w:numPr>
          <w:ilvl w:val="0"/>
          <w:numId w:val="2"/>
        </w:numPr>
        <w:spacing w:after="120" w:line="240" w:lineRule="auto"/>
        <w:ind w:left="142" w:right="80"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izsludina Skolēniem pieejamās darba vietas un pieteikšanās</w:t>
      </w:r>
      <w:r>
        <w:rPr>
          <w:rFonts w:ascii="Times New Roman" w:eastAsia="Times New Roman" w:hAnsi="Times New Roman" w:cs="Times New Roman"/>
          <w:sz w:val="24"/>
          <w:szCs w:val="24"/>
        </w:rPr>
        <w:t xml:space="preserve"> kārtību uz tām, </w:t>
      </w:r>
      <w:r>
        <w:rPr>
          <w:rFonts w:ascii="Times New Roman" w:eastAsia="Times New Roman" w:hAnsi="Times New Roman" w:cs="Times New Roman"/>
          <w:sz w:val="24"/>
          <w:szCs w:val="24"/>
        </w:rPr>
        <w:lastRenderedPageBreak/>
        <w:t xml:space="preserve">publicējot informāciju Pašvaldības tīmekļvietnē </w:t>
      </w:r>
      <w:hyperlink r:id="rId8">
        <w:r>
          <w:rPr>
            <w:rFonts w:ascii="Times New Roman" w:eastAsia="Times New Roman" w:hAnsi="Times New Roman" w:cs="Times New Roman"/>
            <w:sz w:val="24"/>
            <w:szCs w:val="24"/>
          </w:rPr>
          <w:t>www.ogresnovads.lv</w:t>
        </w:r>
      </w:hyperlink>
      <w:r>
        <w:rPr>
          <w:rFonts w:ascii="Times New Roman" w:eastAsia="Times New Roman" w:hAnsi="Times New Roman" w:cs="Times New Roman"/>
          <w:color w:val="444444"/>
          <w:sz w:val="24"/>
          <w:szCs w:val="24"/>
        </w:rPr>
        <w:t>.</w:t>
      </w:r>
      <w:r>
        <w:rPr>
          <w:rFonts w:ascii="Times New Roman" w:eastAsia="Times New Roman" w:hAnsi="Times New Roman" w:cs="Times New Roman"/>
          <w:sz w:val="24"/>
          <w:szCs w:val="24"/>
          <w:highlight w:val="white"/>
        </w:rPr>
        <w:t xml:space="preserve"> </w:t>
      </w:r>
    </w:p>
    <w:p w:rsidR="00500A54" w:rsidRDefault="00952BF8">
      <w:pPr>
        <w:widowControl w:val="0"/>
        <w:numPr>
          <w:ilvl w:val="0"/>
          <w:numId w:val="2"/>
        </w:numPr>
        <w:spacing w:after="120" w:line="240" w:lineRule="auto"/>
        <w:ind w:left="142" w:right="90"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devējs iesniedz Pārvaldei sarakstu ar Skolēniem, kuri pieteikušies pie Darba devēja un ir novērtēti kā atbilstoši kandi</w:t>
      </w:r>
      <w:r>
        <w:rPr>
          <w:rFonts w:ascii="Times New Roman" w:eastAsia="Times New Roman" w:hAnsi="Times New Roman" w:cs="Times New Roman"/>
          <w:sz w:val="24"/>
          <w:szCs w:val="24"/>
        </w:rPr>
        <w:t xml:space="preserve">dāti amatam. </w:t>
      </w:r>
    </w:p>
    <w:p w:rsidR="00500A54" w:rsidRDefault="00952BF8">
      <w:pPr>
        <w:widowControl w:val="0"/>
        <w:numPr>
          <w:ilvl w:val="0"/>
          <w:numId w:val="2"/>
        </w:numPr>
        <w:spacing w:after="60" w:line="240" w:lineRule="auto"/>
        <w:ind w:left="142" w:right="90"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pārbauda Darba devēja iesniegtajā Skolēnu sarakstā norādīto Skolēnu atbilstību Pašvaldības līdzfinansējuma saņemšanai.</w:t>
      </w:r>
    </w:p>
    <w:p w:rsidR="00500A54" w:rsidRDefault="00952BF8">
      <w:pPr>
        <w:widowControl w:val="0"/>
        <w:numPr>
          <w:ilvl w:val="0"/>
          <w:numId w:val="2"/>
        </w:numPr>
        <w:spacing w:after="60" w:line="240" w:lineRule="auto"/>
        <w:ind w:left="142" w:right="90"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Skolēns tiek atzīts par neatbilstošu Pašvaldības līdzfinansējuma saņemšanai šādos gadījumos: </w:t>
      </w:r>
    </w:p>
    <w:p w:rsidR="00500A54" w:rsidRDefault="00952BF8">
      <w:pPr>
        <w:widowControl w:val="0"/>
        <w:numPr>
          <w:ilvl w:val="1"/>
          <w:numId w:val="2"/>
        </w:numPr>
        <w:spacing w:after="60" w:line="240" w:lineRule="auto"/>
        <w:ind w:left="709" w:right="90"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norādītajā darba uzsākšanas dienā Skolēns vēl nebūs sasniedzis 13 gadu vecumu; </w:t>
      </w:r>
    </w:p>
    <w:p w:rsidR="00500A54" w:rsidRDefault="00952BF8">
      <w:pPr>
        <w:widowControl w:val="0"/>
        <w:numPr>
          <w:ilvl w:val="1"/>
          <w:numId w:val="2"/>
        </w:numPr>
        <w:spacing w:after="60" w:line="240" w:lineRule="auto"/>
        <w:ind w:left="709" w:right="90"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izglītojamais nav deklarēts Ogres novadā vai neapgūst izglītības programmu vispārējās izglītības iestādē vai profesionālās  izglītības iestādē Ogres novada administratīvajā teritorijā; </w:t>
      </w:r>
    </w:p>
    <w:p w:rsidR="00500A54" w:rsidRDefault="00952BF8">
      <w:pPr>
        <w:widowControl w:val="0"/>
        <w:numPr>
          <w:ilvl w:val="1"/>
          <w:numId w:val="2"/>
        </w:numPr>
        <w:spacing w:after="60" w:line="240" w:lineRule="auto"/>
        <w:ind w:left="709" w:right="90"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Skolēns iepriekšējā gadā ir piedalījies Nodarbinātībā, un no Darba dev</w:t>
      </w:r>
      <w:r>
        <w:rPr>
          <w:rFonts w:ascii="Times New Roman" w:eastAsia="Times New Roman" w:hAnsi="Times New Roman" w:cs="Times New Roman"/>
          <w:sz w:val="24"/>
          <w:szCs w:val="24"/>
        </w:rPr>
        <w:t xml:space="preserve">ēja saņemta informācija par darba līguma nosacījumu neievērošanu;  </w:t>
      </w:r>
    </w:p>
    <w:p w:rsidR="00500A54" w:rsidRDefault="00952BF8">
      <w:pPr>
        <w:widowControl w:val="0"/>
        <w:numPr>
          <w:ilvl w:val="1"/>
          <w:numId w:val="2"/>
        </w:numPr>
        <w:spacing w:after="60" w:line="240" w:lineRule="auto"/>
        <w:ind w:left="709" w:right="90"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attiecīgais Darba devējs iepriekšējā gadā nodarbinājis Skolēnu, izmantojot Pašvaldības līdzfinansējumu Skolēna darba algas samaksai, izņemot ar Pārvaldi saskaņotos gadījumos.</w:t>
      </w:r>
    </w:p>
    <w:p w:rsidR="00500A54" w:rsidRDefault="00952BF8">
      <w:pPr>
        <w:widowControl w:val="0"/>
        <w:numPr>
          <w:ilvl w:val="0"/>
          <w:numId w:val="2"/>
        </w:numPr>
        <w:spacing w:after="120" w:line="240" w:lineRule="auto"/>
        <w:ind w:left="142" w:right="90"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Darba devējs </w:t>
      </w:r>
      <w:r>
        <w:rPr>
          <w:rFonts w:ascii="Times New Roman" w:eastAsia="Times New Roman" w:hAnsi="Times New Roman" w:cs="Times New Roman"/>
          <w:sz w:val="24"/>
          <w:szCs w:val="24"/>
        </w:rPr>
        <w:t>ar Skolēniem, kuri Darba devēja vērtēšanas rezultātā ieguvuši augstākos vērtējumus un saņēmuši Pārvaldes saskaņojumu ar tiesībām saņemt Pašvaldības līdzfinansējumu, saskaņā ar Darba devējam apstiprināto vietu skaitu, slēdz darba līgumu.</w:t>
      </w:r>
    </w:p>
    <w:p w:rsidR="00500A54" w:rsidRDefault="00952BF8">
      <w:pPr>
        <w:widowControl w:val="0"/>
        <w:numPr>
          <w:ilvl w:val="0"/>
          <w:numId w:val="2"/>
        </w:numPr>
        <w:spacing w:after="120" w:line="240" w:lineRule="auto"/>
        <w:ind w:left="142" w:right="90"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Darba devējs inf</w:t>
      </w:r>
      <w:r>
        <w:rPr>
          <w:rFonts w:ascii="Times New Roman" w:eastAsia="Times New Roman" w:hAnsi="Times New Roman" w:cs="Times New Roman"/>
          <w:sz w:val="24"/>
          <w:szCs w:val="24"/>
        </w:rPr>
        <w:t>ormē Pārvaldi, ka Skolēns atteicies no Nodarbinātības iespējas, tad Darba devējam ir tiesības izvēlēties nākamo Skolēnu, kurš atbilst Darba devēja vērtējumam.</w:t>
      </w:r>
    </w:p>
    <w:p w:rsidR="00500A54" w:rsidRDefault="00500A54">
      <w:pPr>
        <w:spacing w:line="240" w:lineRule="auto"/>
        <w:ind w:left="142" w:hanging="142"/>
        <w:jc w:val="both"/>
        <w:rPr>
          <w:rFonts w:ascii="Times New Roman" w:eastAsia="Times New Roman" w:hAnsi="Times New Roman" w:cs="Times New Roman"/>
          <w:sz w:val="24"/>
          <w:szCs w:val="24"/>
        </w:rPr>
      </w:pPr>
    </w:p>
    <w:p w:rsidR="00500A54" w:rsidRDefault="00500A54">
      <w:pPr>
        <w:spacing w:line="240" w:lineRule="auto"/>
        <w:ind w:left="142" w:hanging="142"/>
        <w:jc w:val="both"/>
        <w:rPr>
          <w:rFonts w:ascii="Times New Roman" w:eastAsia="Times New Roman" w:hAnsi="Times New Roman" w:cs="Times New Roman"/>
          <w:sz w:val="24"/>
          <w:szCs w:val="24"/>
        </w:rPr>
      </w:pPr>
    </w:p>
    <w:p w:rsidR="00500A54" w:rsidRDefault="00952BF8">
      <w:pPr>
        <w:widowControl w:val="0"/>
        <w:spacing w:line="240" w:lineRule="auto"/>
        <w:ind w:left="142" w:right="94" w:hanging="142"/>
        <w:rPr>
          <w:rFonts w:ascii="Times New Roman" w:eastAsia="Times New Roman" w:hAnsi="Times New Roman" w:cs="Times New Roman"/>
          <w:sz w:val="19"/>
          <w:szCs w:val="19"/>
        </w:rPr>
      </w:pPr>
      <w:r>
        <w:rPr>
          <w:rFonts w:ascii="Times New Roman" w:eastAsia="Times New Roman" w:hAnsi="Times New Roman" w:cs="Times New Roman"/>
          <w:sz w:val="24"/>
          <w:szCs w:val="24"/>
        </w:rPr>
        <w:t xml:space="preserve">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 </w:t>
      </w:r>
      <w:proofErr w:type="spellStart"/>
      <w:r>
        <w:rPr>
          <w:rFonts w:ascii="Times New Roman" w:eastAsia="Times New Roman" w:hAnsi="Times New Roman" w:cs="Times New Roman"/>
          <w:sz w:val="24"/>
          <w:szCs w:val="24"/>
        </w:rPr>
        <w:t>Helmanis</w:t>
      </w:r>
      <w:proofErr w:type="spellEnd"/>
      <w:r>
        <w:br w:type="page"/>
      </w:r>
    </w:p>
    <w:p w:rsidR="00500A54" w:rsidRDefault="00952BF8">
      <w:pPr>
        <w:widowControl w:val="0"/>
        <w:numPr>
          <w:ilvl w:val="3"/>
          <w:numId w:val="1"/>
        </w:numPr>
        <w:pBdr>
          <w:top w:val="nil"/>
          <w:left w:val="nil"/>
          <w:bottom w:val="nil"/>
          <w:right w:val="nil"/>
          <w:between w:val="nil"/>
        </w:pBdr>
        <w:spacing w:line="240" w:lineRule="auto"/>
        <w:ind w:right="9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pielikums</w:t>
      </w:r>
    </w:p>
    <w:p w:rsidR="00500A54" w:rsidRDefault="00952BF8">
      <w:pPr>
        <w:widowControl w:val="0"/>
        <w:spacing w:line="240" w:lineRule="auto"/>
        <w:ind w:right="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pašvaldības domes</w:t>
      </w:r>
    </w:p>
    <w:p w:rsidR="00500A54" w:rsidRDefault="00952BF8">
      <w:pPr>
        <w:widowControl w:val="0"/>
        <w:spacing w:line="240" w:lineRule="auto"/>
        <w:ind w:right="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16.06.2025. saistošajiem noteikumiem Nr.20/2025 </w:t>
      </w:r>
    </w:p>
    <w:p w:rsidR="00500A54" w:rsidRDefault="00500A54">
      <w:pPr>
        <w:spacing w:after="200"/>
        <w:jc w:val="center"/>
        <w:rPr>
          <w:rFonts w:ascii="Times New Roman" w:eastAsia="Times New Roman" w:hAnsi="Times New Roman" w:cs="Times New Roman"/>
          <w:b/>
        </w:rPr>
      </w:pPr>
    </w:p>
    <w:p w:rsidR="00500A54" w:rsidRDefault="00952BF8">
      <w:pPr>
        <w:spacing w:after="200"/>
        <w:jc w:val="center"/>
        <w:rPr>
          <w:rFonts w:ascii="Times New Roman" w:eastAsia="Times New Roman" w:hAnsi="Times New Roman" w:cs="Times New Roman"/>
          <w:b/>
        </w:rPr>
      </w:pPr>
      <w:r>
        <w:rPr>
          <w:rFonts w:ascii="Times New Roman" w:eastAsia="Times New Roman" w:hAnsi="Times New Roman" w:cs="Times New Roman"/>
          <w:b/>
        </w:rPr>
        <w:t xml:space="preserve">Darba kvalitātes kritēriji Darba devējiem, kuri sniedz Nodarbinātību </w:t>
      </w:r>
    </w:p>
    <w:p w:rsidR="00500A54" w:rsidRDefault="00500A54">
      <w:pPr>
        <w:spacing w:after="200"/>
        <w:jc w:val="center"/>
        <w:rPr>
          <w:rFonts w:ascii="Times New Roman" w:eastAsia="Times New Roman" w:hAnsi="Times New Roman" w:cs="Times New Roman"/>
          <w:b/>
        </w:rPr>
      </w:pPr>
    </w:p>
    <w:tbl>
      <w:tblPr>
        <w:tblStyle w:val="a"/>
        <w:tblW w:w="96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1590"/>
        <w:gridCol w:w="1800"/>
        <w:gridCol w:w="1875"/>
        <w:gridCol w:w="1875"/>
        <w:gridCol w:w="1875"/>
      </w:tblGrid>
      <w:tr w:rsidR="00500A54">
        <w:trPr>
          <w:trHeight w:val="440"/>
          <w:tblHeader/>
          <w:jc w:val="center"/>
        </w:trPr>
        <w:tc>
          <w:tcPr>
            <w:tcW w:w="615" w:type="dxa"/>
            <w:vMerge w:val="restart"/>
            <w:shd w:val="clear" w:color="auto" w:fill="EFEFEF"/>
            <w:tcMar>
              <w:top w:w="100" w:type="dxa"/>
              <w:left w:w="100" w:type="dxa"/>
              <w:bottom w:w="100" w:type="dxa"/>
              <w:right w:w="100" w:type="dxa"/>
            </w:tcMar>
            <w:vAlign w:val="center"/>
          </w:tcPr>
          <w:p w:rsidR="00500A54" w:rsidRDefault="00952BF8">
            <w:pPr>
              <w:widowControl w:val="0"/>
              <w:spacing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N.p.k</w:t>
            </w:r>
            <w:proofErr w:type="spellEnd"/>
            <w:r>
              <w:rPr>
                <w:rFonts w:ascii="Times New Roman" w:eastAsia="Times New Roman" w:hAnsi="Times New Roman" w:cs="Times New Roman"/>
                <w:b/>
              </w:rPr>
              <w:t>.</w:t>
            </w:r>
          </w:p>
        </w:tc>
        <w:tc>
          <w:tcPr>
            <w:tcW w:w="1590" w:type="dxa"/>
            <w:vMerge w:val="restart"/>
            <w:shd w:val="clear" w:color="auto" w:fill="EFEFEF"/>
            <w:tcMar>
              <w:top w:w="100" w:type="dxa"/>
              <w:left w:w="100" w:type="dxa"/>
              <w:bottom w:w="100" w:type="dxa"/>
              <w:right w:w="100" w:type="dxa"/>
            </w:tcMar>
            <w:vAlign w:val="center"/>
          </w:tcPr>
          <w:p w:rsidR="00500A54" w:rsidRDefault="00952BF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Kvalitātes kritērijs</w:t>
            </w:r>
          </w:p>
        </w:tc>
        <w:tc>
          <w:tcPr>
            <w:tcW w:w="7425" w:type="dxa"/>
            <w:gridSpan w:val="4"/>
            <w:shd w:val="clear" w:color="auto" w:fill="EFEFEF"/>
            <w:tcMar>
              <w:top w:w="100" w:type="dxa"/>
              <w:left w:w="100" w:type="dxa"/>
              <w:bottom w:w="100" w:type="dxa"/>
              <w:right w:w="100" w:type="dxa"/>
            </w:tcMar>
            <w:vAlign w:val="center"/>
          </w:tcPr>
          <w:p w:rsidR="00500A54" w:rsidRDefault="00952BF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Snieguma līmeņa apraksts</w:t>
            </w:r>
          </w:p>
        </w:tc>
      </w:tr>
      <w:tr w:rsidR="00500A54">
        <w:trPr>
          <w:trHeight w:val="440"/>
          <w:tblHeader/>
          <w:jc w:val="center"/>
        </w:trPr>
        <w:tc>
          <w:tcPr>
            <w:tcW w:w="615" w:type="dxa"/>
            <w:vMerge/>
            <w:shd w:val="clear" w:color="auto" w:fill="EFEFEF"/>
            <w:tcMar>
              <w:top w:w="100" w:type="dxa"/>
              <w:left w:w="100" w:type="dxa"/>
              <w:bottom w:w="100" w:type="dxa"/>
              <w:right w:w="100" w:type="dxa"/>
            </w:tcMar>
            <w:vAlign w:val="center"/>
          </w:tcPr>
          <w:p w:rsidR="00500A54" w:rsidRDefault="00500A54">
            <w:pPr>
              <w:widowControl w:val="0"/>
              <w:pBdr>
                <w:top w:val="nil"/>
                <w:left w:val="nil"/>
                <w:bottom w:val="nil"/>
                <w:right w:val="nil"/>
                <w:between w:val="nil"/>
              </w:pBdr>
              <w:rPr>
                <w:rFonts w:ascii="Times New Roman" w:eastAsia="Times New Roman" w:hAnsi="Times New Roman" w:cs="Times New Roman"/>
                <w:b/>
              </w:rPr>
            </w:pPr>
          </w:p>
        </w:tc>
        <w:tc>
          <w:tcPr>
            <w:tcW w:w="1590" w:type="dxa"/>
            <w:vMerge/>
            <w:shd w:val="clear" w:color="auto" w:fill="EFEFEF"/>
            <w:tcMar>
              <w:top w:w="100" w:type="dxa"/>
              <w:left w:w="100" w:type="dxa"/>
              <w:bottom w:w="100" w:type="dxa"/>
              <w:right w:w="100" w:type="dxa"/>
            </w:tcMar>
            <w:vAlign w:val="center"/>
          </w:tcPr>
          <w:p w:rsidR="00500A54" w:rsidRDefault="00500A54">
            <w:pPr>
              <w:widowControl w:val="0"/>
              <w:pBdr>
                <w:top w:val="nil"/>
                <w:left w:val="nil"/>
                <w:bottom w:val="nil"/>
                <w:right w:val="nil"/>
                <w:between w:val="nil"/>
              </w:pBdr>
              <w:rPr>
                <w:rFonts w:ascii="Times New Roman" w:eastAsia="Times New Roman" w:hAnsi="Times New Roman" w:cs="Times New Roman"/>
                <w:b/>
              </w:rPr>
            </w:pPr>
          </w:p>
        </w:tc>
        <w:tc>
          <w:tcPr>
            <w:tcW w:w="1800" w:type="dxa"/>
            <w:shd w:val="clear" w:color="auto" w:fill="EFEFEF"/>
            <w:tcMar>
              <w:top w:w="100" w:type="dxa"/>
              <w:left w:w="100" w:type="dxa"/>
              <w:bottom w:w="100" w:type="dxa"/>
              <w:right w:w="100" w:type="dxa"/>
            </w:tcMar>
            <w:vAlign w:val="center"/>
          </w:tcPr>
          <w:p w:rsidR="00500A54" w:rsidRDefault="00952BF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Nepietiekams līmenis</w:t>
            </w:r>
          </w:p>
          <w:p w:rsidR="00500A54" w:rsidRDefault="00952BF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 punkti)</w:t>
            </w:r>
          </w:p>
        </w:tc>
        <w:tc>
          <w:tcPr>
            <w:tcW w:w="1875" w:type="dxa"/>
            <w:shd w:val="clear" w:color="auto" w:fill="EFEFEF"/>
            <w:tcMar>
              <w:top w:w="100" w:type="dxa"/>
              <w:left w:w="100" w:type="dxa"/>
              <w:bottom w:w="100" w:type="dxa"/>
              <w:right w:w="100" w:type="dxa"/>
            </w:tcMar>
            <w:vAlign w:val="center"/>
          </w:tcPr>
          <w:p w:rsidR="00500A54" w:rsidRDefault="00952BF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Pietiekams līmenis</w:t>
            </w:r>
          </w:p>
          <w:p w:rsidR="00500A54" w:rsidRDefault="00952BF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 punkts)</w:t>
            </w:r>
          </w:p>
        </w:tc>
        <w:tc>
          <w:tcPr>
            <w:tcW w:w="1875" w:type="dxa"/>
            <w:shd w:val="clear" w:color="auto" w:fill="EFEFEF"/>
            <w:tcMar>
              <w:top w:w="100" w:type="dxa"/>
              <w:left w:w="100" w:type="dxa"/>
              <w:bottom w:w="100" w:type="dxa"/>
              <w:right w:w="100" w:type="dxa"/>
            </w:tcMar>
            <w:vAlign w:val="center"/>
          </w:tcPr>
          <w:p w:rsidR="00500A54" w:rsidRDefault="00952BF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Labs līmenis</w:t>
            </w:r>
          </w:p>
          <w:p w:rsidR="00500A54" w:rsidRDefault="00952BF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 punkti)</w:t>
            </w:r>
          </w:p>
        </w:tc>
        <w:tc>
          <w:tcPr>
            <w:tcW w:w="1875" w:type="dxa"/>
            <w:shd w:val="clear" w:color="auto" w:fill="EFEFEF"/>
            <w:tcMar>
              <w:top w:w="100" w:type="dxa"/>
              <w:left w:w="100" w:type="dxa"/>
              <w:bottom w:w="100" w:type="dxa"/>
              <w:right w:w="100" w:type="dxa"/>
            </w:tcMar>
            <w:vAlign w:val="center"/>
          </w:tcPr>
          <w:p w:rsidR="00500A54" w:rsidRDefault="00952BF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Teicams līmenis</w:t>
            </w:r>
          </w:p>
          <w:p w:rsidR="00500A54" w:rsidRDefault="00952BF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 punkti)</w:t>
            </w:r>
          </w:p>
        </w:tc>
      </w:tr>
      <w:tr w:rsidR="00500A54">
        <w:trPr>
          <w:trHeight w:val="1236"/>
          <w:jc w:val="center"/>
        </w:trPr>
        <w:tc>
          <w:tcPr>
            <w:tcW w:w="615" w:type="dxa"/>
            <w:shd w:val="clear" w:color="auto" w:fill="auto"/>
            <w:tcMar>
              <w:top w:w="100" w:type="dxa"/>
              <w:left w:w="100" w:type="dxa"/>
              <w:bottom w:w="100" w:type="dxa"/>
              <w:right w:w="100" w:type="dxa"/>
            </w:tcMar>
            <w:vAlign w:val="center"/>
          </w:tcPr>
          <w:p w:rsidR="00500A54" w:rsidRDefault="00952BF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90"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Skolēnu prasmju uzlabošana Nodarbinātības laikā </w:t>
            </w:r>
          </w:p>
        </w:tc>
        <w:tc>
          <w:tcPr>
            <w:tcW w:w="1800" w:type="dxa"/>
            <w:shd w:val="clear" w:color="auto" w:fill="FFFFFF"/>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Pieteikumā nav informācijas par Skolēnu prasmju uzlabošanu / apgūšanu Nodarbinātības laikā.</w:t>
            </w:r>
          </w:p>
        </w:tc>
        <w:tc>
          <w:tcPr>
            <w:tcW w:w="1875" w:type="dxa"/>
            <w:shd w:val="clear" w:color="auto" w:fill="FFFFFF"/>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Pieteikumā ir norādīta vispārīga informācija par Skolēna prasmju uzlabošanu / apgūšanu Nodarbinātības laikā.</w:t>
            </w:r>
          </w:p>
          <w:p w:rsidR="00500A54" w:rsidRDefault="00500A54">
            <w:pPr>
              <w:widowControl w:val="0"/>
              <w:spacing w:line="240" w:lineRule="auto"/>
              <w:rPr>
                <w:rFonts w:ascii="Times New Roman" w:eastAsia="Times New Roman" w:hAnsi="Times New Roman" w:cs="Times New Roman"/>
                <w:highlight w:val="white"/>
              </w:rPr>
            </w:pPr>
          </w:p>
        </w:tc>
        <w:tc>
          <w:tcPr>
            <w:tcW w:w="1875"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Pieteikumā detalizēti aprakstītas jaunu zināšanu un prasmju apguves  iespējas Nodarbinātības laikā.</w:t>
            </w:r>
          </w:p>
        </w:tc>
        <w:tc>
          <w:tcPr>
            <w:tcW w:w="1875"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Pieteikumā norādīts, ka tiks veiktas apmācības</w:t>
            </w:r>
            <w:r>
              <w:rPr>
                <w:rFonts w:ascii="Times New Roman" w:eastAsia="Times New Roman" w:hAnsi="Times New Roman" w:cs="Times New Roman"/>
              </w:rPr>
              <w:t xml:space="preserve"> pirms darba uzsākšanas. Darba devējs detalizēti izklāstījis plānotos soļus Skolēna prasmju, iemaņu un kompetenču pilnveidošanā, paredz sniegt Skolēnam atbalstu, motivāciju un iespēju apgūt jaunas zināšanas Nodarbinātības laikā.</w:t>
            </w:r>
          </w:p>
        </w:tc>
      </w:tr>
      <w:tr w:rsidR="00500A54">
        <w:trPr>
          <w:trHeight w:val="2248"/>
          <w:jc w:val="center"/>
        </w:trPr>
        <w:tc>
          <w:tcPr>
            <w:tcW w:w="615"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p>
        </w:tc>
        <w:tc>
          <w:tcPr>
            <w:tcW w:w="1590"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vides kvalitāte</w:t>
            </w:r>
          </w:p>
        </w:tc>
        <w:tc>
          <w:tcPr>
            <w:tcW w:w="1800"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Ja darba devējam ir bijusi iepriekšēja pieredze Nodarbinātībā un ir saņemtas pamatotas Skolēnu atsauksmes par sliktu darba vides (darba apstākļi, emocionālā vide) nodrošināšanu.</w:t>
            </w:r>
          </w:p>
        </w:tc>
        <w:tc>
          <w:tcPr>
            <w:tcW w:w="1875" w:type="dxa"/>
            <w:shd w:val="clear" w:color="auto" w:fill="FFFFFF"/>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devēja pieteikumā darba vide tiek raksturota kā fiziski un emocionāli at</w:t>
            </w:r>
            <w:r>
              <w:rPr>
                <w:rFonts w:ascii="Times New Roman" w:eastAsia="Times New Roman" w:hAnsi="Times New Roman" w:cs="Times New Roman"/>
                <w:highlight w:val="white"/>
              </w:rPr>
              <w:t>bilstoša darba pienākumu veikšanai.</w:t>
            </w:r>
          </w:p>
        </w:tc>
        <w:tc>
          <w:tcPr>
            <w:tcW w:w="1875" w:type="dxa"/>
            <w:shd w:val="clear" w:color="auto" w:fill="auto"/>
            <w:tcMar>
              <w:top w:w="100" w:type="dxa"/>
              <w:left w:w="100" w:type="dxa"/>
              <w:bottom w:w="100" w:type="dxa"/>
              <w:right w:w="100" w:type="dxa"/>
            </w:tcMar>
            <w:vAlign w:val="center"/>
          </w:tcPr>
          <w:p w:rsidR="00500A54" w:rsidRDefault="00500A54">
            <w:pPr>
              <w:widowControl w:val="0"/>
              <w:spacing w:line="240" w:lineRule="auto"/>
              <w:rPr>
                <w:rFonts w:ascii="Times New Roman" w:eastAsia="Times New Roman" w:hAnsi="Times New Roman" w:cs="Times New Roman"/>
              </w:rPr>
            </w:pPr>
          </w:p>
        </w:tc>
        <w:tc>
          <w:tcPr>
            <w:tcW w:w="1875"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devēja pieteikumā darba vide tiek raksturota kā fiziski un emocionāli atbilstoša un droša darba pienākumu veikšanai. Darba devējs nodrošina darba apģērbu.</w:t>
            </w:r>
          </w:p>
        </w:tc>
      </w:tr>
      <w:tr w:rsidR="00500A54">
        <w:trPr>
          <w:trHeight w:val="2248"/>
          <w:jc w:val="center"/>
        </w:trPr>
        <w:tc>
          <w:tcPr>
            <w:tcW w:w="615" w:type="dxa"/>
            <w:shd w:val="clear" w:color="auto" w:fill="auto"/>
            <w:tcMar>
              <w:top w:w="100" w:type="dxa"/>
              <w:left w:w="100" w:type="dxa"/>
              <w:bottom w:w="100" w:type="dxa"/>
              <w:right w:w="100" w:type="dxa"/>
            </w:tcMar>
            <w:vAlign w:val="center"/>
          </w:tcPr>
          <w:p w:rsidR="00500A54" w:rsidRDefault="00952BF8">
            <w:pPr>
              <w:widowControl w:val="0"/>
              <w:spacing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000000"/>
              </w:rPr>
              <w:lastRenderedPageBreak/>
              <w:t>3.</w:t>
            </w:r>
          </w:p>
        </w:tc>
        <w:tc>
          <w:tcPr>
            <w:tcW w:w="1590"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pienākumu apraksts</w:t>
            </w:r>
          </w:p>
        </w:tc>
        <w:tc>
          <w:tcPr>
            <w:tcW w:w="1800"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Nav precīzi norādīta profesija, profesijas kods, darba vietu skaits sadalījumā pa Nodarbinātības periodiem, darba apraksts.</w:t>
            </w:r>
          </w:p>
        </w:tc>
        <w:tc>
          <w:tcPr>
            <w:tcW w:w="1875" w:type="dxa"/>
            <w:shd w:val="clear" w:color="auto" w:fill="FFFFFF"/>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Skaidri un saprotami aprakstīta profesija, profesijas kods, darba vietu skaits sadalījumā pa Nodarbinātības periodiem, darba aprakst</w:t>
            </w:r>
            <w:r>
              <w:rPr>
                <w:rFonts w:ascii="Times New Roman" w:eastAsia="Times New Roman" w:hAnsi="Times New Roman" w:cs="Times New Roman"/>
              </w:rPr>
              <w:t>s.</w:t>
            </w:r>
          </w:p>
        </w:tc>
        <w:tc>
          <w:tcPr>
            <w:tcW w:w="1875"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Skaidri un saprotami aprakstīta profesija, profesijas kods, darba vietu skaits sadalījumā pa Nodarbinātības periodiem,  un detalizēti aprakstīts darba apraksts, norādot Skolēna veicamos pienākumus.</w:t>
            </w:r>
          </w:p>
        </w:tc>
        <w:tc>
          <w:tcPr>
            <w:tcW w:w="1875" w:type="dxa"/>
            <w:shd w:val="clear" w:color="auto" w:fill="auto"/>
            <w:tcMar>
              <w:top w:w="100" w:type="dxa"/>
              <w:left w:w="100" w:type="dxa"/>
              <w:bottom w:w="100" w:type="dxa"/>
              <w:right w:w="100" w:type="dxa"/>
            </w:tcMar>
            <w:vAlign w:val="center"/>
          </w:tcPr>
          <w:p w:rsidR="00500A54" w:rsidRDefault="00500A54">
            <w:pPr>
              <w:widowControl w:val="0"/>
              <w:spacing w:line="240" w:lineRule="auto"/>
              <w:rPr>
                <w:rFonts w:ascii="Times New Roman" w:eastAsia="Times New Roman" w:hAnsi="Times New Roman" w:cs="Times New Roman"/>
              </w:rPr>
            </w:pPr>
          </w:p>
        </w:tc>
      </w:tr>
      <w:tr w:rsidR="00500A54">
        <w:trPr>
          <w:trHeight w:val="1545"/>
          <w:jc w:val="center"/>
        </w:trPr>
        <w:tc>
          <w:tcPr>
            <w:tcW w:w="615" w:type="dxa"/>
            <w:shd w:val="clear" w:color="auto" w:fill="auto"/>
            <w:tcMar>
              <w:top w:w="100" w:type="dxa"/>
              <w:left w:w="100" w:type="dxa"/>
              <w:bottom w:w="100" w:type="dxa"/>
              <w:right w:w="100" w:type="dxa"/>
            </w:tcMar>
            <w:vAlign w:val="center"/>
          </w:tcPr>
          <w:p w:rsidR="00500A54" w:rsidRDefault="00952BF8">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4</w:t>
            </w:r>
            <w:r>
              <w:rPr>
                <w:rFonts w:ascii="Times New Roman" w:eastAsia="Times New Roman" w:hAnsi="Times New Roman" w:cs="Times New Roman"/>
                <w:color w:val="000000"/>
              </w:rPr>
              <w:t>.</w:t>
            </w:r>
          </w:p>
        </w:tc>
        <w:tc>
          <w:tcPr>
            <w:tcW w:w="1590"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Skolēna darba laika sadale</w:t>
            </w:r>
          </w:p>
        </w:tc>
        <w:tc>
          <w:tcPr>
            <w:tcW w:w="1800" w:type="dxa"/>
            <w:shd w:val="clear" w:color="auto" w:fill="auto"/>
            <w:tcMar>
              <w:top w:w="100" w:type="dxa"/>
              <w:left w:w="100" w:type="dxa"/>
              <w:bottom w:w="100" w:type="dxa"/>
              <w:right w:w="100" w:type="dxa"/>
            </w:tcMar>
            <w:vAlign w:val="center"/>
          </w:tcPr>
          <w:p w:rsidR="00500A54" w:rsidRDefault="00500A54">
            <w:pPr>
              <w:widowControl w:val="0"/>
              <w:spacing w:line="240" w:lineRule="auto"/>
              <w:rPr>
                <w:rFonts w:ascii="Times New Roman" w:eastAsia="Times New Roman" w:hAnsi="Times New Roman" w:cs="Times New Roman"/>
              </w:rPr>
            </w:pPr>
          </w:p>
        </w:tc>
        <w:tc>
          <w:tcPr>
            <w:tcW w:w="1875" w:type="dxa"/>
            <w:shd w:val="clear" w:color="auto" w:fill="FFFFFF"/>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devēja pieteikum</w:t>
            </w:r>
            <w:r>
              <w:rPr>
                <w:rFonts w:ascii="Times New Roman" w:eastAsia="Times New Roman" w:hAnsi="Times New Roman" w:cs="Times New Roman"/>
              </w:rPr>
              <w:t>ā ir norādītas pilnas slodzes un nepilnas slodzes darba vakances.</w:t>
            </w:r>
          </w:p>
        </w:tc>
        <w:tc>
          <w:tcPr>
            <w:tcW w:w="1875"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devējs ir gatavs nodarbināt Skolēnus vienu kalendāro mēnesi.</w:t>
            </w:r>
          </w:p>
        </w:tc>
        <w:tc>
          <w:tcPr>
            <w:tcW w:w="1875" w:type="dxa"/>
            <w:shd w:val="clear" w:color="auto" w:fill="auto"/>
            <w:tcMar>
              <w:top w:w="100" w:type="dxa"/>
              <w:left w:w="100" w:type="dxa"/>
              <w:bottom w:w="100" w:type="dxa"/>
              <w:right w:w="100" w:type="dxa"/>
            </w:tcMar>
            <w:vAlign w:val="center"/>
          </w:tcPr>
          <w:p w:rsidR="00500A54" w:rsidRDefault="00500A54">
            <w:pPr>
              <w:widowControl w:val="0"/>
              <w:spacing w:line="240" w:lineRule="auto"/>
              <w:rPr>
                <w:rFonts w:ascii="Times New Roman" w:eastAsia="Times New Roman" w:hAnsi="Times New Roman" w:cs="Times New Roman"/>
              </w:rPr>
            </w:pPr>
          </w:p>
        </w:tc>
      </w:tr>
      <w:tr w:rsidR="00500A54">
        <w:trPr>
          <w:trHeight w:val="1504"/>
          <w:jc w:val="center"/>
        </w:trPr>
        <w:tc>
          <w:tcPr>
            <w:tcW w:w="615" w:type="dxa"/>
            <w:shd w:val="clear" w:color="auto" w:fill="auto"/>
            <w:tcMar>
              <w:top w:w="100" w:type="dxa"/>
              <w:left w:w="100" w:type="dxa"/>
              <w:bottom w:w="100" w:type="dxa"/>
              <w:right w:w="100" w:type="dxa"/>
            </w:tcMar>
            <w:vAlign w:val="center"/>
          </w:tcPr>
          <w:p w:rsidR="00500A54" w:rsidRDefault="00952BF8">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5</w:t>
            </w:r>
            <w:r>
              <w:rPr>
                <w:rFonts w:ascii="Times New Roman" w:eastAsia="Times New Roman" w:hAnsi="Times New Roman" w:cs="Times New Roman"/>
                <w:color w:val="000000"/>
              </w:rPr>
              <w:t>.</w:t>
            </w:r>
          </w:p>
        </w:tc>
        <w:tc>
          <w:tcPr>
            <w:tcW w:w="1590" w:type="dxa"/>
            <w:shd w:val="clear" w:color="auto" w:fill="auto"/>
            <w:tcMar>
              <w:top w:w="100" w:type="dxa"/>
              <w:left w:w="100" w:type="dxa"/>
              <w:bottom w:w="100" w:type="dxa"/>
              <w:right w:w="100" w:type="dxa"/>
            </w:tcMar>
            <w:vAlign w:val="center"/>
          </w:tcPr>
          <w:p w:rsidR="00500A54" w:rsidRDefault="00952BF8">
            <w:pPr>
              <w:spacing w:before="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Nodarbinātības iespējas dažāda vecuma jauniešiem</w:t>
            </w:r>
          </w:p>
        </w:tc>
        <w:tc>
          <w:tcPr>
            <w:tcW w:w="1800" w:type="dxa"/>
            <w:shd w:val="clear" w:color="auto" w:fill="auto"/>
            <w:tcMar>
              <w:top w:w="100" w:type="dxa"/>
              <w:left w:w="100" w:type="dxa"/>
              <w:bottom w:w="100" w:type="dxa"/>
              <w:right w:w="100" w:type="dxa"/>
            </w:tcMar>
            <w:vAlign w:val="center"/>
          </w:tcPr>
          <w:p w:rsidR="00500A54" w:rsidRDefault="00500A54">
            <w:pPr>
              <w:widowControl w:val="0"/>
              <w:spacing w:line="240" w:lineRule="auto"/>
              <w:rPr>
                <w:rFonts w:ascii="Times New Roman" w:eastAsia="Times New Roman" w:hAnsi="Times New Roman" w:cs="Times New Roman"/>
                <w:highlight w:val="white"/>
              </w:rPr>
            </w:pPr>
          </w:p>
        </w:tc>
        <w:tc>
          <w:tcPr>
            <w:tcW w:w="1875" w:type="dxa"/>
            <w:shd w:val="clear" w:color="auto" w:fill="FFFFFF"/>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iespējas paredzētas tikai pilngadīgiem jauniešiem.</w:t>
            </w:r>
          </w:p>
        </w:tc>
        <w:tc>
          <w:tcPr>
            <w:tcW w:w="1875"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iespējas paredzētas jauniešiem vecumā no 15 līdz 20 gadiem.</w:t>
            </w:r>
          </w:p>
        </w:tc>
        <w:tc>
          <w:tcPr>
            <w:tcW w:w="1875"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iespējas paredzētas jauniešiem no 13 līdz 14 gadiem.</w:t>
            </w:r>
          </w:p>
        </w:tc>
      </w:tr>
      <w:tr w:rsidR="00500A54">
        <w:trPr>
          <w:trHeight w:val="420"/>
          <w:jc w:val="center"/>
        </w:trPr>
        <w:tc>
          <w:tcPr>
            <w:tcW w:w="9630" w:type="dxa"/>
            <w:gridSpan w:val="6"/>
            <w:shd w:val="clear" w:color="auto" w:fill="FFFFFF"/>
            <w:tcMar>
              <w:top w:w="100" w:type="dxa"/>
              <w:left w:w="100" w:type="dxa"/>
              <w:bottom w:w="100" w:type="dxa"/>
              <w:right w:w="100" w:type="dxa"/>
            </w:tcMar>
            <w:vAlign w:val="center"/>
          </w:tcPr>
          <w:p w:rsidR="00500A54" w:rsidRDefault="00952BF8">
            <w:pPr>
              <w:widowControl w:val="0"/>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Kritēriji, kurus izpildot iespēja saņemt papildus punktus</w:t>
            </w:r>
          </w:p>
        </w:tc>
      </w:tr>
      <w:tr w:rsidR="00500A54">
        <w:trPr>
          <w:jc w:val="center"/>
        </w:trPr>
        <w:tc>
          <w:tcPr>
            <w:tcW w:w="615" w:type="dxa"/>
            <w:shd w:val="clear" w:color="auto" w:fill="auto"/>
            <w:tcMar>
              <w:top w:w="100" w:type="dxa"/>
              <w:left w:w="100" w:type="dxa"/>
              <w:bottom w:w="100" w:type="dxa"/>
              <w:right w:w="100" w:type="dxa"/>
            </w:tcMar>
            <w:vAlign w:val="center"/>
          </w:tcPr>
          <w:p w:rsidR="00500A54" w:rsidRDefault="00952BF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590"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Pretendenta noteiktais atalgojums, ņemot vērā valstī noteikto minimālo darba algu</w:t>
            </w:r>
          </w:p>
        </w:tc>
        <w:tc>
          <w:tcPr>
            <w:tcW w:w="1800" w:type="dxa"/>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Valstī noteiktā minimālā darba algas.</w:t>
            </w:r>
          </w:p>
        </w:tc>
        <w:tc>
          <w:tcPr>
            <w:tcW w:w="1875" w:type="dxa"/>
            <w:shd w:val="clear" w:color="auto" w:fill="FFFFFF"/>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10% virs valstī noteiktās minimālās darba algas.</w:t>
            </w:r>
          </w:p>
          <w:p w:rsidR="00500A54" w:rsidRDefault="00500A54">
            <w:pPr>
              <w:widowControl w:val="0"/>
              <w:spacing w:line="240" w:lineRule="auto"/>
              <w:rPr>
                <w:rFonts w:ascii="Times New Roman" w:eastAsia="Times New Roman" w:hAnsi="Times New Roman" w:cs="Times New Roman"/>
              </w:rPr>
            </w:pPr>
          </w:p>
          <w:p w:rsidR="00500A54" w:rsidRDefault="00500A54">
            <w:pPr>
              <w:widowControl w:val="0"/>
              <w:spacing w:line="240" w:lineRule="auto"/>
              <w:rPr>
                <w:rFonts w:ascii="Times New Roman" w:eastAsia="Times New Roman" w:hAnsi="Times New Roman" w:cs="Times New Roman"/>
              </w:rPr>
            </w:pPr>
          </w:p>
        </w:tc>
        <w:tc>
          <w:tcPr>
            <w:tcW w:w="1875"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20% virs valstī noteiktās minimālās darba algas.</w:t>
            </w:r>
          </w:p>
        </w:tc>
        <w:tc>
          <w:tcPr>
            <w:tcW w:w="1875"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30% virs valstī noteiktās m</w:t>
            </w:r>
            <w:r>
              <w:rPr>
                <w:rFonts w:ascii="Times New Roman" w:eastAsia="Times New Roman" w:hAnsi="Times New Roman" w:cs="Times New Roman"/>
              </w:rPr>
              <w:t>inimālās darba algas.</w:t>
            </w:r>
          </w:p>
        </w:tc>
      </w:tr>
      <w:tr w:rsidR="00500A54">
        <w:trPr>
          <w:jc w:val="center"/>
        </w:trPr>
        <w:tc>
          <w:tcPr>
            <w:tcW w:w="615" w:type="dxa"/>
            <w:shd w:val="clear" w:color="auto" w:fill="auto"/>
            <w:tcMar>
              <w:top w:w="100" w:type="dxa"/>
              <w:left w:w="100" w:type="dxa"/>
              <w:bottom w:w="100" w:type="dxa"/>
              <w:right w:w="100" w:type="dxa"/>
            </w:tcMar>
            <w:vAlign w:val="center"/>
          </w:tcPr>
          <w:p w:rsidR="00500A54" w:rsidRDefault="00952BF8">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590"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Transporta iespējas Nodarbinātības laikā, ja Skolēnus plānots nodarbināt Ogres novadā</w:t>
            </w:r>
          </w:p>
        </w:tc>
        <w:tc>
          <w:tcPr>
            <w:tcW w:w="1800" w:type="dxa"/>
            <w:shd w:val="clear" w:color="auto" w:fill="auto"/>
            <w:tcMar>
              <w:top w:w="100" w:type="dxa"/>
              <w:left w:w="100" w:type="dxa"/>
              <w:bottom w:w="100" w:type="dxa"/>
              <w:right w:w="100" w:type="dxa"/>
            </w:tcMar>
            <w:vAlign w:val="center"/>
          </w:tcPr>
          <w:p w:rsidR="00500A54" w:rsidRDefault="00500A54">
            <w:pPr>
              <w:widowControl w:val="0"/>
              <w:spacing w:line="240" w:lineRule="auto"/>
              <w:rPr>
                <w:rFonts w:ascii="Times New Roman" w:eastAsia="Times New Roman" w:hAnsi="Times New Roman" w:cs="Times New Roman"/>
                <w:highlight w:val="white"/>
              </w:rPr>
            </w:pPr>
          </w:p>
        </w:tc>
        <w:tc>
          <w:tcPr>
            <w:tcW w:w="1875" w:type="dxa"/>
            <w:shd w:val="clear" w:color="auto" w:fill="FFFFFF"/>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Transporta iespējas tiek nodrošinātas vai apmaksātas, ja Skolēnam tas nepieciešams, nokļūšanai uz un no darba vietas.</w:t>
            </w:r>
          </w:p>
        </w:tc>
        <w:tc>
          <w:tcPr>
            <w:tcW w:w="1875" w:type="dxa"/>
            <w:shd w:val="clear" w:color="auto" w:fill="auto"/>
            <w:tcMar>
              <w:top w:w="100" w:type="dxa"/>
              <w:left w:w="100" w:type="dxa"/>
              <w:bottom w:w="100" w:type="dxa"/>
              <w:right w:w="100" w:type="dxa"/>
            </w:tcMar>
            <w:vAlign w:val="center"/>
          </w:tcPr>
          <w:p w:rsidR="00500A54" w:rsidRDefault="00500A54">
            <w:pPr>
              <w:widowControl w:val="0"/>
              <w:spacing w:line="240" w:lineRule="auto"/>
              <w:rPr>
                <w:rFonts w:ascii="Times New Roman" w:eastAsia="Times New Roman" w:hAnsi="Times New Roman" w:cs="Times New Roman"/>
              </w:rPr>
            </w:pPr>
          </w:p>
        </w:tc>
        <w:tc>
          <w:tcPr>
            <w:tcW w:w="1875" w:type="dxa"/>
            <w:shd w:val="clear" w:color="auto" w:fill="auto"/>
            <w:tcMar>
              <w:top w:w="100" w:type="dxa"/>
              <w:left w:w="100" w:type="dxa"/>
              <w:bottom w:w="100" w:type="dxa"/>
              <w:right w:w="100" w:type="dxa"/>
            </w:tcMar>
            <w:vAlign w:val="center"/>
          </w:tcPr>
          <w:p w:rsidR="00500A54" w:rsidRDefault="00500A54">
            <w:pPr>
              <w:widowControl w:val="0"/>
              <w:spacing w:line="240" w:lineRule="auto"/>
              <w:rPr>
                <w:rFonts w:ascii="Times New Roman" w:eastAsia="Times New Roman" w:hAnsi="Times New Roman" w:cs="Times New Roman"/>
              </w:rPr>
            </w:pPr>
          </w:p>
        </w:tc>
      </w:tr>
      <w:tr w:rsidR="00500A54">
        <w:trPr>
          <w:trHeight w:val="1251"/>
          <w:jc w:val="center"/>
        </w:trPr>
        <w:tc>
          <w:tcPr>
            <w:tcW w:w="615" w:type="dxa"/>
            <w:shd w:val="clear" w:color="auto" w:fill="auto"/>
            <w:tcMar>
              <w:top w:w="100" w:type="dxa"/>
              <w:left w:w="100" w:type="dxa"/>
              <w:bottom w:w="100" w:type="dxa"/>
              <w:right w:w="100" w:type="dxa"/>
            </w:tcMar>
            <w:vAlign w:val="center"/>
          </w:tcPr>
          <w:p w:rsidR="00500A54" w:rsidRDefault="00952BF8">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8.</w:t>
            </w:r>
          </w:p>
        </w:tc>
        <w:tc>
          <w:tcPr>
            <w:tcW w:w="1590"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Ēdināšanas iespējas Skolēniem Nodarbinātības laikā </w:t>
            </w:r>
          </w:p>
        </w:tc>
        <w:tc>
          <w:tcPr>
            <w:tcW w:w="1800" w:type="dxa"/>
            <w:tcMar>
              <w:top w:w="100" w:type="dxa"/>
              <w:left w:w="100" w:type="dxa"/>
              <w:bottom w:w="100" w:type="dxa"/>
              <w:right w:w="100" w:type="dxa"/>
            </w:tcMar>
            <w:vAlign w:val="center"/>
          </w:tcPr>
          <w:p w:rsidR="00500A54" w:rsidRDefault="00500A54">
            <w:pPr>
              <w:widowControl w:val="0"/>
              <w:spacing w:line="240" w:lineRule="auto"/>
              <w:rPr>
                <w:rFonts w:ascii="Times New Roman" w:eastAsia="Times New Roman" w:hAnsi="Times New Roman" w:cs="Times New Roman"/>
              </w:rPr>
            </w:pPr>
          </w:p>
        </w:tc>
        <w:tc>
          <w:tcPr>
            <w:tcW w:w="1875" w:type="dxa"/>
            <w:shd w:val="clear" w:color="auto" w:fill="FFFFFF"/>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Skolēnam pēc nepieciešamības ir pieeja dzeramajam ūdenim, iespēja pagatavot kafiju vai tēju. Skolēnam tiek nodrošinātas pusdienas ar zināmu atlaidi. </w:t>
            </w:r>
          </w:p>
        </w:tc>
        <w:tc>
          <w:tcPr>
            <w:tcW w:w="1875" w:type="dxa"/>
            <w:shd w:val="clear" w:color="auto" w:fill="FFFFFF"/>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Ēdināšana Skolēniem Nodarbinātības laikā tiek nodroši</w:t>
            </w:r>
            <w:r>
              <w:rPr>
                <w:rFonts w:ascii="Times New Roman" w:eastAsia="Times New Roman" w:hAnsi="Times New Roman" w:cs="Times New Roman"/>
                <w:highlight w:val="white"/>
              </w:rPr>
              <w:t>nātas 1 reizi dienā bez maksas.</w:t>
            </w:r>
          </w:p>
        </w:tc>
        <w:tc>
          <w:tcPr>
            <w:tcW w:w="1875"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shd w:val="clear" w:color="auto" w:fill="FFF2CC"/>
              </w:rPr>
            </w:pPr>
            <w:r>
              <w:rPr>
                <w:rFonts w:ascii="Times New Roman" w:eastAsia="Times New Roman" w:hAnsi="Times New Roman" w:cs="Times New Roman"/>
              </w:rPr>
              <w:t>Ēdināšana Skolēniem Nodarbinātības laikā tiek nodrošinātas vairāk kā 1 reizi dienā bez maksas.</w:t>
            </w:r>
          </w:p>
        </w:tc>
      </w:tr>
      <w:tr w:rsidR="00500A54">
        <w:trPr>
          <w:trHeight w:val="1251"/>
          <w:jc w:val="center"/>
        </w:trPr>
        <w:tc>
          <w:tcPr>
            <w:tcW w:w="615" w:type="dxa"/>
            <w:shd w:val="clear" w:color="auto" w:fill="auto"/>
            <w:tcMar>
              <w:top w:w="100" w:type="dxa"/>
              <w:left w:w="100" w:type="dxa"/>
              <w:bottom w:w="100" w:type="dxa"/>
              <w:right w:w="100" w:type="dxa"/>
            </w:tcMar>
            <w:vAlign w:val="center"/>
          </w:tcPr>
          <w:p w:rsidR="00500A54" w:rsidRDefault="00952BF8">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590" w:type="dxa"/>
            <w:shd w:val="clear" w:color="auto" w:fill="auto"/>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Citu bonusu piedāvāšana Skolēnam</w:t>
            </w:r>
          </w:p>
        </w:tc>
        <w:tc>
          <w:tcPr>
            <w:tcW w:w="1800" w:type="dxa"/>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devējs nepiedāvā citus bonusus.</w:t>
            </w:r>
          </w:p>
        </w:tc>
        <w:tc>
          <w:tcPr>
            <w:tcW w:w="1875" w:type="dxa"/>
            <w:shd w:val="clear" w:color="auto" w:fill="FFFFFF"/>
            <w:tcMar>
              <w:top w:w="100" w:type="dxa"/>
              <w:left w:w="100" w:type="dxa"/>
              <w:bottom w:w="100" w:type="dxa"/>
              <w:right w:w="100" w:type="dxa"/>
            </w:tcMar>
            <w:vAlign w:val="center"/>
          </w:tcPr>
          <w:p w:rsidR="00500A54" w:rsidRDefault="00952BF8">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devējs piedāvā citus bonusus, no saviem iekšējiem resursiem.</w:t>
            </w:r>
          </w:p>
        </w:tc>
        <w:tc>
          <w:tcPr>
            <w:tcW w:w="1875" w:type="dxa"/>
            <w:shd w:val="clear" w:color="auto" w:fill="auto"/>
            <w:tcMar>
              <w:top w:w="100" w:type="dxa"/>
              <w:left w:w="100" w:type="dxa"/>
              <w:bottom w:w="100" w:type="dxa"/>
              <w:right w:w="100" w:type="dxa"/>
            </w:tcMar>
            <w:vAlign w:val="center"/>
          </w:tcPr>
          <w:p w:rsidR="00500A54" w:rsidRDefault="00500A54">
            <w:pPr>
              <w:widowControl w:val="0"/>
              <w:spacing w:line="240" w:lineRule="auto"/>
              <w:rPr>
                <w:rFonts w:ascii="Times New Roman" w:eastAsia="Times New Roman" w:hAnsi="Times New Roman" w:cs="Times New Roman"/>
              </w:rPr>
            </w:pPr>
          </w:p>
        </w:tc>
        <w:tc>
          <w:tcPr>
            <w:tcW w:w="1875" w:type="dxa"/>
            <w:shd w:val="clear" w:color="auto" w:fill="auto"/>
            <w:tcMar>
              <w:top w:w="100" w:type="dxa"/>
              <w:left w:w="100" w:type="dxa"/>
              <w:bottom w:w="100" w:type="dxa"/>
              <w:right w:w="100" w:type="dxa"/>
            </w:tcMar>
            <w:vAlign w:val="center"/>
          </w:tcPr>
          <w:p w:rsidR="00500A54" w:rsidRDefault="00500A54">
            <w:pPr>
              <w:widowControl w:val="0"/>
              <w:spacing w:line="240" w:lineRule="auto"/>
              <w:rPr>
                <w:rFonts w:ascii="Times New Roman" w:eastAsia="Times New Roman" w:hAnsi="Times New Roman" w:cs="Times New Roman"/>
              </w:rPr>
            </w:pPr>
          </w:p>
        </w:tc>
      </w:tr>
    </w:tbl>
    <w:p w:rsidR="00500A54" w:rsidRDefault="00500A54">
      <w:pPr>
        <w:widowControl w:val="0"/>
        <w:spacing w:line="240" w:lineRule="auto"/>
        <w:ind w:right="137"/>
        <w:rPr>
          <w:rFonts w:ascii="Times New Roman" w:eastAsia="Times New Roman" w:hAnsi="Times New Roman" w:cs="Times New Roman"/>
          <w:sz w:val="19"/>
          <w:szCs w:val="19"/>
        </w:rPr>
      </w:pPr>
    </w:p>
    <w:p w:rsidR="00500A54" w:rsidRDefault="00500A54">
      <w:pPr>
        <w:widowControl w:val="0"/>
        <w:spacing w:line="240" w:lineRule="auto"/>
        <w:ind w:right="94"/>
        <w:jc w:val="right"/>
        <w:rPr>
          <w:rFonts w:ascii="Times New Roman" w:eastAsia="Times New Roman" w:hAnsi="Times New Roman" w:cs="Times New Roman"/>
          <w:sz w:val="19"/>
          <w:szCs w:val="19"/>
        </w:rPr>
      </w:pPr>
    </w:p>
    <w:p w:rsidR="00500A54" w:rsidRDefault="00500A54">
      <w:pPr>
        <w:widowControl w:val="0"/>
        <w:spacing w:line="240" w:lineRule="auto"/>
        <w:ind w:right="94"/>
        <w:jc w:val="right"/>
        <w:rPr>
          <w:rFonts w:ascii="Times New Roman" w:eastAsia="Times New Roman" w:hAnsi="Times New Roman" w:cs="Times New Roman"/>
          <w:sz w:val="19"/>
          <w:szCs w:val="19"/>
        </w:rPr>
      </w:pPr>
    </w:p>
    <w:p w:rsidR="00500A54" w:rsidRDefault="00500A54">
      <w:pPr>
        <w:widowControl w:val="0"/>
        <w:spacing w:line="240" w:lineRule="auto"/>
        <w:ind w:right="94"/>
        <w:jc w:val="right"/>
        <w:rPr>
          <w:rFonts w:ascii="Times New Roman" w:eastAsia="Times New Roman" w:hAnsi="Times New Roman" w:cs="Times New Roman"/>
          <w:sz w:val="19"/>
          <w:szCs w:val="19"/>
        </w:rPr>
      </w:pPr>
    </w:p>
    <w:p w:rsidR="00500A54" w:rsidRDefault="00500A54">
      <w:pPr>
        <w:widowControl w:val="0"/>
        <w:spacing w:line="240" w:lineRule="auto"/>
        <w:ind w:right="94"/>
        <w:jc w:val="right"/>
        <w:rPr>
          <w:rFonts w:ascii="Times New Roman" w:eastAsia="Times New Roman" w:hAnsi="Times New Roman" w:cs="Times New Roman"/>
          <w:sz w:val="19"/>
          <w:szCs w:val="19"/>
        </w:rPr>
      </w:pPr>
    </w:p>
    <w:p w:rsidR="00500A54" w:rsidRDefault="00952BF8">
      <w:pPr>
        <w:widowControl w:val="0"/>
        <w:spacing w:line="240" w:lineRule="auto"/>
        <w:ind w:right="94"/>
        <w:jc w:val="right"/>
        <w:rPr>
          <w:rFonts w:ascii="Times New Roman" w:eastAsia="Times New Roman" w:hAnsi="Times New Roman" w:cs="Times New Roman"/>
          <w:sz w:val="19"/>
          <w:szCs w:val="19"/>
        </w:rPr>
      </w:pPr>
      <w:r>
        <w:br w:type="page"/>
      </w:r>
    </w:p>
    <w:p w:rsidR="00500A54" w:rsidRDefault="00952BF8">
      <w:pPr>
        <w:widowControl w:val="0"/>
        <w:numPr>
          <w:ilvl w:val="3"/>
          <w:numId w:val="1"/>
        </w:numPr>
        <w:pBdr>
          <w:top w:val="nil"/>
          <w:left w:val="nil"/>
          <w:bottom w:val="nil"/>
          <w:right w:val="nil"/>
          <w:between w:val="nil"/>
        </w:pBdr>
        <w:spacing w:line="240" w:lineRule="auto"/>
        <w:ind w:right="9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pielikums</w:t>
      </w:r>
    </w:p>
    <w:p w:rsidR="00500A54" w:rsidRDefault="00952BF8">
      <w:pPr>
        <w:widowControl w:val="0"/>
        <w:spacing w:line="240" w:lineRule="auto"/>
        <w:ind w:right="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pašvaldības domes</w:t>
      </w:r>
    </w:p>
    <w:p w:rsidR="00500A54" w:rsidRDefault="00952BF8">
      <w:pPr>
        <w:widowControl w:val="0"/>
        <w:spacing w:line="240" w:lineRule="auto"/>
        <w:ind w:right="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16.06.2025. saistošajiem noteikumiem Nr. 20/2025</w:t>
      </w:r>
    </w:p>
    <w:p w:rsidR="00500A54" w:rsidRDefault="00500A54">
      <w:pPr>
        <w:widowControl w:val="0"/>
        <w:spacing w:line="240" w:lineRule="auto"/>
        <w:ind w:right="94"/>
        <w:jc w:val="right"/>
        <w:rPr>
          <w:rFonts w:ascii="Times New Roman" w:eastAsia="Times New Roman" w:hAnsi="Times New Roman" w:cs="Times New Roman"/>
          <w:sz w:val="24"/>
          <w:szCs w:val="24"/>
        </w:rPr>
      </w:pPr>
      <w:bookmarkStart w:id="2" w:name="_t09h7niwll2j" w:colFirst="0" w:colLast="0"/>
      <w:bookmarkEnd w:id="2"/>
    </w:p>
    <w:p w:rsidR="00500A54" w:rsidRDefault="00952BF8">
      <w:pPr>
        <w:widowControl w:val="0"/>
        <w:spacing w:before="456"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Pārskats par skolēnu nodarbinātību vasaras brīvlaikā Ogres novadā  </w:t>
      </w:r>
    </w:p>
    <w:p w:rsidR="00500A54" w:rsidRDefault="00952BF8">
      <w:pPr>
        <w:widowControl w:val="0"/>
        <w:spacing w:before="238" w:line="240" w:lineRule="auto"/>
        <w:ind w:right="3191"/>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20__. gada_________________  </w:t>
      </w:r>
    </w:p>
    <w:p w:rsidR="00500A54" w:rsidRDefault="00500A54">
      <w:pPr>
        <w:widowControl w:val="0"/>
        <w:spacing w:before="238" w:line="240" w:lineRule="auto"/>
        <w:ind w:right="3191"/>
        <w:jc w:val="right"/>
        <w:rPr>
          <w:rFonts w:ascii="Times New Roman" w:eastAsia="Times New Roman" w:hAnsi="Times New Roman" w:cs="Times New Roman"/>
          <w:sz w:val="24"/>
          <w:szCs w:val="24"/>
        </w:rPr>
      </w:pPr>
    </w:p>
    <w:tbl>
      <w:tblPr>
        <w:tblStyle w:val="a0"/>
        <w:tblW w:w="8850" w:type="dxa"/>
        <w:tblInd w:w="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0"/>
        <w:gridCol w:w="4710"/>
      </w:tblGrid>
      <w:tr w:rsidR="00500A54">
        <w:tc>
          <w:tcPr>
            <w:tcW w:w="4140" w:type="dxa"/>
            <w:tcBorders>
              <w:top w:val="nil"/>
              <w:left w:val="nil"/>
              <w:bottom w:val="nil"/>
              <w:right w:val="nil"/>
            </w:tcBorders>
            <w:shd w:val="clear" w:color="auto" w:fill="auto"/>
            <w:tcMar>
              <w:top w:w="100" w:type="dxa"/>
              <w:left w:w="100" w:type="dxa"/>
              <w:bottom w:w="100" w:type="dxa"/>
              <w:right w:w="100" w:type="dxa"/>
            </w:tcMar>
          </w:tcPr>
          <w:p w:rsidR="00500A54" w:rsidRDefault="00952BF8">
            <w:pPr>
              <w:widowControl w:val="0"/>
              <w:spacing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Iestādes / komercsabiedrības nosaukums</w:t>
            </w:r>
          </w:p>
        </w:tc>
        <w:tc>
          <w:tcPr>
            <w:tcW w:w="4710" w:type="dxa"/>
            <w:tcBorders>
              <w:top w:val="nil"/>
              <w:left w:val="nil"/>
              <w:right w:val="nil"/>
            </w:tcBorders>
            <w:shd w:val="clear" w:color="auto" w:fill="auto"/>
            <w:tcMar>
              <w:top w:w="100" w:type="dxa"/>
              <w:left w:w="100" w:type="dxa"/>
              <w:bottom w:w="100" w:type="dxa"/>
              <w:right w:w="100" w:type="dxa"/>
            </w:tcMar>
          </w:tcPr>
          <w:p w:rsidR="00500A54" w:rsidRDefault="00500A5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500A54">
        <w:tc>
          <w:tcPr>
            <w:tcW w:w="4140" w:type="dxa"/>
            <w:tcBorders>
              <w:top w:val="nil"/>
              <w:left w:val="nil"/>
              <w:bottom w:val="nil"/>
              <w:right w:val="nil"/>
            </w:tcBorders>
            <w:shd w:val="clear" w:color="auto" w:fill="auto"/>
            <w:tcMar>
              <w:top w:w="100" w:type="dxa"/>
              <w:left w:w="100" w:type="dxa"/>
              <w:bottom w:w="100" w:type="dxa"/>
              <w:right w:w="100" w:type="dxa"/>
            </w:tcMar>
          </w:tcPr>
          <w:p w:rsidR="00500A54" w:rsidRDefault="00952BF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4710" w:type="dxa"/>
            <w:tcBorders>
              <w:left w:val="nil"/>
              <w:right w:val="nil"/>
            </w:tcBorders>
            <w:shd w:val="clear" w:color="auto" w:fill="auto"/>
            <w:tcMar>
              <w:top w:w="100" w:type="dxa"/>
              <w:left w:w="100" w:type="dxa"/>
              <w:bottom w:w="100" w:type="dxa"/>
              <w:right w:w="100" w:type="dxa"/>
            </w:tcMar>
          </w:tcPr>
          <w:p w:rsidR="00500A54" w:rsidRDefault="00500A5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500A54">
        <w:tc>
          <w:tcPr>
            <w:tcW w:w="4140" w:type="dxa"/>
            <w:tcBorders>
              <w:top w:val="nil"/>
              <w:left w:val="nil"/>
              <w:bottom w:val="nil"/>
              <w:right w:val="nil"/>
            </w:tcBorders>
            <w:shd w:val="clear" w:color="auto" w:fill="auto"/>
            <w:tcMar>
              <w:top w:w="100" w:type="dxa"/>
              <w:left w:w="100" w:type="dxa"/>
              <w:bottom w:w="100" w:type="dxa"/>
              <w:right w:w="100" w:type="dxa"/>
            </w:tcMar>
          </w:tcPr>
          <w:p w:rsidR="00500A54" w:rsidRDefault="00952BF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Kontakttālrunis</w:t>
            </w:r>
          </w:p>
        </w:tc>
        <w:tc>
          <w:tcPr>
            <w:tcW w:w="4710" w:type="dxa"/>
            <w:tcBorders>
              <w:left w:val="nil"/>
              <w:right w:val="nil"/>
            </w:tcBorders>
            <w:shd w:val="clear" w:color="auto" w:fill="auto"/>
            <w:tcMar>
              <w:top w:w="100" w:type="dxa"/>
              <w:left w:w="100" w:type="dxa"/>
              <w:bottom w:w="100" w:type="dxa"/>
              <w:right w:w="100" w:type="dxa"/>
            </w:tcMar>
          </w:tcPr>
          <w:p w:rsidR="00500A54" w:rsidRDefault="00500A5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500A54" w:rsidRDefault="00500A54">
      <w:pPr>
        <w:widowControl w:val="0"/>
        <w:spacing w:line="240" w:lineRule="auto"/>
        <w:ind w:right="1426"/>
        <w:rPr>
          <w:rFonts w:ascii="Times New Roman" w:eastAsia="Times New Roman" w:hAnsi="Times New Roman" w:cs="Times New Roman"/>
          <w:sz w:val="24"/>
          <w:szCs w:val="24"/>
        </w:rPr>
      </w:pPr>
    </w:p>
    <w:p w:rsidR="00500A54" w:rsidRDefault="00500A54">
      <w:pPr>
        <w:widowControl w:val="0"/>
        <w:spacing w:before="47" w:line="240" w:lineRule="auto"/>
        <w:ind w:left="193"/>
        <w:rPr>
          <w:rFonts w:ascii="Times New Roman" w:eastAsia="Times New Roman" w:hAnsi="Times New Roman" w:cs="Times New Roman"/>
          <w:sz w:val="24"/>
          <w:szCs w:val="24"/>
        </w:rPr>
      </w:pPr>
    </w:p>
    <w:tbl>
      <w:tblPr>
        <w:tblStyle w:val="a1"/>
        <w:tblW w:w="96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2"/>
        <w:gridCol w:w="1131"/>
        <w:gridCol w:w="992"/>
        <w:gridCol w:w="1184"/>
        <w:gridCol w:w="1226"/>
        <w:gridCol w:w="1135"/>
        <w:gridCol w:w="991"/>
        <w:gridCol w:w="1135"/>
        <w:gridCol w:w="1144"/>
      </w:tblGrid>
      <w:tr w:rsidR="00500A54">
        <w:trPr>
          <w:trHeight w:val="1159"/>
        </w:trPr>
        <w:tc>
          <w:tcPr>
            <w:tcW w:w="752" w:type="dxa"/>
            <w:shd w:val="clear" w:color="auto" w:fill="auto"/>
            <w:tcMar>
              <w:top w:w="100" w:type="dxa"/>
              <w:left w:w="100" w:type="dxa"/>
              <w:bottom w:w="100" w:type="dxa"/>
              <w:right w:w="100" w:type="dxa"/>
            </w:tcMar>
          </w:tcPr>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Nr. </w:t>
            </w:r>
          </w:p>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p.k.</w:t>
            </w:r>
          </w:p>
        </w:tc>
        <w:tc>
          <w:tcPr>
            <w:tcW w:w="1131" w:type="dxa"/>
            <w:shd w:val="clear" w:color="auto" w:fill="auto"/>
            <w:tcMar>
              <w:top w:w="100" w:type="dxa"/>
              <w:left w:w="100" w:type="dxa"/>
              <w:bottom w:w="100" w:type="dxa"/>
              <w:right w:w="100" w:type="dxa"/>
            </w:tcMar>
          </w:tcPr>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Skolēna  </w:t>
            </w:r>
          </w:p>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vārds,  </w:t>
            </w:r>
          </w:p>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uzvārds,  </w:t>
            </w:r>
          </w:p>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personas  </w:t>
            </w:r>
          </w:p>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kods</w:t>
            </w:r>
          </w:p>
        </w:tc>
        <w:tc>
          <w:tcPr>
            <w:tcW w:w="992" w:type="dxa"/>
            <w:shd w:val="clear" w:color="auto" w:fill="auto"/>
            <w:tcMar>
              <w:top w:w="100" w:type="dxa"/>
              <w:left w:w="100" w:type="dxa"/>
              <w:bottom w:w="100" w:type="dxa"/>
              <w:right w:w="100" w:type="dxa"/>
            </w:tcMar>
          </w:tcPr>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Amats</w:t>
            </w:r>
          </w:p>
        </w:tc>
        <w:tc>
          <w:tcPr>
            <w:tcW w:w="1184" w:type="dxa"/>
            <w:shd w:val="clear" w:color="auto" w:fill="auto"/>
            <w:tcMar>
              <w:top w:w="100" w:type="dxa"/>
              <w:left w:w="100" w:type="dxa"/>
              <w:bottom w:w="100" w:type="dxa"/>
              <w:right w:w="100" w:type="dxa"/>
            </w:tcMar>
          </w:tcPr>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Nostrādātās</w:t>
            </w:r>
          </w:p>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dienas  </w:t>
            </w:r>
          </w:p>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(stundas)</w:t>
            </w:r>
          </w:p>
        </w:tc>
        <w:tc>
          <w:tcPr>
            <w:tcW w:w="1226" w:type="dxa"/>
            <w:shd w:val="clear" w:color="auto" w:fill="auto"/>
            <w:tcMar>
              <w:top w:w="100" w:type="dxa"/>
              <w:left w:w="100" w:type="dxa"/>
              <w:bottom w:w="100" w:type="dxa"/>
              <w:right w:w="100" w:type="dxa"/>
            </w:tcMar>
          </w:tcPr>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Aprēķinātā  </w:t>
            </w:r>
          </w:p>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alga</w:t>
            </w:r>
          </w:p>
        </w:tc>
        <w:tc>
          <w:tcPr>
            <w:tcW w:w="1135" w:type="dxa"/>
            <w:shd w:val="clear" w:color="auto" w:fill="auto"/>
            <w:tcMar>
              <w:top w:w="100" w:type="dxa"/>
              <w:left w:w="100" w:type="dxa"/>
              <w:bottom w:w="100" w:type="dxa"/>
              <w:right w:w="100" w:type="dxa"/>
            </w:tcMar>
          </w:tcPr>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Darba  </w:t>
            </w:r>
          </w:p>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ņēmēja  </w:t>
            </w:r>
          </w:p>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sociālais  </w:t>
            </w:r>
          </w:p>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nodoklis </w:t>
            </w:r>
          </w:p>
        </w:tc>
        <w:tc>
          <w:tcPr>
            <w:tcW w:w="991" w:type="dxa"/>
            <w:shd w:val="clear" w:color="auto" w:fill="auto"/>
            <w:tcMar>
              <w:top w:w="100" w:type="dxa"/>
              <w:left w:w="100" w:type="dxa"/>
              <w:bottom w:w="100" w:type="dxa"/>
              <w:right w:w="100" w:type="dxa"/>
            </w:tcMar>
          </w:tcPr>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Darba  </w:t>
            </w:r>
          </w:p>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devēja  </w:t>
            </w:r>
          </w:p>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sociālais  </w:t>
            </w:r>
          </w:p>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nodoklis</w:t>
            </w:r>
          </w:p>
        </w:tc>
        <w:tc>
          <w:tcPr>
            <w:tcW w:w="1135" w:type="dxa"/>
            <w:shd w:val="clear" w:color="auto" w:fill="auto"/>
            <w:tcMar>
              <w:top w:w="100" w:type="dxa"/>
              <w:left w:w="100" w:type="dxa"/>
              <w:bottom w:w="100" w:type="dxa"/>
              <w:right w:w="100" w:type="dxa"/>
            </w:tcMar>
          </w:tcPr>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Ienākuma  </w:t>
            </w:r>
          </w:p>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nodoklis</w:t>
            </w:r>
          </w:p>
        </w:tc>
        <w:tc>
          <w:tcPr>
            <w:tcW w:w="1144" w:type="dxa"/>
            <w:shd w:val="clear" w:color="auto" w:fill="auto"/>
            <w:tcMar>
              <w:top w:w="100" w:type="dxa"/>
              <w:left w:w="100" w:type="dxa"/>
              <w:bottom w:w="100" w:type="dxa"/>
              <w:right w:w="100" w:type="dxa"/>
            </w:tcMar>
          </w:tcPr>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Summa  </w:t>
            </w:r>
          </w:p>
          <w:p w:rsidR="00500A54" w:rsidRDefault="00952BF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izmaksai</w:t>
            </w:r>
          </w:p>
        </w:tc>
      </w:tr>
      <w:tr w:rsidR="00500A54">
        <w:trPr>
          <w:trHeight w:val="1046"/>
        </w:trPr>
        <w:tc>
          <w:tcPr>
            <w:tcW w:w="752" w:type="dxa"/>
            <w:shd w:val="clear" w:color="auto" w:fill="auto"/>
            <w:tcMar>
              <w:top w:w="100" w:type="dxa"/>
              <w:left w:w="100" w:type="dxa"/>
              <w:bottom w:w="100" w:type="dxa"/>
              <w:right w:w="100" w:type="dxa"/>
            </w:tcMar>
          </w:tcPr>
          <w:p w:rsidR="00500A54" w:rsidRDefault="00952BF8">
            <w:pPr>
              <w:widowControl w:val="0"/>
              <w:spacing w:line="240" w:lineRule="auto"/>
              <w:ind w:left="13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shd w:val="clear" w:color="auto" w:fill="auto"/>
            <w:tcMar>
              <w:top w:w="100" w:type="dxa"/>
              <w:left w:w="100" w:type="dxa"/>
              <w:bottom w:w="100" w:type="dxa"/>
              <w:right w:w="100" w:type="dxa"/>
            </w:tcMar>
          </w:tcPr>
          <w:p w:rsidR="00500A54" w:rsidRDefault="00500A54">
            <w:pPr>
              <w:widowControl w:val="0"/>
              <w:spacing w:line="240" w:lineRule="auto"/>
              <w:rPr>
                <w:rFonts w:ascii="Times New Roman" w:eastAsia="Times New Roman" w:hAnsi="Times New Roman" w:cs="Times New Roman"/>
                <w:sz w:val="24"/>
                <w:szCs w:val="24"/>
              </w:rPr>
            </w:pPr>
          </w:p>
        </w:tc>
        <w:tc>
          <w:tcPr>
            <w:tcW w:w="992" w:type="dxa"/>
            <w:shd w:val="clear" w:color="auto" w:fill="auto"/>
            <w:tcMar>
              <w:top w:w="100" w:type="dxa"/>
              <w:left w:w="100" w:type="dxa"/>
              <w:bottom w:w="100" w:type="dxa"/>
              <w:right w:w="100" w:type="dxa"/>
            </w:tcMar>
          </w:tcPr>
          <w:p w:rsidR="00500A54" w:rsidRDefault="00500A54">
            <w:pPr>
              <w:widowControl w:val="0"/>
              <w:spacing w:line="240" w:lineRule="auto"/>
              <w:rPr>
                <w:rFonts w:ascii="Times New Roman" w:eastAsia="Times New Roman" w:hAnsi="Times New Roman" w:cs="Times New Roman"/>
                <w:sz w:val="24"/>
                <w:szCs w:val="24"/>
              </w:rPr>
            </w:pPr>
          </w:p>
        </w:tc>
        <w:tc>
          <w:tcPr>
            <w:tcW w:w="1184" w:type="dxa"/>
            <w:shd w:val="clear" w:color="auto" w:fill="auto"/>
            <w:tcMar>
              <w:top w:w="100" w:type="dxa"/>
              <w:left w:w="100" w:type="dxa"/>
              <w:bottom w:w="100" w:type="dxa"/>
              <w:right w:w="100" w:type="dxa"/>
            </w:tcMar>
          </w:tcPr>
          <w:p w:rsidR="00500A54" w:rsidRDefault="00500A54">
            <w:pPr>
              <w:widowControl w:val="0"/>
              <w:spacing w:line="240" w:lineRule="auto"/>
              <w:rPr>
                <w:rFonts w:ascii="Times New Roman" w:eastAsia="Times New Roman" w:hAnsi="Times New Roman" w:cs="Times New Roman"/>
                <w:sz w:val="24"/>
                <w:szCs w:val="24"/>
              </w:rPr>
            </w:pPr>
          </w:p>
        </w:tc>
        <w:tc>
          <w:tcPr>
            <w:tcW w:w="1226" w:type="dxa"/>
            <w:shd w:val="clear" w:color="auto" w:fill="auto"/>
            <w:tcMar>
              <w:top w:w="100" w:type="dxa"/>
              <w:left w:w="100" w:type="dxa"/>
              <w:bottom w:w="100" w:type="dxa"/>
              <w:right w:w="100" w:type="dxa"/>
            </w:tcMar>
          </w:tcPr>
          <w:p w:rsidR="00500A54" w:rsidRDefault="00500A54">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rsidR="00500A54" w:rsidRDefault="00500A54">
            <w:pPr>
              <w:widowControl w:val="0"/>
              <w:spacing w:line="240" w:lineRule="auto"/>
              <w:rPr>
                <w:rFonts w:ascii="Times New Roman" w:eastAsia="Times New Roman" w:hAnsi="Times New Roman" w:cs="Times New Roman"/>
                <w:sz w:val="24"/>
                <w:szCs w:val="24"/>
              </w:rPr>
            </w:pPr>
          </w:p>
        </w:tc>
        <w:tc>
          <w:tcPr>
            <w:tcW w:w="991" w:type="dxa"/>
            <w:shd w:val="clear" w:color="auto" w:fill="auto"/>
            <w:tcMar>
              <w:top w:w="100" w:type="dxa"/>
              <w:left w:w="100" w:type="dxa"/>
              <w:bottom w:w="100" w:type="dxa"/>
              <w:right w:w="100" w:type="dxa"/>
            </w:tcMar>
          </w:tcPr>
          <w:p w:rsidR="00500A54" w:rsidRDefault="00500A54">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rsidR="00500A54" w:rsidRDefault="00500A54">
            <w:pPr>
              <w:widowControl w:val="0"/>
              <w:spacing w:line="240" w:lineRule="auto"/>
              <w:rPr>
                <w:rFonts w:ascii="Times New Roman" w:eastAsia="Times New Roman" w:hAnsi="Times New Roman" w:cs="Times New Roman"/>
                <w:sz w:val="24"/>
                <w:szCs w:val="24"/>
              </w:rPr>
            </w:pPr>
          </w:p>
        </w:tc>
        <w:tc>
          <w:tcPr>
            <w:tcW w:w="1144" w:type="dxa"/>
            <w:shd w:val="clear" w:color="auto" w:fill="auto"/>
            <w:tcMar>
              <w:top w:w="100" w:type="dxa"/>
              <w:left w:w="100" w:type="dxa"/>
              <w:bottom w:w="100" w:type="dxa"/>
              <w:right w:w="100" w:type="dxa"/>
            </w:tcMar>
          </w:tcPr>
          <w:p w:rsidR="00500A54" w:rsidRDefault="00500A54">
            <w:pPr>
              <w:widowControl w:val="0"/>
              <w:spacing w:line="240" w:lineRule="auto"/>
              <w:rPr>
                <w:rFonts w:ascii="Times New Roman" w:eastAsia="Times New Roman" w:hAnsi="Times New Roman" w:cs="Times New Roman"/>
                <w:sz w:val="24"/>
                <w:szCs w:val="24"/>
              </w:rPr>
            </w:pPr>
          </w:p>
        </w:tc>
      </w:tr>
      <w:tr w:rsidR="00500A54">
        <w:trPr>
          <w:trHeight w:val="1044"/>
        </w:trPr>
        <w:tc>
          <w:tcPr>
            <w:tcW w:w="752" w:type="dxa"/>
            <w:shd w:val="clear" w:color="auto" w:fill="auto"/>
            <w:tcMar>
              <w:top w:w="100" w:type="dxa"/>
              <w:left w:w="100" w:type="dxa"/>
              <w:bottom w:w="100" w:type="dxa"/>
              <w:right w:w="100" w:type="dxa"/>
            </w:tcMar>
          </w:tcPr>
          <w:p w:rsidR="00500A54" w:rsidRDefault="00952BF8">
            <w:pPr>
              <w:widowControl w:val="0"/>
              <w:spacing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1" w:type="dxa"/>
            <w:shd w:val="clear" w:color="auto" w:fill="auto"/>
            <w:tcMar>
              <w:top w:w="100" w:type="dxa"/>
              <w:left w:w="100" w:type="dxa"/>
              <w:bottom w:w="100" w:type="dxa"/>
              <w:right w:w="100" w:type="dxa"/>
            </w:tcMar>
          </w:tcPr>
          <w:p w:rsidR="00500A54" w:rsidRDefault="00500A54">
            <w:pPr>
              <w:widowControl w:val="0"/>
              <w:spacing w:line="240" w:lineRule="auto"/>
              <w:rPr>
                <w:rFonts w:ascii="Times New Roman" w:eastAsia="Times New Roman" w:hAnsi="Times New Roman" w:cs="Times New Roman"/>
                <w:sz w:val="24"/>
                <w:szCs w:val="24"/>
              </w:rPr>
            </w:pPr>
          </w:p>
        </w:tc>
        <w:tc>
          <w:tcPr>
            <w:tcW w:w="992" w:type="dxa"/>
            <w:shd w:val="clear" w:color="auto" w:fill="auto"/>
            <w:tcMar>
              <w:top w:w="100" w:type="dxa"/>
              <w:left w:w="100" w:type="dxa"/>
              <w:bottom w:w="100" w:type="dxa"/>
              <w:right w:w="100" w:type="dxa"/>
            </w:tcMar>
          </w:tcPr>
          <w:p w:rsidR="00500A54" w:rsidRDefault="00500A54">
            <w:pPr>
              <w:widowControl w:val="0"/>
              <w:spacing w:line="240" w:lineRule="auto"/>
              <w:rPr>
                <w:rFonts w:ascii="Times New Roman" w:eastAsia="Times New Roman" w:hAnsi="Times New Roman" w:cs="Times New Roman"/>
                <w:sz w:val="24"/>
                <w:szCs w:val="24"/>
              </w:rPr>
            </w:pPr>
          </w:p>
        </w:tc>
        <w:tc>
          <w:tcPr>
            <w:tcW w:w="1184" w:type="dxa"/>
            <w:shd w:val="clear" w:color="auto" w:fill="auto"/>
            <w:tcMar>
              <w:top w:w="100" w:type="dxa"/>
              <w:left w:w="100" w:type="dxa"/>
              <w:bottom w:w="100" w:type="dxa"/>
              <w:right w:w="100" w:type="dxa"/>
            </w:tcMar>
          </w:tcPr>
          <w:p w:rsidR="00500A54" w:rsidRDefault="00500A54">
            <w:pPr>
              <w:widowControl w:val="0"/>
              <w:spacing w:line="240" w:lineRule="auto"/>
              <w:rPr>
                <w:rFonts w:ascii="Times New Roman" w:eastAsia="Times New Roman" w:hAnsi="Times New Roman" w:cs="Times New Roman"/>
                <w:sz w:val="24"/>
                <w:szCs w:val="24"/>
              </w:rPr>
            </w:pPr>
          </w:p>
        </w:tc>
        <w:tc>
          <w:tcPr>
            <w:tcW w:w="1226" w:type="dxa"/>
            <w:shd w:val="clear" w:color="auto" w:fill="auto"/>
            <w:tcMar>
              <w:top w:w="100" w:type="dxa"/>
              <w:left w:w="100" w:type="dxa"/>
              <w:bottom w:w="100" w:type="dxa"/>
              <w:right w:w="100" w:type="dxa"/>
            </w:tcMar>
          </w:tcPr>
          <w:p w:rsidR="00500A54" w:rsidRDefault="00500A54">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rsidR="00500A54" w:rsidRDefault="00500A54">
            <w:pPr>
              <w:widowControl w:val="0"/>
              <w:spacing w:line="240" w:lineRule="auto"/>
              <w:rPr>
                <w:rFonts w:ascii="Times New Roman" w:eastAsia="Times New Roman" w:hAnsi="Times New Roman" w:cs="Times New Roman"/>
                <w:sz w:val="24"/>
                <w:szCs w:val="24"/>
              </w:rPr>
            </w:pPr>
          </w:p>
        </w:tc>
        <w:tc>
          <w:tcPr>
            <w:tcW w:w="991" w:type="dxa"/>
            <w:shd w:val="clear" w:color="auto" w:fill="auto"/>
            <w:tcMar>
              <w:top w:w="100" w:type="dxa"/>
              <w:left w:w="100" w:type="dxa"/>
              <w:bottom w:w="100" w:type="dxa"/>
              <w:right w:w="100" w:type="dxa"/>
            </w:tcMar>
          </w:tcPr>
          <w:p w:rsidR="00500A54" w:rsidRDefault="00500A54">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rsidR="00500A54" w:rsidRDefault="00500A54">
            <w:pPr>
              <w:widowControl w:val="0"/>
              <w:spacing w:line="240" w:lineRule="auto"/>
              <w:rPr>
                <w:rFonts w:ascii="Times New Roman" w:eastAsia="Times New Roman" w:hAnsi="Times New Roman" w:cs="Times New Roman"/>
                <w:sz w:val="24"/>
                <w:szCs w:val="24"/>
              </w:rPr>
            </w:pPr>
          </w:p>
        </w:tc>
        <w:tc>
          <w:tcPr>
            <w:tcW w:w="1144" w:type="dxa"/>
            <w:shd w:val="clear" w:color="auto" w:fill="auto"/>
            <w:tcMar>
              <w:top w:w="100" w:type="dxa"/>
              <w:left w:w="100" w:type="dxa"/>
              <w:bottom w:w="100" w:type="dxa"/>
              <w:right w:w="100" w:type="dxa"/>
            </w:tcMar>
          </w:tcPr>
          <w:p w:rsidR="00500A54" w:rsidRDefault="00500A54">
            <w:pPr>
              <w:widowControl w:val="0"/>
              <w:spacing w:line="240" w:lineRule="auto"/>
              <w:rPr>
                <w:rFonts w:ascii="Times New Roman" w:eastAsia="Times New Roman" w:hAnsi="Times New Roman" w:cs="Times New Roman"/>
                <w:sz w:val="24"/>
                <w:szCs w:val="24"/>
              </w:rPr>
            </w:pPr>
          </w:p>
        </w:tc>
      </w:tr>
    </w:tbl>
    <w:p w:rsidR="00500A54" w:rsidRDefault="00500A54">
      <w:pPr>
        <w:widowControl w:val="0"/>
        <w:spacing w:line="240" w:lineRule="auto"/>
      </w:pPr>
    </w:p>
    <w:p w:rsidR="00500A54" w:rsidRDefault="00500A54">
      <w:pPr>
        <w:widowControl w:val="0"/>
        <w:spacing w:line="240" w:lineRule="auto"/>
      </w:pPr>
    </w:p>
    <w:p w:rsidR="00500A54" w:rsidRDefault="00500A54">
      <w:pPr>
        <w:widowControl w:val="0"/>
        <w:spacing w:line="240" w:lineRule="auto"/>
      </w:pPr>
    </w:p>
    <w:tbl>
      <w:tblPr>
        <w:tblStyle w:val="a2"/>
        <w:tblW w:w="90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5"/>
      </w:tblGrid>
      <w:tr w:rsidR="00500A54">
        <w:tc>
          <w:tcPr>
            <w:tcW w:w="9065" w:type="dxa"/>
            <w:tcBorders>
              <w:top w:val="nil"/>
              <w:left w:val="nil"/>
              <w:bottom w:val="nil"/>
              <w:right w:val="nil"/>
            </w:tcBorders>
            <w:shd w:val="clear" w:color="auto" w:fill="auto"/>
            <w:tcMar>
              <w:top w:w="100" w:type="dxa"/>
              <w:left w:w="100" w:type="dxa"/>
              <w:bottom w:w="100" w:type="dxa"/>
              <w:right w:w="100" w:type="dxa"/>
            </w:tcMar>
          </w:tcPr>
          <w:p w:rsidR="00500A54" w:rsidRDefault="00952BF8">
            <w:pPr>
              <w:widowControl w:val="0"/>
              <w:spacing w:line="240" w:lineRule="auto"/>
            </w:pPr>
            <w:r>
              <w:rPr>
                <w:rFonts w:ascii="Times New Roman" w:eastAsia="Times New Roman" w:hAnsi="Times New Roman" w:cs="Times New Roman"/>
                <w:b/>
                <w:sz w:val="24"/>
                <w:szCs w:val="24"/>
              </w:rPr>
              <w:t xml:space="preserve">SUMMA IZMAKSAI KOPĀ: </w:t>
            </w:r>
          </w:p>
        </w:tc>
      </w:tr>
      <w:tr w:rsidR="00500A54">
        <w:tc>
          <w:tcPr>
            <w:tcW w:w="9065" w:type="dxa"/>
            <w:tcBorders>
              <w:top w:val="nil"/>
              <w:left w:val="nil"/>
              <w:right w:val="nil"/>
            </w:tcBorders>
            <w:shd w:val="clear" w:color="auto" w:fill="auto"/>
            <w:tcMar>
              <w:top w:w="100" w:type="dxa"/>
              <w:left w:w="100" w:type="dxa"/>
              <w:bottom w:w="100" w:type="dxa"/>
              <w:right w:w="100" w:type="dxa"/>
            </w:tcMar>
          </w:tcPr>
          <w:p w:rsidR="00500A54" w:rsidRDefault="00500A54">
            <w:pPr>
              <w:widowControl w:val="0"/>
              <w:pBdr>
                <w:top w:val="nil"/>
                <w:left w:val="nil"/>
                <w:bottom w:val="nil"/>
                <w:right w:val="nil"/>
                <w:between w:val="nil"/>
              </w:pBdr>
              <w:spacing w:line="240" w:lineRule="auto"/>
            </w:pPr>
          </w:p>
        </w:tc>
      </w:tr>
    </w:tbl>
    <w:p w:rsidR="00500A54" w:rsidRDefault="00500A54">
      <w:pPr>
        <w:widowControl w:val="0"/>
        <w:spacing w:line="240" w:lineRule="auto"/>
        <w:rPr>
          <w:rFonts w:ascii="Times New Roman" w:eastAsia="Times New Roman" w:hAnsi="Times New Roman" w:cs="Times New Roman"/>
          <w:b/>
          <w:sz w:val="24"/>
          <w:szCs w:val="24"/>
        </w:rPr>
      </w:pPr>
    </w:p>
    <w:tbl>
      <w:tblPr>
        <w:tblStyle w:val="a3"/>
        <w:tblW w:w="8850" w:type="dxa"/>
        <w:tblInd w:w="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035"/>
      </w:tblGrid>
      <w:tr w:rsidR="00500A54">
        <w:tc>
          <w:tcPr>
            <w:tcW w:w="1815" w:type="dxa"/>
            <w:tcBorders>
              <w:top w:val="nil"/>
              <w:left w:val="nil"/>
              <w:bottom w:val="nil"/>
              <w:right w:val="nil"/>
            </w:tcBorders>
            <w:shd w:val="clear" w:color="auto" w:fill="auto"/>
            <w:tcMar>
              <w:top w:w="100" w:type="dxa"/>
              <w:left w:w="100" w:type="dxa"/>
              <w:bottom w:w="100" w:type="dxa"/>
              <w:right w:w="100" w:type="dxa"/>
            </w:tcMar>
          </w:tcPr>
          <w:p w:rsidR="00500A54" w:rsidRDefault="00952BF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Darba vadītājs</w:t>
            </w:r>
          </w:p>
        </w:tc>
        <w:tc>
          <w:tcPr>
            <w:tcW w:w="7035" w:type="dxa"/>
            <w:tcBorders>
              <w:top w:val="nil"/>
              <w:left w:val="nil"/>
              <w:right w:val="nil"/>
            </w:tcBorders>
            <w:shd w:val="clear" w:color="auto" w:fill="auto"/>
            <w:tcMar>
              <w:top w:w="100" w:type="dxa"/>
              <w:left w:w="100" w:type="dxa"/>
              <w:bottom w:w="100" w:type="dxa"/>
              <w:right w:w="100" w:type="dxa"/>
            </w:tcMar>
          </w:tcPr>
          <w:p w:rsidR="00500A54" w:rsidRDefault="00500A5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500A54">
        <w:tc>
          <w:tcPr>
            <w:tcW w:w="1815" w:type="dxa"/>
            <w:tcBorders>
              <w:top w:val="nil"/>
              <w:left w:val="nil"/>
              <w:bottom w:val="nil"/>
              <w:right w:val="nil"/>
            </w:tcBorders>
            <w:shd w:val="clear" w:color="auto" w:fill="auto"/>
            <w:tcMar>
              <w:top w:w="100" w:type="dxa"/>
              <w:left w:w="100" w:type="dxa"/>
              <w:bottom w:w="100" w:type="dxa"/>
              <w:right w:w="100" w:type="dxa"/>
            </w:tcMar>
          </w:tcPr>
          <w:p w:rsidR="00500A54" w:rsidRDefault="00952BF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Grāmatvedis</w:t>
            </w:r>
          </w:p>
        </w:tc>
        <w:tc>
          <w:tcPr>
            <w:tcW w:w="7035" w:type="dxa"/>
            <w:tcBorders>
              <w:left w:val="nil"/>
              <w:right w:val="nil"/>
            </w:tcBorders>
            <w:shd w:val="clear" w:color="auto" w:fill="auto"/>
            <w:tcMar>
              <w:top w:w="100" w:type="dxa"/>
              <w:left w:w="100" w:type="dxa"/>
              <w:bottom w:w="100" w:type="dxa"/>
              <w:right w:w="100" w:type="dxa"/>
            </w:tcMar>
          </w:tcPr>
          <w:p w:rsidR="00500A54" w:rsidRDefault="00500A5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500A54">
        <w:tc>
          <w:tcPr>
            <w:tcW w:w="1815" w:type="dxa"/>
            <w:tcBorders>
              <w:top w:val="nil"/>
              <w:left w:val="nil"/>
              <w:bottom w:val="nil"/>
              <w:right w:val="nil"/>
            </w:tcBorders>
            <w:shd w:val="clear" w:color="auto" w:fill="auto"/>
            <w:tcMar>
              <w:top w:w="100" w:type="dxa"/>
              <w:left w:w="100" w:type="dxa"/>
              <w:bottom w:w="100" w:type="dxa"/>
              <w:right w:w="100" w:type="dxa"/>
            </w:tcMar>
          </w:tcPr>
          <w:p w:rsidR="00500A54" w:rsidRDefault="00952BF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7035" w:type="dxa"/>
            <w:tcBorders>
              <w:left w:val="nil"/>
              <w:right w:val="nil"/>
            </w:tcBorders>
            <w:shd w:val="clear" w:color="auto" w:fill="auto"/>
            <w:tcMar>
              <w:top w:w="100" w:type="dxa"/>
              <w:left w:w="100" w:type="dxa"/>
              <w:bottom w:w="100" w:type="dxa"/>
              <w:right w:w="100" w:type="dxa"/>
            </w:tcMar>
          </w:tcPr>
          <w:p w:rsidR="00500A54" w:rsidRDefault="00500A5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500A54" w:rsidRDefault="00952BF8">
      <w:pPr>
        <w:widowControl w:val="0"/>
        <w:spacing w:before="754" w:line="240" w:lineRule="auto"/>
        <w:ind w:left="193"/>
        <w:rPr>
          <w:rFonts w:ascii="Times New Roman" w:eastAsia="Times New Roman" w:hAnsi="Times New Roman" w:cs="Times New Roman"/>
          <w:sz w:val="19"/>
          <w:szCs w:val="19"/>
          <w:shd w:val="clear" w:color="auto" w:fill="FCE5CD"/>
        </w:rPr>
      </w:pPr>
      <w:r>
        <w:rPr>
          <w:rFonts w:ascii="Times New Roman" w:eastAsia="Times New Roman" w:hAnsi="Times New Roman" w:cs="Times New Roman"/>
          <w:sz w:val="19"/>
          <w:szCs w:val="19"/>
          <w:highlight w:val="white"/>
        </w:rPr>
        <w:t xml:space="preserve">* Iesniegt tikai to izdevumu attaisnojošo dokumentu apliecinātas kopijas (EDS izdruka), kuri apliecina līdzekļu </w:t>
      </w: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highlight w:val="white"/>
        </w:rPr>
        <w:t>izlietojumu atbilstoši līgumam</w:t>
      </w:r>
    </w:p>
    <w:p w:rsidR="00500A54" w:rsidRDefault="00500A5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sectPr w:rsidR="00500A54">
      <w:headerReference w:type="even" r:id="rId9"/>
      <w:headerReference w:type="default" r:id="rId10"/>
      <w:footerReference w:type="even" r:id="rId11"/>
      <w:footerReference w:type="default" r:id="rId12"/>
      <w:headerReference w:type="first" r:id="rId13"/>
      <w:footerReference w:type="first" r:id="rId14"/>
      <w:pgSz w:w="11900" w:h="16820"/>
      <w:pgMar w:top="1134" w:right="1134" w:bottom="1134"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BF8" w:rsidRDefault="00952BF8">
      <w:pPr>
        <w:spacing w:line="240" w:lineRule="auto"/>
      </w:pPr>
      <w:r>
        <w:separator/>
      </w:r>
    </w:p>
  </w:endnote>
  <w:endnote w:type="continuationSeparator" w:id="0">
    <w:p w:rsidR="00952BF8" w:rsidRDefault="00952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54" w:rsidRDefault="00500A54">
    <w:pPr>
      <w:pBdr>
        <w:top w:val="nil"/>
        <w:left w:val="nil"/>
        <w:bottom w:val="nil"/>
        <w:right w:val="nil"/>
        <w:between w:val="nil"/>
      </w:pBdr>
      <w:tabs>
        <w:tab w:val="center" w:pos="4153"/>
        <w:tab w:val="right" w:pos="8306"/>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54" w:rsidRDefault="00500A54">
    <w:pPr>
      <w:pBdr>
        <w:top w:val="nil"/>
        <w:left w:val="nil"/>
        <w:bottom w:val="nil"/>
        <w:right w:val="nil"/>
        <w:between w:val="nil"/>
      </w:pBdr>
      <w:tabs>
        <w:tab w:val="center" w:pos="4153"/>
        <w:tab w:val="right" w:pos="8306"/>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54" w:rsidRDefault="00500A54">
    <w:pPr>
      <w:pBdr>
        <w:top w:val="nil"/>
        <w:left w:val="nil"/>
        <w:bottom w:val="nil"/>
        <w:right w:val="nil"/>
        <w:between w:val="nil"/>
      </w:pBdr>
      <w:tabs>
        <w:tab w:val="center" w:pos="4153"/>
        <w:tab w:val="right" w:pos="8306"/>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BF8" w:rsidRDefault="00952BF8">
      <w:pPr>
        <w:spacing w:line="240" w:lineRule="auto"/>
      </w:pPr>
      <w:r>
        <w:separator/>
      </w:r>
    </w:p>
  </w:footnote>
  <w:footnote w:type="continuationSeparator" w:id="0">
    <w:p w:rsidR="00952BF8" w:rsidRDefault="00952B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54" w:rsidRDefault="00500A54">
    <w:pPr>
      <w:pBdr>
        <w:top w:val="nil"/>
        <w:left w:val="nil"/>
        <w:bottom w:val="nil"/>
        <w:right w:val="nil"/>
        <w:between w:val="nil"/>
      </w:pBdr>
      <w:tabs>
        <w:tab w:val="center" w:pos="4153"/>
        <w:tab w:val="right" w:pos="8306"/>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54" w:rsidRDefault="00500A54">
    <w:pPr>
      <w:pBdr>
        <w:top w:val="nil"/>
        <w:left w:val="nil"/>
        <w:bottom w:val="nil"/>
        <w:right w:val="nil"/>
        <w:between w:val="nil"/>
      </w:pBdr>
      <w:tabs>
        <w:tab w:val="center" w:pos="4153"/>
        <w:tab w:val="right" w:pos="8306"/>
      </w:tabs>
      <w:spacing w:line="240" w:lineRule="auto"/>
      <w:jc w:val="right"/>
      <w:rPr>
        <w:color w:val="000000"/>
      </w:rPr>
    </w:pPr>
  </w:p>
  <w:p w:rsidR="00500A54" w:rsidRDefault="00500A54">
    <w:pPr>
      <w:pBdr>
        <w:top w:val="nil"/>
        <w:left w:val="nil"/>
        <w:bottom w:val="nil"/>
        <w:right w:val="nil"/>
        <w:between w:val="nil"/>
      </w:pBdr>
      <w:tabs>
        <w:tab w:val="center" w:pos="4153"/>
        <w:tab w:val="right" w:pos="8306"/>
      </w:tabs>
      <w:spacing w:line="240" w:lineRule="auto"/>
      <w:jc w:val="right"/>
      <w:rPr>
        <w:color w:val="000000"/>
      </w:rPr>
    </w:pPr>
  </w:p>
  <w:p w:rsidR="00500A54" w:rsidRDefault="00500A54">
    <w:pPr>
      <w:pBdr>
        <w:top w:val="nil"/>
        <w:left w:val="nil"/>
        <w:bottom w:val="nil"/>
        <w:right w:val="nil"/>
        <w:between w:val="nil"/>
      </w:pBdr>
      <w:tabs>
        <w:tab w:val="center" w:pos="4153"/>
        <w:tab w:val="right" w:pos="8306"/>
      </w:tabs>
      <w:spacing w:line="240" w:lineRule="auto"/>
      <w:jc w:val="right"/>
      <w:rPr>
        <w:rFonts w:ascii="Times New Roman" w:eastAsia="Times New Roman" w:hAnsi="Times New Roman" w:cs="Times New Roman"/>
        <w:color w:val="000000"/>
      </w:rPr>
    </w:pPr>
    <w:bookmarkStart w:id="3" w:name="_vxdd3c8c1b1b" w:colFirst="0" w:colLast="0"/>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54" w:rsidRDefault="00500A54">
    <w:pPr>
      <w:pBdr>
        <w:top w:val="nil"/>
        <w:left w:val="nil"/>
        <w:bottom w:val="nil"/>
        <w:right w:val="nil"/>
        <w:between w:val="nil"/>
      </w:pBdr>
      <w:tabs>
        <w:tab w:val="center" w:pos="4153"/>
        <w:tab w:val="right" w:pos="8306"/>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6A49"/>
    <w:multiLevelType w:val="multilevel"/>
    <w:tmpl w:val="8E2EFA12"/>
    <w:lvl w:ilvl="0">
      <w:start w:val="1"/>
      <w:numFmt w:val="upp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ABA4464"/>
    <w:multiLevelType w:val="multilevel"/>
    <w:tmpl w:val="EB78E4F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6nuqDJSE5F7+3oI34aWlR/OHzaY5qTXKfu1qjQ6udRmfT8l33dNZcK8MEDdWZHoeYPgj3eAgg1BkhqldzFKZnQ==" w:salt="au+yckgjGXAp7Wpg/G7NgA=="/>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54"/>
    <w:rsid w:val="00500A54"/>
    <w:rsid w:val="007E3E1F"/>
    <w:rsid w:val="00952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18ACE-1909-4379-BA26-042BC9B7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6996</Words>
  <Characters>3988</Characters>
  <Application>Microsoft Office Word</Application>
  <DocSecurity>4</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Hermane-Kondrova</dc:creator>
  <cp:lastModifiedBy>Santa Hermane</cp:lastModifiedBy>
  <cp:revision>2</cp:revision>
  <dcterms:created xsi:type="dcterms:W3CDTF">2025-06-26T05:47:00Z</dcterms:created>
  <dcterms:modified xsi:type="dcterms:W3CDTF">2025-06-26T05:47:00Z</dcterms:modified>
</cp:coreProperties>
</file>