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1580E3AD" w:rsidR="00920B7B" w:rsidRPr="00D62C2D" w:rsidRDefault="00920B7B" w:rsidP="005E4296">
      <w:pPr>
        <w:jc w:val="center"/>
        <w:rPr>
          <w:rFonts w:ascii="Times New Roman" w:hAnsi="Times New Roman"/>
          <w:sz w:val="28"/>
          <w:szCs w:val="28"/>
          <w:lang w:val="lv-LV"/>
        </w:rPr>
      </w:pPr>
      <w:r w:rsidRPr="00D62C2D">
        <w:rPr>
          <w:rFonts w:ascii="Times New Roman" w:hAnsi="Times New Roman"/>
          <w:sz w:val="28"/>
          <w:szCs w:val="28"/>
          <w:lang w:val="lv-LV"/>
        </w:rPr>
        <w:t>PAŠVALDĪBAS DOMES</w:t>
      </w:r>
      <w:r w:rsidR="0076257E" w:rsidRPr="00D62C2D">
        <w:rPr>
          <w:rFonts w:ascii="Times New Roman" w:hAnsi="Times New Roman"/>
          <w:sz w:val="28"/>
          <w:szCs w:val="28"/>
          <w:lang w:val="lv-LV"/>
        </w:rPr>
        <w:t xml:space="preserve"> </w:t>
      </w:r>
      <w:r w:rsidRPr="00D62C2D">
        <w:rPr>
          <w:rFonts w:ascii="Times New Roman" w:hAnsi="Times New Roman"/>
          <w:sz w:val="28"/>
          <w:szCs w:val="28"/>
          <w:lang w:val="lv-LV"/>
        </w:rPr>
        <w:t>SĒDES PROTOKOLA IZRAKSTS</w:t>
      </w:r>
    </w:p>
    <w:p w14:paraId="46B032B9" w14:textId="77777777" w:rsidR="00920B7B" w:rsidRPr="005E4296" w:rsidRDefault="00920B7B" w:rsidP="005E4296">
      <w:pPr>
        <w:rPr>
          <w:rFonts w:ascii="Times New Roman" w:hAnsi="Times New Roman"/>
          <w:szCs w:val="24"/>
          <w:lang w:val="lv-LV"/>
        </w:rPr>
      </w:pPr>
    </w:p>
    <w:p w14:paraId="7096C609" w14:textId="77777777" w:rsidR="00920B7B" w:rsidRPr="005E4296" w:rsidRDefault="00920B7B" w:rsidP="005E4296">
      <w:pPr>
        <w:rPr>
          <w:rFonts w:ascii="Times New Roman" w:hAnsi="Times New Roman"/>
          <w:szCs w:val="24"/>
          <w:lang w:val="lv-LV"/>
        </w:rPr>
      </w:pPr>
    </w:p>
    <w:tbl>
      <w:tblPr>
        <w:tblW w:w="5000" w:type="pct"/>
        <w:tblLook w:val="0000" w:firstRow="0" w:lastRow="0" w:firstColumn="0" w:lastColumn="0" w:noHBand="0" w:noVBand="0"/>
      </w:tblPr>
      <w:tblGrid>
        <w:gridCol w:w="3025"/>
        <w:gridCol w:w="3022"/>
        <w:gridCol w:w="3024"/>
      </w:tblGrid>
      <w:tr w:rsidR="0099348D" w:rsidRPr="005E4296" w14:paraId="5AA9C904" w14:textId="77777777" w:rsidTr="005B7E58">
        <w:trPr>
          <w:trHeight w:val="189"/>
        </w:trPr>
        <w:tc>
          <w:tcPr>
            <w:tcW w:w="1667" w:type="pct"/>
          </w:tcPr>
          <w:p w14:paraId="41435F9A" w14:textId="77777777" w:rsidR="0099348D" w:rsidRPr="005E4296" w:rsidRDefault="0099348D" w:rsidP="005E4296">
            <w:pPr>
              <w:rPr>
                <w:rFonts w:ascii="Times New Roman" w:hAnsi="Times New Roman"/>
                <w:szCs w:val="24"/>
                <w:lang w:val="lv-LV"/>
              </w:rPr>
            </w:pPr>
            <w:r w:rsidRPr="005E4296">
              <w:rPr>
                <w:rFonts w:ascii="Times New Roman" w:hAnsi="Times New Roman"/>
                <w:szCs w:val="24"/>
                <w:lang w:val="lv-LV"/>
              </w:rPr>
              <w:t>Ogrē, Brīvības ielā 33</w:t>
            </w:r>
          </w:p>
        </w:tc>
        <w:tc>
          <w:tcPr>
            <w:tcW w:w="1666" w:type="pct"/>
          </w:tcPr>
          <w:p w14:paraId="50B76BC3" w14:textId="4757A14E" w:rsidR="0099348D" w:rsidRPr="005E4296" w:rsidRDefault="0099348D" w:rsidP="005E4296">
            <w:pPr>
              <w:pStyle w:val="Heading2"/>
              <w:rPr>
                <w:szCs w:val="24"/>
              </w:rPr>
            </w:pPr>
            <w:r w:rsidRPr="005E4296">
              <w:rPr>
                <w:szCs w:val="24"/>
              </w:rPr>
              <w:t>Nr.</w:t>
            </w:r>
            <w:r w:rsidR="00C54EBF">
              <w:rPr>
                <w:szCs w:val="24"/>
              </w:rPr>
              <w:t>11</w:t>
            </w:r>
          </w:p>
        </w:tc>
        <w:tc>
          <w:tcPr>
            <w:tcW w:w="1667" w:type="pct"/>
          </w:tcPr>
          <w:p w14:paraId="27AE095C" w14:textId="7CE3052C" w:rsidR="0099348D" w:rsidRPr="005E4296" w:rsidRDefault="0099348D" w:rsidP="00C54EBF">
            <w:pPr>
              <w:jc w:val="right"/>
              <w:rPr>
                <w:rFonts w:ascii="Times New Roman" w:hAnsi="Times New Roman"/>
                <w:szCs w:val="24"/>
                <w:lang w:val="lv-LV"/>
              </w:rPr>
            </w:pPr>
            <w:r w:rsidRPr="005E4296">
              <w:rPr>
                <w:rFonts w:ascii="Times New Roman" w:hAnsi="Times New Roman"/>
                <w:szCs w:val="24"/>
                <w:lang w:val="lv-LV"/>
              </w:rPr>
              <w:t>202</w:t>
            </w:r>
            <w:r w:rsidR="00843A3F" w:rsidRPr="005E4296">
              <w:rPr>
                <w:rFonts w:ascii="Times New Roman" w:hAnsi="Times New Roman"/>
                <w:szCs w:val="24"/>
                <w:lang w:val="lv-LV"/>
              </w:rPr>
              <w:t>5</w:t>
            </w:r>
            <w:r w:rsidRPr="005E4296">
              <w:rPr>
                <w:rFonts w:ascii="Times New Roman" w:hAnsi="Times New Roman"/>
                <w:szCs w:val="24"/>
                <w:lang w:val="lv-LV"/>
              </w:rPr>
              <w:t>.</w:t>
            </w:r>
            <w:r w:rsidR="00C54EBF">
              <w:rPr>
                <w:rFonts w:ascii="Times New Roman" w:hAnsi="Times New Roman"/>
                <w:szCs w:val="24"/>
                <w:lang w:val="lv-LV"/>
              </w:rPr>
              <w:t xml:space="preserve"> gada</w:t>
            </w:r>
            <w:r w:rsidR="00336991" w:rsidRPr="005E4296">
              <w:rPr>
                <w:rFonts w:ascii="Times New Roman" w:hAnsi="Times New Roman"/>
                <w:szCs w:val="24"/>
                <w:lang w:val="lv-LV"/>
              </w:rPr>
              <w:t xml:space="preserve"> </w:t>
            </w:r>
            <w:r w:rsidR="00C54EBF">
              <w:rPr>
                <w:rFonts w:ascii="Times New Roman" w:hAnsi="Times New Roman"/>
                <w:szCs w:val="24"/>
                <w:lang w:val="lv-LV"/>
              </w:rPr>
              <w:t>26</w:t>
            </w:r>
            <w:r w:rsidR="008676C6" w:rsidRPr="005E4296">
              <w:rPr>
                <w:rFonts w:ascii="Times New Roman" w:hAnsi="Times New Roman"/>
                <w:szCs w:val="24"/>
                <w:lang w:val="lv-LV"/>
              </w:rPr>
              <w:t>.</w:t>
            </w:r>
            <w:r w:rsidR="002048F2" w:rsidRPr="005E4296">
              <w:rPr>
                <w:rFonts w:ascii="Times New Roman" w:hAnsi="Times New Roman"/>
                <w:szCs w:val="24"/>
                <w:lang w:val="lv-LV"/>
              </w:rPr>
              <w:t> jūnijā</w:t>
            </w:r>
            <w:r w:rsidRPr="005E4296">
              <w:rPr>
                <w:rFonts w:ascii="Times New Roman" w:hAnsi="Times New Roman"/>
                <w:szCs w:val="24"/>
                <w:lang w:val="lv-LV"/>
              </w:rPr>
              <w:t xml:space="preserve"> </w:t>
            </w:r>
          </w:p>
        </w:tc>
      </w:tr>
    </w:tbl>
    <w:p w14:paraId="3FB4B11C" w14:textId="77777777" w:rsidR="00C54EBF" w:rsidRDefault="00C54EBF" w:rsidP="005E4296">
      <w:pPr>
        <w:jc w:val="center"/>
        <w:rPr>
          <w:rFonts w:ascii="Times New Roman" w:hAnsi="Times New Roman"/>
          <w:b/>
          <w:szCs w:val="24"/>
          <w:lang w:val="lv-LV"/>
        </w:rPr>
      </w:pPr>
    </w:p>
    <w:p w14:paraId="6DFFE412" w14:textId="11FB5DBC" w:rsidR="0099348D" w:rsidRPr="005E4296" w:rsidRDefault="00C54EBF" w:rsidP="005E4296">
      <w:pPr>
        <w:jc w:val="center"/>
        <w:rPr>
          <w:rFonts w:ascii="Times New Roman" w:hAnsi="Times New Roman"/>
          <w:b/>
          <w:szCs w:val="24"/>
          <w:lang w:val="lv-LV"/>
        </w:rPr>
      </w:pPr>
      <w:r>
        <w:rPr>
          <w:rFonts w:ascii="Times New Roman" w:hAnsi="Times New Roman"/>
          <w:b/>
          <w:szCs w:val="24"/>
          <w:lang w:val="lv-LV"/>
        </w:rPr>
        <w:t xml:space="preserve"> 20</w:t>
      </w:r>
      <w:r w:rsidR="0099348D" w:rsidRPr="005E4296">
        <w:rPr>
          <w:rFonts w:ascii="Times New Roman" w:hAnsi="Times New Roman"/>
          <w:b/>
          <w:szCs w:val="24"/>
          <w:lang w:val="lv-LV"/>
        </w:rPr>
        <w:t>.</w:t>
      </w:r>
    </w:p>
    <w:p w14:paraId="65098389" w14:textId="782E55E7" w:rsidR="00920B7B" w:rsidRPr="005E4296" w:rsidRDefault="005607BF" w:rsidP="005E4296">
      <w:pPr>
        <w:jc w:val="center"/>
        <w:rPr>
          <w:rFonts w:ascii="Times New Roman" w:hAnsi="Times New Roman"/>
          <w:b/>
          <w:szCs w:val="24"/>
          <w:u w:val="single"/>
          <w:lang w:val="lv-LV"/>
        </w:rPr>
      </w:pPr>
      <w:r w:rsidRPr="005E4296">
        <w:rPr>
          <w:rFonts w:ascii="Times New Roman" w:hAnsi="Times New Roman"/>
          <w:b/>
          <w:szCs w:val="24"/>
          <w:u w:val="single"/>
          <w:lang w:val="lv-LV"/>
        </w:rPr>
        <w:t>Par</w:t>
      </w:r>
      <w:r w:rsidR="00E24DAD" w:rsidRPr="005E4296">
        <w:rPr>
          <w:rFonts w:ascii="Times New Roman" w:hAnsi="Times New Roman"/>
          <w:b/>
          <w:szCs w:val="24"/>
          <w:u w:val="single"/>
          <w:lang w:val="lv-LV"/>
        </w:rPr>
        <w:t xml:space="preserve"> </w:t>
      </w:r>
      <w:r w:rsidR="002048F2" w:rsidRPr="005E4296">
        <w:rPr>
          <w:rFonts w:ascii="Times New Roman" w:hAnsi="Times New Roman"/>
          <w:b/>
          <w:szCs w:val="24"/>
          <w:u w:val="single"/>
          <w:lang w:val="lv-LV"/>
        </w:rPr>
        <w:t>fina</w:t>
      </w:r>
      <w:r w:rsidR="0030405D" w:rsidRPr="005E4296">
        <w:rPr>
          <w:rFonts w:ascii="Times New Roman" w:hAnsi="Times New Roman"/>
          <w:b/>
          <w:szCs w:val="24"/>
          <w:u w:val="single"/>
          <w:lang w:val="lv-LV"/>
        </w:rPr>
        <w:t>n</w:t>
      </w:r>
      <w:r w:rsidR="002048F2" w:rsidRPr="005E4296">
        <w:rPr>
          <w:rFonts w:ascii="Times New Roman" w:hAnsi="Times New Roman"/>
          <w:b/>
          <w:szCs w:val="24"/>
          <w:u w:val="single"/>
          <w:lang w:val="lv-LV"/>
        </w:rPr>
        <w:t>sējuma piešķiršanu filmas “Tumšā robeža” ražošanai</w:t>
      </w:r>
    </w:p>
    <w:p w14:paraId="39081CA6" w14:textId="77777777" w:rsidR="005607BF" w:rsidRPr="005E4296" w:rsidRDefault="005607BF" w:rsidP="005E4296">
      <w:pPr>
        <w:rPr>
          <w:rFonts w:ascii="Times New Roman" w:hAnsi="Times New Roman"/>
          <w:szCs w:val="24"/>
          <w:lang w:val="lv-LV"/>
        </w:rPr>
      </w:pPr>
    </w:p>
    <w:p w14:paraId="282308D6" w14:textId="100FC7EC" w:rsidR="00EB3D04" w:rsidRPr="005E4296" w:rsidRDefault="00B92B30" w:rsidP="005E4296">
      <w:pPr>
        <w:pStyle w:val="tv213"/>
        <w:shd w:val="clear" w:color="auto" w:fill="FFFFFF"/>
        <w:tabs>
          <w:tab w:val="left" w:pos="567"/>
          <w:tab w:val="left" w:pos="709"/>
        </w:tabs>
        <w:spacing w:before="0" w:beforeAutospacing="0" w:after="0" w:afterAutospacing="0"/>
        <w:jc w:val="both"/>
      </w:pPr>
      <w:r w:rsidRPr="005E4296">
        <w:tab/>
      </w:r>
      <w:r w:rsidR="006038AF" w:rsidRPr="005E4296">
        <w:t xml:space="preserve">  Ogres novada pašvaldībā 2025. gada</w:t>
      </w:r>
      <w:r w:rsidR="002048F2" w:rsidRPr="005E4296">
        <w:t xml:space="preserve"> 28.</w:t>
      </w:r>
      <w:r w:rsidR="00955BA5" w:rsidRPr="005E4296">
        <w:t> </w:t>
      </w:r>
      <w:r w:rsidR="002048F2" w:rsidRPr="005E4296">
        <w:t xml:space="preserve">maijā </w:t>
      </w:r>
      <w:r w:rsidR="006038AF" w:rsidRPr="005E4296">
        <w:t xml:space="preserve">saņemts </w:t>
      </w:r>
      <w:bookmarkStart w:id="0" w:name="_Hlk200544347"/>
      <w:r w:rsidR="002048F2" w:rsidRPr="005E4296">
        <w:t xml:space="preserve">sabiedriskā labuma </w:t>
      </w:r>
      <w:r w:rsidR="006038AF" w:rsidRPr="005E4296">
        <w:t>biedrības “</w:t>
      </w:r>
      <w:r w:rsidR="002048F2" w:rsidRPr="005E4296">
        <w:t>Eizenšteins un dēli</w:t>
      </w:r>
      <w:r w:rsidR="006038AF" w:rsidRPr="005E4296">
        <w:t>”,</w:t>
      </w:r>
      <w:r w:rsidR="002048F2" w:rsidRPr="005E4296">
        <w:t xml:space="preserve"> reģ.</w:t>
      </w:r>
      <w:r w:rsidR="0030405D" w:rsidRPr="005E4296">
        <w:t> </w:t>
      </w:r>
      <w:r w:rsidR="002048F2" w:rsidRPr="005E4296">
        <w:t xml:space="preserve">Nr. 40008045761 </w:t>
      </w:r>
      <w:bookmarkEnd w:id="0"/>
      <w:r w:rsidR="00566DC4" w:rsidRPr="005E4296">
        <w:t>(turpmāk – Biedrība)</w:t>
      </w:r>
      <w:r w:rsidR="006038AF" w:rsidRPr="005E4296">
        <w:t>, iesniegums</w:t>
      </w:r>
      <w:r w:rsidR="004D5B51" w:rsidRPr="005E4296">
        <w:t xml:space="preserve"> (</w:t>
      </w:r>
      <w:r w:rsidR="00E24DAD" w:rsidRPr="005E4296">
        <w:t>reģist</w:t>
      </w:r>
      <w:r w:rsidR="00494EA2">
        <w:t>rācijas</w:t>
      </w:r>
      <w:r w:rsidR="004D5B51" w:rsidRPr="005E4296">
        <w:t xml:space="preserve"> Nr. 2- 4.1/2</w:t>
      </w:r>
      <w:r w:rsidR="002048F2" w:rsidRPr="005E4296">
        <w:t>997</w:t>
      </w:r>
      <w:r w:rsidR="004D5B51" w:rsidRPr="005E4296">
        <w:t>)</w:t>
      </w:r>
      <w:r w:rsidR="006038AF" w:rsidRPr="005E4296">
        <w:t xml:space="preserve"> ar</w:t>
      </w:r>
      <w:r w:rsidR="0030405D" w:rsidRPr="005E4296">
        <w:t xml:space="preserve"> lūgumu atbalstīt</w:t>
      </w:r>
      <w:r w:rsidR="002048F2" w:rsidRPr="005E4296">
        <w:t xml:space="preserve"> jaunas spēlfilmas “Tumšā robeža” tapšanu, piešķirot</w:t>
      </w:r>
      <w:r w:rsidR="003D5332" w:rsidRPr="005E4296">
        <w:t xml:space="preserve"> līdz</w:t>
      </w:r>
      <w:r w:rsidR="002048F2" w:rsidRPr="005E4296">
        <w:t>finansējum</w:t>
      </w:r>
      <w:r w:rsidR="00812133" w:rsidRPr="005E4296">
        <w:t>u filmas ražošanai.</w:t>
      </w:r>
    </w:p>
    <w:p w14:paraId="3EDB9B24" w14:textId="46BD1B67" w:rsidR="00EB3D04" w:rsidRPr="005E4296" w:rsidRDefault="00EB3D04" w:rsidP="005E4296">
      <w:pPr>
        <w:pStyle w:val="tv213"/>
        <w:shd w:val="clear" w:color="auto" w:fill="FFFFFF"/>
        <w:tabs>
          <w:tab w:val="left" w:pos="567"/>
          <w:tab w:val="left" w:pos="709"/>
        </w:tabs>
        <w:spacing w:before="0" w:beforeAutospacing="0" w:after="0" w:afterAutospacing="0"/>
        <w:jc w:val="both"/>
      </w:pPr>
      <w:r w:rsidRPr="005E4296">
        <w:t xml:space="preserve">            </w:t>
      </w:r>
      <w:r w:rsidR="007C028A" w:rsidRPr="005E4296">
        <w:t>Saskaņā ar 2008. gada 2. aprīļa Finanšu ministrijas lēmumu Nr. 50 Biedrībai piešķirts sabiedriskā labuma organizācijas statuss.</w:t>
      </w:r>
      <w:r w:rsidRPr="005E4296">
        <w:t xml:space="preserve"> Biedrības darbības jomas ir izglītības un kultūras veicināšana. Biedrības darbības mērķi ir veicināt kinematogrāfijas attīstību, aktivizēt Latvijas iekļaušanos Eiropas Savienības attiecīgajās struktūrvienībās un pasaules kinematogrāfiskajā apritē, stimulēt jaunu tehnoloģiju ieviešanu filmu ražošanā un demonstrēšanā, atvērt un uzturēt kinomākslas skolu, dokumentālo filmu izveidošana, Latvijas sabiedrībai nozīmīgu pasākumu atbalstīšana, Latvijas kinematogrāfiju attīstošu projektu atbalsts.</w:t>
      </w:r>
    </w:p>
    <w:p w14:paraId="4B5F4CE5" w14:textId="6A8658A5" w:rsidR="008E766B" w:rsidRPr="005E4296" w:rsidRDefault="00AF2B74" w:rsidP="004D1FFC">
      <w:pPr>
        <w:pStyle w:val="tv213"/>
        <w:shd w:val="clear" w:color="auto" w:fill="FFFFFF"/>
        <w:tabs>
          <w:tab w:val="left" w:pos="567"/>
          <w:tab w:val="left" w:pos="709"/>
        </w:tabs>
        <w:spacing w:before="0" w:beforeAutospacing="0" w:after="0" w:afterAutospacing="0"/>
        <w:jc w:val="both"/>
      </w:pPr>
      <w:r w:rsidRPr="005E4296">
        <w:t xml:space="preserve">            Filma “Tumšā robeža</w:t>
      </w:r>
      <w:r w:rsidR="00EB6A1A" w:rsidRPr="005E4296">
        <w:t xml:space="preserve">” top ar pieredzējušas radošās komandas dalību un tās </w:t>
      </w:r>
      <w:r w:rsidRPr="005E4296">
        <w:t>sižets</w:t>
      </w:r>
      <w:r w:rsidR="00EB6A1A" w:rsidRPr="005E4296">
        <w:t xml:space="preserve"> ne tikai stāsta par pagātni, bet arī</w:t>
      </w:r>
      <w:r w:rsidRPr="005E4296">
        <w:t xml:space="preserve"> aktualizē</w:t>
      </w:r>
      <w:r w:rsidR="00EB6A1A" w:rsidRPr="005E4296">
        <w:t xml:space="preserve"> </w:t>
      </w:r>
      <w:r w:rsidRPr="005E4296">
        <w:t>šodienas sarežģīto</w:t>
      </w:r>
      <w:r w:rsidR="00EB6A1A" w:rsidRPr="005E4296">
        <w:t xml:space="preserve"> ģeopolitisko situāciju. Tiek plānotas vairākas</w:t>
      </w:r>
      <w:r w:rsidR="004D1FFC">
        <w:t xml:space="preserve"> </w:t>
      </w:r>
      <w:r w:rsidR="00EB6A1A" w:rsidRPr="005E4296">
        <w:t>filmas “Tumšā robeža” ainas, kuras</w:t>
      </w:r>
      <w:r w:rsidR="004D1FFC">
        <w:t xml:space="preserve"> </w:t>
      </w:r>
      <w:r w:rsidR="00EB6A1A" w:rsidRPr="005E4296">
        <w:t>filmē</w:t>
      </w:r>
      <w:r w:rsidR="004D1FFC">
        <w:t>s</w:t>
      </w:r>
      <w:r w:rsidR="00EB6A1A" w:rsidRPr="005E4296">
        <w:t xml:space="preserve"> Ogrē un Ogres novadā,</w:t>
      </w:r>
      <w:r w:rsidR="004D1FFC">
        <w:t xml:space="preserve"> iemūžinot Ogres novada skatus un popularizējot tā tēlu. Filmas “Tumšā robeža” tapšanas laikā tiks</w:t>
      </w:r>
      <w:r w:rsidR="001C51F6">
        <w:t xml:space="preserve"> iesaistīti</w:t>
      </w:r>
      <w:r w:rsidR="00EB6A1A" w:rsidRPr="005E4296">
        <w:t xml:space="preserve"> vietēj</w:t>
      </w:r>
      <w:r w:rsidR="004D1FFC">
        <w:t>ie</w:t>
      </w:r>
      <w:r w:rsidR="00EB6A1A" w:rsidRPr="005E4296">
        <w:t xml:space="preserve"> pakalpojumu sniedzēj</w:t>
      </w:r>
      <w:r w:rsidR="004D1FFC">
        <w:t>i.</w:t>
      </w:r>
    </w:p>
    <w:p w14:paraId="02D391F9" w14:textId="7BD6B367" w:rsidR="00CD0030" w:rsidRPr="005E4296" w:rsidRDefault="00812133" w:rsidP="005E4296">
      <w:pPr>
        <w:pStyle w:val="tv213"/>
        <w:shd w:val="clear" w:color="auto" w:fill="FFFFFF"/>
        <w:tabs>
          <w:tab w:val="left" w:pos="567"/>
          <w:tab w:val="left" w:pos="709"/>
        </w:tabs>
        <w:spacing w:before="0" w:beforeAutospacing="0" w:after="0" w:afterAutospacing="0"/>
        <w:jc w:val="both"/>
      </w:pPr>
      <w:r w:rsidRPr="005E4296">
        <w:t xml:space="preserve">            </w:t>
      </w:r>
      <w:r w:rsidR="0077542A" w:rsidRPr="005E4296">
        <w:t xml:space="preserve">Pamatojoties uz </w:t>
      </w:r>
      <w:r w:rsidR="00494EA2">
        <w:t>Ogres novada p</w:t>
      </w:r>
      <w:r w:rsidR="00494EA2" w:rsidRPr="005E4296">
        <w:t>ašvaldības 202</w:t>
      </w:r>
      <w:r w:rsidR="00494EA2">
        <w:t>4</w:t>
      </w:r>
      <w:r w:rsidR="00494EA2" w:rsidRPr="005E4296">
        <w:t>. gada 27. </w:t>
      </w:r>
      <w:r w:rsidR="00494EA2">
        <w:t>jūnija</w:t>
      </w:r>
      <w:r w:rsidR="00494EA2" w:rsidRPr="005E4296">
        <w:t xml:space="preserve"> saistošo noteikumu Nr. </w:t>
      </w:r>
      <w:r w:rsidR="00494EA2">
        <w:t>25</w:t>
      </w:r>
      <w:r w:rsidR="00494EA2" w:rsidRPr="005E4296">
        <w:t>/202</w:t>
      </w:r>
      <w:r w:rsidR="00494EA2">
        <w:t>4 “Ogres novada p</w:t>
      </w:r>
      <w:r w:rsidR="00494EA2" w:rsidRPr="005E4296">
        <w:t xml:space="preserve">ašvaldības </w:t>
      </w:r>
      <w:r w:rsidR="00494EA2">
        <w:t>nolikums” 94. punktu, Ogres novada p</w:t>
      </w:r>
      <w:r w:rsidRPr="005E4296">
        <w:t>ašvaldības 2025. gada 27. marta saistoš</w:t>
      </w:r>
      <w:r w:rsidR="0077542A" w:rsidRPr="005E4296">
        <w:t>o</w:t>
      </w:r>
      <w:r w:rsidRPr="005E4296">
        <w:t xml:space="preserve"> noteikum</w:t>
      </w:r>
      <w:r w:rsidR="0077542A" w:rsidRPr="005E4296">
        <w:t>u</w:t>
      </w:r>
      <w:r w:rsidRPr="005E4296">
        <w:t xml:space="preserve"> Nr. 13/2025 “Par finansiāla atbalsta piešķiršanas kārtību pilsoniskās sabiedrības organizācijām (biedrībām un nodibinājumiem) kultūras un sporta projektiem Ogres novadā”</w:t>
      </w:r>
      <w:r w:rsidR="0077542A" w:rsidRPr="005E4296">
        <w:t xml:space="preserve"> </w:t>
      </w:r>
      <w:r w:rsidRPr="005E4296">
        <w:t>6.1.</w:t>
      </w:r>
      <w:r w:rsidR="0077542A" w:rsidRPr="005E4296">
        <w:t>,</w:t>
      </w:r>
      <w:r w:rsidR="00CD0030" w:rsidRPr="005E4296">
        <w:t xml:space="preserve"> 6.5., 7.1.</w:t>
      </w:r>
      <w:r w:rsidR="003608D9">
        <w:t> </w:t>
      </w:r>
      <w:r w:rsidRPr="005E4296">
        <w:t>apakšpunkt</w:t>
      </w:r>
      <w:r w:rsidR="00CD0030" w:rsidRPr="005E4296">
        <w:t>u,</w:t>
      </w:r>
      <w:r w:rsidR="003608D9">
        <w:t xml:space="preserve"> 13. punktu, </w:t>
      </w:r>
      <w:r w:rsidR="00494EA2">
        <w:t>Ogres novada p</w:t>
      </w:r>
      <w:r w:rsidR="00CD4FB4" w:rsidRPr="005E4296">
        <w:t>ašvaldības</w:t>
      </w:r>
      <w:r w:rsidR="00CD0030" w:rsidRPr="005E4296">
        <w:t xml:space="preserve"> 2025. gada 30. janvāra saistošajiem noteikumiem </w:t>
      </w:r>
      <w:r w:rsidR="00CD4FB4" w:rsidRPr="005E4296">
        <w:t>Nr. 1/2025 “Par Ogres novada pašvaldības 2025. gada konsolidēto budžetu”</w:t>
      </w:r>
      <w:r w:rsidR="00494EA2">
        <w:t xml:space="preserve"> un ņemot vērā</w:t>
      </w:r>
      <w:r w:rsidR="003608D9">
        <w:t xml:space="preserve"> Pašvaldības finansiālā atbalsta pilsoniskās sabiedrības organizāciju (biedrību un nodibinājumu) rīkotajām aktivitātēm kultūras un sporta jomā Ogres novadā pieteikumu izvērtēšanas komisijas 2025. gada 13. jūnija </w:t>
      </w:r>
      <w:r w:rsidR="00CD0030" w:rsidRPr="005E4296">
        <w:t>lēmumu</w:t>
      </w:r>
      <w:r w:rsidR="00494EA2">
        <w:t xml:space="preserve"> </w:t>
      </w:r>
      <w:r w:rsidR="00494EA2" w:rsidRPr="00C87D38">
        <w:t>Nr.</w:t>
      </w:r>
      <w:r w:rsidR="00C87D38" w:rsidRPr="00C87D38">
        <w:t xml:space="preserve"> 2</w:t>
      </w:r>
      <w:r w:rsidR="00C87D38">
        <w:t>,</w:t>
      </w:r>
    </w:p>
    <w:p w14:paraId="60E92748" w14:textId="5D75949F" w:rsidR="00CD4FB4" w:rsidRPr="005E4296" w:rsidRDefault="00CD0030" w:rsidP="005E4296">
      <w:pPr>
        <w:pStyle w:val="tv213"/>
        <w:shd w:val="clear" w:color="auto" w:fill="FFFFFF"/>
        <w:tabs>
          <w:tab w:val="left" w:pos="567"/>
          <w:tab w:val="left" w:pos="709"/>
        </w:tabs>
        <w:spacing w:before="0" w:beforeAutospacing="0" w:after="0" w:afterAutospacing="0"/>
        <w:jc w:val="both"/>
      </w:pPr>
      <w:r w:rsidRPr="005E4296">
        <w:t xml:space="preserve"> </w:t>
      </w:r>
    </w:p>
    <w:p w14:paraId="5EE10D6E" w14:textId="77777777" w:rsidR="00C54EBF" w:rsidRPr="00C54EBF" w:rsidRDefault="00C54EBF" w:rsidP="00C54EBF">
      <w:pPr>
        <w:jc w:val="center"/>
        <w:rPr>
          <w:rFonts w:ascii="Times New Roman" w:hAnsi="Times New Roman"/>
          <w:b/>
          <w:iCs/>
          <w:color w:val="000000"/>
          <w:szCs w:val="24"/>
          <w:lang w:val="lv-LV"/>
        </w:rPr>
      </w:pPr>
      <w:r w:rsidRPr="00C54EBF">
        <w:rPr>
          <w:rFonts w:ascii="Times New Roman" w:hAnsi="Times New Roman"/>
          <w:b/>
          <w:iCs/>
          <w:color w:val="000000"/>
          <w:szCs w:val="24"/>
          <w:lang w:val="lv-LV"/>
        </w:rPr>
        <w:t xml:space="preserve">balsojot: </w:t>
      </w:r>
      <w:r w:rsidRPr="00C54EBF">
        <w:rPr>
          <w:rFonts w:ascii="Times New Roman" w:hAnsi="Times New Roman"/>
          <w:b/>
          <w:iCs/>
          <w:noProof/>
          <w:color w:val="000000"/>
          <w:szCs w:val="24"/>
          <w:lang w:val="lv-LV"/>
        </w:rPr>
        <w:t>ar 19 balsīm "Par" (Andris Krauja, Artūrs Mangulis, Atvars Lakstīgala, Dace Māliņa, Dace Veiliņa, Dainis Širovs, Dzirkstīte Žindiga, Egils Helmanis, Gints Sīviņš, Ilmārs Zemnieks, Indulis Trapiņš, Jānis Iklāvs, Jānis Siliņš, Kaspars Bramanis, Pāvels Kotāns, Raivis Ūzuls, Rūdolfs Kudļa, Toms Āboltiņš, Valentīns Špēlis), "Pret" – 2 (Daiga Brante, Santa Ločmele), "Atturas" – nav, "Nepiedalās" – nav,</w:t>
      </w:r>
      <w:r w:rsidRPr="00C54EBF">
        <w:rPr>
          <w:rFonts w:ascii="Times New Roman" w:hAnsi="Times New Roman"/>
          <w:b/>
          <w:iCs/>
          <w:color w:val="000000"/>
          <w:szCs w:val="24"/>
          <w:lang w:val="lv-LV"/>
        </w:rPr>
        <w:t xml:space="preserve"> </w:t>
      </w:r>
    </w:p>
    <w:p w14:paraId="7ACD2F64" w14:textId="77777777" w:rsidR="00C54EBF" w:rsidRPr="00C54EBF" w:rsidRDefault="00C54EBF" w:rsidP="00C54EBF">
      <w:pPr>
        <w:jc w:val="center"/>
        <w:rPr>
          <w:rFonts w:ascii="Times New Roman" w:hAnsi="Times New Roman"/>
          <w:b/>
          <w:iCs/>
          <w:color w:val="000000"/>
          <w:szCs w:val="24"/>
          <w:lang w:val="lv-LV"/>
        </w:rPr>
      </w:pPr>
      <w:r w:rsidRPr="00C54EBF">
        <w:rPr>
          <w:rFonts w:ascii="Times New Roman" w:hAnsi="Times New Roman"/>
          <w:iCs/>
          <w:color w:val="000000"/>
          <w:szCs w:val="24"/>
          <w:lang w:val="lv-LV"/>
        </w:rPr>
        <w:t>Ogres novada pašvaldības dome</w:t>
      </w:r>
      <w:r w:rsidRPr="00C54EBF">
        <w:rPr>
          <w:rFonts w:ascii="Times New Roman" w:hAnsi="Times New Roman"/>
          <w:b/>
          <w:iCs/>
          <w:color w:val="000000"/>
          <w:szCs w:val="24"/>
          <w:lang w:val="lv-LV"/>
        </w:rPr>
        <w:t xml:space="preserve"> NOLEMJ:</w:t>
      </w:r>
    </w:p>
    <w:p w14:paraId="1E99835E" w14:textId="77777777" w:rsidR="00E5172D" w:rsidRPr="005E4296" w:rsidRDefault="00E5172D" w:rsidP="005E4296">
      <w:pPr>
        <w:jc w:val="center"/>
        <w:rPr>
          <w:rFonts w:ascii="Times New Roman" w:hAnsi="Times New Roman"/>
          <w:b/>
          <w:szCs w:val="24"/>
          <w:lang w:val="lv-LV"/>
        </w:rPr>
      </w:pPr>
    </w:p>
    <w:p w14:paraId="62F554FE" w14:textId="76A874D5" w:rsidR="008E766B" w:rsidRPr="005E4296" w:rsidRDefault="008E766B" w:rsidP="005E4296">
      <w:pPr>
        <w:pStyle w:val="BodyTextIndent2"/>
        <w:numPr>
          <w:ilvl w:val="0"/>
          <w:numId w:val="10"/>
        </w:numPr>
        <w:ind w:left="284" w:hanging="284"/>
        <w:rPr>
          <w:bCs/>
          <w:szCs w:val="24"/>
        </w:rPr>
      </w:pPr>
      <w:r w:rsidRPr="005E4296">
        <w:rPr>
          <w:b/>
          <w:szCs w:val="24"/>
        </w:rPr>
        <w:lastRenderedPageBreak/>
        <w:t xml:space="preserve">Piešķirt </w:t>
      </w:r>
      <w:r w:rsidRPr="005E4296">
        <w:rPr>
          <w:szCs w:val="24"/>
        </w:rPr>
        <w:t>sabiedriskā labuma biedrībai “Eizenšteins un dēli”, reģ. Nr. 40008045761, juridiskā adrese Elijas iela 17</w:t>
      </w:r>
      <w:r w:rsidR="00864156" w:rsidRPr="005E4296">
        <w:rPr>
          <w:szCs w:val="24"/>
        </w:rPr>
        <w:t xml:space="preserve"> - 3</w:t>
      </w:r>
      <w:r w:rsidRPr="005E4296">
        <w:rPr>
          <w:szCs w:val="24"/>
        </w:rPr>
        <w:t>, Rīga, LV-</w:t>
      </w:r>
      <w:r w:rsidR="00E24DAD" w:rsidRPr="005E4296">
        <w:rPr>
          <w:szCs w:val="24"/>
        </w:rPr>
        <w:t>1050,</w:t>
      </w:r>
      <w:r w:rsidRPr="005E4296">
        <w:rPr>
          <w:szCs w:val="24"/>
        </w:rPr>
        <w:t xml:space="preserve"> finansējumu 15 000 EUR (piecpadsmit tūkstoši</w:t>
      </w:r>
      <w:r w:rsidR="00EA6389">
        <w:rPr>
          <w:szCs w:val="24"/>
        </w:rPr>
        <w:t> </w:t>
      </w:r>
      <w:r w:rsidRPr="005E4296">
        <w:rPr>
          <w:i/>
          <w:iCs/>
          <w:szCs w:val="24"/>
        </w:rPr>
        <w:t>euro</w:t>
      </w:r>
      <w:r w:rsidRPr="005E4296">
        <w:rPr>
          <w:szCs w:val="24"/>
        </w:rPr>
        <w:t>) filmas “Tumšā robeža” ražošanai.</w:t>
      </w:r>
    </w:p>
    <w:p w14:paraId="77D20DCD" w14:textId="6ECEE2F4" w:rsidR="00E24DAD" w:rsidRPr="005E4296" w:rsidRDefault="00E24DAD" w:rsidP="005E4296">
      <w:pPr>
        <w:pStyle w:val="BodyTextIndent2"/>
        <w:numPr>
          <w:ilvl w:val="0"/>
          <w:numId w:val="10"/>
        </w:numPr>
        <w:ind w:left="284" w:hanging="284"/>
        <w:rPr>
          <w:bCs/>
          <w:szCs w:val="24"/>
        </w:rPr>
      </w:pPr>
      <w:r w:rsidRPr="005E4296">
        <w:rPr>
          <w:bCs/>
          <w:szCs w:val="24"/>
        </w:rPr>
        <w:t>Šā lēmuma 1. punktā minēto finansējumu piešķirt no Ogres novada pašvaldības 2025. gada budžeta valdības funkcijām 08.29001 “Kultūras aktivitātes</w:t>
      </w:r>
      <w:r w:rsidR="005E4296">
        <w:rPr>
          <w:bCs/>
          <w:szCs w:val="24"/>
        </w:rPr>
        <w:t>/pasākumi</w:t>
      </w:r>
      <w:r w:rsidRPr="005E4296">
        <w:rPr>
          <w:bCs/>
          <w:szCs w:val="24"/>
        </w:rPr>
        <w:t>”.</w:t>
      </w:r>
    </w:p>
    <w:p w14:paraId="2B81FA21" w14:textId="62B99E6C" w:rsidR="00225EDB" w:rsidRPr="00EA6389" w:rsidRDefault="00E24DAD" w:rsidP="005E4296">
      <w:pPr>
        <w:pStyle w:val="BodyTextIndent2"/>
        <w:numPr>
          <w:ilvl w:val="0"/>
          <w:numId w:val="10"/>
        </w:numPr>
        <w:ind w:left="284" w:hanging="284"/>
        <w:rPr>
          <w:bCs/>
          <w:szCs w:val="24"/>
        </w:rPr>
      </w:pPr>
      <w:r w:rsidRPr="00EA6389">
        <w:rPr>
          <w:bCs/>
          <w:szCs w:val="24"/>
        </w:rPr>
        <w:t>Uzdot Ogres novada pašvaldības Centrālās administrācijas Juridiskajai nodaļai</w:t>
      </w:r>
      <w:r w:rsidR="00752EA9" w:rsidRPr="00EA6389">
        <w:rPr>
          <w:bCs/>
          <w:szCs w:val="24"/>
        </w:rPr>
        <w:t xml:space="preserve"> sagatavot un</w:t>
      </w:r>
      <w:r w:rsidR="005E4296" w:rsidRPr="00EA6389">
        <w:rPr>
          <w:bCs/>
          <w:szCs w:val="24"/>
        </w:rPr>
        <w:t xml:space="preserve"> organizēt līguma slēgšanu par finansējuma piešķiršanu un izlietošanu.</w:t>
      </w:r>
      <w:r w:rsidRPr="00EA6389">
        <w:rPr>
          <w:bCs/>
          <w:szCs w:val="24"/>
        </w:rPr>
        <w:t xml:space="preserve"> </w:t>
      </w:r>
    </w:p>
    <w:p w14:paraId="58C5931F" w14:textId="3896B9EF" w:rsidR="00CE32C0" w:rsidRPr="005E4296" w:rsidRDefault="00D50BE6" w:rsidP="005E4296">
      <w:pPr>
        <w:pStyle w:val="BodyTextIndent2"/>
        <w:numPr>
          <w:ilvl w:val="0"/>
          <w:numId w:val="10"/>
        </w:numPr>
        <w:ind w:left="284" w:hanging="284"/>
        <w:rPr>
          <w:szCs w:val="24"/>
        </w:rPr>
      </w:pPr>
      <w:r w:rsidRPr="00EA6389">
        <w:rPr>
          <w:bCs/>
          <w:szCs w:val="24"/>
        </w:rPr>
        <w:t>Kontroli par lēmuma izpildi uzdot</w:t>
      </w:r>
      <w:r w:rsidRPr="005E4296">
        <w:rPr>
          <w:szCs w:val="24"/>
        </w:rPr>
        <w:t xml:space="preserve"> </w:t>
      </w:r>
      <w:r w:rsidR="00B50CAD" w:rsidRPr="005E4296">
        <w:rPr>
          <w:szCs w:val="24"/>
        </w:rPr>
        <w:t>Ogres novada p</w:t>
      </w:r>
      <w:r w:rsidRPr="005E4296">
        <w:rPr>
          <w:szCs w:val="24"/>
        </w:rPr>
        <w:t>ašvaldības izpilddirektoram.</w:t>
      </w:r>
    </w:p>
    <w:p w14:paraId="4333E82E" w14:textId="77777777" w:rsidR="00D3375D" w:rsidRDefault="00D3375D" w:rsidP="005E4296">
      <w:pPr>
        <w:pStyle w:val="BodyTextIndent2"/>
        <w:tabs>
          <w:tab w:val="left" w:pos="709"/>
        </w:tabs>
        <w:ind w:left="0"/>
        <w:rPr>
          <w:szCs w:val="24"/>
        </w:rPr>
      </w:pPr>
      <w:bookmarkStart w:id="1" w:name="_GoBack"/>
      <w:bookmarkEnd w:id="1"/>
    </w:p>
    <w:p w14:paraId="2CA007E4" w14:textId="77777777" w:rsidR="00C54EBF" w:rsidRPr="005E4296" w:rsidRDefault="00C54EBF" w:rsidP="005E4296">
      <w:pPr>
        <w:pStyle w:val="BodyTextIndent2"/>
        <w:tabs>
          <w:tab w:val="left" w:pos="709"/>
        </w:tabs>
        <w:ind w:left="0"/>
        <w:rPr>
          <w:szCs w:val="24"/>
        </w:rPr>
      </w:pPr>
    </w:p>
    <w:p w14:paraId="066A0FD3" w14:textId="026A4DB6" w:rsidR="00935A81" w:rsidRPr="005E4296" w:rsidRDefault="00920B7B" w:rsidP="00C54EBF">
      <w:pPr>
        <w:pStyle w:val="BodyTextIndent2"/>
        <w:tabs>
          <w:tab w:val="left" w:pos="709"/>
        </w:tabs>
        <w:ind w:left="215"/>
        <w:jc w:val="right"/>
        <w:rPr>
          <w:szCs w:val="24"/>
        </w:rPr>
      </w:pPr>
      <w:r w:rsidRPr="005E4296">
        <w:rPr>
          <w:szCs w:val="24"/>
        </w:rPr>
        <w:t>(Sēdes vadītāja,</w:t>
      </w:r>
      <w:r w:rsidR="00935A81" w:rsidRPr="005E4296">
        <w:rPr>
          <w:szCs w:val="24"/>
        </w:rPr>
        <w:t xml:space="preserve"> </w:t>
      </w:r>
    </w:p>
    <w:p w14:paraId="2DEDB28C" w14:textId="61CB3088" w:rsidR="00920B7B" w:rsidRPr="00E24DAD" w:rsidRDefault="00920B7B" w:rsidP="00C54EBF">
      <w:pPr>
        <w:pStyle w:val="BodyTextIndent2"/>
        <w:tabs>
          <w:tab w:val="left" w:pos="709"/>
        </w:tabs>
        <w:ind w:left="215"/>
        <w:jc w:val="right"/>
        <w:rPr>
          <w:szCs w:val="24"/>
        </w:rPr>
      </w:pPr>
      <w:r w:rsidRPr="005E4296">
        <w:rPr>
          <w:szCs w:val="24"/>
        </w:rPr>
        <w:t>domes priekšsēdētāja</w:t>
      </w:r>
      <w:r w:rsidR="00A2489B" w:rsidRPr="005E4296">
        <w:rPr>
          <w:szCs w:val="24"/>
        </w:rPr>
        <w:t xml:space="preserve"> </w:t>
      </w:r>
      <w:r w:rsidR="00D50BE6" w:rsidRPr="005E4296">
        <w:rPr>
          <w:szCs w:val="24"/>
        </w:rPr>
        <w:t>E. Helmaņa</w:t>
      </w:r>
      <w:r w:rsidRPr="005E4296">
        <w:rPr>
          <w:szCs w:val="24"/>
        </w:rPr>
        <w:t xml:space="preserve"> paraksts)</w:t>
      </w:r>
    </w:p>
    <w:sectPr w:rsidR="00920B7B" w:rsidRPr="00E24DAD" w:rsidSect="003608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4F274" w14:textId="77777777" w:rsidR="005968EB" w:rsidRDefault="005968EB" w:rsidP="00D81163">
      <w:r>
        <w:separator/>
      </w:r>
    </w:p>
  </w:endnote>
  <w:endnote w:type="continuationSeparator" w:id="0">
    <w:p w14:paraId="38F36BC1" w14:textId="77777777" w:rsidR="005968EB" w:rsidRDefault="005968EB" w:rsidP="00D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0187" w14:textId="77777777" w:rsidR="005968EB" w:rsidRDefault="005968EB" w:rsidP="00D81163">
      <w:r>
        <w:separator/>
      </w:r>
    </w:p>
  </w:footnote>
  <w:footnote w:type="continuationSeparator" w:id="0">
    <w:p w14:paraId="4B28B596" w14:textId="77777777" w:rsidR="005968EB" w:rsidRDefault="005968EB" w:rsidP="00D8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08D622F8"/>
    <w:multiLevelType w:val="multilevel"/>
    <w:tmpl w:val="CAEC78FC"/>
    <w:lvl w:ilvl="0">
      <w:start w:val="1"/>
      <w:numFmt w:val="decimal"/>
      <w:lvlText w:val="%1."/>
      <w:lvlJc w:val="left"/>
      <w:pPr>
        <w:ind w:left="1211"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294935"/>
    <w:multiLevelType w:val="hybridMultilevel"/>
    <w:tmpl w:val="7E2E3544"/>
    <w:lvl w:ilvl="0" w:tplc="DEDC1FF8">
      <w:start w:val="1"/>
      <w:numFmt w:val="decimal"/>
      <w:lvlText w:val="%1."/>
      <w:lvlJc w:val="left"/>
      <w:pPr>
        <w:ind w:left="720" w:hanging="360"/>
      </w:pPr>
      <w:rPr>
        <w:rFonts w:ascii="Times New Roman" w:eastAsia="Times New Roman" w:hAnsi="Times New Roman"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A5BFB"/>
    <w:multiLevelType w:val="hybridMultilevel"/>
    <w:tmpl w:val="6F905BC4"/>
    <w:lvl w:ilvl="0" w:tplc="89A4F98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8" w15:restartNumberingAfterBreak="0">
    <w:nsid w:val="5C295E4F"/>
    <w:multiLevelType w:val="hybridMultilevel"/>
    <w:tmpl w:val="7D244A2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064CB2"/>
    <w:multiLevelType w:val="hybridMultilevel"/>
    <w:tmpl w:val="111A74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11"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6"/>
  </w:num>
  <w:num w:numId="3">
    <w:abstractNumId w:val="11"/>
  </w:num>
  <w:num w:numId="4">
    <w:abstractNumId w:val="5"/>
  </w:num>
  <w:num w:numId="5">
    <w:abstractNumId w:val="10"/>
  </w:num>
  <w:num w:numId="6">
    <w:abstractNumId w:val="1"/>
  </w:num>
  <w:num w:numId="7">
    <w:abstractNumId w:val="3"/>
  </w:num>
  <w:num w:numId="8">
    <w:abstractNumId w:val="8"/>
  </w:num>
  <w:num w:numId="9">
    <w:abstractNumId w:val="9"/>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1153D"/>
    <w:rsid w:val="00050D5B"/>
    <w:rsid w:val="00062033"/>
    <w:rsid w:val="000847B3"/>
    <w:rsid w:val="00090E21"/>
    <w:rsid w:val="00091423"/>
    <w:rsid w:val="000B0F5F"/>
    <w:rsid w:val="000B602B"/>
    <w:rsid w:val="000C2889"/>
    <w:rsid w:val="000D1756"/>
    <w:rsid w:val="000D4A33"/>
    <w:rsid w:val="000E27B6"/>
    <w:rsid w:val="00105B70"/>
    <w:rsid w:val="00106F73"/>
    <w:rsid w:val="00113C03"/>
    <w:rsid w:val="00130769"/>
    <w:rsid w:val="00153A1D"/>
    <w:rsid w:val="0016734C"/>
    <w:rsid w:val="00187F29"/>
    <w:rsid w:val="001A40BA"/>
    <w:rsid w:val="001A5F25"/>
    <w:rsid w:val="001B58B7"/>
    <w:rsid w:val="001B6079"/>
    <w:rsid w:val="001B7951"/>
    <w:rsid w:val="001C3055"/>
    <w:rsid w:val="001C51F6"/>
    <w:rsid w:val="001C7B9C"/>
    <w:rsid w:val="001E0E17"/>
    <w:rsid w:val="001F5F27"/>
    <w:rsid w:val="0020073E"/>
    <w:rsid w:val="00201499"/>
    <w:rsid w:val="002024A2"/>
    <w:rsid w:val="002030D3"/>
    <w:rsid w:val="00204646"/>
    <w:rsid w:val="002048F2"/>
    <w:rsid w:val="00225EDB"/>
    <w:rsid w:val="002414B3"/>
    <w:rsid w:val="00251A05"/>
    <w:rsid w:val="00280FBC"/>
    <w:rsid w:val="002A0330"/>
    <w:rsid w:val="002C0B35"/>
    <w:rsid w:val="002C73E2"/>
    <w:rsid w:val="002D246C"/>
    <w:rsid w:val="002D5087"/>
    <w:rsid w:val="002F21BA"/>
    <w:rsid w:val="00300460"/>
    <w:rsid w:val="0030343A"/>
    <w:rsid w:val="0030405D"/>
    <w:rsid w:val="003130D4"/>
    <w:rsid w:val="003174FD"/>
    <w:rsid w:val="00320156"/>
    <w:rsid w:val="00320747"/>
    <w:rsid w:val="003342DF"/>
    <w:rsid w:val="00336991"/>
    <w:rsid w:val="003608D9"/>
    <w:rsid w:val="0037444F"/>
    <w:rsid w:val="003816A1"/>
    <w:rsid w:val="00384113"/>
    <w:rsid w:val="003B37EB"/>
    <w:rsid w:val="003B3E38"/>
    <w:rsid w:val="003D5332"/>
    <w:rsid w:val="003D53EB"/>
    <w:rsid w:val="003E0A0B"/>
    <w:rsid w:val="003F4C7B"/>
    <w:rsid w:val="004051DA"/>
    <w:rsid w:val="00414AE0"/>
    <w:rsid w:val="004217A2"/>
    <w:rsid w:val="00452515"/>
    <w:rsid w:val="004563A7"/>
    <w:rsid w:val="0048189B"/>
    <w:rsid w:val="00490523"/>
    <w:rsid w:val="00494D15"/>
    <w:rsid w:val="00494EA2"/>
    <w:rsid w:val="004A3408"/>
    <w:rsid w:val="004A38E5"/>
    <w:rsid w:val="004A42E0"/>
    <w:rsid w:val="004D07ED"/>
    <w:rsid w:val="004D1FFC"/>
    <w:rsid w:val="004D5B51"/>
    <w:rsid w:val="004F14D1"/>
    <w:rsid w:val="005232B6"/>
    <w:rsid w:val="00531549"/>
    <w:rsid w:val="00555ECD"/>
    <w:rsid w:val="005576D8"/>
    <w:rsid w:val="005607BF"/>
    <w:rsid w:val="00561DE9"/>
    <w:rsid w:val="00565C47"/>
    <w:rsid w:val="00566DC4"/>
    <w:rsid w:val="00591030"/>
    <w:rsid w:val="005968EB"/>
    <w:rsid w:val="005B1F23"/>
    <w:rsid w:val="005B4F59"/>
    <w:rsid w:val="005B7E58"/>
    <w:rsid w:val="005C4592"/>
    <w:rsid w:val="005C5C17"/>
    <w:rsid w:val="005C6562"/>
    <w:rsid w:val="005D4E6F"/>
    <w:rsid w:val="005E4296"/>
    <w:rsid w:val="005F3521"/>
    <w:rsid w:val="006038AF"/>
    <w:rsid w:val="00621959"/>
    <w:rsid w:val="00625E2A"/>
    <w:rsid w:val="0065256B"/>
    <w:rsid w:val="006801F6"/>
    <w:rsid w:val="006A190C"/>
    <w:rsid w:val="006A75D1"/>
    <w:rsid w:val="006D5F9C"/>
    <w:rsid w:val="006D6CDA"/>
    <w:rsid w:val="006F32D7"/>
    <w:rsid w:val="006F46FF"/>
    <w:rsid w:val="00703289"/>
    <w:rsid w:val="00724A1A"/>
    <w:rsid w:val="00732828"/>
    <w:rsid w:val="0074552B"/>
    <w:rsid w:val="00752EA9"/>
    <w:rsid w:val="0076257E"/>
    <w:rsid w:val="00762AE3"/>
    <w:rsid w:val="0077542A"/>
    <w:rsid w:val="007778DD"/>
    <w:rsid w:val="00780B7B"/>
    <w:rsid w:val="007840C9"/>
    <w:rsid w:val="00787807"/>
    <w:rsid w:val="007B2983"/>
    <w:rsid w:val="007C028A"/>
    <w:rsid w:val="007F6E72"/>
    <w:rsid w:val="00812133"/>
    <w:rsid w:val="008314C9"/>
    <w:rsid w:val="008425F2"/>
    <w:rsid w:val="00843A3F"/>
    <w:rsid w:val="00864156"/>
    <w:rsid w:val="008676C6"/>
    <w:rsid w:val="00883EEA"/>
    <w:rsid w:val="00894471"/>
    <w:rsid w:val="008B1804"/>
    <w:rsid w:val="008C25FF"/>
    <w:rsid w:val="008E15C1"/>
    <w:rsid w:val="008E4B96"/>
    <w:rsid w:val="008E766B"/>
    <w:rsid w:val="00901FC0"/>
    <w:rsid w:val="00917B04"/>
    <w:rsid w:val="00920B7B"/>
    <w:rsid w:val="00922FDF"/>
    <w:rsid w:val="00930BFA"/>
    <w:rsid w:val="00935A81"/>
    <w:rsid w:val="00955BA5"/>
    <w:rsid w:val="00963015"/>
    <w:rsid w:val="00964854"/>
    <w:rsid w:val="009659DD"/>
    <w:rsid w:val="00971025"/>
    <w:rsid w:val="00981CA0"/>
    <w:rsid w:val="0099348D"/>
    <w:rsid w:val="0099764A"/>
    <w:rsid w:val="009A0EB8"/>
    <w:rsid w:val="009D0B7C"/>
    <w:rsid w:val="009D4FD7"/>
    <w:rsid w:val="009D5B85"/>
    <w:rsid w:val="009D6662"/>
    <w:rsid w:val="009E75B7"/>
    <w:rsid w:val="00A07D0B"/>
    <w:rsid w:val="00A236FB"/>
    <w:rsid w:val="00A2489B"/>
    <w:rsid w:val="00A37FD7"/>
    <w:rsid w:val="00A56EDA"/>
    <w:rsid w:val="00A60F53"/>
    <w:rsid w:val="00A73D53"/>
    <w:rsid w:val="00A848C6"/>
    <w:rsid w:val="00A87E38"/>
    <w:rsid w:val="00AA29B6"/>
    <w:rsid w:val="00AA3617"/>
    <w:rsid w:val="00AD6DD8"/>
    <w:rsid w:val="00AE374E"/>
    <w:rsid w:val="00AF2B74"/>
    <w:rsid w:val="00B110E8"/>
    <w:rsid w:val="00B34048"/>
    <w:rsid w:val="00B3417D"/>
    <w:rsid w:val="00B37B44"/>
    <w:rsid w:val="00B401E9"/>
    <w:rsid w:val="00B43CA6"/>
    <w:rsid w:val="00B50CAD"/>
    <w:rsid w:val="00B55698"/>
    <w:rsid w:val="00B7326A"/>
    <w:rsid w:val="00B82D59"/>
    <w:rsid w:val="00B85F0D"/>
    <w:rsid w:val="00B87A84"/>
    <w:rsid w:val="00B91B37"/>
    <w:rsid w:val="00B92B30"/>
    <w:rsid w:val="00B95139"/>
    <w:rsid w:val="00BA6E38"/>
    <w:rsid w:val="00BB3F1E"/>
    <w:rsid w:val="00BC1355"/>
    <w:rsid w:val="00BC1B2E"/>
    <w:rsid w:val="00BD0C66"/>
    <w:rsid w:val="00BE387C"/>
    <w:rsid w:val="00C06F00"/>
    <w:rsid w:val="00C119F5"/>
    <w:rsid w:val="00C21090"/>
    <w:rsid w:val="00C44F79"/>
    <w:rsid w:val="00C47FE4"/>
    <w:rsid w:val="00C505C6"/>
    <w:rsid w:val="00C54EBF"/>
    <w:rsid w:val="00C56405"/>
    <w:rsid w:val="00C62DAF"/>
    <w:rsid w:val="00C6405C"/>
    <w:rsid w:val="00C643A8"/>
    <w:rsid w:val="00C753CC"/>
    <w:rsid w:val="00C87D38"/>
    <w:rsid w:val="00CA2146"/>
    <w:rsid w:val="00CC362D"/>
    <w:rsid w:val="00CD0030"/>
    <w:rsid w:val="00CD4FB4"/>
    <w:rsid w:val="00CE1BA2"/>
    <w:rsid w:val="00CE32C0"/>
    <w:rsid w:val="00CF22AC"/>
    <w:rsid w:val="00CF7364"/>
    <w:rsid w:val="00D33503"/>
    <w:rsid w:val="00D3375D"/>
    <w:rsid w:val="00D426F7"/>
    <w:rsid w:val="00D45A99"/>
    <w:rsid w:val="00D50BE6"/>
    <w:rsid w:val="00D62C2D"/>
    <w:rsid w:val="00D81163"/>
    <w:rsid w:val="00D853B8"/>
    <w:rsid w:val="00D9033C"/>
    <w:rsid w:val="00DA217C"/>
    <w:rsid w:val="00DB6CA3"/>
    <w:rsid w:val="00DC3B7F"/>
    <w:rsid w:val="00DD2CDA"/>
    <w:rsid w:val="00DE2332"/>
    <w:rsid w:val="00DF5C7A"/>
    <w:rsid w:val="00E24D1D"/>
    <w:rsid w:val="00E24DAD"/>
    <w:rsid w:val="00E47D3B"/>
    <w:rsid w:val="00E5172D"/>
    <w:rsid w:val="00E5275D"/>
    <w:rsid w:val="00E5633B"/>
    <w:rsid w:val="00E77076"/>
    <w:rsid w:val="00E87F1E"/>
    <w:rsid w:val="00EA6389"/>
    <w:rsid w:val="00EB3D04"/>
    <w:rsid w:val="00EB6A1A"/>
    <w:rsid w:val="00EC3E33"/>
    <w:rsid w:val="00EC68A4"/>
    <w:rsid w:val="00EE6221"/>
    <w:rsid w:val="00EF3A6D"/>
    <w:rsid w:val="00F02A87"/>
    <w:rsid w:val="00F20219"/>
    <w:rsid w:val="00F53A43"/>
    <w:rsid w:val="00F63432"/>
    <w:rsid w:val="00F727A8"/>
    <w:rsid w:val="00F84147"/>
    <w:rsid w:val="00F91981"/>
    <w:rsid w:val="00FA002E"/>
    <w:rsid w:val="00FA08EE"/>
    <w:rsid w:val="00FA66A8"/>
    <w:rsid w:val="00FB54D9"/>
    <w:rsid w:val="00FC17A7"/>
    <w:rsid w:val="00FD2679"/>
    <w:rsid w:val="00FD3D7A"/>
    <w:rsid w:val="00FD5D89"/>
    <w:rsid w:val="00FE338C"/>
    <w:rsid w:val="00FF7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7FB14781-8ACB-46CB-A627-F51A080C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 w:type="paragraph" w:styleId="FootnoteText">
    <w:name w:val="footnote text"/>
    <w:basedOn w:val="Normal"/>
    <w:link w:val="FootnoteTextChar"/>
    <w:uiPriority w:val="99"/>
    <w:semiHidden/>
    <w:unhideWhenUsed/>
    <w:rsid w:val="00D81163"/>
    <w:rPr>
      <w:sz w:val="20"/>
    </w:rPr>
  </w:style>
  <w:style w:type="character" w:customStyle="1" w:styleId="FootnoteTextChar">
    <w:name w:val="Footnote Text Char"/>
    <w:basedOn w:val="DefaultParagraphFont"/>
    <w:link w:val="FootnoteText"/>
    <w:uiPriority w:val="99"/>
    <w:semiHidden/>
    <w:rsid w:val="00D81163"/>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D81163"/>
    <w:rPr>
      <w:vertAlign w:val="superscript"/>
    </w:rPr>
  </w:style>
  <w:style w:type="character" w:customStyle="1" w:styleId="Neatrisintapieminana1">
    <w:name w:val="Neatrisināta pieminēšana1"/>
    <w:basedOn w:val="DefaultParagraphFont"/>
    <w:uiPriority w:val="99"/>
    <w:semiHidden/>
    <w:unhideWhenUsed/>
    <w:rsid w:val="00D81163"/>
    <w:rPr>
      <w:color w:val="605E5C"/>
      <w:shd w:val="clear" w:color="auto" w:fill="E1DFDD"/>
    </w:rPr>
  </w:style>
  <w:style w:type="paragraph" w:styleId="EndnoteText">
    <w:name w:val="endnote text"/>
    <w:basedOn w:val="Normal"/>
    <w:link w:val="EndnoteTextChar"/>
    <w:uiPriority w:val="99"/>
    <w:semiHidden/>
    <w:unhideWhenUsed/>
    <w:rsid w:val="00FB54D9"/>
    <w:rPr>
      <w:sz w:val="20"/>
    </w:rPr>
  </w:style>
  <w:style w:type="character" w:customStyle="1" w:styleId="EndnoteTextChar">
    <w:name w:val="Endnote Text Char"/>
    <w:basedOn w:val="DefaultParagraphFont"/>
    <w:link w:val="EndnoteText"/>
    <w:uiPriority w:val="99"/>
    <w:semiHidden/>
    <w:rsid w:val="00FB54D9"/>
    <w:rPr>
      <w:rFonts w:ascii="RimTimes" w:eastAsia="Times New Roman" w:hAnsi="RimTimes" w:cs="Times New Roman"/>
      <w:sz w:val="20"/>
      <w:szCs w:val="20"/>
      <w:lang w:val="en-US"/>
    </w:rPr>
  </w:style>
  <w:style w:type="character" w:styleId="EndnoteReference">
    <w:name w:val="endnote reference"/>
    <w:basedOn w:val="DefaultParagraphFont"/>
    <w:uiPriority w:val="99"/>
    <w:semiHidden/>
    <w:unhideWhenUsed/>
    <w:rsid w:val="00FB54D9"/>
    <w:rPr>
      <w:vertAlign w:val="superscript"/>
    </w:rPr>
  </w:style>
  <w:style w:type="paragraph" w:styleId="Revision">
    <w:name w:val="Revision"/>
    <w:hidden/>
    <w:uiPriority w:val="99"/>
    <w:semiHidden/>
    <w:rsid w:val="00894471"/>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0D4A33"/>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4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CD2E-FAC0-4BE9-8EA2-B87729DE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2306</Words>
  <Characters>1315</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2025-06-26T11:27:00Z</cp:lastPrinted>
  <dcterms:created xsi:type="dcterms:W3CDTF">2025-06-26T11:28:00Z</dcterms:created>
  <dcterms:modified xsi:type="dcterms:W3CDTF">2025-06-26T11:28:00Z</dcterms:modified>
</cp:coreProperties>
</file>