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A70E6" w14:textId="77777777" w:rsidR="00525B89" w:rsidRPr="00954D12" w:rsidRDefault="00525B89" w:rsidP="00525B89">
      <w:pPr>
        <w:shd w:val="clear" w:color="auto" w:fill="FFFFFF"/>
        <w:spacing w:after="0"/>
        <w:ind w:right="43"/>
        <w:jc w:val="right"/>
        <w:rPr>
          <w:rFonts w:ascii="Times New Roman" w:hAnsi="Times New Roman"/>
          <w:szCs w:val="24"/>
          <w:lang w:val="lv-LV"/>
        </w:rPr>
      </w:pPr>
    </w:p>
    <w:p w14:paraId="41AA1720" w14:textId="77777777" w:rsidR="00525B89" w:rsidRPr="00954D12" w:rsidRDefault="00525B89" w:rsidP="00525B89">
      <w:pPr>
        <w:spacing w:after="0" w:line="240" w:lineRule="auto"/>
        <w:ind w:right="43"/>
        <w:jc w:val="center"/>
        <w:rPr>
          <w:noProof/>
          <w:lang w:val="lv-LV"/>
        </w:rPr>
      </w:pPr>
      <w:r w:rsidRPr="00954D12">
        <w:rPr>
          <w:noProof/>
          <w:lang w:val="lv-LV" w:eastAsia="lv-LV"/>
        </w:rPr>
        <w:drawing>
          <wp:inline distT="0" distB="0" distL="0" distR="0" wp14:anchorId="2C1E22FE" wp14:editId="1B313787">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3545EBEF" w14:textId="77777777" w:rsidR="00525B89" w:rsidRPr="00954D12" w:rsidRDefault="00525B89" w:rsidP="00525B89">
      <w:pPr>
        <w:spacing w:after="0" w:line="240" w:lineRule="auto"/>
        <w:ind w:right="43"/>
        <w:jc w:val="center"/>
        <w:rPr>
          <w:rFonts w:ascii="Times New Roman" w:hAnsi="Times New Roman"/>
          <w:noProof/>
          <w:sz w:val="36"/>
          <w:lang w:val="lv-LV"/>
        </w:rPr>
      </w:pPr>
      <w:r w:rsidRPr="00954D12">
        <w:rPr>
          <w:rFonts w:ascii="Times New Roman" w:hAnsi="Times New Roman"/>
          <w:noProof/>
          <w:sz w:val="36"/>
          <w:lang w:val="lv-LV"/>
        </w:rPr>
        <w:t>OGRES  NOVADA  PAŠVALDĪBA</w:t>
      </w:r>
    </w:p>
    <w:p w14:paraId="56790A56" w14:textId="77777777" w:rsidR="00525B89" w:rsidRPr="00954D12" w:rsidRDefault="00525B89" w:rsidP="00525B89">
      <w:pPr>
        <w:spacing w:after="0" w:line="240" w:lineRule="auto"/>
        <w:ind w:right="43"/>
        <w:jc w:val="center"/>
        <w:rPr>
          <w:rFonts w:ascii="Times New Roman" w:hAnsi="Times New Roman"/>
          <w:noProof/>
          <w:sz w:val="18"/>
          <w:lang w:val="lv-LV"/>
        </w:rPr>
      </w:pPr>
      <w:r w:rsidRPr="00954D12">
        <w:rPr>
          <w:rFonts w:ascii="Times New Roman" w:hAnsi="Times New Roman"/>
          <w:noProof/>
          <w:sz w:val="18"/>
          <w:lang w:val="lv-LV"/>
        </w:rPr>
        <w:t>Reģ.Nr.90000024455, Brīvības iela 33, Ogre, Ogres nov., LV-5001</w:t>
      </w:r>
    </w:p>
    <w:p w14:paraId="7C8E6F43" w14:textId="77777777" w:rsidR="00525B89" w:rsidRPr="00954D12" w:rsidRDefault="00525B89" w:rsidP="00525B89">
      <w:pPr>
        <w:pBdr>
          <w:bottom w:val="single" w:sz="4" w:space="1" w:color="auto"/>
        </w:pBdr>
        <w:spacing w:after="0" w:line="240" w:lineRule="auto"/>
        <w:ind w:right="43"/>
        <w:jc w:val="center"/>
        <w:rPr>
          <w:rFonts w:ascii="Times New Roman" w:hAnsi="Times New Roman"/>
          <w:noProof/>
          <w:sz w:val="18"/>
          <w:lang w:val="lv-LV"/>
        </w:rPr>
      </w:pPr>
      <w:r w:rsidRPr="00954D12">
        <w:rPr>
          <w:rFonts w:ascii="Times New Roman" w:hAnsi="Times New Roman"/>
          <w:noProof/>
          <w:sz w:val="18"/>
          <w:lang w:val="lv-LV"/>
        </w:rPr>
        <w:t xml:space="preserve">tālrunis 65071160, </w:t>
      </w:r>
      <w:r w:rsidRPr="00954D12">
        <w:rPr>
          <w:rFonts w:ascii="Times New Roman" w:hAnsi="Times New Roman"/>
          <w:sz w:val="18"/>
          <w:lang w:val="lv-LV"/>
        </w:rPr>
        <w:t xml:space="preserve">e-pasts: ogredome@ogresnovads.lv, www.ogresnovads.lv </w:t>
      </w:r>
    </w:p>
    <w:p w14:paraId="7F4F5E5D" w14:textId="77777777" w:rsidR="00525B89" w:rsidRPr="00954D12" w:rsidRDefault="00525B89" w:rsidP="00525B89">
      <w:pPr>
        <w:spacing w:after="0" w:line="240" w:lineRule="auto"/>
        <w:ind w:right="43"/>
        <w:rPr>
          <w:rFonts w:ascii="Times New Roman" w:hAnsi="Times New Roman"/>
          <w:szCs w:val="32"/>
          <w:lang w:val="lv-LV"/>
        </w:rPr>
      </w:pPr>
    </w:p>
    <w:p w14:paraId="22E40DE6" w14:textId="77777777" w:rsidR="00525B89" w:rsidRPr="00954D12" w:rsidRDefault="00525B89" w:rsidP="00525B89">
      <w:pPr>
        <w:spacing w:after="0" w:line="240" w:lineRule="auto"/>
        <w:ind w:right="43"/>
        <w:jc w:val="center"/>
        <w:rPr>
          <w:rFonts w:ascii="Times New Roman" w:hAnsi="Times New Roman"/>
          <w:sz w:val="32"/>
          <w:szCs w:val="32"/>
          <w:lang w:val="lv-LV"/>
        </w:rPr>
      </w:pPr>
      <w:r w:rsidRPr="00954D12">
        <w:rPr>
          <w:rFonts w:ascii="Times New Roman" w:hAnsi="Times New Roman"/>
          <w:sz w:val="28"/>
          <w:szCs w:val="28"/>
          <w:lang w:val="lv-LV"/>
        </w:rPr>
        <w:t>PAŠVALDĪBAS DOMES SĒDES PROTOKOLA IZRAKSTS</w:t>
      </w:r>
    </w:p>
    <w:p w14:paraId="21F5EAA0" w14:textId="77777777" w:rsidR="00525B89" w:rsidRPr="00954D12" w:rsidRDefault="00525B89" w:rsidP="00525B8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525B89" w:rsidRPr="00954D12" w14:paraId="247EA2AB" w14:textId="77777777" w:rsidTr="00B967DF">
        <w:tc>
          <w:tcPr>
            <w:tcW w:w="1648" w:type="pct"/>
          </w:tcPr>
          <w:p w14:paraId="7236CD32" w14:textId="77777777" w:rsidR="00525B89" w:rsidRPr="00954D12" w:rsidRDefault="00525B89" w:rsidP="00525B89">
            <w:pPr>
              <w:spacing w:after="0" w:line="240" w:lineRule="auto"/>
              <w:ind w:right="43"/>
              <w:rPr>
                <w:rFonts w:ascii="Times New Roman" w:hAnsi="Times New Roman"/>
                <w:sz w:val="24"/>
                <w:szCs w:val="24"/>
                <w:lang w:val="lv-LV"/>
              </w:rPr>
            </w:pPr>
          </w:p>
          <w:p w14:paraId="3B6AE589" w14:textId="77777777" w:rsidR="00525B89" w:rsidRPr="00954D12" w:rsidRDefault="00525B89" w:rsidP="00525B89">
            <w:pPr>
              <w:spacing w:after="0" w:line="240" w:lineRule="auto"/>
              <w:ind w:right="43"/>
              <w:rPr>
                <w:rFonts w:ascii="Times New Roman" w:hAnsi="Times New Roman"/>
                <w:sz w:val="24"/>
                <w:szCs w:val="24"/>
                <w:lang w:val="lv-LV"/>
              </w:rPr>
            </w:pPr>
            <w:r w:rsidRPr="00954D12">
              <w:rPr>
                <w:rFonts w:ascii="Times New Roman" w:hAnsi="Times New Roman"/>
                <w:sz w:val="24"/>
                <w:szCs w:val="24"/>
                <w:lang w:val="lv-LV"/>
              </w:rPr>
              <w:t>Ogrē, Brīvības ielā 33</w:t>
            </w:r>
          </w:p>
        </w:tc>
        <w:tc>
          <w:tcPr>
            <w:tcW w:w="1647" w:type="pct"/>
          </w:tcPr>
          <w:p w14:paraId="0EF481AE" w14:textId="77777777" w:rsidR="00525B89" w:rsidRPr="00954D12" w:rsidRDefault="00525B89" w:rsidP="00525B89">
            <w:pPr>
              <w:keepNext/>
              <w:widowControl/>
              <w:spacing w:after="0" w:line="240" w:lineRule="auto"/>
              <w:ind w:right="43"/>
              <w:jc w:val="center"/>
              <w:outlineLvl w:val="1"/>
              <w:rPr>
                <w:rFonts w:ascii="Times New Roman" w:eastAsia="Times New Roman" w:hAnsi="Times New Roman"/>
                <w:b/>
                <w:sz w:val="24"/>
                <w:szCs w:val="24"/>
                <w:lang w:val="lv-LV" w:eastAsia="lv-LV"/>
              </w:rPr>
            </w:pPr>
          </w:p>
          <w:p w14:paraId="551F9992" w14:textId="3F326055" w:rsidR="00525B89" w:rsidRPr="00954D12" w:rsidRDefault="00F61F78" w:rsidP="00525B89">
            <w:pPr>
              <w:keepNext/>
              <w:widowControl/>
              <w:spacing w:after="0" w:line="240" w:lineRule="auto"/>
              <w:ind w:right="43"/>
              <w:jc w:val="center"/>
              <w:outlineLvl w:val="1"/>
              <w:rPr>
                <w:rFonts w:ascii="Times New Roman" w:eastAsia="Times New Roman" w:hAnsi="Times New Roman"/>
                <w:b/>
                <w:i/>
                <w:sz w:val="24"/>
                <w:szCs w:val="24"/>
                <w:lang w:val="lv-LV" w:eastAsia="lv-LV"/>
              </w:rPr>
            </w:pPr>
            <w:r>
              <w:rPr>
                <w:rFonts w:ascii="Times New Roman" w:eastAsia="Times New Roman" w:hAnsi="Times New Roman"/>
                <w:b/>
                <w:sz w:val="24"/>
                <w:szCs w:val="24"/>
                <w:lang w:val="lv-LV" w:eastAsia="lv-LV"/>
              </w:rPr>
              <w:t>Nr.11</w:t>
            </w:r>
          </w:p>
        </w:tc>
        <w:tc>
          <w:tcPr>
            <w:tcW w:w="1705" w:type="pct"/>
          </w:tcPr>
          <w:p w14:paraId="38535A12" w14:textId="77777777" w:rsidR="00525B89" w:rsidRPr="00954D12" w:rsidRDefault="00525B89" w:rsidP="00525B89">
            <w:pPr>
              <w:spacing w:after="0" w:line="240" w:lineRule="auto"/>
              <w:ind w:right="43"/>
              <w:jc w:val="right"/>
              <w:rPr>
                <w:rFonts w:ascii="Times New Roman" w:hAnsi="Times New Roman"/>
                <w:sz w:val="24"/>
                <w:szCs w:val="24"/>
                <w:lang w:val="lv-LV"/>
              </w:rPr>
            </w:pPr>
          </w:p>
          <w:p w14:paraId="70B32AD2" w14:textId="1AFE5D39" w:rsidR="00525B89" w:rsidRPr="00954D12" w:rsidRDefault="00AD66CF" w:rsidP="00BB3CA7">
            <w:pPr>
              <w:spacing w:after="0" w:line="240" w:lineRule="auto"/>
              <w:ind w:right="43"/>
              <w:jc w:val="right"/>
              <w:rPr>
                <w:rFonts w:ascii="Times New Roman" w:hAnsi="Times New Roman"/>
                <w:sz w:val="24"/>
                <w:szCs w:val="24"/>
                <w:lang w:val="lv-LV"/>
              </w:rPr>
            </w:pPr>
            <w:r w:rsidRPr="00954D12">
              <w:rPr>
                <w:rFonts w:ascii="Times New Roman" w:hAnsi="Times New Roman"/>
                <w:sz w:val="24"/>
                <w:szCs w:val="24"/>
                <w:lang w:val="lv-LV"/>
              </w:rPr>
              <w:t>2025.</w:t>
            </w:r>
            <w:r w:rsidR="00B955CA">
              <w:rPr>
                <w:rFonts w:ascii="Times New Roman" w:hAnsi="Times New Roman"/>
                <w:sz w:val="24"/>
                <w:szCs w:val="24"/>
                <w:lang w:val="lv-LV"/>
              </w:rPr>
              <w:t xml:space="preserve"> </w:t>
            </w:r>
            <w:r w:rsidR="00931D1C">
              <w:rPr>
                <w:rFonts w:ascii="Times New Roman" w:hAnsi="Times New Roman"/>
                <w:sz w:val="24"/>
                <w:szCs w:val="24"/>
                <w:lang w:val="lv-LV"/>
              </w:rPr>
              <w:t>gada 26</w:t>
            </w:r>
            <w:r w:rsidR="00525B89" w:rsidRPr="00931D1C">
              <w:rPr>
                <w:rFonts w:ascii="Times New Roman" w:hAnsi="Times New Roman"/>
                <w:sz w:val="24"/>
                <w:szCs w:val="24"/>
                <w:lang w:val="lv-LV"/>
              </w:rPr>
              <w:t>.</w:t>
            </w:r>
            <w:r w:rsidR="00B955CA" w:rsidRPr="00931D1C">
              <w:rPr>
                <w:rFonts w:ascii="Times New Roman" w:hAnsi="Times New Roman"/>
                <w:sz w:val="24"/>
                <w:szCs w:val="24"/>
                <w:lang w:val="lv-LV"/>
              </w:rPr>
              <w:t xml:space="preserve"> </w:t>
            </w:r>
            <w:r w:rsidR="00931D1C" w:rsidRPr="00931D1C">
              <w:rPr>
                <w:rFonts w:ascii="Times New Roman" w:hAnsi="Times New Roman"/>
                <w:sz w:val="24"/>
                <w:szCs w:val="24"/>
                <w:lang w:val="lv-LV"/>
              </w:rPr>
              <w:t>j</w:t>
            </w:r>
            <w:r w:rsidR="00931D1C">
              <w:rPr>
                <w:rFonts w:ascii="Times New Roman" w:hAnsi="Times New Roman"/>
                <w:sz w:val="24"/>
                <w:szCs w:val="24"/>
                <w:lang w:val="lv-LV"/>
              </w:rPr>
              <w:t>ūnijā</w:t>
            </w:r>
          </w:p>
        </w:tc>
      </w:tr>
    </w:tbl>
    <w:p w14:paraId="29332EA6" w14:textId="77777777" w:rsidR="00525B89" w:rsidRPr="00954D12" w:rsidRDefault="00525B89" w:rsidP="00525B89">
      <w:pPr>
        <w:spacing w:after="0" w:line="240" w:lineRule="auto"/>
        <w:ind w:right="43"/>
        <w:jc w:val="center"/>
        <w:rPr>
          <w:rFonts w:ascii="Times New Roman" w:hAnsi="Times New Roman"/>
          <w:b/>
          <w:sz w:val="24"/>
          <w:szCs w:val="24"/>
          <w:lang w:val="lv-LV"/>
        </w:rPr>
      </w:pPr>
    </w:p>
    <w:p w14:paraId="2B915672" w14:textId="66C9AA74" w:rsidR="00525B89" w:rsidRPr="00954D12" w:rsidRDefault="00F61F78" w:rsidP="00525B89">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8</w:t>
      </w:r>
      <w:r w:rsidR="00525B89" w:rsidRPr="00954D12">
        <w:rPr>
          <w:rFonts w:ascii="Times New Roman" w:hAnsi="Times New Roman"/>
          <w:b/>
          <w:sz w:val="24"/>
          <w:szCs w:val="24"/>
          <w:lang w:val="lv-LV"/>
        </w:rPr>
        <w:t>.</w:t>
      </w:r>
    </w:p>
    <w:p w14:paraId="01AE197A" w14:textId="77777777" w:rsidR="00AD66CF" w:rsidRPr="000944B6" w:rsidRDefault="00AD66CF" w:rsidP="00AD66CF">
      <w:pPr>
        <w:keepNext/>
        <w:keepLines/>
        <w:spacing w:after="0" w:line="240" w:lineRule="auto"/>
        <w:ind w:right="43"/>
        <w:jc w:val="center"/>
        <w:outlineLvl w:val="0"/>
        <w:rPr>
          <w:rFonts w:ascii="Times New Roman" w:eastAsia="Times New Roman" w:hAnsi="Times New Roman"/>
          <w:b/>
          <w:color w:val="000000"/>
          <w:sz w:val="24"/>
          <w:szCs w:val="24"/>
          <w:u w:val="single"/>
          <w:lang w:val="lv-LV"/>
        </w:rPr>
      </w:pPr>
      <w:r w:rsidRPr="000944B6">
        <w:rPr>
          <w:rFonts w:ascii="Times New Roman" w:eastAsia="Times New Roman" w:hAnsi="Times New Roman"/>
          <w:b/>
          <w:color w:val="000000"/>
          <w:sz w:val="24"/>
          <w:szCs w:val="24"/>
          <w:u w:val="single"/>
          <w:lang w:val="lv-LV"/>
        </w:rPr>
        <w:t xml:space="preserve">Par sabiedrības vajadzībām nepieciešamās zemes vienības ar kadastra apzīmējumu </w:t>
      </w:r>
    </w:p>
    <w:p w14:paraId="0F140A6E" w14:textId="6C75396A" w:rsidR="00525B89" w:rsidRPr="00954D12" w:rsidRDefault="00AD66CF" w:rsidP="003F36FC">
      <w:pPr>
        <w:pStyle w:val="Sarakstarindkopa"/>
        <w:keepNext/>
        <w:keepLines/>
        <w:numPr>
          <w:ilvl w:val="0"/>
          <w:numId w:val="4"/>
        </w:numPr>
        <w:ind w:right="43"/>
        <w:jc w:val="center"/>
        <w:outlineLvl w:val="0"/>
        <w:rPr>
          <w:color w:val="000000"/>
          <w:u w:val="single"/>
        </w:rPr>
      </w:pPr>
      <w:r w:rsidRPr="000944B6">
        <w:rPr>
          <w:b/>
          <w:color w:val="000000"/>
          <w:u w:val="single"/>
        </w:rPr>
        <w:t xml:space="preserve"> </w:t>
      </w:r>
      <w:r w:rsidR="00761472">
        <w:rPr>
          <w:b/>
          <w:color w:val="000000"/>
          <w:u w:val="single"/>
        </w:rPr>
        <w:t>005</w:t>
      </w:r>
      <w:r w:rsidR="00EE4426" w:rsidRPr="000944B6">
        <w:rPr>
          <w:b/>
          <w:color w:val="000000"/>
          <w:u w:val="single"/>
        </w:rPr>
        <w:t xml:space="preserve"> </w:t>
      </w:r>
      <w:r w:rsidR="00761472">
        <w:rPr>
          <w:b/>
          <w:color w:val="000000"/>
          <w:u w:val="single"/>
        </w:rPr>
        <w:t>1448</w:t>
      </w:r>
      <w:r w:rsidR="004E7B5B">
        <w:rPr>
          <w:b/>
          <w:color w:val="000000"/>
          <w:u w:val="single"/>
        </w:rPr>
        <w:t xml:space="preserve"> atsavināšanas</w:t>
      </w:r>
      <w:r w:rsidRPr="000944B6">
        <w:rPr>
          <w:b/>
          <w:color w:val="000000"/>
          <w:u w:val="single"/>
        </w:rPr>
        <w:t xml:space="preserve"> atlīdzības apstiprināšanu un atsavināšanu</w:t>
      </w:r>
    </w:p>
    <w:p w14:paraId="0EE0DEC8" w14:textId="77777777" w:rsidR="00525B89" w:rsidRPr="00954D12" w:rsidRDefault="00525B89" w:rsidP="00525B89">
      <w:pPr>
        <w:spacing w:after="0" w:line="240" w:lineRule="auto"/>
        <w:ind w:right="43"/>
        <w:rPr>
          <w:rFonts w:ascii="Times New Roman" w:hAnsi="Times New Roman"/>
          <w:color w:val="000000"/>
          <w:sz w:val="20"/>
          <w:szCs w:val="24"/>
          <w:lang w:val="lv-LV"/>
        </w:rPr>
      </w:pPr>
    </w:p>
    <w:p w14:paraId="63CF4757" w14:textId="109BA65D" w:rsidR="00AD66CF" w:rsidRPr="00954D12" w:rsidRDefault="00AD66CF" w:rsidP="005E6A33">
      <w:pPr>
        <w:pStyle w:val="Sarakstarindkopa"/>
        <w:tabs>
          <w:tab w:val="left" w:pos="567"/>
          <w:tab w:val="left" w:pos="709"/>
        </w:tabs>
        <w:ind w:left="0" w:firstLine="720"/>
        <w:jc w:val="both"/>
        <w:rPr>
          <w:bCs/>
          <w:iCs/>
          <w:noProof/>
        </w:rPr>
      </w:pPr>
      <w:r w:rsidRPr="00954D12">
        <w:t xml:space="preserve">Ogres novada pašvaldības (turpmāk – Pašvaldība) dome </w:t>
      </w:r>
      <w:r w:rsidR="00761472">
        <w:rPr>
          <w:bCs/>
          <w:iCs/>
          <w:noProof/>
        </w:rPr>
        <w:t>2025. gada 27. martā pieņēma</w:t>
      </w:r>
      <w:r w:rsidR="00761472" w:rsidRPr="00986D2A">
        <w:rPr>
          <w:bCs/>
          <w:iCs/>
          <w:noProof/>
        </w:rPr>
        <w:t xml:space="preserve"> lēmumu “Par nekustamā īpašuma Piekalnes iela 19A, Ogre, Ogres nov., kadastra numurs 7401</w:t>
      </w:r>
      <w:r w:rsidR="003E2DA3">
        <w:rPr>
          <w:bCs/>
          <w:iCs/>
          <w:noProof/>
        </w:rPr>
        <w:t> </w:t>
      </w:r>
      <w:r w:rsidR="00761472" w:rsidRPr="00986D2A">
        <w:rPr>
          <w:bCs/>
          <w:iCs/>
          <w:noProof/>
        </w:rPr>
        <w:t>006 0217, sastāvā esošās zemes vienības ar kadastra apzīmējumu 7401</w:t>
      </w:r>
      <w:r w:rsidR="003E2DA3">
        <w:rPr>
          <w:bCs/>
          <w:iCs/>
          <w:noProof/>
        </w:rPr>
        <w:t> </w:t>
      </w:r>
      <w:r w:rsidR="00761472" w:rsidRPr="00986D2A">
        <w:rPr>
          <w:bCs/>
          <w:iCs/>
          <w:noProof/>
        </w:rPr>
        <w:t>005</w:t>
      </w:r>
      <w:r w:rsidR="003E2DA3">
        <w:rPr>
          <w:bCs/>
          <w:iCs/>
          <w:noProof/>
        </w:rPr>
        <w:t> </w:t>
      </w:r>
      <w:r w:rsidR="00761472" w:rsidRPr="00986D2A">
        <w:rPr>
          <w:bCs/>
          <w:iCs/>
          <w:noProof/>
        </w:rPr>
        <w:t>1448 nepieciešamību sabiedrības vajadzībām”</w:t>
      </w:r>
      <w:r w:rsidR="00BB3CA7" w:rsidRPr="00F032A8">
        <w:rPr>
          <w:iCs/>
        </w:rPr>
        <w:t xml:space="preserve"> </w:t>
      </w:r>
      <w:r w:rsidR="00BB3CA7">
        <w:rPr>
          <w:bCs/>
          <w:iCs/>
          <w:noProof/>
        </w:rPr>
        <w:t>(</w:t>
      </w:r>
      <w:r w:rsidR="00BB3CA7" w:rsidRPr="00DF0D4F">
        <w:t xml:space="preserve">protokols Nr. </w:t>
      </w:r>
      <w:r w:rsidR="00263CE8">
        <w:t>3; 31</w:t>
      </w:r>
      <w:r w:rsidR="00BB3CA7">
        <w:rPr>
          <w:bCs/>
          <w:iCs/>
          <w:noProof/>
        </w:rPr>
        <w:t xml:space="preserve">), </w:t>
      </w:r>
      <w:r w:rsidR="00BB3CA7" w:rsidRPr="00F53D26">
        <w:t xml:space="preserve">(turpmāk </w:t>
      </w:r>
      <w:r w:rsidR="00F032A8" w:rsidRPr="00954D12">
        <w:t>–</w:t>
      </w:r>
      <w:r w:rsidR="00BB3CA7" w:rsidRPr="00F53D26">
        <w:t xml:space="preserve"> Lēmums), </w:t>
      </w:r>
      <w:r w:rsidR="00BB3CA7" w:rsidRPr="00954D12">
        <w:rPr>
          <w:bCs/>
          <w:iCs/>
          <w:noProof/>
        </w:rPr>
        <w:t xml:space="preserve">ar kuru noteica, ka </w:t>
      </w:r>
      <w:r w:rsidR="00BB3CA7" w:rsidRPr="00954D12">
        <w:t>sabiedrības vajadzībām</w:t>
      </w:r>
      <w:r w:rsidR="00F032A8">
        <w:t>,</w:t>
      </w:r>
      <w:r w:rsidR="00BB3CA7" w:rsidRPr="00954D12">
        <w:t xml:space="preserve"> </w:t>
      </w:r>
      <w:r w:rsidR="00BB3CA7" w:rsidRPr="00C721B9">
        <w:t xml:space="preserve">Pašvaldību likuma </w:t>
      </w:r>
      <w:r w:rsidR="00761472" w:rsidRPr="00986D2A">
        <w:rPr>
          <w:bCs/>
          <w:iCs/>
          <w:noProof/>
        </w:rPr>
        <w:t xml:space="preserve">4. panta pirmās daļas 3. punktā noteiktās pašvaldības autonomās funkcijas - gādāt par pašvaldības īpašumā esošo ceļu būvniecību, uzturēšanu un pārvaldību, nolemts atsavināt </w:t>
      </w:r>
      <w:r w:rsidR="00655BF7">
        <w:rPr>
          <w:bCs/>
          <w:iCs/>
          <w:noProof/>
        </w:rPr>
        <w:t>[Vārds Uzvārds]</w:t>
      </w:r>
      <w:r w:rsidR="00761472" w:rsidRPr="00986D2A">
        <w:rPr>
          <w:bCs/>
          <w:iCs/>
          <w:noProof/>
        </w:rPr>
        <w:t xml:space="preserve"> un </w:t>
      </w:r>
      <w:r w:rsidR="00655BF7">
        <w:rPr>
          <w:bCs/>
          <w:iCs/>
          <w:noProof/>
        </w:rPr>
        <w:t>[Vārds Uzvārds]</w:t>
      </w:r>
      <w:r w:rsidR="00761472" w:rsidRPr="00986D2A">
        <w:rPr>
          <w:bCs/>
          <w:iCs/>
          <w:noProof/>
        </w:rPr>
        <w:t xml:space="preserve"> (turpmāk kopā – Kopīpašnieces) piederošā nekustamā īpašuma Piekalnes ielā 19A, Ogrē, Ogres nov.,</w:t>
      </w:r>
      <w:r w:rsidR="00761472">
        <w:rPr>
          <w:bCs/>
          <w:iCs/>
          <w:noProof/>
        </w:rPr>
        <w:t xml:space="preserve"> kadastra numurs 7401 006 0217, sastāvā esošo zemes vienību, </w:t>
      </w:r>
      <w:r w:rsidR="00761472" w:rsidRPr="00986D2A">
        <w:rPr>
          <w:bCs/>
          <w:iCs/>
          <w:noProof/>
        </w:rPr>
        <w:t>kad</w:t>
      </w:r>
      <w:r w:rsidR="00761472">
        <w:rPr>
          <w:bCs/>
          <w:iCs/>
          <w:noProof/>
        </w:rPr>
        <w:t>astra apzīmējums 7401</w:t>
      </w:r>
      <w:r w:rsidR="003E2DA3">
        <w:rPr>
          <w:bCs/>
          <w:iCs/>
          <w:noProof/>
        </w:rPr>
        <w:t> </w:t>
      </w:r>
      <w:r w:rsidR="00761472">
        <w:rPr>
          <w:bCs/>
          <w:iCs/>
          <w:noProof/>
        </w:rPr>
        <w:t>005</w:t>
      </w:r>
      <w:r w:rsidR="003E2DA3">
        <w:rPr>
          <w:bCs/>
          <w:iCs/>
          <w:noProof/>
        </w:rPr>
        <w:t> </w:t>
      </w:r>
      <w:r w:rsidR="00761472">
        <w:rPr>
          <w:bCs/>
          <w:iCs/>
          <w:noProof/>
        </w:rPr>
        <w:t xml:space="preserve">1448, </w:t>
      </w:r>
      <w:r w:rsidR="00761472" w:rsidRPr="00986D2A">
        <w:rPr>
          <w:bCs/>
          <w:iCs/>
          <w:noProof/>
        </w:rPr>
        <w:t>897 m</w:t>
      </w:r>
      <w:r w:rsidR="00761472" w:rsidRPr="00986D2A">
        <w:rPr>
          <w:bCs/>
          <w:iCs/>
          <w:noProof/>
          <w:vertAlign w:val="superscript"/>
        </w:rPr>
        <w:t>2</w:t>
      </w:r>
      <w:r w:rsidR="00761472" w:rsidRPr="00986D2A">
        <w:rPr>
          <w:bCs/>
          <w:iCs/>
          <w:noProof/>
        </w:rPr>
        <w:t xml:space="preserve"> platībā (turpmāk – Nekustamais īpašums).</w:t>
      </w:r>
    </w:p>
    <w:p w14:paraId="675E3DBC" w14:textId="77777777" w:rsidR="00761472" w:rsidRPr="00986D2A" w:rsidRDefault="00761472" w:rsidP="00761472">
      <w:pPr>
        <w:pStyle w:val="Sarakstarindkopa"/>
        <w:ind w:left="0" w:firstLine="720"/>
        <w:jc w:val="both"/>
        <w:rPr>
          <w:bCs/>
          <w:iCs/>
          <w:noProof/>
        </w:rPr>
      </w:pPr>
      <w:r w:rsidRPr="00986D2A">
        <w:rPr>
          <w:bCs/>
          <w:iCs/>
          <w:noProof/>
        </w:rPr>
        <w:t>Atbilstoši normatīvajos aktos noteiktajai kārtībai, pamatojoties uz Lēmumā noteikto, Pašvaldības maksas pakalpojumu izcenojumu apr</w:t>
      </w:r>
      <w:bookmarkStart w:id="0" w:name="_GoBack"/>
      <w:bookmarkEnd w:id="0"/>
      <w:r w:rsidRPr="00986D2A">
        <w:rPr>
          <w:bCs/>
          <w:iCs/>
          <w:noProof/>
        </w:rPr>
        <w:t>ēķinu un atlīdzības noteikšanas komisija (turpmāk - Komisija) uzsāka Nekustamā īpašuma atsavināšanas procesu.</w:t>
      </w:r>
    </w:p>
    <w:p w14:paraId="5168E552" w14:textId="1BE05D7B" w:rsidR="005B2D31" w:rsidRPr="00954D12" w:rsidRDefault="005B2D31" w:rsidP="005E6A33">
      <w:pPr>
        <w:pStyle w:val="Sarakstarindkopa"/>
        <w:tabs>
          <w:tab w:val="left" w:pos="567"/>
          <w:tab w:val="left" w:pos="709"/>
        </w:tabs>
        <w:ind w:left="0" w:firstLine="720"/>
        <w:jc w:val="both"/>
        <w:rPr>
          <w:bCs/>
          <w:iCs/>
          <w:noProof/>
        </w:rPr>
      </w:pPr>
      <w:r w:rsidRPr="00954D12">
        <w:rPr>
          <w:bCs/>
          <w:iCs/>
          <w:noProof/>
        </w:rPr>
        <w:t>Izvērtējot Pašvaldība</w:t>
      </w:r>
      <w:bookmarkStart w:id="1" w:name="_Hlk15042533"/>
      <w:r w:rsidRPr="00954D12">
        <w:rPr>
          <w:bCs/>
          <w:iCs/>
          <w:noProof/>
        </w:rPr>
        <w:t>s Komisijas 2025.</w:t>
      </w:r>
      <w:r w:rsidR="005E6A33">
        <w:rPr>
          <w:bCs/>
          <w:iCs/>
          <w:noProof/>
        </w:rPr>
        <w:t> </w:t>
      </w:r>
      <w:r w:rsidR="002E15FB">
        <w:rPr>
          <w:bCs/>
          <w:iCs/>
          <w:noProof/>
        </w:rPr>
        <w:t>gada</w:t>
      </w:r>
      <w:r w:rsidR="007765B5" w:rsidRPr="007765B5">
        <w:rPr>
          <w:bCs/>
          <w:iCs/>
          <w:noProof/>
        </w:rPr>
        <w:t xml:space="preserve"> 28</w:t>
      </w:r>
      <w:r w:rsidR="00931D1C" w:rsidRPr="007765B5">
        <w:rPr>
          <w:bCs/>
          <w:iCs/>
          <w:noProof/>
        </w:rPr>
        <w:t>.</w:t>
      </w:r>
      <w:r w:rsidR="007765B5" w:rsidRPr="007765B5">
        <w:rPr>
          <w:bCs/>
          <w:iCs/>
          <w:noProof/>
        </w:rPr>
        <w:t xml:space="preserve"> maija </w:t>
      </w:r>
      <w:r w:rsidRPr="00954D12">
        <w:rPr>
          <w:bCs/>
          <w:iCs/>
          <w:noProof/>
        </w:rPr>
        <w:t xml:space="preserve">lēmumu </w:t>
      </w:r>
      <w:bookmarkStart w:id="2" w:name="_Hlk16076741"/>
      <w:r w:rsidRPr="00954D12">
        <w:rPr>
          <w:bCs/>
          <w:iCs/>
          <w:noProof/>
        </w:rPr>
        <w:t>“</w:t>
      </w:r>
      <w:r w:rsidRPr="005C4CA6">
        <w:rPr>
          <w:bCs/>
          <w:iCs/>
          <w:noProof/>
        </w:rPr>
        <w:t>Par atsavināmās zemes vien</w:t>
      </w:r>
      <w:r w:rsidR="00D95040" w:rsidRPr="005C4CA6">
        <w:rPr>
          <w:bCs/>
          <w:iCs/>
          <w:noProof/>
        </w:rPr>
        <w:t>ības</w:t>
      </w:r>
      <w:r w:rsidR="00761472">
        <w:rPr>
          <w:bCs/>
          <w:iCs/>
          <w:noProof/>
        </w:rPr>
        <w:t xml:space="preserve"> ar kadastra apzīmējumu 7401 005 1448</w:t>
      </w:r>
      <w:r w:rsidRPr="005C4CA6">
        <w:rPr>
          <w:bCs/>
          <w:iCs/>
          <w:noProof/>
        </w:rPr>
        <w:t xml:space="preserve"> atlīdzības </w:t>
      </w:r>
      <w:r w:rsidR="00761472">
        <w:rPr>
          <w:bCs/>
          <w:iCs/>
          <w:noProof/>
        </w:rPr>
        <w:t xml:space="preserve">noteikšanu un </w:t>
      </w:r>
      <w:r w:rsidRPr="005C4CA6">
        <w:rPr>
          <w:bCs/>
          <w:iCs/>
          <w:noProof/>
        </w:rPr>
        <w:t>apstiprināšanu</w:t>
      </w:r>
      <w:r w:rsidRPr="00954D12">
        <w:rPr>
          <w:bCs/>
          <w:iCs/>
          <w:noProof/>
        </w:rPr>
        <w:t xml:space="preserve">” </w:t>
      </w:r>
      <w:bookmarkEnd w:id="1"/>
      <w:bookmarkEnd w:id="2"/>
      <w:r w:rsidRPr="00954D12">
        <w:rPr>
          <w:bCs/>
          <w:iCs/>
          <w:noProof/>
        </w:rPr>
        <w:t xml:space="preserve">(sēdes protokols </w:t>
      </w:r>
      <w:r w:rsidRPr="007765B5">
        <w:rPr>
          <w:bCs/>
          <w:iCs/>
          <w:noProof/>
        </w:rPr>
        <w:t>Nr.</w:t>
      </w:r>
      <w:r w:rsidR="007765B5" w:rsidRPr="007765B5">
        <w:rPr>
          <w:bCs/>
          <w:iCs/>
          <w:noProof/>
        </w:rPr>
        <w:t xml:space="preserve"> 20</w:t>
      </w:r>
      <w:r w:rsidR="007765B5">
        <w:rPr>
          <w:bCs/>
          <w:iCs/>
          <w:noProof/>
        </w:rPr>
        <w:t>)</w:t>
      </w:r>
      <w:r w:rsidRPr="00954D12">
        <w:rPr>
          <w:bCs/>
          <w:iCs/>
          <w:noProof/>
        </w:rPr>
        <w:t xml:space="preserve"> un pievienotos dokumentus, Pašvaldības dome konstatēja:</w:t>
      </w:r>
    </w:p>
    <w:p w14:paraId="30EDD9C6" w14:textId="1563F751" w:rsidR="00761472" w:rsidRPr="00986D2A" w:rsidRDefault="00761472" w:rsidP="00761472">
      <w:pPr>
        <w:pStyle w:val="Sarakstarindkopa"/>
        <w:numPr>
          <w:ilvl w:val="0"/>
          <w:numId w:val="6"/>
        </w:numPr>
        <w:ind w:left="993" w:hanging="284"/>
        <w:jc w:val="both"/>
        <w:rPr>
          <w:bCs/>
          <w:iCs/>
          <w:noProof/>
        </w:rPr>
      </w:pPr>
      <w:r w:rsidRPr="00986D2A">
        <w:rPr>
          <w:bCs/>
          <w:iCs/>
          <w:noProof/>
        </w:rPr>
        <w:t xml:space="preserve">Lēmums nosūtīts Kopīpašnieču pilnvarotajai personai </w:t>
      </w:r>
      <w:r w:rsidR="00655BF7">
        <w:rPr>
          <w:bCs/>
          <w:iCs/>
          <w:noProof/>
        </w:rPr>
        <w:t>[Vārds Uzvārds]</w:t>
      </w:r>
      <w:r w:rsidRPr="00986D2A">
        <w:rPr>
          <w:bCs/>
          <w:iCs/>
          <w:noProof/>
        </w:rPr>
        <w:t xml:space="preserve"> (turpmāk – pilnvarotā persona) 2025. gada 31. martā ar paziņojumu Nr. K.1-3/11 “Paziņojums par atsavināšanas lēmumu (Piekalnes iela 19A, Ogre, Ogres nov.)”;</w:t>
      </w:r>
    </w:p>
    <w:p w14:paraId="2FC85A48" w14:textId="3E81A333" w:rsidR="00761472" w:rsidRPr="00986D2A" w:rsidRDefault="00761472" w:rsidP="00761472">
      <w:pPr>
        <w:pStyle w:val="Sarakstarindkopa"/>
        <w:numPr>
          <w:ilvl w:val="0"/>
          <w:numId w:val="6"/>
        </w:numPr>
        <w:ind w:left="993" w:hanging="284"/>
        <w:jc w:val="both"/>
        <w:rPr>
          <w:bCs/>
          <w:iCs/>
          <w:noProof/>
        </w:rPr>
      </w:pPr>
      <w:r w:rsidRPr="00986D2A">
        <w:rPr>
          <w:bCs/>
          <w:iCs/>
          <w:noProof/>
        </w:rPr>
        <w:t>Komisija saņēma Kopīpašnieču pilnvarotās personas atbildi (</w:t>
      </w:r>
      <w:r w:rsidR="003E2DA3" w:rsidRPr="00986D2A">
        <w:rPr>
          <w:bCs/>
          <w:iCs/>
          <w:noProof/>
        </w:rPr>
        <w:t>2025. gada 2. aprī</w:t>
      </w:r>
      <w:r w:rsidR="003E2DA3">
        <w:rPr>
          <w:bCs/>
          <w:iCs/>
          <w:noProof/>
        </w:rPr>
        <w:t>ļa</w:t>
      </w:r>
      <w:r w:rsidR="003E2DA3" w:rsidRPr="00986D2A">
        <w:rPr>
          <w:bCs/>
          <w:iCs/>
          <w:noProof/>
        </w:rPr>
        <w:t xml:space="preserve"> </w:t>
      </w:r>
      <w:r w:rsidRPr="00986D2A">
        <w:rPr>
          <w:bCs/>
          <w:iCs/>
          <w:noProof/>
        </w:rPr>
        <w:t>reģistr</w:t>
      </w:r>
      <w:r w:rsidR="003E2DA3">
        <w:rPr>
          <w:bCs/>
          <w:iCs/>
          <w:noProof/>
        </w:rPr>
        <w:t>ācijas</w:t>
      </w:r>
      <w:r w:rsidRPr="00986D2A">
        <w:rPr>
          <w:bCs/>
          <w:iCs/>
          <w:noProof/>
        </w:rPr>
        <w:t xml:space="preserve"> Nr. 2-4.2/1081), kurā norādīts, ka Kopīpašnieces piekrīt tām piederošā Nekustamā īpašuma atsavināšanai sabiedrības vajadzībām; </w:t>
      </w:r>
    </w:p>
    <w:p w14:paraId="343C5A14" w14:textId="77777777" w:rsidR="00761472" w:rsidRPr="00986D2A" w:rsidRDefault="00761472" w:rsidP="00761472">
      <w:pPr>
        <w:pStyle w:val="Sarakstarindkopa"/>
        <w:numPr>
          <w:ilvl w:val="0"/>
          <w:numId w:val="6"/>
        </w:numPr>
        <w:ind w:left="993" w:hanging="284"/>
        <w:jc w:val="both"/>
        <w:rPr>
          <w:bCs/>
          <w:iCs/>
          <w:noProof/>
        </w:rPr>
      </w:pPr>
      <w:r w:rsidRPr="00986D2A">
        <w:rPr>
          <w:bCs/>
          <w:iCs/>
          <w:noProof/>
        </w:rPr>
        <w:t>Komisija lūdza sabiedrībai ar ierobežotu atbildību „EIROEKSPERTS”, reģistrācijas numurs 40003650352, (turpmāk - SIA “EIROEKSPERTS”) veikt Nekustamā īpašuma novērtēšanu un noteikt tirgus vērtību;</w:t>
      </w:r>
    </w:p>
    <w:p w14:paraId="0A589244" w14:textId="631E6048" w:rsidR="00761472" w:rsidRPr="00986D2A" w:rsidRDefault="00761472" w:rsidP="00761472">
      <w:pPr>
        <w:pStyle w:val="Sarakstarindkopa"/>
        <w:numPr>
          <w:ilvl w:val="0"/>
          <w:numId w:val="6"/>
        </w:numPr>
        <w:ind w:left="993" w:hanging="284"/>
        <w:jc w:val="both"/>
        <w:rPr>
          <w:bCs/>
          <w:iCs/>
          <w:noProof/>
        </w:rPr>
      </w:pPr>
      <w:r w:rsidRPr="00986D2A">
        <w:rPr>
          <w:bCs/>
          <w:iCs/>
          <w:noProof/>
        </w:rPr>
        <w:t xml:space="preserve">saskaņā ar SIA „EIROEKSPERTS” Nekustamā īpašuma novērtējumu (reģistrācijas Nr. L14839/ER/2025) tā tirgus vērtība 2025. gada 12. maijā ir 1 900 EUR (viens tūkstotis deviņi simti </w:t>
      </w:r>
      <w:r w:rsidRPr="00986D2A">
        <w:rPr>
          <w:bCs/>
          <w:i/>
          <w:iCs/>
          <w:noProof/>
        </w:rPr>
        <w:t>euro</w:t>
      </w:r>
      <w:r w:rsidRPr="00986D2A">
        <w:rPr>
          <w:bCs/>
          <w:iCs/>
          <w:noProof/>
        </w:rPr>
        <w:t xml:space="preserve">), </w:t>
      </w:r>
      <w:r w:rsidR="003244AB">
        <w:rPr>
          <w:bCs/>
          <w:iCs/>
          <w:noProof/>
        </w:rPr>
        <w:t>(</w:t>
      </w:r>
      <w:r w:rsidRPr="00986D2A">
        <w:rPr>
          <w:bCs/>
          <w:iCs/>
          <w:noProof/>
        </w:rPr>
        <w:t>turpmāk – Vērtējums</w:t>
      </w:r>
      <w:r w:rsidR="003244AB">
        <w:rPr>
          <w:bCs/>
          <w:iCs/>
          <w:noProof/>
        </w:rPr>
        <w:t>)</w:t>
      </w:r>
      <w:r w:rsidR="003E2DA3">
        <w:rPr>
          <w:bCs/>
          <w:iCs/>
          <w:noProof/>
        </w:rPr>
        <w:t>;</w:t>
      </w:r>
    </w:p>
    <w:p w14:paraId="02EFE022" w14:textId="067C24DB" w:rsidR="00761472" w:rsidRPr="00986D2A" w:rsidRDefault="00761472" w:rsidP="00761472">
      <w:pPr>
        <w:pStyle w:val="Sarakstarindkopa"/>
        <w:numPr>
          <w:ilvl w:val="0"/>
          <w:numId w:val="6"/>
        </w:numPr>
        <w:ind w:left="993" w:hanging="284"/>
        <w:jc w:val="both"/>
        <w:rPr>
          <w:bCs/>
          <w:iCs/>
          <w:noProof/>
        </w:rPr>
      </w:pPr>
      <w:r w:rsidRPr="00986D2A">
        <w:rPr>
          <w:bCs/>
          <w:iCs/>
          <w:noProof/>
        </w:rPr>
        <w:t>Komisija 2025. gada 15. maijā nosūtīja Kopīpašnieču pilnvarotajai personai vēstuli Nr. K.1-3/15 “Par zemes vienības ar kadastra apzīmējumu 7401</w:t>
      </w:r>
      <w:r w:rsidR="003E2DA3">
        <w:rPr>
          <w:bCs/>
          <w:iCs/>
          <w:noProof/>
        </w:rPr>
        <w:t> </w:t>
      </w:r>
      <w:r w:rsidRPr="00986D2A">
        <w:rPr>
          <w:bCs/>
          <w:iCs/>
          <w:noProof/>
        </w:rPr>
        <w:t>005</w:t>
      </w:r>
      <w:r w:rsidR="003E2DA3">
        <w:rPr>
          <w:bCs/>
          <w:iCs/>
          <w:noProof/>
        </w:rPr>
        <w:t> </w:t>
      </w:r>
      <w:r w:rsidRPr="00986D2A">
        <w:rPr>
          <w:bCs/>
          <w:iCs/>
          <w:noProof/>
        </w:rPr>
        <w:t>1448 novērtējumu (Piekalnes iela 19A, Ogre, Ogres nov.)”, ar kuru Kopīpašnieces tika aicinātas iepazīties ar SIA “EIROEKSPERTS” Vērtējumu un sniegt savu viedokli vai argumentus par to;</w:t>
      </w:r>
    </w:p>
    <w:p w14:paraId="477634A2" w14:textId="17706BFC" w:rsidR="00761472" w:rsidRPr="00986D2A" w:rsidRDefault="00761472" w:rsidP="00761472">
      <w:pPr>
        <w:pStyle w:val="Sarakstarindkopa"/>
        <w:numPr>
          <w:ilvl w:val="0"/>
          <w:numId w:val="6"/>
        </w:numPr>
        <w:ind w:left="993" w:hanging="284"/>
        <w:jc w:val="both"/>
        <w:rPr>
          <w:bCs/>
          <w:iCs/>
          <w:noProof/>
        </w:rPr>
      </w:pPr>
      <w:r w:rsidRPr="00986D2A">
        <w:rPr>
          <w:bCs/>
          <w:iCs/>
          <w:noProof/>
        </w:rPr>
        <w:lastRenderedPageBreak/>
        <w:t>Komisija 2025. gada 15. maijā saņēma Kopīpašnieču pilnvarotās personas atbildi (</w:t>
      </w:r>
      <w:r w:rsidR="003E2DA3" w:rsidRPr="00986D2A">
        <w:rPr>
          <w:bCs/>
          <w:iCs/>
          <w:noProof/>
        </w:rPr>
        <w:t>2025. gada 15. maij</w:t>
      </w:r>
      <w:r w:rsidR="003E2DA3">
        <w:rPr>
          <w:bCs/>
          <w:iCs/>
          <w:noProof/>
        </w:rPr>
        <w:t>a</w:t>
      </w:r>
      <w:r w:rsidR="003E2DA3" w:rsidRPr="00986D2A">
        <w:rPr>
          <w:bCs/>
          <w:iCs/>
          <w:noProof/>
        </w:rPr>
        <w:t xml:space="preserve"> </w:t>
      </w:r>
      <w:r w:rsidRPr="00986D2A">
        <w:rPr>
          <w:bCs/>
          <w:iCs/>
          <w:noProof/>
        </w:rPr>
        <w:t>reģistr</w:t>
      </w:r>
      <w:r w:rsidR="003E2DA3">
        <w:rPr>
          <w:bCs/>
          <w:iCs/>
          <w:noProof/>
        </w:rPr>
        <w:t>ācijas</w:t>
      </w:r>
      <w:r w:rsidRPr="00986D2A">
        <w:rPr>
          <w:bCs/>
          <w:iCs/>
          <w:noProof/>
        </w:rPr>
        <w:t xml:space="preserve"> Nr. 2-4.2/1575), ar kuru </w:t>
      </w:r>
      <w:r w:rsidR="00867E88">
        <w:rPr>
          <w:bCs/>
          <w:iCs/>
          <w:noProof/>
        </w:rPr>
        <w:t>Kopīpašnieču pilnvarotā persona Kopīpašnieču vārdā</w:t>
      </w:r>
      <w:r w:rsidRPr="00986D2A">
        <w:rPr>
          <w:bCs/>
          <w:iCs/>
          <w:noProof/>
        </w:rPr>
        <w:t xml:space="preserve"> apliecina, ka piekrīt SIA “EIROEKSPERTS” Vērtējumā novērtētajai atlīdzībai un nevēlas piedalīties Komisijas sēdē</w:t>
      </w:r>
      <w:r w:rsidR="003E2DA3">
        <w:rPr>
          <w:bCs/>
          <w:iCs/>
          <w:noProof/>
        </w:rPr>
        <w:t>;</w:t>
      </w:r>
    </w:p>
    <w:p w14:paraId="49B2D435" w14:textId="627A3A2E" w:rsidR="00710B27" w:rsidRPr="00954D12" w:rsidRDefault="00710B27" w:rsidP="00761472">
      <w:pPr>
        <w:pStyle w:val="Sarakstarindkopa"/>
        <w:numPr>
          <w:ilvl w:val="0"/>
          <w:numId w:val="6"/>
        </w:numPr>
        <w:ind w:left="993" w:hanging="284"/>
        <w:jc w:val="both"/>
        <w:rPr>
          <w:bCs/>
          <w:iCs/>
          <w:noProof/>
        </w:rPr>
      </w:pPr>
      <w:r w:rsidRPr="00954D12">
        <w:rPr>
          <w:bCs/>
          <w:iCs/>
          <w:noProof/>
        </w:rPr>
        <w:t>2025.</w:t>
      </w:r>
      <w:r>
        <w:rPr>
          <w:bCs/>
          <w:iCs/>
          <w:noProof/>
        </w:rPr>
        <w:t> gada</w:t>
      </w:r>
      <w:r w:rsidR="007765B5">
        <w:rPr>
          <w:bCs/>
          <w:iCs/>
          <w:noProof/>
        </w:rPr>
        <w:t xml:space="preserve"> 28. maija </w:t>
      </w:r>
      <w:r w:rsidRPr="000F675B">
        <w:rPr>
          <w:bCs/>
          <w:iCs/>
          <w:noProof/>
        </w:rPr>
        <w:t xml:space="preserve">sēdē (sēdes protokols </w:t>
      </w:r>
      <w:r w:rsidRPr="007765B5">
        <w:rPr>
          <w:bCs/>
          <w:iCs/>
          <w:noProof/>
        </w:rPr>
        <w:t>Nr. </w:t>
      </w:r>
      <w:r w:rsidR="007765B5">
        <w:rPr>
          <w:bCs/>
          <w:iCs/>
          <w:noProof/>
        </w:rPr>
        <w:t>20</w:t>
      </w:r>
      <w:r w:rsidRPr="007765B5">
        <w:rPr>
          <w:bCs/>
          <w:iCs/>
          <w:noProof/>
        </w:rPr>
        <w:t>),</w:t>
      </w:r>
      <w:r w:rsidR="00867E88">
        <w:t xml:space="preserve"> </w:t>
      </w:r>
      <w:r w:rsidRPr="000F675B">
        <w:rPr>
          <w:bCs/>
          <w:iCs/>
          <w:noProof/>
        </w:rPr>
        <w:t xml:space="preserve">Komisija </w:t>
      </w:r>
      <w:r w:rsidRPr="00954D12">
        <w:t xml:space="preserve">nolēma apstiprināt aprēķināto atlīdzību </w:t>
      </w:r>
      <w:r w:rsidR="00867E88">
        <w:t>N</w:t>
      </w:r>
      <w:r w:rsidRPr="00954D12">
        <w:t xml:space="preserve">ekustamajam īpašumam </w:t>
      </w:r>
      <w:r w:rsidR="00867E88">
        <w:t>p</w:t>
      </w:r>
      <w:r w:rsidRPr="00954D12">
        <w:t xml:space="preserve">ar tirgus vērtību </w:t>
      </w:r>
      <w:r>
        <w:t>–</w:t>
      </w:r>
      <w:r w:rsidRPr="00954D12">
        <w:t xml:space="preserve"> </w:t>
      </w:r>
      <w:r w:rsidR="00867E88">
        <w:t xml:space="preserve">1 </w:t>
      </w:r>
      <w:r w:rsidRPr="00753158">
        <w:t>9</w:t>
      </w:r>
      <w:r w:rsidRPr="00753158">
        <w:rPr>
          <w:bCs/>
        </w:rPr>
        <w:t>00</w:t>
      </w:r>
      <w:r w:rsidRPr="00753158">
        <w:t xml:space="preserve"> </w:t>
      </w:r>
      <w:r w:rsidRPr="00753158">
        <w:rPr>
          <w:bCs/>
        </w:rPr>
        <w:t>EUR</w:t>
      </w:r>
      <w:r w:rsidRPr="00753158">
        <w:t xml:space="preserve"> </w:t>
      </w:r>
      <w:r w:rsidRPr="00684867">
        <w:t>(</w:t>
      </w:r>
      <w:r w:rsidR="00867E88">
        <w:t xml:space="preserve">viens tūkstotis </w:t>
      </w:r>
      <w:r>
        <w:t xml:space="preserve">deviņi </w:t>
      </w:r>
      <w:r w:rsidRPr="00684867">
        <w:t xml:space="preserve">simti </w:t>
      </w:r>
      <w:r w:rsidRPr="00684867">
        <w:rPr>
          <w:i/>
        </w:rPr>
        <w:t>euro</w:t>
      </w:r>
      <w:r>
        <w:t xml:space="preserve">) </w:t>
      </w:r>
      <w:r w:rsidRPr="00954D12">
        <w:t xml:space="preserve">un Komisijas lēmumu iesniegt izvērtēšanai un lēmuma pieņemšanai </w:t>
      </w:r>
      <w:r w:rsidR="00867E88">
        <w:t>P</w:t>
      </w:r>
      <w:r w:rsidRPr="00954D12">
        <w:t>ašvaldības domei.</w:t>
      </w:r>
    </w:p>
    <w:p w14:paraId="54CEC17F" w14:textId="5D53911A" w:rsidR="00525B89" w:rsidRDefault="00647D2C" w:rsidP="00F032A8">
      <w:pPr>
        <w:spacing w:before="120" w:after="0" w:line="240" w:lineRule="auto"/>
        <w:ind w:firstLine="635"/>
        <w:jc w:val="both"/>
        <w:rPr>
          <w:rFonts w:ascii="Times New Roman" w:eastAsia="Times New Roman" w:hAnsi="Times New Roman"/>
          <w:bCs/>
          <w:iCs/>
          <w:noProof/>
          <w:sz w:val="24"/>
          <w:szCs w:val="24"/>
          <w:lang w:val="lv-LV" w:eastAsia="lv-LV"/>
        </w:rPr>
      </w:pPr>
      <w:r w:rsidRPr="00954D12">
        <w:rPr>
          <w:rFonts w:ascii="Times New Roman" w:eastAsia="Times New Roman" w:hAnsi="Times New Roman"/>
          <w:bCs/>
          <w:iCs/>
          <w:noProof/>
          <w:sz w:val="24"/>
          <w:szCs w:val="24"/>
          <w:lang w:val="lv-LV" w:eastAsia="lv-LV"/>
        </w:rPr>
        <w:t xml:space="preserve">Ņemot vērā minēto un pamatojoties uz Sabiedrības vajadzībām nepieciešamā nekustamā īpašuma atsavināšanas likuma </w:t>
      </w:r>
      <w:r w:rsidRPr="00FE1083">
        <w:rPr>
          <w:rFonts w:ascii="Times New Roman" w:eastAsia="Times New Roman" w:hAnsi="Times New Roman"/>
          <w:bCs/>
          <w:iCs/>
          <w:noProof/>
          <w:sz w:val="24"/>
          <w:szCs w:val="24"/>
          <w:lang w:val="lv-LV" w:eastAsia="lv-LV"/>
        </w:rPr>
        <w:t xml:space="preserve">4. pantu, 9. panta pirmo daļu, 10. panta pirmo daļu, 11. panta </w:t>
      </w:r>
      <w:bookmarkStart w:id="3" w:name="_Hlk15915393"/>
      <w:r w:rsidRPr="00FE1083">
        <w:rPr>
          <w:rFonts w:ascii="Times New Roman" w:eastAsia="Times New Roman" w:hAnsi="Times New Roman"/>
          <w:bCs/>
          <w:iCs/>
          <w:noProof/>
          <w:sz w:val="24"/>
          <w:szCs w:val="24"/>
          <w:lang w:val="lv-LV" w:eastAsia="lv-LV"/>
        </w:rPr>
        <w:t>pirmo daļu</w:t>
      </w:r>
      <w:bookmarkEnd w:id="3"/>
      <w:r w:rsidRPr="00FE1083">
        <w:rPr>
          <w:rFonts w:ascii="Times New Roman" w:eastAsia="Times New Roman" w:hAnsi="Times New Roman"/>
          <w:bCs/>
          <w:iCs/>
          <w:noProof/>
          <w:sz w:val="24"/>
          <w:szCs w:val="24"/>
          <w:lang w:val="lv-LV" w:eastAsia="lv-LV"/>
        </w:rPr>
        <w:t>, 20. panta pirmo daļu, 21. pantu un 26. panta pirm</w:t>
      </w:r>
      <w:r w:rsidR="005E6A33" w:rsidRPr="00FE1083">
        <w:rPr>
          <w:rFonts w:ascii="Times New Roman" w:eastAsia="Times New Roman" w:hAnsi="Times New Roman"/>
          <w:bCs/>
          <w:iCs/>
          <w:noProof/>
          <w:sz w:val="24"/>
          <w:szCs w:val="24"/>
          <w:lang w:val="lv-LV" w:eastAsia="lv-LV"/>
        </w:rPr>
        <w:t>o</w:t>
      </w:r>
      <w:r w:rsidRPr="00FE1083">
        <w:rPr>
          <w:rFonts w:ascii="Times New Roman" w:eastAsia="Times New Roman" w:hAnsi="Times New Roman"/>
          <w:bCs/>
          <w:iCs/>
          <w:noProof/>
          <w:sz w:val="24"/>
          <w:szCs w:val="24"/>
          <w:lang w:val="lv-LV" w:eastAsia="lv-LV"/>
        </w:rPr>
        <w:t xml:space="preserve"> da</w:t>
      </w:r>
      <w:r w:rsidR="00C64440" w:rsidRPr="00FE1083">
        <w:rPr>
          <w:rFonts w:ascii="Times New Roman" w:eastAsia="Times New Roman" w:hAnsi="Times New Roman"/>
          <w:bCs/>
          <w:iCs/>
          <w:noProof/>
          <w:sz w:val="24"/>
          <w:szCs w:val="24"/>
          <w:lang w:val="lv-LV" w:eastAsia="lv-LV"/>
        </w:rPr>
        <w:t>ļu</w:t>
      </w:r>
      <w:r w:rsidRPr="00FE1083">
        <w:rPr>
          <w:rFonts w:ascii="Times New Roman" w:eastAsia="Times New Roman" w:hAnsi="Times New Roman"/>
          <w:bCs/>
          <w:iCs/>
          <w:noProof/>
          <w:sz w:val="24"/>
          <w:szCs w:val="24"/>
          <w:lang w:val="lv-LV" w:eastAsia="lv-LV"/>
        </w:rPr>
        <w:t>,</w:t>
      </w:r>
      <w:r w:rsidRPr="00954D12">
        <w:rPr>
          <w:rFonts w:ascii="Times New Roman" w:eastAsia="Times New Roman" w:hAnsi="Times New Roman"/>
          <w:bCs/>
          <w:iCs/>
          <w:noProof/>
          <w:sz w:val="24"/>
          <w:szCs w:val="24"/>
          <w:lang w:val="lv-LV" w:eastAsia="lv-LV"/>
        </w:rPr>
        <w:t xml:space="preserve"> </w:t>
      </w:r>
      <w:r w:rsidR="00273850" w:rsidRPr="00954D12">
        <w:rPr>
          <w:rFonts w:ascii="Times New Roman" w:eastAsia="Times New Roman" w:hAnsi="Times New Roman"/>
          <w:bCs/>
          <w:iCs/>
          <w:noProof/>
          <w:sz w:val="24"/>
          <w:szCs w:val="24"/>
          <w:lang w:val="lv-LV" w:eastAsia="lv-LV"/>
        </w:rPr>
        <w:t>Pašvaldību likuma 4.</w:t>
      </w:r>
      <w:r w:rsidR="004E7B5B">
        <w:rPr>
          <w:rFonts w:ascii="Times New Roman" w:eastAsia="Times New Roman" w:hAnsi="Times New Roman"/>
          <w:bCs/>
          <w:iCs/>
          <w:noProof/>
          <w:sz w:val="24"/>
          <w:szCs w:val="24"/>
          <w:lang w:val="lv-LV" w:eastAsia="lv-LV"/>
        </w:rPr>
        <w:t> </w:t>
      </w:r>
      <w:r w:rsidR="00FE1083">
        <w:rPr>
          <w:rFonts w:ascii="Times New Roman" w:eastAsia="Times New Roman" w:hAnsi="Times New Roman"/>
          <w:bCs/>
          <w:iCs/>
          <w:noProof/>
          <w:sz w:val="24"/>
          <w:szCs w:val="24"/>
          <w:lang w:val="lv-LV" w:eastAsia="lv-LV"/>
        </w:rPr>
        <w:t>panta pirmās daļas 3</w:t>
      </w:r>
      <w:r w:rsidR="00273850" w:rsidRPr="00954D12">
        <w:rPr>
          <w:rFonts w:ascii="Times New Roman" w:eastAsia="Times New Roman" w:hAnsi="Times New Roman"/>
          <w:bCs/>
          <w:iCs/>
          <w:noProof/>
          <w:sz w:val="24"/>
          <w:szCs w:val="24"/>
          <w:lang w:val="lv-LV" w:eastAsia="lv-LV"/>
        </w:rPr>
        <w:t>. punktu, 10. panta pirmās daļas 16. punktu</w:t>
      </w:r>
      <w:r w:rsidR="00273850">
        <w:rPr>
          <w:rFonts w:ascii="Times New Roman" w:eastAsia="Times New Roman" w:hAnsi="Times New Roman"/>
          <w:bCs/>
          <w:iCs/>
          <w:noProof/>
          <w:sz w:val="24"/>
          <w:szCs w:val="24"/>
          <w:lang w:val="lv-LV" w:eastAsia="lv-LV"/>
        </w:rPr>
        <w:t>,</w:t>
      </w:r>
      <w:r w:rsidR="00273850" w:rsidRPr="00954D12">
        <w:rPr>
          <w:rFonts w:ascii="Times New Roman" w:eastAsia="Times New Roman" w:hAnsi="Times New Roman"/>
          <w:bCs/>
          <w:iCs/>
          <w:noProof/>
          <w:sz w:val="24"/>
          <w:szCs w:val="24"/>
          <w:lang w:val="lv-LV" w:eastAsia="lv-LV"/>
        </w:rPr>
        <w:t xml:space="preserve"> </w:t>
      </w:r>
      <w:r w:rsidRPr="00954D12">
        <w:rPr>
          <w:rFonts w:ascii="Times New Roman" w:eastAsia="Times New Roman" w:hAnsi="Times New Roman"/>
          <w:bCs/>
          <w:iCs/>
          <w:noProof/>
          <w:sz w:val="24"/>
          <w:szCs w:val="24"/>
          <w:lang w:val="lv-LV" w:eastAsia="lv-LV"/>
        </w:rPr>
        <w:t>Ministru kabineta 2011.</w:t>
      </w:r>
      <w:r w:rsidR="00C64440">
        <w:rPr>
          <w:rFonts w:ascii="Times New Roman" w:eastAsia="Times New Roman" w:hAnsi="Times New Roman"/>
          <w:bCs/>
          <w:iCs/>
          <w:noProof/>
          <w:sz w:val="24"/>
          <w:szCs w:val="24"/>
          <w:lang w:val="lv-LV" w:eastAsia="lv-LV"/>
        </w:rPr>
        <w:t> </w:t>
      </w:r>
      <w:r w:rsidR="00B950FD">
        <w:rPr>
          <w:rFonts w:ascii="Times New Roman" w:eastAsia="Times New Roman" w:hAnsi="Times New Roman"/>
          <w:bCs/>
          <w:iCs/>
          <w:noProof/>
          <w:sz w:val="24"/>
          <w:szCs w:val="24"/>
          <w:lang w:val="lv-LV" w:eastAsia="lv-LV"/>
        </w:rPr>
        <w:t>gada 15. </w:t>
      </w:r>
      <w:r w:rsidRPr="00954D12">
        <w:rPr>
          <w:rFonts w:ascii="Times New Roman" w:eastAsia="Times New Roman" w:hAnsi="Times New Roman"/>
          <w:bCs/>
          <w:iCs/>
          <w:noProof/>
          <w:sz w:val="24"/>
          <w:szCs w:val="24"/>
          <w:lang w:val="lv-LV" w:eastAsia="lv-LV"/>
        </w:rPr>
        <w:t xml:space="preserve">marta noteikumu Nr. 204 “Kārtība, kādā nosaka taisnīgu atlīdzību par sabiedrības vajadzībām atsavināmo nekustamo īpašumu” 36.1. apakšpunktu, </w:t>
      </w:r>
    </w:p>
    <w:p w14:paraId="6DC36E96" w14:textId="77777777" w:rsidR="00057B04" w:rsidRPr="005C4CA6" w:rsidRDefault="00057B04" w:rsidP="00057B04">
      <w:pPr>
        <w:spacing w:after="0" w:line="240" w:lineRule="auto"/>
        <w:ind w:firstLine="635"/>
        <w:jc w:val="both"/>
        <w:rPr>
          <w:rFonts w:ascii="Times New Roman" w:eastAsia="Times New Roman" w:hAnsi="Times New Roman"/>
          <w:bCs/>
          <w:iCs/>
          <w:noProof/>
          <w:sz w:val="24"/>
          <w:szCs w:val="24"/>
          <w:lang w:val="lv-LV" w:eastAsia="lv-LV"/>
        </w:rPr>
      </w:pPr>
    </w:p>
    <w:p w14:paraId="1AE20F03" w14:textId="32E17475" w:rsidR="00525B89" w:rsidRPr="00F61F78" w:rsidRDefault="00F61F78" w:rsidP="00525B89">
      <w:pPr>
        <w:spacing w:after="0" w:line="240" w:lineRule="auto"/>
        <w:ind w:right="43"/>
        <w:jc w:val="center"/>
        <w:rPr>
          <w:rFonts w:ascii="Times New Roman" w:hAnsi="Times New Roman"/>
          <w:b/>
          <w:bCs/>
          <w:sz w:val="24"/>
          <w:szCs w:val="24"/>
          <w:lang w:val="lv-LV"/>
        </w:rPr>
      </w:pPr>
      <w:proofErr w:type="spellStart"/>
      <w:r w:rsidRPr="00F61F78">
        <w:rPr>
          <w:rFonts w:ascii="Times New Roman" w:hAnsi="Times New Roman"/>
          <w:b/>
          <w:sz w:val="24"/>
          <w:szCs w:val="24"/>
        </w:rPr>
        <w:t>balsojot</w:t>
      </w:r>
      <w:proofErr w:type="spellEnd"/>
      <w:r w:rsidRPr="00F61F78">
        <w:rPr>
          <w:rFonts w:ascii="Times New Roman" w:hAnsi="Times New Roman"/>
          <w:b/>
          <w:sz w:val="24"/>
          <w:szCs w:val="24"/>
        </w:rPr>
        <w:t xml:space="preserve">: </w:t>
      </w:r>
      <w:r w:rsidRPr="00F61F78">
        <w:rPr>
          <w:rFonts w:ascii="Times New Roman" w:hAnsi="Times New Roman"/>
          <w:b/>
          <w:noProof/>
          <w:sz w:val="24"/>
          <w:szCs w:val="24"/>
        </w:rPr>
        <w:t>ar 20 balsīm "Par" (Andris Krauja, Artūrs Mangulis, Atvars Lakstīgala, Dace Māliņa, Dace Veiliņa, Daiga Brante, Dainis Širovs, Dzirkstīte Žindiga, Egils Helmanis, Gints Sīviņš, Ilmārs Zemnieks, Indulis Trapiņš, Jānis Siliņš, Kaspars Bramanis, Pāvels Kotāns, Raivis Ūzuls, Rūdolfs Kudļa, Santa Ločmele, Toms Āboltiņš, Valentīns Špēlis), "Pret" – nav, "Atturas" – nav, "Nepiedalās" – nav</w:t>
      </w:r>
      <w:r w:rsidR="00525B89" w:rsidRPr="00F61F78">
        <w:rPr>
          <w:rFonts w:ascii="Times New Roman" w:hAnsi="Times New Roman"/>
          <w:bCs/>
          <w:sz w:val="24"/>
          <w:szCs w:val="24"/>
          <w:lang w:val="lv-LV"/>
        </w:rPr>
        <w:t>,</w:t>
      </w:r>
    </w:p>
    <w:p w14:paraId="6D66B2D0" w14:textId="77777777" w:rsidR="00525B89" w:rsidRPr="00954D12" w:rsidRDefault="00525B89" w:rsidP="00525B89">
      <w:pPr>
        <w:spacing w:after="0" w:line="240" w:lineRule="auto"/>
        <w:ind w:right="43"/>
        <w:jc w:val="center"/>
        <w:rPr>
          <w:rFonts w:ascii="Times New Roman" w:hAnsi="Times New Roman"/>
          <w:b/>
          <w:bCs/>
          <w:sz w:val="24"/>
          <w:szCs w:val="24"/>
          <w:lang w:val="lv-LV"/>
        </w:rPr>
      </w:pPr>
      <w:r w:rsidRPr="00954D12">
        <w:rPr>
          <w:rFonts w:ascii="Times New Roman" w:hAnsi="Times New Roman"/>
          <w:sz w:val="24"/>
          <w:szCs w:val="24"/>
          <w:lang w:val="lv-LV"/>
        </w:rPr>
        <w:t xml:space="preserve">Ogres novada pašvaldības dome </w:t>
      </w:r>
      <w:r w:rsidRPr="00954D12">
        <w:rPr>
          <w:rFonts w:ascii="Times New Roman" w:hAnsi="Times New Roman"/>
          <w:b/>
          <w:bCs/>
          <w:sz w:val="24"/>
          <w:szCs w:val="24"/>
          <w:lang w:val="lv-LV"/>
        </w:rPr>
        <w:t>NOLEMJ:</w:t>
      </w:r>
    </w:p>
    <w:p w14:paraId="17E6D5C5" w14:textId="77777777" w:rsidR="00525B89" w:rsidRPr="00954D12" w:rsidRDefault="00525B89" w:rsidP="003E2DA3">
      <w:pPr>
        <w:spacing w:after="0" w:line="240" w:lineRule="auto"/>
        <w:ind w:left="284" w:right="43" w:hanging="284"/>
        <w:jc w:val="center"/>
        <w:rPr>
          <w:rFonts w:ascii="Times New Roman" w:hAnsi="Times New Roman"/>
          <w:b/>
          <w:bCs/>
          <w:sz w:val="24"/>
          <w:szCs w:val="24"/>
          <w:lang w:val="lv-LV"/>
        </w:rPr>
      </w:pPr>
    </w:p>
    <w:p w14:paraId="0DA391F4" w14:textId="7EE7674A" w:rsidR="00C64440" w:rsidRPr="007261F6" w:rsidRDefault="00C64440" w:rsidP="003E2DA3">
      <w:pPr>
        <w:pStyle w:val="ListParagraph1"/>
        <w:numPr>
          <w:ilvl w:val="0"/>
          <w:numId w:val="8"/>
        </w:numPr>
        <w:tabs>
          <w:tab w:val="left" w:pos="142"/>
        </w:tabs>
        <w:ind w:left="284" w:hanging="284"/>
        <w:jc w:val="both"/>
        <w:rPr>
          <w:bCs/>
        </w:rPr>
      </w:pPr>
      <w:r w:rsidRPr="003F36FC">
        <w:rPr>
          <w:b/>
          <w:bCs/>
        </w:rPr>
        <w:t>Atsavināt</w:t>
      </w:r>
      <w:r w:rsidRPr="007261F6">
        <w:rPr>
          <w:bCs/>
        </w:rPr>
        <w:t xml:space="preserve"> </w:t>
      </w:r>
      <w:r w:rsidRPr="000E7959">
        <w:rPr>
          <w:bCs/>
          <w:iCs/>
          <w:noProof/>
        </w:rPr>
        <w:t xml:space="preserve">sabiedrības vajadzībām </w:t>
      </w:r>
      <w:r>
        <w:rPr>
          <w:bCs/>
          <w:iCs/>
          <w:noProof/>
        </w:rPr>
        <w:t>nekustamā ī</w:t>
      </w:r>
      <w:r w:rsidR="003F36FC">
        <w:rPr>
          <w:bCs/>
          <w:iCs/>
          <w:noProof/>
        </w:rPr>
        <w:t>pašuma</w:t>
      </w:r>
      <w:r w:rsidR="003F36FC" w:rsidRPr="000E7959">
        <w:rPr>
          <w:bCs/>
          <w:iCs/>
          <w:noProof/>
        </w:rPr>
        <w:t xml:space="preserve"> </w:t>
      </w:r>
      <w:r w:rsidR="00FE1083" w:rsidRPr="000E7959">
        <w:rPr>
          <w:bCs/>
          <w:iCs/>
          <w:noProof/>
        </w:rPr>
        <w:t>Piekalnes iela 19A</w:t>
      </w:r>
      <w:r w:rsidR="003F36FC" w:rsidRPr="000E7959">
        <w:rPr>
          <w:bCs/>
          <w:iCs/>
          <w:noProof/>
        </w:rPr>
        <w:t>, Ogrē, Ogres nov., (kadastr</w:t>
      </w:r>
      <w:r w:rsidR="000E7959">
        <w:rPr>
          <w:bCs/>
          <w:iCs/>
          <w:noProof/>
        </w:rPr>
        <w:t>a numurs 7401 006 0217</w:t>
      </w:r>
      <w:r w:rsidR="003F36FC" w:rsidRPr="000E7959">
        <w:rPr>
          <w:bCs/>
          <w:iCs/>
          <w:noProof/>
        </w:rPr>
        <w:t xml:space="preserve">) </w:t>
      </w:r>
      <w:r w:rsidRPr="007261F6">
        <w:rPr>
          <w:bCs/>
          <w:iCs/>
          <w:noProof/>
        </w:rPr>
        <w:t>sastāvā esošo zemes vienību ar k</w:t>
      </w:r>
      <w:r>
        <w:rPr>
          <w:bCs/>
          <w:iCs/>
          <w:noProof/>
        </w:rPr>
        <w:t>adastra apzīmējumu 7401</w:t>
      </w:r>
      <w:r w:rsidR="003E2DA3">
        <w:rPr>
          <w:bCs/>
          <w:iCs/>
          <w:noProof/>
        </w:rPr>
        <w:t> </w:t>
      </w:r>
      <w:r w:rsidR="000E7959">
        <w:rPr>
          <w:bCs/>
          <w:iCs/>
          <w:noProof/>
        </w:rPr>
        <w:t>005</w:t>
      </w:r>
      <w:r w:rsidR="003E2DA3">
        <w:rPr>
          <w:bCs/>
          <w:iCs/>
          <w:noProof/>
        </w:rPr>
        <w:t> </w:t>
      </w:r>
      <w:r w:rsidR="000E7959">
        <w:rPr>
          <w:bCs/>
          <w:iCs/>
          <w:noProof/>
        </w:rPr>
        <w:t>1448</w:t>
      </w:r>
      <w:r w:rsidRPr="007261F6">
        <w:rPr>
          <w:bCs/>
          <w:iCs/>
          <w:noProof/>
        </w:rPr>
        <w:t xml:space="preserve"> </w:t>
      </w:r>
      <w:r w:rsidR="005C4CA6">
        <w:rPr>
          <w:bCs/>
          <w:iCs/>
          <w:noProof/>
        </w:rPr>
        <w:t>un</w:t>
      </w:r>
      <w:r w:rsidR="00931D1C">
        <w:rPr>
          <w:bCs/>
          <w:iCs/>
          <w:noProof/>
        </w:rPr>
        <w:t xml:space="preserve"> kopējo platību </w:t>
      </w:r>
      <w:r w:rsidR="000E7959">
        <w:rPr>
          <w:bCs/>
          <w:iCs/>
          <w:noProof/>
        </w:rPr>
        <w:t>897</w:t>
      </w:r>
      <w:r w:rsidRPr="007261F6">
        <w:rPr>
          <w:bCs/>
          <w:iCs/>
          <w:noProof/>
        </w:rPr>
        <w:t xml:space="preserve"> </w:t>
      </w:r>
      <w:r w:rsidR="000E7959">
        <w:rPr>
          <w:bCs/>
          <w:iCs/>
          <w:noProof/>
        </w:rPr>
        <w:t>m</w:t>
      </w:r>
      <w:r w:rsidR="000E7959" w:rsidRPr="000E7959">
        <w:rPr>
          <w:bCs/>
          <w:iCs/>
          <w:noProof/>
          <w:vertAlign w:val="superscript"/>
        </w:rPr>
        <w:t>2</w:t>
      </w:r>
      <w:r>
        <w:rPr>
          <w:bCs/>
          <w:iCs/>
          <w:noProof/>
        </w:rPr>
        <w:t xml:space="preserve"> </w:t>
      </w:r>
      <w:r>
        <w:t>(</w:t>
      </w:r>
      <w:r w:rsidRPr="007261F6">
        <w:rPr>
          <w:bCs/>
        </w:rPr>
        <w:t>turpmāk – Nekustamais īpašums</w:t>
      </w:r>
      <w:r>
        <w:rPr>
          <w:bCs/>
        </w:rPr>
        <w:t>)</w:t>
      </w:r>
      <w:r w:rsidRPr="007261F6">
        <w:rPr>
          <w:noProof/>
        </w:rPr>
        <w:t xml:space="preserve">. </w:t>
      </w:r>
    </w:p>
    <w:p w14:paraId="5722F7A2" w14:textId="363D42DD" w:rsidR="00C64440" w:rsidRPr="007261F6" w:rsidRDefault="00C64440" w:rsidP="003E2DA3">
      <w:pPr>
        <w:pStyle w:val="ListParagraph1"/>
        <w:numPr>
          <w:ilvl w:val="0"/>
          <w:numId w:val="8"/>
        </w:numPr>
        <w:tabs>
          <w:tab w:val="left" w:pos="142"/>
        </w:tabs>
        <w:ind w:left="284" w:hanging="284"/>
        <w:jc w:val="both"/>
        <w:rPr>
          <w:bCs/>
        </w:rPr>
      </w:pPr>
      <w:r w:rsidRPr="007261F6">
        <w:rPr>
          <w:b/>
        </w:rPr>
        <w:t xml:space="preserve">Apstiprināt </w:t>
      </w:r>
      <w:r w:rsidRPr="007261F6">
        <w:t xml:space="preserve">aprēķināto atlīdzību </w:t>
      </w:r>
      <w:r w:rsidR="000E7959">
        <w:t xml:space="preserve">1 </w:t>
      </w:r>
      <w:r w:rsidR="003F36FC" w:rsidRPr="00753158">
        <w:t>9</w:t>
      </w:r>
      <w:r w:rsidR="003F36FC" w:rsidRPr="00753158">
        <w:rPr>
          <w:bCs/>
        </w:rPr>
        <w:t>00</w:t>
      </w:r>
      <w:r w:rsidR="003F36FC" w:rsidRPr="00753158">
        <w:t xml:space="preserve"> </w:t>
      </w:r>
      <w:r w:rsidR="003F36FC" w:rsidRPr="00753158">
        <w:rPr>
          <w:bCs/>
        </w:rPr>
        <w:t>EUR</w:t>
      </w:r>
      <w:r w:rsidR="003F36FC" w:rsidRPr="00753158">
        <w:t xml:space="preserve"> </w:t>
      </w:r>
      <w:r w:rsidR="003F36FC" w:rsidRPr="00684867">
        <w:t>(</w:t>
      </w:r>
      <w:r w:rsidR="000E7959">
        <w:t xml:space="preserve">viens tūkstotis </w:t>
      </w:r>
      <w:r w:rsidR="003F36FC">
        <w:t xml:space="preserve">deviņi </w:t>
      </w:r>
      <w:r w:rsidR="003F36FC" w:rsidRPr="00684867">
        <w:t xml:space="preserve">simti </w:t>
      </w:r>
      <w:r w:rsidR="003F36FC" w:rsidRPr="00684867">
        <w:rPr>
          <w:i/>
        </w:rPr>
        <w:t>euro</w:t>
      </w:r>
      <w:r w:rsidR="003F36FC">
        <w:t>)</w:t>
      </w:r>
      <w:r w:rsidRPr="00954D12">
        <w:t xml:space="preserve"> </w:t>
      </w:r>
      <w:r w:rsidRPr="007261F6">
        <w:t xml:space="preserve">apmērā par sabiedrības vajadzībām nepieciešamo </w:t>
      </w:r>
      <w:r w:rsidRPr="007261F6">
        <w:rPr>
          <w:bCs/>
        </w:rPr>
        <w:t>Nekustamo īpašumu</w:t>
      </w:r>
      <w:r w:rsidRPr="007261F6">
        <w:t>.</w:t>
      </w:r>
    </w:p>
    <w:p w14:paraId="7382F251" w14:textId="119F3FF1" w:rsidR="00C64440" w:rsidRPr="007261F6" w:rsidRDefault="00C64440" w:rsidP="003E2DA3">
      <w:pPr>
        <w:pStyle w:val="ListParagraph1"/>
        <w:numPr>
          <w:ilvl w:val="0"/>
          <w:numId w:val="8"/>
        </w:numPr>
        <w:tabs>
          <w:tab w:val="left" w:pos="142"/>
        </w:tabs>
        <w:ind w:left="284" w:hanging="284"/>
        <w:jc w:val="both"/>
        <w:rPr>
          <w:bCs/>
        </w:rPr>
      </w:pPr>
      <w:r w:rsidRPr="007261F6">
        <w:rPr>
          <w:b/>
          <w:color w:val="000000"/>
        </w:rPr>
        <w:t>Noteikt</w:t>
      </w:r>
      <w:r w:rsidRPr="00925222">
        <w:rPr>
          <w:color w:val="000000"/>
        </w:rPr>
        <w:t>,</w:t>
      </w:r>
      <w:r w:rsidRPr="007261F6">
        <w:rPr>
          <w:color w:val="000000"/>
        </w:rPr>
        <w:t xml:space="preserve"> ka Nekustamais īpašums tiek atsavināts</w:t>
      </w:r>
      <w:r>
        <w:rPr>
          <w:color w:val="000000"/>
        </w:rPr>
        <w:t xml:space="preserve"> par aprēķināto </w:t>
      </w:r>
      <w:r w:rsidRPr="007261F6">
        <w:t xml:space="preserve">atlīdzību </w:t>
      </w:r>
      <w:r w:rsidR="000E7959">
        <w:t xml:space="preserve">1 </w:t>
      </w:r>
      <w:r w:rsidR="000E7959" w:rsidRPr="00753158">
        <w:t>9</w:t>
      </w:r>
      <w:r w:rsidR="000E7959" w:rsidRPr="00753158">
        <w:rPr>
          <w:bCs/>
        </w:rPr>
        <w:t>00</w:t>
      </w:r>
      <w:r w:rsidR="000E7959" w:rsidRPr="00753158">
        <w:t xml:space="preserve"> </w:t>
      </w:r>
      <w:r w:rsidR="000E7959" w:rsidRPr="00753158">
        <w:rPr>
          <w:bCs/>
        </w:rPr>
        <w:t>EUR</w:t>
      </w:r>
      <w:r w:rsidR="000E7959" w:rsidRPr="00753158">
        <w:t xml:space="preserve"> </w:t>
      </w:r>
      <w:r w:rsidR="000E7959" w:rsidRPr="00684867">
        <w:t>(</w:t>
      </w:r>
      <w:r w:rsidR="000E7959">
        <w:t xml:space="preserve">viens tūkstotis deviņi </w:t>
      </w:r>
      <w:r w:rsidR="000E7959" w:rsidRPr="00684867">
        <w:t xml:space="preserve">simti </w:t>
      </w:r>
      <w:r w:rsidR="000E7959" w:rsidRPr="00684867">
        <w:rPr>
          <w:i/>
        </w:rPr>
        <w:t>euro</w:t>
      </w:r>
      <w:r w:rsidR="000E7959">
        <w:t>)</w:t>
      </w:r>
      <w:r w:rsidR="000E7959" w:rsidRPr="00954D12">
        <w:t xml:space="preserve"> </w:t>
      </w:r>
      <w:r w:rsidRPr="007261F6">
        <w:t>apmērā</w:t>
      </w:r>
      <w:r>
        <w:t>.</w:t>
      </w:r>
    </w:p>
    <w:p w14:paraId="0196FFEC" w14:textId="086B6896" w:rsidR="00C64440" w:rsidRPr="007261F6" w:rsidRDefault="00C64440" w:rsidP="003E2DA3">
      <w:pPr>
        <w:pStyle w:val="ListParagraph1"/>
        <w:numPr>
          <w:ilvl w:val="0"/>
          <w:numId w:val="8"/>
        </w:numPr>
        <w:tabs>
          <w:tab w:val="left" w:pos="142"/>
        </w:tabs>
        <w:ind w:left="284" w:hanging="284"/>
        <w:jc w:val="both"/>
      </w:pPr>
      <w:bookmarkStart w:id="4" w:name="_Hlk15045054"/>
      <w:r w:rsidRPr="007261F6">
        <w:rPr>
          <w:b/>
          <w:bCs/>
        </w:rPr>
        <w:t>Uzdot</w:t>
      </w:r>
      <w:r w:rsidR="000E7959">
        <w:t xml:space="preserve"> Ogres novada pašvaldības c</w:t>
      </w:r>
      <w:r w:rsidRPr="007261F6">
        <w:t>entrālās administrācijas Nekustamo īpašumu pārvaldes nodaļai normatīvajos aktos noteiktajā kārtībā:</w:t>
      </w:r>
    </w:p>
    <w:p w14:paraId="10641FEC" w14:textId="77777777" w:rsidR="007546C3" w:rsidRDefault="007546C3" w:rsidP="003E2DA3">
      <w:pPr>
        <w:pStyle w:val="ListParagraph1"/>
        <w:numPr>
          <w:ilvl w:val="1"/>
          <w:numId w:val="12"/>
        </w:numPr>
        <w:tabs>
          <w:tab w:val="left" w:pos="142"/>
        </w:tabs>
        <w:ind w:left="709" w:hanging="426"/>
        <w:jc w:val="both"/>
      </w:pPr>
      <w:r>
        <w:t xml:space="preserve"> </w:t>
      </w:r>
      <w:r w:rsidR="00C64440" w:rsidRPr="007261F6">
        <w:t>sagatavot un nosūtīt paziņojumu par pieņemto lēmumu</w:t>
      </w:r>
      <w:r w:rsidR="0062076E">
        <w:t>;</w:t>
      </w:r>
    </w:p>
    <w:p w14:paraId="656779B5" w14:textId="77777777" w:rsidR="007546C3" w:rsidRPr="00931D1C" w:rsidRDefault="007546C3" w:rsidP="003E2DA3">
      <w:pPr>
        <w:pStyle w:val="ListParagraph1"/>
        <w:numPr>
          <w:ilvl w:val="1"/>
          <w:numId w:val="12"/>
        </w:numPr>
        <w:tabs>
          <w:tab w:val="left" w:pos="142"/>
        </w:tabs>
        <w:ind w:left="709" w:hanging="426"/>
        <w:jc w:val="both"/>
      </w:pPr>
      <w:r>
        <w:t xml:space="preserve"> </w:t>
      </w:r>
      <w:r w:rsidR="0062076E" w:rsidRPr="00931D1C">
        <w:t>zemesgrāmatā ierakstīt atzīmi par aizliegumu atsavināt un apgrūtināt Nekustamo īpašumu ar lietu un saistību tiesībām bez Ogres novada pašvaldības piekrišanas;</w:t>
      </w:r>
    </w:p>
    <w:p w14:paraId="762F7C62" w14:textId="4DB4F017" w:rsidR="0062076E" w:rsidRPr="007261F6" w:rsidRDefault="007546C3" w:rsidP="003E2DA3">
      <w:pPr>
        <w:pStyle w:val="ListParagraph1"/>
        <w:numPr>
          <w:ilvl w:val="1"/>
          <w:numId w:val="12"/>
        </w:numPr>
        <w:tabs>
          <w:tab w:val="left" w:pos="142"/>
        </w:tabs>
        <w:ind w:left="709" w:hanging="426"/>
        <w:jc w:val="both"/>
      </w:pPr>
      <w:r>
        <w:t xml:space="preserve"> </w:t>
      </w:r>
      <w:r w:rsidR="00C64440" w:rsidRPr="007261F6">
        <w:t xml:space="preserve">organizēt </w:t>
      </w:r>
      <w:r w:rsidR="00C64440">
        <w:t xml:space="preserve">pirkuma </w:t>
      </w:r>
      <w:r w:rsidR="00C64440" w:rsidRPr="007261F6">
        <w:t>līguma noslēgšanu</w:t>
      </w:r>
      <w:bookmarkEnd w:id="4"/>
      <w:r w:rsidR="00C64440" w:rsidRPr="007261F6">
        <w:t xml:space="preserve"> un īpašuma tiesību nostiprināšanu zemesgrāmatā.</w:t>
      </w:r>
    </w:p>
    <w:p w14:paraId="4CEBFE24" w14:textId="77777777" w:rsidR="00C64440" w:rsidRPr="00931D1C" w:rsidRDefault="00C64440" w:rsidP="003E2DA3">
      <w:pPr>
        <w:pStyle w:val="ListParagraph1"/>
        <w:numPr>
          <w:ilvl w:val="0"/>
          <w:numId w:val="8"/>
        </w:numPr>
        <w:tabs>
          <w:tab w:val="left" w:pos="142"/>
        </w:tabs>
        <w:ind w:left="284" w:hanging="284"/>
        <w:jc w:val="both"/>
        <w:rPr>
          <w:bCs/>
        </w:rPr>
      </w:pPr>
      <w:r w:rsidRPr="00931D1C">
        <w:rPr>
          <w:b/>
        </w:rPr>
        <w:t>Noteikt</w:t>
      </w:r>
      <w:r w:rsidRPr="00931D1C">
        <w:t>, ka visi izdevumi saistībā ar Nekustamā īpašuma atsavināšanu, saskaņā ar normatīvajos aktos noteikto kārtību, tiek segti no šim mērķim paredzētajiem Ogres novada pašvaldības 2025. gada budžeta līdzekļiem.</w:t>
      </w:r>
    </w:p>
    <w:p w14:paraId="14817DC4" w14:textId="77777777" w:rsidR="00C64440" w:rsidRPr="007261F6" w:rsidRDefault="00C64440" w:rsidP="003E2DA3">
      <w:pPr>
        <w:pStyle w:val="ListParagraph1"/>
        <w:numPr>
          <w:ilvl w:val="0"/>
          <w:numId w:val="8"/>
        </w:numPr>
        <w:tabs>
          <w:tab w:val="left" w:pos="142"/>
        </w:tabs>
        <w:ind w:left="284" w:hanging="284"/>
        <w:jc w:val="both"/>
        <w:rPr>
          <w:bCs/>
        </w:rPr>
      </w:pPr>
      <w:r w:rsidRPr="007261F6">
        <w:rPr>
          <w:b/>
          <w:bCs/>
        </w:rPr>
        <w:t>Kontroli</w:t>
      </w:r>
      <w:r w:rsidRPr="007261F6">
        <w:t xml:space="preserve"> par lēmuma izpildi uzdot Ogres novada pašvaldības izpilddirektoram.</w:t>
      </w:r>
    </w:p>
    <w:p w14:paraId="46C2795B" w14:textId="77777777" w:rsidR="00525B89" w:rsidRPr="00954D12" w:rsidRDefault="00525B89" w:rsidP="00525B89">
      <w:pPr>
        <w:spacing w:after="0" w:line="240" w:lineRule="auto"/>
        <w:ind w:right="43"/>
        <w:rPr>
          <w:rFonts w:ascii="Times New Roman" w:hAnsi="Times New Roman"/>
          <w:bCs/>
          <w:sz w:val="24"/>
          <w:szCs w:val="24"/>
          <w:lang w:val="lv-LV"/>
        </w:rPr>
      </w:pPr>
    </w:p>
    <w:p w14:paraId="2DB677E5" w14:textId="77777777" w:rsidR="00525B89" w:rsidRPr="00954D12" w:rsidRDefault="00525B89" w:rsidP="00525B89">
      <w:pPr>
        <w:autoSpaceDE w:val="0"/>
        <w:autoSpaceDN w:val="0"/>
        <w:adjustRightInd w:val="0"/>
        <w:spacing w:after="0" w:line="240" w:lineRule="auto"/>
        <w:ind w:right="43"/>
        <w:jc w:val="right"/>
        <w:rPr>
          <w:rFonts w:ascii="Times New Roman" w:eastAsia="Times New Roman" w:hAnsi="Times New Roman"/>
          <w:sz w:val="20"/>
          <w:szCs w:val="20"/>
          <w:lang w:val="lv-LV" w:eastAsia="lv-LV"/>
        </w:rPr>
      </w:pPr>
    </w:p>
    <w:p w14:paraId="5AC5DFB6" w14:textId="77777777" w:rsidR="00525B89" w:rsidRPr="00954D12" w:rsidRDefault="00525B89" w:rsidP="00525B89">
      <w:pPr>
        <w:autoSpaceDE w:val="0"/>
        <w:autoSpaceDN w:val="0"/>
        <w:adjustRightInd w:val="0"/>
        <w:spacing w:after="0" w:line="240" w:lineRule="auto"/>
        <w:ind w:right="43"/>
        <w:jc w:val="right"/>
        <w:rPr>
          <w:rFonts w:ascii="Times New Roman" w:eastAsia="Times New Roman" w:hAnsi="Times New Roman"/>
          <w:sz w:val="24"/>
          <w:szCs w:val="20"/>
          <w:lang w:val="lv-LV" w:eastAsia="lv-LV"/>
        </w:rPr>
      </w:pPr>
      <w:r w:rsidRPr="00954D12">
        <w:rPr>
          <w:rFonts w:ascii="Times New Roman" w:eastAsia="Times New Roman" w:hAnsi="Times New Roman"/>
          <w:sz w:val="24"/>
          <w:szCs w:val="20"/>
          <w:lang w:val="lv-LV" w:eastAsia="lv-LV"/>
        </w:rPr>
        <w:t>(Sēdes vadītāja,</w:t>
      </w:r>
    </w:p>
    <w:p w14:paraId="74243550" w14:textId="77777777" w:rsidR="00525B89" w:rsidRPr="00962A90" w:rsidRDefault="00525B89" w:rsidP="00962A90">
      <w:pPr>
        <w:spacing w:after="0" w:line="240" w:lineRule="auto"/>
        <w:ind w:right="43"/>
        <w:jc w:val="right"/>
        <w:rPr>
          <w:rFonts w:ascii="Times New Roman" w:hAnsi="Times New Roman"/>
          <w:sz w:val="24"/>
          <w:lang w:val="lv-LV"/>
        </w:rPr>
      </w:pPr>
      <w:r w:rsidRPr="00954D12">
        <w:rPr>
          <w:rFonts w:ascii="Times New Roman" w:hAnsi="Times New Roman"/>
          <w:sz w:val="24"/>
          <w:lang w:val="lv-LV"/>
        </w:rPr>
        <w:t xml:space="preserve">domes priekšsēdētāja </w:t>
      </w:r>
      <w:r w:rsidR="00AD66CF" w:rsidRPr="00954D12">
        <w:rPr>
          <w:rFonts w:ascii="Times New Roman" w:hAnsi="Times New Roman"/>
          <w:sz w:val="24"/>
          <w:lang w:val="lv-LV"/>
        </w:rPr>
        <w:t>E. Helmaņa</w:t>
      </w:r>
      <w:r w:rsidR="00AD66CF" w:rsidRPr="00954D12">
        <w:rPr>
          <w:color w:val="000000"/>
          <w:lang w:val="lv-LV"/>
        </w:rPr>
        <w:t xml:space="preserve"> </w:t>
      </w:r>
      <w:r w:rsidRPr="00954D12">
        <w:rPr>
          <w:rFonts w:ascii="Times New Roman" w:hAnsi="Times New Roman"/>
          <w:sz w:val="24"/>
          <w:lang w:val="lv-LV"/>
        </w:rPr>
        <w:t>paraksts)</w:t>
      </w:r>
    </w:p>
    <w:sectPr w:rsidR="00525B89" w:rsidRPr="00962A90"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E138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FC752D"/>
    <w:multiLevelType w:val="hybridMultilevel"/>
    <w:tmpl w:val="3DCC3F3A"/>
    <w:lvl w:ilvl="0" w:tplc="0426000F">
      <w:start w:val="1"/>
      <w:numFmt w:val="decimal"/>
      <w:lvlText w:val="%1."/>
      <w:lvlJc w:val="left"/>
      <w:pPr>
        <w:ind w:left="1004" w:hanging="360"/>
      </w:pPr>
      <w:rPr>
        <w:rFonts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0D6939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777ECB"/>
    <w:multiLevelType w:val="multilevel"/>
    <w:tmpl w:val="ECF62B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2361CC"/>
    <w:multiLevelType w:val="hybridMultilevel"/>
    <w:tmpl w:val="B3ECF908"/>
    <w:lvl w:ilvl="0" w:tplc="4E0EF5EA">
      <w:start w:val="1"/>
      <w:numFmt w:val="decimal"/>
      <w:lvlText w:val="%1)"/>
      <w:lvlJc w:val="left"/>
      <w:pPr>
        <w:tabs>
          <w:tab w:val="num" w:pos="1725"/>
        </w:tabs>
        <w:ind w:left="1725" w:hanging="1005"/>
      </w:pPr>
      <w:rPr>
        <w:rFonts w:hint="default"/>
      </w:rPr>
    </w:lvl>
    <w:lvl w:ilvl="1" w:tplc="04260019">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5" w15:restartNumberingAfterBreak="0">
    <w:nsid w:val="3D3D0FCE"/>
    <w:multiLevelType w:val="multilevel"/>
    <w:tmpl w:val="05C00A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78D359D"/>
    <w:multiLevelType w:val="hybridMultilevel"/>
    <w:tmpl w:val="302EC40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4C301286"/>
    <w:multiLevelType w:val="hybridMultilevel"/>
    <w:tmpl w:val="A5BCA472"/>
    <w:lvl w:ilvl="0" w:tplc="34622318">
      <w:start w:val="7401"/>
      <w:numFmt w:val="decimal"/>
      <w:lvlText w:val="%1"/>
      <w:lvlJc w:val="left"/>
      <w:pPr>
        <w:ind w:left="840" w:hanging="480"/>
      </w:pPr>
      <w:rPr>
        <w:rFonts w:hint="default"/>
        <w:b/>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6C2241D"/>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DA54474"/>
    <w:multiLevelType w:val="hybridMultilevel"/>
    <w:tmpl w:val="C486E8A8"/>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6A1A34E6"/>
    <w:multiLevelType w:val="hybridMultilevel"/>
    <w:tmpl w:val="70BC3464"/>
    <w:lvl w:ilvl="0" w:tplc="CE9CE3FA">
      <w:start w:val="1"/>
      <w:numFmt w:val="decimal"/>
      <w:lvlText w:val="%1."/>
      <w:lvlJc w:val="left"/>
      <w:pPr>
        <w:ind w:left="987" w:hanging="420"/>
      </w:pPr>
      <w:rPr>
        <w:rFonts w:cs="Times New Roman" w:hint="default"/>
        <w:b w:val="0"/>
      </w:rPr>
    </w:lvl>
    <w:lvl w:ilvl="1" w:tplc="04260019">
      <w:start w:val="1"/>
      <w:numFmt w:val="lowerLetter"/>
      <w:lvlText w:val="%2."/>
      <w:lvlJc w:val="left"/>
      <w:pPr>
        <w:ind w:left="1647" w:hanging="360"/>
      </w:pPr>
      <w:rPr>
        <w:rFonts w:cs="Times New Roman"/>
      </w:rPr>
    </w:lvl>
    <w:lvl w:ilvl="2" w:tplc="0426001B" w:tentative="1">
      <w:start w:val="1"/>
      <w:numFmt w:val="lowerRoman"/>
      <w:lvlText w:val="%3."/>
      <w:lvlJc w:val="right"/>
      <w:pPr>
        <w:ind w:left="2367" w:hanging="180"/>
      </w:pPr>
      <w:rPr>
        <w:rFonts w:cs="Times New Roman"/>
      </w:rPr>
    </w:lvl>
    <w:lvl w:ilvl="3" w:tplc="0426000F" w:tentative="1">
      <w:start w:val="1"/>
      <w:numFmt w:val="decimal"/>
      <w:lvlText w:val="%4."/>
      <w:lvlJc w:val="left"/>
      <w:pPr>
        <w:ind w:left="3087" w:hanging="360"/>
      </w:pPr>
      <w:rPr>
        <w:rFonts w:cs="Times New Roman"/>
      </w:rPr>
    </w:lvl>
    <w:lvl w:ilvl="4" w:tplc="04260019" w:tentative="1">
      <w:start w:val="1"/>
      <w:numFmt w:val="lowerLetter"/>
      <w:lvlText w:val="%5."/>
      <w:lvlJc w:val="left"/>
      <w:pPr>
        <w:ind w:left="3807" w:hanging="360"/>
      </w:pPr>
      <w:rPr>
        <w:rFonts w:cs="Times New Roman"/>
      </w:rPr>
    </w:lvl>
    <w:lvl w:ilvl="5" w:tplc="0426001B" w:tentative="1">
      <w:start w:val="1"/>
      <w:numFmt w:val="lowerRoman"/>
      <w:lvlText w:val="%6."/>
      <w:lvlJc w:val="right"/>
      <w:pPr>
        <w:ind w:left="4527" w:hanging="180"/>
      </w:pPr>
      <w:rPr>
        <w:rFonts w:cs="Times New Roman"/>
      </w:rPr>
    </w:lvl>
    <w:lvl w:ilvl="6" w:tplc="0426000F" w:tentative="1">
      <w:start w:val="1"/>
      <w:numFmt w:val="decimal"/>
      <w:lvlText w:val="%7."/>
      <w:lvlJc w:val="left"/>
      <w:pPr>
        <w:ind w:left="5247" w:hanging="360"/>
      </w:pPr>
      <w:rPr>
        <w:rFonts w:cs="Times New Roman"/>
      </w:rPr>
    </w:lvl>
    <w:lvl w:ilvl="7" w:tplc="04260019" w:tentative="1">
      <w:start w:val="1"/>
      <w:numFmt w:val="lowerLetter"/>
      <w:lvlText w:val="%8."/>
      <w:lvlJc w:val="left"/>
      <w:pPr>
        <w:ind w:left="5967" w:hanging="360"/>
      </w:pPr>
      <w:rPr>
        <w:rFonts w:cs="Times New Roman"/>
      </w:rPr>
    </w:lvl>
    <w:lvl w:ilvl="8" w:tplc="0426001B" w:tentative="1">
      <w:start w:val="1"/>
      <w:numFmt w:val="lowerRoman"/>
      <w:lvlText w:val="%9."/>
      <w:lvlJc w:val="right"/>
      <w:pPr>
        <w:ind w:left="6687" w:hanging="180"/>
      </w:pPr>
      <w:rPr>
        <w:rFonts w:cs="Times New Roman"/>
      </w:rPr>
    </w:lvl>
  </w:abstractNum>
  <w:abstractNum w:abstractNumId="12" w15:restartNumberingAfterBreak="0">
    <w:nsid w:val="71AD377D"/>
    <w:multiLevelType w:val="multilevel"/>
    <w:tmpl w:val="A642BB1E"/>
    <w:lvl w:ilvl="0">
      <w:start w:val="1"/>
      <w:numFmt w:val="decimal"/>
      <w:lvlText w:val="%1."/>
      <w:lvlJc w:val="left"/>
      <w:pPr>
        <w:ind w:left="360" w:hanging="360"/>
      </w:pPr>
      <w:rPr>
        <w:b/>
      </w:rPr>
    </w:lvl>
    <w:lvl w:ilvl="1">
      <w:start w:val="1"/>
      <w:numFmt w:val="decimal"/>
      <w:lvlText w:val="%1.%2."/>
      <w:lvlJc w:val="left"/>
      <w:pPr>
        <w:ind w:left="2007" w:hanging="360"/>
      </w:pPr>
      <w:rPr>
        <w:b w:val="0"/>
      </w:rPr>
    </w:lvl>
    <w:lvl w:ilvl="2">
      <w:start w:val="1"/>
      <w:numFmt w:val="decimal"/>
      <w:lvlText w:val="%1.%2.%3."/>
      <w:lvlJc w:val="left"/>
      <w:pPr>
        <w:ind w:left="4014" w:hanging="720"/>
      </w:pPr>
      <w:rPr>
        <w:b/>
      </w:rPr>
    </w:lvl>
    <w:lvl w:ilvl="3">
      <w:start w:val="1"/>
      <w:numFmt w:val="decimal"/>
      <w:lvlText w:val="%1.%2.%3.%4."/>
      <w:lvlJc w:val="left"/>
      <w:pPr>
        <w:ind w:left="5661" w:hanging="720"/>
      </w:pPr>
      <w:rPr>
        <w:b/>
      </w:rPr>
    </w:lvl>
    <w:lvl w:ilvl="4">
      <w:start w:val="1"/>
      <w:numFmt w:val="decimal"/>
      <w:lvlText w:val="%1.%2.%3.%4.%5."/>
      <w:lvlJc w:val="left"/>
      <w:pPr>
        <w:ind w:left="7668" w:hanging="1080"/>
      </w:pPr>
      <w:rPr>
        <w:b/>
      </w:rPr>
    </w:lvl>
    <w:lvl w:ilvl="5">
      <w:start w:val="1"/>
      <w:numFmt w:val="decimal"/>
      <w:lvlText w:val="%1.%2.%3.%4.%5.%6."/>
      <w:lvlJc w:val="left"/>
      <w:pPr>
        <w:ind w:left="9315" w:hanging="1080"/>
      </w:pPr>
      <w:rPr>
        <w:b/>
      </w:rPr>
    </w:lvl>
    <w:lvl w:ilvl="6">
      <w:start w:val="1"/>
      <w:numFmt w:val="decimal"/>
      <w:lvlText w:val="%1.%2.%3.%4.%5.%6.%7."/>
      <w:lvlJc w:val="left"/>
      <w:pPr>
        <w:ind w:left="11322" w:hanging="1440"/>
      </w:pPr>
      <w:rPr>
        <w:b/>
      </w:rPr>
    </w:lvl>
    <w:lvl w:ilvl="7">
      <w:start w:val="1"/>
      <w:numFmt w:val="decimal"/>
      <w:lvlText w:val="%1.%2.%3.%4.%5.%6.%7.%8."/>
      <w:lvlJc w:val="left"/>
      <w:pPr>
        <w:ind w:left="12969" w:hanging="1440"/>
      </w:pPr>
      <w:rPr>
        <w:b/>
      </w:rPr>
    </w:lvl>
    <w:lvl w:ilvl="8">
      <w:start w:val="1"/>
      <w:numFmt w:val="decimal"/>
      <w:lvlText w:val="%1.%2.%3.%4.%5.%6.%7.%8.%9."/>
      <w:lvlJc w:val="left"/>
      <w:pPr>
        <w:ind w:left="14976" w:hanging="1800"/>
      </w:pPr>
      <w:rPr>
        <w:b/>
      </w:rPr>
    </w:lvl>
  </w:abstractNum>
  <w:num w:numId="1">
    <w:abstractNumId w:val="9"/>
  </w:num>
  <w:num w:numId="2">
    <w:abstractNumId w:val="8"/>
  </w:num>
  <w:num w:numId="3">
    <w:abstractNumId w:val="1"/>
  </w:num>
  <w:num w:numId="4">
    <w:abstractNumId w:val="7"/>
  </w:num>
  <w:num w:numId="5">
    <w:abstractNumId w:val="10"/>
  </w:num>
  <w:num w:numId="6">
    <w:abstractNumId w:val="6"/>
  </w:num>
  <w:num w:numId="7">
    <w:abstractNumId w:val="4"/>
  </w:num>
  <w:num w:numId="8">
    <w:abstractNumId w:val="11"/>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0"/>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57B04"/>
    <w:rsid w:val="000944B6"/>
    <w:rsid w:val="000E7959"/>
    <w:rsid w:val="000F4FD4"/>
    <w:rsid w:val="00123BE6"/>
    <w:rsid w:val="00183835"/>
    <w:rsid w:val="00263CE8"/>
    <w:rsid w:val="00273850"/>
    <w:rsid w:val="002E15FB"/>
    <w:rsid w:val="00303A82"/>
    <w:rsid w:val="003244AB"/>
    <w:rsid w:val="00391EE9"/>
    <w:rsid w:val="003E2DA3"/>
    <w:rsid w:val="003F36FC"/>
    <w:rsid w:val="004A0549"/>
    <w:rsid w:val="004E7B5B"/>
    <w:rsid w:val="00515D0F"/>
    <w:rsid w:val="00525B89"/>
    <w:rsid w:val="0058658B"/>
    <w:rsid w:val="005B2D31"/>
    <w:rsid w:val="005C4CA6"/>
    <w:rsid w:val="005C662B"/>
    <w:rsid w:val="005E6A33"/>
    <w:rsid w:val="0061668E"/>
    <w:rsid w:val="0062076E"/>
    <w:rsid w:val="00647D2C"/>
    <w:rsid w:val="00655BF7"/>
    <w:rsid w:val="006C3A35"/>
    <w:rsid w:val="00703202"/>
    <w:rsid w:val="00710B27"/>
    <w:rsid w:val="00753158"/>
    <w:rsid w:val="007546C3"/>
    <w:rsid w:val="00761472"/>
    <w:rsid w:val="007765B5"/>
    <w:rsid w:val="007C1065"/>
    <w:rsid w:val="00811B58"/>
    <w:rsid w:val="00867E88"/>
    <w:rsid w:val="008819A5"/>
    <w:rsid w:val="00931D1C"/>
    <w:rsid w:val="00954D12"/>
    <w:rsid w:val="00962A90"/>
    <w:rsid w:val="00AD66CF"/>
    <w:rsid w:val="00AE7FB1"/>
    <w:rsid w:val="00B5164D"/>
    <w:rsid w:val="00B7395A"/>
    <w:rsid w:val="00B950FD"/>
    <w:rsid w:val="00B955CA"/>
    <w:rsid w:val="00BA5EB8"/>
    <w:rsid w:val="00BB3CA7"/>
    <w:rsid w:val="00C56D2F"/>
    <w:rsid w:val="00C60FC4"/>
    <w:rsid w:val="00C64440"/>
    <w:rsid w:val="00D01090"/>
    <w:rsid w:val="00D4214E"/>
    <w:rsid w:val="00D95040"/>
    <w:rsid w:val="00E51ED2"/>
    <w:rsid w:val="00EE4426"/>
    <w:rsid w:val="00F032A8"/>
    <w:rsid w:val="00F44B8F"/>
    <w:rsid w:val="00F61F78"/>
    <w:rsid w:val="00F9132E"/>
    <w:rsid w:val="00FB25BD"/>
    <w:rsid w:val="00FC79B9"/>
    <w:rsid w:val="00FE10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C961A"/>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paragraph" w:customStyle="1" w:styleId="ListParagraph1">
    <w:name w:val="List Paragraph1"/>
    <w:basedOn w:val="Parasts"/>
    <w:rsid w:val="00647D2C"/>
    <w:pPr>
      <w:widowControl/>
      <w:spacing w:after="0" w:line="240" w:lineRule="auto"/>
      <w:ind w:left="720"/>
      <w:contextualSpacing/>
    </w:pPr>
    <w:rPr>
      <w:rFonts w:ascii="Times New Roman" w:eastAsia="Times New Roman" w:hAnsi="Times New Roman"/>
      <w:sz w:val="24"/>
      <w:szCs w:val="24"/>
      <w:lang w:val="lv-LV" w:eastAsia="lv-LV"/>
    </w:rPr>
  </w:style>
  <w:style w:type="paragraph" w:customStyle="1" w:styleId="tv213">
    <w:name w:val="tv213"/>
    <w:basedOn w:val="Parasts"/>
    <w:rsid w:val="00647D2C"/>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Balonteksts">
    <w:name w:val="Balloon Text"/>
    <w:basedOn w:val="Parasts"/>
    <w:link w:val="BalontekstsRakstz"/>
    <w:uiPriority w:val="99"/>
    <w:semiHidden/>
    <w:unhideWhenUsed/>
    <w:rsid w:val="00962A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2A90"/>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06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3662</Words>
  <Characters>2088</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3</cp:revision>
  <cp:lastPrinted>2025-06-26T11:02:00Z</cp:lastPrinted>
  <dcterms:created xsi:type="dcterms:W3CDTF">2025-06-26T11:52:00Z</dcterms:created>
  <dcterms:modified xsi:type="dcterms:W3CDTF">2025-06-26T12:05:00Z</dcterms:modified>
</cp:coreProperties>
</file>