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6F5FBD" w14:textId="143DC85C" w:rsidR="00CB79A6" w:rsidRDefault="0092304B">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noProof/>
          <w:sz w:val="24"/>
          <w:szCs w:val="24"/>
          <w:lang w:eastAsia="lv-LV"/>
        </w:rPr>
        <w:drawing>
          <wp:inline distT="0" distB="0" distL="0" distR="0" wp14:anchorId="7B92A2FF" wp14:editId="13ADF933">
            <wp:extent cx="60706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60" cy="723265"/>
                    </a:xfrm>
                    <a:prstGeom prst="rect">
                      <a:avLst/>
                    </a:prstGeom>
                    <a:noFill/>
                    <a:ln>
                      <a:noFill/>
                    </a:ln>
                  </pic:spPr>
                </pic:pic>
              </a:graphicData>
            </a:graphic>
          </wp:inline>
        </w:drawing>
      </w:r>
    </w:p>
    <w:p w14:paraId="51B8A42F" w14:textId="77777777" w:rsidR="00CB79A6" w:rsidRDefault="00CB79A6">
      <w:pPr>
        <w:spacing w:after="0" w:line="240" w:lineRule="auto"/>
        <w:jc w:val="center"/>
        <w:rPr>
          <w:rFonts w:ascii="RimBelwe" w:eastAsia="Times New Roman" w:hAnsi="RimBelwe"/>
          <w:sz w:val="12"/>
          <w:szCs w:val="28"/>
          <w:lang w:eastAsia="lv-LV"/>
        </w:rPr>
      </w:pPr>
    </w:p>
    <w:p w14:paraId="337F86B3" w14:textId="77777777" w:rsidR="00CB79A6" w:rsidRDefault="00CB79A6">
      <w:pPr>
        <w:spacing w:after="0" w:line="240" w:lineRule="auto"/>
        <w:jc w:val="center"/>
        <w:rPr>
          <w:rFonts w:ascii="Times New Roman" w:eastAsia="Times New Roman" w:hAnsi="Times New Roman"/>
          <w:sz w:val="36"/>
          <w:szCs w:val="24"/>
          <w:lang w:eastAsia="lv-LV"/>
        </w:rPr>
      </w:pPr>
      <w:r>
        <w:rPr>
          <w:rFonts w:ascii="Times New Roman" w:eastAsia="Times New Roman" w:hAnsi="Times New Roman"/>
          <w:sz w:val="36"/>
          <w:szCs w:val="24"/>
          <w:lang w:eastAsia="lv-LV"/>
        </w:rPr>
        <w:t>OGRES  NOVADA  PAŠVALDĪBA</w:t>
      </w:r>
    </w:p>
    <w:p w14:paraId="3E5F62E2" w14:textId="77777777" w:rsidR="00CB79A6" w:rsidRDefault="00CB79A6">
      <w:pPr>
        <w:spacing w:after="0" w:line="240" w:lineRule="auto"/>
        <w:jc w:val="center"/>
        <w:rPr>
          <w:rFonts w:ascii="Times New Roman" w:eastAsia="Times New Roman" w:hAnsi="Times New Roman"/>
          <w:sz w:val="18"/>
          <w:szCs w:val="24"/>
          <w:lang w:eastAsia="lv-LV"/>
        </w:rPr>
      </w:pPr>
      <w:r>
        <w:rPr>
          <w:rFonts w:ascii="Times New Roman" w:eastAsia="Times New Roman" w:hAnsi="Times New Roman"/>
          <w:sz w:val="18"/>
          <w:szCs w:val="24"/>
          <w:lang w:eastAsia="lv-LV"/>
        </w:rPr>
        <w:t>Reģ.Nr.90000024455, Brīvības iela 33, Ogre, Ogres nov., LV-5001</w:t>
      </w:r>
    </w:p>
    <w:p w14:paraId="6C615A7B" w14:textId="77777777" w:rsidR="00CB79A6" w:rsidRDefault="00CB79A6">
      <w:pPr>
        <w:pBdr>
          <w:bottom w:val="single" w:sz="4" w:space="1" w:color="auto"/>
        </w:pBdr>
        <w:spacing w:after="0" w:line="240" w:lineRule="auto"/>
        <w:jc w:val="center"/>
        <w:rPr>
          <w:rFonts w:ascii="Times New Roman" w:eastAsia="Times New Roman" w:hAnsi="Times New Roman"/>
          <w:sz w:val="18"/>
          <w:szCs w:val="24"/>
          <w:lang w:eastAsia="lv-LV"/>
        </w:rPr>
      </w:pPr>
      <w:r>
        <w:rPr>
          <w:rFonts w:ascii="Times New Roman" w:eastAsia="Times New Roman" w:hAnsi="Times New Roman"/>
          <w:sz w:val="18"/>
          <w:szCs w:val="24"/>
          <w:lang w:eastAsia="lv-LV"/>
        </w:rPr>
        <w:t xml:space="preserve">tālrunis 65071160, e-pasts: ogredome@ogresnovads.lv, www.ogresnovads.lv </w:t>
      </w:r>
    </w:p>
    <w:p w14:paraId="6DD90D7A" w14:textId="77777777" w:rsidR="00CB79A6" w:rsidRDefault="00CB79A6">
      <w:pPr>
        <w:spacing w:after="0" w:line="240" w:lineRule="auto"/>
        <w:jc w:val="center"/>
        <w:rPr>
          <w:rFonts w:ascii="Times New Roman" w:eastAsia="Times New Roman" w:hAnsi="Times New Roman"/>
          <w:sz w:val="24"/>
          <w:szCs w:val="28"/>
          <w:lang w:eastAsia="lv-LV"/>
        </w:rPr>
      </w:pPr>
    </w:p>
    <w:p w14:paraId="3AE6F7A2" w14:textId="77777777" w:rsidR="00CB79A6" w:rsidRPr="0092304B" w:rsidRDefault="00CB79A6">
      <w:pPr>
        <w:spacing w:after="0" w:line="240" w:lineRule="auto"/>
        <w:jc w:val="center"/>
        <w:rPr>
          <w:rFonts w:ascii="Times New Roman" w:eastAsia="Times New Roman" w:hAnsi="Times New Roman"/>
          <w:sz w:val="28"/>
          <w:szCs w:val="24"/>
        </w:rPr>
      </w:pPr>
      <w:r w:rsidRPr="0092304B">
        <w:rPr>
          <w:rFonts w:ascii="Times New Roman" w:eastAsia="Times New Roman" w:hAnsi="Times New Roman"/>
          <w:sz w:val="28"/>
          <w:szCs w:val="24"/>
        </w:rPr>
        <w:t>PAŠVALDĪBAS DOMES SĒDES PROTOKOLA IZRAKSTS</w:t>
      </w:r>
    </w:p>
    <w:p w14:paraId="49B6D47F" w14:textId="77777777" w:rsidR="00CB79A6" w:rsidRDefault="00CB79A6">
      <w:pPr>
        <w:spacing w:after="0" w:line="240" w:lineRule="auto"/>
        <w:rPr>
          <w:rFonts w:ascii="Times New Roman" w:eastAsia="Times New Roman" w:hAnsi="Times New Roman"/>
          <w:sz w:val="24"/>
          <w:szCs w:val="24"/>
        </w:rPr>
      </w:pPr>
    </w:p>
    <w:p w14:paraId="5B912053" w14:textId="77777777" w:rsidR="00064B04" w:rsidRPr="0092304B" w:rsidRDefault="00064B04">
      <w:pPr>
        <w:spacing w:after="0" w:line="240" w:lineRule="auto"/>
        <w:rPr>
          <w:rFonts w:ascii="Times New Roman" w:eastAsia="Times New Roman" w:hAnsi="Times New Roman"/>
          <w:sz w:val="24"/>
          <w:szCs w:val="24"/>
        </w:rPr>
      </w:pPr>
    </w:p>
    <w:tbl>
      <w:tblPr>
        <w:tblW w:w="0" w:type="auto"/>
        <w:jc w:val="center"/>
        <w:tblLayout w:type="fixed"/>
        <w:tblLook w:val="0000" w:firstRow="0" w:lastRow="0" w:firstColumn="0" w:lastColumn="0" w:noHBand="0" w:noVBand="0"/>
      </w:tblPr>
      <w:tblGrid>
        <w:gridCol w:w="2959"/>
        <w:gridCol w:w="2960"/>
        <w:gridCol w:w="2960"/>
      </w:tblGrid>
      <w:tr w:rsidR="00CB79A6" w:rsidRPr="0092304B" w14:paraId="4B511DC7" w14:textId="77777777">
        <w:trPr>
          <w:trHeight w:val="188"/>
          <w:jc w:val="center"/>
        </w:trPr>
        <w:tc>
          <w:tcPr>
            <w:tcW w:w="2959" w:type="dxa"/>
          </w:tcPr>
          <w:p w14:paraId="0602F364" w14:textId="77777777" w:rsidR="00CB79A6" w:rsidRPr="0092304B" w:rsidRDefault="00CB79A6">
            <w:pPr>
              <w:spacing w:after="0" w:line="240" w:lineRule="auto"/>
              <w:ind w:left="-62"/>
              <w:rPr>
                <w:rFonts w:ascii="Times New Roman" w:eastAsia="Times New Roman" w:hAnsi="Times New Roman"/>
                <w:sz w:val="24"/>
                <w:szCs w:val="24"/>
              </w:rPr>
            </w:pPr>
            <w:r w:rsidRPr="0092304B">
              <w:rPr>
                <w:rFonts w:ascii="Times New Roman" w:eastAsia="Times New Roman" w:hAnsi="Times New Roman"/>
                <w:sz w:val="24"/>
                <w:szCs w:val="24"/>
              </w:rPr>
              <w:t>Ogrē, Brīvības ielā 33</w:t>
            </w:r>
          </w:p>
        </w:tc>
        <w:tc>
          <w:tcPr>
            <w:tcW w:w="2960" w:type="dxa"/>
          </w:tcPr>
          <w:p w14:paraId="3A400258" w14:textId="4296E8D3" w:rsidR="00CB79A6" w:rsidRPr="0092304B" w:rsidRDefault="00B75D22">
            <w:pPr>
              <w:keepNext/>
              <w:tabs>
                <w:tab w:val="left" w:pos="1785"/>
              </w:tabs>
              <w:spacing w:after="0" w:line="240" w:lineRule="auto"/>
              <w:jc w:val="center"/>
              <w:outlineLvl w:val="0"/>
              <w:rPr>
                <w:rFonts w:ascii="Times New Roman" w:eastAsia="Times New Roman" w:hAnsi="Times New Roman"/>
                <w:b/>
                <w:bCs/>
                <w:sz w:val="24"/>
                <w:szCs w:val="24"/>
              </w:rPr>
            </w:pPr>
            <w:r w:rsidRPr="0092304B">
              <w:rPr>
                <w:rFonts w:ascii="Times New Roman" w:eastAsia="Times New Roman" w:hAnsi="Times New Roman"/>
                <w:b/>
                <w:bCs/>
                <w:sz w:val="24"/>
                <w:szCs w:val="24"/>
              </w:rPr>
              <w:t>Nr.</w:t>
            </w:r>
            <w:r w:rsidR="00064B04">
              <w:rPr>
                <w:rFonts w:ascii="Times New Roman" w:eastAsia="Times New Roman" w:hAnsi="Times New Roman"/>
                <w:b/>
                <w:bCs/>
                <w:sz w:val="24"/>
                <w:szCs w:val="24"/>
              </w:rPr>
              <w:t>11</w:t>
            </w:r>
          </w:p>
        </w:tc>
        <w:tc>
          <w:tcPr>
            <w:tcW w:w="2960" w:type="dxa"/>
          </w:tcPr>
          <w:p w14:paraId="44A6BA97" w14:textId="77777777" w:rsidR="00CB79A6" w:rsidRPr="0092304B" w:rsidRDefault="00CB79A6" w:rsidP="005B041C">
            <w:pPr>
              <w:spacing w:after="0" w:line="240" w:lineRule="auto"/>
              <w:jc w:val="right"/>
              <w:rPr>
                <w:rFonts w:ascii="Times New Roman" w:eastAsia="Times New Roman" w:hAnsi="Times New Roman"/>
                <w:sz w:val="24"/>
                <w:szCs w:val="24"/>
              </w:rPr>
            </w:pPr>
            <w:r w:rsidRPr="0092304B">
              <w:rPr>
                <w:rFonts w:ascii="Times New Roman" w:eastAsia="Times New Roman" w:hAnsi="Times New Roman"/>
                <w:sz w:val="24"/>
                <w:szCs w:val="24"/>
              </w:rPr>
              <w:t>20</w:t>
            </w:r>
            <w:r w:rsidR="00CF3527" w:rsidRPr="0092304B">
              <w:rPr>
                <w:rFonts w:ascii="Times New Roman" w:eastAsia="Times New Roman" w:hAnsi="Times New Roman"/>
                <w:sz w:val="24"/>
                <w:szCs w:val="24"/>
              </w:rPr>
              <w:t>2</w:t>
            </w:r>
            <w:r w:rsidR="005B041C" w:rsidRPr="0092304B">
              <w:rPr>
                <w:rFonts w:ascii="Times New Roman" w:eastAsia="Times New Roman" w:hAnsi="Times New Roman"/>
                <w:sz w:val="24"/>
                <w:szCs w:val="24"/>
              </w:rPr>
              <w:t>5</w:t>
            </w:r>
            <w:r w:rsidRPr="0092304B">
              <w:rPr>
                <w:rFonts w:ascii="Times New Roman" w:eastAsia="Times New Roman" w:hAnsi="Times New Roman"/>
                <w:sz w:val="24"/>
                <w:szCs w:val="24"/>
              </w:rPr>
              <w:t>.</w:t>
            </w:r>
            <w:r w:rsidR="00A52755" w:rsidRPr="0092304B">
              <w:rPr>
                <w:rFonts w:ascii="Times New Roman" w:eastAsia="Times New Roman" w:hAnsi="Times New Roman"/>
                <w:sz w:val="24"/>
                <w:szCs w:val="24"/>
              </w:rPr>
              <w:t> </w:t>
            </w:r>
            <w:r w:rsidRPr="0092304B">
              <w:rPr>
                <w:rFonts w:ascii="Times New Roman" w:eastAsia="Times New Roman" w:hAnsi="Times New Roman"/>
                <w:sz w:val="24"/>
                <w:szCs w:val="24"/>
              </w:rPr>
              <w:t xml:space="preserve">gada </w:t>
            </w:r>
            <w:r w:rsidR="007827C3" w:rsidRPr="0092304B">
              <w:rPr>
                <w:rFonts w:ascii="Times New Roman" w:eastAsia="Times New Roman" w:hAnsi="Times New Roman"/>
                <w:sz w:val="24"/>
                <w:szCs w:val="24"/>
              </w:rPr>
              <w:t>2</w:t>
            </w:r>
            <w:r w:rsidR="005B041C" w:rsidRPr="0092304B">
              <w:rPr>
                <w:rFonts w:ascii="Times New Roman" w:eastAsia="Times New Roman" w:hAnsi="Times New Roman"/>
                <w:sz w:val="24"/>
                <w:szCs w:val="24"/>
              </w:rPr>
              <w:t>6</w:t>
            </w:r>
            <w:r w:rsidR="006B14D8" w:rsidRPr="0092304B">
              <w:rPr>
                <w:rFonts w:ascii="Times New Roman" w:eastAsia="Times New Roman" w:hAnsi="Times New Roman"/>
                <w:sz w:val="24"/>
                <w:szCs w:val="24"/>
              </w:rPr>
              <w:t>.</w:t>
            </w:r>
            <w:r w:rsidR="00A52755" w:rsidRPr="0092304B">
              <w:rPr>
                <w:rFonts w:ascii="Times New Roman" w:eastAsia="Times New Roman" w:hAnsi="Times New Roman"/>
                <w:sz w:val="24"/>
                <w:szCs w:val="24"/>
              </w:rPr>
              <w:t> </w:t>
            </w:r>
            <w:r w:rsidRPr="0092304B">
              <w:rPr>
                <w:rFonts w:ascii="Times New Roman" w:eastAsia="Times New Roman" w:hAnsi="Times New Roman"/>
                <w:sz w:val="24"/>
                <w:szCs w:val="24"/>
              </w:rPr>
              <w:t>jū</w:t>
            </w:r>
            <w:r w:rsidR="00994154" w:rsidRPr="0092304B">
              <w:rPr>
                <w:rFonts w:ascii="Times New Roman" w:eastAsia="Times New Roman" w:hAnsi="Times New Roman"/>
                <w:sz w:val="24"/>
                <w:szCs w:val="24"/>
              </w:rPr>
              <w:t>n</w:t>
            </w:r>
            <w:r w:rsidRPr="0092304B">
              <w:rPr>
                <w:rFonts w:ascii="Times New Roman" w:eastAsia="Times New Roman" w:hAnsi="Times New Roman"/>
                <w:sz w:val="24"/>
                <w:szCs w:val="24"/>
              </w:rPr>
              <w:t xml:space="preserve">ijā </w:t>
            </w:r>
          </w:p>
        </w:tc>
      </w:tr>
    </w:tbl>
    <w:p w14:paraId="326ED180" w14:textId="77777777" w:rsidR="00064B04" w:rsidRDefault="00064B04">
      <w:pPr>
        <w:spacing w:after="0" w:line="240" w:lineRule="auto"/>
        <w:jc w:val="center"/>
        <w:rPr>
          <w:rFonts w:ascii="Times New Roman" w:eastAsia="Times New Roman" w:hAnsi="Times New Roman"/>
          <w:b/>
          <w:bCs/>
          <w:sz w:val="24"/>
          <w:szCs w:val="24"/>
        </w:rPr>
      </w:pPr>
    </w:p>
    <w:p w14:paraId="01F03CDB" w14:textId="553E8C17" w:rsidR="00CB79A6" w:rsidRPr="0092304B" w:rsidRDefault="00064B04">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31</w:t>
      </w:r>
      <w:r w:rsidR="00B75D22" w:rsidRPr="0092304B">
        <w:rPr>
          <w:rFonts w:ascii="Times New Roman" w:eastAsia="Times New Roman" w:hAnsi="Times New Roman"/>
          <w:b/>
          <w:bCs/>
          <w:sz w:val="24"/>
          <w:szCs w:val="24"/>
        </w:rPr>
        <w:t>.</w:t>
      </w:r>
    </w:p>
    <w:p w14:paraId="5F5AF94F" w14:textId="77777777" w:rsidR="00CB79A6" w:rsidRPr="0092304B" w:rsidRDefault="00CB79A6">
      <w:pPr>
        <w:keepNext/>
        <w:suppressAutoHyphens/>
        <w:spacing w:after="0" w:line="240" w:lineRule="auto"/>
        <w:jc w:val="center"/>
        <w:outlineLvl w:val="4"/>
        <w:rPr>
          <w:rFonts w:ascii="Times New Roman" w:eastAsia="Times New Roman" w:hAnsi="Times New Roman"/>
          <w:b/>
          <w:color w:val="000000"/>
          <w:sz w:val="24"/>
          <w:szCs w:val="24"/>
          <w:u w:val="single"/>
        </w:rPr>
      </w:pPr>
      <w:r w:rsidRPr="0092304B">
        <w:rPr>
          <w:rFonts w:ascii="Times New Roman" w:eastAsia="Times New Roman" w:hAnsi="Times New Roman"/>
          <w:b/>
          <w:color w:val="000000"/>
          <w:sz w:val="24"/>
          <w:szCs w:val="24"/>
          <w:u w:val="single"/>
        </w:rPr>
        <w:t>Par Ogres novada pašvaldības 20</w:t>
      </w:r>
      <w:r w:rsidR="00486836" w:rsidRPr="0092304B">
        <w:rPr>
          <w:rFonts w:ascii="Times New Roman" w:eastAsia="Times New Roman" w:hAnsi="Times New Roman"/>
          <w:b/>
          <w:color w:val="000000"/>
          <w:sz w:val="24"/>
          <w:szCs w:val="24"/>
          <w:u w:val="single"/>
        </w:rPr>
        <w:t>2</w:t>
      </w:r>
      <w:r w:rsidR="005B041C" w:rsidRPr="0092304B">
        <w:rPr>
          <w:rFonts w:ascii="Times New Roman" w:eastAsia="Times New Roman" w:hAnsi="Times New Roman"/>
          <w:b/>
          <w:color w:val="000000"/>
          <w:sz w:val="24"/>
          <w:szCs w:val="24"/>
          <w:u w:val="single"/>
        </w:rPr>
        <w:t>4</w:t>
      </w:r>
      <w:r w:rsidRPr="0092304B">
        <w:rPr>
          <w:rFonts w:ascii="Times New Roman" w:eastAsia="Times New Roman" w:hAnsi="Times New Roman"/>
          <w:b/>
          <w:color w:val="000000"/>
          <w:sz w:val="24"/>
          <w:szCs w:val="24"/>
          <w:u w:val="single"/>
        </w:rPr>
        <w:t>.</w:t>
      </w:r>
      <w:r w:rsidR="00A52755" w:rsidRPr="0092304B">
        <w:rPr>
          <w:rFonts w:ascii="Times New Roman" w:eastAsia="Times New Roman" w:hAnsi="Times New Roman"/>
          <w:b/>
          <w:color w:val="000000"/>
          <w:sz w:val="24"/>
          <w:szCs w:val="24"/>
          <w:u w:val="single"/>
        </w:rPr>
        <w:t> </w:t>
      </w:r>
      <w:r w:rsidRPr="0092304B">
        <w:rPr>
          <w:rFonts w:ascii="Times New Roman" w:eastAsia="Times New Roman" w:hAnsi="Times New Roman"/>
          <w:b/>
          <w:color w:val="000000"/>
          <w:sz w:val="24"/>
          <w:szCs w:val="24"/>
          <w:u w:val="single"/>
        </w:rPr>
        <w:t>gada publiskā pārskata apstiprināšanu</w:t>
      </w:r>
    </w:p>
    <w:p w14:paraId="401B313A" w14:textId="77777777" w:rsidR="00CB79A6" w:rsidRPr="0092304B" w:rsidRDefault="00CB79A6">
      <w:pPr>
        <w:spacing w:after="0" w:line="240" w:lineRule="auto"/>
        <w:rPr>
          <w:rFonts w:ascii="Times New Roman" w:eastAsia="Times New Roman" w:hAnsi="Times New Roman"/>
          <w:b/>
          <w:sz w:val="24"/>
          <w:szCs w:val="24"/>
        </w:rPr>
      </w:pPr>
    </w:p>
    <w:p w14:paraId="6E3C5CA1" w14:textId="77777777" w:rsidR="001C6B22" w:rsidRPr="0092304B" w:rsidRDefault="00994154" w:rsidP="009F30EC">
      <w:pPr>
        <w:spacing w:after="120" w:line="240" w:lineRule="auto"/>
        <w:ind w:firstLine="720"/>
        <w:jc w:val="both"/>
        <w:rPr>
          <w:rFonts w:ascii="Times New Roman" w:eastAsia="Times New Roman" w:hAnsi="Times New Roman"/>
          <w:sz w:val="24"/>
          <w:szCs w:val="24"/>
        </w:rPr>
      </w:pPr>
      <w:r w:rsidRPr="0092304B">
        <w:rPr>
          <w:rFonts w:ascii="Times New Roman" w:eastAsia="Times New Roman" w:hAnsi="Times New Roman"/>
          <w:sz w:val="24"/>
          <w:szCs w:val="24"/>
        </w:rPr>
        <w:t>Pašvaldības gada publiskos pārskatus</w:t>
      </w:r>
      <w:r w:rsidR="001C6B22" w:rsidRPr="0092304B">
        <w:rPr>
          <w:rFonts w:ascii="Times New Roman" w:eastAsia="Times New Roman" w:hAnsi="Times New Roman"/>
          <w:sz w:val="24"/>
          <w:szCs w:val="24"/>
        </w:rPr>
        <w:t xml:space="preserve"> (turpmāk</w:t>
      </w:r>
      <w:r w:rsidR="007827C3" w:rsidRPr="0092304B">
        <w:rPr>
          <w:rFonts w:ascii="Times New Roman" w:eastAsia="Times New Roman" w:hAnsi="Times New Roman"/>
          <w:sz w:val="24"/>
          <w:szCs w:val="24"/>
        </w:rPr>
        <w:t> </w:t>
      </w:r>
      <w:r w:rsidR="001C6B22" w:rsidRPr="0092304B">
        <w:rPr>
          <w:rFonts w:ascii="Times New Roman" w:eastAsia="Times New Roman" w:hAnsi="Times New Roman"/>
          <w:sz w:val="24"/>
          <w:szCs w:val="24"/>
        </w:rPr>
        <w:t>– Pārskats)</w:t>
      </w:r>
      <w:r w:rsidRPr="0092304B">
        <w:rPr>
          <w:rFonts w:ascii="Times New Roman" w:eastAsia="Times New Roman" w:hAnsi="Times New Roman"/>
          <w:sz w:val="24"/>
          <w:szCs w:val="24"/>
        </w:rPr>
        <w:t xml:space="preserve"> </w:t>
      </w:r>
      <w:r w:rsidR="001C6B22" w:rsidRPr="0092304B">
        <w:rPr>
          <w:rFonts w:ascii="Times New Roman" w:eastAsia="Times New Roman" w:hAnsi="Times New Roman"/>
          <w:sz w:val="24"/>
          <w:szCs w:val="24"/>
        </w:rPr>
        <w:t>sagatavo, lai informētu sabiedr</w:t>
      </w:r>
      <w:r w:rsidRPr="0092304B">
        <w:rPr>
          <w:rFonts w:ascii="Times New Roman" w:eastAsia="Times New Roman" w:hAnsi="Times New Roman"/>
          <w:sz w:val="24"/>
          <w:szCs w:val="24"/>
        </w:rPr>
        <w:t xml:space="preserve">ību </w:t>
      </w:r>
      <w:r w:rsidR="001C6B22" w:rsidRPr="0092304B">
        <w:rPr>
          <w:rFonts w:ascii="Times New Roman" w:eastAsia="Times New Roman" w:hAnsi="Times New Roman"/>
          <w:sz w:val="24"/>
          <w:szCs w:val="24"/>
        </w:rPr>
        <w:t>par pašvaldības darbības mērķiem un rezultātiem, kā arī par budžeta līdzekļu izlietošanu iepriekšējā gadā.</w:t>
      </w:r>
    </w:p>
    <w:p w14:paraId="1CBA6F2C" w14:textId="77777777" w:rsidR="00CB79A6" w:rsidRPr="0092304B" w:rsidRDefault="00994154" w:rsidP="009F30EC">
      <w:pPr>
        <w:spacing w:after="120" w:line="240" w:lineRule="auto"/>
        <w:ind w:firstLine="720"/>
        <w:jc w:val="both"/>
        <w:rPr>
          <w:rFonts w:ascii="Times New Roman" w:hAnsi="Times New Roman"/>
          <w:sz w:val="24"/>
          <w:szCs w:val="24"/>
        </w:rPr>
      </w:pPr>
      <w:r w:rsidRPr="0092304B">
        <w:rPr>
          <w:rFonts w:ascii="Times New Roman" w:hAnsi="Times New Roman"/>
          <w:sz w:val="24"/>
          <w:szCs w:val="24"/>
        </w:rPr>
        <w:t>Pašvaldību likuma 74</w:t>
      </w:r>
      <w:r w:rsidR="00CB79A6" w:rsidRPr="0092304B">
        <w:rPr>
          <w:rFonts w:ascii="Times New Roman" w:hAnsi="Times New Roman"/>
          <w:sz w:val="24"/>
          <w:szCs w:val="24"/>
        </w:rPr>
        <w:t>.</w:t>
      </w:r>
      <w:r w:rsidR="00A52755" w:rsidRPr="0092304B">
        <w:rPr>
          <w:rFonts w:ascii="Times New Roman" w:hAnsi="Times New Roman"/>
          <w:sz w:val="24"/>
          <w:szCs w:val="24"/>
        </w:rPr>
        <w:t> </w:t>
      </w:r>
      <w:r w:rsidR="00CB79A6" w:rsidRPr="0092304B">
        <w:rPr>
          <w:rFonts w:ascii="Times New Roman" w:hAnsi="Times New Roman"/>
          <w:sz w:val="24"/>
          <w:szCs w:val="24"/>
        </w:rPr>
        <w:t xml:space="preserve">panta pirmā daļa noteic, ka dome </w:t>
      </w:r>
      <w:r w:rsidRPr="0092304B">
        <w:rPr>
          <w:rFonts w:ascii="Times New Roman" w:hAnsi="Times New Roman"/>
          <w:sz w:val="24"/>
          <w:szCs w:val="24"/>
        </w:rPr>
        <w:t>nodrošina pašvaldības gada pārskata, konsolidētā gada pārskata un gada publiskā pārskata sagatavošanu un pieejamību atbilstoši ārējo normatīvo aktu prasībām.</w:t>
      </w:r>
    </w:p>
    <w:p w14:paraId="3747A701" w14:textId="7CAADCAE" w:rsidR="00CB79A6" w:rsidRPr="0092304B" w:rsidRDefault="00CB79A6" w:rsidP="009F30EC">
      <w:pPr>
        <w:spacing w:after="120" w:line="240" w:lineRule="auto"/>
        <w:ind w:firstLine="720"/>
        <w:jc w:val="both"/>
        <w:rPr>
          <w:rFonts w:ascii="Times New Roman" w:hAnsi="Times New Roman"/>
          <w:sz w:val="24"/>
          <w:szCs w:val="24"/>
        </w:rPr>
      </w:pPr>
      <w:r w:rsidRPr="0092304B">
        <w:rPr>
          <w:rFonts w:ascii="Times New Roman" w:hAnsi="Times New Roman"/>
          <w:sz w:val="24"/>
          <w:szCs w:val="24"/>
        </w:rPr>
        <w:t xml:space="preserve">Saskaņā ar </w:t>
      </w:r>
      <w:r w:rsidR="00A73324" w:rsidRPr="0092304B">
        <w:rPr>
          <w:rFonts w:ascii="Times New Roman" w:hAnsi="Times New Roman"/>
          <w:sz w:val="24"/>
          <w:szCs w:val="24"/>
        </w:rPr>
        <w:t>Likum</w:t>
      </w:r>
      <w:r w:rsidR="00E14149" w:rsidRPr="0092304B">
        <w:rPr>
          <w:rFonts w:ascii="Times New Roman" w:hAnsi="Times New Roman"/>
          <w:sz w:val="24"/>
          <w:szCs w:val="24"/>
        </w:rPr>
        <w:t>a</w:t>
      </w:r>
      <w:r w:rsidR="00A73324" w:rsidRPr="0092304B">
        <w:rPr>
          <w:rFonts w:ascii="Times New Roman" w:hAnsi="Times New Roman"/>
          <w:sz w:val="24"/>
          <w:szCs w:val="24"/>
        </w:rPr>
        <w:t xml:space="preserve"> par budžetu un finanšu vadību</w:t>
      </w:r>
      <w:r w:rsidRPr="0092304B">
        <w:rPr>
          <w:rFonts w:ascii="Times New Roman" w:hAnsi="Times New Roman"/>
          <w:sz w:val="24"/>
          <w:szCs w:val="24"/>
        </w:rPr>
        <w:t xml:space="preserve"> 14.</w:t>
      </w:r>
      <w:r w:rsidR="00941AC1" w:rsidRPr="0092304B">
        <w:rPr>
          <w:rFonts w:ascii="Times New Roman" w:hAnsi="Times New Roman"/>
          <w:sz w:val="24"/>
          <w:szCs w:val="24"/>
        </w:rPr>
        <w:t xml:space="preserve"> </w:t>
      </w:r>
      <w:r w:rsidRPr="0092304B">
        <w:rPr>
          <w:rFonts w:ascii="Times New Roman" w:hAnsi="Times New Roman"/>
          <w:sz w:val="24"/>
          <w:szCs w:val="24"/>
        </w:rPr>
        <w:t>panta trešo daļu, lai informētu sabiedrību par iestādes darbības mērķiem un rezultātiem, kā arī par piešķirto valsts budžeta līdzekļu izlietošanu iepriekšējā gadā, pašvaldības līdz pārskata gadam sekojošā gada 1.</w:t>
      </w:r>
      <w:r w:rsidR="00A52755" w:rsidRPr="0092304B">
        <w:rPr>
          <w:rFonts w:ascii="Times New Roman" w:hAnsi="Times New Roman"/>
          <w:sz w:val="24"/>
          <w:szCs w:val="24"/>
        </w:rPr>
        <w:t> </w:t>
      </w:r>
      <w:r w:rsidRPr="0092304B">
        <w:rPr>
          <w:rFonts w:ascii="Times New Roman" w:hAnsi="Times New Roman"/>
          <w:sz w:val="24"/>
          <w:szCs w:val="24"/>
        </w:rPr>
        <w:t xml:space="preserve">jūlijam sagatavo gada publiskos pārskatus un mēneša laikā pēc sagatavošanas publicē tos savā </w:t>
      </w:r>
      <w:r w:rsidR="00EF0C09">
        <w:rPr>
          <w:rFonts w:ascii="Times New Roman" w:hAnsi="Times New Roman"/>
          <w:sz w:val="24"/>
          <w:szCs w:val="24"/>
        </w:rPr>
        <w:t>tīmekļvietnē.</w:t>
      </w:r>
      <w:r w:rsidRPr="0092304B">
        <w:rPr>
          <w:rFonts w:ascii="Times New Roman" w:hAnsi="Times New Roman"/>
          <w:sz w:val="24"/>
          <w:szCs w:val="24"/>
        </w:rPr>
        <w:t xml:space="preserve"> Pašvaldības gada publiskos pārskatus iesniedz</w:t>
      </w:r>
      <w:r w:rsidR="005B041C" w:rsidRPr="0092304B">
        <w:rPr>
          <w:rFonts w:ascii="Times New Roman" w:hAnsi="Times New Roman"/>
          <w:sz w:val="24"/>
          <w:szCs w:val="24"/>
        </w:rPr>
        <w:t xml:space="preserve"> </w:t>
      </w:r>
      <w:r w:rsidRPr="0092304B">
        <w:rPr>
          <w:rFonts w:ascii="Times New Roman" w:hAnsi="Times New Roman"/>
          <w:sz w:val="24"/>
          <w:szCs w:val="24"/>
        </w:rPr>
        <w:t>V</w:t>
      </w:r>
      <w:r w:rsidR="005B041C" w:rsidRPr="0092304B">
        <w:rPr>
          <w:rFonts w:ascii="Times New Roman" w:hAnsi="Times New Roman"/>
          <w:sz w:val="24"/>
          <w:szCs w:val="24"/>
        </w:rPr>
        <w:t>iedās</w:t>
      </w:r>
      <w:r w:rsidRPr="0092304B">
        <w:rPr>
          <w:rFonts w:ascii="Times New Roman" w:hAnsi="Times New Roman"/>
          <w:sz w:val="24"/>
          <w:szCs w:val="24"/>
        </w:rPr>
        <w:t xml:space="preserve"> </w:t>
      </w:r>
      <w:r w:rsidR="005B041C" w:rsidRPr="0092304B">
        <w:rPr>
          <w:rFonts w:ascii="Times New Roman" w:hAnsi="Times New Roman"/>
          <w:sz w:val="24"/>
          <w:szCs w:val="24"/>
        </w:rPr>
        <w:t xml:space="preserve">administrācijas </w:t>
      </w:r>
      <w:r w:rsidRPr="0092304B">
        <w:rPr>
          <w:rFonts w:ascii="Times New Roman" w:hAnsi="Times New Roman"/>
          <w:sz w:val="24"/>
          <w:szCs w:val="24"/>
        </w:rPr>
        <w:t xml:space="preserve">un reģionālās attīstības ministrijai publicēšanai tās </w:t>
      </w:r>
      <w:r w:rsidR="00EF0C09">
        <w:rPr>
          <w:rFonts w:ascii="Times New Roman" w:hAnsi="Times New Roman"/>
          <w:sz w:val="24"/>
          <w:szCs w:val="24"/>
        </w:rPr>
        <w:t>tīmekļvietnē.</w:t>
      </w:r>
      <w:r w:rsidRPr="0092304B">
        <w:rPr>
          <w:rFonts w:ascii="Times New Roman" w:hAnsi="Times New Roman"/>
          <w:sz w:val="24"/>
          <w:szCs w:val="24"/>
        </w:rPr>
        <w:t xml:space="preserve"> </w:t>
      </w:r>
    </w:p>
    <w:p w14:paraId="52DE97CC" w14:textId="77777777" w:rsidR="00CB79A6" w:rsidRPr="0092304B" w:rsidRDefault="00CB79A6" w:rsidP="007827C3">
      <w:pPr>
        <w:spacing w:after="0" w:line="240" w:lineRule="auto"/>
        <w:ind w:firstLine="720"/>
        <w:jc w:val="both"/>
        <w:rPr>
          <w:rFonts w:ascii="Times New Roman" w:hAnsi="Times New Roman"/>
          <w:sz w:val="24"/>
          <w:szCs w:val="24"/>
        </w:rPr>
      </w:pPr>
      <w:r w:rsidRPr="0092304B">
        <w:rPr>
          <w:rFonts w:ascii="Times New Roman" w:hAnsi="Times New Roman"/>
          <w:sz w:val="24"/>
          <w:szCs w:val="24"/>
        </w:rPr>
        <w:t xml:space="preserve">Noklausoties Ogres novada pašvaldības </w:t>
      </w:r>
      <w:r w:rsidR="00A52755" w:rsidRPr="0092304B">
        <w:rPr>
          <w:rFonts w:ascii="Times New Roman" w:hAnsi="Times New Roman"/>
          <w:sz w:val="24"/>
          <w:szCs w:val="24"/>
        </w:rPr>
        <w:t>C</w:t>
      </w:r>
      <w:r w:rsidRPr="0092304B">
        <w:rPr>
          <w:rFonts w:ascii="Times New Roman" w:hAnsi="Times New Roman"/>
          <w:sz w:val="24"/>
          <w:szCs w:val="24"/>
        </w:rPr>
        <w:t xml:space="preserve">entrālās administrācijas </w:t>
      </w:r>
      <w:r w:rsidR="00927C62" w:rsidRPr="0092304B">
        <w:rPr>
          <w:rFonts w:ascii="Times New Roman" w:hAnsi="Times New Roman"/>
          <w:sz w:val="24"/>
          <w:szCs w:val="24"/>
        </w:rPr>
        <w:t xml:space="preserve">Komunikācijas </w:t>
      </w:r>
      <w:r w:rsidRPr="0092304B">
        <w:rPr>
          <w:rFonts w:ascii="Times New Roman" w:hAnsi="Times New Roman"/>
          <w:sz w:val="24"/>
          <w:szCs w:val="24"/>
        </w:rPr>
        <w:t xml:space="preserve">nodaļas vadītāja </w:t>
      </w:r>
      <w:r w:rsidR="005B041C" w:rsidRPr="0092304B">
        <w:rPr>
          <w:rFonts w:ascii="Times New Roman" w:hAnsi="Times New Roman"/>
          <w:sz w:val="24"/>
          <w:szCs w:val="24"/>
        </w:rPr>
        <w:t xml:space="preserve">Patrika Grīvas </w:t>
      </w:r>
      <w:r w:rsidRPr="0092304B">
        <w:rPr>
          <w:rFonts w:ascii="Times New Roman" w:hAnsi="Times New Roman"/>
          <w:sz w:val="24"/>
          <w:szCs w:val="24"/>
        </w:rPr>
        <w:t xml:space="preserve">ziņojumu un pamatojoties uz </w:t>
      </w:r>
      <w:r w:rsidR="00985EE5" w:rsidRPr="0092304B">
        <w:rPr>
          <w:rFonts w:ascii="Times New Roman" w:hAnsi="Times New Roman"/>
          <w:sz w:val="24"/>
          <w:szCs w:val="24"/>
        </w:rPr>
        <w:t xml:space="preserve">Pašvaldību likuma </w:t>
      </w:r>
      <w:r w:rsidR="00D5051E" w:rsidRPr="0092304B">
        <w:rPr>
          <w:rFonts w:ascii="Times New Roman" w:hAnsi="Times New Roman"/>
          <w:sz w:val="24"/>
          <w:szCs w:val="24"/>
        </w:rPr>
        <w:t>10.</w:t>
      </w:r>
      <w:r w:rsidR="00A52755" w:rsidRPr="0092304B">
        <w:rPr>
          <w:rFonts w:ascii="Times New Roman" w:hAnsi="Times New Roman"/>
          <w:sz w:val="24"/>
          <w:szCs w:val="24"/>
        </w:rPr>
        <w:t> </w:t>
      </w:r>
      <w:r w:rsidR="00D5051E" w:rsidRPr="0092304B">
        <w:rPr>
          <w:rFonts w:ascii="Times New Roman" w:hAnsi="Times New Roman"/>
          <w:sz w:val="24"/>
          <w:szCs w:val="24"/>
        </w:rPr>
        <w:t>panta pirmās daļas 2.</w:t>
      </w:r>
      <w:r w:rsidR="00E14149" w:rsidRPr="0092304B">
        <w:rPr>
          <w:rFonts w:ascii="Times New Roman" w:hAnsi="Times New Roman"/>
          <w:sz w:val="24"/>
          <w:szCs w:val="24"/>
        </w:rPr>
        <w:t> </w:t>
      </w:r>
      <w:r w:rsidR="00D5051E" w:rsidRPr="0092304B">
        <w:rPr>
          <w:rFonts w:ascii="Times New Roman" w:hAnsi="Times New Roman"/>
          <w:sz w:val="24"/>
          <w:szCs w:val="24"/>
        </w:rPr>
        <w:t xml:space="preserve">punktu, </w:t>
      </w:r>
      <w:r w:rsidR="00985EE5" w:rsidRPr="0092304B">
        <w:rPr>
          <w:rFonts w:ascii="Times New Roman" w:hAnsi="Times New Roman"/>
          <w:sz w:val="24"/>
          <w:szCs w:val="24"/>
        </w:rPr>
        <w:t>74. panta pirmo daļu</w:t>
      </w:r>
      <w:r w:rsidRPr="0092304B">
        <w:rPr>
          <w:rFonts w:ascii="Times New Roman" w:hAnsi="Times New Roman"/>
          <w:sz w:val="24"/>
          <w:szCs w:val="24"/>
        </w:rPr>
        <w:t>, Likuma par budžetu un finanšu vadību 14.</w:t>
      </w:r>
      <w:r w:rsidR="00E14149" w:rsidRPr="0092304B">
        <w:rPr>
          <w:rFonts w:ascii="Times New Roman" w:hAnsi="Times New Roman"/>
          <w:sz w:val="24"/>
          <w:szCs w:val="24"/>
        </w:rPr>
        <w:t> </w:t>
      </w:r>
      <w:r w:rsidRPr="0092304B">
        <w:rPr>
          <w:rFonts w:ascii="Times New Roman" w:hAnsi="Times New Roman"/>
          <w:sz w:val="24"/>
          <w:szCs w:val="24"/>
        </w:rPr>
        <w:t>panta trešo daļu</w:t>
      </w:r>
      <w:r w:rsidR="00D5051E" w:rsidRPr="0092304B">
        <w:rPr>
          <w:rFonts w:ascii="Times New Roman" w:hAnsi="Times New Roman"/>
          <w:sz w:val="24"/>
          <w:szCs w:val="24"/>
        </w:rPr>
        <w:t>,</w:t>
      </w:r>
      <w:r w:rsidR="00985EE5" w:rsidRPr="0092304B">
        <w:rPr>
          <w:rFonts w:ascii="Times New Roman" w:hAnsi="Times New Roman"/>
          <w:sz w:val="24"/>
          <w:szCs w:val="24"/>
        </w:rPr>
        <w:t xml:space="preserve"> </w:t>
      </w:r>
    </w:p>
    <w:p w14:paraId="40723D0F" w14:textId="77777777" w:rsidR="0031733D" w:rsidRPr="00EF0C09" w:rsidRDefault="0031733D" w:rsidP="00E14149">
      <w:pPr>
        <w:spacing w:after="0" w:line="240" w:lineRule="auto"/>
        <w:jc w:val="both"/>
        <w:rPr>
          <w:rFonts w:ascii="Times New Roman" w:hAnsi="Times New Roman"/>
          <w:sz w:val="24"/>
          <w:szCs w:val="24"/>
        </w:rPr>
      </w:pPr>
    </w:p>
    <w:p w14:paraId="799D3B04" w14:textId="2CB0CEF3" w:rsidR="00E14149" w:rsidRPr="009F30EC" w:rsidRDefault="009F30EC" w:rsidP="00E14149">
      <w:pPr>
        <w:spacing w:after="0"/>
        <w:ind w:right="43"/>
        <w:jc w:val="center"/>
        <w:rPr>
          <w:rFonts w:ascii="Times New Roman" w:hAnsi="Times New Roman"/>
          <w:b/>
          <w:bCs/>
          <w:sz w:val="24"/>
          <w:szCs w:val="24"/>
        </w:rPr>
      </w:pPr>
      <w:r w:rsidRPr="009F30EC">
        <w:rPr>
          <w:rFonts w:ascii="Times New Roman" w:hAnsi="Times New Roman"/>
          <w:b/>
          <w:sz w:val="24"/>
          <w:szCs w:val="24"/>
        </w:rPr>
        <w:t xml:space="preserve">balsojot: </w:t>
      </w:r>
      <w:r w:rsidRPr="009F30EC">
        <w:rPr>
          <w:rFonts w:ascii="Times New Roman" w:hAnsi="Times New Roman"/>
          <w:b/>
          <w:noProof/>
          <w:sz w:val="24"/>
          <w:szCs w:val="24"/>
        </w:rPr>
        <w:t>ar 18 balsīm "Par" (Andris Krau</w:t>
      </w:r>
      <w:bookmarkStart w:id="0" w:name="_GoBack"/>
      <w:bookmarkEnd w:id="0"/>
      <w:r w:rsidRPr="009F30EC">
        <w:rPr>
          <w:rFonts w:ascii="Times New Roman" w:hAnsi="Times New Roman"/>
          <w:b/>
          <w:noProof/>
          <w:sz w:val="24"/>
          <w:szCs w:val="24"/>
        </w:rPr>
        <w:t>ja, Artūrs Mangulis, Atvars Lakstīgala, Dace Māliņa, Dace Veiliņa, Dainis Širovs, Dzirkstīte Žindiga, Egils Helmanis, Gints Sīviņš, Ilmārs Zemnieks, Indulis Trapiņš, Jānis Iklāvs, Jānis Siliņš, Kaspars Bramanis, Pāvels Kotāns, Raivis Ūzuls, Rūdolfs Kudļa, Valentīns Špēlis), "Pret" – 1 (Toms Āboltiņš), "Atturas" – 2 (Daiga Brante, Santa Ločmele), "Nepiedalās" – nav</w:t>
      </w:r>
      <w:r w:rsidR="00E14149" w:rsidRPr="009F30EC">
        <w:rPr>
          <w:rFonts w:ascii="Times New Roman" w:hAnsi="Times New Roman"/>
          <w:bCs/>
          <w:sz w:val="24"/>
          <w:szCs w:val="24"/>
        </w:rPr>
        <w:t>,</w:t>
      </w:r>
    </w:p>
    <w:p w14:paraId="1FEE0F1A" w14:textId="77777777" w:rsidR="00E14149" w:rsidRPr="00EF0C09" w:rsidRDefault="00E14149" w:rsidP="00E14149">
      <w:pPr>
        <w:spacing w:after="0"/>
        <w:ind w:right="43"/>
        <w:jc w:val="center"/>
        <w:rPr>
          <w:rFonts w:ascii="Times New Roman" w:hAnsi="Times New Roman"/>
          <w:b/>
          <w:bCs/>
          <w:sz w:val="24"/>
          <w:szCs w:val="24"/>
        </w:rPr>
      </w:pPr>
      <w:r w:rsidRPr="00EF0C09">
        <w:rPr>
          <w:rFonts w:ascii="Times New Roman" w:hAnsi="Times New Roman"/>
          <w:sz w:val="24"/>
          <w:szCs w:val="24"/>
        </w:rPr>
        <w:t xml:space="preserve">Ogres novada pašvaldības dome </w:t>
      </w:r>
      <w:r w:rsidRPr="00EF0C09">
        <w:rPr>
          <w:rFonts w:ascii="Times New Roman" w:hAnsi="Times New Roman"/>
          <w:b/>
          <w:bCs/>
          <w:sz w:val="24"/>
          <w:szCs w:val="24"/>
        </w:rPr>
        <w:t>NOLEMJ:</w:t>
      </w:r>
    </w:p>
    <w:p w14:paraId="0AC61BA9" w14:textId="77777777" w:rsidR="0031733D" w:rsidRPr="00EF0C09" w:rsidRDefault="0031733D" w:rsidP="00E14149">
      <w:pPr>
        <w:spacing w:after="0" w:line="240" w:lineRule="auto"/>
        <w:jc w:val="center"/>
        <w:rPr>
          <w:rFonts w:ascii="Times New Roman" w:hAnsi="Times New Roman"/>
          <w:sz w:val="24"/>
          <w:szCs w:val="24"/>
        </w:rPr>
      </w:pPr>
    </w:p>
    <w:p w14:paraId="6D1FD33F" w14:textId="77777777" w:rsidR="00CB79A6" w:rsidRPr="00EF0C09" w:rsidRDefault="00CB79A6" w:rsidP="009F30EC">
      <w:pPr>
        <w:numPr>
          <w:ilvl w:val="0"/>
          <w:numId w:val="2"/>
        </w:numPr>
        <w:spacing w:after="120" w:line="240" w:lineRule="auto"/>
        <w:ind w:left="284" w:hanging="284"/>
        <w:jc w:val="both"/>
        <w:rPr>
          <w:rFonts w:ascii="Times New Roman" w:hAnsi="Times New Roman"/>
          <w:sz w:val="24"/>
          <w:szCs w:val="24"/>
        </w:rPr>
      </w:pPr>
      <w:r w:rsidRPr="00EF0C09">
        <w:rPr>
          <w:rFonts w:ascii="Times New Roman" w:hAnsi="Times New Roman"/>
          <w:b/>
          <w:bCs/>
          <w:sz w:val="24"/>
          <w:szCs w:val="24"/>
        </w:rPr>
        <w:t xml:space="preserve">Apstiprināt </w:t>
      </w:r>
      <w:r w:rsidRPr="00EF0C09">
        <w:rPr>
          <w:rFonts w:ascii="Times New Roman" w:hAnsi="Times New Roman"/>
          <w:sz w:val="24"/>
          <w:szCs w:val="24"/>
        </w:rPr>
        <w:t>Ogres novada pašvaldības 20</w:t>
      </w:r>
      <w:r w:rsidR="00486836" w:rsidRPr="00EF0C09">
        <w:rPr>
          <w:rFonts w:ascii="Times New Roman" w:hAnsi="Times New Roman"/>
          <w:sz w:val="24"/>
          <w:szCs w:val="24"/>
        </w:rPr>
        <w:t>2</w:t>
      </w:r>
      <w:r w:rsidR="005B041C" w:rsidRPr="00EF0C09">
        <w:rPr>
          <w:rFonts w:ascii="Times New Roman" w:hAnsi="Times New Roman"/>
          <w:sz w:val="24"/>
          <w:szCs w:val="24"/>
        </w:rPr>
        <w:t>4</w:t>
      </w:r>
      <w:r w:rsidRPr="00EF0C09">
        <w:rPr>
          <w:rFonts w:ascii="Times New Roman" w:hAnsi="Times New Roman"/>
          <w:sz w:val="24"/>
          <w:szCs w:val="24"/>
        </w:rPr>
        <w:t>.</w:t>
      </w:r>
      <w:r w:rsidR="00823233" w:rsidRPr="00EF0C09">
        <w:rPr>
          <w:rFonts w:ascii="Times New Roman" w:hAnsi="Times New Roman"/>
          <w:sz w:val="24"/>
          <w:szCs w:val="24"/>
        </w:rPr>
        <w:t xml:space="preserve"> </w:t>
      </w:r>
      <w:r w:rsidRPr="00EF0C09">
        <w:rPr>
          <w:rFonts w:ascii="Times New Roman" w:hAnsi="Times New Roman"/>
          <w:sz w:val="24"/>
          <w:szCs w:val="24"/>
        </w:rPr>
        <w:t>gada publisko pārskatu (pielikumā).</w:t>
      </w:r>
    </w:p>
    <w:p w14:paraId="78F80235" w14:textId="2575014B" w:rsidR="00CB79A6" w:rsidRPr="00EF0C09" w:rsidRDefault="00CB79A6" w:rsidP="009F30EC">
      <w:pPr>
        <w:numPr>
          <w:ilvl w:val="0"/>
          <w:numId w:val="2"/>
        </w:numPr>
        <w:spacing w:after="120" w:line="240" w:lineRule="auto"/>
        <w:ind w:left="284" w:hanging="284"/>
        <w:jc w:val="both"/>
        <w:rPr>
          <w:rFonts w:ascii="Times New Roman" w:hAnsi="Times New Roman"/>
          <w:sz w:val="24"/>
          <w:szCs w:val="24"/>
        </w:rPr>
      </w:pPr>
      <w:r w:rsidRPr="00205BE2">
        <w:rPr>
          <w:rFonts w:ascii="Times New Roman" w:hAnsi="Times New Roman"/>
          <w:sz w:val="24"/>
          <w:szCs w:val="24"/>
        </w:rPr>
        <w:t>Uzdot</w:t>
      </w:r>
      <w:r w:rsidRPr="00EF0C09">
        <w:rPr>
          <w:rFonts w:ascii="Times New Roman" w:hAnsi="Times New Roman"/>
          <w:b/>
          <w:bCs/>
          <w:sz w:val="24"/>
          <w:szCs w:val="24"/>
        </w:rPr>
        <w:t xml:space="preserve"> </w:t>
      </w:r>
      <w:r w:rsidRPr="00EF0C09">
        <w:rPr>
          <w:rFonts w:ascii="Times New Roman" w:hAnsi="Times New Roman"/>
          <w:sz w:val="24"/>
          <w:szCs w:val="24"/>
        </w:rPr>
        <w:t xml:space="preserve">Ogres novada pašvaldības </w:t>
      </w:r>
      <w:r w:rsidR="00927C62" w:rsidRPr="00EF0C09">
        <w:rPr>
          <w:rFonts w:ascii="Times New Roman" w:hAnsi="Times New Roman"/>
          <w:sz w:val="24"/>
          <w:szCs w:val="24"/>
        </w:rPr>
        <w:t>C</w:t>
      </w:r>
      <w:r w:rsidRPr="00EF0C09">
        <w:rPr>
          <w:rFonts w:ascii="Times New Roman" w:hAnsi="Times New Roman"/>
          <w:sz w:val="24"/>
          <w:szCs w:val="24"/>
        </w:rPr>
        <w:t xml:space="preserve">entrālās administrācijas </w:t>
      </w:r>
      <w:r w:rsidR="00927C62" w:rsidRPr="00EF0C09">
        <w:rPr>
          <w:rFonts w:ascii="Times New Roman" w:hAnsi="Times New Roman"/>
          <w:sz w:val="24"/>
          <w:szCs w:val="24"/>
        </w:rPr>
        <w:t xml:space="preserve">Komunikācijas </w:t>
      </w:r>
      <w:r w:rsidRPr="00EF0C09">
        <w:rPr>
          <w:rFonts w:ascii="Times New Roman" w:hAnsi="Times New Roman"/>
          <w:sz w:val="24"/>
          <w:szCs w:val="24"/>
        </w:rPr>
        <w:t>nodaļa</w:t>
      </w:r>
      <w:r w:rsidR="00985EE5" w:rsidRPr="00EF0C09">
        <w:rPr>
          <w:rFonts w:ascii="Times New Roman" w:hAnsi="Times New Roman"/>
          <w:sz w:val="24"/>
          <w:szCs w:val="24"/>
        </w:rPr>
        <w:t>i</w:t>
      </w:r>
      <w:r w:rsidRPr="00EF0C09">
        <w:rPr>
          <w:rFonts w:ascii="Times New Roman" w:hAnsi="Times New Roman"/>
          <w:sz w:val="24"/>
          <w:szCs w:val="24"/>
        </w:rPr>
        <w:t xml:space="preserve"> līdz 20</w:t>
      </w:r>
      <w:r w:rsidR="005D1E6E" w:rsidRPr="00EF0C09">
        <w:rPr>
          <w:rFonts w:ascii="Times New Roman" w:hAnsi="Times New Roman"/>
          <w:sz w:val="24"/>
          <w:szCs w:val="24"/>
        </w:rPr>
        <w:t>2</w:t>
      </w:r>
      <w:r w:rsidR="00CD02A7">
        <w:rPr>
          <w:rFonts w:ascii="Times New Roman" w:hAnsi="Times New Roman"/>
          <w:sz w:val="24"/>
          <w:szCs w:val="24"/>
        </w:rPr>
        <w:t>5</w:t>
      </w:r>
      <w:r w:rsidRPr="00EF0C09">
        <w:rPr>
          <w:rFonts w:ascii="Times New Roman" w:hAnsi="Times New Roman"/>
          <w:sz w:val="24"/>
          <w:szCs w:val="24"/>
        </w:rPr>
        <w:t>.</w:t>
      </w:r>
      <w:r w:rsidR="00823233" w:rsidRPr="00EF0C09">
        <w:rPr>
          <w:rFonts w:ascii="Times New Roman" w:hAnsi="Times New Roman"/>
          <w:sz w:val="24"/>
          <w:szCs w:val="24"/>
        </w:rPr>
        <w:t xml:space="preserve"> </w:t>
      </w:r>
      <w:r w:rsidRPr="00EF0C09">
        <w:rPr>
          <w:rFonts w:ascii="Times New Roman" w:hAnsi="Times New Roman"/>
          <w:sz w:val="24"/>
          <w:szCs w:val="24"/>
        </w:rPr>
        <w:t xml:space="preserve">gada </w:t>
      </w:r>
      <w:r w:rsidR="00E14149" w:rsidRPr="00EF0C09">
        <w:rPr>
          <w:rFonts w:ascii="Times New Roman" w:hAnsi="Times New Roman"/>
          <w:sz w:val="24"/>
          <w:szCs w:val="24"/>
        </w:rPr>
        <w:t>1</w:t>
      </w:r>
      <w:r w:rsidRPr="00EF0C09">
        <w:rPr>
          <w:rFonts w:ascii="Times New Roman" w:hAnsi="Times New Roman"/>
          <w:sz w:val="24"/>
          <w:szCs w:val="24"/>
        </w:rPr>
        <w:t>.</w:t>
      </w:r>
      <w:r w:rsidR="00E14149" w:rsidRPr="00EF0C09">
        <w:rPr>
          <w:rFonts w:ascii="Times New Roman" w:hAnsi="Times New Roman"/>
          <w:sz w:val="24"/>
          <w:szCs w:val="24"/>
        </w:rPr>
        <w:t> jūlijam</w:t>
      </w:r>
      <w:r w:rsidRPr="00EF0C09">
        <w:rPr>
          <w:rFonts w:ascii="Times New Roman" w:hAnsi="Times New Roman"/>
          <w:sz w:val="24"/>
          <w:szCs w:val="24"/>
        </w:rPr>
        <w:t>:</w:t>
      </w:r>
    </w:p>
    <w:p w14:paraId="5D79A1DD" w14:textId="2E7274EA" w:rsidR="00CB79A6" w:rsidRPr="00EF0C09" w:rsidRDefault="00CB79A6" w:rsidP="009F30EC">
      <w:pPr>
        <w:numPr>
          <w:ilvl w:val="1"/>
          <w:numId w:val="2"/>
        </w:numPr>
        <w:spacing w:after="120" w:line="240" w:lineRule="auto"/>
        <w:ind w:left="709" w:hanging="426"/>
        <w:jc w:val="both"/>
        <w:rPr>
          <w:rFonts w:ascii="Times New Roman" w:hAnsi="Times New Roman"/>
          <w:sz w:val="24"/>
          <w:szCs w:val="24"/>
        </w:rPr>
      </w:pPr>
      <w:r w:rsidRPr="00EF0C09">
        <w:rPr>
          <w:rFonts w:ascii="Times New Roman" w:hAnsi="Times New Roman"/>
          <w:sz w:val="24"/>
          <w:szCs w:val="24"/>
        </w:rPr>
        <w:t>publicēt Ogres novada pašvaldības 20</w:t>
      </w:r>
      <w:r w:rsidR="00823233" w:rsidRPr="00EF0C09">
        <w:rPr>
          <w:rFonts w:ascii="Times New Roman" w:hAnsi="Times New Roman"/>
          <w:sz w:val="24"/>
          <w:szCs w:val="24"/>
        </w:rPr>
        <w:t>2</w:t>
      </w:r>
      <w:r w:rsidR="005B041C" w:rsidRPr="00EF0C09">
        <w:rPr>
          <w:rFonts w:ascii="Times New Roman" w:hAnsi="Times New Roman"/>
          <w:sz w:val="24"/>
          <w:szCs w:val="24"/>
        </w:rPr>
        <w:t>4</w:t>
      </w:r>
      <w:r w:rsidRPr="00EF0C09">
        <w:rPr>
          <w:rFonts w:ascii="Times New Roman" w:hAnsi="Times New Roman"/>
          <w:sz w:val="24"/>
          <w:szCs w:val="24"/>
        </w:rPr>
        <w:t>.</w:t>
      </w:r>
      <w:r w:rsidR="00E14149" w:rsidRPr="00EF0C09">
        <w:rPr>
          <w:rFonts w:ascii="Times New Roman" w:hAnsi="Times New Roman"/>
          <w:sz w:val="24"/>
          <w:szCs w:val="24"/>
        </w:rPr>
        <w:t> </w:t>
      </w:r>
      <w:r w:rsidRPr="00EF0C09">
        <w:rPr>
          <w:rFonts w:ascii="Times New Roman" w:hAnsi="Times New Roman"/>
          <w:sz w:val="24"/>
          <w:szCs w:val="24"/>
        </w:rPr>
        <w:t xml:space="preserve">gada pārskatu Ogres novada pašvaldības </w:t>
      </w:r>
      <w:r w:rsidR="00E14149" w:rsidRPr="00EF0C09">
        <w:rPr>
          <w:rFonts w:ascii="Times New Roman" w:hAnsi="Times New Roman"/>
          <w:sz w:val="24"/>
          <w:szCs w:val="24"/>
        </w:rPr>
        <w:t xml:space="preserve">oficiālajā tīmekļvietnē </w:t>
      </w:r>
      <w:hyperlink r:id="rId6" w:history="1">
        <w:r w:rsidR="00E14149" w:rsidRPr="00EF0C09">
          <w:rPr>
            <w:rStyle w:val="Hipersaite"/>
            <w:rFonts w:ascii="Times New Roman" w:hAnsi="Times New Roman"/>
            <w:sz w:val="24"/>
            <w:szCs w:val="24"/>
          </w:rPr>
          <w:t>www.ogresnovads.lv</w:t>
        </w:r>
      </w:hyperlink>
      <w:r w:rsidRPr="00EF0C09">
        <w:rPr>
          <w:rFonts w:ascii="Times New Roman" w:hAnsi="Times New Roman"/>
          <w:sz w:val="24"/>
          <w:szCs w:val="24"/>
        </w:rPr>
        <w:t>;</w:t>
      </w:r>
    </w:p>
    <w:p w14:paraId="1E4389CF" w14:textId="77777777" w:rsidR="00CB79A6" w:rsidRPr="00EF0C09" w:rsidRDefault="00CB79A6" w:rsidP="009F30EC">
      <w:pPr>
        <w:numPr>
          <w:ilvl w:val="1"/>
          <w:numId w:val="2"/>
        </w:numPr>
        <w:spacing w:after="120" w:line="240" w:lineRule="auto"/>
        <w:ind w:left="709" w:hanging="426"/>
        <w:jc w:val="both"/>
        <w:rPr>
          <w:rFonts w:ascii="Times New Roman" w:hAnsi="Times New Roman"/>
          <w:sz w:val="24"/>
          <w:szCs w:val="24"/>
        </w:rPr>
      </w:pPr>
      <w:r w:rsidRPr="00EF0C09">
        <w:rPr>
          <w:rFonts w:ascii="Times New Roman" w:hAnsi="Times New Roman"/>
          <w:sz w:val="24"/>
          <w:szCs w:val="24"/>
        </w:rPr>
        <w:t>iesniegt pārskatu V</w:t>
      </w:r>
      <w:r w:rsidR="005B041C" w:rsidRPr="00EF0C09">
        <w:rPr>
          <w:rFonts w:ascii="Times New Roman" w:hAnsi="Times New Roman"/>
          <w:sz w:val="24"/>
          <w:szCs w:val="24"/>
        </w:rPr>
        <w:t>iedās</w:t>
      </w:r>
      <w:r w:rsidRPr="00EF0C09">
        <w:rPr>
          <w:rFonts w:ascii="Times New Roman" w:hAnsi="Times New Roman"/>
          <w:sz w:val="24"/>
          <w:szCs w:val="24"/>
        </w:rPr>
        <w:t xml:space="preserve"> </w:t>
      </w:r>
      <w:r w:rsidR="005B041C" w:rsidRPr="00EF0C09">
        <w:rPr>
          <w:rFonts w:ascii="Times New Roman" w:hAnsi="Times New Roman"/>
          <w:sz w:val="24"/>
          <w:szCs w:val="24"/>
        </w:rPr>
        <w:t>administrācijas</w:t>
      </w:r>
      <w:r w:rsidRPr="00EF0C09">
        <w:rPr>
          <w:rFonts w:ascii="Times New Roman" w:hAnsi="Times New Roman"/>
          <w:sz w:val="24"/>
          <w:szCs w:val="24"/>
        </w:rPr>
        <w:t xml:space="preserve"> un reģionālās attīstības ministrijai.</w:t>
      </w:r>
    </w:p>
    <w:p w14:paraId="200A7A9B" w14:textId="77777777" w:rsidR="00CB79A6" w:rsidRPr="00EF0C09" w:rsidRDefault="00CB79A6" w:rsidP="009F30EC">
      <w:pPr>
        <w:numPr>
          <w:ilvl w:val="0"/>
          <w:numId w:val="2"/>
        </w:numPr>
        <w:tabs>
          <w:tab w:val="left" w:pos="567"/>
        </w:tabs>
        <w:spacing w:after="120" w:line="240" w:lineRule="auto"/>
        <w:ind w:left="284" w:hanging="284"/>
        <w:jc w:val="both"/>
        <w:rPr>
          <w:rFonts w:ascii="Times New Roman" w:hAnsi="Times New Roman"/>
          <w:sz w:val="24"/>
          <w:szCs w:val="24"/>
        </w:rPr>
      </w:pPr>
      <w:r w:rsidRPr="00EF0C09">
        <w:rPr>
          <w:rFonts w:ascii="Times New Roman" w:hAnsi="Times New Roman"/>
          <w:sz w:val="24"/>
          <w:szCs w:val="24"/>
        </w:rPr>
        <w:lastRenderedPageBreak/>
        <w:t xml:space="preserve">Ogres novada pašvaldības </w:t>
      </w:r>
      <w:r w:rsidR="00927C62" w:rsidRPr="00EF0C09">
        <w:rPr>
          <w:rFonts w:ascii="Times New Roman" w:hAnsi="Times New Roman"/>
          <w:sz w:val="24"/>
          <w:szCs w:val="24"/>
        </w:rPr>
        <w:t>C</w:t>
      </w:r>
      <w:r w:rsidRPr="00EF0C09">
        <w:rPr>
          <w:rFonts w:ascii="Times New Roman" w:hAnsi="Times New Roman"/>
          <w:sz w:val="24"/>
          <w:szCs w:val="24"/>
        </w:rPr>
        <w:t>entrālās administrācijas Kancelejai nodrošināt Ogres novada pašvaldības 20</w:t>
      </w:r>
      <w:r w:rsidR="00486836" w:rsidRPr="00EF0C09">
        <w:rPr>
          <w:rFonts w:ascii="Times New Roman" w:hAnsi="Times New Roman"/>
          <w:sz w:val="24"/>
          <w:szCs w:val="24"/>
        </w:rPr>
        <w:t>2</w:t>
      </w:r>
      <w:r w:rsidR="005B041C" w:rsidRPr="00EF0C09">
        <w:rPr>
          <w:rFonts w:ascii="Times New Roman" w:hAnsi="Times New Roman"/>
          <w:sz w:val="24"/>
          <w:szCs w:val="24"/>
        </w:rPr>
        <w:t>4</w:t>
      </w:r>
      <w:r w:rsidRPr="00EF0C09">
        <w:rPr>
          <w:rFonts w:ascii="Times New Roman" w:hAnsi="Times New Roman"/>
          <w:sz w:val="24"/>
          <w:szCs w:val="24"/>
        </w:rPr>
        <w:t>.</w:t>
      </w:r>
      <w:r w:rsidR="00E14149" w:rsidRPr="00EF0C09">
        <w:rPr>
          <w:rFonts w:ascii="Times New Roman" w:hAnsi="Times New Roman"/>
          <w:sz w:val="24"/>
          <w:szCs w:val="24"/>
        </w:rPr>
        <w:t> </w:t>
      </w:r>
      <w:r w:rsidRPr="00EF0C09">
        <w:rPr>
          <w:rFonts w:ascii="Times New Roman" w:hAnsi="Times New Roman"/>
          <w:sz w:val="24"/>
          <w:szCs w:val="24"/>
        </w:rPr>
        <w:t>gada pārskata brīvu pieeju Ogres novada pašvaldības ēkā</w:t>
      </w:r>
      <w:r w:rsidR="00E14149" w:rsidRPr="00EF0C09">
        <w:rPr>
          <w:rFonts w:ascii="Times New Roman" w:hAnsi="Times New Roman"/>
          <w:sz w:val="24"/>
          <w:szCs w:val="24"/>
        </w:rPr>
        <w:t xml:space="preserve"> un </w:t>
      </w:r>
      <w:r w:rsidR="005B041C" w:rsidRPr="00EF0C09">
        <w:rPr>
          <w:rFonts w:ascii="Times New Roman" w:hAnsi="Times New Roman"/>
          <w:sz w:val="24"/>
          <w:szCs w:val="24"/>
        </w:rPr>
        <w:t xml:space="preserve">pagastu </w:t>
      </w:r>
      <w:r w:rsidR="00E14149" w:rsidRPr="00EF0C09">
        <w:rPr>
          <w:rFonts w:ascii="Times New Roman" w:hAnsi="Times New Roman"/>
          <w:sz w:val="24"/>
          <w:szCs w:val="24"/>
        </w:rPr>
        <w:t>pārvaldēs</w:t>
      </w:r>
      <w:r w:rsidRPr="00EF0C09">
        <w:rPr>
          <w:rFonts w:ascii="Times New Roman" w:hAnsi="Times New Roman"/>
          <w:sz w:val="24"/>
          <w:szCs w:val="24"/>
        </w:rPr>
        <w:t>.</w:t>
      </w:r>
    </w:p>
    <w:p w14:paraId="4D0E4CD2" w14:textId="5B20DBD6" w:rsidR="00CB79A6" w:rsidRPr="00EF0C09" w:rsidRDefault="00CB79A6" w:rsidP="00EF0C09">
      <w:pPr>
        <w:numPr>
          <w:ilvl w:val="0"/>
          <w:numId w:val="2"/>
        </w:numPr>
        <w:tabs>
          <w:tab w:val="left" w:pos="567"/>
        </w:tabs>
        <w:spacing w:after="0" w:line="240" w:lineRule="auto"/>
        <w:ind w:left="284" w:hanging="284"/>
        <w:jc w:val="both"/>
        <w:rPr>
          <w:rFonts w:ascii="Times New Roman" w:hAnsi="Times New Roman"/>
          <w:sz w:val="24"/>
          <w:szCs w:val="24"/>
        </w:rPr>
      </w:pPr>
      <w:r w:rsidRPr="00205BE2">
        <w:rPr>
          <w:rFonts w:ascii="Times New Roman" w:hAnsi="Times New Roman"/>
          <w:sz w:val="24"/>
          <w:szCs w:val="24"/>
        </w:rPr>
        <w:t>Kontroli</w:t>
      </w:r>
      <w:r w:rsidRPr="00EF0C09">
        <w:rPr>
          <w:rFonts w:ascii="Times New Roman" w:hAnsi="Times New Roman"/>
          <w:b/>
          <w:bCs/>
          <w:sz w:val="24"/>
          <w:szCs w:val="24"/>
        </w:rPr>
        <w:t xml:space="preserve"> </w:t>
      </w:r>
      <w:r w:rsidRPr="00EF0C09">
        <w:rPr>
          <w:rFonts w:ascii="Times New Roman" w:hAnsi="Times New Roman"/>
          <w:sz w:val="24"/>
          <w:szCs w:val="24"/>
        </w:rPr>
        <w:t>par lēmuma izpildi uzdot</w:t>
      </w:r>
      <w:r w:rsidR="00EF0C09">
        <w:rPr>
          <w:rFonts w:ascii="Times New Roman" w:hAnsi="Times New Roman"/>
          <w:sz w:val="24"/>
          <w:szCs w:val="24"/>
        </w:rPr>
        <w:t xml:space="preserve"> Ogres novada</w:t>
      </w:r>
      <w:r w:rsidRPr="00EF0C09">
        <w:rPr>
          <w:rFonts w:ascii="Times New Roman" w:hAnsi="Times New Roman"/>
          <w:sz w:val="24"/>
          <w:szCs w:val="24"/>
        </w:rPr>
        <w:t xml:space="preserve"> pašvaldības izpilddirektora</w:t>
      </w:r>
      <w:r w:rsidR="005B041C" w:rsidRPr="00EF0C09">
        <w:rPr>
          <w:rFonts w:ascii="Times New Roman" w:hAnsi="Times New Roman"/>
          <w:sz w:val="24"/>
          <w:szCs w:val="24"/>
        </w:rPr>
        <w:t>m</w:t>
      </w:r>
      <w:r w:rsidRPr="00EF0C09">
        <w:rPr>
          <w:rFonts w:ascii="Times New Roman" w:hAnsi="Times New Roman"/>
          <w:sz w:val="24"/>
          <w:szCs w:val="24"/>
        </w:rPr>
        <w:t>.</w:t>
      </w:r>
    </w:p>
    <w:p w14:paraId="38A5FD30" w14:textId="77777777" w:rsidR="0031733D" w:rsidRDefault="0031733D" w:rsidP="005D1E6E">
      <w:pPr>
        <w:spacing w:after="0" w:line="240" w:lineRule="auto"/>
        <w:ind w:left="218" w:firstLine="180"/>
        <w:jc w:val="right"/>
        <w:rPr>
          <w:rFonts w:ascii="Times New Roman" w:eastAsia="Times New Roman" w:hAnsi="Times New Roman"/>
          <w:sz w:val="24"/>
          <w:szCs w:val="24"/>
        </w:rPr>
      </w:pPr>
    </w:p>
    <w:p w14:paraId="6992056A" w14:textId="77777777" w:rsidR="00064B04" w:rsidRPr="00EF0C09" w:rsidRDefault="00064B04" w:rsidP="005D1E6E">
      <w:pPr>
        <w:spacing w:after="0" w:line="240" w:lineRule="auto"/>
        <w:ind w:left="218" w:firstLine="180"/>
        <w:jc w:val="right"/>
        <w:rPr>
          <w:rFonts w:ascii="Times New Roman" w:eastAsia="Times New Roman" w:hAnsi="Times New Roman"/>
          <w:sz w:val="24"/>
          <w:szCs w:val="24"/>
        </w:rPr>
      </w:pPr>
    </w:p>
    <w:p w14:paraId="52EEFFAA" w14:textId="77777777" w:rsidR="00CB79A6" w:rsidRPr="00EF0C09" w:rsidRDefault="00CB79A6" w:rsidP="005D1E6E">
      <w:pPr>
        <w:spacing w:after="0" w:line="240" w:lineRule="auto"/>
        <w:ind w:left="218" w:firstLine="180"/>
        <w:jc w:val="right"/>
        <w:rPr>
          <w:rFonts w:ascii="Times New Roman" w:eastAsia="Times New Roman" w:hAnsi="Times New Roman"/>
          <w:sz w:val="24"/>
          <w:szCs w:val="24"/>
        </w:rPr>
      </w:pPr>
      <w:r w:rsidRPr="00EF0C09">
        <w:rPr>
          <w:rFonts w:ascii="Times New Roman" w:eastAsia="Times New Roman" w:hAnsi="Times New Roman"/>
          <w:sz w:val="24"/>
          <w:szCs w:val="24"/>
        </w:rPr>
        <w:t>(Sēdes vadītāja,</w:t>
      </w:r>
    </w:p>
    <w:p w14:paraId="35D305CF" w14:textId="77777777" w:rsidR="00CB79A6" w:rsidRPr="00EF0C09" w:rsidRDefault="00CB79A6" w:rsidP="005D1E6E">
      <w:pPr>
        <w:tabs>
          <w:tab w:val="left" w:pos="1972"/>
        </w:tabs>
        <w:jc w:val="right"/>
        <w:rPr>
          <w:sz w:val="24"/>
          <w:szCs w:val="24"/>
        </w:rPr>
      </w:pPr>
      <w:r w:rsidRPr="00EF0C09">
        <w:rPr>
          <w:rFonts w:ascii="Times New Roman" w:eastAsia="Times New Roman" w:hAnsi="Times New Roman"/>
          <w:sz w:val="24"/>
          <w:szCs w:val="24"/>
        </w:rPr>
        <w:t>domes priekšsēdētāja E. Helmaņa paraksts)</w:t>
      </w:r>
    </w:p>
    <w:sectPr w:rsidR="00CB79A6" w:rsidRPr="00EF0C09" w:rsidSect="0031733D">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B2A67"/>
    <w:multiLevelType w:val="hybridMultilevel"/>
    <w:tmpl w:val="BC861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7D7838"/>
    <w:multiLevelType w:val="multilevel"/>
    <w:tmpl w:val="71EC02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B04"/>
    <w:rsid w:val="00070F3A"/>
    <w:rsid w:val="00133F81"/>
    <w:rsid w:val="00172A27"/>
    <w:rsid w:val="001C6B22"/>
    <w:rsid w:val="00205BE2"/>
    <w:rsid w:val="00210F2E"/>
    <w:rsid w:val="0031733D"/>
    <w:rsid w:val="00486836"/>
    <w:rsid w:val="00561B5F"/>
    <w:rsid w:val="005B041C"/>
    <w:rsid w:val="005D1E6E"/>
    <w:rsid w:val="006B14D8"/>
    <w:rsid w:val="007827C3"/>
    <w:rsid w:val="00802522"/>
    <w:rsid w:val="00823233"/>
    <w:rsid w:val="008465D7"/>
    <w:rsid w:val="0092304B"/>
    <w:rsid w:val="00927C62"/>
    <w:rsid w:val="00941AC1"/>
    <w:rsid w:val="00985EE5"/>
    <w:rsid w:val="00994154"/>
    <w:rsid w:val="009F30EC"/>
    <w:rsid w:val="00A07AA4"/>
    <w:rsid w:val="00A52755"/>
    <w:rsid w:val="00A73324"/>
    <w:rsid w:val="00B23A58"/>
    <w:rsid w:val="00B75D22"/>
    <w:rsid w:val="00C60D27"/>
    <w:rsid w:val="00CB79A6"/>
    <w:rsid w:val="00CD02A7"/>
    <w:rsid w:val="00CF3527"/>
    <w:rsid w:val="00D42575"/>
    <w:rsid w:val="00D5051E"/>
    <w:rsid w:val="00E14149"/>
    <w:rsid w:val="00E9167F"/>
    <w:rsid w:val="00EE354B"/>
    <w:rsid w:val="00EF0C09"/>
    <w:rsid w:val="00EF43F5"/>
    <w:rsid w:val="00F44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1F884"/>
  <w15:chartTrackingRefBased/>
  <w15:docId w15:val="{AE1C1D6F-8ABB-42CB-A271-AB84495F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rFonts w:ascii="Calibri" w:eastAsia="Calibri" w:hAnsi="Calibr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color w:val="0563C1"/>
      <w:u w:val="single"/>
    </w:rPr>
  </w:style>
  <w:style w:type="character" w:styleId="Izmantotahipersaite">
    <w:name w:val="FollowedHyperlink"/>
    <w:rPr>
      <w:color w:val="954F72"/>
      <w:u w:val="single"/>
    </w:rPr>
  </w:style>
  <w:style w:type="character" w:customStyle="1" w:styleId="Neatrisintapieminana1">
    <w:name w:val="Neatrisināta pieminēšana1"/>
    <w:rPr>
      <w:color w:val="605E5C"/>
      <w:shd w:val="clear" w:color="auto" w:fill="E1DFDD"/>
    </w:rPr>
  </w:style>
  <w:style w:type="character" w:customStyle="1" w:styleId="BalontekstsRakstz">
    <w:name w:val="Balonteksts Rakstz."/>
    <w:link w:val="Balonteksts"/>
    <w:rPr>
      <w:rFonts w:ascii="Segoe UI" w:hAnsi="Segoe UI" w:cs="Segoe UI"/>
      <w:sz w:val="18"/>
      <w:szCs w:val="18"/>
    </w:rPr>
  </w:style>
  <w:style w:type="paragraph" w:styleId="Balonteksts">
    <w:name w:val="Balloon Text"/>
    <w:basedOn w:val="Parasts"/>
    <w:link w:val="BalontekstsRakstz"/>
    <w:pPr>
      <w:spacing w:after="0" w:line="240" w:lineRule="auto"/>
    </w:pPr>
    <w:rPr>
      <w:rFonts w:ascii="Segoe UI" w:hAnsi="Segoe UI" w:cs="Segoe UI"/>
      <w:sz w:val="18"/>
      <w:szCs w:val="18"/>
    </w:rPr>
  </w:style>
  <w:style w:type="character" w:customStyle="1" w:styleId="UnresolvedMention">
    <w:name w:val="Unresolved Mention"/>
    <w:uiPriority w:val="99"/>
    <w:semiHidden/>
    <w:unhideWhenUsed/>
    <w:rsid w:val="00E1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1743</Words>
  <Characters>995</Characters>
  <Application>Microsoft Office Word</Application>
  <DocSecurity>0</DocSecurity>
  <PresentationFormat/>
  <Lines>8</Lines>
  <Paragraphs>5</Paragraphs>
  <Slides>0</Slides>
  <Notes>0</Notes>
  <HiddenSlides>0</HiddenSlides>
  <MMClips>0</MMClip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Nikolajs Sapožņikovs</vt:lpstr>
      <vt:lpstr>Nikolajs Sapožņikovs</vt:lpstr>
    </vt:vector>
  </TitlesOfParts>
  <Manager/>
  <Company/>
  <LinksUpToDate>false</LinksUpToDate>
  <CharactersWithSpaces>2733</CharactersWithSpaces>
  <SharedDoc>false</SharedDoc>
  <HLinks>
    <vt:vector size="6" baseType="variant">
      <vt:variant>
        <vt:i4>8061046</vt:i4>
      </vt:variant>
      <vt:variant>
        <vt:i4>0</vt:i4>
      </vt:variant>
      <vt:variant>
        <vt:i4>0</vt:i4>
      </vt:variant>
      <vt:variant>
        <vt:i4>5</vt:i4>
      </vt:variant>
      <vt:variant>
        <vt:lpwstr>http://www.ogresnovads.lv/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Nikolajs Sapožņikovs</dc:title>
  <dc:subject/>
  <dc:creator>Nikolajs Sapožņikovs</dc:creator>
  <cp:keywords/>
  <dc:description/>
  <cp:lastModifiedBy>Santa Hermane</cp:lastModifiedBy>
  <cp:revision>3</cp:revision>
  <cp:lastPrinted>2025-06-24T16:07:00Z</cp:lastPrinted>
  <dcterms:created xsi:type="dcterms:W3CDTF">2025-06-26T06:17:00Z</dcterms:created>
  <dcterms:modified xsi:type="dcterms:W3CDTF">2025-06-26T08:10:00Z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