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4DC7" w14:textId="77777777" w:rsidR="00E964BC" w:rsidRDefault="00E964BC" w:rsidP="00E964BC">
      <w:pPr>
        <w:jc w:val="center"/>
        <w:rPr>
          <w:noProof/>
        </w:rPr>
      </w:pPr>
      <w:r w:rsidRPr="00404E02">
        <w:rPr>
          <w:noProof/>
        </w:rPr>
        <w:drawing>
          <wp:inline distT="0" distB="0" distL="0" distR="0" wp14:anchorId="452C4DF2" wp14:editId="452C4DF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52C4DC8" w14:textId="77777777" w:rsidR="00E964BC" w:rsidRPr="00C14B58" w:rsidRDefault="00E964BC" w:rsidP="00E964BC">
      <w:pPr>
        <w:jc w:val="center"/>
        <w:rPr>
          <w:rFonts w:ascii="RimBelwe" w:hAnsi="RimBelwe"/>
          <w:noProof/>
          <w:sz w:val="12"/>
          <w:szCs w:val="28"/>
        </w:rPr>
      </w:pPr>
    </w:p>
    <w:p w14:paraId="452C4DC9" w14:textId="77777777" w:rsidR="00E964BC" w:rsidRPr="005019C1" w:rsidRDefault="00E964BC" w:rsidP="00E964BC">
      <w:pPr>
        <w:jc w:val="center"/>
        <w:rPr>
          <w:noProof/>
          <w:sz w:val="36"/>
        </w:rPr>
      </w:pPr>
      <w:r w:rsidRPr="005019C1">
        <w:rPr>
          <w:noProof/>
          <w:sz w:val="36"/>
        </w:rPr>
        <w:t>OGRES  NOVADA  PAŠVALDĪBA</w:t>
      </w:r>
    </w:p>
    <w:p w14:paraId="452C4DCA" w14:textId="77777777" w:rsidR="00E964BC" w:rsidRPr="005019C1" w:rsidRDefault="00E964BC" w:rsidP="00E964BC">
      <w:pPr>
        <w:jc w:val="center"/>
        <w:rPr>
          <w:noProof/>
          <w:sz w:val="18"/>
        </w:rPr>
      </w:pPr>
      <w:r w:rsidRPr="005019C1">
        <w:rPr>
          <w:noProof/>
          <w:sz w:val="18"/>
        </w:rPr>
        <w:t>Reģ.Nr.90000024455, Brīvības iela 33, Ogre, Ogres nov., LV-5001</w:t>
      </w:r>
    </w:p>
    <w:p w14:paraId="452C4DCB" w14:textId="77777777" w:rsidR="00E964BC" w:rsidRPr="005019C1" w:rsidRDefault="00E964BC" w:rsidP="00E964BC">
      <w:pPr>
        <w:pBdr>
          <w:bottom w:val="single" w:sz="4" w:space="1" w:color="auto"/>
        </w:pBdr>
        <w:jc w:val="center"/>
        <w:rPr>
          <w:noProof/>
          <w:sz w:val="18"/>
        </w:rPr>
      </w:pPr>
      <w:r w:rsidRPr="005019C1">
        <w:rPr>
          <w:noProof/>
          <w:sz w:val="18"/>
        </w:rPr>
        <w:t xml:space="preserve">tālrunis 65071160, </w:t>
      </w:r>
      <w:r w:rsidRPr="005019C1">
        <w:rPr>
          <w:sz w:val="18"/>
        </w:rPr>
        <w:t xml:space="preserve">e-pasts: ogredome@ogresnovads.lv, www.ogresnovads.lv </w:t>
      </w:r>
    </w:p>
    <w:p w14:paraId="452C4DCC" w14:textId="77777777" w:rsidR="00E964BC" w:rsidRPr="005019C1" w:rsidRDefault="00E964BC" w:rsidP="00E964BC">
      <w:pPr>
        <w:jc w:val="center"/>
        <w:rPr>
          <w:szCs w:val="28"/>
        </w:rPr>
      </w:pPr>
    </w:p>
    <w:p w14:paraId="452C4DCD" w14:textId="77777777" w:rsidR="00E964BC" w:rsidRPr="005019C1" w:rsidRDefault="00E964BC" w:rsidP="00E964BC">
      <w:pPr>
        <w:jc w:val="center"/>
        <w:rPr>
          <w:sz w:val="28"/>
          <w:szCs w:val="28"/>
        </w:rPr>
      </w:pPr>
      <w:r w:rsidRPr="005019C1">
        <w:rPr>
          <w:sz w:val="28"/>
          <w:szCs w:val="28"/>
        </w:rPr>
        <w:t>PAŠVALDĪBAS DOMES SĒDES PROTOKOLA IZRAKSTS</w:t>
      </w:r>
    </w:p>
    <w:p w14:paraId="452C4DCE" w14:textId="77777777" w:rsidR="00E964BC" w:rsidRPr="005019C1" w:rsidRDefault="00E964BC" w:rsidP="00E964BC"/>
    <w:p w14:paraId="452C4DCF" w14:textId="77777777" w:rsidR="00E964BC" w:rsidRPr="005019C1" w:rsidRDefault="00E964BC" w:rsidP="00E964BC"/>
    <w:tbl>
      <w:tblPr>
        <w:tblW w:w="0" w:type="auto"/>
        <w:tblLayout w:type="fixed"/>
        <w:tblLook w:val="0000" w:firstRow="0" w:lastRow="0" w:firstColumn="0" w:lastColumn="0" w:noHBand="0" w:noVBand="0"/>
      </w:tblPr>
      <w:tblGrid>
        <w:gridCol w:w="2971"/>
        <w:gridCol w:w="2524"/>
        <w:gridCol w:w="3673"/>
      </w:tblGrid>
      <w:tr w:rsidR="00E964BC" w:rsidRPr="008C7C83" w14:paraId="452C4DD3" w14:textId="77777777" w:rsidTr="003B4704">
        <w:trPr>
          <w:trHeight w:val="283"/>
        </w:trPr>
        <w:tc>
          <w:tcPr>
            <w:tcW w:w="2971" w:type="dxa"/>
          </w:tcPr>
          <w:p w14:paraId="452C4DD0" w14:textId="77777777" w:rsidR="00E964BC" w:rsidRPr="008C7C83" w:rsidRDefault="00E964BC" w:rsidP="008C7C83">
            <w:r w:rsidRPr="008C7C83">
              <w:t>Ogrē, Brīvības ielā 33</w:t>
            </w:r>
          </w:p>
        </w:tc>
        <w:tc>
          <w:tcPr>
            <w:tcW w:w="2524" w:type="dxa"/>
          </w:tcPr>
          <w:p w14:paraId="452C4DD1" w14:textId="6C32A524" w:rsidR="00E964BC" w:rsidRPr="008C7C83" w:rsidRDefault="00E964BC" w:rsidP="008C7C83">
            <w:pPr>
              <w:pStyle w:val="Virsraksts2"/>
              <w:ind w:right="142"/>
              <w:rPr>
                <w:szCs w:val="24"/>
              </w:rPr>
            </w:pPr>
            <w:r w:rsidRPr="008C7C83">
              <w:rPr>
                <w:szCs w:val="24"/>
              </w:rPr>
              <w:t xml:space="preserve">            Nr.</w:t>
            </w:r>
            <w:r w:rsidR="00E50596">
              <w:rPr>
                <w:szCs w:val="24"/>
              </w:rPr>
              <w:t>4</w:t>
            </w:r>
          </w:p>
        </w:tc>
        <w:tc>
          <w:tcPr>
            <w:tcW w:w="3673" w:type="dxa"/>
          </w:tcPr>
          <w:p w14:paraId="452C4DD2" w14:textId="504C72CC" w:rsidR="00E964BC" w:rsidRPr="008C7C83" w:rsidRDefault="00E964BC" w:rsidP="008C7C83">
            <w:pPr>
              <w:jc w:val="right"/>
            </w:pPr>
            <w:r w:rsidRPr="008C7C83">
              <w:t xml:space="preserve">            202</w:t>
            </w:r>
            <w:r w:rsidR="006D5832" w:rsidRPr="008C7C83">
              <w:t>5</w:t>
            </w:r>
            <w:r w:rsidRPr="008C7C83">
              <w:t>. gada</w:t>
            </w:r>
            <w:r w:rsidR="00843872" w:rsidRPr="008C7C83">
              <w:t xml:space="preserve"> </w:t>
            </w:r>
            <w:r w:rsidR="00E50596">
              <w:t>3</w:t>
            </w:r>
            <w:r w:rsidR="006C1618">
              <w:t>1</w:t>
            </w:r>
            <w:r w:rsidR="00881B08" w:rsidRPr="008C7C83">
              <w:t xml:space="preserve">. </w:t>
            </w:r>
            <w:r w:rsidR="00975F2E" w:rsidRPr="008C7C83">
              <w:t>jūlijā</w:t>
            </w:r>
          </w:p>
        </w:tc>
      </w:tr>
    </w:tbl>
    <w:p w14:paraId="452C4DD4" w14:textId="77777777" w:rsidR="00E964BC" w:rsidRPr="008C7C83" w:rsidRDefault="00E964BC" w:rsidP="008C7C83"/>
    <w:p w14:paraId="257EE461" w14:textId="308EA750" w:rsidR="00843872" w:rsidRPr="008C7C83" w:rsidRDefault="00E50596" w:rsidP="00C21FFC">
      <w:pPr>
        <w:jc w:val="center"/>
        <w:rPr>
          <w:b/>
        </w:rPr>
      </w:pPr>
      <w:r>
        <w:rPr>
          <w:b/>
        </w:rPr>
        <w:t>13</w:t>
      </w:r>
      <w:r w:rsidR="00843872" w:rsidRPr="008C7C83">
        <w:rPr>
          <w:b/>
        </w:rPr>
        <w:t>.</w:t>
      </w:r>
    </w:p>
    <w:p w14:paraId="452C4DD6" w14:textId="243CE6D3" w:rsidR="00E964BC" w:rsidRPr="008C7C83" w:rsidRDefault="00E964BC" w:rsidP="008C7C83">
      <w:pPr>
        <w:pStyle w:val="Virsraksts1"/>
        <w:tabs>
          <w:tab w:val="left" w:pos="0"/>
        </w:tabs>
        <w:ind w:left="0"/>
        <w:rPr>
          <w:szCs w:val="24"/>
        </w:rPr>
      </w:pPr>
      <w:r w:rsidRPr="008C7C83">
        <w:rPr>
          <w:szCs w:val="24"/>
        </w:rPr>
        <w:t>Par nedzīvojamo telpu “</w:t>
      </w:r>
      <w:r w:rsidR="00BE0F7C" w:rsidRPr="008C7C83">
        <w:rPr>
          <w:szCs w:val="24"/>
        </w:rPr>
        <w:t>Lejas Ķirši</w:t>
      </w:r>
      <w:r w:rsidRPr="008C7C83">
        <w:rPr>
          <w:szCs w:val="24"/>
        </w:rPr>
        <w:t xml:space="preserve">”, </w:t>
      </w:r>
      <w:r w:rsidR="00BE0F7C" w:rsidRPr="008C7C83">
        <w:rPr>
          <w:szCs w:val="24"/>
        </w:rPr>
        <w:t>Madlien</w:t>
      </w:r>
      <w:r w:rsidR="00435FFA" w:rsidRPr="008C7C83">
        <w:rPr>
          <w:szCs w:val="24"/>
        </w:rPr>
        <w:t>a</w:t>
      </w:r>
      <w:r w:rsidRPr="008C7C83">
        <w:rPr>
          <w:szCs w:val="24"/>
        </w:rPr>
        <w:t xml:space="preserve">, </w:t>
      </w:r>
      <w:r w:rsidR="00BE0F7C" w:rsidRPr="008C7C83">
        <w:rPr>
          <w:szCs w:val="24"/>
        </w:rPr>
        <w:t>Madlienas</w:t>
      </w:r>
      <w:r w:rsidRPr="008C7C83">
        <w:rPr>
          <w:szCs w:val="24"/>
        </w:rPr>
        <w:t xml:space="preserve"> pag</w:t>
      </w:r>
      <w:r w:rsidR="006F4AD5" w:rsidRPr="008C7C83">
        <w:rPr>
          <w:szCs w:val="24"/>
        </w:rPr>
        <w:t>.</w:t>
      </w:r>
      <w:r w:rsidRPr="008C7C83">
        <w:rPr>
          <w:szCs w:val="24"/>
        </w:rPr>
        <w:t>, Ogres nov</w:t>
      </w:r>
      <w:r w:rsidR="006F4AD5" w:rsidRPr="008C7C83">
        <w:rPr>
          <w:szCs w:val="24"/>
        </w:rPr>
        <w:t>.</w:t>
      </w:r>
      <w:r w:rsidRPr="008C7C83">
        <w:rPr>
          <w:szCs w:val="24"/>
        </w:rPr>
        <w:t>, nomas tiesību izsoli</w:t>
      </w:r>
    </w:p>
    <w:p w14:paraId="452C4DD7" w14:textId="77777777" w:rsidR="00E964BC" w:rsidRPr="008C7C83" w:rsidRDefault="00E964BC" w:rsidP="008C7C83">
      <w:pPr>
        <w:rPr>
          <w:lang w:eastAsia="ar-SA"/>
        </w:rPr>
      </w:pPr>
    </w:p>
    <w:p w14:paraId="452C4DD9" w14:textId="4FAE491B" w:rsidR="00E964BC" w:rsidRPr="008C7C83" w:rsidRDefault="006E75D2" w:rsidP="008C7C83">
      <w:pPr>
        <w:tabs>
          <w:tab w:val="left" w:pos="709"/>
          <w:tab w:val="left" w:pos="851"/>
        </w:tabs>
        <w:ind w:firstLine="851"/>
        <w:jc w:val="both"/>
        <w:rPr>
          <w:lang w:eastAsia="ar-SA"/>
        </w:rPr>
      </w:pPr>
      <w:r w:rsidRPr="008C7C83">
        <w:rPr>
          <w:lang w:eastAsia="ar-SA"/>
        </w:rPr>
        <w:t>Zemgales rajona tiesas</w:t>
      </w:r>
      <w:r w:rsidR="00B24A34" w:rsidRPr="008C7C83">
        <w:rPr>
          <w:lang w:eastAsia="ar-SA"/>
        </w:rPr>
        <w:t xml:space="preserve"> Madlienas</w:t>
      </w:r>
      <w:r w:rsidR="006F4AD5" w:rsidRPr="008C7C83">
        <w:rPr>
          <w:lang w:eastAsia="ar-SA"/>
        </w:rPr>
        <w:t xml:space="preserve"> </w:t>
      </w:r>
      <w:r w:rsidR="00E964BC" w:rsidRPr="008C7C83">
        <w:rPr>
          <w:lang w:eastAsia="ar-SA"/>
        </w:rPr>
        <w:t>pagasta zemesgrāmatas nodalījumā Nr.</w:t>
      </w:r>
      <w:r w:rsidR="0073779F" w:rsidRPr="008C7C83">
        <w:rPr>
          <w:lang w:eastAsia="ar-SA"/>
        </w:rPr>
        <w:t> </w:t>
      </w:r>
      <w:r w:rsidRPr="008C7C83">
        <w:rPr>
          <w:lang w:eastAsia="ar-SA"/>
        </w:rPr>
        <w:t>1000</w:t>
      </w:r>
      <w:r w:rsidR="00E964BC" w:rsidRPr="008C7C83">
        <w:rPr>
          <w:lang w:eastAsia="ar-SA"/>
        </w:rPr>
        <w:t>00</w:t>
      </w:r>
      <w:r w:rsidR="00B24A34" w:rsidRPr="008C7C83">
        <w:rPr>
          <w:lang w:eastAsia="ar-SA"/>
        </w:rPr>
        <w:t>022404</w:t>
      </w:r>
      <w:r w:rsidRPr="008C7C83">
        <w:rPr>
          <w:lang w:eastAsia="ar-SA"/>
        </w:rPr>
        <w:t xml:space="preserve"> ierakstīts </w:t>
      </w:r>
      <w:r w:rsidR="002C758F" w:rsidRPr="008C7C83">
        <w:rPr>
          <w:lang w:eastAsia="ar-SA"/>
        </w:rPr>
        <w:t>nekustamais īpašums, kadastra numurs 74</w:t>
      </w:r>
      <w:r w:rsidR="00B24A34" w:rsidRPr="008C7C83">
        <w:rPr>
          <w:lang w:eastAsia="ar-SA"/>
        </w:rPr>
        <w:t>6</w:t>
      </w:r>
      <w:r w:rsidR="00975F2E" w:rsidRPr="008C7C83">
        <w:rPr>
          <w:lang w:eastAsia="ar-SA"/>
        </w:rPr>
        <w:t>8 </w:t>
      </w:r>
      <w:r w:rsidR="00B24A34" w:rsidRPr="008C7C83">
        <w:rPr>
          <w:lang w:eastAsia="ar-SA"/>
        </w:rPr>
        <w:t>501</w:t>
      </w:r>
      <w:r w:rsidR="00975F2E" w:rsidRPr="008C7C83">
        <w:rPr>
          <w:lang w:eastAsia="ar-SA"/>
        </w:rPr>
        <w:t> </w:t>
      </w:r>
      <w:r w:rsidR="002C758F" w:rsidRPr="008C7C83">
        <w:rPr>
          <w:lang w:eastAsia="ar-SA"/>
        </w:rPr>
        <w:t>0</w:t>
      </w:r>
      <w:r w:rsidR="00B24A34" w:rsidRPr="008C7C83">
        <w:rPr>
          <w:lang w:eastAsia="ar-SA"/>
        </w:rPr>
        <w:t>019</w:t>
      </w:r>
      <w:r w:rsidR="002C758F" w:rsidRPr="008C7C83">
        <w:rPr>
          <w:lang w:eastAsia="ar-SA"/>
        </w:rPr>
        <w:t xml:space="preserve">, </w:t>
      </w:r>
      <w:r w:rsidR="002D4ED3" w:rsidRPr="008C7C83">
        <w:rPr>
          <w:lang w:eastAsia="ar-SA"/>
        </w:rPr>
        <w:t xml:space="preserve">ar nosaukumu “Lejas Ķirši”, </w:t>
      </w:r>
      <w:r w:rsidRPr="008C7C83">
        <w:rPr>
          <w:lang w:eastAsia="ar-SA"/>
        </w:rPr>
        <w:t>adrese: “</w:t>
      </w:r>
      <w:r w:rsidR="00776A88" w:rsidRPr="008C7C83">
        <w:rPr>
          <w:lang w:eastAsia="ar-SA"/>
        </w:rPr>
        <w:t>Lejas Ķirši</w:t>
      </w:r>
      <w:r w:rsidR="0059332E" w:rsidRPr="008C7C83">
        <w:rPr>
          <w:lang w:eastAsia="ar-SA"/>
        </w:rPr>
        <w:t>”</w:t>
      </w:r>
      <w:r w:rsidRPr="008C7C83">
        <w:rPr>
          <w:lang w:eastAsia="ar-SA"/>
        </w:rPr>
        <w:t xml:space="preserve">, </w:t>
      </w:r>
      <w:r w:rsidR="00776A88" w:rsidRPr="008C7C83">
        <w:rPr>
          <w:lang w:eastAsia="ar-SA"/>
        </w:rPr>
        <w:t>Madlienas</w:t>
      </w:r>
      <w:r w:rsidR="0059332E" w:rsidRPr="008C7C83">
        <w:rPr>
          <w:lang w:eastAsia="ar-SA"/>
        </w:rPr>
        <w:t xml:space="preserve"> </w:t>
      </w:r>
      <w:r w:rsidR="00E964BC" w:rsidRPr="008C7C83">
        <w:rPr>
          <w:lang w:eastAsia="ar-SA"/>
        </w:rPr>
        <w:t>pag., Ogres nov</w:t>
      </w:r>
      <w:r w:rsidR="00975F2E" w:rsidRPr="008C7C83">
        <w:rPr>
          <w:lang w:eastAsia="ar-SA"/>
        </w:rPr>
        <w:t>.</w:t>
      </w:r>
      <w:r w:rsidR="009F1598" w:rsidRPr="008C7C83">
        <w:rPr>
          <w:lang w:eastAsia="ar-SA"/>
        </w:rPr>
        <w:t>,</w:t>
      </w:r>
      <w:r w:rsidR="00E964BC" w:rsidRPr="008C7C83">
        <w:rPr>
          <w:lang w:eastAsia="ar-SA"/>
        </w:rPr>
        <w:t xml:space="preserve"> kas sastāv no</w:t>
      </w:r>
      <w:r w:rsidR="00776A88" w:rsidRPr="008C7C83">
        <w:rPr>
          <w:lang w:eastAsia="ar-SA"/>
        </w:rPr>
        <w:t xml:space="preserve"> garāžu ēkas</w:t>
      </w:r>
      <w:r w:rsidR="002C758F" w:rsidRPr="008C7C83">
        <w:rPr>
          <w:lang w:eastAsia="ar-SA"/>
        </w:rPr>
        <w:t xml:space="preserve"> (</w:t>
      </w:r>
      <w:r w:rsidR="0059332E" w:rsidRPr="008C7C83">
        <w:rPr>
          <w:lang w:eastAsia="ar-SA"/>
        </w:rPr>
        <w:t>kadastra apzīmējum</w:t>
      </w:r>
      <w:r w:rsidR="00776A88" w:rsidRPr="008C7C83">
        <w:rPr>
          <w:lang w:eastAsia="ar-SA"/>
        </w:rPr>
        <w:t>s</w:t>
      </w:r>
      <w:r w:rsidR="0059332E" w:rsidRPr="008C7C83">
        <w:rPr>
          <w:lang w:eastAsia="ar-SA"/>
        </w:rPr>
        <w:t xml:space="preserve"> 74</w:t>
      </w:r>
      <w:r w:rsidR="00776A88" w:rsidRPr="008C7C83">
        <w:rPr>
          <w:lang w:eastAsia="ar-SA"/>
        </w:rPr>
        <w:t>6</w:t>
      </w:r>
      <w:r w:rsidR="0059332E" w:rsidRPr="008C7C83">
        <w:rPr>
          <w:lang w:eastAsia="ar-SA"/>
        </w:rPr>
        <w:t>8 00</w:t>
      </w:r>
      <w:r w:rsidR="00776A88" w:rsidRPr="008C7C83">
        <w:rPr>
          <w:lang w:eastAsia="ar-SA"/>
        </w:rPr>
        <w:t>1</w:t>
      </w:r>
      <w:r w:rsidR="0059332E" w:rsidRPr="008C7C83">
        <w:rPr>
          <w:lang w:eastAsia="ar-SA"/>
        </w:rPr>
        <w:t xml:space="preserve"> 0</w:t>
      </w:r>
      <w:r w:rsidR="00776A88" w:rsidRPr="008C7C83">
        <w:rPr>
          <w:lang w:eastAsia="ar-SA"/>
        </w:rPr>
        <w:t>342 001</w:t>
      </w:r>
      <w:r w:rsidR="0059332E" w:rsidRPr="008C7C83">
        <w:rPr>
          <w:lang w:eastAsia="ar-SA"/>
        </w:rPr>
        <w:t>)</w:t>
      </w:r>
      <w:r w:rsidR="00776A88" w:rsidRPr="008C7C83">
        <w:rPr>
          <w:lang w:eastAsia="ar-SA"/>
        </w:rPr>
        <w:t xml:space="preserve"> ar 32 individuālām garāžām</w:t>
      </w:r>
      <w:r w:rsidR="002D4ED3" w:rsidRPr="008C7C83">
        <w:rPr>
          <w:lang w:eastAsia="ar-SA"/>
        </w:rPr>
        <w:t xml:space="preserve"> (turpmāk</w:t>
      </w:r>
      <w:r w:rsidR="00843872" w:rsidRPr="008C7C83">
        <w:rPr>
          <w:lang w:eastAsia="ar-SA"/>
        </w:rPr>
        <w:t>-</w:t>
      </w:r>
      <w:r w:rsidR="002D4ED3" w:rsidRPr="008C7C83">
        <w:rPr>
          <w:lang w:eastAsia="ar-SA"/>
        </w:rPr>
        <w:t>Nekustamais īpašums)</w:t>
      </w:r>
      <w:r w:rsidR="00E964BC" w:rsidRPr="008C7C83">
        <w:rPr>
          <w:lang w:eastAsia="ar-SA"/>
        </w:rPr>
        <w:t>.</w:t>
      </w:r>
      <w:r w:rsidR="002C758F" w:rsidRPr="008C7C83">
        <w:rPr>
          <w:lang w:eastAsia="ar-SA"/>
        </w:rPr>
        <w:t xml:space="preserve"> Īpašuma tiesības </w:t>
      </w:r>
      <w:r w:rsidR="00230E1C" w:rsidRPr="008C7C83">
        <w:rPr>
          <w:lang w:eastAsia="ar-SA"/>
        </w:rPr>
        <w:t xml:space="preserve">uz </w:t>
      </w:r>
      <w:r w:rsidR="002D4ED3" w:rsidRPr="008C7C83">
        <w:rPr>
          <w:lang w:eastAsia="ar-SA"/>
        </w:rPr>
        <w:t xml:space="preserve">Nekustamā īpašuma 764/6103 domājamām daļām </w:t>
      </w:r>
      <w:r w:rsidR="00975F2E" w:rsidRPr="008C7C83">
        <w:rPr>
          <w:lang w:eastAsia="ar-SA"/>
        </w:rPr>
        <w:t>(īpašuma tiesības nostiprinātas uz garāžām Nr.</w:t>
      </w:r>
      <w:r w:rsidR="00843872" w:rsidRPr="008C7C83">
        <w:rPr>
          <w:lang w:eastAsia="ar-SA"/>
        </w:rPr>
        <w:t> </w:t>
      </w:r>
      <w:r w:rsidR="00975F2E" w:rsidRPr="008C7C83">
        <w:rPr>
          <w:lang w:eastAsia="ar-SA"/>
        </w:rPr>
        <w:t>20; Nr.</w:t>
      </w:r>
      <w:r w:rsidR="00843872" w:rsidRPr="008C7C83">
        <w:rPr>
          <w:lang w:eastAsia="ar-SA"/>
        </w:rPr>
        <w:t> </w:t>
      </w:r>
      <w:r w:rsidR="00975F2E" w:rsidRPr="008C7C83">
        <w:rPr>
          <w:lang w:eastAsia="ar-SA"/>
        </w:rPr>
        <w:t>21; Nr.</w:t>
      </w:r>
      <w:r w:rsidR="00843872" w:rsidRPr="008C7C83">
        <w:rPr>
          <w:lang w:eastAsia="ar-SA"/>
        </w:rPr>
        <w:t> </w:t>
      </w:r>
      <w:r w:rsidR="00975F2E" w:rsidRPr="008C7C83">
        <w:rPr>
          <w:lang w:eastAsia="ar-SA"/>
        </w:rPr>
        <w:t>22 un Nr.</w:t>
      </w:r>
      <w:r w:rsidR="00843872" w:rsidRPr="008C7C83">
        <w:rPr>
          <w:lang w:eastAsia="ar-SA"/>
        </w:rPr>
        <w:t> </w:t>
      </w:r>
      <w:r w:rsidR="00975F2E" w:rsidRPr="008C7C83">
        <w:rPr>
          <w:lang w:eastAsia="ar-SA"/>
        </w:rPr>
        <w:t>23 (telpu grupa inventarizācijas lietā 019, 020)</w:t>
      </w:r>
      <w:r w:rsidR="00843872" w:rsidRPr="008C7C83">
        <w:rPr>
          <w:lang w:eastAsia="ar-SA"/>
        </w:rPr>
        <w:t>)</w:t>
      </w:r>
      <w:r w:rsidR="00230E1C" w:rsidRPr="008C7C83">
        <w:rPr>
          <w:lang w:eastAsia="ar-SA"/>
        </w:rPr>
        <w:t xml:space="preserve"> </w:t>
      </w:r>
      <w:r w:rsidR="002C758F" w:rsidRPr="008C7C83">
        <w:rPr>
          <w:lang w:eastAsia="ar-SA"/>
        </w:rPr>
        <w:t>nostiprinātas Ogres novada pašvaldībai (turpmāk – Pašvaldība).</w:t>
      </w:r>
    </w:p>
    <w:p w14:paraId="0700B8D5" w14:textId="277E7766" w:rsidR="00BA3DEF" w:rsidRPr="008C7C83" w:rsidRDefault="00214751" w:rsidP="008C7C83">
      <w:pPr>
        <w:tabs>
          <w:tab w:val="left" w:pos="709"/>
        </w:tabs>
        <w:ind w:firstLine="709"/>
        <w:jc w:val="both"/>
      </w:pPr>
      <w:r w:rsidRPr="008C7C83">
        <w:t>Nekustamais īpašums atrodas uz P</w:t>
      </w:r>
      <w:r w:rsidR="00E747A1" w:rsidRPr="008C7C83">
        <w:t>ašvaldībai piekrīt</w:t>
      </w:r>
      <w:r w:rsidRPr="008C7C83">
        <w:t>ošās</w:t>
      </w:r>
      <w:r w:rsidR="00E747A1" w:rsidRPr="008C7C83">
        <w:t xml:space="preserve"> zemes vienība</w:t>
      </w:r>
      <w:r w:rsidRPr="008C7C83">
        <w:t>s</w:t>
      </w:r>
      <w:r w:rsidR="00E747A1" w:rsidRPr="008C7C83">
        <w:t xml:space="preserve"> ar kadastra apzīmējumu 7468 00</w:t>
      </w:r>
      <w:r w:rsidR="00997F09" w:rsidRPr="008C7C83">
        <w:t>1</w:t>
      </w:r>
      <w:r w:rsidR="00E747A1" w:rsidRPr="008C7C83">
        <w:t> 0</w:t>
      </w:r>
      <w:r w:rsidR="00997F09" w:rsidRPr="008C7C83">
        <w:t>342</w:t>
      </w:r>
      <w:r w:rsidR="00786C10" w:rsidRPr="008C7C83">
        <w:t xml:space="preserve"> un</w:t>
      </w:r>
      <w:r w:rsidRPr="008C7C83">
        <w:rPr>
          <w:lang w:eastAsia="ar-SA"/>
        </w:rPr>
        <w:t xml:space="preserve"> nosaukumu “Lejas Ķirši”, adrese: “Lejas Ķirši”, Madliena, Madlienas pag., Ogres nov., LV-5045</w:t>
      </w:r>
      <w:r w:rsidR="00975F2E" w:rsidRPr="008C7C83">
        <w:rPr>
          <w:lang w:eastAsia="ar-SA"/>
        </w:rPr>
        <w:t>,</w:t>
      </w:r>
      <w:r w:rsidR="00786C10" w:rsidRPr="008C7C83">
        <w:t xml:space="preserve"> kopējā platība</w:t>
      </w:r>
      <w:r w:rsidR="00E747A1" w:rsidRPr="008C7C83">
        <w:t xml:space="preserve"> </w:t>
      </w:r>
      <w:r w:rsidR="00FA6CC3" w:rsidRPr="008C7C83">
        <w:t>0</w:t>
      </w:r>
      <w:r w:rsidR="00E747A1" w:rsidRPr="008C7C83">
        <w:t>,</w:t>
      </w:r>
      <w:r w:rsidR="00FA6CC3" w:rsidRPr="008C7C83">
        <w:t>1985</w:t>
      </w:r>
      <w:r w:rsidR="00786C10" w:rsidRPr="008C7C83">
        <w:t xml:space="preserve"> ha (turpmāk –</w:t>
      </w:r>
      <w:r w:rsidR="006D74AB" w:rsidRPr="008C7C83">
        <w:t xml:space="preserve"> zeme</w:t>
      </w:r>
      <w:r w:rsidR="00786C10" w:rsidRPr="008C7C83">
        <w:t>). Ze</w:t>
      </w:r>
      <w:r w:rsidR="00C16BF9" w:rsidRPr="008C7C83">
        <w:t>me</w:t>
      </w:r>
      <w:r w:rsidR="00786C10" w:rsidRPr="008C7C83">
        <w:t xml:space="preserve"> piekrīt Pašvaldībai</w:t>
      </w:r>
      <w:r w:rsidRPr="008C7C83">
        <w:t xml:space="preserve"> </w:t>
      </w:r>
      <w:r w:rsidR="00786C10" w:rsidRPr="008C7C83">
        <w:t>saskaņā ar Ogres rajona Madlienas pagasta pašvaldības 2008. gada 17. septembra lēmumu “Par lauku apvidus zemes, uz kuras atrodas pašvaldības ēkas un būves, piekritību Ogres rajona Madlienas pagasta pašvaldībai” (sēdes protokols Nr.</w:t>
      </w:r>
      <w:r w:rsidR="00843872" w:rsidRPr="008C7C83">
        <w:t> </w:t>
      </w:r>
      <w:r w:rsidR="00786C10" w:rsidRPr="008C7C83">
        <w:t xml:space="preserve">11, 27. p.), Pašvaldības īpašuma tiesības </w:t>
      </w:r>
      <w:r w:rsidRPr="008C7C83">
        <w:t xml:space="preserve">nav </w:t>
      </w:r>
      <w:r w:rsidR="00786C10" w:rsidRPr="008C7C83">
        <w:t>nostiprinātas</w:t>
      </w:r>
      <w:r w:rsidRPr="008C7C83">
        <w:t xml:space="preserve"> zemesgrāmatā.</w:t>
      </w:r>
    </w:p>
    <w:p w14:paraId="565553C7" w14:textId="50546456" w:rsidR="00975F2E" w:rsidRPr="008C7C83" w:rsidRDefault="00975F2E" w:rsidP="008C7C83">
      <w:pPr>
        <w:tabs>
          <w:tab w:val="left" w:pos="709"/>
        </w:tabs>
        <w:ind w:firstLine="709"/>
        <w:jc w:val="both"/>
      </w:pPr>
      <w:r w:rsidRPr="008C7C83">
        <w:rPr>
          <w:lang w:eastAsia="ar-SA"/>
        </w:rPr>
        <w:t>Nekustamā īpašuma 764/6103 domājamās daļās</w:t>
      </w:r>
      <w:r w:rsidRPr="008C7C83">
        <w:t xml:space="preserve"> ietilpst Pašvaldības grāmatvedības uzskaitē esošā </w:t>
      </w:r>
      <w:r w:rsidRPr="008C7C83">
        <w:rPr>
          <w:lang w:eastAsia="ar-SA"/>
        </w:rPr>
        <w:t>garāža Nr. 20 (telpu grupas ar kadastra apzīmējumu 7468 001 0342 001 019 telpa Nr. 2) un garāža Nr. 23 (telpu grupa ar kadastra apzīmējumu 7468 001 0342 001</w:t>
      </w:r>
      <w:r w:rsidR="00786C10" w:rsidRPr="008C7C83">
        <w:rPr>
          <w:lang w:eastAsia="ar-SA"/>
        </w:rPr>
        <w:t> </w:t>
      </w:r>
      <w:r w:rsidRPr="008C7C83">
        <w:rPr>
          <w:lang w:eastAsia="ar-SA"/>
        </w:rPr>
        <w:t>020</w:t>
      </w:r>
      <w:r w:rsidR="00786C10" w:rsidRPr="008C7C83">
        <w:rPr>
          <w:lang w:eastAsia="ar-SA"/>
        </w:rPr>
        <w:t xml:space="preserve"> telpa Nr. 1</w:t>
      </w:r>
      <w:r w:rsidRPr="008C7C83">
        <w:rPr>
          <w:lang w:eastAsia="ar-SA"/>
        </w:rPr>
        <w:t>).</w:t>
      </w:r>
    </w:p>
    <w:p w14:paraId="091A6134" w14:textId="59F1465E" w:rsidR="00FB0363" w:rsidRPr="008C7C83" w:rsidRDefault="00FB0363" w:rsidP="008C7C83">
      <w:pPr>
        <w:tabs>
          <w:tab w:val="left" w:pos="709"/>
        </w:tabs>
        <w:ind w:firstLine="709"/>
        <w:jc w:val="both"/>
        <w:rPr>
          <w:lang w:eastAsia="ar-SA"/>
        </w:rPr>
      </w:pPr>
      <w:bookmarkStart w:id="0" w:name="_Hlk177374015"/>
      <w:r w:rsidRPr="008C7C83">
        <w:rPr>
          <w:lang w:eastAsia="ar-SA"/>
        </w:rPr>
        <w:t>Telpu grupas ar kadastra apzīmējumu 7468 001 0342 001 019 telpas Nr. 2 (garāža Nr. 20) platība ir 19 m</w:t>
      </w:r>
      <w:r w:rsidRPr="008C7C83">
        <w:rPr>
          <w:vertAlign w:val="superscript"/>
          <w:lang w:eastAsia="ar-SA"/>
        </w:rPr>
        <w:t xml:space="preserve">2 </w:t>
      </w:r>
      <w:r w:rsidRPr="008C7C83">
        <w:rPr>
          <w:lang w:eastAsia="ar-SA"/>
        </w:rPr>
        <w:t xml:space="preserve">un telpu grupas ar kadastra apzīmējumu 7468 001 0342 001 020 </w:t>
      </w:r>
      <w:r w:rsidR="0020273E" w:rsidRPr="008C7C83">
        <w:rPr>
          <w:lang w:eastAsia="ar-SA"/>
        </w:rPr>
        <w:t xml:space="preserve">telpas Nr. 1 </w:t>
      </w:r>
      <w:r w:rsidRPr="008C7C83">
        <w:rPr>
          <w:lang w:eastAsia="ar-SA"/>
        </w:rPr>
        <w:t>(garāža Nr. 23) platība ir 19 m</w:t>
      </w:r>
      <w:r w:rsidRPr="008C7C83">
        <w:rPr>
          <w:vertAlign w:val="superscript"/>
          <w:lang w:eastAsia="ar-SA"/>
        </w:rPr>
        <w:t>2</w:t>
      </w:r>
      <w:r w:rsidRPr="008C7C83">
        <w:rPr>
          <w:lang w:eastAsia="ar-SA"/>
        </w:rPr>
        <w:t xml:space="preserve"> (turpmāk </w:t>
      </w:r>
      <w:r w:rsidR="0020273E" w:rsidRPr="008C7C83">
        <w:rPr>
          <w:lang w:eastAsia="ar-SA"/>
        </w:rPr>
        <w:t xml:space="preserve">kopā </w:t>
      </w:r>
      <w:r w:rsidRPr="008C7C83">
        <w:rPr>
          <w:lang w:eastAsia="ar-SA"/>
        </w:rPr>
        <w:t xml:space="preserve">– Telpas). </w:t>
      </w:r>
    </w:p>
    <w:bookmarkEnd w:id="0"/>
    <w:p w14:paraId="452C4DDA" w14:textId="2CEA2CED" w:rsidR="00E964BC" w:rsidRPr="008C7C83" w:rsidRDefault="00843872" w:rsidP="008C7C83">
      <w:pPr>
        <w:jc w:val="both"/>
        <w:rPr>
          <w:color w:val="FF0000"/>
          <w:lang w:eastAsia="ar-SA"/>
        </w:rPr>
      </w:pPr>
      <w:r w:rsidRPr="008C7C83">
        <w:rPr>
          <w:lang w:eastAsia="ar-SA"/>
        </w:rPr>
        <w:t xml:space="preserve">            </w:t>
      </w:r>
      <w:r w:rsidR="001C30B6" w:rsidRPr="008C7C83">
        <w:rPr>
          <w:lang w:eastAsia="ar-SA"/>
        </w:rPr>
        <w:t xml:space="preserve">Telpas </w:t>
      </w:r>
      <w:r w:rsidR="00AB73E9" w:rsidRPr="008C7C83">
        <w:rPr>
          <w:lang w:eastAsia="ar-SA"/>
        </w:rPr>
        <w:t>ir brīvas</w:t>
      </w:r>
      <w:r w:rsidR="00E964BC" w:rsidRPr="008C7C83">
        <w:rPr>
          <w:lang w:eastAsia="ar-SA"/>
        </w:rPr>
        <w:t>, nav iznomātas</w:t>
      </w:r>
      <w:r w:rsidR="00E964BC" w:rsidRPr="008C7C83">
        <w:rPr>
          <w:color w:val="FF0000"/>
          <w:lang w:eastAsia="ar-SA"/>
        </w:rPr>
        <w:t xml:space="preserve"> </w:t>
      </w:r>
      <w:r w:rsidR="00E964BC" w:rsidRPr="008C7C83">
        <w:rPr>
          <w:color w:val="000000"/>
          <w:lang w:eastAsia="ar-SA"/>
        </w:rPr>
        <w:t>un nav nepieciešama</w:t>
      </w:r>
      <w:r w:rsidR="00AB73E9" w:rsidRPr="008C7C83">
        <w:rPr>
          <w:color w:val="000000"/>
          <w:lang w:eastAsia="ar-SA"/>
        </w:rPr>
        <w:t>s</w:t>
      </w:r>
      <w:r w:rsidR="00E964BC" w:rsidRPr="008C7C83">
        <w:rPr>
          <w:color w:val="000000"/>
          <w:lang w:eastAsia="ar-SA"/>
        </w:rPr>
        <w:t xml:space="preserve"> Pašvaldība</w:t>
      </w:r>
      <w:r w:rsidR="001C30B6" w:rsidRPr="008C7C83">
        <w:rPr>
          <w:color w:val="000000"/>
          <w:lang w:eastAsia="ar-SA"/>
        </w:rPr>
        <w:t>s funkciju veikšanai, bet T</w:t>
      </w:r>
      <w:r w:rsidR="00AB73E9" w:rsidRPr="008C7C83">
        <w:rPr>
          <w:color w:val="000000"/>
          <w:lang w:eastAsia="ar-SA"/>
        </w:rPr>
        <w:t>elpu</w:t>
      </w:r>
      <w:r w:rsidR="00E964BC" w:rsidRPr="008C7C83">
        <w:rPr>
          <w:color w:val="000000"/>
          <w:lang w:eastAsia="ar-SA"/>
        </w:rPr>
        <w:t xml:space="preserve"> uzturēšanas izdevumi jāsedz P</w:t>
      </w:r>
      <w:r w:rsidR="00916F02" w:rsidRPr="008C7C83">
        <w:rPr>
          <w:color w:val="000000"/>
          <w:lang w:eastAsia="ar-SA"/>
        </w:rPr>
        <w:t>ašvaldībai, tāpēc</w:t>
      </w:r>
      <w:r w:rsidRPr="008C7C83">
        <w:rPr>
          <w:color w:val="000000"/>
          <w:lang w:eastAsia="ar-SA"/>
        </w:rPr>
        <w:t xml:space="preserve"> </w:t>
      </w:r>
      <w:r w:rsidR="001C30B6" w:rsidRPr="008C7C83">
        <w:rPr>
          <w:color w:val="000000"/>
          <w:lang w:eastAsia="ar-SA"/>
        </w:rPr>
        <w:t>lietderīgi T</w:t>
      </w:r>
      <w:r w:rsidR="00E964BC" w:rsidRPr="008C7C83">
        <w:rPr>
          <w:color w:val="000000"/>
          <w:lang w:eastAsia="ar-SA"/>
        </w:rPr>
        <w:t>elpas iznomāt.</w:t>
      </w:r>
    </w:p>
    <w:p w14:paraId="452C4DDB" w14:textId="339B2E6C" w:rsidR="00E964BC" w:rsidRPr="008C7C83" w:rsidRDefault="00843872" w:rsidP="008C7C83">
      <w:pPr>
        <w:tabs>
          <w:tab w:val="left" w:pos="709"/>
        </w:tabs>
        <w:jc w:val="both"/>
        <w:rPr>
          <w:lang w:eastAsia="ar-SA"/>
        </w:rPr>
      </w:pPr>
      <w:r w:rsidRPr="008C7C83">
        <w:rPr>
          <w:lang w:eastAsia="ar-SA"/>
        </w:rPr>
        <w:t xml:space="preserve">            </w:t>
      </w:r>
      <w:r w:rsidR="00E964BC" w:rsidRPr="008C7C83">
        <w:rPr>
          <w:lang w:eastAsia="ar-SA"/>
        </w:rPr>
        <w:t>Ministru kabineta 2018.</w:t>
      </w:r>
      <w:r w:rsidRPr="008C7C83">
        <w:rPr>
          <w:lang w:eastAsia="ar-SA"/>
        </w:rPr>
        <w:t xml:space="preserve"> </w:t>
      </w:r>
      <w:r w:rsidR="00E964BC" w:rsidRPr="008C7C83">
        <w:rPr>
          <w:lang w:eastAsia="ar-SA"/>
        </w:rPr>
        <w:t>gada 20.</w:t>
      </w:r>
      <w:r w:rsidRPr="008C7C83">
        <w:rPr>
          <w:lang w:eastAsia="ar-SA"/>
        </w:rPr>
        <w:t> </w:t>
      </w:r>
      <w:r w:rsidR="00E964BC" w:rsidRPr="008C7C83">
        <w:rPr>
          <w:lang w:eastAsia="ar-SA"/>
        </w:rPr>
        <w:t>februāra noteikumu Nr.</w:t>
      </w:r>
      <w:r w:rsidRPr="008C7C83">
        <w:rPr>
          <w:lang w:eastAsia="ar-SA"/>
        </w:rPr>
        <w:t> </w:t>
      </w:r>
      <w:r w:rsidR="00E964BC" w:rsidRPr="008C7C83">
        <w:rPr>
          <w:lang w:eastAsia="ar-SA"/>
        </w:rPr>
        <w:t>97 “Publiskas personas mantas iznomāšanas noteikumi” (turpmāk – Noteikumi) 12. punkts noteic, ka lēmumu par nomas objekta nodošanu iznomāšanai pieņem iznomātājs. Noteikumu</w:t>
      </w:r>
      <w:r w:rsidRPr="008C7C83">
        <w:rPr>
          <w:lang w:eastAsia="ar-SA"/>
        </w:rPr>
        <w:t xml:space="preserve"> </w:t>
      </w:r>
      <w:r w:rsidR="00E964BC" w:rsidRPr="008C7C83">
        <w:rPr>
          <w:lang w:eastAsia="ar-SA"/>
        </w:rPr>
        <w:t xml:space="preserve">23. punkts noteic, ka nomnieku noskaidro rakstiskā, mutiskā vai elektroniskā izsolē. </w:t>
      </w:r>
    </w:p>
    <w:p w14:paraId="36011469" w14:textId="0144DB11" w:rsidR="00FB0363" w:rsidRPr="008C7C83" w:rsidRDefault="00FB0363" w:rsidP="008C7C83">
      <w:pPr>
        <w:pStyle w:val="Bezatstarpm"/>
        <w:ind w:right="-1" w:firstLine="720"/>
        <w:jc w:val="both"/>
        <w:rPr>
          <w:shd w:val="clear" w:color="auto" w:fill="FFFFFF"/>
          <w:lang w:val="lv-LV"/>
        </w:rPr>
      </w:pPr>
      <w:r w:rsidRPr="008C7C83">
        <w:rPr>
          <w:lang w:val="lv-LV"/>
        </w:rPr>
        <w:t>Publiskas personas finanšu līdzekļu un mantas izšķērdēšanas novēršanas likuma 3.</w:t>
      </w:r>
      <w:r w:rsidR="00843872" w:rsidRPr="008C7C83">
        <w:rPr>
          <w:lang w:val="lv-LV"/>
        </w:rPr>
        <w:t> </w:t>
      </w:r>
      <w:r w:rsidRPr="008C7C83">
        <w:rPr>
          <w:lang w:val="lv-LV"/>
        </w:rPr>
        <w:t>panta 2.</w:t>
      </w:r>
      <w:r w:rsidR="00843872" w:rsidRPr="008C7C83">
        <w:rPr>
          <w:lang w:val="lv-LV"/>
        </w:rPr>
        <w:t> </w:t>
      </w:r>
      <w:r w:rsidRPr="008C7C83">
        <w:rPr>
          <w:lang w:val="lv-LV"/>
        </w:rPr>
        <w:t>punkts noteic, ka publiska persona, kā arī kapitālsabiedrība rīkojas ar finanšu līdzekļiem un mantu lietderīgi, tas ir manta atsavināma un nododama īpašumā vai lietošanā citai personai par iespējami augstāku cenu, savukārt šī likuma 6.</w:t>
      </w:r>
      <w:r w:rsidRPr="008C7C83">
        <w:rPr>
          <w:vertAlign w:val="superscript"/>
          <w:lang w:val="lv-LV"/>
        </w:rPr>
        <w:t xml:space="preserve">1 </w:t>
      </w:r>
      <w:r w:rsidRPr="008C7C83">
        <w:rPr>
          <w:lang w:val="lv-LV"/>
        </w:rPr>
        <w:t>panta pirmā daļa paredz,</w:t>
      </w:r>
      <w:r w:rsidRPr="008C7C83">
        <w:rPr>
          <w:shd w:val="clear" w:color="auto" w:fill="FFFFFF"/>
          <w:lang w:val="lv-LV"/>
        </w:rPr>
        <w:t xml:space="preserve"> ka nekustamā īpašuma nomas līgumu slēdz uz laiku, kas nav ilgāks par 30 gadiem.</w:t>
      </w:r>
    </w:p>
    <w:p w14:paraId="452C4DDD" w14:textId="38FC3F3D" w:rsidR="00E964BC" w:rsidRPr="008C7C83" w:rsidRDefault="00E964BC" w:rsidP="008C7C83">
      <w:pPr>
        <w:ind w:firstLine="720"/>
        <w:jc w:val="both"/>
        <w:rPr>
          <w:shd w:val="clear" w:color="auto" w:fill="FFFFFF"/>
        </w:rPr>
      </w:pPr>
      <w:r w:rsidRPr="008C7C83">
        <w:lastRenderedPageBreak/>
        <w:t>Noteikumu</w:t>
      </w:r>
      <w:r w:rsidR="00843872" w:rsidRPr="008C7C83">
        <w:t xml:space="preserve"> </w:t>
      </w:r>
      <w:r w:rsidRPr="008C7C83">
        <w:t>4. nodaļa noteic nosacītās nomas maksas noteikšanas metodiku, ja nomas objektu iznomā privāto tiesību subjektam. Saskaņā ar Noteikumu 79. punktu, 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w:t>
      </w:r>
      <w:r w:rsidR="00843872" w:rsidRPr="008C7C83">
        <w:t> </w:t>
      </w:r>
      <w:r w:rsidRPr="008C7C83">
        <w:t xml:space="preserve">Atbilstoši Noteikumu </w:t>
      </w:r>
      <w:r w:rsidRPr="008C7C83">
        <w:rPr>
          <w:shd w:val="clear" w:color="auto" w:fill="FFFFFF"/>
        </w:rPr>
        <w:t>81.</w:t>
      </w:r>
      <w:r w:rsidR="00843872" w:rsidRPr="008C7C83">
        <w:rPr>
          <w:shd w:val="clear" w:color="auto" w:fill="FFFFFF"/>
        </w:rPr>
        <w:t> </w:t>
      </w:r>
      <w:r w:rsidRPr="008C7C83">
        <w:rPr>
          <w:shd w:val="clear" w:color="auto" w:fill="FFFFFF"/>
        </w:rPr>
        <w:t xml:space="preserve">punktam, ja nomas objekts ir nekustamais īpašums, nosacīto nomas maksu nosaka, ievērojot šo noteikumu </w:t>
      </w:r>
      <w:r w:rsidRPr="008C7C83">
        <w:rPr>
          <w:rStyle w:val="Hipersaite"/>
          <w:color w:val="auto"/>
          <w:u w:val="none"/>
          <w:shd w:val="clear" w:color="auto" w:fill="FFFFFF"/>
        </w:rPr>
        <w:t xml:space="preserve">79. </w:t>
      </w:r>
      <w:r w:rsidRPr="008C7C83">
        <w:rPr>
          <w:shd w:val="clear" w:color="auto" w:fill="FFFFFF"/>
        </w:rPr>
        <w:t xml:space="preserve">un </w:t>
      </w:r>
      <w:r w:rsidRPr="008C7C83">
        <w:rPr>
          <w:rStyle w:val="Hipersaite"/>
          <w:color w:val="auto"/>
          <w:u w:val="none"/>
          <w:shd w:val="clear" w:color="auto" w:fill="FFFFFF"/>
        </w:rPr>
        <w:t>80. punktu</w:t>
      </w:r>
      <w:r w:rsidRPr="008C7C83">
        <w:rPr>
          <w:shd w:val="clear" w:color="auto" w:fill="FFFFFF"/>
        </w:rPr>
        <w:t xml:space="preserve">, bet ne zemāku par nomas maksu, kas noteikta saskaņā ar šo noteikumu </w:t>
      </w:r>
      <w:r w:rsidRPr="008C7C83">
        <w:rPr>
          <w:rStyle w:val="Hipersaite"/>
          <w:color w:val="auto"/>
          <w:u w:val="none"/>
          <w:shd w:val="clear" w:color="auto" w:fill="FFFFFF"/>
        </w:rPr>
        <w:t>3.</w:t>
      </w:r>
      <w:r w:rsidR="00843872" w:rsidRPr="008C7C83">
        <w:rPr>
          <w:rStyle w:val="Hipersaite"/>
          <w:color w:val="auto"/>
          <w:u w:val="none"/>
          <w:shd w:val="clear" w:color="auto" w:fill="FFFFFF"/>
        </w:rPr>
        <w:t> </w:t>
      </w:r>
      <w:r w:rsidRPr="008C7C83">
        <w:rPr>
          <w:rStyle w:val="Hipersaite"/>
          <w:color w:val="auto"/>
          <w:u w:val="none"/>
          <w:shd w:val="clear" w:color="auto" w:fill="FFFFFF"/>
        </w:rPr>
        <w:t>nodaļu</w:t>
      </w:r>
      <w:r w:rsidRPr="008C7C83">
        <w:rPr>
          <w:shd w:val="clear" w:color="auto" w:fill="FFFFFF"/>
        </w:rPr>
        <w:t>, izņemot šajos noteikumos minētos gadījumus.</w:t>
      </w:r>
    </w:p>
    <w:p w14:paraId="7507FFC2" w14:textId="2DADC16D" w:rsidR="002E18FF" w:rsidRPr="008C7C83" w:rsidRDefault="006D74AB" w:rsidP="008C7C83">
      <w:pPr>
        <w:tabs>
          <w:tab w:val="left" w:pos="709"/>
        </w:tabs>
        <w:ind w:firstLine="720"/>
        <w:jc w:val="both"/>
      </w:pPr>
      <w:r w:rsidRPr="008C7C83">
        <w:t>Noteikumu 80.</w:t>
      </w:r>
      <w:r w:rsidR="00843872" w:rsidRPr="008C7C83">
        <w:t> </w:t>
      </w:r>
      <w:r w:rsidRPr="008C7C83">
        <w:t>punkts</w:t>
      </w:r>
      <w:r w:rsidR="002E18FF" w:rsidRPr="008C7C83">
        <w:t xml:space="preserve"> nosaka, ka nekustamās mantas nosacītās nomas maksas noteikšanai iznomātājs var pieaicināt neatkarīgu vērtētāju. Ja iznomā nomas objektu, kas sastāv no būves un zemes, un nomas maksas noteikšanai pieaicina neatkarīgu vērtētāju, nomas maksu nosaka visam nomas objektam kopā atbilstoši neatkarīga vērtētāja noteiktai tirgus nomas maksai.</w:t>
      </w:r>
    </w:p>
    <w:p w14:paraId="452C4DDE" w14:textId="78293C83" w:rsidR="00E964BC" w:rsidRPr="008C7C83" w:rsidRDefault="00E964BC" w:rsidP="008C7C83">
      <w:pPr>
        <w:pStyle w:val="Sarakstarindkopa"/>
        <w:tabs>
          <w:tab w:val="left" w:pos="709"/>
        </w:tabs>
        <w:spacing w:after="0" w:line="240" w:lineRule="auto"/>
        <w:ind w:left="0" w:firstLine="709"/>
        <w:jc w:val="both"/>
        <w:rPr>
          <w:rFonts w:ascii="Times New Roman" w:hAnsi="Times New Roman"/>
          <w:bCs/>
          <w:sz w:val="24"/>
          <w:szCs w:val="24"/>
        </w:rPr>
      </w:pPr>
      <w:r w:rsidRPr="008C7C83">
        <w:rPr>
          <w:rFonts w:ascii="Times New Roman" w:hAnsi="Times New Roman"/>
          <w:color w:val="000000"/>
          <w:sz w:val="24"/>
          <w:szCs w:val="24"/>
        </w:rPr>
        <w:t>Saskaņā ar sabiedrības ar ierobežotu atbildību “EIROEKSPERTS”, reģistrācijas Nr.</w:t>
      </w:r>
      <w:r w:rsidR="0073779F" w:rsidRPr="008C7C83">
        <w:rPr>
          <w:rFonts w:ascii="Times New Roman" w:hAnsi="Times New Roman"/>
          <w:color w:val="000000"/>
          <w:sz w:val="24"/>
          <w:szCs w:val="24"/>
        </w:rPr>
        <w:t> </w:t>
      </w:r>
      <w:r w:rsidRPr="008C7C83">
        <w:rPr>
          <w:rFonts w:ascii="Times New Roman" w:hAnsi="Times New Roman"/>
          <w:color w:val="000000"/>
          <w:sz w:val="24"/>
          <w:szCs w:val="24"/>
        </w:rPr>
        <w:t xml:space="preserve">40003650352, </w:t>
      </w:r>
      <w:r w:rsidR="00582F26" w:rsidRPr="008C7C83">
        <w:rPr>
          <w:rFonts w:ascii="Times New Roman" w:hAnsi="Times New Roman"/>
          <w:color w:val="000000"/>
          <w:sz w:val="24"/>
          <w:szCs w:val="24"/>
        </w:rPr>
        <w:t>2025</w:t>
      </w:r>
      <w:r w:rsidR="0058772E" w:rsidRPr="008C7C83">
        <w:rPr>
          <w:rFonts w:ascii="Times New Roman" w:hAnsi="Times New Roman"/>
          <w:color w:val="000000"/>
          <w:sz w:val="24"/>
          <w:szCs w:val="24"/>
        </w:rPr>
        <w:t>.</w:t>
      </w:r>
      <w:r w:rsidR="00843872" w:rsidRPr="008C7C83">
        <w:rPr>
          <w:rFonts w:ascii="Times New Roman" w:hAnsi="Times New Roman"/>
          <w:color w:val="000000"/>
          <w:sz w:val="24"/>
          <w:szCs w:val="24"/>
        </w:rPr>
        <w:t> </w:t>
      </w:r>
      <w:r w:rsidR="0058772E" w:rsidRPr="008C7C83">
        <w:rPr>
          <w:rFonts w:ascii="Times New Roman" w:hAnsi="Times New Roman"/>
          <w:color w:val="000000"/>
          <w:sz w:val="24"/>
          <w:szCs w:val="24"/>
        </w:rPr>
        <w:t xml:space="preserve">gada </w:t>
      </w:r>
      <w:r w:rsidR="006D74AB" w:rsidRPr="008C7C83">
        <w:rPr>
          <w:rFonts w:ascii="Times New Roman" w:hAnsi="Times New Roman"/>
          <w:color w:val="000000"/>
          <w:sz w:val="24"/>
          <w:szCs w:val="24"/>
        </w:rPr>
        <w:t>18</w:t>
      </w:r>
      <w:r w:rsidR="00EB6788" w:rsidRPr="008C7C83">
        <w:rPr>
          <w:rFonts w:ascii="Times New Roman" w:hAnsi="Times New Roman"/>
          <w:color w:val="000000"/>
          <w:sz w:val="24"/>
          <w:szCs w:val="24"/>
        </w:rPr>
        <w:t>.</w:t>
      </w:r>
      <w:r w:rsidR="00843872" w:rsidRPr="008C7C83">
        <w:rPr>
          <w:rFonts w:ascii="Times New Roman" w:hAnsi="Times New Roman"/>
          <w:color w:val="000000"/>
          <w:sz w:val="24"/>
          <w:szCs w:val="24"/>
        </w:rPr>
        <w:t> </w:t>
      </w:r>
      <w:r w:rsidR="006D74AB" w:rsidRPr="008C7C83">
        <w:rPr>
          <w:rFonts w:ascii="Times New Roman" w:hAnsi="Times New Roman"/>
          <w:color w:val="000000"/>
          <w:sz w:val="24"/>
          <w:szCs w:val="24"/>
        </w:rPr>
        <w:t>jūnija</w:t>
      </w:r>
      <w:r w:rsidR="0058772E" w:rsidRPr="008C7C83">
        <w:rPr>
          <w:rFonts w:ascii="Times New Roman" w:hAnsi="Times New Roman"/>
          <w:color w:val="000000"/>
          <w:sz w:val="24"/>
          <w:szCs w:val="24"/>
        </w:rPr>
        <w:t xml:space="preserve"> </w:t>
      </w:r>
      <w:r w:rsidRPr="008C7C83">
        <w:rPr>
          <w:rFonts w:ascii="Times New Roman" w:hAnsi="Times New Roman"/>
          <w:color w:val="000000"/>
          <w:sz w:val="24"/>
          <w:szCs w:val="24"/>
        </w:rPr>
        <w:t xml:space="preserve">novērtējumu Nr. </w:t>
      </w:r>
      <w:r w:rsidR="00582F26" w:rsidRPr="008C7C83">
        <w:rPr>
          <w:rFonts w:ascii="Times New Roman" w:hAnsi="Times New Roman"/>
          <w:sz w:val="24"/>
          <w:szCs w:val="24"/>
        </w:rPr>
        <w:t>L14838/ER/2025</w:t>
      </w:r>
      <w:r w:rsidRPr="008C7C83">
        <w:rPr>
          <w:rFonts w:ascii="Times New Roman" w:hAnsi="Times New Roman"/>
          <w:sz w:val="24"/>
          <w:szCs w:val="24"/>
        </w:rPr>
        <w:t>,</w:t>
      </w:r>
      <w:r w:rsidR="00633BAB" w:rsidRPr="008C7C83">
        <w:rPr>
          <w:rFonts w:ascii="Times New Roman" w:hAnsi="Times New Roman"/>
          <w:sz w:val="24"/>
          <w:szCs w:val="24"/>
        </w:rPr>
        <w:t xml:space="preserve"> </w:t>
      </w:r>
      <w:r w:rsidR="00F02860" w:rsidRPr="008C7C83">
        <w:rPr>
          <w:rFonts w:ascii="Times New Roman" w:hAnsi="Times New Roman"/>
          <w:sz w:val="24"/>
          <w:szCs w:val="24"/>
        </w:rPr>
        <w:t>Telpu</w:t>
      </w:r>
      <w:r w:rsidR="0058772E" w:rsidRPr="008C7C83">
        <w:rPr>
          <w:rFonts w:ascii="Times New Roman" w:hAnsi="Times New Roman"/>
          <w:sz w:val="24"/>
          <w:szCs w:val="24"/>
        </w:rPr>
        <w:t xml:space="preserve"> (vienas garāžas)</w:t>
      </w:r>
      <w:r w:rsidR="00F02860" w:rsidRPr="008C7C83">
        <w:rPr>
          <w:rFonts w:ascii="Times New Roman" w:hAnsi="Times New Roman"/>
          <w:sz w:val="24"/>
          <w:szCs w:val="24"/>
        </w:rPr>
        <w:t xml:space="preserve"> </w:t>
      </w:r>
      <w:r w:rsidR="0058772E" w:rsidRPr="008C7C83">
        <w:rPr>
          <w:rFonts w:ascii="Times New Roman" w:hAnsi="Times New Roman"/>
          <w:sz w:val="24"/>
          <w:szCs w:val="24"/>
        </w:rPr>
        <w:t xml:space="preserve">un ar attiecīgajām garāžām funkcionāli saistītās zemes (kadastra apzīmējums 7468 001 0342) </w:t>
      </w:r>
      <w:r w:rsidR="004D783D" w:rsidRPr="008C7C83">
        <w:rPr>
          <w:rFonts w:ascii="Times New Roman" w:hAnsi="Times New Roman"/>
          <w:sz w:val="24"/>
          <w:szCs w:val="24"/>
        </w:rPr>
        <w:t xml:space="preserve">nomas maksa </w:t>
      </w:r>
      <w:r w:rsidRPr="008C7C83">
        <w:rPr>
          <w:rFonts w:ascii="Times New Roman" w:hAnsi="Times New Roman"/>
          <w:bCs/>
          <w:sz w:val="24"/>
          <w:szCs w:val="24"/>
        </w:rPr>
        <w:t>mēnesī (</w:t>
      </w:r>
      <w:r w:rsidR="00656FBA" w:rsidRPr="008C7C83">
        <w:rPr>
          <w:rFonts w:ascii="Times New Roman" w:hAnsi="Times New Roman"/>
          <w:bCs/>
          <w:sz w:val="24"/>
          <w:szCs w:val="24"/>
        </w:rPr>
        <w:t>bez pievienotās vērtības nodokļa</w:t>
      </w:r>
      <w:r w:rsidRPr="008C7C83">
        <w:rPr>
          <w:rFonts w:ascii="Times New Roman" w:hAnsi="Times New Roman"/>
          <w:bCs/>
          <w:sz w:val="24"/>
          <w:szCs w:val="24"/>
        </w:rPr>
        <w:t>) 202</w:t>
      </w:r>
      <w:r w:rsidR="00052D17" w:rsidRPr="008C7C83">
        <w:rPr>
          <w:rFonts w:ascii="Times New Roman" w:hAnsi="Times New Roman"/>
          <w:bCs/>
          <w:sz w:val="24"/>
          <w:szCs w:val="24"/>
        </w:rPr>
        <w:t>5</w:t>
      </w:r>
      <w:r w:rsidRPr="008C7C83">
        <w:rPr>
          <w:rFonts w:ascii="Times New Roman" w:hAnsi="Times New Roman"/>
          <w:bCs/>
          <w:sz w:val="24"/>
          <w:szCs w:val="24"/>
        </w:rPr>
        <w:t xml:space="preserve">. gada </w:t>
      </w:r>
      <w:r w:rsidR="00052D17" w:rsidRPr="008C7C83">
        <w:rPr>
          <w:rFonts w:ascii="Times New Roman" w:hAnsi="Times New Roman"/>
          <w:bCs/>
          <w:sz w:val="24"/>
          <w:szCs w:val="24"/>
        </w:rPr>
        <w:t>10</w:t>
      </w:r>
      <w:r w:rsidRPr="008C7C83">
        <w:rPr>
          <w:rFonts w:ascii="Times New Roman" w:hAnsi="Times New Roman"/>
          <w:bCs/>
          <w:sz w:val="24"/>
          <w:szCs w:val="24"/>
        </w:rPr>
        <w:t xml:space="preserve">. </w:t>
      </w:r>
      <w:r w:rsidR="00052D17" w:rsidRPr="008C7C83">
        <w:rPr>
          <w:rFonts w:ascii="Times New Roman" w:hAnsi="Times New Roman"/>
          <w:bCs/>
          <w:sz w:val="24"/>
          <w:szCs w:val="24"/>
        </w:rPr>
        <w:t>aprīlī</w:t>
      </w:r>
      <w:r w:rsidRPr="008C7C83">
        <w:rPr>
          <w:rFonts w:ascii="Times New Roman" w:hAnsi="Times New Roman"/>
          <w:bCs/>
          <w:sz w:val="24"/>
          <w:szCs w:val="24"/>
        </w:rPr>
        <w:t xml:space="preserve"> </w:t>
      </w:r>
      <w:r w:rsidR="0058772E" w:rsidRPr="008C7C83">
        <w:rPr>
          <w:rFonts w:ascii="Times New Roman" w:hAnsi="Times New Roman"/>
          <w:bCs/>
          <w:sz w:val="24"/>
          <w:szCs w:val="24"/>
        </w:rPr>
        <w:t>varētu būt</w:t>
      </w:r>
      <w:r w:rsidRPr="008C7C83">
        <w:rPr>
          <w:rFonts w:ascii="Times New Roman" w:hAnsi="Times New Roman"/>
          <w:bCs/>
          <w:sz w:val="24"/>
          <w:szCs w:val="24"/>
        </w:rPr>
        <w:t xml:space="preserve"> </w:t>
      </w:r>
      <w:r w:rsidR="0058772E" w:rsidRPr="008C7C83">
        <w:rPr>
          <w:rFonts w:ascii="Times New Roman" w:hAnsi="Times New Roman"/>
          <w:bCs/>
          <w:sz w:val="24"/>
          <w:szCs w:val="24"/>
        </w:rPr>
        <w:t xml:space="preserve">9,66 </w:t>
      </w:r>
      <w:r w:rsidRPr="008C7C83">
        <w:rPr>
          <w:rFonts w:ascii="Times New Roman" w:hAnsi="Times New Roman"/>
          <w:bCs/>
          <w:sz w:val="24"/>
          <w:szCs w:val="24"/>
        </w:rPr>
        <w:t>EUR (</w:t>
      </w:r>
      <w:r w:rsidR="0058772E" w:rsidRPr="008C7C83">
        <w:rPr>
          <w:rFonts w:ascii="Times New Roman" w:hAnsi="Times New Roman"/>
          <w:bCs/>
          <w:sz w:val="24"/>
          <w:szCs w:val="24"/>
        </w:rPr>
        <w:t xml:space="preserve">deviņi </w:t>
      </w:r>
      <w:r w:rsidR="0058772E" w:rsidRPr="008C7C83">
        <w:rPr>
          <w:rFonts w:ascii="Times New Roman" w:hAnsi="Times New Roman"/>
          <w:bCs/>
          <w:i/>
          <w:iCs/>
          <w:sz w:val="24"/>
          <w:szCs w:val="24"/>
        </w:rPr>
        <w:t>euro</w:t>
      </w:r>
      <w:r w:rsidR="0058772E" w:rsidRPr="008C7C83">
        <w:rPr>
          <w:rFonts w:ascii="Times New Roman" w:hAnsi="Times New Roman"/>
          <w:bCs/>
          <w:sz w:val="24"/>
          <w:szCs w:val="24"/>
        </w:rPr>
        <w:t>, 66 centi), tostarp maksa par zemes lietošanu – 0,16 EUR (16 centi</w:t>
      </w:r>
      <w:r w:rsidRPr="008C7C83">
        <w:rPr>
          <w:rFonts w:ascii="Times New Roman" w:hAnsi="Times New Roman"/>
          <w:bCs/>
          <w:sz w:val="24"/>
          <w:szCs w:val="24"/>
        </w:rPr>
        <w:t>).</w:t>
      </w:r>
    </w:p>
    <w:p w14:paraId="57334A85" w14:textId="74034ECC" w:rsidR="000870AE" w:rsidRPr="008C7C83" w:rsidRDefault="00F02860" w:rsidP="008C7C83">
      <w:pPr>
        <w:pStyle w:val="Sarakstarindkopa"/>
        <w:tabs>
          <w:tab w:val="left" w:pos="709"/>
        </w:tabs>
        <w:spacing w:after="0" w:line="240" w:lineRule="auto"/>
        <w:ind w:left="0" w:firstLine="709"/>
        <w:jc w:val="both"/>
        <w:rPr>
          <w:rFonts w:ascii="Times New Roman" w:hAnsi="Times New Roman"/>
          <w:sz w:val="24"/>
          <w:szCs w:val="24"/>
        </w:rPr>
      </w:pPr>
      <w:r w:rsidRPr="008C7C83">
        <w:rPr>
          <w:rFonts w:ascii="Times New Roman" w:hAnsi="Times New Roman"/>
          <w:sz w:val="24"/>
          <w:szCs w:val="24"/>
        </w:rPr>
        <w:t>202</w:t>
      </w:r>
      <w:r w:rsidR="00CF6FFC" w:rsidRPr="008C7C83">
        <w:rPr>
          <w:rFonts w:ascii="Times New Roman" w:hAnsi="Times New Roman"/>
          <w:sz w:val="24"/>
          <w:szCs w:val="24"/>
        </w:rPr>
        <w:t>5</w:t>
      </w:r>
      <w:r w:rsidRPr="008C7C83">
        <w:rPr>
          <w:rFonts w:ascii="Times New Roman" w:hAnsi="Times New Roman"/>
          <w:sz w:val="24"/>
          <w:szCs w:val="24"/>
        </w:rPr>
        <w:t>.</w:t>
      </w:r>
      <w:r w:rsidR="00843872" w:rsidRPr="008C7C83">
        <w:rPr>
          <w:rFonts w:ascii="Times New Roman" w:hAnsi="Times New Roman"/>
          <w:sz w:val="24"/>
          <w:szCs w:val="24"/>
        </w:rPr>
        <w:t> </w:t>
      </w:r>
      <w:r w:rsidR="00E964BC" w:rsidRPr="008C7C83">
        <w:rPr>
          <w:rFonts w:ascii="Times New Roman" w:hAnsi="Times New Roman"/>
          <w:sz w:val="24"/>
          <w:szCs w:val="24"/>
        </w:rPr>
        <w:t>g</w:t>
      </w:r>
      <w:r w:rsidR="00AB73E9" w:rsidRPr="008C7C83">
        <w:rPr>
          <w:rFonts w:ascii="Times New Roman" w:hAnsi="Times New Roman"/>
          <w:sz w:val="24"/>
          <w:szCs w:val="24"/>
        </w:rPr>
        <w:t xml:space="preserve">ada </w:t>
      </w:r>
      <w:r w:rsidR="00EB6788" w:rsidRPr="008C7C83">
        <w:rPr>
          <w:rFonts w:ascii="Times New Roman" w:hAnsi="Times New Roman"/>
          <w:sz w:val="24"/>
          <w:szCs w:val="24"/>
        </w:rPr>
        <w:t>10.</w:t>
      </w:r>
      <w:r w:rsidR="00843872" w:rsidRPr="008C7C83">
        <w:rPr>
          <w:rFonts w:ascii="Times New Roman" w:hAnsi="Times New Roman"/>
          <w:sz w:val="24"/>
          <w:szCs w:val="24"/>
        </w:rPr>
        <w:t> </w:t>
      </w:r>
      <w:r w:rsidR="00EB6788" w:rsidRPr="008C7C83">
        <w:rPr>
          <w:rFonts w:ascii="Times New Roman" w:hAnsi="Times New Roman"/>
          <w:sz w:val="24"/>
          <w:szCs w:val="24"/>
        </w:rPr>
        <w:t>jūlijā</w:t>
      </w:r>
      <w:r w:rsidR="0058772E" w:rsidRPr="008C7C83">
        <w:rPr>
          <w:rFonts w:ascii="Times New Roman" w:hAnsi="Times New Roman"/>
          <w:sz w:val="24"/>
          <w:szCs w:val="24"/>
        </w:rPr>
        <w:t xml:space="preserve"> </w:t>
      </w:r>
      <w:r w:rsidRPr="008C7C83">
        <w:rPr>
          <w:rFonts w:ascii="Times New Roman" w:hAnsi="Times New Roman"/>
          <w:sz w:val="24"/>
          <w:szCs w:val="24"/>
        </w:rPr>
        <w:t>P</w:t>
      </w:r>
      <w:r w:rsidR="00E964BC" w:rsidRPr="008C7C83">
        <w:rPr>
          <w:rFonts w:ascii="Times New Roman" w:hAnsi="Times New Roman"/>
          <w:sz w:val="24"/>
          <w:szCs w:val="24"/>
        </w:rPr>
        <w:t xml:space="preserve">ašvaldības mantas novērtēšanas un izsoles komisija, izskatot </w:t>
      </w:r>
      <w:r w:rsidRPr="008C7C83">
        <w:rPr>
          <w:rFonts w:ascii="Times New Roman" w:hAnsi="Times New Roman"/>
          <w:sz w:val="24"/>
          <w:szCs w:val="24"/>
        </w:rPr>
        <w:t>P</w:t>
      </w:r>
      <w:r w:rsidR="0096335C" w:rsidRPr="008C7C83">
        <w:rPr>
          <w:rFonts w:ascii="Times New Roman" w:hAnsi="Times New Roman"/>
          <w:sz w:val="24"/>
          <w:szCs w:val="24"/>
        </w:rPr>
        <w:t>ašvaldības</w:t>
      </w:r>
      <w:r w:rsidR="00DD115D" w:rsidRPr="008C7C83">
        <w:rPr>
          <w:rFonts w:ascii="Times New Roman" w:hAnsi="Times New Roman"/>
          <w:sz w:val="24"/>
          <w:szCs w:val="24"/>
        </w:rPr>
        <w:t xml:space="preserve"> Madlienas</w:t>
      </w:r>
      <w:r w:rsidR="004D783D" w:rsidRPr="008C7C83">
        <w:rPr>
          <w:rFonts w:ascii="Times New Roman" w:hAnsi="Times New Roman"/>
          <w:sz w:val="24"/>
          <w:szCs w:val="24"/>
        </w:rPr>
        <w:t xml:space="preserve"> </w:t>
      </w:r>
      <w:r w:rsidR="0096335C" w:rsidRPr="008C7C83">
        <w:rPr>
          <w:rFonts w:ascii="Times New Roman" w:hAnsi="Times New Roman"/>
          <w:sz w:val="24"/>
          <w:szCs w:val="24"/>
        </w:rPr>
        <w:t>pagasta pārvaldes pieprasījumu noteikt nosacīto nomas maksu</w:t>
      </w:r>
      <w:r w:rsidR="00E964BC" w:rsidRPr="008C7C83">
        <w:rPr>
          <w:rFonts w:ascii="Times New Roman" w:hAnsi="Times New Roman"/>
          <w:sz w:val="24"/>
          <w:szCs w:val="24"/>
        </w:rPr>
        <w:t xml:space="preserve"> un tam pievienotos dokumentus, noteica</w:t>
      </w:r>
      <w:r w:rsidRPr="008C7C83">
        <w:rPr>
          <w:rFonts w:ascii="Times New Roman" w:hAnsi="Times New Roman"/>
          <w:sz w:val="24"/>
          <w:szCs w:val="24"/>
        </w:rPr>
        <w:t xml:space="preserve"> </w:t>
      </w:r>
      <w:r w:rsidR="00BB1C93" w:rsidRPr="008C7C83">
        <w:rPr>
          <w:rFonts w:ascii="Times New Roman" w:hAnsi="Times New Roman"/>
          <w:sz w:val="24"/>
          <w:szCs w:val="24"/>
        </w:rPr>
        <w:t xml:space="preserve">Telpu </w:t>
      </w:r>
      <w:r w:rsidR="0058772E" w:rsidRPr="008C7C83">
        <w:rPr>
          <w:rFonts w:ascii="Times New Roman" w:hAnsi="Times New Roman"/>
          <w:sz w:val="24"/>
          <w:szCs w:val="24"/>
        </w:rPr>
        <w:t xml:space="preserve">(vienas garāžas) un ar attiecīgajām garāžām funkcionāli saistītās zemes (kadastra apzīmējums 7468 001 0342) </w:t>
      </w:r>
      <w:r w:rsidR="00BB1C93" w:rsidRPr="008C7C83">
        <w:rPr>
          <w:rFonts w:ascii="Times New Roman" w:hAnsi="Times New Roman"/>
          <w:bCs/>
          <w:sz w:val="24"/>
          <w:szCs w:val="24"/>
        </w:rPr>
        <w:t xml:space="preserve">nosacīto nomas maksu mēnesī </w:t>
      </w:r>
      <w:r w:rsidR="0058772E" w:rsidRPr="008C7C83">
        <w:rPr>
          <w:rFonts w:ascii="Times New Roman" w:hAnsi="Times New Roman"/>
          <w:bCs/>
          <w:sz w:val="24"/>
          <w:szCs w:val="24"/>
        </w:rPr>
        <w:t xml:space="preserve">9,66 EUR (deviņi </w:t>
      </w:r>
      <w:r w:rsidR="0058772E" w:rsidRPr="008C7C83">
        <w:rPr>
          <w:rFonts w:ascii="Times New Roman" w:hAnsi="Times New Roman"/>
          <w:bCs/>
          <w:i/>
          <w:iCs/>
          <w:sz w:val="24"/>
          <w:szCs w:val="24"/>
        </w:rPr>
        <w:t>euro</w:t>
      </w:r>
      <w:r w:rsidR="0058772E" w:rsidRPr="008C7C83">
        <w:rPr>
          <w:rFonts w:ascii="Times New Roman" w:hAnsi="Times New Roman"/>
          <w:bCs/>
          <w:sz w:val="24"/>
          <w:szCs w:val="24"/>
        </w:rPr>
        <w:t>, 66 centi), tostarp maksa par zemes lietošanu – 0,16 EUR (16 centi)</w:t>
      </w:r>
      <w:r w:rsidR="00BF7750" w:rsidRPr="008C7C83">
        <w:rPr>
          <w:rFonts w:ascii="Times New Roman" w:hAnsi="Times New Roman"/>
          <w:bCs/>
          <w:sz w:val="24"/>
          <w:szCs w:val="24"/>
        </w:rPr>
        <w:t>,</w:t>
      </w:r>
      <w:r w:rsidR="00BB1C93" w:rsidRPr="008C7C83">
        <w:rPr>
          <w:rFonts w:ascii="Times New Roman" w:hAnsi="Times New Roman"/>
          <w:bCs/>
          <w:sz w:val="24"/>
          <w:szCs w:val="24"/>
        </w:rPr>
        <w:t xml:space="preserve"> </w:t>
      </w:r>
      <w:r w:rsidR="00BB1C93" w:rsidRPr="008C7C83">
        <w:rPr>
          <w:rFonts w:ascii="Times New Roman" w:hAnsi="Times New Roman"/>
          <w:sz w:val="24"/>
          <w:szCs w:val="24"/>
        </w:rPr>
        <w:t xml:space="preserve">bez </w:t>
      </w:r>
      <w:r w:rsidR="0058772E" w:rsidRPr="008C7C83">
        <w:rPr>
          <w:rFonts w:ascii="Times New Roman" w:hAnsi="Times New Roman"/>
          <w:sz w:val="24"/>
          <w:szCs w:val="24"/>
        </w:rPr>
        <w:t>pievienotās vērtības nodokļa</w:t>
      </w:r>
      <w:r w:rsidR="00397332" w:rsidRPr="008C7C83">
        <w:rPr>
          <w:rFonts w:ascii="Times New Roman" w:hAnsi="Times New Roman"/>
          <w:sz w:val="24"/>
          <w:szCs w:val="24"/>
        </w:rPr>
        <w:t xml:space="preserve">. </w:t>
      </w:r>
    </w:p>
    <w:p w14:paraId="452C4DE0" w14:textId="5CAB0530" w:rsidR="00E964BC" w:rsidRPr="008C7C83" w:rsidRDefault="00E964BC" w:rsidP="008C7C83">
      <w:pPr>
        <w:pStyle w:val="Sarakstarindkopa"/>
        <w:spacing w:after="0" w:line="240" w:lineRule="auto"/>
        <w:ind w:left="0" w:firstLine="709"/>
        <w:jc w:val="both"/>
        <w:rPr>
          <w:rFonts w:ascii="Times New Roman" w:hAnsi="Times New Roman"/>
          <w:sz w:val="24"/>
          <w:szCs w:val="24"/>
        </w:rPr>
      </w:pPr>
      <w:r w:rsidRPr="008C7C83">
        <w:rPr>
          <w:rFonts w:ascii="Times New Roman" w:hAnsi="Times New Roman"/>
          <w:sz w:val="24"/>
          <w:szCs w:val="24"/>
          <w:lang w:eastAsia="ar-SA"/>
        </w:rPr>
        <w:t xml:space="preserve">Ņemot vērā minēto un pamatojoties uz </w:t>
      </w:r>
      <w:r w:rsidRPr="008C7C83">
        <w:rPr>
          <w:rFonts w:ascii="Times New Roman" w:hAnsi="Times New Roman"/>
          <w:sz w:val="24"/>
          <w:szCs w:val="24"/>
        </w:rPr>
        <w:t>Pašvaldību likuma 10. panta pirmās daļas 21.</w:t>
      </w:r>
      <w:r w:rsidR="0073779F" w:rsidRPr="008C7C83">
        <w:rPr>
          <w:rFonts w:ascii="Times New Roman" w:hAnsi="Times New Roman"/>
          <w:sz w:val="24"/>
          <w:szCs w:val="24"/>
        </w:rPr>
        <w:t> </w:t>
      </w:r>
      <w:r w:rsidRPr="008C7C83">
        <w:rPr>
          <w:rFonts w:ascii="Times New Roman" w:hAnsi="Times New Roman"/>
          <w:sz w:val="24"/>
          <w:szCs w:val="24"/>
        </w:rPr>
        <w:t>punktu, 73.</w:t>
      </w:r>
      <w:r w:rsidR="00843872" w:rsidRPr="008C7C83">
        <w:rPr>
          <w:rFonts w:ascii="Times New Roman" w:hAnsi="Times New Roman"/>
          <w:sz w:val="24"/>
          <w:szCs w:val="24"/>
        </w:rPr>
        <w:t> </w:t>
      </w:r>
      <w:r w:rsidRPr="008C7C83">
        <w:rPr>
          <w:rFonts w:ascii="Times New Roman" w:hAnsi="Times New Roman"/>
          <w:sz w:val="24"/>
          <w:szCs w:val="24"/>
        </w:rPr>
        <w:t xml:space="preserve">panta </w:t>
      </w:r>
      <w:r w:rsidR="005D0D70" w:rsidRPr="008C7C83">
        <w:rPr>
          <w:rFonts w:ascii="Times New Roman" w:hAnsi="Times New Roman"/>
          <w:sz w:val="24"/>
          <w:szCs w:val="24"/>
        </w:rPr>
        <w:t xml:space="preserve">trešo un </w:t>
      </w:r>
      <w:r w:rsidRPr="008C7C83">
        <w:rPr>
          <w:rFonts w:ascii="Times New Roman" w:hAnsi="Times New Roman"/>
          <w:sz w:val="24"/>
          <w:szCs w:val="24"/>
        </w:rPr>
        <w:t xml:space="preserve">ceturto daļu, Publiskas personas finanšu līdzekļu un mantas izšķērdēšanas novēršanas likuma 3. panta 2. punktu, </w:t>
      </w:r>
      <w:r w:rsidRPr="008C7C83">
        <w:rPr>
          <w:rFonts w:ascii="Times New Roman" w:hAnsi="Times New Roman"/>
          <w:bCs/>
          <w:sz w:val="24"/>
          <w:szCs w:val="24"/>
        </w:rPr>
        <w:t>6.</w:t>
      </w:r>
      <w:r w:rsidRPr="008C7C83">
        <w:rPr>
          <w:rFonts w:ascii="Times New Roman" w:hAnsi="Times New Roman"/>
          <w:bCs/>
          <w:sz w:val="24"/>
          <w:szCs w:val="24"/>
          <w:vertAlign w:val="superscript"/>
        </w:rPr>
        <w:t>1</w:t>
      </w:r>
      <w:r w:rsidRPr="008C7C83">
        <w:rPr>
          <w:rFonts w:ascii="Times New Roman" w:hAnsi="Times New Roman"/>
          <w:bCs/>
          <w:sz w:val="24"/>
          <w:szCs w:val="24"/>
        </w:rPr>
        <w:t xml:space="preserve"> panta pirmo daļu</w:t>
      </w:r>
      <w:r w:rsidRPr="008C7C83">
        <w:rPr>
          <w:rFonts w:ascii="Times New Roman" w:hAnsi="Times New Roman"/>
          <w:sz w:val="24"/>
          <w:szCs w:val="24"/>
        </w:rPr>
        <w:t xml:space="preserve"> un Ministru kabineta 2018. </w:t>
      </w:r>
      <w:r w:rsidR="00156284" w:rsidRPr="008C7C83">
        <w:rPr>
          <w:rFonts w:ascii="Times New Roman" w:hAnsi="Times New Roman"/>
          <w:sz w:val="24"/>
          <w:szCs w:val="24"/>
        </w:rPr>
        <w:t>gada 20</w:t>
      </w:r>
      <w:r w:rsidRPr="008C7C83">
        <w:rPr>
          <w:rFonts w:ascii="Times New Roman" w:hAnsi="Times New Roman"/>
          <w:sz w:val="24"/>
          <w:szCs w:val="24"/>
        </w:rPr>
        <w:t>.</w:t>
      </w:r>
      <w:r w:rsidR="0073779F" w:rsidRPr="008C7C83">
        <w:rPr>
          <w:rFonts w:ascii="Times New Roman" w:hAnsi="Times New Roman"/>
          <w:sz w:val="24"/>
          <w:szCs w:val="24"/>
        </w:rPr>
        <w:t> </w:t>
      </w:r>
      <w:r w:rsidRPr="008C7C83">
        <w:rPr>
          <w:rFonts w:ascii="Times New Roman" w:hAnsi="Times New Roman"/>
          <w:sz w:val="24"/>
          <w:szCs w:val="24"/>
        </w:rPr>
        <w:t xml:space="preserve">februāra noteikumu Nr. </w:t>
      </w:r>
      <w:r w:rsidR="002E18FF" w:rsidRPr="008C7C83">
        <w:rPr>
          <w:rFonts w:ascii="Times New Roman" w:hAnsi="Times New Roman"/>
          <w:sz w:val="24"/>
          <w:szCs w:val="24"/>
        </w:rPr>
        <w:t>97 “</w:t>
      </w:r>
      <w:r w:rsidRPr="008C7C83">
        <w:rPr>
          <w:rFonts w:ascii="Times New Roman" w:hAnsi="Times New Roman"/>
          <w:sz w:val="24"/>
          <w:szCs w:val="24"/>
        </w:rPr>
        <w:t xml:space="preserve">Publiskas personas mantas iznomāšanas </w:t>
      </w:r>
      <w:r w:rsidR="001A2536" w:rsidRPr="008C7C83">
        <w:rPr>
          <w:rFonts w:ascii="Times New Roman" w:hAnsi="Times New Roman"/>
          <w:sz w:val="24"/>
          <w:szCs w:val="24"/>
        </w:rPr>
        <w:t xml:space="preserve">noteikumi” 12., 23., 24., </w:t>
      </w:r>
      <w:r w:rsidR="005D0D70" w:rsidRPr="008C7C83">
        <w:rPr>
          <w:rFonts w:ascii="Times New Roman" w:hAnsi="Times New Roman"/>
          <w:sz w:val="24"/>
          <w:szCs w:val="24"/>
        </w:rPr>
        <w:t xml:space="preserve">79., 80. </w:t>
      </w:r>
      <w:r w:rsidRPr="008C7C83">
        <w:rPr>
          <w:rFonts w:ascii="Times New Roman" w:hAnsi="Times New Roman"/>
          <w:sz w:val="24"/>
          <w:szCs w:val="24"/>
        </w:rPr>
        <w:t>un 8</w:t>
      </w:r>
      <w:r w:rsidR="005D0D70" w:rsidRPr="008C7C83">
        <w:rPr>
          <w:rFonts w:ascii="Times New Roman" w:hAnsi="Times New Roman"/>
          <w:sz w:val="24"/>
          <w:szCs w:val="24"/>
        </w:rPr>
        <w:t>1</w:t>
      </w:r>
      <w:r w:rsidRPr="008C7C83">
        <w:rPr>
          <w:rFonts w:ascii="Times New Roman" w:hAnsi="Times New Roman"/>
          <w:sz w:val="24"/>
          <w:szCs w:val="24"/>
        </w:rPr>
        <w:t>.</w:t>
      </w:r>
      <w:r w:rsidR="00843872" w:rsidRPr="008C7C83">
        <w:rPr>
          <w:rFonts w:ascii="Times New Roman" w:hAnsi="Times New Roman"/>
          <w:sz w:val="24"/>
          <w:szCs w:val="24"/>
        </w:rPr>
        <w:t> </w:t>
      </w:r>
      <w:r w:rsidRPr="008C7C83">
        <w:rPr>
          <w:rFonts w:ascii="Times New Roman" w:hAnsi="Times New Roman"/>
          <w:sz w:val="24"/>
          <w:szCs w:val="24"/>
        </w:rPr>
        <w:t>punktu</w:t>
      </w:r>
      <w:r w:rsidRPr="008C7C83">
        <w:rPr>
          <w:rFonts w:ascii="Times New Roman" w:hAnsi="Times New Roman"/>
          <w:sz w:val="24"/>
          <w:szCs w:val="24"/>
          <w:lang w:eastAsia="ar-SA"/>
        </w:rPr>
        <w:t>,</w:t>
      </w:r>
      <w:r w:rsidRPr="008C7C83">
        <w:rPr>
          <w:rFonts w:ascii="Times New Roman" w:hAnsi="Times New Roman"/>
          <w:sz w:val="24"/>
          <w:szCs w:val="24"/>
        </w:rPr>
        <w:t xml:space="preserve"> kā arī ievērojot Ogres novada pašvaldības mantas novērtēšanas un izsoles komisijas </w:t>
      </w:r>
      <w:r w:rsidR="00993210" w:rsidRPr="008C7C83">
        <w:rPr>
          <w:rFonts w:ascii="Times New Roman" w:hAnsi="Times New Roman"/>
          <w:sz w:val="24"/>
          <w:szCs w:val="24"/>
        </w:rPr>
        <w:t>202</w:t>
      </w:r>
      <w:r w:rsidR="00483678" w:rsidRPr="008C7C83">
        <w:rPr>
          <w:rFonts w:ascii="Times New Roman" w:hAnsi="Times New Roman"/>
          <w:sz w:val="24"/>
          <w:szCs w:val="24"/>
        </w:rPr>
        <w:t>5</w:t>
      </w:r>
      <w:r w:rsidR="00993210" w:rsidRPr="008C7C83">
        <w:rPr>
          <w:rFonts w:ascii="Times New Roman" w:hAnsi="Times New Roman"/>
          <w:sz w:val="24"/>
          <w:szCs w:val="24"/>
        </w:rPr>
        <w:t xml:space="preserve">. gada </w:t>
      </w:r>
      <w:r w:rsidR="00EB6788" w:rsidRPr="008C7C83">
        <w:rPr>
          <w:rFonts w:ascii="Times New Roman" w:hAnsi="Times New Roman"/>
          <w:sz w:val="24"/>
          <w:szCs w:val="24"/>
        </w:rPr>
        <w:t>10.</w:t>
      </w:r>
      <w:r w:rsidR="006D74AB" w:rsidRPr="008C7C83">
        <w:rPr>
          <w:rFonts w:ascii="Times New Roman" w:hAnsi="Times New Roman"/>
          <w:sz w:val="24"/>
          <w:szCs w:val="24"/>
        </w:rPr>
        <w:t xml:space="preserve"> jūlija </w:t>
      </w:r>
      <w:r w:rsidR="00993210" w:rsidRPr="008C7C83">
        <w:rPr>
          <w:rFonts w:ascii="Times New Roman" w:hAnsi="Times New Roman"/>
          <w:sz w:val="24"/>
          <w:szCs w:val="24"/>
        </w:rPr>
        <w:t xml:space="preserve">sēdes </w:t>
      </w:r>
      <w:r w:rsidRPr="008C7C83">
        <w:rPr>
          <w:rFonts w:ascii="Times New Roman" w:hAnsi="Times New Roman"/>
          <w:sz w:val="24"/>
          <w:szCs w:val="24"/>
        </w:rPr>
        <w:t xml:space="preserve">protokolu Nr. </w:t>
      </w:r>
      <w:r w:rsidR="00AE2A5A" w:rsidRPr="008C7C83">
        <w:rPr>
          <w:rFonts w:ascii="Times New Roman" w:hAnsi="Times New Roman"/>
          <w:bCs/>
          <w:sz w:val="24"/>
          <w:szCs w:val="24"/>
        </w:rPr>
        <w:t>K.1-2/</w:t>
      </w:r>
      <w:r w:rsidR="00EB6788" w:rsidRPr="008C7C83">
        <w:rPr>
          <w:rFonts w:ascii="Times New Roman" w:hAnsi="Times New Roman"/>
          <w:bCs/>
          <w:sz w:val="24"/>
          <w:szCs w:val="24"/>
        </w:rPr>
        <w:t>126</w:t>
      </w:r>
      <w:r w:rsidRPr="008C7C83">
        <w:rPr>
          <w:rFonts w:ascii="Times New Roman" w:hAnsi="Times New Roman"/>
          <w:sz w:val="24"/>
          <w:szCs w:val="24"/>
        </w:rPr>
        <w:t xml:space="preserve">, </w:t>
      </w:r>
    </w:p>
    <w:p w14:paraId="27F2D89B" w14:textId="77777777" w:rsidR="008C7C83" w:rsidRPr="008C7C83" w:rsidRDefault="008C7C83" w:rsidP="008C7C83">
      <w:pPr>
        <w:pStyle w:val="Sarakstarindkopa"/>
        <w:spacing w:after="0" w:line="240" w:lineRule="auto"/>
        <w:ind w:left="0" w:firstLine="709"/>
        <w:jc w:val="both"/>
        <w:rPr>
          <w:rFonts w:ascii="Times New Roman" w:hAnsi="Times New Roman"/>
          <w:bCs/>
          <w:sz w:val="24"/>
          <w:szCs w:val="24"/>
        </w:rPr>
      </w:pPr>
    </w:p>
    <w:p w14:paraId="6BD3AC00" w14:textId="0899C409" w:rsidR="00E50596" w:rsidRPr="00E50596" w:rsidRDefault="00E50596" w:rsidP="00E50596">
      <w:pPr>
        <w:jc w:val="center"/>
        <w:rPr>
          <w:b/>
          <w:iCs/>
          <w:color w:val="000000"/>
          <w:lang w:eastAsia="en-US"/>
        </w:rPr>
      </w:pPr>
      <w:r w:rsidRPr="00E50596">
        <w:rPr>
          <w:b/>
          <w:iCs/>
          <w:color w:val="000000"/>
          <w:lang w:eastAsia="en-US"/>
        </w:rPr>
        <w:t xml:space="preserve">balsojot: </w:t>
      </w:r>
      <w:r w:rsidRPr="00E50596">
        <w:rPr>
          <w:b/>
          <w:iCs/>
          <w:noProof/>
          <w:color w:val="000000"/>
          <w:lang w:eastAsia="en-US"/>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Pr>
          <w:b/>
          <w:iCs/>
          <w:noProof/>
          <w:color w:val="000000"/>
          <w:lang w:eastAsia="en-US"/>
        </w:rPr>
        <w:t>,</w:t>
      </w:r>
      <w:r w:rsidRPr="00E50596">
        <w:rPr>
          <w:b/>
          <w:iCs/>
          <w:color w:val="000000"/>
          <w:lang w:eastAsia="en-US"/>
        </w:rPr>
        <w:t xml:space="preserve"> </w:t>
      </w:r>
    </w:p>
    <w:p w14:paraId="327A66D9" w14:textId="77777777" w:rsidR="00E50596" w:rsidRPr="00E50596" w:rsidRDefault="00E50596" w:rsidP="00E50596">
      <w:pPr>
        <w:jc w:val="center"/>
        <w:rPr>
          <w:b/>
          <w:iCs/>
          <w:color w:val="000000"/>
          <w:lang w:eastAsia="en-US"/>
        </w:rPr>
      </w:pPr>
      <w:r w:rsidRPr="00E50596">
        <w:rPr>
          <w:iCs/>
          <w:color w:val="000000"/>
          <w:lang w:eastAsia="en-US"/>
        </w:rPr>
        <w:t>Ogres novada pašvaldības dome</w:t>
      </w:r>
      <w:r w:rsidRPr="00E50596">
        <w:rPr>
          <w:b/>
          <w:iCs/>
          <w:color w:val="000000"/>
          <w:lang w:eastAsia="en-US"/>
        </w:rPr>
        <w:t xml:space="preserve"> NOLEMJ:</w:t>
      </w:r>
    </w:p>
    <w:p w14:paraId="452C4DE4" w14:textId="2FFE598F" w:rsidR="00E964BC" w:rsidRPr="008C7C83" w:rsidRDefault="00E964BC" w:rsidP="008C7C83">
      <w:pPr>
        <w:pStyle w:val="naisf"/>
        <w:spacing w:before="0" w:after="0"/>
        <w:ind w:firstLine="0"/>
        <w:rPr>
          <w:b/>
        </w:rPr>
      </w:pPr>
    </w:p>
    <w:p w14:paraId="69392D26" w14:textId="6066216A" w:rsidR="00753458" w:rsidRPr="008C7C83" w:rsidRDefault="00753458" w:rsidP="008C7C83">
      <w:pPr>
        <w:pStyle w:val="Pamattekstaatkpe2"/>
        <w:numPr>
          <w:ilvl w:val="0"/>
          <w:numId w:val="2"/>
        </w:numPr>
        <w:tabs>
          <w:tab w:val="left" w:pos="284"/>
        </w:tabs>
        <w:ind w:left="284" w:hanging="284"/>
        <w:rPr>
          <w:szCs w:val="24"/>
        </w:rPr>
      </w:pPr>
      <w:r w:rsidRPr="008C7C83">
        <w:rPr>
          <w:b/>
          <w:szCs w:val="24"/>
        </w:rPr>
        <w:t>Iznomāt</w:t>
      </w:r>
      <w:r w:rsidRPr="008C7C83">
        <w:rPr>
          <w:szCs w:val="24"/>
        </w:rPr>
        <w:t xml:space="preserve"> uz 5 (pieciem) gadiem nekustamā īpašuma, kadastra numurs 7468 501 0019, ar nosaukumu “Lejas Ķirši”, adrese: “Lejas Ķirši”, Madlienas pag., Ogres nov., kas sastāv no garāžu ēkas (kadastra apzīmējums 7468 001 0342 001), </w:t>
      </w:r>
      <w:r w:rsidRPr="008C7C83">
        <w:rPr>
          <w:b/>
          <w:szCs w:val="24"/>
        </w:rPr>
        <w:t>telpu grupas ar kadastra apzīmējumu 7468 001 0342 001 019 telpu Nr. 2 (garāžu Nr. 20)</w:t>
      </w:r>
      <w:r w:rsidRPr="008C7C83">
        <w:rPr>
          <w:szCs w:val="24"/>
        </w:rPr>
        <w:t xml:space="preserve"> ar platību 19 m</w:t>
      </w:r>
      <w:r w:rsidRPr="008C7C83">
        <w:rPr>
          <w:szCs w:val="24"/>
          <w:vertAlign w:val="superscript"/>
        </w:rPr>
        <w:t xml:space="preserve">2 </w:t>
      </w:r>
      <w:r w:rsidRPr="008C7C83">
        <w:rPr>
          <w:szCs w:val="24"/>
        </w:rPr>
        <w:t xml:space="preserve"> un ar attiecīgo garāžu funkcionāli saistīto zemi (kadastra apzīmējums 7468 001 0342)</w:t>
      </w:r>
      <w:r w:rsidR="00C16BF9" w:rsidRPr="008C7C83">
        <w:rPr>
          <w:szCs w:val="24"/>
        </w:rPr>
        <w:t>,</w:t>
      </w:r>
      <w:r w:rsidRPr="008C7C83">
        <w:rPr>
          <w:szCs w:val="24"/>
        </w:rPr>
        <w:t xml:space="preserve"> un </w:t>
      </w:r>
      <w:r w:rsidRPr="008C7C83">
        <w:rPr>
          <w:b/>
          <w:szCs w:val="24"/>
        </w:rPr>
        <w:t xml:space="preserve">telpu grupu ar kadastra apzīmējumu 7468 001 0342 001 020 </w:t>
      </w:r>
      <w:r w:rsidR="00C16BF9" w:rsidRPr="008C7C83">
        <w:rPr>
          <w:b/>
          <w:szCs w:val="24"/>
        </w:rPr>
        <w:t xml:space="preserve">telpu Nr. 1 </w:t>
      </w:r>
      <w:r w:rsidRPr="008C7C83">
        <w:rPr>
          <w:b/>
          <w:szCs w:val="24"/>
        </w:rPr>
        <w:t>(garāžu Nr. 23)</w:t>
      </w:r>
      <w:r w:rsidRPr="008C7C83">
        <w:rPr>
          <w:szCs w:val="24"/>
        </w:rPr>
        <w:t xml:space="preserve"> ar platību 19 m</w:t>
      </w:r>
      <w:r w:rsidRPr="008C7C83">
        <w:rPr>
          <w:szCs w:val="24"/>
          <w:vertAlign w:val="superscript"/>
        </w:rPr>
        <w:t>2</w:t>
      </w:r>
      <w:r w:rsidRPr="008C7C83">
        <w:rPr>
          <w:szCs w:val="24"/>
        </w:rPr>
        <w:t xml:space="preserve"> un ar attiecīgo garāžu funkcionāli saistīto zemi (kadastra apzīmējums 7468 001 0342) (turpmāk </w:t>
      </w:r>
      <w:r w:rsidR="00C16BF9" w:rsidRPr="008C7C83">
        <w:rPr>
          <w:szCs w:val="24"/>
        </w:rPr>
        <w:t xml:space="preserve">kopā </w:t>
      </w:r>
      <w:r w:rsidRPr="008C7C83">
        <w:rPr>
          <w:szCs w:val="24"/>
        </w:rPr>
        <w:t>– Telpas), nomnieku noskaidrojot izsolē.</w:t>
      </w:r>
    </w:p>
    <w:p w14:paraId="51860649" w14:textId="441B6332" w:rsidR="00753458" w:rsidRPr="008C7C83" w:rsidRDefault="00753458" w:rsidP="008C7C83">
      <w:pPr>
        <w:pStyle w:val="Pamattekstaatkpe2"/>
        <w:numPr>
          <w:ilvl w:val="0"/>
          <w:numId w:val="2"/>
        </w:numPr>
        <w:tabs>
          <w:tab w:val="clear" w:pos="720"/>
          <w:tab w:val="left" w:pos="284"/>
        </w:tabs>
        <w:ind w:left="284" w:hanging="284"/>
        <w:rPr>
          <w:color w:val="000000"/>
          <w:szCs w:val="24"/>
        </w:rPr>
      </w:pPr>
      <w:r w:rsidRPr="008C7C83">
        <w:rPr>
          <w:b/>
          <w:color w:val="000000"/>
          <w:szCs w:val="24"/>
        </w:rPr>
        <w:t>Noteikt</w:t>
      </w:r>
      <w:r w:rsidRPr="008C7C83">
        <w:rPr>
          <w:color w:val="000000"/>
          <w:szCs w:val="24"/>
        </w:rPr>
        <w:t xml:space="preserve"> Telpu nosacīto nomas maksu </w:t>
      </w:r>
      <w:r w:rsidR="00BF7750" w:rsidRPr="008C7C83">
        <w:rPr>
          <w:bCs/>
          <w:szCs w:val="24"/>
        </w:rPr>
        <w:t xml:space="preserve">mēnesī 9,66 EUR (deviņi </w:t>
      </w:r>
      <w:r w:rsidR="00BF7750" w:rsidRPr="008C7C83">
        <w:rPr>
          <w:bCs/>
          <w:i/>
          <w:iCs/>
          <w:szCs w:val="24"/>
        </w:rPr>
        <w:t>euro</w:t>
      </w:r>
      <w:r w:rsidR="007B66AF" w:rsidRPr="008C7C83">
        <w:rPr>
          <w:bCs/>
          <w:szCs w:val="24"/>
        </w:rPr>
        <w:t>, 66 centi), tostarp maksu</w:t>
      </w:r>
      <w:r w:rsidR="00BF7750" w:rsidRPr="008C7C83">
        <w:rPr>
          <w:bCs/>
          <w:szCs w:val="24"/>
        </w:rPr>
        <w:t xml:space="preserve"> par zemes lietošanu – 0,16 EUR (16 centi), </w:t>
      </w:r>
      <w:r w:rsidR="00BF7750" w:rsidRPr="008C7C83">
        <w:rPr>
          <w:szCs w:val="24"/>
        </w:rPr>
        <w:t>bez pievienotās vērtības nodokļa</w:t>
      </w:r>
      <w:r w:rsidRPr="008C7C83">
        <w:rPr>
          <w:color w:val="000000"/>
          <w:szCs w:val="24"/>
        </w:rPr>
        <w:t>.</w:t>
      </w:r>
    </w:p>
    <w:p w14:paraId="1DAC058C" w14:textId="77777777" w:rsidR="00753458" w:rsidRPr="008C7C83" w:rsidRDefault="00753458" w:rsidP="008C7C83">
      <w:pPr>
        <w:pStyle w:val="Pamattekstaatkpe2"/>
        <w:numPr>
          <w:ilvl w:val="0"/>
          <w:numId w:val="2"/>
        </w:numPr>
        <w:tabs>
          <w:tab w:val="clear" w:pos="720"/>
          <w:tab w:val="left" w:pos="284"/>
        </w:tabs>
        <w:ind w:left="284" w:hanging="284"/>
        <w:rPr>
          <w:szCs w:val="24"/>
        </w:rPr>
      </w:pPr>
      <w:r w:rsidRPr="008C7C83">
        <w:rPr>
          <w:b/>
          <w:szCs w:val="24"/>
        </w:rPr>
        <w:t>Uzdot</w:t>
      </w:r>
      <w:r w:rsidRPr="008C7C83">
        <w:rPr>
          <w:szCs w:val="24"/>
        </w:rPr>
        <w:t xml:space="preserve"> Ogres novada pašvaldības mantas novērtēšanas un izsoles komisijai normatīvajos aktos noteiktajā kārtībā organizēt Telpu nomas tiesību izsoles, noteikt piemērojamo izsoļu </w:t>
      </w:r>
      <w:r w:rsidRPr="008C7C83">
        <w:rPr>
          <w:szCs w:val="24"/>
        </w:rPr>
        <w:lastRenderedPageBreak/>
        <w:t xml:space="preserve">veidu, kā arī apstiprināt izsoļu noteikumus un rezultātus, izsoļu noteikumos iekļaujot nosacījumu, ka nomnieks kompensē neatkarīga vērtētāja pakalpojumu izmaksas par nomas maksas noteikšanu. </w:t>
      </w:r>
    </w:p>
    <w:p w14:paraId="6B5D9C54" w14:textId="77777777" w:rsidR="00753458" w:rsidRPr="008C7C83" w:rsidRDefault="00753458" w:rsidP="008C7C83">
      <w:pPr>
        <w:pStyle w:val="Pamattekstaatkpe2"/>
        <w:numPr>
          <w:ilvl w:val="0"/>
          <w:numId w:val="2"/>
        </w:numPr>
        <w:tabs>
          <w:tab w:val="clear" w:pos="720"/>
          <w:tab w:val="left" w:pos="284"/>
        </w:tabs>
        <w:ind w:left="284" w:hanging="284"/>
        <w:rPr>
          <w:szCs w:val="24"/>
        </w:rPr>
      </w:pPr>
      <w:r w:rsidRPr="008C7C83">
        <w:rPr>
          <w:b/>
          <w:szCs w:val="24"/>
        </w:rPr>
        <w:t>Pilnvarot</w:t>
      </w:r>
      <w:r w:rsidRPr="008C7C83">
        <w:rPr>
          <w:szCs w:val="24"/>
        </w:rPr>
        <w:t xml:space="preserve"> Ogres novada Madlienas pagasta pārvaldes vadītāju Ogres novada pašvaldības vārdā normatīvajos aktos noteiktajā kārtībā noslēgt Telpu nomas līgumus</w:t>
      </w:r>
      <w:r w:rsidRPr="008C7C83">
        <w:rPr>
          <w:b/>
          <w:bCs/>
          <w:szCs w:val="24"/>
        </w:rPr>
        <w:t xml:space="preserve"> </w:t>
      </w:r>
      <w:r w:rsidRPr="008C7C83">
        <w:rPr>
          <w:szCs w:val="24"/>
        </w:rPr>
        <w:t>mēneša laikā pēc Ogres novada pašvaldības mantas novērtēšanas un izsoles komisijas lēmumiem par izsoļu rezultātu apstiprināšanu.</w:t>
      </w:r>
    </w:p>
    <w:p w14:paraId="014345DE" w14:textId="77777777" w:rsidR="00753458" w:rsidRPr="008C7C83" w:rsidRDefault="00753458" w:rsidP="008C7C83">
      <w:pPr>
        <w:pStyle w:val="Pamattekstaatkpe2"/>
        <w:numPr>
          <w:ilvl w:val="0"/>
          <w:numId w:val="2"/>
        </w:numPr>
        <w:tabs>
          <w:tab w:val="clear" w:pos="720"/>
          <w:tab w:val="left" w:pos="284"/>
        </w:tabs>
        <w:ind w:left="284" w:hanging="284"/>
        <w:rPr>
          <w:szCs w:val="24"/>
        </w:rPr>
      </w:pPr>
      <w:r w:rsidRPr="008C7C83">
        <w:rPr>
          <w:b/>
          <w:szCs w:val="24"/>
        </w:rPr>
        <w:t>Kontroli par lēmuma izpildi uzdot</w:t>
      </w:r>
      <w:r w:rsidRPr="008C7C83">
        <w:rPr>
          <w:szCs w:val="24"/>
        </w:rPr>
        <w:t xml:space="preserve"> Ogres novada pašvaldības izpilddirektoram.</w:t>
      </w:r>
    </w:p>
    <w:p w14:paraId="452C4DED" w14:textId="0F139C30" w:rsidR="00E964BC" w:rsidRDefault="00E964BC" w:rsidP="008C7C83">
      <w:pPr>
        <w:pStyle w:val="Pamattekstaatkpe2"/>
        <w:tabs>
          <w:tab w:val="left" w:pos="284"/>
        </w:tabs>
        <w:ind w:left="0"/>
        <w:rPr>
          <w:szCs w:val="24"/>
          <w:lang w:eastAsia="zh-CN" w:bidi="hi-IN"/>
        </w:rPr>
      </w:pPr>
      <w:r w:rsidRPr="008C7C83">
        <w:rPr>
          <w:szCs w:val="24"/>
        </w:rPr>
        <w:t xml:space="preserve"> </w:t>
      </w:r>
      <w:r w:rsidRPr="008C7C83">
        <w:rPr>
          <w:szCs w:val="24"/>
          <w:lang w:eastAsia="zh-CN" w:bidi="hi-IN"/>
        </w:rPr>
        <w:t xml:space="preserve"> </w:t>
      </w:r>
    </w:p>
    <w:p w14:paraId="4B676C43" w14:textId="77777777" w:rsidR="00557704" w:rsidRPr="008C7C83" w:rsidRDefault="00557704" w:rsidP="008C7C83">
      <w:pPr>
        <w:pStyle w:val="Pamattekstaatkpe2"/>
        <w:tabs>
          <w:tab w:val="left" w:pos="284"/>
        </w:tabs>
        <w:ind w:left="0"/>
        <w:rPr>
          <w:szCs w:val="24"/>
        </w:rPr>
      </w:pPr>
    </w:p>
    <w:p w14:paraId="74E4B7BB" w14:textId="77777777" w:rsidR="00E50596" w:rsidRPr="00743B1B" w:rsidRDefault="00E50596" w:rsidP="00E50596">
      <w:pPr>
        <w:pStyle w:val="Pamattekstaatkpe2"/>
        <w:ind w:left="218"/>
        <w:jc w:val="right"/>
      </w:pPr>
      <w:r w:rsidRPr="00743B1B">
        <w:t>(Sēdes vadītāja,</w:t>
      </w:r>
    </w:p>
    <w:p w14:paraId="0569791F" w14:textId="77777777" w:rsidR="00E50596" w:rsidRPr="00743B1B" w:rsidRDefault="00E50596" w:rsidP="00E50596">
      <w:pPr>
        <w:pStyle w:val="Pamattekstaatkpe2"/>
        <w:ind w:left="218"/>
        <w:jc w:val="right"/>
      </w:pPr>
      <w:r>
        <w:t>domes priekšsēdētāja vietnieka A. Kraujas</w:t>
      </w:r>
      <w:r w:rsidRPr="00743B1B">
        <w:t xml:space="preserve"> paraksts)</w:t>
      </w:r>
    </w:p>
    <w:p w14:paraId="452C4DF1" w14:textId="61BEEF07" w:rsidR="00B733F2" w:rsidRPr="0026730B" w:rsidRDefault="00B733F2" w:rsidP="00E50596">
      <w:pPr>
        <w:pStyle w:val="Pamattekstaatkpe2"/>
        <w:ind w:left="218"/>
        <w:jc w:val="right"/>
        <w:rPr>
          <w:i/>
          <w:iCs/>
        </w:rPr>
      </w:pPr>
    </w:p>
    <w:sectPr w:rsidR="00B733F2" w:rsidRPr="0026730B" w:rsidSect="008C7C8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CF7A" w14:textId="77777777" w:rsidR="008C7C83" w:rsidRDefault="008C7C83" w:rsidP="008C7C83">
      <w:r>
        <w:separator/>
      </w:r>
    </w:p>
  </w:endnote>
  <w:endnote w:type="continuationSeparator" w:id="0">
    <w:p w14:paraId="5DE91ED2" w14:textId="77777777" w:rsidR="008C7C83" w:rsidRDefault="008C7C83" w:rsidP="008C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154D" w14:textId="77777777" w:rsidR="008C7C83" w:rsidRDefault="008C7C8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802684"/>
      <w:docPartObj>
        <w:docPartGallery w:val="Page Numbers (Bottom of Page)"/>
        <w:docPartUnique/>
      </w:docPartObj>
    </w:sdtPr>
    <w:sdtEndPr/>
    <w:sdtContent>
      <w:p w14:paraId="120C7B00" w14:textId="143E084E" w:rsidR="008C7C83" w:rsidRDefault="008C7C83">
        <w:pPr>
          <w:pStyle w:val="Kjene"/>
          <w:jc w:val="center"/>
        </w:pPr>
        <w:r>
          <w:fldChar w:fldCharType="begin"/>
        </w:r>
        <w:r>
          <w:instrText>PAGE   \* MERGEFORMAT</w:instrText>
        </w:r>
        <w:r>
          <w:fldChar w:fldCharType="separate"/>
        </w:r>
        <w:r>
          <w:t>2</w:t>
        </w:r>
        <w:r>
          <w:fldChar w:fldCharType="end"/>
        </w:r>
      </w:p>
    </w:sdtContent>
  </w:sdt>
  <w:p w14:paraId="56D4F5E4" w14:textId="77777777" w:rsidR="008C7C83" w:rsidRDefault="008C7C8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C0F0" w14:textId="77777777" w:rsidR="008C7C83" w:rsidRDefault="008C7C8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7D96E" w14:textId="77777777" w:rsidR="008C7C83" w:rsidRDefault="008C7C83" w:rsidP="008C7C83">
      <w:r>
        <w:separator/>
      </w:r>
    </w:p>
  </w:footnote>
  <w:footnote w:type="continuationSeparator" w:id="0">
    <w:p w14:paraId="73CCEA99" w14:textId="77777777" w:rsidR="008C7C83" w:rsidRDefault="008C7C83" w:rsidP="008C7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349A" w14:textId="77777777" w:rsidR="008C7C83" w:rsidRDefault="008C7C8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B97B" w14:textId="77777777" w:rsidR="008C7C83" w:rsidRDefault="008C7C83">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8C5D" w14:textId="77777777" w:rsidR="008C7C83" w:rsidRDefault="008C7C8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num w:numId="1" w16cid:durableId="1061900215">
    <w:abstractNumId w:val="0"/>
  </w:num>
  <w:num w:numId="2" w16cid:durableId="1000351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BC"/>
    <w:rsid w:val="00003AC5"/>
    <w:rsid w:val="0003008F"/>
    <w:rsid w:val="0003240B"/>
    <w:rsid w:val="00041EAF"/>
    <w:rsid w:val="00052D17"/>
    <w:rsid w:val="00062EF9"/>
    <w:rsid w:val="000870AE"/>
    <w:rsid w:val="00095AE1"/>
    <w:rsid w:val="000E1342"/>
    <w:rsid w:val="00156284"/>
    <w:rsid w:val="00175D52"/>
    <w:rsid w:val="00182E4F"/>
    <w:rsid w:val="001A2463"/>
    <w:rsid w:val="001A2536"/>
    <w:rsid w:val="001B5DCA"/>
    <w:rsid w:val="001B6C0C"/>
    <w:rsid w:val="001C30B6"/>
    <w:rsid w:val="001E3C2E"/>
    <w:rsid w:val="0020273E"/>
    <w:rsid w:val="00214751"/>
    <w:rsid w:val="00221D57"/>
    <w:rsid w:val="00230E1C"/>
    <w:rsid w:val="0026730B"/>
    <w:rsid w:val="002A2444"/>
    <w:rsid w:val="002C758F"/>
    <w:rsid w:val="002D4ED3"/>
    <w:rsid w:val="002E18FF"/>
    <w:rsid w:val="002E59BC"/>
    <w:rsid w:val="002F26E2"/>
    <w:rsid w:val="002F685E"/>
    <w:rsid w:val="00397332"/>
    <w:rsid w:val="003D1523"/>
    <w:rsid w:val="003D77DC"/>
    <w:rsid w:val="00435FFA"/>
    <w:rsid w:val="00437A56"/>
    <w:rsid w:val="00457F44"/>
    <w:rsid w:val="00483678"/>
    <w:rsid w:val="004A7CA8"/>
    <w:rsid w:val="004D783D"/>
    <w:rsid w:val="004F56C9"/>
    <w:rsid w:val="00511049"/>
    <w:rsid w:val="00557704"/>
    <w:rsid w:val="005627BA"/>
    <w:rsid w:val="0056336E"/>
    <w:rsid w:val="00582F26"/>
    <w:rsid w:val="0058772E"/>
    <w:rsid w:val="005915E1"/>
    <w:rsid w:val="0059332E"/>
    <w:rsid w:val="005B48ED"/>
    <w:rsid w:val="005D0D70"/>
    <w:rsid w:val="00600FFE"/>
    <w:rsid w:val="00604076"/>
    <w:rsid w:val="00614A3E"/>
    <w:rsid w:val="00623EE1"/>
    <w:rsid w:val="00633BAB"/>
    <w:rsid w:val="00643F75"/>
    <w:rsid w:val="00656FBA"/>
    <w:rsid w:val="006A1E05"/>
    <w:rsid w:val="006C1618"/>
    <w:rsid w:val="006D2415"/>
    <w:rsid w:val="006D4EF7"/>
    <w:rsid w:val="006D5832"/>
    <w:rsid w:val="006D74AB"/>
    <w:rsid w:val="006E674D"/>
    <w:rsid w:val="006E75D2"/>
    <w:rsid w:val="006F4AD5"/>
    <w:rsid w:val="007032FB"/>
    <w:rsid w:val="00736E95"/>
    <w:rsid w:val="0073779F"/>
    <w:rsid w:val="00753458"/>
    <w:rsid w:val="00776A88"/>
    <w:rsid w:val="00786C10"/>
    <w:rsid w:val="007B4C5A"/>
    <w:rsid w:val="007B66AF"/>
    <w:rsid w:val="00833DD5"/>
    <w:rsid w:val="00841A8A"/>
    <w:rsid w:val="00843872"/>
    <w:rsid w:val="00881B08"/>
    <w:rsid w:val="008A507B"/>
    <w:rsid w:val="008C41E4"/>
    <w:rsid w:val="008C7C83"/>
    <w:rsid w:val="008F4B77"/>
    <w:rsid w:val="00907FDD"/>
    <w:rsid w:val="00916F02"/>
    <w:rsid w:val="009357BB"/>
    <w:rsid w:val="0096335C"/>
    <w:rsid w:val="00965966"/>
    <w:rsid w:val="00975F2E"/>
    <w:rsid w:val="00993210"/>
    <w:rsid w:val="00997F09"/>
    <w:rsid w:val="009B1D70"/>
    <w:rsid w:val="009D56E6"/>
    <w:rsid w:val="009F1598"/>
    <w:rsid w:val="00A8036A"/>
    <w:rsid w:val="00AB73E9"/>
    <w:rsid w:val="00AE2A5A"/>
    <w:rsid w:val="00AF0663"/>
    <w:rsid w:val="00B24A34"/>
    <w:rsid w:val="00B733F2"/>
    <w:rsid w:val="00B8390B"/>
    <w:rsid w:val="00B907D8"/>
    <w:rsid w:val="00BA3DEF"/>
    <w:rsid w:val="00BB1C93"/>
    <w:rsid w:val="00BB3C93"/>
    <w:rsid w:val="00BE0DC5"/>
    <w:rsid w:val="00BE0F7C"/>
    <w:rsid w:val="00BF7445"/>
    <w:rsid w:val="00BF7750"/>
    <w:rsid w:val="00C16BF9"/>
    <w:rsid w:val="00C21FFC"/>
    <w:rsid w:val="00C529C5"/>
    <w:rsid w:val="00C6185B"/>
    <w:rsid w:val="00C81089"/>
    <w:rsid w:val="00CA496C"/>
    <w:rsid w:val="00CF6FFC"/>
    <w:rsid w:val="00D02083"/>
    <w:rsid w:val="00D04861"/>
    <w:rsid w:val="00D13A88"/>
    <w:rsid w:val="00D170E7"/>
    <w:rsid w:val="00D80DA9"/>
    <w:rsid w:val="00DD115D"/>
    <w:rsid w:val="00DE7DEF"/>
    <w:rsid w:val="00E27999"/>
    <w:rsid w:val="00E50596"/>
    <w:rsid w:val="00E747A1"/>
    <w:rsid w:val="00E964BC"/>
    <w:rsid w:val="00EA34D0"/>
    <w:rsid w:val="00EB6788"/>
    <w:rsid w:val="00ED2F21"/>
    <w:rsid w:val="00F02860"/>
    <w:rsid w:val="00F435C0"/>
    <w:rsid w:val="00F43F9D"/>
    <w:rsid w:val="00FA6CC3"/>
    <w:rsid w:val="00FB03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4DC7"/>
  <w15:chartTrackingRefBased/>
  <w15:docId w15:val="{DBEE39E3-F0D1-4E9F-933A-17B76F9C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64B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E964BC"/>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link w:val="Virsraksts2Rakstz"/>
    <w:qFormat/>
    <w:rsid w:val="00E964BC"/>
    <w:pPr>
      <w:keepNext/>
      <w:numPr>
        <w:ilvl w:val="1"/>
        <w:numId w:val="1"/>
      </w:numPr>
      <w:suppressAutoHyphens/>
      <w:jc w:val="center"/>
      <w:outlineLvl w:val="1"/>
    </w:pPr>
    <w:rPr>
      <w:b/>
      <w:bCs/>
      <w:szCs w:val="20"/>
      <w:lang w:eastAsia="ar-SA"/>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964BC"/>
    <w:rPr>
      <w:rFonts w:ascii="Times New Roman" w:eastAsia="Times New Roman" w:hAnsi="Times New Roman" w:cs="Times New Roman"/>
      <w:b/>
      <w:sz w:val="24"/>
      <w:szCs w:val="20"/>
      <w:u w:val="single"/>
      <w:lang w:eastAsia="ar-SA"/>
    </w:rPr>
  </w:style>
  <w:style w:type="character" w:customStyle="1" w:styleId="Virsraksts2Rakstz">
    <w:name w:val="Virsraksts 2 Rakstz."/>
    <w:basedOn w:val="Noklusjumarindkopasfonts"/>
    <w:link w:val="Virsraksts2"/>
    <w:rsid w:val="00E964BC"/>
    <w:rPr>
      <w:rFonts w:ascii="Times New Roman" w:eastAsia="Times New Roman" w:hAnsi="Times New Roman" w:cs="Times New Roman"/>
      <w:b/>
      <w:bCs/>
      <w:sz w:val="24"/>
      <w:szCs w:val="20"/>
      <w:lang w:eastAsia="ar-SA"/>
    </w:rPr>
  </w:style>
  <w:style w:type="paragraph" w:styleId="Pamattekstaatkpe2">
    <w:name w:val="Body Text Indent 2"/>
    <w:basedOn w:val="Parasts"/>
    <w:link w:val="Pamattekstaatkpe2Rakstz"/>
    <w:uiPriority w:val="99"/>
    <w:rsid w:val="00E964BC"/>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E964BC"/>
    <w:rPr>
      <w:rFonts w:ascii="Times New Roman" w:eastAsia="Times New Roman" w:hAnsi="Times New Roman" w:cs="Times New Roman"/>
      <w:sz w:val="24"/>
      <w:szCs w:val="20"/>
      <w:lang w:eastAsia="ar-SA"/>
    </w:rPr>
  </w:style>
  <w:style w:type="paragraph" w:customStyle="1" w:styleId="naisf">
    <w:name w:val="naisf"/>
    <w:basedOn w:val="Parasts"/>
    <w:rsid w:val="00E964BC"/>
    <w:pPr>
      <w:spacing w:before="75" w:after="75"/>
      <w:ind w:firstLine="375"/>
      <w:jc w:val="both"/>
    </w:pPr>
  </w:style>
  <w:style w:type="character" w:styleId="Hipersaite">
    <w:name w:val="Hyperlink"/>
    <w:unhideWhenUsed/>
    <w:rsid w:val="00E964BC"/>
    <w:rPr>
      <w:color w:val="0000FF"/>
      <w:u w:val="single"/>
    </w:rPr>
  </w:style>
  <w:style w:type="paragraph" w:styleId="Sarakstarindkopa">
    <w:name w:val="List Paragraph"/>
    <w:basedOn w:val="Parasts"/>
    <w:uiPriority w:val="34"/>
    <w:qFormat/>
    <w:rsid w:val="00E964BC"/>
    <w:pPr>
      <w:spacing w:after="160" w:line="259" w:lineRule="auto"/>
      <w:ind w:left="720"/>
      <w:contextualSpacing/>
    </w:pPr>
    <w:rPr>
      <w:rFonts w:ascii="Calibri" w:eastAsia="Calibri" w:hAnsi="Calibri"/>
      <w:color w:val="00000A"/>
      <w:sz w:val="22"/>
      <w:szCs w:val="22"/>
      <w:lang w:eastAsia="en-US"/>
    </w:rPr>
  </w:style>
  <w:style w:type="paragraph" w:styleId="Bezatstarpm">
    <w:name w:val="No Spacing"/>
    <w:uiPriority w:val="1"/>
    <w:qFormat/>
    <w:rsid w:val="00E964BC"/>
    <w:pPr>
      <w:spacing w:after="0" w:line="240" w:lineRule="auto"/>
    </w:pPr>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B73E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73E9"/>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8C7C83"/>
    <w:pPr>
      <w:tabs>
        <w:tab w:val="center" w:pos="4153"/>
        <w:tab w:val="right" w:pos="8306"/>
      </w:tabs>
    </w:pPr>
  </w:style>
  <w:style w:type="character" w:customStyle="1" w:styleId="GalveneRakstz">
    <w:name w:val="Galvene Rakstz."/>
    <w:basedOn w:val="Noklusjumarindkopasfonts"/>
    <w:link w:val="Galvene"/>
    <w:uiPriority w:val="99"/>
    <w:rsid w:val="008C7C83"/>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8C7C83"/>
    <w:pPr>
      <w:tabs>
        <w:tab w:val="center" w:pos="4153"/>
        <w:tab w:val="right" w:pos="8306"/>
      </w:tabs>
    </w:pPr>
  </w:style>
  <w:style w:type="character" w:customStyle="1" w:styleId="KjeneRakstz">
    <w:name w:val="Kājene Rakstz."/>
    <w:basedOn w:val="Noklusjumarindkopasfonts"/>
    <w:link w:val="Kjene"/>
    <w:uiPriority w:val="99"/>
    <w:rsid w:val="008C7C8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4860</Words>
  <Characters>2771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Agnese Puisīte</cp:lastModifiedBy>
  <cp:revision>3</cp:revision>
  <cp:lastPrinted>2025-08-01T06:02:00Z</cp:lastPrinted>
  <dcterms:created xsi:type="dcterms:W3CDTF">2025-08-01T06:03:00Z</dcterms:created>
  <dcterms:modified xsi:type="dcterms:W3CDTF">2025-08-01T06:04:00Z</dcterms:modified>
</cp:coreProperties>
</file>