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BC9FB" w14:textId="77777777" w:rsidR="00B81C73" w:rsidRDefault="00B81C73" w:rsidP="00B81C73">
      <w:pPr>
        <w:spacing w:after="0" w:line="240" w:lineRule="auto"/>
        <w:ind w:right="474"/>
        <w:jc w:val="right"/>
        <w:rPr>
          <w:rFonts w:ascii="Times New Roman" w:hAnsi="Times New Roman" w:cs="Times New Roman"/>
          <w:b/>
          <w:bCs/>
          <w:sz w:val="24"/>
          <w:szCs w:val="24"/>
        </w:rPr>
      </w:pPr>
    </w:p>
    <w:p w14:paraId="333DA12A" w14:textId="678866A9" w:rsidR="00B36AC8" w:rsidRDefault="00461EF5" w:rsidP="00461EF5">
      <w:pPr>
        <w:spacing w:after="0" w:line="240" w:lineRule="auto"/>
        <w:jc w:val="center"/>
        <w:rPr>
          <w:rFonts w:ascii="Times New Roman" w:hAnsi="Times New Roman" w:cs="Times New Roman"/>
          <w:b/>
          <w:bCs/>
          <w:sz w:val="24"/>
          <w:szCs w:val="24"/>
        </w:rPr>
      </w:pPr>
      <w:r w:rsidRPr="00844D9B">
        <w:rPr>
          <w:rFonts w:ascii="Times New Roman" w:hAnsi="Times New Roman" w:cs="Times New Roman"/>
          <w:b/>
          <w:bCs/>
          <w:sz w:val="24"/>
          <w:szCs w:val="24"/>
        </w:rPr>
        <w:t xml:space="preserve">Ogres novada pašvaldības </w:t>
      </w:r>
      <w:r>
        <w:rPr>
          <w:rFonts w:ascii="Times New Roman" w:hAnsi="Times New Roman" w:cs="Times New Roman"/>
          <w:b/>
          <w:bCs/>
          <w:sz w:val="24"/>
          <w:szCs w:val="24"/>
        </w:rPr>
        <w:t>s</w:t>
      </w:r>
      <w:r w:rsidRPr="00844D9B">
        <w:rPr>
          <w:rFonts w:ascii="Times New Roman" w:hAnsi="Times New Roman" w:cs="Times New Roman"/>
          <w:b/>
          <w:bCs/>
          <w:sz w:val="24"/>
          <w:szCs w:val="24"/>
        </w:rPr>
        <w:t>aistošo noteikumu Nr.</w:t>
      </w:r>
      <w:r>
        <w:rPr>
          <w:rFonts w:ascii="Times New Roman" w:hAnsi="Times New Roman" w:cs="Times New Roman"/>
          <w:b/>
          <w:bCs/>
          <w:sz w:val="24"/>
          <w:szCs w:val="24"/>
        </w:rPr>
        <w:t>___/202</w:t>
      </w:r>
      <w:r w:rsidR="00F018C7">
        <w:rPr>
          <w:rFonts w:ascii="Times New Roman" w:hAnsi="Times New Roman" w:cs="Times New Roman"/>
          <w:b/>
          <w:bCs/>
          <w:sz w:val="24"/>
          <w:szCs w:val="24"/>
        </w:rPr>
        <w:t>5</w:t>
      </w:r>
      <w:r w:rsidRPr="00844D9B">
        <w:rPr>
          <w:rFonts w:ascii="Times New Roman" w:hAnsi="Times New Roman" w:cs="Times New Roman"/>
          <w:b/>
          <w:bCs/>
          <w:sz w:val="24"/>
          <w:szCs w:val="24"/>
        </w:rPr>
        <w:t xml:space="preserve"> </w:t>
      </w:r>
      <w:r>
        <w:rPr>
          <w:rFonts w:ascii="Times New Roman" w:hAnsi="Times New Roman" w:cs="Times New Roman"/>
          <w:b/>
          <w:bCs/>
          <w:sz w:val="24"/>
          <w:szCs w:val="24"/>
        </w:rPr>
        <w:t>“</w:t>
      </w:r>
      <w:r w:rsidR="00B36AC8" w:rsidRPr="00687F6E">
        <w:rPr>
          <w:rFonts w:ascii="Times New Roman" w:hAnsi="Times New Roman" w:cs="Times New Roman"/>
          <w:b/>
          <w:bCs/>
          <w:sz w:val="24"/>
          <w:szCs w:val="24"/>
        </w:rPr>
        <w:t>Par Ogres novada pašvaldības konkursu “Sakrālā mantojuma celtņu saglabāšana Ogres novadā</w:t>
      </w:r>
      <w:r w:rsidR="00B36AC8" w:rsidRPr="00687F6E">
        <w:rPr>
          <w:rFonts w:ascii="Times New Roman" w:hAnsi="Times New Roman" w:cs="Times New Roman"/>
          <w:b/>
          <w:bCs/>
          <w:color w:val="000000"/>
          <w:sz w:val="24"/>
          <w:szCs w:val="24"/>
          <w:shd w:val="clear" w:color="auto" w:fill="FFFFFF"/>
        </w:rPr>
        <w:t>”</w:t>
      </w:r>
      <w:r w:rsidRPr="00844D9B">
        <w:rPr>
          <w:rFonts w:ascii="Times New Roman" w:hAnsi="Times New Roman" w:cs="Times New Roman"/>
          <w:b/>
          <w:bCs/>
          <w:sz w:val="24"/>
          <w:szCs w:val="24"/>
        </w:rPr>
        <w:t>”</w:t>
      </w:r>
    </w:p>
    <w:p w14:paraId="7FCDB969" w14:textId="617DD412" w:rsidR="00461EF5" w:rsidRPr="00844D9B" w:rsidRDefault="00461EF5" w:rsidP="00461EF5">
      <w:pPr>
        <w:spacing w:after="0" w:line="240" w:lineRule="auto"/>
        <w:jc w:val="center"/>
        <w:rPr>
          <w:rFonts w:ascii="Times New Roman" w:hAnsi="Times New Roman" w:cs="Times New Roman"/>
          <w:b/>
          <w:bCs/>
          <w:sz w:val="24"/>
          <w:szCs w:val="24"/>
        </w:rPr>
      </w:pPr>
      <w:r w:rsidRPr="00844D9B">
        <w:rPr>
          <w:rFonts w:ascii="Times New Roman" w:hAnsi="Times New Roman" w:cs="Times New Roman"/>
          <w:b/>
          <w:bCs/>
          <w:sz w:val="24"/>
          <w:szCs w:val="24"/>
        </w:rPr>
        <w:t>paskaidrojuma raksts</w:t>
      </w:r>
    </w:p>
    <w:p w14:paraId="124EEFC7" w14:textId="77777777" w:rsidR="00461EF5" w:rsidRPr="00844D9B" w:rsidRDefault="00461EF5" w:rsidP="00461EF5">
      <w:pPr>
        <w:spacing w:after="0" w:line="240" w:lineRule="auto"/>
        <w:jc w:val="center"/>
        <w:rPr>
          <w:rFonts w:ascii="Times New Roman" w:hAnsi="Times New Roman" w:cs="Times New Roman"/>
          <w:bCs/>
          <w:sz w:val="24"/>
          <w:szCs w:val="24"/>
        </w:rPr>
      </w:pPr>
    </w:p>
    <w:tbl>
      <w:tblPr>
        <w:tblStyle w:val="Reatabula"/>
        <w:tblW w:w="0" w:type="auto"/>
        <w:tblLook w:val="04A0" w:firstRow="1" w:lastRow="0" w:firstColumn="1" w:lastColumn="0" w:noHBand="0" w:noVBand="1"/>
      </w:tblPr>
      <w:tblGrid>
        <w:gridCol w:w="2547"/>
        <w:gridCol w:w="6775"/>
      </w:tblGrid>
      <w:tr w:rsidR="00461EF5" w:rsidRPr="00844D9B" w14:paraId="0DEABA04" w14:textId="77777777" w:rsidTr="00AE2F38">
        <w:trPr>
          <w:trHeight w:val="576"/>
        </w:trPr>
        <w:tc>
          <w:tcPr>
            <w:tcW w:w="2547" w:type="dxa"/>
          </w:tcPr>
          <w:p w14:paraId="07C7CC48" w14:textId="77777777" w:rsidR="00AE2F38" w:rsidRDefault="00AE2F38" w:rsidP="00AE2F38">
            <w:pPr>
              <w:jc w:val="center"/>
              <w:rPr>
                <w:rFonts w:ascii="Times New Roman" w:hAnsi="Times New Roman" w:cs="Times New Roman"/>
                <w:b/>
                <w:sz w:val="24"/>
                <w:szCs w:val="24"/>
              </w:rPr>
            </w:pPr>
          </w:p>
          <w:p w14:paraId="795157DE" w14:textId="348FB2B6" w:rsidR="00461EF5" w:rsidRPr="00844D9B" w:rsidRDefault="00461EF5" w:rsidP="00AE2F38">
            <w:pPr>
              <w:jc w:val="center"/>
              <w:rPr>
                <w:rFonts w:ascii="Times New Roman" w:hAnsi="Times New Roman" w:cs="Times New Roman"/>
                <w:b/>
                <w:sz w:val="24"/>
                <w:szCs w:val="24"/>
              </w:rPr>
            </w:pPr>
            <w:r w:rsidRPr="00844D9B">
              <w:rPr>
                <w:rFonts w:ascii="Times New Roman" w:hAnsi="Times New Roman" w:cs="Times New Roman"/>
                <w:b/>
                <w:sz w:val="24"/>
                <w:szCs w:val="24"/>
              </w:rPr>
              <w:t>Paskaidrojuma raksta sadaļa</w:t>
            </w:r>
          </w:p>
        </w:tc>
        <w:tc>
          <w:tcPr>
            <w:tcW w:w="6775" w:type="dxa"/>
          </w:tcPr>
          <w:p w14:paraId="3F6039FC" w14:textId="77777777" w:rsidR="00AE2F38" w:rsidRDefault="00AE2F38" w:rsidP="001B1B1C">
            <w:pPr>
              <w:jc w:val="center"/>
              <w:rPr>
                <w:rFonts w:ascii="Times New Roman" w:hAnsi="Times New Roman" w:cs="Times New Roman"/>
                <w:b/>
                <w:sz w:val="24"/>
                <w:szCs w:val="24"/>
              </w:rPr>
            </w:pPr>
          </w:p>
          <w:p w14:paraId="40A4D0CA" w14:textId="475913FA" w:rsidR="00461EF5" w:rsidRPr="00844D9B" w:rsidRDefault="00461EF5" w:rsidP="001B1B1C">
            <w:pPr>
              <w:jc w:val="center"/>
              <w:rPr>
                <w:rFonts w:ascii="Times New Roman" w:hAnsi="Times New Roman" w:cs="Times New Roman"/>
                <w:b/>
                <w:sz w:val="24"/>
                <w:szCs w:val="24"/>
              </w:rPr>
            </w:pPr>
            <w:r w:rsidRPr="00844D9B">
              <w:rPr>
                <w:rFonts w:ascii="Times New Roman" w:hAnsi="Times New Roman" w:cs="Times New Roman"/>
                <w:b/>
                <w:sz w:val="24"/>
                <w:szCs w:val="24"/>
              </w:rPr>
              <w:t>Norādāmā informācija</w:t>
            </w:r>
          </w:p>
        </w:tc>
      </w:tr>
      <w:tr w:rsidR="00B36AC8" w:rsidRPr="00844D9B" w14:paraId="7F867BD4" w14:textId="77777777" w:rsidTr="00AE2F38">
        <w:tc>
          <w:tcPr>
            <w:tcW w:w="2547" w:type="dxa"/>
          </w:tcPr>
          <w:p w14:paraId="00EEDCC3" w14:textId="38F61E6E" w:rsidR="00B36AC8" w:rsidRPr="00844D9B" w:rsidRDefault="00B36AC8" w:rsidP="00B36AC8">
            <w:pPr>
              <w:pStyle w:val="Sarakstarindkopa"/>
              <w:numPr>
                <w:ilvl w:val="0"/>
                <w:numId w:val="1"/>
              </w:numPr>
              <w:ind w:left="360"/>
              <w:rPr>
                <w:rFonts w:ascii="Times New Roman" w:hAnsi="Times New Roman" w:cs="Times New Roman"/>
                <w:sz w:val="24"/>
                <w:szCs w:val="24"/>
              </w:rPr>
            </w:pPr>
            <w:r>
              <w:rPr>
                <w:rFonts w:ascii="Times New Roman" w:hAnsi="Times New Roman" w:cs="Times New Roman"/>
                <w:sz w:val="24"/>
                <w:szCs w:val="24"/>
              </w:rPr>
              <w:t>Mērķis un nepieciešamības pamatojums</w:t>
            </w:r>
          </w:p>
        </w:tc>
        <w:tc>
          <w:tcPr>
            <w:tcW w:w="6775" w:type="dxa"/>
          </w:tcPr>
          <w:p w14:paraId="7FC67C23" w14:textId="6EB35551" w:rsidR="00B36AC8" w:rsidRPr="0066062C" w:rsidRDefault="00B36AC8" w:rsidP="0066062C">
            <w:pPr>
              <w:tabs>
                <w:tab w:val="left" w:pos="709"/>
              </w:tabs>
              <w:jc w:val="both"/>
              <w:rPr>
                <w:rFonts w:ascii="Times New Roman" w:eastAsia="Times New Roman" w:hAnsi="Times New Roman" w:cs="Times New Roman"/>
                <w:sz w:val="24"/>
                <w:szCs w:val="24"/>
                <w:lang w:val="en-US"/>
              </w:rPr>
            </w:pPr>
            <w:r w:rsidRPr="009935BB">
              <w:rPr>
                <w:rFonts w:ascii="Times New Roman" w:hAnsi="Times New Roman" w:cs="Times New Roman"/>
                <w:sz w:val="24"/>
                <w:szCs w:val="24"/>
              </w:rPr>
              <w:t>Saskaņā ar Pašvaldību likuma 4.</w:t>
            </w:r>
            <w:r>
              <w:rPr>
                <w:rFonts w:ascii="Times New Roman" w:hAnsi="Times New Roman" w:cs="Times New Roman"/>
                <w:sz w:val="24"/>
                <w:szCs w:val="24"/>
              </w:rPr>
              <w:t> </w:t>
            </w:r>
            <w:r w:rsidRPr="009935BB">
              <w:rPr>
                <w:rFonts w:ascii="Times New Roman" w:hAnsi="Times New Roman" w:cs="Times New Roman"/>
                <w:sz w:val="24"/>
                <w:szCs w:val="24"/>
              </w:rPr>
              <w:t>panta pirmās daļas 5. punktu, pašvaldības autonomā funkcija</w:t>
            </w:r>
            <w:r w:rsidR="0066062C">
              <w:rPr>
                <w:rFonts w:ascii="Times New Roman" w:hAnsi="Times New Roman" w:cs="Times New Roman"/>
                <w:sz w:val="24"/>
                <w:szCs w:val="24"/>
              </w:rPr>
              <w:t xml:space="preserve"> ir</w:t>
            </w:r>
            <w:r w:rsidRPr="009935BB">
              <w:rPr>
                <w:rFonts w:ascii="Times New Roman" w:hAnsi="Times New Roman" w:cs="Times New Roman"/>
                <w:sz w:val="24"/>
                <w:szCs w:val="24"/>
              </w:rPr>
              <w:t xml:space="preserve"> sniegt iedzīvotājiem daudzveidīgu kultūras piedāvājumu un iespēju piedalīties kultūras dzīvē, sekmēt pašvaldības teritorijā esošā kultūras mantojuma saglabāšanu un sniegt atbalstu kultūras norisēm.</w:t>
            </w:r>
            <w:r w:rsidR="0066062C">
              <w:rPr>
                <w:rFonts w:ascii="Times New Roman" w:hAnsi="Times New Roman" w:cs="Times New Roman"/>
                <w:sz w:val="24"/>
                <w:szCs w:val="24"/>
              </w:rPr>
              <w:t xml:space="preserve"> </w:t>
            </w:r>
            <w:proofErr w:type="spellStart"/>
            <w:r w:rsidR="0066062C" w:rsidRPr="0066062C">
              <w:rPr>
                <w:rFonts w:ascii="Times New Roman" w:eastAsia="Times New Roman" w:hAnsi="Times New Roman" w:cs="Times New Roman"/>
                <w:sz w:val="24"/>
                <w:szCs w:val="24"/>
                <w:lang w:val="en-US"/>
              </w:rPr>
              <w:t>Savukārt</w:t>
            </w:r>
            <w:proofErr w:type="spellEnd"/>
            <w:r w:rsidR="0066062C" w:rsidRPr="0066062C">
              <w:rPr>
                <w:rFonts w:ascii="Times New Roman" w:eastAsia="Times New Roman" w:hAnsi="Times New Roman" w:cs="Times New Roman"/>
                <w:sz w:val="24"/>
                <w:szCs w:val="24"/>
                <w:lang w:val="en-US"/>
              </w:rPr>
              <w:t xml:space="preserve"> </w:t>
            </w:r>
            <w:proofErr w:type="spellStart"/>
            <w:r w:rsidR="0066062C" w:rsidRPr="0066062C">
              <w:rPr>
                <w:rFonts w:ascii="Times New Roman" w:eastAsia="Times New Roman" w:hAnsi="Times New Roman" w:cs="Times New Roman"/>
                <w:sz w:val="24"/>
                <w:szCs w:val="24"/>
                <w:lang w:val="en-US"/>
              </w:rPr>
              <w:t>Sakrālā</w:t>
            </w:r>
            <w:proofErr w:type="spellEnd"/>
            <w:r w:rsidR="0066062C" w:rsidRPr="0066062C">
              <w:rPr>
                <w:rFonts w:ascii="Times New Roman" w:eastAsia="Times New Roman" w:hAnsi="Times New Roman" w:cs="Times New Roman"/>
                <w:sz w:val="24"/>
                <w:szCs w:val="24"/>
                <w:lang w:val="en-US"/>
              </w:rPr>
              <w:t xml:space="preserve"> </w:t>
            </w:r>
            <w:proofErr w:type="spellStart"/>
            <w:r w:rsidR="0066062C" w:rsidRPr="0066062C">
              <w:rPr>
                <w:rFonts w:ascii="Times New Roman" w:eastAsia="Times New Roman" w:hAnsi="Times New Roman" w:cs="Times New Roman"/>
                <w:sz w:val="24"/>
                <w:szCs w:val="24"/>
                <w:lang w:val="en-US"/>
              </w:rPr>
              <w:t>mantojuma</w:t>
            </w:r>
            <w:proofErr w:type="spellEnd"/>
            <w:r w:rsidR="0066062C" w:rsidRPr="0066062C">
              <w:rPr>
                <w:rFonts w:ascii="Times New Roman" w:eastAsia="Times New Roman" w:hAnsi="Times New Roman" w:cs="Times New Roman"/>
                <w:sz w:val="24"/>
                <w:szCs w:val="24"/>
                <w:lang w:val="en-US"/>
              </w:rPr>
              <w:t xml:space="preserve"> </w:t>
            </w:r>
            <w:proofErr w:type="spellStart"/>
            <w:r w:rsidR="0066062C" w:rsidRPr="0066062C">
              <w:rPr>
                <w:rFonts w:ascii="Times New Roman" w:eastAsia="Times New Roman" w:hAnsi="Times New Roman" w:cs="Times New Roman"/>
                <w:sz w:val="24"/>
                <w:szCs w:val="24"/>
                <w:lang w:val="en-US"/>
              </w:rPr>
              <w:t>saglabāšanas</w:t>
            </w:r>
            <w:proofErr w:type="spellEnd"/>
            <w:r w:rsidR="0066062C" w:rsidRPr="0066062C">
              <w:rPr>
                <w:rFonts w:ascii="Times New Roman" w:eastAsia="Times New Roman" w:hAnsi="Times New Roman" w:cs="Times New Roman"/>
                <w:sz w:val="24"/>
                <w:szCs w:val="24"/>
                <w:lang w:val="en-US"/>
              </w:rPr>
              <w:t xml:space="preserve"> </w:t>
            </w:r>
            <w:proofErr w:type="spellStart"/>
            <w:r w:rsidR="0066062C" w:rsidRPr="0066062C">
              <w:rPr>
                <w:rFonts w:ascii="Times New Roman" w:eastAsia="Times New Roman" w:hAnsi="Times New Roman" w:cs="Times New Roman"/>
                <w:sz w:val="24"/>
                <w:szCs w:val="24"/>
                <w:lang w:val="en-US"/>
              </w:rPr>
              <w:t>finansēšanas</w:t>
            </w:r>
            <w:proofErr w:type="spellEnd"/>
            <w:r w:rsidR="0066062C" w:rsidRPr="0066062C">
              <w:rPr>
                <w:rFonts w:ascii="Times New Roman" w:eastAsia="Times New Roman" w:hAnsi="Times New Roman" w:cs="Times New Roman"/>
                <w:sz w:val="24"/>
                <w:szCs w:val="24"/>
                <w:lang w:val="en-US"/>
              </w:rPr>
              <w:t xml:space="preserve"> </w:t>
            </w:r>
            <w:proofErr w:type="spellStart"/>
            <w:r w:rsidR="0066062C" w:rsidRPr="0066062C">
              <w:rPr>
                <w:rFonts w:ascii="Times New Roman" w:eastAsia="Times New Roman" w:hAnsi="Times New Roman" w:cs="Times New Roman"/>
                <w:sz w:val="24"/>
                <w:szCs w:val="24"/>
                <w:lang w:val="en-US"/>
              </w:rPr>
              <w:t>likuma</w:t>
            </w:r>
            <w:proofErr w:type="spellEnd"/>
            <w:r w:rsidR="0066062C" w:rsidRPr="0066062C">
              <w:rPr>
                <w:rFonts w:ascii="Times New Roman" w:eastAsia="Times New Roman" w:hAnsi="Times New Roman" w:cs="Times New Roman"/>
                <w:sz w:val="24"/>
                <w:szCs w:val="24"/>
                <w:lang w:val="en-US"/>
              </w:rPr>
              <w:t xml:space="preserve"> 2. </w:t>
            </w:r>
            <w:proofErr w:type="spellStart"/>
            <w:r w:rsidR="0066062C" w:rsidRPr="0066062C">
              <w:rPr>
                <w:rFonts w:ascii="Times New Roman" w:eastAsia="Times New Roman" w:hAnsi="Times New Roman" w:cs="Times New Roman"/>
                <w:sz w:val="24"/>
                <w:szCs w:val="24"/>
                <w:lang w:val="en-US"/>
              </w:rPr>
              <w:t>panta</w:t>
            </w:r>
            <w:proofErr w:type="spellEnd"/>
            <w:r w:rsidR="0066062C" w:rsidRPr="0066062C">
              <w:rPr>
                <w:rFonts w:ascii="Times New Roman" w:eastAsia="Times New Roman" w:hAnsi="Times New Roman" w:cs="Times New Roman"/>
                <w:sz w:val="24"/>
                <w:szCs w:val="24"/>
                <w:lang w:val="en-US"/>
              </w:rPr>
              <w:t xml:space="preserve"> </w:t>
            </w:r>
            <w:proofErr w:type="spellStart"/>
            <w:r w:rsidR="0066062C" w:rsidRPr="0066062C">
              <w:rPr>
                <w:rFonts w:ascii="Times New Roman" w:eastAsia="Times New Roman" w:hAnsi="Times New Roman" w:cs="Times New Roman"/>
                <w:sz w:val="24"/>
                <w:szCs w:val="24"/>
                <w:lang w:val="en-US"/>
              </w:rPr>
              <w:t>otrā</w:t>
            </w:r>
            <w:proofErr w:type="spellEnd"/>
            <w:r w:rsidR="0066062C" w:rsidRPr="0066062C">
              <w:rPr>
                <w:rFonts w:ascii="Times New Roman" w:eastAsia="Times New Roman" w:hAnsi="Times New Roman" w:cs="Times New Roman"/>
                <w:sz w:val="24"/>
                <w:szCs w:val="24"/>
                <w:lang w:val="en-US"/>
              </w:rPr>
              <w:t xml:space="preserve"> </w:t>
            </w:r>
            <w:proofErr w:type="spellStart"/>
            <w:r w:rsidR="0066062C" w:rsidRPr="0066062C">
              <w:rPr>
                <w:rFonts w:ascii="Times New Roman" w:eastAsia="Times New Roman" w:hAnsi="Times New Roman" w:cs="Times New Roman"/>
                <w:sz w:val="24"/>
                <w:szCs w:val="24"/>
                <w:lang w:val="en-US"/>
              </w:rPr>
              <w:t>daļa</w:t>
            </w:r>
            <w:proofErr w:type="spellEnd"/>
            <w:r w:rsidR="0066062C" w:rsidRPr="0066062C">
              <w:rPr>
                <w:rFonts w:ascii="Times New Roman" w:eastAsia="Times New Roman" w:hAnsi="Times New Roman" w:cs="Times New Roman"/>
                <w:sz w:val="24"/>
                <w:szCs w:val="24"/>
                <w:lang w:val="en-US"/>
              </w:rPr>
              <w:t xml:space="preserve"> </w:t>
            </w:r>
            <w:proofErr w:type="spellStart"/>
            <w:r w:rsidR="0066062C" w:rsidRPr="0066062C">
              <w:rPr>
                <w:rFonts w:ascii="Times New Roman" w:eastAsia="Times New Roman" w:hAnsi="Times New Roman" w:cs="Times New Roman"/>
                <w:sz w:val="24"/>
                <w:szCs w:val="24"/>
                <w:lang w:val="en-US"/>
              </w:rPr>
              <w:t>noteic</w:t>
            </w:r>
            <w:proofErr w:type="spellEnd"/>
            <w:r w:rsidR="0066062C" w:rsidRPr="0066062C">
              <w:rPr>
                <w:rFonts w:ascii="Times New Roman" w:eastAsia="Times New Roman" w:hAnsi="Times New Roman" w:cs="Times New Roman"/>
                <w:sz w:val="24"/>
                <w:szCs w:val="24"/>
                <w:lang w:val="en-US"/>
              </w:rPr>
              <w:t>, ka</w:t>
            </w:r>
            <w:r w:rsidR="0066062C" w:rsidRPr="0066062C">
              <w:rPr>
                <w:rFonts w:ascii="RimTimes" w:eastAsia="Times New Roman" w:hAnsi="RimTimes" w:cs="Times New Roman"/>
                <w:sz w:val="24"/>
                <w:szCs w:val="20"/>
                <w:lang w:val="en-US"/>
              </w:rPr>
              <w:t xml:space="preserve"> </w:t>
            </w:r>
            <w:proofErr w:type="spellStart"/>
            <w:r w:rsidR="0066062C" w:rsidRPr="0066062C">
              <w:rPr>
                <w:rFonts w:ascii="Times New Roman" w:eastAsia="Times New Roman" w:hAnsi="Times New Roman" w:cs="Times New Roman"/>
                <w:sz w:val="24"/>
                <w:szCs w:val="24"/>
                <w:lang w:val="en-US"/>
              </w:rPr>
              <w:t>pašvald</w:t>
            </w:r>
            <w:r w:rsidR="0066062C" w:rsidRPr="0066062C">
              <w:rPr>
                <w:rFonts w:ascii="Times New Roman" w:eastAsia="Times New Roman" w:hAnsi="Times New Roman" w:cs="Times New Roman" w:hint="eastAsia"/>
                <w:sz w:val="24"/>
                <w:szCs w:val="24"/>
                <w:lang w:val="en-US"/>
              </w:rPr>
              <w:t>ī</w:t>
            </w:r>
            <w:r w:rsidR="0066062C" w:rsidRPr="0066062C">
              <w:rPr>
                <w:rFonts w:ascii="Times New Roman" w:eastAsia="Times New Roman" w:hAnsi="Times New Roman" w:cs="Times New Roman"/>
                <w:sz w:val="24"/>
                <w:szCs w:val="24"/>
                <w:lang w:val="en-US"/>
              </w:rPr>
              <w:t>bas</w:t>
            </w:r>
            <w:proofErr w:type="spellEnd"/>
            <w:r w:rsidR="0066062C" w:rsidRPr="0066062C">
              <w:rPr>
                <w:rFonts w:ascii="Times New Roman" w:eastAsia="Times New Roman" w:hAnsi="Times New Roman" w:cs="Times New Roman"/>
                <w:sz w:val="24"/>
                <w:szCs w:val="24"/>
                <w:lang w:val="en-US"/>
              </w:rPr>
              <w:t xml:space="preserve"> var </w:t>
            </w:r>
            <w:proofErr w:type="spellStart"/>
            <w:r w:rsidR="0066062C" w:rsidRPr="0066062C">
              <w:rPr>
                <w:rFonts w:ascii="Times New Roman" w:eastAsia="Times New Roman" w:hAnsi="Times New Roman" w:cs="Times New Roman"/>
                <w:sz w:val="24"/>
                <w:szCs w:val="24"/>
                <w:lang w:val="en-US"/>
              </w:rPr>
              <w:t>piedal</w:t>
            </w:r>
            <w:r w:rsidR="0066062C" w:rsidRPr="0066062C">
              <w:rPr>
                <w:rFonts w:ascii="Times New Roman" w:eastAsia="Times New Roman" w:hAnsi="Times New Roman" w:cs="Times New Roman" w:hint="eastAsia"/>
                <w:sz w:val="24"/>
                <w:szCs w:val="24"/>
                <w:lang w:val="en-US"/>
              </w:rPr>
              <w:t>ī</w:t>
            </w:r>
            <w:r w:rsidR="0066062C" w:rsidRPr="0066062C">
              <w:rPr>
                <w:rFonts w:ascii="Times New Roman" w:eastAsia="Times New Roman" w:hAnsi="Times New Roman" w:cs="Times New Roman"/>
                <w:sz w:val="24"/>
                <w:szCs w:val="24"/>
                <w:lang w:val="en-US"/>
              </w:rPr>
              <w:t>ties</w:t>
            </w:r>
            <w:proofErr w:type="spellEnd"/>
            <w:r w:rsidR="0066062C" w:rsidRPr="0066062C">
              <w:rPr>
                <w:rFonts w:ascii="Times New Roman" w:eastAsia="Times New Roman" w:hAnsi="Times New Roman" w:cs="Times New Roman"/>
                <w:sz w:val="24"/>
                <w:szCs w:val="24"/>
                <w:lang w:val="en-US"/>
              </w:rPr>
              <w:t xml:space="preserve"> </w:t>
            </w:r>
            <w:proofErr w:type="spellStart"/>
            <w:r w:rsidR="0066062C" w:rsidRPr="0066062C">
              <w:rPr>
                <w:rFonts w:ascii="Times New Roman" w:eastAsia="Times New Roman" w:hAnsi="Times New Roman" w:cs="Times New Roman"/>
                <w:sz w:val="24"/>
                <w:szCs w:val="24"/>
                <w:lang w:val="en-US"/>
              </w:rPr>
              <w:t>sakr</w:t>
            </w:r>
            <w:r w:rsidR="0066062C" w:rsidRPr="0066062C">
              <w:rPr>
                <w:rFonts w:ascii="Times New Roman" w:eastAsia="Times New Roman" w:hAnsi="Times New Roman" w:cs="Times New Roman" w:hint="eastAsia"/>
                <w:sz w:val="24"/>
                <w:szCs w:val="24"/>
                <w:lang w:val="en-US"/>
              </w:rPr>
              <w:t>ā</w:t>
            </w:r>
            <w:r w:rsidR="0066062C" w:rsidRPr="0066062C">
              <w:rPr>
                <w:rFonts w:ascii="Times New Roman" w:eastAsia="Times New Roman" w:hAnsi="Times New Roman" w:cs="Times New Roman"/>
                <w:sz w:val="24"/>
                <w:szCs w:val="24"/>
                <w:lang w:val="en-US"/>
              </w:rPr>
              <w:t>l</w:t>
            </w:r>
            <w:r w:rsidR="0066062C" w:rsidRPr="0066062C">
              <w:rPr>
                <w:rFonts w:ascii="Times New Roman" w:eastAsia="Times New Roman" w:hAnsi="Times New Roman" w:cs="Times New Roman" w:hint="eastAsia"/>
                <w:sz w:val="24"/>
                <w:szCs w:val="24"/>
                <w:lang w:val="en-US"/>
              </w:rPr>
              <w:t>ā</w:t>
            </w:r>
            <w:proofErr w:type="spellEnd"/>
            <w:r w:rsidR="0066062C" w:rsidRPr="0066062C">
              <w:rPr>
                <w:rFonts w:ascii="Times New Roman" w:eastAsia="Times New Roman" w:hAnsi="Times New Roman" w:cs="Times New Roman"/>
                <w:sz w:val="24"/>
                <w:szCs w:val="24"/>
                <w:lang w:val="en-US"/>
              </w:rPr>
              <w:t xml:space="preserve"> </w:t>
            </w:r>
            <w:proofErr w:type="spellStart"/>
            <w:r w:rsidR="0066062C" w:rsidRPr="0066062C">
              <w:rPr>
                <w:rFonts w:ascii="Times New Roman" w:eastAsia="Times New Roman" w:hAnsi="Times New Roman" w:cs="Times New Roman"/>
                <w:sz w:val="24"/>
                <w:szCs w:val="24"/>
                <w:lang w:val="en-US"/>
              </w:rPr>
              <w:t>mantojuma</w:t>
            </w:r>
            <w:proofErr w:type="spellEnd"/>
            <w:r w:rsidR="0066062C" w:rsidRPr="0066062C">
              <w:rPr>
                <w:rFonts w:ascii="Times New Roman" w:eastAsia="Times New Roman" w:hAnsi="Times New Roman" w:cs="Times New Roman"/>
                <w:sz w:val="24"/>
                <w:szCs w:val="24"/>
                <w:lang w:val="en-US"/>
              </w:rPr>
              <w:t xml:space="preserve"> </w:t>
            </w:r>
            <w:proofErr w:type="spellStart"/>
            <w:r w:rsidR="0066062C" w:rsidRPr="0066062C">
              <w:rPr>
                <w:rFonts w:ascii="Times New Roman" w:eastAsia="Times New Roman" w:hAnsi="Times New Roman" w:cs="Times New Roman"/>
                <w:sz w:val="24"/>
                <w:szCs w:val="24"/>
                <w:lang w:val="en-US"/>
              </w:rPr>
              <w:t>uztur</w:t>
            </w:r>
            <w:r w:rsidR="0066062C" w:rsidRPr="0066062C">
              <w:rPr>
                <w:rFonts w:ascii="Times New Roman" w:eastAsia="Times New Roman" w:hAnsi="Times New Roman" w:cs="Times New Roman" w:hint="eastAsia"/>
                <w:sz w:val="24"/>
                <w:szCs w:val="24"/>
                <w:lang w:val="en-US"/>
              </w:rPr>
              <w:t>ēš</w:t>
            </w:r>
            <w:r w:rsidR="0066062C" w:rsidRPr="0066062C">
              <w:rPr>
                <w:rFonts w:ascii="Times New Roman" w:eastAsia="Times New Roman" w:hAnsi="Times New Roman" w:cs="Times New Roman"/>
                <w:sz w:val="24"/>
                <w:szCs w:val="24"/>
                <w:lang w:val="en-US"/>
              </w:rPr>
              <w:t>an</w:t>
            </w:r>
            <w:r w:rsidR="0066062C" w:rsidRPr="0066062C">
              <w:rPr>
                <w:rFonts w:ascii="Times New Roman" w:eastAsia="Times New Roman" w:hAnsi="Times New Roman" w:cs="Times New Roman" w:hint="eastAsia"/>
                <w:sz w:val="24"/>
                <w:szCs w:val="24"/>
                <w:lang w:val="en-US"/>
              </w:rPr>
              <w:t>ā</w:t>
            </w:r>
            <w:proofErr w:type="spellEnd"/>
            <w:r w:rsidR="0066062C" w:rsidRPr="0066062C">
              <w:rPr>
                <w:rFonts w:ascii="Times New Roman" w:eastAsia="Times New Roman" w:hAnsi="Times New Roman" w:cs="Times New Roman"/>
                <w:sz w:val="24"/>
                <w:szCs w:val="24"/>
                <w:lang w:val="en-US"/>
              </w:rPr>
              <w:t xml:space="preserve">. </w:t>
            </w:r>
            <w:proofErr w:type="spellStart"/>
            <w:r w:rsidR="0066062C" w:rsidRPr="0066062C">
              <w:rPr>
                <w:rFonts w:ascii="Times New Roman" w:eastAsia="Times New Roman" w:hAnsi="Times New Roman" w:cs="Times New Roman"/>
                <w:sz w:val="24"/>
                <w:szCs w:val="24"/>
                <w:lang w:val="en-US"/>
              </w:rPr>
              <w:t>Pašvald</w:t>
            </w:r>
            <w:r w:rsidR="0066062C" w:rsidRPr="0066062C">
              <w:rPr>
                <w:rFonts w:ascii="Times New Roman" w:eastAsia="Times New Roman" w:hAnsi="Times New Roman" w:cs="Times New Roman" w:hint="eastAsia"/>
                <w:sz w:val="24"/>
                <w:szCs w:val="24"/>
                <w:lang w:val="en-US"/>
              </w:rPr>
              <w:t>ī</w:t>
            </w:r>
            <w:r w:rsidR="0066062C" w:rsidRPr="0066062C">
              <w:rPr>
                <w:rFonts w:ascii="Times New Roman" w:eastAsia="Times New Roman" w:hAnsi="Times New Roman" w:cs="Times New Roman"/>
                <w:sz w:val="24"/>
                <w:szCs w:val="24"/>
                <w:lang w:val="en-US"/>
              </w:rPr>
              <w:t>b</w:t>
            </w:r>
            <w:r w:rsidR="0066062C" w:rsidRPr="0066062C">
              <w:rPr>
                <w:rFonts w:ascii="Times New Roman" w:eastAsia="Times New Roman" w:hAnsi="Times New Roman" w:cs="Times New Roman" w:hint="eastAsia"/>
                <w:sz w:val="24"/>
                <w:szCs w:val="24"/>
                <w:lang w:val="en-US"/>
              </w:rPr>
              <w:t>ā</w:t>
            </w:r>
            <w:r w:rsidR="0066062C" w:rsidRPr="0066062C">
              <w:rPr>
                <w:rFonts w:ascii="Times New Roman" w:eastAsia="Times New Roman" w:hAnsi="Times New Roman" w:cs="Times New Roman"/>
                <w:sz w:val="24"/>
                <w:szCs w:val="24"/>
                <w:lang w:val="en-US"/>
              </w:rPr>
              <w:t>m</w:t>
            </w:r>
            <w:proofErr w:type="spellEnd"/>
            <w:r w:rsidR="0066062C" w:rsidRPr="0066062C">
              <w:rPr>
                <w:rFonts w:ascii="Times New Roman" w:eastAsia="Times New Roman" w:hAnsi="Times New Roman" w:cs="Times New Roman"/>
                <w:sz w:val="24"/>
                <w:szCs w:val="24"/>
                <w:lang w:val="en-US"/>
              </w:rPr>
              <w:t xml:space="preserve"> </w:t>
            </w:r>
            <w:proofErr w:type="spellStart"/>
            <w:r w:rsidR="0066062C" w:rsidRPr="0066062C">
              <w:rPr>
                <w:rFonts w:ascii="Times New Roman" w:eastAsia="Times New Roman" w:hAnsi="Times New Roman" w:cs="Times New Roman"/>
                <w:sz w:val="24"/>
                <w:szCs w:val="24"/>
                <w:lang w:val="en-US"/>
              </w:rPr>
              <w:t>ir</w:t>
            </w:r>
            <w:proofErr w:type="spellEnd"/>
            <w:r w:rsidR="0066062C" w:rsidRPr="0066062C">
              <w:rPr>
                <w:rFonts w:ascii="Times New Roman" w:eastAsia="Times New Roman" w:hAnsi="Times New Roman" w:cs="Times New Roman"/>
                <w:sz w:val="24"/>
                <w:szCs w:val="24"/>
                <w:lang w:val="en-US"/>
              </w:rPr>
              <w:t xml:space="preserve"> </w:t>
            </w:r>
            <w:proofErr w:type="spellStart"/>
            <w:r w:rsidR="0066062C" w:rsidRPr="0066062C">
              <w:rPr>
                <w:rFonts w:ascii="Times New Roman" w:eastAsia="Times New Roman" w:hAnsi="Times New Roman" w:cs="Times New Roman"/>
                <w:sz w:val="24"/>
                <w:szCs w:val="24"/>
                <w:lang w:val="en-US"/>
              </w:rPr>
              <w:t>ties</w:t>
            </w:r>
            <w:r w:rsidR="0066062C" w:rsidRPr="0066062C">
              <w:rPr>
                <w:rFonts w:ascii="Times New Roman" w:eastAsia="Times New Roman" w:hAnsi="Times New Roman" w:cs="Times New Roman" w:hint="eastAsia"/>
                <w:sz w:val="24"/>
                <w:szCs w:val="24"/>
                <w:lang w:val="en-US"/>
              </w:rPr>
              <w:t>ī</w:t>
            </w:r>
            <w:r w:rsidR="0066062C" w:rsidRPr="0066062C">
              <w:rPr>
                <w:rFonts w:ascii="Times New Roman" w:eastAsia="Times New Roman" w:hAnsi="Times New Roman" w:cs="Times New Roman"/>
                <w:sz w:val="24"/>
                <w:szCs w:val="24"/>
                <w:lang w:val="en-US"/>
              </w:rPr>
              <w:t>bas</w:t>
            </w:r>
            <w:proofErr w:type="spellEnd"/>
            <w:r w:rsidR="0066062C" w:rsidRPr="0066062C">
              <w:rPr>
                <w:rFonts w:ascii="Times New Roman" w:eastAsia="Times New Roman" w:hAnsi="Times New Roman" w:cs="Times New Roman"/>
                <w:sz w:val="24"/>
                <w:szCs w:val="24"/>
                <w:lang w:val="en-US"/>
              </w:rPr>
              <w:t xml:space="preserve"> no </w:t>
            </w:r>
            <w:proofErr w:type="spellStart"/>
            <w:r w:rsidR="0066062C" w:rsidRPr="0066062C">
              <w:rPr>
                <w:rFonts w:ascii="Times New Roman" w:eastAsia="Times New Roman" w:hAnsi="Times New Roman" w:cs="Times New Roman"/>
                <w:sz w:val="24"/>
                <w:szCs w:val="24"/>
                <w:lang w:val="en-US"/>
              </w:rPr>
              <w:t>pašvald</w:t>
            </w:r>
            <w:r w:rsidR="0066062C" w:rsidRPr="0066062C">
              <w:rPr>
                <w:rFonts w:ascii="Times New Roman" w:eastAsia="Times New Roman" w:hAnsi="Times New Roman" w:cs="Times New Roman" w:hint="eastAsia"/>
                <w:sz w:val="24"/>
                <w:szCs w:val="24"/>
                <w:lang w:val="en-US"/>
              </w:rPr>
              <w:t>ī</w:t>
            </w:r>
            <w:r w:rsidR="0066062C" w:rsidRPr="0066062C">
              <w:rPr>
                <w:rFonts w:ascii="Times New Roman" w:eastAsia="Times New Roman" w:hAnsi="Times New Roman" w:cs="Times New Roman"/>
                <w:sz w:val="24"/>
                <w:szCs w:val="24"/>
                <w:lang w:val="en-US"/>
              </w:rPr>
              <w:t>bu</w:t>
            </w:r>
            <w:proofErr w:type="spellEnd"/>
            <w:r w:rsidR="0066062C" w:rsidRPr="0066062C">
              <w:rPr>
                <w:rFonts w:ascii="Times New Roman" w:eastAsia="Times New Roman" w:hAnsi="Times New Roman" w:cs="Times New Roman"/>
                <w:sz w:val="24"/>
                <w:szCs w:val="24"/>
                <w:lang w:val="en-US"/>
              </w:rPr>
              <w:t xml:space="preserve"> </w:t>
            </w:r>
            <w:proofErr w:type="spellStart"/>
            <w:r w:rsidR="0066062C" w:rsidRPr="0066062C">
              <w:rPr>
                <w:rFonts w:ascii="Times New Roman" w:eastAsia="Times New Roman" w:hAnsi="Times New Roman" w:cs="Times New Roman"/>
                <w:sz w:val="24"/>
                <w:szCs w:val="24"/>
                <w:lang w:val="en-US"/>
              </w:rPr>
              <w:t>budžetu</w:t>
            </w:r>
            <w:proofErr w:type="spellEnd"/>
            <w:r w:rsidR="0066062C" w:rsidRPr="0066062C">
              <w:rPr>
                <w:rFonts w:ascii="Times New Roman" w:eastAsia="Times New Roman" w:hAnsi="Times New Roman" w:cs="Times New Roman"/>
                <w:sz w:val="24"/>
                <w:szCs w:val="24"/>
                <w:lang w:val="en-US"/>
              </w:rPr>
              <w:t xml:space="preserve"> </w:t>
            </w:r>
            <w:proofErr w:type="spellStart"/>
            <w:r w:rsidR="0066062C" w:rsidRPr="0066062C">
              <w:rPr>
                <w:rFonts w:ascii="Times New Roman" w:eastAsia="Times New Roman" w:hAnsi="Times New Roman" w:cs="Times New Roman"/>
                <w:sz w:val="24"/>
                <w:szCs w:val="24"/>
                <w:lang w:val="en-US"/>
              </w:rPr>
              <w:t>l</w:t>
            </w:r>
            <w:r w:rsidR="0066062C" w:rsidRPr="0066062C">
              <w:rPr>
                <w:rFonts w:ascii="Times New Roman" w:eastAsia="Times New Roman" w:hAnsi="Times New Roman" w:cs="Times New Roman" w:hint="eastAsia"/>
                <w:sz w:val="24"/>
                <w:szCs w:val="24"/>
                <w:lang w:val="en-US"/>
              </w:rPr>
              <w:t>ī</w:t>
            </w:r>
            <w:r w:rsidR="0066062C" w:rsidRPr="0066062C">
              <w:rPr>
                <w:rFonts w:ascii="Times New Roman" w:eastAsia="Times New Roman" w:hAnsi="Times New Roman" w:cs="Times New Roman"/>
                <w:sz w:val="24"/>
                <w:szCs w:val="24"/>
                <w:lang w:val="en-US"/>
              </w:rPr>
              <w:t>dzek</w:t>
            </w:r>
            <w:r w:rsidR="0066062C" w:rsidRPr="0066062C">
              <w:rPr>
                <w:rFonts w:ascii="Times New Roman" w:eastAsia="Times New Roman" w:hAnsi="Times New Roman" w:cs="Times New Roman" w:hint="eastAsia"/>
                <w:sz w:val="24"/>
                <w:szCs w:val="24"/>
                <w:lang w:val="en-US"/>
              </w:rPr>
              <w:t>ļ</w:t>
            </w:r>
            <w:r w:rsidR="0066062C" w:rsidRPr="0066062C">
              <w:rPr>
                <w:rFonts w:ascii="Times New Roman" w:eastAsia="Times New Roman" w:hAnsi="Times New Roman" w:cs="Times New Roman"/>
                <w:sz w:val="24"/>
                <w:szCs w:val="24"/>
                <w:lang w:val="en-US"/>
              </w:rPr>
              <w:t>iem</w:t>
            </w:r>
            <w:proofErr w:type="spellEnd"/>
            <w:r w:rsidR="0066062C" w:rsidRPr="0066062C">
              <w:rPr>
                <w:rFonts w:ascii="Times New Roman" w:eastAsia="Times New Roman" w:hAnsi="Times New Roman" w:cs="Times New Roman"/>
                <w:sz w:val="24"/>
                <w:szCs w:val="24"/>
                <w:lang w:val="en-US"/>
              </w:rPr>
              <w:t xml:space="preserve"> </w:t>
            </w:r>
            <w:proofErr w:type="spellStart"/>
            <w:r w:rsidR="0066062C" w:rsidRPr="0066062C">
              <w:rPr>
                <w:rFonts w:ascii="Times New Roman" w:eastAsia="Times New Roman" w:hAnsi="Times New Roman" w:cs="Times New Roman"/>
                <w:sz w:val="24"/>
                <w:szCs w:val="24"/>
                <w:lang w:val="en-US"/>
              </w:rPr>
              <w:t>pieš</w:t>
            </w:r>
            <w:r w:rsidR="0066062C" w:rsidRPr="0066062C">
              <w:rPr>
                <w:rFonts w:ascii="Times New Roman" w:eastAsia="Times New Roman" w:hAnsi="Times New Roman" w:cs="Times New Roman" w:hint="eastAsia"/>
                <w:sz w:val="24"/>
                <w:szCs w:val="24"/>
                <w:lang w:val="en-US"/>
              </w:rPr>
              <w:t>ķ</w:t>
            </w:r>
            <w:r w:rsidR="0066062C" w:rsidRPr="0066062C">
              <w:rPr>
                <w:rFonts w:ascii="Times New Roman" w:eastAsia="Times New Roman" w:hAnsi="Times New Roman" w:cs="Times New Roman"/>
                <w:sz w:val="24"/>
                <w:szCs w:val="24"/>
                <w:lang w:val="en-US"/>
              </w:rPr>
              <w:t>irt</w:t>
            </w:r>
            <w:proofErr w:type="spellEnd"/>
            <w:r w:rsidR="0066062C" w:rsidRPr="0066062C">
              <w:rPr>
                <w:rFonts w:ascii="Times New Roman" w:eastAsia="Times New Roman" w:hAnsi="Times New Roman" w:cs="Times New Roman"/>
                <w:sz w:val="24"/>
                <w:szCs w:val="24"/>
                <w:lang w:val="en-US"/>
              </w:rPr>
              <w:t xml:space="preserve"> </w:t>
            </w:r>
            <w:proofErr w:type="spellStart"/>
            <w:r w:rsidR="0066062C" w:rsidRPr="0066062C">
              <w:rPr>
                <w:rFonts w:ascii="Times New Roman" w:eastAsia="Times New Roman" w:hAnsi="Times New Roman" w:cs="Times New Roman"/>
                <w:sz w:val="24"/>
                <w:szCs w:val="24"/>
                <w:lang w:val="en-US"/>
              </w:rPr>
              <w:t>finans</w:t>
            </w:r>
            <w:r w:rsidR="0066062C" w:rsidRPr="0066062C">
              <w:rPr>
                <w:rFonts w:ascii="Times New Roman" w:eastAsia="Times New Roman" w:hAnsi="Times New Roman" w:cs="Times New Roman" w:hint="eastAsia"/>
                <w:sz w:val="24"/>
                <w:szCs w:val="24"/>
                <w:lang w:val="en-US"/>
              </w:rPr>
              <w:t>ē</w:t>
            </w:r>
            <w:r w:rsidR="0066062C" w:rsidRPr="0066062C">
              <w:rPr>
                <w:rFonts w:ascii="Times New Roman" w:eastAsia="Times New Roman" w:hAnsi="Times New Roman" w:cs="Times New Roman"/>
                <w:sz w:val="24"/>
                <w:szCs w:val="24"/>
                <w:lang w:val="en-US"/>
              </w:rPr>
              <w:t>jumu</w:t>
            </w:r>
            <w:proofErr w:type="spellEnd"/>
            <w:r w:rsidR="0066062C" w:rsidRPr="0066062C">
              <w:rPr>
                <w:rFonts w:ascii="Times New Roman" w:eastAsia="Times New Roman" w:hAnsi="Times New Roman" w:cs="Times New Roman"/>
                <w:sz w:val="24"/>
                <w:szCs w:val="24"/>
                <w:lang w:val="en-US"/>
              </w:rPr>
              <w:t xml:space="preserve"> </w:t>
            </w:r>
            <w:proofErr w:type="spellStart"/>
            <w:r w:rsidR="0066062C" w:rsidRPr="0066062C">
              <w:rPr>
                <w:rFonts w:ascii="Times New Roman" w:eastAsia="Times New Roman" w:hAnsi="Times New Roman" w:cs="Times New Roman"/>
                <w:sz w:val="24"/>
                <w:szCs w:val="24"/>
                <w:lang w:val="en-US"/>
              </w:rPr>
              <w:t>sakr</w:t>
            </w:r>
            <w:r w:rsidR="0066062C" w:rsidRPr="0066062C">
              <w:rPr>
                <w:rFonts w:ascii="Times New Roman" w:eastAsia="Times New Roman" w:hAnsi="Times New Roman" w:cs="Times New Roman" w:hint="eastAsia"/>
                <w:sz w:val="24"/>
                <w:szCs w:val="24"/>
                <w:lang w:val="en-US"/>
              </w:rPr>
              <w:t>ā</w:t>
            </w:r>
            <w:r w:rsidR="0066062C" w:rsidRPr="0066062C">
              <w:rPr>
                <w:rFonts w:ascii="Times New Roman" w:eastAsia="Times New Roman" w:hAnsi="Times New Roman" w:cs="Times New Roman"/>
                <w:sz w:val="24"/>
                <w:szCs w:val="24"/>
                <w:lang w:val="en-US"/>
              </w:rPr>
              <w:t>l</w:t>
            </w:r>
            <w:r w:rsidR="0066062C" w:rsidRPr="0066062C">
              <w:rPr>
                <w:rFonts w:ascii="Times New Roman" w:eastAsia="Times New Roman" w:hAnsi="Times New Roman" w:cs="Times New Roman" w:hint="eastAsia"/>
                <w:sz w:val="24"/>
                <w:szCs w:val="24"/>
                <w:lang w:val="en-US"/>
              </w:rPr>
              <w:t>ā</w:t>
            </w:r>
            <w:proofErr w:type="spellEnd"/>
            <w:r w:rsidR="0066062C" w:rsidRPr="0066062C">
              <w:rPr>
                <w:rFonts w:ascii="Times New Roman" w:eastAsia="Times New Roman" w:hAnsi="Times New Roman" w:cs="Times New Roman"/>
                <w:sz w:val="24"/>
                <w:szCs w:val="24"/>
                <w:lang w:val="en-US"/>
              </w:rPr>
              <w:t xml:space="preserve"> </w:t>
            </w:r>
            <w:proofErr w:type="spellStart"/>
            <w:r w:rsidR="0066062C" w:rsidRPr="0066062C">
              <w:rPr>
                <w:rFonts w:ascii="Times New Roman" w:eastAsia="Times New Roman" w:hAnsi="Times New Roman" w:cs="Times New Roman"/>
                <w:sz w:val="24"/>
                <w:szCs w:val="24"/>
                <w:lang w:val="en-US"/>
              </w:rPr>
              <w:t>mantojuma</w:t>
            </w:r>
            <w:proofErr w:type="spellEnd"/>
            <w:r w:rsidR="0066062C" w:rsidRPr="0066062C">
              <w:rPr>
                <w:rFonts w:ascii="Times New Roman" w:eastAsia="Times New Roman" w:hAnsi="Times New Roman" w:cs="Times New Roman"/>
                <w:sz w:val="24"/>
                <w:szCs w:val="24"/>
                <w:lang w:val="en-US"/>
              </w:rPr>
              <w:t xml:space="preserve"> </w:t>
            </w:r>
            <w:proofErr w:type="spellStart"/>
            <w:r w:rsidR="0066062C" w:rsidRPr="0066062C">
              <w:rPr>
                <w:rFonts w:ascii="Times New Roman" w:eastAsia="Times New Roman" w:hAnsi="Times New Roman" w:cs="Times New Roman"/>
                <w:sz w:val="24"/>
                <w:szCs w:val="24"/>
                <w:lang w:val="en-US"/>
              </w:rPr>
              <w:t>izp</w:t>
            </w:r>
            <w:r w:rsidR="0066062C" w:rsidRPr="0066062C">
              <w:rPr>
                <w:rFonts w:ascii="Times New Roman" w:eastAsia="Times New Roman" w:hAnsi="Times New Roman" w:cs="Times New Roman" w:hint="eastAsia"/>
                <w:sz w:val="24"/>
                <w:szCs w:val="24"/>
                <w:lang w:val="en-US"/>
              </w:rPr>
              <w:t>ē</w:t>
            </w:r>
            <w:r w:rsidR="0066062C" w:rsidRPr="0066062C">
              <w:rPr>
                <w:rFonts w:ascii="Times New Roman" w:eastAsia="Times New Roman" w:hAnsi="Times New Roman" w:cs="Times New Roman"/>
                <w:sz w:val="24"/>
                <w:szCs w:val="24"/>
                <w:lang w:val="en-US"/>
              </w:rPr>
              <w:t>tei</w:t>
            </w:r>
            <w:proofErr w:type="spellEnd"/>
            <w:r w:rsidR="0066062C" w:rsidRPr="0066062C">
              <w:rPr>
                <w:rFonts w:ascii="Times New Roman" w:eastAsia="Times New Roman" w:hAnsi="Times New Roman" w:cs="Times New Roman"/>
                <w:sz w:val="24"/>
                <w:szCs w:val="24"/>
                <w:lang w:val="en-US"/>
              </w:rPr>
              <w:t xml:space="preserve">, </w:t>
            </w:r>
            <w:proofErr w:type="spellStart"/>
            <w:r w:rsidR="0066062C" w:rsidRPr="0066062C">
              <w:rPr>
                <w:rFonts w:ascii="Times New Roman" w:eastAsia="Times New Roman" w:hAnsi="Times New Roman" w:cs="Times New Roman"/>
                <w:sz w:val="24"/>
                <w:szCs w:val="24"/>
                <w:lang w:val="en-US"/>
              </w:rPr>
              <w:t>b</w:t>
            </w:r>
            <w:r w:rsidR="0066062C" w:rsidRPr="0066062C">
              <w:rPr>
                <w:rFonts w:ascii="Times New Roman" w:eastAsia="Times New Roman" w:hAnsi="Times New Roman" w:cs="Times New Roman" w:hint="eastAsia"/>
                <w:sz w:val="24"/>
                <w:szCs w:val="24"/>
                <w:lang w:val="en-US"/>
              </w:rPr>
              <w:t>ū</w:t>
            </w:r>
            <w:r w:rsidR="0066062C" w:rsidRPr="0066062C">
              <w:rPr>
                <w:rFonts w:ascii="Times New Roman" w:eastAsia="Times New Roman" w:hAnsi="Times New Roman" w:cs="Times New Roman"/>
                <w:sz w:val="24"/>
                <w:szCs w:val="24"/>
                <w:lang w:val="en-US"/>
              </w:rPr>
              <w:t>vprojektu</w:t>
            </w:r>
            <w:proofErr w:type="spellEnd"/>
            <w:r w:rsidR="0066062C" w:rsidRPr="0066062C">
              <w:rPr>
                <w:rFonts w:ascii="Times New Roman" w:eastAsia="Times New Roman" w:hAnsi="Times New Roman" w:cs="Times New Roman"/>
                <w:sz w:val="24"/>
                <w:szCs w:val="24"/>
                <w:lang w:val="en-US"/>
              </w:rPr>
              <w:t xml:space="preserve"> </w:t>
            </w:r>
            <w:proofErr w:type="spellStart"/>
            <w:r w:rsidR="0066062C" w:rsidRPr="0066062C">
              <w:rPr>
                <w:rFonts w:ascii="Times New Roman" w:eastAsia="Times New Roman" w:hAnsi="Times New Roman" w:cs="Times New Roman"/>
                <w:sz w:val="24"/>
                <w:szCs w:val="24"/>
                <w:lang w:val="en-US"/>
              </w:rPr>
              <w:t>izstr</w:t>
            </w:r>
            <w:r w:rsidR="0066062C" w:rsidRPr="0066062C">
              <w:rPr>
                <w:rFonts w:ascii="Times New Roman" w:eastAsia="Times New Roman" w:hAnsi="Times New Roman" w:cs="Times New Roman" w:hint="eastAsia"/>
                <w:sz w:val="24"/>
                <w:szCs w:val="24"/>
                <w:lang w:val="en-US"/>
              </w:rPr>
              <w:t>ā</w:t>
            </w:r>
            <w:r w:rsidR="0066062C" w:rsidRPr="0066062C">
              <w:rPr>
                <w:rFonts w:ascii="Times New Roman" w:eastAsia="Times New Roman" w:hAnsi="Times New Roman" w:cs="Times New Roman"/>
                <w:sz w:val="24"/>
                <w:szCs w:val="24"/>
                <w:lang w:val="en-US"/>
              </w:rPr>
              <w:t>dei</w:t>
            </w:r>
            <w:proofErr w:type="spellEnd"/>
            <w:r w:rsidR="0066062C" w:rsidRPr="0066062C">
              <w:rPr>
                <w:rFonts w:ascii="Times New Roman" w:eastAsia="Times New Roman" w:hAnsi="Times New Roman" w:cs="Times New Roman"/>
                <w:sz w:val="24"/>
                <w:szCs w:val="24"/>
                <w:lang w:val="en-US"/>
              </w:rPr>
              <w:t xml:space="preserve">, </w:t>
            </w:r>
            <w:proofErr w:type="spellStart"/>
            <w:r w:rsidR="0066062C" w:rsidRPr="0066062C">
              <w:rPr>
                <w:rFonts w:ascii="Times New Roman" w:eastAsia="Times New Roman" w:hAnsi="Times New Roman" w:cs="Times New Roman"/>
                <w:sz w:val="24"/>
                <w:szCs w:val="24"/>
                <w:lang w:val="en-US"/>
              </w:rPr>
              <w:t>konserv</w:t>
            </w:r>
            <w:r w:rsidR="0066062C" w:rsidRPr="0066062C">
              <w:rPr>
                <w:rFonts w:ascii="Times New Roman" w:eastAsia="Times New Roman" w:hAnsi="Times New Roman" w:cs="Times New Roman" w:hint="eastAsia"/>
                <w:sz w:val="24"/>
                <w:szCs w:val="24"/>
                <w:lang w:val="en-US"/>
              </w:rPr>
              <w:t>ā</w:t>
            </w:r>
            <w:r w:rsidR="0066062C" w:rsidRPr="0066062C">
              <w:rPr>
                <w:rFonts w:ascii="Times New Roman" w:eastAsia="Times New Roman" w:hAnsi="Times New Roman" w:cs="Times New Roman"/>
                <w:sz w:val="24"/>
                <w:szCs w:val="24"/>
                <w:lang w:val="en-US"/>
              </w:rPr>
              <w:t>cijai</w:t>
            </w:r>
            <w:proofErr w:type="spellEnd"/>
            <w:r w:rsidR="0066062C" w:rsidRPr="0066062C">
              <w:rPr>
                <w:rFonts w:ascii="Times New Roman" w:eastAsia="Times New Roman" w:hAnsi="Times New Roman" w:cs="Times New Roman"/>
                <w:sz w:val="24"/>
                <w:szCs w:val="24"/>
                <w:lang w:val="en-US"/>
              </w:rPr>
              <w:t xml:space="preserve">, </w:t>
            </w:r>
            <w:proofErr w:type="spellStart"/>
            <w:r w:rsidR="0066062C" w:rsidRPr="0066062C">
              <w:rPr>
                <w:rFonts w:ascii="Times New Roman" w:eastAsia="Times New Roman" w:hAnsi="Times New Roman" w:cs="Times New Roman"/>
                <w:sz w:val="24"/>
                <w:szCs w:val="24"/>
                <w:lang w:val="en-US"/>
              </w:rPr>
              <w:t>restaur</w:t>
            </w:r>
            <w:r w:rsidR="0066062C" w:rsidRPr="0066062C">
              <w:rPr>
                <w:rFonts w:ascii="Times New Roman" w:eastAsia="Times New Roman" w:hAnsi="Times New Roman" w:cs="Times New Roman" w:hint="eastAsia"/>
                <w:sz w:val="24"/>
                <w:szCs w:val="24"/>
                <w:lang w:val="en-US"/>
              </w:rPr>
              <w:t>ā</w:t>
            </w:r>
            <w:r w:rsidR="0066062C" w:rsidRPr="0066062C">
              <w:rPr>
                <w:rFonts w:ascii="Times New Roman" w:eastAsia="Times New Roman" w:hAnsi="Times New Roman" w:cs="Times New Roman"/>
                <w:sz w:val="24"/>
                <w:szCs w:val="24"/>
                <w:lang w:val="en-US"/>
              </w:rPr>
              <w:t>cijai</w:t>
            </w:r>
            <w:proofErr w:type="spellEnd"/>
            <w:r w:rsidR="0066062C" w:rsidRPr="0066062C">
              <w:rPr>
                <w:rFonts w:ascii="Times New Roman" w:eastAsia="Times New Roman" w:hAnsi="Times New Roman" w:cs="Times New Roman"/>
                <w:sz w:val="24"/>
                <w:szCs w:val="24"/>
                <w:lang w:val="en-US"/>
              </w:rPr>
              <w:t xml:space="preserve">, </w:t>
            </w:r>
            <w:proofErr w:type="spellStart"/>
            <w:r w:rsidR="0066062C" w:rsidRPr="0066062C">
              <w:rPr>
                <w:rFonts w:ascii="Times New Roman" w:eastAsia="Times New Roman" w:hAnsi="Times New Roman" w:cs="Times New Roman"/>
                <w:sz w:val="24"/>
                <w:szCs w:val="24"/>
                <w:lang w:val="en-US"/>
              </w:rPr>
              <w:t>atjaunošanai</w:t>
            </w:r>
            <w:proofErr w:type="spellEnd"/>
            <w:r w:rsidR="0066062C" w:rsidRPr="0066062C">
              <w:rPr>
                <w:rFonts w:ascii="Times New Roman" w:eastAsia="Times New Roman" w:hAnsi="Times New Roman" w:cs="Times New Roman"/>
                <w:sz w:val="24"/>
                <w:szCs w:val="24"/>
                <w:lang w:val="en-US"/>
              </w:rPr>
              <w:t xml:space="preserve">, </w:t>
            </w:r>
            <w:proofErr w:type="spellStart"/>
            <w:r w:rsidR="0066062C" w:rsidRPr="0066062C">
              <w:rPr>
                <w:rFonts w:ascii="Times New Roman" w:eastAsia="Times New Roman" w:hAnsi="Times New Roman" w:cs="Times New Roman"/>
                <w:sz w:val="24"/>
                <w:szCs w:val="24"/>
                <w:lang w:val="en-US"/>
              </w:rPr>
              <w:t>p</w:t>
            </w:r>
            <w:r w:rsidR="0066062C" w:rsidRPr="0066062C">
              <w:rPr>
                <w:rFonts w:ascii="Times New Roman" w:eastAsia="Times New Roman" w:hAnsi="Times New Roman" w:cs="Times New Roman" w:hint="eastAsia"/>
                <w:sz w:val="24"/>
                <w:szCs w:val="24"/>
                <w:lang w:val="en-US"/>
              </w:rPr>
              <w:t>ā</w:t>
            </w:r>
            <w:r w:rsidR="0066062C" w:rsidRPr="0066062C">
              <w:rPr>
                <w:rFonts w:ascii="Times New Roman" w:eastAsia="Times New Roman" w:hAnsi="Times New Roman" w:cs="Times New Roman"/>
                <w:sz w:val="24"/>
                <w:szCs w:val="24"/>
                <w:lang w:val="en-US"/>
              </w:rPr>
              <w:t>rb</w:t>
            </w:r>
            <w:r w:rsidR="0066062C" w:rsidRPr="0066062C">
              <w:rPr>
                <w:rFonts w:ascii="Times New Roman" w:eastAsia="Times New Roman" w:hAnsi="Times New Roman" w:cs="Times New Roman" w:hint="eastAsia"/>
                <w:sz w:val="24"/>
                <w:szCs w:val="24"/>
                <w:lang w:val="en-US"/>
              </w:rPr>
              <w:t>ū</w:t>
            </w:r>
            <w:r w:rsidR="0066062C" w:rsidRPr="0066062C">
              <w:rPr>
                <w:rFonts w:ascii="Times New Roman" w:eastAsia="Times New Roman" w:hAnsi="Times New Roman" w:cs="Times New Roman"/>
                <w:sz w:val="24"/>
                <w:szCs w:val="24"/>
                <w:lang w:val="en-US"/>
              </w:rPr>
              <w:t>vei</w:t>
            </w:r>
            <w:proofErr w:type="spellEnd"/>
            <w:r w:rsidR="0066062C" w:rsidRPr="0066062C">
              <w:rPr>
                <w:rFonts w:ascii="Times New Roman" w:eastAsia="Times New Roman" w:hAnsi="Times New Roman" w:cs="Times New Roman"/>
                <w:sz w:val="24"/>
                <w:szCs w:val="24"/>
                <w:lang w:val="en-US"/>
              </w:rPr>
              <w:t xml:space="preserve">, </w:t>
            </w:r>
            <w:proofErr w:type="spellStart"/>
            <w:r w:rsidR="0066062C" w:rsidRPr="0066062C">
              <w:rPr>
                <w:rFonts w:ascii="Times New Roman" w:eastAsia="Times New Roman" w:hAnsi="Times New Roman" w:cs="Times New Roman"/>
                <w:sz w:val="24"/>
                <w:szCs w:val="24"/>
                <w:lang w:val="en-US"/>
              </w:rPr>
              <w:t>remontu</w:t>
            </w:r>
            <w:proofErr w:type="spellEnd"/>
            <w:r w:rsidR="0066062C" w:rsidRPr="0066062C">
              <w:rPr>
                <w:rFonts w:ascii="Times New Roman" w:eastAsia="Times New Roman" w:hAnsi="Times New Roman" w:cs="Times New Roman"/>
                <w:sz w:val="24"/>
                <w:szCs w:val="24"/>
                <w:lang w:val="en-US"/>
              </w:rPr>
              <w:t xml:space="preserve"> </w:t>
            </w:r>
            <w:proofErr w:type="spellStart"/>
            <w:r w:rsidR="0066062C" w:rsidRPr="0066062C">
              <w:rPr>
                <w:rFonts w:ascii="Times New Roman" w:eastAsia="Times New Roman" w:hAnsi="Times New Roman" w:cs="Times New Roman"/>
                <w:sz w:val="24"/>
                <w:szCs w:val="24"/>
                <w:lang w:val="en-US"/>
              </w:rPr>
              <w:t>darbu</w:t>
            </w:r>
            <w:proofErr w:type="spellEnd"/>
            <w:r w:rsidR="0066062C" w:rsidRPr="0066062C">
              <w:rPr>
                <w:rFonts w:ascii="Times New Roman" w:eastAsia="Times New Roman" w:hAnsi="Times New Roman" w:cs="Times New Roman"/>
                <w:sz w:val="24"/>
                <w:szCs w:val="24"/>
                <w:lang w:val="en-US"/>
              </w:rPr>
              <w:t xml:space="preserve"> </w:t>
            </w:r>
            <w:proofErr w:type="spellStart"/>
            <w:r w:rsidR="0066062C" w:rsidRPr="0066062C">
              <w:rPr>
                <w:rFonts w:ascii="Times New Roman" w:eastAsia="Times New Roman" w:hAnsi="Times New Roman" w:cs="Times New Roman"/>
                <w:sz w:val="24"/>
                <w:szCs w:val="24"/>
                <w:lang w:val="en-US"/>
              </w:rPr>
              <w:t>veikšanai</w:t>
            </w:r>
            <w:proofErr w:type="spellEnd"/>
            <w:r w:rsidR="0066062C" w:rsidRPr="0066062C">
              <w:rPr>
                <w:rFonts w:ascii="Times New Roman" w:eastAsia="Times New Roman" w:hAnsi="Times New Roman" w:cs="Times New Roman"/>
                <w:sz w:val="24"/>
                <w:szCs w:val="24"/>
                <w:lang w:val="en-US"/>
              </w:rPr>
              <w:t xml:space="preserve"> un </w:t>
            </w:r>
            <w:proofErr w:type="spellStart"/>
            <w:r w:rsidR="0066062C" w:rsidRPr="0066062C">
              <w:rPr>
                <w:rFonts w:ascii="Times New Roman" w:eastAsia="Times New Roman" w:hAnsi="Times New Roman" w:cs="Times New Roman"/>
                <w:sz w:val="24"/>
                <w:szCs w:val="24"/>
                <w:lang w:val="en-US"/>
              </w:rPr>
              <w:t>labiek</w:t>
            </w:r>
            <w:r w:rsidR="0066062C" w:rsidRPr="0066062C">
              <w:rPr>
                <w:rFonts w:ascii="Times New Roman" w:eastAsia="Times New Roman" w:hAnsi="Times New Roman" w:cs="Times New Roman" w:hint="eastAsia"/>
                <w:sz w:val="24"/>
                <w:szCs w:val="24"/>
                <w:lang w:val="en-US"/>
              </w:rPr>
              <w:t>ā</w:t>
            </w:r>
            <w:r w:rsidR="0066062C" w:rsidRPr="0066062C">
              <w:rPr>
                <w:rFonts w:ascii="Times New Roman" w:eastAsia="Times New Roman" w:hAnsi="Times New Roman" w:cs="Times New Roman"/>
                <w:sz w:val="24"/>
                <w:szCs w:val="24"/>
                <w:lang w:val="en-US"/>
              </w:rPr>
              <w:t>rtošanai</w:t>
            </w:r>
            <w:proofErr w:type="spellEnd"/>
            <w:r w:rsidR="0066062C" w:rsidRPr="0066062C">
              <w:rPr>
                <w:rFonts w:ascii="Times New Roman" w:eastAsia="Times New Roman" w:hAnsi="Times New Roman" w:cs="Times New Roman"/>
                <w:sz w:val="24"/>
                <w:szCs w:val="24"/>
                <w:lang w:val="en-US"/>
              </w:rPr>
              <w:t>.</w:t>
            </w:r>
          </w:p>
          <w:p w14:paraId="07174328" w14:textId="77777777" w:rsidR="00B36AC8" w:rsidRPr="009935BB" w:rsidRDefault="00B36AC8" w:rsidP="00B36AC8">
            <w:pPr>
              <w:jc w:val="both"/>
              <w:rPr>
                <w:rFonts w:ascii="Times New Roman" w:hAnsi="Times New Roman" w:cs="Times New Roman"/>
                <w:sz w:val="24"/>
                <w:szCs w:val="24"/>
              </w:rPr>
            </w:pPr>
            <w:r w:rsidRPr="009935BB">
              <w:rPr>
                <w:rFonts w:ascii="Times New Roman" w:hAnsi="Times New Roman" w:cs="Times New Roman"/>
                <w:sz w:val="24"/>
                <w:szCs w:val="24"/>
              </w:rPr>
              <w:t>Saskaņā ar iepriekš minēto izriet nepieciešamība izstrādāt saistošos noteikumus.</w:t>
            </w:r>
          </w:p>
          <w:p w14:paraId="227819CB" w14:textId="476B0C0E" w:rsidR="00B36AC8" w:rsidRPr="009935BB" w:rsidRDefault="00B36AC8" w:rsidP="00B36AC8">
            <w:pPr>
              <w:jc w:val="both"/>
              <w:rPr>
                <w:rFonts w:ascii="Times New Roman" w:hAnsi="Times New Roman" w:cs="Times New Roman"/>
                <w:sz w:val="24"/>
                <w:szCs w:val="24"/>
              </w:rPr>
            </w:pPr>
            <w:r>
              <w:rPr>
                <w:rFonts w:ascii="Times New Roman" w:hAnsi="Times New Roman" w:cs="Times New Roman"/>
                <w:sz w:val="24"/>
                <w:szCs w:val="24"/>
              </w:rPr>
              <w:t>S</w:t>
            </w:r>
            <w:r w:rsidRPr="009935BB">
              <w:rPr>
                <w:rFonts w:ascii="Times New Roman" w:hAnsi="Times New Roman" w:cs="Times New Roman"/>
                <w:sz w:val="24"/>
                <w:szCs w:val="24"/>
              </w:rPr>
              <w:t>aistošo noteikumu izdošanas mērķis</w:t>
            </w:r>
            <w:r w:rsidR="0066062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935BB">
              <w:rPr>
                <w:rFonts w:ascii="Times New Roman" w:hAnsi="Times New Roman" w:cs="Times New Roman"/>
                <w:sz w:val="24"/>
                <w:szCs w:val="24"/>
              </w:rPr>
              <w:t>noteikt konkursa “Sakrālā mantojuma celtņu saglabāšana Ogres novadā” izsludināšanas un</w:t>
            </w:r>
            <w:r w:rsidR="0066062C">
              <w:rPr>
                <w:rFonts w:ascii="Times New Roman" w:hAnsi="Times New Roman" w:cs="Times New Roman"/>
                <w:sz w:val="24"/>
                <w:szCs w:val="24"/>
              </w:rPr>
              <w:t xml:space="preserve"> pieteikumu</w:t>
            </w:r>
            <w:r w:rsidRPr="009935BB">
              <w:rPr>
                <w:rFonts w:ascii="Times New Roman" w:hAnsi="Times New Roman" w:cs="Times New Roman"/>
                <w:sz w:val="24"/>
                <w:szCs w:val="24"/>
              </w:rPr>
              <w:t xml:space="preserve"> iesniegšanas, izvērtēšanas, apstiprināšanas, īstenošanas, finansēšanas un uzraudzības kārtību</w:t>
            </w:r>
            <w:r w:rsidR="00D65D6B">
              <w:rPr>
                <w:rFonts w:ascii="Times New Roman" w:hAnsi="Times New Roman" w:cs="Times New Roman"/>
                <w:sz w:val="24"/>
                <w:szCs w:val="24"/>
              </w:rPr>
              <w:t>, ņemot vērā aktuālās draudžu vajadzības sakrālā mantojuma celtņu saglabāšanā.</w:t>
            </w:r>
          </w:p>
          <w:p w14:paraId="7482466D" w14:textId="77777777" w:rsidR="00B36AC8" w:rsidRPr="00260DE0" w:rsidRDefault="00B36AC8" w:rsidP="00B36AC8">
            <w:pPr>
              <w:suppressAutoHyphens/>
              <w:jc w:val="both"/>
              <w:rPr>
                <w:rFonts w:ascii="Times New Roman" w:hAnsi="Times New Roman" w:cs="Times New Roman"/>
                <w:sz w:val="24"/>
                <w:szCs w:val="24"/>
              </w:rPr>
            </w:pPr>
            <w:r w:rsidRPr="00260DE0">
              <w:rPr>
                <w:rFonts w:ascii="Times New Roman" w:hAnsi="Times New Roman" w:cs="Times New Roman"/>
                <w:sz w:val="24"/>
                <w:szCs w:val="24"/>
              </w:rPr>
              <w:t>Konkursa mērķis ir saglabāt un attīstīt valsts un vietējās nozīmes kultūras pieminekļus – baznīcas, kā arī sakrālo mantojumu, kas atrodas Ogres novada administratīvajā teritorijā.</w:t>
            </w:r>
          </w:p>
          <w:p w14:paraId="44D4C0F4" w14:textId="77777777" w:rsidR="00B36AC8" w:rsidRPr="00260DE0" w:rsidRDefault="00B36AC8" w:rsidP="00B36AC8">
            <w:pPr>
              <w:suppressAutoHyphens/>
              <w:jc w:val="both"/>
              <w:rPr>
                <w:rFonts w:ascii="Times New Roman" w:hAnsi="Times New Roman" w:cs="Times New Roman"/>
                <w:sz w:val="24"/>
                <w:szCs w:val="24"/>
              </w:rPr>
            </w:pPr>
            <w:r w:rsidRPr="00260DE0">
              <w:rPr>
                <w:rFonts w:ascii="Times New Roman" w:hAnsi="Times New Roman" w:cs="Times New Roman"/>
                <w:sz w:val="24"/>
                <w:szCs w:val="24"/>
              </w:rPr>
              <w:t xml:space="preserve">Galvenie </w:t>
            </w:r>
            <w:r>
              <w:rPr>
                <w:rFonts w:ascii="Times New Roman" w:hAnsi="Times New Roman" w:cs="Times New Roman"/>
                <w:sz w:val="24"/>
                <w:szCs w:val="24"/>
              </w:rPr>
              <w:t>konkursa nosacījumi un vērtēšanas kritēriji</w:t>
            </w:r>
            <w:r w:rsidRPr="00260DE0">
              <w:rPr>
                <w:rFonts w:ascii="Times New Roman" w:hAnsi="Times New Roman" w:cs="Times New Roman"/>
                <w:sz w:val="24"/>
                <w:szCs w:val="24"/>
              </w:rPr>
              <w:t>:</w:t>
            </w:r>
          </w:p>
          <w:p w14:paraId="30FB2623" w14:textId="77777777" w:rsidR="00B36AC8" w:rsidRPr="00260DE0" w:rsidRDefault="00B36AC8" w:rsidP="00B36AC8">
            <w:pPr>
              <w:pStyle w:val="Sarakstarindkopa"/>
              <w:numPr>
                <w:ilvl w:val="1"/>
                <w:numId w:val="3"/>
              </w:numPr>
              <w:suppressAutoHyphens/>
              <w:jc w:val="both"/>
              <w:rPr>
                <w:rFonts w:ascii="Times New Roman" w:hAnsi="Times New Roman" w:cs="Times New Roman"/>
                <w:sz w:val="24"/>
                <w:szCs w:val="24"/>
              </w:rPr>
            </w:pPr>
            <w:r w:rsidRPr="00260DE0">
              <w:rPr>
                <w:rFonts w:ascii="Times New Roman" w:hAnsi="Times New Roman" w:cs="Times New Roman"/>
                <w:sz w:val="24"/>
                <w:szCs w:val="24"/>
              </w:rPr>
              <w:t xml:space="preserve">sakrālais mantojums tiek saglabāts un/vai attīstīts </w:t>
            </w:r>
            <w:r w:rsidRPr="00260DE0">
              <w:rPr>
                <w:rFonts w:ascii="Times New Roman" w:hAnsi="Times New Roman" w:cs="Times New Roman"/>
                <w:sz w:val="24"/>
                <w:szCs w:val="24"/>
                <w:u w:val="single"/>
              </w:rPr>
              <w:t>valsts</w:t>
            </w:r>
            <w:r w:rsidRPr="00260DE0">
              <w:rPr>
                <w:rFonts w:ascii="Times New Roman" w:hAnsi="Times New Roman" w:cs="Times New Roman"/>
                <w:sz w:val="24"/>
                <w:szCs w:val="24"/>
              </w:rPr>
              <w:t xml:space="preserve"> nozīmes arhitektūras, kultūras un/vai vēstures piemineklī – 4 punkti;</w:t>
            </w:r>
          </w:p>
          <w:p w14:paraId="2DF2C9DC" w14:textId="77777777" w:rsidR="00B36AC8" w:rsidRDefault="00B36AC8" w:rsidP="00B36AC8">
            <w:pPr>
              <w:pStyle w:val="Sarakstarindkopa"/>
              <w:numPr>
                <w:ilvl w:val="1"/>
                <w:numId w:val="3"/>
              </w:numPr>
              <w:suppressAutoHyphens/>
              <w:jc w:val="both"/>
              <w:rPr>
                <w:rFonts w:ascii="Times New Roman" w:hAnsi="Times New Roman" w:cs="Times New Roman"/>
                <w:sz w:val="24"/>
                <w:szCs w:val="24"/>
              </w:rPr>
            </w:pPr>
            <w:r>
              <w:rPr>
                <w:rFonts w:ascii="Times New Roman" w:hAnsi="Times New Roman" w:cs="Times New Roman"/>
                <w:sz w:val="24"/>
                <w:szCs w:val="24"/>
              </w:rPr>
              <w:t>s</w:t>
            </w:r>
            <w:r w:rsidRPr="00EA7062">
              <w:rPr>
                <w:rFonts w:ascii="Times New Roman" w:hAnsi="Times New Roman" w:cs="Times New Roman"/>
                <w:sz w:val="24"/>
                <w:szCs w:val="24"/>
              </w:rPr>
              <w:t xml:space="preserve">akrālais mantojums tiek saglabāts un/vai attīstīts </w:t>
            </w:r>
            <w:r w:rsidRPr="00260DE0">
              <w:rPr>
                <w:rFonts w:ascii="Times New Roman" w:hAnsi="Times New Roman" w:cs="Times New Roman"/>
                <w:sz w:val="24"/>
                <w:szCs w:val="24"/>
                <w:u w:val="single"/>
              </w:rPr>
              <w:t>reģionālas</w:t>
            </w:r>
            <w:r w:rsidRPr="00EA7062">
              <w:rPr>
                <w:rFonts w:ascii="Times New Roman" w:hAnsi="Times New Roman" w:cs="Times New Roman"/>
                <w:sz w:val="24"/>
                <w:szCs w:val="24"/>
              </w:rPr>
              <w:t xml:space="preserve"> nozīmes arhitektūras, kultūras un/vai vēstures piemineklī – 3 punkti;</w:t>
            </w:r>
          </w:p>
          <w:p w14:paraId="5636B8CA" w14:textId="77777777" w:rsidR="00B36AC8" w:rsidRDefault="00B36AC8" w:rsidP="00B36AC8">
            <w:pPr>
              <w:pStyle w:val="Sarakstarindkopa"/>
              <w:numPr>
                <w:ilvl w:val="1"/>
                <w:numId w:val="3"/>
              </w:numPr>
              <w:suppressAutoHyphens/>
              <w:jc w:val="both"/>
              <w:rPr>
                <w:rFonts w:ascii="Times New Roman" w:hAnsi="Times New Roman" w:cs="Times New Roman"/>
                <w:sz w:val="24"/>
                <w:szCs w:val="24"/>
              </w:rPr>
            </w:pPr>
            <w:r>
              <w:rPr>
                <w:rFonts w:ascii="Times New Roman" w:hAnsi="Times New Roman" w:cs="Times New Roman"/>
                <w:sz w:val="24"/>
                <w:szCs w:val="24"/>
              </w:rPr>
              <w:t>s</w:t>
            </w:r>
            <w:r w:rsidRPr="00EA7062">
              <w:rPr>
                <w:rFonts w:ascii="Times New Roman" w:hAnsi="Times New Roman" w:cs="Times New Roman"/>
                <w:sz w:val="24"/>
                <w:szCs w:val="24"/>
              </w:rPr>
              <w:t xml:space="preserve">akrālais mantojums tiek saglabāts un/vai attīstīts </w:t>
            </w:r>
            <w:r w:rsidRPr="00E560E6">
              <w:rPr>
                <w:rFonts w:ascii="Times New Roman" w:hAnsi="Times New Roman" w:cs="Times New Roman"/>
                <w:sz w:val="24"/>
                <w:szCs w:val="24"/>
                <w:u w:val="single"/>
              </w:rPr>
              <w:t>vietējas</w:t>
            </w:r>
            <w:r w:rsidRPr="00EA7062">
              <w:rPr>
                <w:rFonts w:ascii="Times New Roman" w:hAnsi="Times New Roman" w:cs="Times New Roman"/>
                <w:sz w:val="24"/>
                <w:szCs w:val="24"/>
              </w:rPr>
              <w:t xml:space="preserve"> nozīmes arhitektūras, kultūras un/vai vēstures piemineklī – 2 punkti;</w:t>
            </w:r>
          </w:p>
          <w:p w14:paraId="466C48FA" w14:textId="77777777" w:rsidR="00B36AC8" w:rsidRDefault="00B36AC8" w:rsidP="00B36AC8">
            <w:pPr>
              <w:pStyle w:val="Sarakstarindkopa"/>
              <w:numPr>
                <w:ilvl w:val="1"/>
                <w:numId w:val="3"/>
              </w:numPr>
              <w:suppressAutoHyphens/>
              <w:jc w:val="both"/>
              <w:rPr>
                <w:rFonts w:ascii="Times New Roman" w:hAnsi="Times New Roman" w:cs="Times New Roman"/>
                <w:sz w:val="24"/>
                <w:szCs w:val="24"/>
              </w:rPr>
            </w:pPr>
            <w:r>
              <w:rPr>
                <w:rFonts w:ascii="Times New Roman" w:hAnsi="Times New Roman" w:cs="Times New Roman"/>
                <w:sz w:val="24"/>
                <w:szCs w:val="24"/>
              </w:rPr>
              <w:t>s</w:t>
            </w:r>
            <w:r w:rsidRPr="00EA7062">
              <w:rPr>
                <w:rFonts w:ascii="Times New Roman" w:hAnsi="Times New Roman" w:cs="Times New Roman"/>
                <w:sz w:val="24"/>
                <w:szCs w:val="24"/>
              </w:rPr>
              <w:t xml:space="preserve">akrālais mantojums tiek saglabāts un/vai attīstīts celtnē, kas veicina baznīcas, draudzes funkciju veikšanu, t.sk., </w:t>
            </w:r>
            <w:r w:rsidRPr="00E560E6">
              <w:rPr>
                <w:rFonts w:ascii="Times New Roman" w:hAnsi="Times New Roman" w:cs="Times New Roman"/>
                <w:sz w:val="24"/>
                <w:szCs w:val="24"/>
                <w:u w:val="single"/>
              </w:rPr>
              <w:t>vietējās kopienas socializāciju</w:t>
            </w:r>
            <w:r w:rsidRPr="00EA7062">
              <w:rPr>
                <w:rFonts w:ascii="Times New Roman" w:hAnsi="Times New Roman" w:cs="Times New Roman"/>
                <w:sz w:val="24"/>
                <w:szCs w:val="24"/>
              </w:rPr>
              <w:t xml:space="preserve">, kā arī </w:t>
            </w:r>
            <w:r w:rsidRPr="00E560E6">
              <w:rPr>
                <w:rFonts w:ascii="Times New Roman" w:hAnsi="Times New Roman" w:cs="Times New Roman"/>
                <w:sz w:val="24"/>
                <w:szCs w:val="24"/>
                <w:u w:val="single"/>
              </w:rPr>
              <w:t>veicina sakrālā mantojuma tūrisma attīstību</w:t>
            </w:r>
            <w:r w:rsidRPr="00EA7062">
              <w:rPr>
                <w:rFonts w:ascii="Times New Roman" w:hAnsi="Times New Roman" w:cs="Times New Roman"/>
                <w:sz w:val="24"/>
                <w:szCs w:val="24"/>
              </w:rPr>
              <w:t xml:space="preserve"> Ogres novadā – 1 punkts;</w:t>
            </w:r>
          </w:p>
          <w:p w14:paraId="30D6D4FB" w14:textId="77777777" w:rsidR="00B36AC8" w:rsidRDefault="00B36AC8" w:rsidP="00B36AC8">
            <w:pPr>
              <w:pStyle w:val="Sarakstarindkopa"/>
              <w:numPr>
                <w:ilvl w:val="1"/>
                <w:numId w:val="3"/>
              </w:numPr>
              <w:suppressAutoHyphens/>
              <w:jc w:val="both"/>
              <w:rPr>
                <w:rFonts w:ascii="Times New Roman" w:hAnsi="Times New Roman" w:cs="Times New Roman"/>
                <w:sz w:val="24"/>
                <w:szCs w:val="24"/>
              </w:rPr>
            </w:pPr>
            <w:r w:rsidRPr="00B36AC8">
              <w:rPr>
                <w:rFonts w:ascii="Times New Roman" w:hAnsi="Times New Roman" w:cs="Times New Roman"/>
                <w:sz w:val="24"/>
                <w:szCs w:val="24"/>
              </w:rPr>
              <w:t>pieteikums neatbilst nevienam no iepriekš minētajiem kritērijiem – 0 punkti.</w:t>
            </w:r>
          </w:p>
          <w:p w14:paraId="38A2F275" w14:textId="3B56000C" w:rsidR="00B36AC8" w:rsidRDefault="00B36AC8" w:rsidP="00B36AC8">
            <w:pPr>
              <w:jc w:val="both"/>
              <w:rPr>
                <w:rFonts w:ascii="Times New Roman" w:hAnsi="Times New Roman" w:cs="Times New Roman"/>
                <w:sz w:val="24"/>
                <w:szCs w:val="24"/>
              </w:rPr>
            </w:pPr>
            <w:r>
              <w:rPr>
                <w:rFonts w:ascii="Times New Roman" w:hAnsi="Times New Roman" w:cs="Times New Roman"/>
                <w:sz w:val="24"/>
                <w:szCs w:val="24"/>
              </w:rPr>
              <w:t>Ogres novada administratīvajā teritorijā atrodas 24 baznīcas, kas ir iepriekšējo paaudžu sakrālais mantojums. 2 baznīcas ir vietējas nozīmes kultūras pieminekļi, 2</w:t>
            </w:r>
            <w:r w:rsidR="0066062C">
              <w:rPr>
                <w:rFonts w:ascii="Times New Roman" w:hAnsi="Times New Roman" w:cs="Times New Roman"/>
                <w:sz w:val="24"/>
                <w:szCs w:val="24"/>
              </w:rPr>
              <w:t xml:space="preserve"> -</w:t>
            </w:r>
            <w:r>
              <w:rPr>
                <w:rFonts w:ascii="Times New Roman" w:hAnsi="Times New Roman" w:cs="Times New Roman"/>
                <w:sz w:val="24"/>
                <w:szCs w:val="24"/>
              </w:rPr>
              <w:t xml:space="preserve"> reģionālas nozīmes kultūras </w:t>
            </w:r>
            <w:r>
              <w:rPr>
                <w:rFonts w:ascii="Times New Roman" w:hAnsi="Times New Roman" w:cs="Times New Roman"/>
                <w:sz w:val="24"/>
                <w:szCs w:val="24"/>
              </w:rPr>
              <w:lastRenderedPageBreak/>
              <w:t xml:space="preserve">pieminekļi, 4 </w:t>
            </w:r>
            <w:r w:rsidR="0066062C">
              <w:rPr>
                <w:rFonts w:ascii="Times New Roman" w:hAnsi="Times New Roman" w:cs="Times New Roman"/>
                <w:sz w:val="24"/>
                <w:szCs w:val="24"/>
              </w:rPr>
              <w:t xml:space="preserve">- </w:t>
            </w:r>
            <w:r>
              <w:rPr>
                <w:rFonts w:ascii="Times New Roman" w:hAnsi="Times New Roman" w:cs="Times New Roman"/>
                <w:sz w:val="24"/>
                <w:szCs w:val="24"/>
              </w:rPr>
              <w:t>valsts nozīmes kultūras pieminekļi. Vairāki altāri un altārgleznas, kā arī viena kancele ir valsts nozīmes kultūras vai mākslas pieminekļi. Savukārt vairākas baznīcas ir vieta, kur pulcējas un socializējas vietējo pagastu un pilsētu kopienas. Daudzas no tām ir ievērojamas tūristu ap</w:t>
            </w:r>
            <w:r w:rsidR="0066062C">
              <w:rPr>
                <w:rFonts w:ascii="Times New Roman" w:hAnsi="Times New Roman" w:cs="Times New Roman"/>
                <w:sz w:val="24"/>
                <w:szCs w:val="24"/>
              </w:rPr>
              <w:t>skates</w:t>
            </w:r>
            <w:r>
              <w:rPr>
                <w:rFonts w:ascii="Times New Roman" w:hAnsi="Times New Roman" w:cs="Times New Roman"/>
                <w:sz w:val="24"/>
                <w:szCs w:val="24"/>
              </w:rPr>
              <w:t xml:space="preserve"> vietas.</w:t>
            </w:r>
          </w:p>
          <w:p w14:paraId="678F4CE9" w14:textId="37614109" w:rsidR="00B36AC8" w:rsidRPr="00B36AC8" w:rsidRDefault="00B36AC8" w:rsidP="00D65D6B">
            <w:pPr>
              <w:jc w:val="both"/>
              <w:rPr>
                <w:rFonts w:ascii="Times New Roman" w:hAnsi="Times New Roman" w:cs="Times New Roman"/>
                <w:sz w:val="24"/>
                <w:szCs w:val="24"/>
              </w:rPr>
            </w:pPr>
            <w:r>
              <w:rPr>
                <w:rFonts w:ascii="Times New Roman" w:hAnsi="Times New Roman" w:cs="Times New Roman"/>
                <w:sz w:val="24"/>
                <w:szCs w:val="24"/>
              </w:rPr>
              <w:t>Gandrīz visām baznīcām ir aktu</w:t>
            </w:r>
            <w:r w:rsidR="0066062C">
              <w:rPr>
                <w:rFonts w:ascii="Times New Roman" w:hAnsi="Times New Roman" w:cs="Times New Roman"/>
                <w:sz w:val="24"/>
                <w:szCs w:val="24"/>
              </w:rPr>
              <w:t>āli</w:t>
            </w:r>
            <w:r>
              <w:rPr>
                <w:rFonts w:ascii="Times New Roman" w:hAnsi="Times New Roman" w:cs="Times New Roman"/>
                <w:sz w:val="24"/>
                <w:szCs w:val="24"/>
              </w:rPr>
              <w:t xml:space="preserve"> sagatavot tehniskos dokumentus, remontēt</w:t>
            </w:r>
            <w:r w:rsidR="0066062C">
              <w:rPr>
                <w:rFonts w:ascii="Times New Roman" w:hAnsi="Times New Roman" w:cs="Times New Roman"/>
                <w:sz w:val="24"/>
                <w:szCs w:val="24"/>
              </w:rPr>
              <w:t xml:space="preserve"> </w:t>
            </w:r>
            <w:r>
              <w:rPr>
                <w:rFonts w:ascii="Times New Roman" w:hAnsi="Times New Roman" w:cs="Times New Roman"/>
                <w:sz w:val="24"/>
                <w:szCs w:val="24"/>
              </w:rPr>
              <w:t>to telpas, iekārtas, aprīkojumu, nodrošināt energoefektivitātes pasākumus, kas veicinātu sakrālā mantojuma, kultūras pieminekļu saglabāšanu.</w:t>
            </w:r>
          </w:p>
        </w:tc>
      </w:tr>
      <w:tr w:rsidR="00B36AC8" w:rsidRPr="00844D9B" w14:paraId="263B967D" w14:textId="77777777" w:rsidTr="00AE2F38">
        <w:tc>
          <w:tcPr>
            <w:tcW w:w="2547" w:type="dxa"/>
          </w:tcPr>
          <w:p w14:paraId="7C754AD4" w14:textId="02382B63" w:rsidR="00B36AC8" w:rsidRPr="00844D9B" w:rsidRDefault="00B36AC8" w:rsidP="00B36AC8">
            <w:pPr>
              <w:pStyle w:val="Sarakstarindkopa"/>
              <w:numPr>
                <w:ilvl w:val="0"/>
                <w:numId w:val="1"/>
              </w:numPr>
              <w:ind w:left="360"/>
              <w:rPr>
                <w:rFonts w:ascii="Times New Roman" w:hAnsi="Times New Roman" w:cs="Times New Roman"/>
                <w:sz w:val="24"/>
                <w:szCs w:val="24"/>
              </w:rPr>
            </w:pPr>
            <w:r>
              <w:rPr>
                <w:rFonts w:ascii="Times New Roman" w:hAnsi="Times New Roman" w:cs="Times New Roman"/>
                <w:sz w:val="24"/>
                <w:szCs w:val="24"/>
              </w:rPr>
              <w:lastRenderedPageBreak/>
              <w:t>Fiskālā ietekme uz pašvaldības budžetu</w:t>
            </w:r>
          </w:p>
        </w:tc>
        <w:tc>
          <w:tcPr>
            <w:tcW w:w="6775" w:type="dxa"/>
          </w:tcPr>
          <w:p w14:paraId="41E4631E" w14:textId="65B6BF0F" w:rsidR="00B36AC8" w:rsidRPr="00B06229" w:rsidRDefault="00F018C7" w:rsidP="00B36AC8">
            <w:pPr>
              <w:jc w:val="both"/>
              <w:rPr>
                <w:rFonts w:ascii="Times New Roman" w:hAnsi="Times New Roman" w:cs="Times New Roman"/>
                <w:sz w:val="24"/>
                <w:szCs w:val="24"/>
              </w:rPr>
            </w:pPr>
            <w:r>
              <w:rPr>
                <w:rFonts w:ascii="Times New Roman" w:hAnsi="Times New Roman" w:cs="Times New Roman"/>
                <w:sz w:val="24"/>
                <w:szCs w:val="24"/>
              </w:rPr>
              <w:t xml:space="preserve">Saskaņā ar </w:t>
            </w:r>
            <w:r w:rsidR="00D65D6B">
              <w:rPr>
                <w:rFonts w:ascii="Times New Roman" w:hAnsi="Times New Roman" w:cs="Times New Roman"/>
                <w:sz w:val="24"/>
                <w:szCs w:val="24"/>
              </w:rPr>
              <w:t xml:space="preserve">draudžu </w:t>
            </w:r>
            <w:r>
              <w:rPr>
                <w:rFonts w:ascii="Times New Roman" w:hAnsi="Times New Roman" w:cs="Times New Roman"/>
                <w:sz w:val="24"/>
                <w:szCs w:val="24"/>
              </w:rPr>
              <w:t>aktuālajām vajadzībām un ņemot vērā, ka no 24 Ogres novadā esošajām baznīcām pēc statistikas konkursā piedalās 5</w:t>
            </w:r>
            <w:r w:rsidR="0066062C">
              <w:rPr>
                <w:rFonts w:ascii="Times New Roman" w:hAnsi="Times New Roman" w:cs="Times New Roman"/>
                <w:sz w:val="24"/>
                <w:szCs w:val="24"/>
              </w:rPr>
              <w:t xml:space="preserve"> līdz </w:t>
            </w:r>
            <w:r>
              <w:rPr>
                <w:rFonts w:ascii="Times New Roman" w:hAnsi="Times New Roman" w:cs="Times New Roman"/>
                <w:sz w:val="24"/>
                <w:szCs w:val="24"/>
              </w:rPr>
              <w:t>9 gadā, kā arī plānojot, ka konkurss varētu kļūt vēl populārāks, nepieciešams pašvaldības budžetā ieplānot 27 000 EUR gadā.</w:t>
            </w:r>
          </w:p>
          <w:p w14:paraId="3B50676D" w14:textId="51AA0C2C" w:rsidR="00B36AC8" w:rsidRPr="00154D02" w:rsidRDefault="00F018C7" w:rsidP="00B36AC8">
            <w:pPr>
              <w:jc w:val="both"/>
              <w:rPr>
                <w:rFonts w:ascii="Times New Roman" w:hAnsi="Times New Roman" w:cs="Times New Roman"/>
                <w:sz w:val="24"/>
                <w:szCs w:val="24"/>
              </w:rPr>
            </w:pPr>
            <w:r>
              <w:rPr>
                <w:rFonts w:ascii="Times New Roman" w:hAnsi="Times New Roman" w:cs="Times New Roman"/>
                <w:sz w:val="24"/>
                <w:szCs w:val="24"/>
              </w:rPr>
              <w:t xml:space="preserve">Līdz ar to ietekme uz </w:t>
            </w:r>
            <w:r w:rsidR="00D65D6B">
              <w:rPr>
                <w:rFonts w:ascii="Times New Roman" w:hAnsi="Times New Roman" w:cs="Times New Roman"/>
                <w:sz w:val="24"/>
                <w:szCs w:val="24"/>
              </w:rPr>
              <w:t xml:space="preserve">pašvaldības </w:t>
            </w:r>
            <w:r>
              <w:rPr>
                <w:rFonts w:ascii="Times New Roman" w:hAnsi="Times New Roman" w:cs="Times New Roman"/>
                <w:sz w:val="24"/>
                <w:szCs w:val="24"/>
              </w:rPr>
              <w:t>budžetu varētu būt papildus 9 000 EUR gadā.</w:t>
            </w:r>
          </w:p>
          <w:p w14:paraId="3AC4AD5D" w14:textId="48320486" w:rsidR="00B36AC8" w:rsidRPr="00782843" w:rsidRDefault="00B36AC8" w:rsidP="00B36AC8">
            <w:pPr>
              <w:pStyle w:val="Bezatstarpm"/>
              <w:jc w:val="both"/>
              <w:rPr>
                <w:shd w:val="clear" w:color="auto" w:fill="FFFFFF"/>
              </w:rPr>
            </w:pPr>
          </w:p>
        </w:tc>
      </w:tr>
      <w:tr w:rsidR="00B36AC8" w:rsidRPr="00844D9B" w14:paraId="499A76C5" w14:textId="77777777" w:rsidTr="00AE2F38">
        <w:tc>
          <w:tcPr>
            <w:tcW w:w="2547" w:type="dxa"/>
          </w:tcPr>
          <w:p w14:paraId="41FA041A" w14:textId="49FBEF72" w:rsidR="00B36AC8" w:rsidRPr="00AE2F38" w:rsidRDefault="00B36AC8" w:rsidP="00B36AC8">
            <w:pPr>
              <w:pStyle w:val="Sarakstarindkopa"/>
              <w:numPr>
                <w:ilvl w:val="0"/>
                <w:numId w:val="1"/>
              </w:numPr>
              <w:ind w:left="360"/>
              <w:rPr>
                <w:rFonts w:ascii="Times New Roman" w:hAnsi="Times New Roman" w:cs="Times New Roman"/>
                <w:sz w:val="24"/>
                <w:szCs w:val="24"/>
              </w:rPr>
            </w:pPr>
            <w:r w:rsidRPr="00AE2F38">
              <w:rPr>
                <w:rFonts w:ascii="Times New Roman" w:hAnsi="Times New Roman" w:cs="Times New Roman"/>
                <w:sz w:val="24"/>
                <w:szCs w:val="24"/>
              </w:rPr>
              <w:t>Sociālā ietekme, ietekme uz vidi, iedzīvotāju veselību, uzņēmējdarbības vidi pašvaldības teritorijā, kā arī plānotā regulējuma ietekme uz konkurenci </w:t>
            </w:r>
          </w:p>
        </w:tc>
        <w:tc>
          <w:tcPr>
            <w:tcW w:w="6775" w:type="dxa"/>
          </w:tcPr>
          <w:p w14:paraId="1011E048" w14:textId="72C93928" w:rsidR="00B36AC8" w:rsidRPr="00154D02" w:rsidRDefault="00B36AC8" w:rsidP="00B36AC8">
            <w:pPr>
              <w:rPr>
                <w:rFonts w:ascii="Times New Roman" w:hAnsi="Times New Roman" w:cs="Times New Roman"/>
                <w:sz w:val="24"/>
                <w:szCs w:val="24"/>
              </w:rPr>
            </w:pPr>
            <w:r w:rsidRPr="00154D02">
              <w:rPr>
                <w:rFonts w:ascii="Times New Roman" w:hAnsi="Times New Roman" w:cs="Times New Roman"/>
                <w:sz w:val="24"/>
                <w:szCs w:val="24"/>
              </w:rPr>
              <w:t xml:space="preserve">Saistošo noteikumu tiesiskais regulējums attiecas uz Ogres novada administratīvajā teritorijā esošajām draudzēm, vietējām kopienām un sabiedrību kopumā, jo projektu rezultātā tiek sakārtots sakrālais mantojums, kultūras pieminekļi. </w:t>
            </w:r>
          </w:p>
          <w:p w14:paraId="18D5EEB8" w14:textId="77777777" w:rsidR="00B36AC8" w:rsidRDefault="00B36AC8" w:rsidP="00B36AC8">
            <w:pPr>
              <w:pStyle w:val="naisnod"/>
              <w:spacing w:before="0" w:after="0"/>
              <w:jc w:val="both"/>
              <w:rPr>
                <w:b w:val="0"/>
                <w:color w:val="000000"/>
              </w:rPr>
            </w:pPr>
            <w:r w:rsidRPr="00F862F8">
              <w:rPr>
                <w:b w:val="0"/>
                <w:color w:val="000000"/>
              </w:rPr>
              <w:t>Saistoš</w:t>
            </w:r>
            <w:r>
              <w:rPr>
                <w:b w:val="0"/>
                <w:color w:val="000000"/>
              </w:rPr>
              <w:t>ie</w:t>
            </w:r>
            <w:r w:rsidRPr="00F862F8">
              <w:rPr>
                <w:b w:val="0"/>
                <w:color w:val="000000"/>
              </w:rPr>
              <w:t xml:space="preserve"> noteikum</w:t>
            </w:r>
            <w:r>
              <w:rPr>
                <w:b w:val="0"/>
                <w:color w:val="000000"/>
              </w:rPr>
              <w:t>i pozitīvi ietekmēs Ogres novada pašvaldības iedzīvotāju dzīves vidi, jo veicinās draudžu un vietējās kopienas iesaisti un līdzdalību Ogres novada attīstībā, kultūras pieminekļu saglabāšanā un projektiem piešķirto finanšu līdzekļu izlietošanā.</w:t>
            </w:r>
          </w:p>
          <w:p w14:paraId="6233C409" w14:textId="59AC25D3" w:rsidR="00B36AC8" w:rsidRDefault="00B36AC8" w:rsidP="00B36AC8">
            <w:pPr>
              <w:pStyle w:val="naisnod"/>
              <w:spacing w:before="0" w:after="0"/>
              <w:jc w:val="both"/>
              <w:rPr>
                <w:b w:val="0"/>
                <w:color w:val="000000"/>
              </w:rPr>
            </w:pPr>
            <w:r>
              <w:rPr>
                <w:b w:val="0"/>
                <w:color w:val="000000"/>
              </w:rPr>
              <w:t>Ietekme uz konkurenci – nav. Konkurss, tā tiesiskais regulējums radī</w:t>
            </w:r>
            <w:r w:rsidR="00D65D6B">
              <w:rPr>
                <w:b w:val="0"/>
                <w:color w:val="000000"/>
              </w:rPr>
              <w:t>ts</w:t>
            </w:r>
            <w:r>
              <w:rPr>
                <w:b w:val="0"/>
                <w:color w:val="000000"/>
              </w:rPr>
              <w:t xml:space="preserve"> m</w:t>
            </w:r>
            <w:proofErr w:type="spellStart"/>
            <w:r>
              <w:rPr>
                <w:b w:val="0"/>
                <w:color w:val="000000"/>
              </w:rPr>
              <w:t>ērķgrupai</w:t>
            </w:r>
            <w:proofErr w:type="spellEnd"/>
            <w:r>
              <w:rPr>
                <w:b w:val="0"/>
                <w:color w:val="000000"/>
              </w:rPr>
              <w:t>, kas piedalīsies konkursā</w:t>
            </w:r>
            <w:r w:rsidR="00942105">
              <w:rPr>
                <w:b w:val="0"/>
                <w:color w:val="000000"/>
              </w:rPr>
              <w:t>,</w:t>
            </w:r>
            <w:r>
              <w:rPr>
                <w:b w:val="0"/>
                <w:color w:val="000000"/>
              </w:rPr>
              <w:t xml:space="preserve"> jaunas tiesības, proti, piesaistīt pašvaldības budžeta līdzekļus ar mērķi saglabāt sakrālo mantojumu Ogres novada administratīvajā teritorijā, kā arī jaunus pienākumus, proti, atskaitīties par pašvaldības budžeta līdzekļu izlietojumu, ja bijusi dalība konkursā un</w:t>
            </w:r>
            <w:r w:rsidR="00942105">
              <w:rPr>
                <w:b w:val="0"/>
                <w:color w:val="000000"/>
              </w:rPr>
              <w:t xml:space="preserve"> pieteikums</w:t>
            </w:r>
            <w:r>
              <w:rPr>
                <w:b w:val="0"/>
                <w:color w:val="000000"/>
              </w:rPr>
              <w:t xml:space="preserve"> atbalstīts, noslēgts</w:t>
            </w:r>
            <w:r w:rsidR="00942105">
              <w:rPr>
                <w:b w:val="0"/>
                <w:color w:val="000000"/>
              </w:rPr>
              <w:t xml:space="preserve"> L</w:t>
            </w:r>
            <w:r>
              <w:rPr>
                <w:b w:val="0"/>
                <w:color w:val="000000"/>
              </w:rPr>
              <w:t>īgums</w:t>
            </w:r>
            <w:r w:rsidR="00942105">
              <w:rPr>
                <w:b w:val="0"/>
                <w:color w:val="000000"/>
              </w:rPr>
              <w:t xml:space="preserve"> par finansējuma piešķiršanu.</w:t>
            </w:r>
          </w:p>
          <w:p w14:paraId="2F7C2B6B" w14:textId="76F47A23" w:rsidR="00B36AC8" w:rsidRPr="009E2DAF" w:rsidRDefault="00B36AC8" w:rsidP="00B36AC8">
            <w:pPr>
              <w:ind w:right="136"/>
              <w:jc w:val="both"/>
              <w:rPr>
                <w:rFonts w:ascii="Times New Roman" w:hAnsi="Times New Roman" w:cs="Times New Roman"/>
                <w:sz w:val="24"/>
                <w:szCs w:val="24"/>
              </w:rPr>
            </w:pPr>
            <w:r w:rsidRPr="00AE5B3C">
              <w:rPr>
                <w:rFonts w:ascii="Times New Roman" w:hAnsi="Times New Roman" w:cs="Times New Roman"/>
                <w:sz w:val="24"/>
                <w:szCs w:val="24"/>
              </w:rPr>
              <w:t>Saistošie noteikumi un konkurss nodrošinās vienlīdzīgas tiesības un iespējas, veicinās tiesību realizēšanu, uzlabos kultūras un tūrisma pakalpojumu pieejamību.</w:t>
            </w:r>
          </w:p>
        </w:tc>
      </w:tr>
      <w:tr w:rsidR="00B36AC8" w:rsidRPr="00844D9B" w14:paraId="0B04368E" w14:textId="77777777" w:rsidTr="00AE2F38">
        <w:tc>
          <w:tcPr>
            <w:tcW w:w="2547" w:type="dxa"/>
          </w:tcPr>
          <w:p w14:paraId="45CB47AC" w14:textId="7F5C15EC" w:rsidR="00B36AC8" w:rsidRPr="00AE2F38" w:rsidRDefault="00B36AC8" w:rsidP="00B36AC8">
            <w:pPr>
              <w:pStyle w:val="Sarakstarindkopa"/>
              <w:numPr>
                <w:ilvl w:val="0"/>
                <w:numId w:val="1"/>
              </w:numPr>
              <w:ind w:left="360"/>
              <w:rPr>
                <w:rFonts w:ascii="Times New Roman" w:hAnsi="Times New Roman" w:cs="Times New Roman"/>
                <w:sz w:val="24"/>
                <w:szCs w:val="24"/>
              </w:rPr>
            </w:pPr>
            <w:r w:rsidRPr="00AE2F38">
              <w:rPr>
                <w:rFonts w:ascii="Times New Roman" w:hAnsi="Times New Roman" w:cs="Times New Roman"/>
                <w:sz w:val="24"/>
                <w:szCs w:val="24"/>
              </w:rPr>
              <w:t>Ietekme uz administratīvajām procedūrām un to izmaksām </w:t>
            </w:r>
          </w:p>
        </w:tc>
        <w:tc>
          <w:tcPr>
            <w:tcW w:w="6775" w:type="dxa"/>
          </w:tcPr>
          <w:p w14:paraId="2B3338A9" w14:textId="77777777" w:rsidR="00B36AC8" w:rsidRPr="008C1349" w:rsidRDefault="00B36AC8" w:rsidP="00B36AC8">
            <w:pPr>
              <w:pStyle w:val="naisnod"/>
              <w:spacing w:before="0" w:after="0"/>
              <w:jc w:val="both"/>
              <w:rPr>
                <w:b w:val="0"/>
                <w:color w:val="000000"/>
              </w:rPr>
            </w:pPr>
            <w:r w:rsidRPr="004C27EE">
              <w:rPr>
                <w:b w:val="0"/>
                <w:color w:val="000000"/>
              </w:rPr>
              <w:t xml:space="preserve">Saistošo noteikumu izpildes nodrošināšanai nav nepieciešams veidot jaunas </w:t>
            </w:r>
            <w:r>
              <w:rPr>
                <w:b w:val="0"/>
                <w:color w:val="000000"/>
              </w:rPr>
              <w:t>p</w:t>
            </w:r>
            <w:r w:rsidRPr="004C27EE">
              <w:rPr>
                <w:b w:val="0"/>
                <w:color w:val="000000"/>
              </w:rPr>
              <w:t>ašvaldības institūcijas, darba vietas vai paplašināt esošo institūciju kompetenci.</w:t>
            </w:r>
            <w:r>
              <w:rPr>
                <w:b w:val="0"/>
                <w:color w:val="000000"/>
              </w:rPr>
              <w:t xml:space="preserve"> Nav plānotas administratīvo procedūru izmaksas.</w:t>
            </w:r>
          </w:p>
          <w:p w14:paraId="22895EBD" w14:textId="67117233" w:rsidR="00B36AC8" w:rsidRPr="00AE2F38" w:rsidRDefault="00B36AC8" w:rsidP="00B36AC8">
            <w:pPr>
              <w:jc w:val="both"/>
              <w:rPr>
                <w:rFonts w:ascii="Times New Roman" w:hAnsi="Times New Roman" w:cs="Times New Roman"/>
                <w:sz w:val="24"/>
                <w:szCs w:val="24"/>
              </w:rPr>
            </w:pPr>
            <w:r w:rsidRPr="0066554A">
              <w:rPr>
                <w:rFonts w:ascii="Times New Roman" w:hAnsi="Times New Roman" w:cs="Times New Roman"/>
                <w:color w:val="000000"/>
                <w:sz w:val="24"/>
                <w:szCs w:val="24"/>
              </w:rPr>
              <w:t>Jautājumu un neskaidrību gadījumā par saistošo noteikumu piemērošanu iedzīvotāji var vērsties Ogres novada pašvaldībā.</w:t>
            </w:r>
          </w:p>
        </w:tc>
      </w:tr>
      <w:tr w:rsidR="00B36AC8" w:rsidRPr="00844D9B" w14:paraId="1F05FC78" w14:textId="77777777" w:rsidTr="00AE2F38">
        <w:tc>
          <w:tcPr>
            <w:tcW w:w="2547" w:type="dxa"/>
          </w:tcPr>
          <w:p w14:paraId="3BAD9A69" w14:textId="7A924FC5" w:rsidR="00B36AC8" w:rsidRPr="000404BC" w:rsidRDefault="00B36AC8" w:rsidP="00B36AC8">
            <w:pPr>
              <w:pStyle w:val="Sarakstarindkopa"/>
              <w:numPr>
                <w:ilvl w:val="0"/>
                <w:numId w:val="1"/>
              </w:numPr>
              <w:ind w:left="360"/>
              <w:rPr>
                <w:rFonts w:ascii="Times New Roman" w:hAnsi="Times New Roman" w:cs="Times New Roman"/>
                <w:sz w:val="24"/>
                <w:szCs w:val="24"/>
              </w:rPr>
            </w:pPr>
            <w:r w:rsidRPr="000404BC">
              <w:rPr>
                <w:rFonts w:ascii="Times New Roman" w:hAnsi="Times New Roman" w:cs="Times New Roman"/>
                <w:sz w:val="24"/>
                <w:szCs w:val="24"/>
              </w:rPr>
              <w:t>Ietekme uz pašvaldības funkcijām un cilvēkresursiem </w:t>
            </w:r>
          </w:p>
        </w:tc>
        <w:tc>
          <w:tcPr>
            <w:tcW w:w="6775" w:type="dxa"/>
          </w:tcPr>
          <w:p w14:paraId="0E098A29" w14:textId="229237F3" w:rsidR="00B36AC8" w:rsidRPr="00B36AC8" w:rsidRDefault="00B36AC8" w:rsidP="00B36AC8">
            <w:pPr>
              <w:jc w:val="both"/>
              <w:rPr>
                <w:rFonts w:ascii="Times New Roman" w:hAnsi="Times New Roman" w:cs="Times New Roman"/>
                <w:sz w:val="24"/>
                <w:szCs w:val="24"/>
              </w:rPr>
            </w:pPr>
            <w:r w:rsidRPr="00B36AC8">
              <w:rPr>
                <w:rFonts w:ascii="Times New Roman" w:hAnsi="Times New Roman" w:cs="Times New Roman"/>
                <w:color w:val="000000"/>
                <w:sz w:val="24"/>
                <w:szCs w:val="24"/>
              </w:rPr>
              <w:t>Saistošo noteikumu izpilde neietekmēs pašvaldībai pieejamos cilvēkresursus.</w:t>
            </w:r>
          </w:p>
        </w:tc>
      </w:tr>
      <w:tr w:rsidR="00B36AC8" w:rsidRPr="00844D9B" w14:paraId="498B1D22" w14:textId="77777777" w:rsidTr="00AE2F38">
        <w:tc>
          <w:tcPr>
            <w:tcW w:w="2547" w:type="dxa"/>
          </w:tcPr>
          <w:p w14:paraId="43B35C90" w14:textId="005370F5" w:rsidR="00B36AC8" w:rsidRPr="000404BC" w:rsidRDefault="00B36AC8" w:rsidP="00B36AC8">
            <w:pPr>
              <w:pStyle w:val="Sarakstarindkopa"/>
              <w:numPr>
                <w:ilvl w:val="0"/>
                <w:numId w:val="1"/>
              </w:numPr>
              <w:ind w:left="360"/>
              <w:rPr>
                <w:rFonts w:ascii="Times New Roman" w:hAnsi="Times New Roman" w:cs="Times New Roman"/>
                <w:sz w:val="24"/>
                <w:szCs w:val="24"/>
              </w:rPr>
            </w:pPr>
            <w:r w:rsidRPr="000404BC">
              <w:rPr>
                <w:rFonts w:ascii="Times New Roman" w:hAnsi="Times New Roman" w:cs="Times New Roman"/>
                <w:sz w:val="24"/>
                <w:szCs w:val="24"/>
              </w:rPr>
              <w:t>Informācija par izpildes nodrošināšanu </w:t>
            </w:r>
          </w:p>
        </w:tc>
        <w:tc>
          <w:tcPr>
            <w:tcW w:w="6775" w:type="dxa"/>
          </w:tcPr>
          <w:p w14:paraId="52F2D967" w14:textId="0A8B888B" w:rsidR="00B36AC8" w:rsidRPr="00B36AC8" w:rsidRDefault="00B36AC8" w:rsidP="00B36AC8">
            <w:pPr>
              <w:jc w:val="both"/>
              <w:rPr>
                <w:rFonts w:ascii="Times New Roman" w:hAnsi="Times New Roman" w:cs="Times New Roman"/>
                <w:sz w:val="24"/>
                <w:szCs w:val="24"/>
              </w:rPr>
            </w:pPr>
            <w:r w:rsidRPr="00B36AC8">
              <w:rPr>
                <w:rFonts w:ascii="Times New Roman" w:hAnsi="Times New Roman" w:cs="Times New Roman"/>
                <w:color w:val="000000"/>
                <w:sz w:val="24"/>
                <w:szCs w:val="24"/>
              </w:rPr>
              <w:t xml:space="preserve">Lēmumu par finansējuma piešķiršanu pieņem </w:t>
            </w:r>
            <w:r w:rsidR="00942105">
              <w:rPr>
                <w:rFonts w:ascii="Times New Roman" w:hAnsi="Times New Roman" w:cs="Times New Roman"/>
                <w:color w:val="000000"/>
                <w:sz w:val="24"/>
                <w:szCs w:val="24"/>
              </w:rPr>
              <w:t>k</w:t>
            </w:r>
            <w:r w:rsidRPr="00B36AC8">
              <w:rPr>
                <w:rStyle w:val="Lappusesnumurs"/>
                <w:rFonts w:ascii="Times New Roman" w:hAnsi="Times New Roman" w:cs="Times New Roman"/>
                <w:sz w:val="24"/>
                <w:szCs w:val="24"/>
              </w:rPr>
              <w:t>onkursa “Sakrālā mantojuma celtņu saglabāšana Ogres novadā”</w:t>
            </w:r>
            <w:r w:rsidR="00942105">
              <w:rPr>
                <w:rStyle w:val="Lappusesnumurs"/>
                <w:rFonts w:ascii="Times New Roman" w:hAnsi="Times New Roman" w:cs="Times New Roman"/>
                <w:sz w:val="24"/>
                <w:szCs w:val="24"/>
              </w:rPr>
              <w:t xml:space="preserve"> pieteikumu</w:t>
            </w:r>
            <w:r w:rsidRPr="00B36AC8">
              <w:rPr>
                <w:rStyle w:val="Lappusesnumurs"/>
                <w:rFonts w:ascii="Times New Roman" w:hAnsi="Times New Roman" w:cs="Times New Roman"/>
                <w:sz w:val="24"/>
                <w:szCs w:val="24"/>
              </w:rPr>
              <w:t xml:space="preserve"> izvērtēšanas komisija</w:t>
            </w:r>
            <w:r w:rsidRPr="00B36AC8">
              <w:rPr>
                <w:rFonts w:ascii="Times New Roman" w:hAnsi="Times New Roman" w:cs="Times New Roman"/>
                <w:sz w:val="24"/>
                <w:szCs w:val="24"/>
              </w:rPr>
              <w:t xml:space="preserve"> </w:t>
            </w:r>
            <w:r w:rsidRPr="00B36AC8">
              <w:rPr>
                <w:rFonts w:ascii="Times New Roman" w:hAnsi="Times New Roman" w:cs="Times New Roman"/>
                <w:color w:val="000000"/>
                <w:sz w:val="24"/>
                <w:szCs w:val="24"/>
              </w:rPr>
              <w:t xml:space="preserve">(turpmāk – komisija). Komisiju izveido un tā </w:t>
            </w:r>
            <w:r w:rsidRPr="00B36AC8">
              <w:rPr>
                <w:rFonts w:ascii="Times New Roman" w:hAnsi="Times New Roman" w:cs="Times New Roman"/>
                <w:color w:val="000000"/>
                <w:sz w:val="24"/>
                <w:szCs w:val="24"/>
              </w:rPr>
              <w:lastRenderedPageBreak/>
              <w:t>darbojas saskaņā ar pašvaldības domes apstiprinātajiem saistošajiem noteikumiem.</w:t>
            </w:r>
          </w:p>
        </w:tc>
      </w:tr>
      <w:tr w:rsidR="00B36AC8" w:rsidRPr="00844D9B" w14:paraId="05ED927E" w14:textId="77777777" w:rsidTr="00AE2F38">
        <w:tc>
          <w:tcPr>
            <w:tcW w:w="2547" w:type="dxa"/>
          </w:tcPr>
          <w:p w14:paraId="6C9E8F06" w14:textId="15AF470B" w:rsidR="00B36AC8" w:rsidRPr="00CB5A53" w:rsidRDefault="00B36AC8" w:rsidP="00B36AC8">
            <w:pPr>
              <w:pStyle w:val="Sarakstarindkopa"/>
              <w:numPr>
                <w:ilvl w:val="0"/>
                <w:numId w:val="1"/>
              </w:numPr>
              <w:ind w:left="360"/>
              <w:rPr>
                <w:rFonts w:ascii="Times New Roman" w:hAnsi="Times New Roman" w:cs="Times New Roman"/>
                <w:sz w:val="24"/>
                <w:szCs w:val="24"/>
              </w:rPr>
            </w:pPr>
            <w:r w:rsidRPr="00CB5A53">
              <w:rPr>
                <w:rFonts w:ascii="Times New Roman" w:hAnsi="Times New Roman" w:cs="Times New Roman"/>
                <w:sz w:val="24"/>
                <w:szCs w:val="24"/>
              </w:rPr>
              <w:lastRenderedPageBreak/>
              <w:t>Prasību un izmaksu samērīgums pret ieguvumiem, ko sniedz mērķa sasniegšana </w:t>
            </w:r>
          </w:p>
        </w:tc>
        <w:tc>
          <w:tcPr>
            <w:tcW w:w="6775" w:type="dxa"/>
          </w:tcPr>
          <w:p w14:paraId="044FCF68" w14:textId="77777777" w:rsidR="00B36AC8" w:rsidRDefault="00B36AC8" w:rsidP="00B36AC8">
            <w:pPr>
              <w:pStyle w:val="Bezatstarpm"/>
              <w:jc w:val="both"/>
            </w:pPr>
            <w:r>
              <w:t>Saistošajos noteikumos paredzētais atbalsts ir samērīgs, ņemot vērā pašvaldības budžeta iespējas.</w:t>
            </w:r>
          </w:p>
          <w:p w14:paraId="19E1C920" w14:textId="0FCE9C53" w:rsidR="00B36AC8" w:rsidRPr="00CB5A53" w:rsidRDefault="00B36AC8" w:rsidP="00B36AC8">
            <w:pPr>
              <w:jc w:val="both"/>
              <w:rPr>
                <w:rFonts w:ascii="Times New Roman" w:hAnsi="Times New Roman" w:cs="Times New Roman"/>
                <w:sz w:val="24"/>
                <w:szCs w:val="24"/>
              </w:rPr>
            </w:pPr>
          </w:p>
        </w:tc>
      </w:tr>
      <w:tr w:rsidR="00B36AC8" w:rsidRPr="00844D9B" w14:paraId="4FF15B65" w14:textId="77777777" w:rsidTr="00AE2F38">
        <w:tc>
          <w:tcPr>
            <w:tcW w:w="2547" w:type="dxa"/>
          </w:tcPr>
          <w:p w14:paraId="65F3D9F4" w14:textId="3EA39436" w:rsidR="00B36AC8" w:rsidRPr="00CB5A53" w:rsidRDefault="00B36AC8" w:rsidP="00B36AC8">
            <w:pPr>
              <w:pStyle w:val="Sarakstarindkopa"/>
              <w:numPr>
                <w:ilvl w:val="0"/>
                <w:numId w:val="1"/>
              </w:numPr>
              <w:ind w:left="360"/>
              <w:rPr>
                <w:rFonts w:ascii="Times New Roman" w:hAnsi="Times New Roman" w:cs="Times New Roman"/>
                <w:sz w:val="24"/>
                <w:szCs w:val="24"/>
              </w:rPr>
            </w:pPr>
            <w:r w:rsidRPr="00CB5A53">
              <w:rPr>
                <w:rFonts w:ascii="Times New Roman" w:hAnsi="Times New Roman" w:cs="Times New Roman"/>
                <w:sz w:val="24"/>
                <w:szCs w:val="24"/>
              </w:rPr>
              <w:t>Izstrādes gaitā veiktās konsultācijas ar privātpersonām un institūcijām </w:t>
            </w:r>
          </w:p>
        </w:tc>
        <w:tc>
          <w:tcPr>
            <w:tcW w:w="6775" w:type="dxa"/>
          </w:tcPr>
          <w:p w14:paraId="433EA1D5" w14:textId="303AC54E" w:rsidR="00942105" w:rsidRPr="00942105" w:rsidRDefault="00942105" w:rsidP="00D65D6B">
            <w:pPr>
              <w:jc w:val="both"/>
              <w:rPr>
                <w:rFonts w:ascii="Times New Roman" w:hAnsi="Times New Roman" w:cs="Times New Roman"/>
                <w:color w:val="000000" w:themeColor="text1"/>
                <w:sz w:val="24"/>
                <w:szCs w:val="24"/>
              </w:rPr>
            </w:pPr>
            <w:r w:rsidRPr="00942105">
              <w:rPr>
                <w:rFonts w:ascii="Times New Roman" w:hAnsi="Times New Roman" w:cs="Times New Roman"/>
                <w:color w:val="000000" w:themeColor="text1"/>
                <w:sz w:val="24"/>
                <w:szCs w:val="24"/>
              </w:rPr>
              <w:t>Saskaņā ar Pašvaldību likuma 46. panta trešo daļu saistošo</w:t>
            </w:r>
            <w:r w:rsidR="00D65D6B">
              <w:rPr>
                <w:rFonts w:ascii="Times New Roman" w:hAnsi="Times New Roman" w:cs="Times New Roman"/>
                <w:color w:val="000000" w:themeColor="text1"/>
                <w:sz w:val="24"/>
                <w:szCs w:val="24"/>
              </w:rPr>
              <w:t xml:space="preserve"> </w:t>
            </w:r>
            <w:r w:rsidRPr="00942105">
              <w:rPr>
                <w:rFonts w:ascii="Times New Roman" w:hAnsi="Times New Roman" w:cs="Times New Roman"/>
                <w:color w:val="000000" w:themeColor="text1"/>
                <w:sz w:val="24"/>
                <w:szCs w:val="24"/>
              </w:rPr>
              <w:t>noteikumu projekts un tam pievienotais paskaidrojuma raksts tiks</w:t>
            </w:r>
          </w:p>
          <w:p w14:paraId="54D344C4" w14:textId="77777777" w:rsidR="00942105" w:rsidRPr="00942105" w:rsidRDefault="00942105" w:rsidP="00D65D6B">
            <w:pPr>
              <w:jc w:val="both"/>
              <w:rPr>
                <w:rFonts w:ascii="Times New Roman" w:hAnsi="Times New Roman" w:cs="Times New Roman"/>
                <w:color w:val="000000" w:themeColor="text1"/>
                <w:sz w:val="24"/>
                <w:szCs w:val="24"/>
              </w:rPr>
            </w:pPr>
            <w:r w:rsidRPr="00942105">
              <w:rPr>
                <w:rFonts w:ascii="Times New Roman" w:hAnsi="Times New Roman" w:cs="Times New Roman"/>
                <w:color w:val="000000" w:themeColor="text1"/>
                <w:sz w:val="24"/>
                <w:szCs w:val="24"/>
              </w:rPr>
              <w:t>publicēts pašvaldības oficiālajā tīmekļvietnē sabiedrības viedokļa</w:t>
            </w:r>
          </w:p>
          <w:p w14:paraId="56FD56A2" w14:textId="69671107" w:rsidR="00B36AC8" w:rsidRPr="00831B65" w:rsidRDefault="00942105" w:rsidP="00D65D6B">
            <w:pPr>
              <w:jc w:val="both"/>
              <w:rPr>
                <w:rFonts w:ascii="Times New Roman" w:hAnsi="Times New Roman" w:cs="Times New Roman"/>
                <w:color w:val="000000" w:themeColor="text1"/>
                <w:sz w:val="24"/>
                <w:szCs w:val="24"/>
              </w:rPr>
            </w:pPr>
            <w:r w:rsidRPr="00942105">
              <w:rPr>
                <w:rFonts w:ascii="Times New Roman" w:hAnsi="Times New Roman" w:cs="Times New Roman"/>
                <w:color w:val="000000" w:themeColor="text1"/>
                <w:sz w:val="24"/>
                <w:szCs w:val="24"/>
              </w:rPr>
              <w:t>noskaidrošanai</w:t>
            </w:r>
            <w:r>
              <w:rPr>
                <w:rFonts w:ascii="Times New Roman" w:hAnsi="Times New Roman" w:cs="Times New Roman"/>
                <w:color w:val="000000" w:themeColor="text1"/>
                <w:sz w:val="24"/>
                <w:szCs w:val="24"/>
              </w:rPr>
              <w:t>, paredzot tam divu nedēļu termiņu.</w:t>
            </w:r>
          </w:p>
        </w:tc>
      </w:tr>
    </w:tbl>
    <w:p w14:paraId="78E97D96" w14:textId="77777777" w:rsidR="00461EF5" w:rsidRPr="00844D9B" w:rsidRDefault="00461EF5" w:rsidP="00461EF5">
      <w:pPr>
        <w:jc w:val="both"/>
        <w:rPr>
          <w:rFonts w:ascii="Times New Roman" w:hAnsi="Times New Roman" w:cs="Times New Roman"/>
          <w:sz w:val="24"/>
          <w:szCs w:val="24"/>
        </w:rPr>
      </w:pPr>
    </w:p>
    <w:p w14:paraId="3083D456" w14:textId="77777777" w:rsidR="00461EF5" w:rsidRDefault="00461EF5" w:rsidP="00461EF5">
      <w:pPr>
        <w:tabs>
          <w:tab w:val="right" w:pos="8931"/>
        </w:tabs>
        <w:jc w:val="both"/>
      </w:pPr>
      <w:r w:rsidRPr="00844D9B">
        <w:rPr>
          <w:rFonts w:ascii="Times New Roman" w:hAnsi="Times New Roman" w:cs="Times New Roman"/>
          <w:sz w:val="24"/>
          <w:szCs w:val="24"/>
        </w:rPr>
        <w:t>Domes priekšsēdētājs</w:t>
      </w:r>
      <w:r w:rsidRPr="00844D9B">
        <w:rPr>
          <w:rFonts w:ascii="Times New Roman" w:hAnsi="Times New Roman" w:cs="Times New Roman"/>
          <w:sz w:val="24"/>
          <w:szCs w:val="24"/>
        </w:rPr>
        <w:tab/>
        <w:t>Egils Helmanis</w:t>
      </w:r>
    </w:p>
    <w:p w14:paraId="6754CCB8" w14:textId="77777777" w:rsidR="00ED7364" w:rsidRDefault="00ED7364"/>
    <w:sectPr w:rsidR="00ED7364" w:rsidSect="00B81C73">
      <w:footerReference w:type="default" r:id="rId7"/>
      <w:pgSz w:w="12240" w:h="15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0261A" w14:textId="77777777" w:rsidR="00635237" w:rsidRDefault="00635237">
      <w:pPr>
        <w:spacing w:after="0" w:line="240" w:lineRule="auto"/>
      </w:pPr>
      <w:r>
        <w:separator/>
      </w:r>
    </w:p>
  </w:endnote>
  <w:endnote w:type="continuationSeparator" w:id="0">
    <w:p w14:paraId="173EA01C" w14:textId="77777777" w:rsidR="00635237" w:rsidRDefault="00635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Times">
    <w:altName w:val="Calibri"/>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4937174"/>
      <w:docPartObj>
        <w:docPartGallery w:val="Page Numbers (Bottom of Page)"/>
        <w:docPartUnique/>
      </w:docPartObj>
    </w:sdtPr>
    <w:sdtEndPr>
      <w:rPr>
        <w:rFonts w:ascii="Times New Roman" w:hAnsi="Times New Roman" w:cs="Times New Roman"/>
        <w:noProof/>
      </w:rPr>
    </w:sdtEndPr>
    <w:sdtContent>
      <w:p w14:paraId="4C75AFFF" w14:textId="77777777" w:rsidR="00D20EA0" w:rsidRPr="006872B4" w:rsidRDefault="00BC5A12">
        <w:pPr>
          <w:pStyle w:val="Kjene"/>
          <w:jc w:val="center"/>
          <w:rPr>
            <w:rFonts w:ascii="Times New Roman" w:hAnsi="Times New Roman" w:cs="Times New Roman"/>
          </w:rPr>
        </w:pPr>
        <w:r w:rsidRPr="006872B4">
          <w:rPr>
            <w:rFonts w:ascii="Times New Roman" w:hAnsi="Times New Roman" w:cs="Times New Roman"/>
          </w:rPr>
          <w:fldChar w:fldCharType="begin"/>
        </w:r>
        <w:r w:rsidRPr="006872B4">
          <w:rPr>
            <w:rFonts w:ascii="Times New Roman" w:hAnsi="Times New Roman" w:cs="Times New Roman"/>
          </w:rPr>
          <w:instrText xml:space="preserve"> PAGE   \* MERGEFORMAT </w:instrText>
        </w:r>
        <w:r w:rsidRPr="006872B4">
          <w:rPr>
            <w:rFonts w:ascii="Times New Roman" w:hAnsi="Times New Roman" w:cs="Times New Roman"/>
          </w:rPr>
          <w:fldChar w:fldCharType="separate"/>
        </w:r>
        <w:r w:rsidR="00B054B6">
          <w:rPr>
            <w:rFonts w:ascii="Times New Roman" w:hAnsi="Times New Roman" w:cs="Times New Roman"/>
            <w:noProof/>
          </w:rPr>
          <w:t>3</w:t>
        </w:r>
        <w:r w:rsidRPr="006872B4">
          <w:rPr>
            <w:rFonts w:ascii="Times New Roman" w:hAnsi="Times New Roman" w:cs="Times New Roman"/>
            <w:noProof/>
          </w:rPr>
          <w:fldChar w:fldCharType="end"/>
        </w:r>
      </w:p>
    </w:sdtContent>
  </w:sdt>
  <w:p w14:paraId="59EDB1C9" w14:textId="77777777" w:rsidR="00D20EA0" w:rsidRDefault="00D20EA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8E0DA" w14:textId="77777777" w:rsidR="00635237" w:rsidRDefault="00635237">
      <w:pPr>
        <w:spacing w:after="0" w:line="240" w:lineRule="auto"/>
      </w:pPr>
      <w:r>
        <w:separator/>
      </w:r>
    </w:p>
  </w:footnote>
  <w:footnote w:type="continuationSeparator" w:id="0">
    <w:p w14:paraId="56E195FE" w14:textId="77777777" w:rsidR="00635237" w:rsidRDefault="006352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B083B"/>
    <w:multiLevelType w:val="hybridMultilevel"/>
    <w:tmpl w:val="58C865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EA03383"/>
    <w:multiLevelType w:val="multilevel"/>
    <w:tmpl w:val="7F7E8A74"/>
    <w:lvl w:ilvl="0">
      <w:start w:val="1"/>
      <w:numFmt w:val="decimal"/>
      <w:lvlText w:val="%1."/>
      <w:lvlJc w:val="right"/>
      <w:pPr>
        <w:ind w:left="360" w:hanging="360"/>
      </w:pPr>
      <w:rPr>
        <w:rFonts w:ascii="Times New Roman" w:eastAsia="Times New Roman" w:hAnsi="Times New Roman" w:cs="Times New Roman"/>
        <w:u w:val="none"/>
      </w:rPr>
    </w:lvl>
    <w:lvl w:ilvl="1">
      <w:start w:val="1"/>
      <w:numFmt w:val="decimal"/>
      <w:lvlText w:val="%2."/>
      <w:lvlJc w:val="right"/>
      <w:pPr>
        <w:ind w:left="1080" w:hanging="359"/>
      </w:pPr>
      <w:rPr>
        <w:rFonts w:ascii="Times New Roman" w:eastAsiaTheme="minorHAnsi" w:hAnsi="Times New Roman" w:cs="Times New Roman"/>
        <w:u w:val="none"/>
      </w:rPr>
    </w:lvl>
    <w:lvl w:ilvl="2">
      <w:start w:val="1"/>
      <w:numFmt w:val="decimal"/>
      <w:lvlText w:val="%1.%2.%3."/>
      <w:lvlJc w:val="right"/>
      <w:pPr>
        <w:ind w:left="1800" w:hanging="360"/>
      </w:pPr>
      <w:rPr>
        <w:u w:val="none"/>
      </w:rPr>
    </w:lvl>
    <w:lvl w:ilvl="3">
      <w:start w:val="1"/>
      <w:numFmt w:val="decimal"/>
      <w:lvlText w:val="%1.%2.%3.%4."/>
      <w:lvlJc w:val="right"/>
      <w:pPr>
        <w:ind w:left="2520" w:hanging="360"/>
      </w:pPr>
      <w:rPr>
        <w:u w:val="none"/>
      </w:rPr>
    </w:lvl>
    <w:lvl w:ilvl="4">
      <w:start w:val="1"/>
      <w:numFmt w:val="decimal"/>
      <w:lvlText w:val="%1.%2.%3.%4.%5."/>
      <w:lvlJc w:val="right"/>
      <w:pPr>
        <w:ind w:left="3240" w:hanging="360"/>
      </w:pPr>
      <w:rPr>
        <w:u w:val="none"/>
      </w:rPr>
    </w:lvl>
    <w:lvl w:ilvl="5">
      <w:start w:val="1"/>
      <w:numFmt w:val="decimal"/>
      <w:lvlText w:val="%1.%2.%3.%4.%5.%6."/>
      <w:lvlJc w:val="right"/>
      <w:pPr>
        <w:ind w:left="3960" w:hanging="360"/>
      </w:pPr>
      <w:rPr>
        <w:u w:val="none"/>
      </w:rPr>
    </w:lvl>
    <w:lvl w:ilvl="6">
      <w:start w:val="1"/>
      <w:numFmt w:val="decimal"/>
      <w:lvlText w:val="%1.%2.%3.%4.%5.%6.%7."/>
      <w:lvlJc w:val="right"/>
      <w:pPr>
        <w:ind w:left="4680" w:hanging="360"/>
      </w:pPr>
      <w:rPr>
        <w:u w:val="none"/>
      </w:rPr>
    </w:lvl>
    <w:lvl w:ilvl="7">
      <w:start w:val="1"/>
      <w:numFmt w:val="decimal"/>
      <w:lvlText w:val="%1.%2.%3.%4.%5.%6.%7.%8."/>
      <w:lvlJc w:val="right"/>
      <w:pPr>
        <w:ind w:left="5400" w:hanging="360"/>
      </w:pPr>
      <w:rPr>
        <w:u w:val="none"/>
      </w:rPr>
    </w:lvl>
    <w:lvl w:ilvl="8">
      <w:start w:val="1"/>
      <w:numFmt w:val="decimal"/>
      <w:lvlText w:val="%1.%2.%3.%4.%5.%6.%7.%8.%9."/>
      <w:lvlJc w:val="right"/>
      <w:pPr>
        <w:ind w:left="6120" w:hanging="360"/>
      </w:pPr>
      <w:rPr>
        <w:u w:val="none"/>
      </w:rPr>
    </w:lvl>
  </w:abstractNum>
  <w:abstractNum w:abstractNumId="2" w15:restartNumberingAfterBreak="0">
    <w:nsid w:val="73FD1352"/>
    <w:multiLevelType w:val="hybridMultilevel"/>
    <w:tmpl w:val="8A9C292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37361767">
    <w:abstractNumId w:val="0"/>
  </w:num>
  <w:num w:numId="2" w16cid:durableId="1439183936">
    <w:abstractNumId w:val="2"/>
  </w:num>
  <w:num w:numId="3" w16cid:durableId="14150142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EF5"/>
    <w:rsid w:val="00000214"/>
    <w:rsid w:val="000404BC"/>
    <w:rsid w:val="00057411"/>
    <w:rsid w:val="00057A17"/>
    <w:rsid w:val="000873DB"/>
    <w:rsid w:val="000C59F9"/>
    <w:rsid w:val="000C5EE1"/>
    <w:rsid w:val="000C6DE6"/>
    <w:rsid w:val="000F4723"/>
    <w:rsid w:val="00146B6B"/>
    <w:rsid w:val="00153405"/>
    <w:rsid w:val="0018466F"/>
    <w:rsid w:val="001B1886"/>
    <w:rsid w:val="001D59CD"/>
    <w:rsid w:val="002369A7"/>
    <w:rsid w:val="00243F56"/>
    <w:rsid w:val="002509C3"/>
    <w:rsid w:val="002513C6"/>
    <w:rsid w:val="00255F30"/>
    <w:rsid w:val="002E6C90"/>
    <w:rsid w:val="00302BE4"/>
    <w:rsid w:val="00310BA3"/>
    <w:rsid w:val="00311395"/>
    <w:rsid w:val="00324727"/>
    <w:rsid w:val="00326FAD"/>
    <w:rsid w:val="00334004"/>
    <w:rsid w:val="00354049"/>
    <w:rsid w:val="00372D66"/>
    <w:rsid w:val="003C3544"/>
    <w:rsid w:val="003E373D"/>
    <w:rsid w:val="003F5353"/>
    <w:rsid w:val="004615E6"/>
    <w:rsid w:val="00461EF5"/>
    <w:rsid w:val="004715D8"/>
    <w:rsid w:val="00475856"/>
    <w:rsid w:val="00487A9E"/>
    <w:rsid w:val="004C63BD"/>
    <w:rsid w:val="005135B8"/>
    <w:rsid w:val="00527832"/>
    <w:rsid w:val="00606688"/>
    <w:rsid w:val="0061161C"/>
    <w:rsid w:val="006131F1"/>
    <w:rsid w:val="00624D4A"/>
    <w:rsid w:val="00635237"/>
    <w:rsid w:val="00636664"/>
    <w:rsid w:val="00656A14"/>
    <w:rsid w:val="0066062C"/>
    <w:rsid w:val="006A5E7A"/>
    <w:rsid w:val="006B5EEF"/>
    <w:rsid w:val="006D37A5"/>
    <w:rsid w:val="006E3259"/>
    <w:rsid w:val="00743B45"/>
    <w:rsid w:val="00756B5C"/>
    <w:rsid w:val="00782843"/>
    <w:rsid w:val="007B52C6"/>
    <w:rsid w:val="008032BB"/>
    <w:rsid w:val="00831B65"/>
    <w:rsid w:val="00873075"/>
    <w:rsid w:val="008779DC"/>
    <w:rsid w:val="008C052F"/>
    <w:rsid w:val="009059E5"/>
    <w:rsid w:val="00907FB9"/>
    <w:rsid w:val="00911C45"/>
    <w:rsid w:val="00942105"/>
    <w:rsid w:val="00974CEB"/>
    <w:rsid w:val="00985F8D"/>
    <w:rsid w:val="00993FA9"/>
    <w:rsid w:val="009E5BBF"/>
    <w:rsid w:val="00A70F8D"/>
    <w:rsid w:val="00A74D62"/>
    <w:rsid w:val="00A854CE"/>
    <w:rsid w:val="00AB2F65"/>
    <w:rsid w:val="00AB3001"/>
    <w:rsid w:val="00AB687B"/>
    <w:rsid w:val="00AE2F38"/>
    <w:rsid w:val="00AF5277"/>
    <w:rsid w:val="00B0380C"/>
    <w:rsid w:val="00B054B6"/>
    <w:rsid w:val="00B1727E"/>
    <w:rsid w:val="00B36AC8"/>
    <w:rsid w:val="00B40A98"/>
    <w:rsid w:val="00B433F4"/>
    <w:rsid w:val="00B54B6F"/>
    <w:rsid w:val="00B60CC1"/>
    <w:rsid w:val="00B8174B"/>
    <w:rsid w:val="00B81C73"/>
    <w:rsid w:val="00BA75C7"/>
    <w:rsid w:val="00BC5A12"/>
    <w:rsid w:val="00BD2E2D"/>
    <w:rsid w:val="00BD5800"/>
    <w:rsid w:val="00C47519"/>
    <w:rsid w:val="00C720A1"/>
    <w:rsid w:val="00CA2CF0"/>
    <w:rsid w:val="00CB5A53"/>
    <w:rsid w:val="00CD3372"/>
    <w:rsid w:val="00D1514D"/>
    <w:rsid w:val="00D20EA0"/>
    <w:rsid w:val="00D65D6B"/>
    <w:rsid w:val="00DB1FE5"/>
    <w:rsid w:val="00DE4F85"/>
    <w:rsid w:val="00E06683"/>
    <w:rsid w:val="00E432FC"/>
    <w:rsid w:val="00E465D4"/>
    <w:rsid w:val="00E577E5"/>
    <w:rsid w:val="00E75BE9"/>
    <w:rsid w:val="00EC3630"/>
    <w:rsid w:val="00ED7364"/>
    <w:rsid w:val="00F018C7"/>
    <w:rsid w:val="00F351CB"/>
    <w:rsid w:val="00F535CA"/>
    <w:rsid w:val="00FB2E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E372E"/>
  <w15:chartTrackingRefBased/>
  <w15:docId w15:val="{948A050B-1BFA-4ADD-B0B5-7B64B97BD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61EF5"/>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461EF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H&amp;P List Paragraph,2,Strip,Bullet list,Normal bullet 2,Syle 1,Saraksta rindkopa1,List Paragraph1,Saistīto dokumentu saraksts,Numurets,Colorful List - Accent 11,PPS_Bullet,List Paragraph11"/>
    <w:basedOn w:val="Parasts"/>
    <w:link w:val="SarakstarindkopaRakstz"/>
    <w:uiPriority w:val="34"/>
    <w:qFormat/>
    <w:rsid w:val="00461EF5"/>
    <w:pPr>
      <w:ind w:left="720"/>
      <w:contextualSpacing/>
    </w:pPr>
  </w:style>
  <w:style w:type="paragraph" w:styleId="Bezatstarpm">
    <w:name w:val="No Spacing"/>
    <w:uiPriority w:val="1"/>
    <w:qFormat/>
    <w:rsid w:val="00461EF5"/>
    <w:pPr>
      <w:spacing w:after="0" w:line="240" w:lineRule="auto"/>
    </w:pPr>
    <w:rPr>
      <w:rFonts w:ascii="Times New Roman" w:eastAsia="Times New Roman" w:hAnsi="Times New Roman" w:cs="Times New Roman"/>
      <w:kern w:val="0"/>
      <w:sz w:val="24"/>
      <w:szCs w:val="24"/>
      <w14:ligatures w14:val="none"/>
    </w:rPr>
  </w:style>
  <w:style w:type="paragraph" w:styleId="Kjene">
    <w:name w:val="footer"/>
    <w:basedOn w:val="Parasts"/>
    <w:link w:val="KjeneRakstz"/>
    <w:uiPriority w:val="99"/>
    <w:unhideWhenUsed/>
    <w:rsid w:val="00461EF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61EF5"/>
    <w:rPr>
      <w:kern w:val="0"/>
      <w14:ligatures w14:val="none"/>
    </w:rPr>
  </w:style>
  <w:style w:type="character" w:customStyle="1" w:styleId="SarakstarindkopaRakstz">
    <w:name w:val="Saraksta rindkopa Rakstz."/>
    <w:aliases w:val="H&amp;P List Paragraph Rakstz.,2 Rakstz.,Strip Rakstz.,Bullet list Rakstz.,Normal bullet 2 Rakstz.,Syle 1 Rakstz.,Saraksta rindkopa1 Rakstz.,List Paragraph1 Rakstz.,Saistīto dokumentu saraksts Rakstz.,Numurets Rakstz."/>
    <w:link w:val="Sarakstarindkopa"/>
    <w:uiPriority w:val="34"/>
    <w:qFormat/>
    <w:locked/>
    <w:rsid w:val="00461EF5"/>
    <w:rPr>
      <w:kern w:val="0"/>
      <w14:ligatures w14:val="none"/>
    </w:rPr>
  </w:style>
  <w:style w:type="character" w:styleId="Komentraatsauce">
    <w:name w:val="annotation reference"/>
    <w:basedOn w:val="Noklusjumarindkopasfonts"/>
    <w:uiPriority w:val="99"/>
    <w:semiHidden/>
    <w:unhideWhenUsed/>
    <w:rsid w:val="002E6C90"/>
    <w:rPr>
      <w:sz w:val="16"/>
      <w:szCs w:val="16"/>
    </w:rPr>
  </w:style>
  <w:style w:type="paragraph" w:styleId="Komentrateksts">
    <w:name w:val="annotation text"/>
    <w:basedOn w:val="Parasts"/>
    <w:link w:val="KomentratekstsRakstz"/>
    <w:uiPriority w:val="99"/>
    <w:semiHidden/>
    <w:unhideWhenUsed/>
    <w:rsid w:val="002E6C90"/>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2E6C90"/>
    <w:rPr>
      <w:kern w:val="0"/>
      <w:sz w:val="20"/>
      <w:szCs w:val="20"/>
      <w14:ligatures w14:val="none"/>
    </w:rPr>
  </w:style>
  <w:style w:type="paragraph" w:styleId="Komentratma">
    <w:name w:val="annotation subject"/>
    <w:basedOn w:val="Komentrateksts"/>
    <w:next w:val="Komentrateksts"/>
    <w:link w:val="KomentratmaRakstz"/>
    <w:uiPriority w:val="99"/>
    <w:semiHidden/>
    <w:unhideWhenUsed/>
    <w:rsid w:val="002E6C90"/>
    <w:rPr>
      <w:b/>
      <w:bCs/>
    </w:rPr>
  </w:style>
  <w:style w:type="character" w:customStyle="1" w:styleId="KomentratmaRakstz">
    <w:name w:val="Komentāra tēma Rakstz."/>
    <w:basedOn w:val="KomentratekstsRakstz"/>
    <w:link w:val="Komentratma"/>
    <w:uiPriority w:val="99"/>
    <w:semiHidden/>
    <w:rsid w:val="002E6C90"/>
    <w:rPr>
      <w:b/>
      <w:bCs/>
      <w:kern w:val="0"/>
      <w:sz w:val="20"/>
      <w:szCs w:val="20"/>
      <w14:ligatures w14:val="none"/>
    </w:rPr>
  </w:style>
  <w:style w:type="paragraph" w:styleId="Balonteksts">
    <w:name w:val="Balloon Text"/>
    <w:basedOn w:val="Parasts"/>
    <w:link w:val="BalontekstsRakstz"/>
    <w:uiPriority w:val="99"/>
    <w:semiHidden/>
    <w:unhideWhenUsed/>
    <w:rsid w:val="002E6C9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E6C90"/>
    <w:rPr>
      <w:rFonts w:ascii="Segoe UI" w:hAnsi="Segoe UI" w:cs="Segoe UI"/>
      <w:kern w:val="0"/>
      <w:sz w:val="18"/>
      <w:szCs w:val="18"/>
      <w14:ligatures w14:val="none"/>
    </w:rPr>
  </w:style>
  <w:style w:type="character" w:styleId="Hipersaite">
    <w:name w:val="Hyperlink"/>
    <w:basedOn w:val="Noklusjumarindkopasfonts"/>
    <w:uiPriority w:val="99"/>
    <w:unhideWhenUsed/>
    <w:rsid w:val="00B8174B"/>
    <w:rPr>
      <w:color w:val="0563C1" w:themeColor="hyperlink"/>
      <w:u w:val="single"/>
    </w:rPr>
  </w:style>
  <w:style w:type="paragraph" w:customStyle="1" w:styleId="naisnod">
    <w:name w:val="naisnod"/>
    <w:basedOn w:val="Parasts"/>
    <w:rsid w:val="00B36AC8"/>
    <w:pPr>
      <w:spacing w:before="150" w:after="150" w:line="240" w:lineRule="auto"/>
      <w:jc w:val="center"/>
    </w:pPr>
    <w:rPr>
      <w:rFonts w:ascii="Times New Roman" w:eastAsia="Times New Roman" w:hAnsi="Times New Roman" w:cs="Times New Roman"/>
      <w:b/>
      <w:bCs/>
      <w:sz w:val="24"/>
      <w:szCs w:val="24"/>
      <w:lang w:eastAsia="lv-LV"/>
    </w:rPr>
  </w:style>
  <w:style w:type="character" w:styleId="Lappusesnumurs">
    <w:name w:val="page number"/>
    <w:basedOn w:val="Noklusjumarindkopasfonts"/>
    <w:rsid w:val="00B36AC8"/>
  </w:style>
  <w:style w:type="character" w:styleId="Neatrisintapieminana">
    <w:name w:val="Unresolved Mention"/>
    <w:basedOn w:val="Noklusjumarindkopasfonts"/>
    <w:uiPriority w:val="99"/>
    <w:semiHidden/>
    <w:unhideWhenUsed/>
    <w:rsid w:val="00831B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7526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3784</Words>
  <Characters>2158</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Sarmīte Ozoliņa</dc:creator>
  <cp:keywords/>
  <dc:description/>
  <cp:lastModifiedBy>Sandra Ziediņa</cp:lastModifiedBy>
  <cp:revision>6</cp:revision>
  <cp:lastPrinted>2024-03-04T12:10:00Z</cp:lastPrinted>
  <dcterms:created xsi:type="dcterms:W3CDTF">2025-08-04T12:58:00Z</dcterms:created>
  <dcterms:modified xsi:type="dcterms:W3CDTF">2025-08-19T14:36:00Z</dcterms:modified>
</cp:coreProperties>
</file>