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CFC2" w14:textId="267AAC34" w:rsidR="00DB52A0" w:rsidRPr="00DB52A0" w:rsidRDefault="00DB52A0" w:rsidP="00DB52A0">
      <w:pPr>
        <w:spacing w:after="0" w:line="240" w:lineRule="auto"/>
        <w:jc w:val="right"/>
        <w:rPr>
          <w:rFonts w:ascii="Times New Roman" w:eastAsia="Times New Roman" w:hAnsi="Times New Roman" w:cs="Times New Roman"/>
          <w:sz w:val="24"/>
          <w:szCs w:val="24"/>
          <w:lang w:eastAsia="lv-LV"/>
        </w:rPr>
      </w:pPr>
      <w:r w:rsidRPr="00DB52A0">
        <w:rPr>
          <w:rFonts w:ascii="Times New Roman" w:eastAsia="Times New Roman" w:hAnsi="Times New Roman" w:cs="Times New Roman"/>
          <w:sz w:val="24"/>
          <w:szCs w:val="24"/>
          <w:lang w:eastAsia="lv-LV"/>
        </w:rPr>
        <w:t>Projekts</w:t>
      </w:r>
    </w:p>
    <w:p w14:paraId="5BE9E288" w14:textId="51BAE170" w:rsidR="00CA1C19" w:rsidRPr="002E0F38" w:rsidRDefault="00CA1C19" w:rsidP="00CA1C19">
      <w:pPr>
        <w:spacing w:after="0" w:line="240" w:lineRule="auto"/>
        <w:jc w:val="center"/>
        <w:rPr>
          <w:rFonts w:ascii="Times New Roman" w:eastAsia="Times New Roman" w:hAnsi="Times New Roman" w:cs="Times New Roman"/>
          <w:b/>
          <w:sz w:val="24"/>
          <w:szCs w:val="24"/>
          <w:lang w:eastAsia="lv-LV"/>
        </w:rPr>
      </w:pPr>
      <w:r w:rsidRPr="002E0F38">
        <w:rPr>
          <w:rFonts w:ascii="Times New Roman" w:eastAsia="Times New Roman" w:hAnsi="Times New Roman" w:cs="Times New Roman"/>
          <w:b/>
          <w:sz w:val="24"/>
          <w:szCs w:val="24"/>
          <w:lang w:eastAsia="lv-LV"/>
        </w:rPr>
        <w:t>Ogres novada pašvaldības saistoš</w:t>
      </w:r>
      <w:r w:rsidR="00DB52A0" w:rsidRPr="002E0F38">
        <w:rPr>
          <w:rFonts w:ascii="Times New Roman" w:eastAsia="Times New Roman" w:hAnsi="Times New Roman" w:cs="Times New Roman"/>
          <w:b/>
          <w:sz w:val="24"/>
          <w:szCs w:val="24"/>
          <w:lang w:eastAsia="lv-LV"/>
        </w:rPr>
        <w:t>o</w:t>
      </w:r>
      <w:r w:rsidRPr="002E0F38">
        <w:rPr>
          <w:rFonts w:ascii="Times New Roman" w:eastAsia="Times New Roman" w:hAnsi="Times New Roman" w:cs="Times New Roman"/>
          <w:b/>
          <w:sz w:val="24"/>
          <w:szCs w:val="24"/>
          <w:lang w:eastAsia="lv-LV"/>
        </w:rPr>
        <w:t xml:space="preserve"> noteikum</w:t>
      </w:r>
      <w:r w:rsidR="00DB52A0" w:rsidRPr="002E0F38">
        <w:rPr>
          <w:rFonts w:ascii="Times New Roman" w:eastAsia="Times New Roman" w:hAnsi="Times New Roman" w:cs="Times New Roman"/>
          <w:b/>
          <w:sz w:val="24"/>
          <w:szCs w:val="24"/>
          <w:lang w:eastAsia="lv-LV"/>
        </w:rPr>
        <w:t>u</w:t>
      </w:r>
      <w:r w:rsidRPr="002E0F38">
        <w:rPr>
          <w:rFonts w:ascii="Times New Roman" w:eastAsia="Times New Roman" w:hAnsi="Times New Roman" w:cs="Times New Roman"/>
          <w:b/>
          <w:sz w:val="24"/>
          <w:szCs w:val="24"/>
          <w:lang w:eastAsia="lv-LV"/>
        </w:rPr>
        <w:t xml:space="preserve"> </w:t>
      </w:r>
    </w:p>
    <w:p w14:paraId="36A4656E" w14:textId="63765B9A" w:rsidR="00CA1C19" w:rsidRPr="002E0F38" w:rsidRDefault="00CA1C19" w:rsidP="00CA1C19">
      <w:pPr>
        <w:spacing w:after="0" w:line="240" w:lineRule="auto"/>
        <w:jc w:val="center"/>
        <w:rPr>
          <w:rFonts w:ascii="Times New Roman" w:eastAsia="Times New Roman" w:hAnsi="Times New Roman" w:cs="Times New Roman"/>
          <w:b/>
          <w:sz w:val="24"/>
          <w:szCs w:val="24"/>
          <w:lang w:eastAsia="lv-LV"/>
        </w:rPr>
      </w:pPr>
      <w:r w:rsidRPr="002E0F38">
        <w:rPr>
          <w:rFonts w:ascii="Times New Roman" w:eastAsia="Times New Roman" w:hAnsi="Times New Roman" w:cs="Times New Roman"/>
          <w:b/>
          <w:sz w:val="24"/>
          <w:szCs w:val="24"/>
          <w:lang w:eastAsia="lv-LV"/>
        </w:rPr>
        <w:t>“</w:t>
      </w:r>
      <w:r w:rsidR="002E0F38" w:rsidRPr="002E0F38">
        <w:rPr>
          <w:rFonts w:ascii="Times New Roman" w:hAnsi="Times New Roman" w:cs="Times New Roman"/>
          <w:b/>
          <w:color w:val="000000"/>
          <w:sz w:val="24"/>
          <w:szCs w:val="24"/>
        </w:rPr>
        <w:t>Ogres novada pašvaldības līdzdalības budžeta nolikums</w:t>
      </w:r>
      <w:r w:rsidR="0087622D" w:rsidRPr="002E0F38">
        <w:rPr>
          <w:rFonts w:ascii="Times New Roman" w:eastAsia="Times New Roman" w:hAnsi="Times New Roman" w:cs="Times New Roman"/>
          <w:b/>
          <w:sz w:val="24"/>
          <w:szCs w:val="24"/>
          <w:lang w:eastAsia="lv-LV"/>
        </w:rPr>
        <w:t>”</w:t>
      </w:r>
    </w:p>
    <w:p w14:paraId="7C6457D6" w14:textId="114B62CC" w:rsidR="00DB52A0" w:rsidRPr="002E0F38" w:rsidRDefault="00DB52A0" w:rsidP="00CA1C19">
      <w:pPr>
        <w:spacing w:after="0" w:line="240" w:lineRule="auto"/>
        <w:jc w:val="center"/>
        <w:rPr>
          <w:rFonts w:ascii="Times New Roman" w:eastAsia="Times New Roman" w:hAnsi="Times New Roman" w:cs="Times New Roman"/>
          <w:b/>
          <w:sz w:val="24"/>
          <w:szCs w:val="24"/>
          <w:lang w:eastAsia="lv-LV"/>
        </w:rPr>
      </w:pPr>
      <w:r w:rsidRPr="002E0F38">
        <w:rPr>
          <w:rFonts w:ascii="Times New Roman" w:eastAsia="Times New Roman" w:hAnsi="Times New Roman" w:cs="Times New Roman"/>
          <w:b/>
          <w:sz w:val="24"/>
          <w:szCs w:val="24"/>
          <w:lang w:eastAsia="lv-LV"/>
        </w:rPr>
        <w:t>paskaidrojuma raksts</w:t>
      </w:r>
    </w:p>
    <w:p w14:paraId="25070E1E" w14:textId="77777777" w:rsidR="0087622D" w:rsidRPr="002E0F38"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4C00BB"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4C00BB"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4C00BB" w:rsidRDefault="00CA1C19" w:rsidP="004C00BB">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Norādāmā informācija</w:t>
            </w:r>
          </w:p>
        </w:tc>
      </w:tr>
      <w:tr w:rsidR="00CA1C19" w:rsidRPr="00CA1C19" w14:paraId="459A6D60" w14:textId="77777777" w:rsidTr="00B85624">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tcPr>
          <w:p w14:paraId="0ABE5C5D" w14:textId="45EA8E56" w:rsidR="002E0F38" w:rsidRPr="00170FC2" w:rsidRDefault="002E0F38" w:rsidP="002E0F38">
            <w:pPr>
              <w:suppressAutoHyphens/>
              <w:spacing w:before="120" w:after="120" w:line="240" w:lineRule="auto"/>
              <w:jc w:val="both"/>
              <w:textDirection w:val="btLr"/>
              <w:textAlignment w:val="top"/>
              <w:outlineLvl w:val="0"/>
              <w:rPr>
                <w:rFonts w:ascii="Times New Roman" w:hAnsi="Times New Roman" w:cs="Times New Roman"/>
                <w:sz w:val="24"/>
                <w:szCs w:val="24"/>
              </w:rPr>
            </w:pPr>
            <w:r w:rsidRPr="00170FC2">
              <w:rPr>
                <w:rFonts w:ascii="Times New Roman" w:eastAsia="Times New Roman" w:hAnsi="Times New Roman" w:cs="Times New Roman"/>
                <w:bCs/>
                <w:sz w:val="24"/>
                <w:szCs w:val="24"/>
                <w:lang w:eastAsia="lv-LV"/>
              </w:rPr>
              <w:t xml:space="preserve">Saistošo noteikumu “Ogres novada pašvaldības līdzdalības budžeta nolikums” izdošanas mērķis ir noteikt kārtību, kādā Ogres novada pašvaldība (turpmāk – Pašvaldība) </w:t>
            </w:r>
            <w:r w:rsidR="00170FC2" w:rsidRPr="00170FC2">
              <w:rPr>
                <w:rFonts w:ascii="Times New Roman" w:eastAsia="Times New Roman" w:hAnsi="Times New Roman" w:cs="Times New Roman"/>
                <w:bCs/>
                <w:sz w:val="24"/>
                <w:szCs w:val="24"/>
                <w:lang w:eastAsia="lv-LV"/>
              </w:rPr>
              <w:t xml:space="preserve">izlieto </w:t>
            </w:r>
            <w:r w:rsidRPr="00170FC2">
              <w:rPr>
                <w:rFonts w:ascii="Times New Roman" w:eastAsia="Times New Roman" w:hAnsi="Times New Roman" w:cs="Times New Roman"/>
                <w:bCs/>
                <w:sz w:val="24"/>
                <w:szCs w:val="24"/>
                <w:lang w:eastAsia="lv-LV"/>
              </w:rPr>
              <w:t>līdzdalības budžet</w:t>
            </w:r>
            <w:r w:rsidR="00170FC2" w:rsidRPr="00170FC2">
              <w:rPr>
                <w:rFonts w:ascii="Times New Roman" w:eastAsia="Times New Roman" w:hAnsi="Times New Roman" w:cs="Times New Roman"/>
                <w:bCs/>
                <w:sz w:val="24"/>
                <w:szCs w:val="24"/>
                <w:lang w:eastAsia="lv-LV"/>
              </w:rPr>
              <w:t>u</w:t>
            </w:r>
            <w:r w:rsidRPr="00170FC2">
              <w:rPr>
                <w:rFonts w:ascii="Times New Roman" w:hAnsi="Times New Roman" w:cs="Times New Roman"/>
                <w:sz w:val="24"/>
                <w:szCs w:val="24"/>
              </w:rPr>
              <w:t>, tostarp:</w:t>
            </w:r>
          </w:p>
          <w:p w14:paraId="69701E4B" w14:textId="6EED082D" w:rsidR="002E0F38" w:rsidRPr="00170FC2" w:rsidRDefault="00170FC2" w:rsidP="002E0F38">
            <w:pPr>
              <w:pStyle w:val="Sarakstarindkopa"/>
              <w:numPr>
                <w:ilvl w:val="1"/>
                <w:numId w:val="2"/>
              </w:numPr>
              <w:suppressAutoHyphens/>
              <w:spacing w:before="120" w:after="120" w:line="240" w:lineRule="auto"/>
              <w:jc w:val="both"/>
              <w:textDirection w:val="btLr"/>
              <w:textAlignment w:val="top"/>
              <w:outlineLvl w:val="0"/>
              <w:rPr>
                <w:rFonts w:ascii="Times New Roman" w:hAnsi="Times New Roman" w:cs="Times New Roman"/>
                <w:sz w:val="24"/>
                <w:szCs w:val="24"/>
              </w:rPr>
            </w:pPr>
            <w:r w:rsidRPr="00170FC2">
              <w:rPr>
                <w:rFonts w:ascii="Times New Roman" w:hAnsi="Times New Roman" w:cs="Times New Roman"/>
                <w:sz w:val="24"/>
                <w:szCs w:val="24"/>
                <w:lang w:eastAsia="lv-LV"/>
              </w:rPr>
              <w:t>P</w:t>
            </w:r>
            <w:r w:rsidR="002E0F38" w:rsidRPr="00170FC2">
              <w:rPr>
                <w:rFonts w:ascii="Times New Roman" w:hAnsi="Times New Roman" w:cs="Times New Roman"/>
                <w:sz w:val="24"/>
                <w:szCs w:val="24"/>
                <w:lang w:eastAsia="lv-LV"/>
              </w:rPr>
              <w:t>ašvaldības institūciju, kas nodrošina projektu atlasi un uzrauga līdzdalības budžeta izlietošanu;</w:t>
            </w:r>
          </w:p>
          <w:p w14:paraId="0D471AFC" w14:textId="77777777" w:rsidR="002E0F38" w:rsidRPr="00170FC2"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sz w:val="24"/>
                <w:szCs w:val="24"/>
                <w:lang w:eastAsia="lv-LV"/>
              </w:rPr>
            </w:pPr>
            <w:r w:rsidRPr="00170FC2">
              <w:rPr>
                <w:rFonts w:ascii="Times New Roman" w:hAnsi="Times New Roman" w:cs="Times New Roman"/>
                <w:sz w:val="24"/>
                <w:szCs w:val="24"/>
                <w:lang w:eastAsia="lv-LV"/>
              </w:rPr>
              <w:t>projekta pieteikuma paraugu;</w:t>
            </w:r>
          </w:p>
          <w:p w14:paraId="7BE2F30F" w14:textId="77777777" w:rsidR="002E0F38" w:rsidRPr="00170FC2"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sz w:val="24"/>
                <w:szCs w:val="24"/>
                <w:lang w:eastAsia="lv-LV"/>
              </w:rPr>
            </w:pPr>
            <w:r w:rsidRPr="00170FC2">
              <w:rPr>
                <w:rFonts w:ascii="Times New Roman" w:hAnsi="Times New Roman" w:cs="Times New Roman"/>
                <w:sz w:val="24"/>
                <w:szCs w:val="24"/>
                <w:lang w:eastAsia="lv-LV"/>
              </w:rPr>
              <w:t>projektu iesniegšanas termiņu, kas nav īsāks par 30 dienām;</w:t>
            </w:r>
          </w:p>
          <w:p w14:paraId="4C938B85" w14:textId="77777777" w:rsidR="002E0F38" w:rsidRPr="00170FC2"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sz w:val="24"/>
                <w:szCs w:val="24"/>
                <w:lang w:eastAsia="lv-LV"/>
              </w:rPr>
            </w:pPr>
            <w:r w:rsidRPr="00170FC2">
              <w:rPr>
                <w:rFonts w:ascii="Times New Roman" w:hAnsi="Times New Roman" w:cs="Times New Roman"/>
                <w:sz w:val="24"/>
                <w:szCs w:val="24"/>
                <w:lang w:eastAsia="lv-LV"/>
              </w:rPr>
              <w:t>projektu atlases kritērijus;</w:t>
            </w:r>
          </w:p>
          <w:p w14:paraId="535C5DEF" w14:textId="77777777" w:rsidR="002E0F38" w:rsidRPr="00170FC2"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sz w:val="24"/>
                <w:szCs w:val="24"/>
                <w:lang w:eastAsia="lv-LV"/>
              </w:rPr>
            </w:pPr>
            <w:r w:rsidRPr="00170FC2">
              <w:rPr>
                <w:rFonts w:ascii="Times New Roman" w:hAnsi="Times New Roman" w:cs="Times New Roman"/>
                <w:sz w:val="24"/>
                <w:szCs w:val="24"/>
                <w:lang w:eastAsia="lv-LV"/>
              </w:rPr>
              <w:t>balsošanas veidu un kārtību;</w:t>
            </w:r>
          </w:p>
          <w:p w14:paraId="198C73E4" w14:textId="77777777" w:rsidR="002E0F38" w:rsidRPr="00170FC2"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sz w:val="24"/>
                <w:szCs w:val="24"/>
                <w:lang w:eastAsia="lv-LV"/>
              </w:rPr>
            </w:pPr>
            <w:r w:rsidRPr="00170FC2">
              <w:rPr>
                <w:rFonts w:ascii="Times New Roman" w:hAnsi="Times New Roman" w:cs="Times New Roman"/>
                <w:sz w:val="24"/>
                <w:szCs w:val="24"/>
                <w:lang w:eastAsia="lv-LV"/>
              </w:rPr>
              <w:t>balsošanas termiņu;</w:t>
            </w:r>
          </w:p>
          <w:p w14:paraId="50642C7C" w14:textId="3C46B20B" w:rsidR="002E0F38" w:rsidRPr="00170FC2" w:rsidRDefault="002E0F38" w:rsidP="002E0F38">
            <w:pPr>
              <w:pStyle w:val="tv213"/>
              <w:tabs>
                <w:tab w:val="left" w:pos="709"/>
              </w:tabs>
              <w:spacing w:before="0" w:beforeAutospacing="0" w:after="0" w:afterAutospacing="0"/>
              <w:ind w:firstLine="709"/>
              <w:jc w:val="both"/>
              <w:rPr>
                <w:bCs/>
              </w:rPr>
            </w:pPr>
            <w:r w:rsidRPr="00170FC2">
              <w:t>balsu skaitīšanu un īstenojamo projektu noteikšanu.</w:t>
            </w:r>
          </w:p>
          <w:p w14:paraId="02836C6D" w14:textId="77777777" w:rsidR="0036289E" w:rsidRPr="00170FC2" w:rsidRDefault="0036289E" w:rsidP="002E0F38">
            <w:pPr>
              <w:pStyle w:val="tv213"/>
              <w:tabs>
                <w:tab w:val="left" w:pos="709"/>
              </w:tabs>
              <w:spacing w:before="0" w:beforeAutospacing="0" w:after="0" w:afterAutospacing="0"/>
              <w:ind w:firstLine="709"/>
              <w:jc w:val="both"/>
              <w:rPr>
                <w:bCs/>
              </w:rPr>
            </w:pPr>
          </w:p>
          <w:p w14:paraId="2E0B67D1" w14:textId="197DF498" w:rsidR="002E0F38" w:rsidRPr="00170FC2" w:rsidRDefault="002E0F38" w:rsidP="002E0F38">
            <w:pPr>
              <w:pStyle w:val="tv213"/>
              <w:tabs>
                <w:tab w:val="left" w:pos="709"/>
              </w:tabs>
              <w:spacing w:before="0" w:beforeAutospacing="0" w:after="0" w:afterAutospacing="0"/>
              <w:ind w:firstLine="709"/>
              <w:jc w:val="both"/>
              <w:rPr>
                <w:bCs/>
              </w:rPr>
            </w:pPr>
            <w:r w:rsidRPr="00170FC2">
              <w:rPr>
                <w:bCs/>
              </w:rPr>
              <w:t>Saistošo noteikumu mērķis ir veicināt</w:t>
            </w:r>
            <w:r w:rsidR="00170FC2" w:rsidRPr="00170FC2">
              <w:rPr>
                <w:bCs/>
              </w:rPr>
              <w:t xml:space="preserve"> P</w:t>
            </w:r>
            <w:r w:rsidRPr="00170FC2">
              <w:rPr>
                <w:bCs/>
              </w:rPr>
              <w:t>ašvaldības administratīvās teritorijas iedzīvotāju iesaisti</w:t>
            </w:r>
            <w:r w:rsidR="00170FC2" w:rsidRPr="00170FC2">
              <w:rPr>
                <w:bCs/>
              </w:rPr>
              <w:t xml:space="preserve"> Pašvaldības administratīvās</w:t>
            </w:r>
            <w:r w:rsidRPr="00170FC2">
              <w:rPr>
                <w:bCs/>
              </w:rPr>
              <w:t xml:space="preserve"> teritorijas attīstības jautājumu izlemšanā.</w:t>
            </w:r>
          </w:p>
          <w:p w14:paraId="59B2467F" w14:textId="77777777" w:rsidR="0036289E" w:rsidRPr="00170FC2" w:rsidRDefault="0036289E" w:rsidP="002E0F38">
            <w:pPr>
              <w:pStyle w:val="tv213"/>
              <w:tabs>
                <w:tab w:val="left" w:pos="709"/>
              </w:tabs>
              <w:spacing w:before="0" w:beforeAutospacing="0" w:after="0" w:afterAutospacing="0"/>
              <w:ind w:firstLine="709"/>
              <w:jc w:val="both"/>
              <w:rPr>
                <w:bCs/>
              </w:rPr>
            </w:pPr>
          </w:p>
          <w:p w14:paraId="177383F8" w14:textId="5D60770A" w:rsidR="00AA294B" w:rsidRPr="00170FC2" w:rsidRDefault="002E0F38" w:rsidP="00170FC2">
            <w:pPr>
              <w:pStyle w:val="tv213"/>
              <w:tabs>
                <w:tab w:val="left" w:pos="709"/>
              </w:tabs>
              <w:spacing w:before="0" w:beforeAutospacing="0" w:after="0" w:afterAutospacing="0"/>
              <w:ind w:firstLine="709"/>
              <w:jc w:val="both"/>
              <w:rPr>
                <w:bCs/>
              </w:rPr>
            </w:pPr>
            <w:r w:rsidRPr="00170FC2">
              <w:rPr>
                <w:bCs/>
              </w:rPr>
              <w:t>Saistošie noteikumi ir nepieciešami, lai atbilstoši </w:t>
            </w:r>
            <w:hyperlink r:id="rId7" w:tgtFrame="_blank" w:history="1">
              <w:r w:rsidRPr="00170FC2">
                <w:rPr>
                  <w:rStyle w:val="Hipersaite"/>
                  <w:bCs/>
                  <w:color w:val="auto"/>
                  <w:u w:val="none"/>
                </w:rPr>
                <w:t>Pašvaldību likuma</w:t>
              </w:r>
            </w:hyperlink>
            <w:r w:rsidRPr="00170FC2">
              <w:rPr>
                <w:bCs/>
              </w:rPr>
              <w:t> deleģējumam noteiktu kārtību, kādā pašvaldība īsteno līdzdalības budžeta projektu konkursu (turpmāk – konkurss).</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34B7E0AE" w14:textId="77777777" w:rsidR="002E0F38" w:rsidRPr="00170FC2" w:rsidRDefault="009C292B"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hyperlink r:id="rId8" w:tgtFrame="_blank" w:history="1">
              <w:r w:rsidR="002E0F38" w:rsidRPr="00170FC2">
                <w:rPr>
                  <w:rStyle w:val="Hipersaite"/>
                  <w:rFonts w:ascii="Times New Roman" w:eastAsia="Times New Roman" w:hAnsi="Times New Roman" w:cs="Times New Roman"/>
                  <w:color w:val="auto"/>
                  <w:sz w:val="24"/>
                  <w:szCs w:val="24"/>
                  <w:u w:val="none"/>
                  <w:lang w:eastAsia="lv-LV"/>
                </w:rPr>
                <w:t>Pašvaldību likums</w:t>
              </w:r>
            </w:hyperlink>
            <w:r w:rsidR="002E0F38" w:rsidRPr="00170FC2">
              <w:rPr>
                <w:rFonts w:ascii="Times New Roman" w:eastAsia="Times New Roman" w:hAnsi="Times New Roman" w:cs="Times New Roman"/>
                <w:sz w:val="24"/>
                <w:szCs w:val="24"/>
                <w:lang w:eastAsia="lv-LV"/>
              </w:rPr>
              <w:t> paredz finansējumu līdzdalības budžetā, kas tiek izlietots sabiedrības ierosinātiem teritorijas attīstības projektiem, kurus īsteno pašvaldība.</w:t>
            </w:r>
          </w:p>
          <w:p w14:paraId="0D3334ED" w14:textId="77777777" w:rsidR="002E0F38" w:rsidRPr="00170FC2" w:rsidRDefault="009C292B"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hyperlink r:id="rId9" w:tgtFrame="_blank" w:history="1">
              <w:r w:rsidR="002E0F38" w:rsidRPr="00170FC2">
                <w:rPr>
                  <w:rStyle w:val="Hipersaite"/>
                  <w:rFonts w:ascii="Times New Roman" w:eastAsia="Times New Roman" w:hAnsi="Times New Roman" w:cs="Times New Roman"/>
                  <w:color w:val="auto"/>
                  <w:sz w:val="24"/>
                  <w:szCs w:val="24"/>
                  <w:u w:val="none"/>
                  <w:lang w:eastAsia="lv-LV"/>
                </w:rPr>
                <w:t>Pašvaldību likuma</w:t>
              </w:r>
            </w:hyperlink>
            <w:r w:rsidR="002E0F38" w:rsidRPr="00170FC2">
              <w:rPr>
                <w:rFonts w:ascii="Times New Roman" w:eastAsia="Times New Roman" w:hAnsi="Times New Roman" w:cs="Times New Roman"/>
                <w:sz w:val="24"/>
                <w:szCs w:val="24"/>
                <w:lang w:eastAsia="lv-LV"/>
              </w:rPr>
              <w:t> </w:t>
            </w:r>
            <w:hyperlink r:id="rId10" w:anchor="p59" w:tgtFrame="_blank" w:history="1">
              <w:r w:rsidR="002E0F38" w:rsidRPr="00170FC2">
                <w:rPr>
                  <w:rStyle w:val="Hipersaite"/>
                  <w:rFonts w:ascii="Times New Roman" w:eastAsia="Times New Roman" w:hAnsi="Times New Roman" w:cs="Times New Roman"/>
                  <w:color w:val="auto"/>
                  <w:sz w:val="24"/>
                  <w:szCs w:val="24"/>
                  <w:u w:val="none"/>
                  <w:lang w:eastAsia="lv-LV"/>
                </w:rPr>
                <w:t>59.</w:t>
              </w:r>
            </w:hyperlink>
            <w:r w:rsidR="002E0F38" w:rsidRPr="00170FC2">
              <w:rPr>
                <w:rFonts w:ascii="Times New Roman" w:eastAsia="Times New Roman" w:hAnsi="Times New Roman" w:cs="Times New Roman"/>
                <w:sz w:val="24"/>
                <w:szCs w:val="24"/>
                <w:lang w:eastAsia="lv-LV"/>
              </w:rPr>
              <w:t> panta otrā daļa nosaka, ka dome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w:t>
            </w:r>
          </w:p>
          <w:p w14:paraId="0CFB7EFD" w14:textId="6A689B42" w:rsidR="003503EC" w:rsidRPr="00170FC2" w:rsidRDefault="002E0F38"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70FC2">
              <w:rPr>
                <w:rFonts w:ascii="Times New Roman" w:eastAsia="Times New Roman" w:hAnsi="Times New Roman" w:cs="Times New Roman"/>
                <w:sz w:val="24"/>
                <w:szCs w:val="24"/>
                <w:lang w:eastAsia="lv-LV"/>
              </w:rPr>
              <w:t>Latvijas Republikas Saeima ar 2024. gada 6. decembra likumu "</w:t>
            </w:r>
            <w:hyperlink r:id="rId11" w:tgtFrame="_blank" w:history="1">
              <w:r w:rsidRPr="00170FC2">
                <w:rPr>
                  <w:rStyle w:val="Hipersaite"/>
                  <w:rFonts w:ascii="Times New Roman" w:eastAsia="Times New Roman" w:hAnsi="Times New Roman" w:cs="Times New Roman"/>
                  <w:color w:val="auto"/>
                  <w:sz w:val="24"/>
                  <w:szCs w:val="24"/>
                  <w:u w:val="none"/>
                  <w:lang w:eastAsia="lv-LV"/>
                </w:rPr>
                <w:t>Par valsts budžetu 2025. gadam un budžeta ietvaru 2025., 2026. un 2027. gadam</w:t>
              </w:r>
            </w:hyperlink>
            <w:r w:rsidRPr="00170FC2">
              <w:rPr>
                <w:rFonts w:ascii="Times New Roman" w:eastAsia="Times New Roman" w:hAnsi="Times New Roman" w:cs="Times New Roman"/>
                <w:sz w:val="24"/>
                <w:szCs w:val="24"/>
                <w:lang w:eastAsia="lv-LV"/>
              </w:rPr>
              <w:t xml:space="preserve">" ir pieņēmusi speciālu regulējumu attiecībā uz līdzdalības budžetam atvēlamo līdzekļu apjomu, kas noteic, ka 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 Savukārt pašvaldība apņemas kārtējā budžeta ietvaros paredzēt finansējumu līdzdalības budžetam 2025. gadā ne mazāk kā 0,1 procentu apmērā, 2026. gadā ne mazāk kā 0,2 procentu apmērā, </w:t>
            </w:r>
            <w:r w:rsidRPr="00170FC2">
              <w:rPr>
                <w:rFonts w:ascii="Times New Roman" w:eastAsia="Times New Roman" w:hAnsi="Times New Roman" w:cs="Times New Roman"/>
                <w:sz w:val="24"/>
                <w:szCs w:val="24"/>
                <w:lang w:eastAsia="lv-LV"/>
              </w:rPr>
              <w:lastRenderedPageBreak/>
              <w:t>2027. gadā ne mazāk kā 0,3 procentu apmērā, 2028. gadā ne mazāk kā 0,4 procentu apmērā no pašvaldības vidējiem viena gada iedzīvotāju ienākuma nodokļa un nekustamā īpašuma nodokļa faktiskajiem ieņēmumiem, kas tiek aprēķināti par pēdējiem trim gadiem.</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020CD3D1" w14:textId="457374EF"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 xml:space="preserve">Saistošo noteikumu pieņemšana labvēlīgi ietekmēs apkārtējo vidi, jo tiesiskais regulējums attiecināms uz sabiedrībai pieejamu publisku </w:t>
            </w:r>
            <w:proofErr w:type="spellStart"/>
            <w:r w:rsidRPr="002E0F38">
              <w:rPr>
                <w:rFonts w:ascii="Times New Roman" w:eastAsia="Times New Roman" w:hAnsi="Times New Roman" w:cs="Times New Roman"/>
                <w:sz w:val="24"/>
                <w:szCs w:val="24"/>
                <w:lang w:eastAsia="lv-LV"/>
              </w:rPr>
              <w:t>ārtelpu</w:t>
            </w:r>
            <w:proofErr w:type="spellEnd"/>
            <w:r w:rsidRPr="002E0F38">
              <w:rPr>
                <w:rFonts w:ascii="Times New Roman" w:eastAsia="Times New Roman" w:hAnsi="Times New Roman" w:cs="Times New Roman"/>
                <w:sz w:val="24"/>
                <w:szCs w:val="24"/>
                <w:lang w:eastAsia="lv-LV"/>
              </w:rPr>
              <w:t xml:space="preserve"> – tiks īstenoti projekti, kas virzīti uz teritorijas sakopšanu, jaunu vides objektu izveidošanu, atpūtas vietu iekārtošanu, sporta un aktīvās atpūtas infrastruktūras izveidošanu plašu sabiedrības grupu interesēm, iekšpagalmu labiekārtošanu</w:t>
            </w:r>
            <w:r>
              <w:rPr>
                <w:rFonts w:ascii="Times New Roman" w:eastAsia="Times New Roman" w:hAnsi="Times New Roman" w:cs="Times New Roman"/>
                <w:sz w:val="24"/>
                <w:szCs w:val="24"/>
                <w:lang w:eastAsia="lv-LV"/>
              </w:rPr>
              <w:t xml:space="preserve">, </w:t>
            </w:r>
            <w:r w:rsidRPr="002E0F38">
              <w:rPr>
                <w:rFonts w:ascii="Times New Roman" w:eastAsia="Times New Roman" w:hAnsi="Times New Roman" w:cs="Times New Roman"/>
                <w:sz w:val="24"/>
                <w:szCs w:val="24"/>
                <w:lang w:eastAsia="lv-LV"/>
              </w:rPr>
              <w:t>veicinot dzīves kvalitāti, piekļuvi jauniem pakalpojumiem, inovāciju ieviešanu, sociālo un ekonomisko attīstību, uzņēmējdarbību.</w:t>
            </w:r>
          </w:p>
          <w:p w14:paraId="0F9BE329" w14:textId="77777777" w:rsidR="00170FC2"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 xml:space="preserve">Veiktās pārmaiņas pozitīvi ietekmēs cilvēku veselību un drošību, jo veiktās darbības tiks īstenotas atbilstoši būvniecību regulējošajiem normatīvajiem aktiem un veicinās </w:t>
            </w:r>
            <w:r>
              <w:rPr>
                <w:rFonts w:ascii="Times New Roman" w:eastAsia="Times New Roman" w:hAnsi="Times New Roman" w:cs="Times New Roman"/>
                <w:sz w:val="24"/>
                <w:szCs w:val="24"/>
                <w:lang w:eastAsia="lv-LV"/>
              </w:rPr>
              <w:t>novada</w:t>
            </w:r>
            <w:r w:rsidRPr="002E0F38">
              <w:rPr>
                <w:rFonts w:ascii="Times New Roman" w:eastAsia="Times New Roman" w:hAnsi="Times New Roman" w:cs="Times New Roman"/>
                <w:sz w:val="24"/>
                <w:szCs w:val="24"/>
                <w:lang w:eastAsia="lv-LV"/>
              </w:rPr>
              <w:t xml:space="preserve"> labiekārtošanu atbilstoši cilvēku vajadzībām un interesēm, ņemot vērā arī drošības aspektu.</w:t>
            </w:r>
          </w:p>
          <w:p w14:paraId="00EABD0A" w14:textId="6FA45D4A"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 xml:space="preserve">Iesniedzamajiem projektiem jāatbilst </w:t>
            </w:r>
            <w:r>
              <w:rPr>
                <w:rFonts w:ascii="Times New Roman" w:eastAsia="Times New Roman" w:hAnsi="Times New Roman" w:cs="Times New Roman"/>
                <w:sz w:val="24"/>
                <w:szCs w:val="24"/>
                <w:lang w:eastAsia="lv-LV"/>
              </w:rPr>
              <w:t>normatīvo aktu prasībām.</w:t>
            </w:r>
          </w:p>
          <w:p w14:paraId="67125021" w14:textId="53E9B855" w:rsidR="00CA1C19" w:rsidRPr="00CA1C19" w:rsidRDefault="002E0F38"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Ietekmes uz konkurenci nav, konkursa rezultātā apstiprinātos projektus īstenos pašvaldība, ievērojot visus normatīvos aktus attiecībā uz publiskā iepirkuma regulējumu.</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6D155117" w14:textId="77777777"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Saistošajos noteikumos ir noteikti procedūras posmi un privātpersonu veicamās darbības.</w:t>
            </w:r>
          </w:p>
          <w:p w14:paraId="65D4BFA3" w14:textId="77777777"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Visas izmaksas, kas saistītas ar projekta pieteikuma sagatavošanu un iesniegšanu, sedz iesniedzējs.</w:t>
            </w:r>
          </w:p>
          <w:p w14:paraId="2DC8B9CA" w14:textId="0B7881CB"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Saistošie noteikumi paredz, ka konkursā iesniegtos projektus izskata konkursa vērtēšanas komisija</w:t>
            </w:r>
            <w:r>
              <w:rPr>
                <w:rFonts w:ascii="Times New Roman" w:eastAsia="Times New Roman" w:hAnsi="Times New Roman" w:cs="Times New Roman"/>
                <w:sz w:val="24"/>
                <w:szCs w:val="24"/>
                <w:lang w:eastAsia="lv-LV"/>
              </w:rPr>
              <w:t>.</w:t>
            </w:r>
          </w:p>
          <w:p w14:paraId="088C519A" w14:textId="21774787"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Konsultācijas par projektu iesniegšanu sniedz</w:t>
            </w:r>
            <w:r>
              <w:rPr>
                <w:rFonts w:ascii="Times New Roman" w:eastAsia="Times New Roman" w:hAnsi="Times New Roman" w:cs="Times New Roman"/>
                <w:sz w:val="24"/>
                <w:szCs w:val="24"/>
                <w:lang w:eastAsia="lv-LV"/>
              </w:rPr>
              <w:t xml:space="preserve"> Ogres novada pašvaldība</w:t>
            </w:r>
            <w:r w:rsidRPr="002E0F38">
              <w:rPr>
                <w:rFonts w:ascii="Times New Roman" w:eastAsia="Times New Roman" w:hAnsi="Times New Roman" w:cs="Times New Roman"/>
                <w:sz w:val="24"/>
                <w:szCs w:val="24"/>
                <w:lang w:eastAsia="lv-LV"/>
              </w:rPr>
              <w:t xml:space="preserve">. Projektu īstenošanu veic </w:t>
            </w:r>
            <w:r>
              <w:rPr>
                <w:rFonts w:ascii="Times New Roman" w:eastAsia="Times New Roman" w:hAnsi="Times New Roman" w:cs="Times New Roman"/>
                <w:sz w:val="24"/>
                <w:szCs w:val="24"/>
                <w:lang w:eastAsia="lv-LV"/>
              </w:rPr>
              <w:t xml:space="preserve">Ogres novada </w:t>
            </w:r>
            <w:r w:rsidRPr="002E0F38">
              <w:rPr>
                <w:rFonts w:ascii="Times New Roman" w:eastAsia="Times New Roman" w:hAnsi="Times New Roman" w:cs="Times New Roman"/>
                <w:sz w:val="24"/>
                <w:szCs w:val="24"/>
                <w:lang w:eastAsia="lv-LV"/>
              </w:rPr>
              <w:t>pašvaldība.</w:t>
            </w:r>
          </w:p>
          <w:p w14:paraId="388DC5FF" w14:textId="77FFD59D" w:rsidR="00CA1C19" w:rsidRPr="00CA1C19" w:rsidRDefault="002E0F38"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Administratīvo procedūru izmaksas nav paredzētas.</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2DB89044" w14:textId="77777777" w:rsidR="002E0F38" w:rsidRPr="002E0F38" w:rsidRDefault="002E0F38" w:rsidP="002E0F3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Saistošie noteikumi izstrādāti līdzdalības budžeta izlietošanai, lai veicinātu projektu iesniedzēju – fizisku personu, kas sasniegušas 16 gadu vecumu, vai biedrību un nodibinājumu, kuros nav pašvaldības dalības, – iesaisti teritorijas attīstības jautājumu izlemšanā un sekmētu iedzīvotāju pilsonisko aktivitāti.</w:t>
            </w:r>
          </w:p>
          <w:p w14:paraId="03E9BCB8" w14:textId="1AEEA672" w:rsidR="00CA1C19" w:rsidRPr="00CA1C19" w:rsidRDefault="002E0F38"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Saistošo noteikumu izpildes nodrošināšanai nav nepieciešams veidot jaunas pašvaldības institūcijas, darba 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56FC6A80" w14:textId="77777777" w:rsidR="002E0F38" w:rsidRDefault="002E0F38" w:rsidP="002E0F38">
            <w:pPr>
              <w:spacing w:after="0"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Saistošo noteikumu izpilde tiks nodrošināta, ņemot vērā pašvaldības budžetā šim mērķim paredzētos līdzekļus.</w:t>
            </w:r>
          </w:p>
          <w:p w14:paraId="3F4094F0" w14:textId="77777777" w:rsidR="002E0F38" w:rsidRPr="002E0F38" w:rsidRDefault="002E0F38" w:rsidP="002E0F38">
            <w:pPr>
              <w:spacing w:after="0" w:line="240" w:lineRule="auto"/>
              <w:jc w:val="both"/>
              <w:rPr>
                <w:rFonts w:ascii="Times New Roman" w:eastAsia="Times New Roman" w:hAnsi="Times New Roman" w:cs="Times New Roman"/>
                <w:sz w:val="24"/>
                <w:szCs w:val="24"/>
                <w:lang w:eastAsia="lv-LV"/>
              </w:rPr>
            </w:pPr>
          </w:p>
          <w:p w14:paraId="2C8EA683" w14:textId="7ED7C570" w:rsidR="002E0F38" w:rsidRDefault="002E0F38" w:rsidP="002E0F38">
            <w:pPr>
              <w:spacing w:after="0"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lastRenderedPageBreak/>
              <w:t xml:space="preserve">Konkursa rīkošanu, projektu pieteikumu pieņemšanu un konsultācijas projektu iesniedzējiem nodrošinās </w:t>
            </w:r>
            <w:r>
              <w:rPr>
                <w:rFonts w:ascii="Times New Roman" w:eastAsia="Times New Roman" w:hAnsi="Times New Roman" w:cs="Times New Roman"/>
                <w:sz w:val="24"/>
                <w:szCs w:val="24"/>
                <w:lang w:eastAsia="lv-LV"/>
              </w:rPr>
              <w:t>Ogres novada pašvaldība</w:t>
            </w:r>
            <w:r w:rsidRPr="002E0F38">
              <w:rPr>
                <w:rFonts w:ascii="Times New Roman" w:eastAsia="Times New Roman" w:hAnsi="Times New Roman" w:cs="Times New Roman"/>
                <w:sz w:val="24"/>
                <w:szCs w:val="24"/>
                <w:lang w:eastAsia="lv-LV"/>
              </w:rPr>
              <w:t>. Iesniegto projektu vērtēšanu veiks konkursa vērtēšanas komisija.</w:t>
            </w:r>
          </w:p>
          <w:p w14:paraId="7D9161AB" w14:textId="77777777" w:rsidR="002E0F38" w:rsidRPr="002E0F38" w:rsidRDefault="002E0F38" w:rsidP="002E0F38">
            <w:pPr>
              <w:spacing w:after="0" w:line="240" w:lineRule="auto"/>
              <w:jc w:val="both"/>
              <w:rPr>
                <w:rFonts w:ascii="Times New Roman" w:eastAsia="Times New Roman" w:hAnsi="Times New Roman" w:cs="Times New Roman"/>
                <w:sz w:val="24"/>
                <w:szCs w:val="24"/>
                <w:lang w:eastAsia="lv-LV"/>
              </w:rPr>
            </w:pPr>
          </w:p>
          <w:p w14:paraId="7796CCA6" w14:textId="787D9D74" w:rsidR="002E0F38" w:rsidRPr="002E0F38" w:rsidRDefault="002E0F38" w:rsidP="002E0F38">
            <w:pPr>
              <w:spacing w:after="0" w:line="240" w:lineRule="auto"/>
              <w:jc w:val="both"/>
              <w:rPr>
                <w:rFonts w:ascii="Times New Roman" w:eastAsia="Times New Roman" w:hAnsi="Times New Roman" w:cs="Times New Roman"/>
                <w:sz w:val="24"/>
                <w:szCs w:val="24"/>
                <w:lang w:eastAsia="lv-LV"/>
              </w:rPr>
            </w:pPr>
            <w:r w:rsidRPr="002E0F38">
              <w:rPr>
                <w:rFonts w:ascii="Times New Roman" w:eastAsia="Times New Roman" w:hAnsi="Times New Roman" w:cs="Times New Roman"/>
                <w:sz w:val="24"/>
                <w:szCs w:val="24"/>
                <w:lang w:eastAsia="lv-LV"/>
              </w:rPr>
              <w:t xml:space="preserve">Apstiprināto projektu īstenošanu nodrošina </w:t>
            </w:r>
            <w:r>
              <w:rPr>
                <w:rFonts w:ascii="Times New Roman" w:eastAsia="Times New Roman" w:hAnsi="Times New Roman" w:cs="Times New Roman"/>
                <w:sz w:val="24"/>
                <w:szCs w:val="24"/>
                <w:lang w:eastAsia="lv-LV"/>
              </w:rPr>
              <w:t xml:space="preserve">Ogres novada </w:t>
            </w:r>
            <w:r w:rsidRPr="002E0F38">
              <w:rPr>
                <w:rFonts w:ascii="Times New Roman" w:eastAsia="Times New Roman" w:hAnsi="Times New Roman" w:cs="Times New Roman"/>
                <w:sz w:val="24"/>
                <w:szCs w:val="24"/>
                <w:lang w:eastAsia="lv-LV"/>
              </w:rPr>
              <w:t>pašvaldība.</w:t>
            </w:r>
          </w:p>
          <w:p w14:paraId="0FE4F494" w14:textId="0747242B" w:rsidR="00CA1C19" w:rsidRPr="00CA1C19" w:rsidRDefault="00CA1C19" w:rsidP="004C00BB">
            <w:pPr>
              <w:spacing w:after="0" w:line="240" w:lineRule="auto"/>
              <w:jc w:val="both"/>
              <w:rPr>
                <w:rFonts w:ascii="Times New Roman" w:eastAsia="Times New Roman" w:hAnsi="Times New Roman" w:cs="Times New Roman"/>
                <w:sz w:val="24"/>
                <w:szCs w:val="24"/>
                <w:lang w:eastAsia="lv-LV"/>
              </w:rPr>
            </w:pP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6F0E452F" w14:textId="77777777" w:rsidR="002E0F38" w:rsidRDefault="0087622D" w:rsidP="004C00BB">
            <w:pPr>
              <w:spacing w:before="120" w:after="120" w:line="240" w:lineRule="auto"/>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Saistošie noteikumi ir piemēroti iecerētā mērķa sasniegšanas</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nodrošināšanai un paredz tikai to, kas ir vajadzīgs minētā mērķa</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 xml:space="preserve">sasniegšanai. </w:t>
            </w:r>
          </w:p>
          <w:p w14:paraId="2516042C" w14:textId="060E5638" w:rsidR="0087622D" w:rsidRPr="00CA1C19" w:rsidRDefault="0087622D" w:rsidP="004C00BB">
            <w:pPr>
              <w:spacing w:before="120" w:after="120" w:line="240" w:lineRule="auto"/>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Pašvaldības izraudzītie līdzekļi ir leģitīmi un rīcība ir</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atbilstoša augstākiem normatīviem aktiem.</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3606C8A7" w:rsidR="00C27152" w:rsidRDefault="00C27152" w:rsidP="004C00BB">
            <w:pPr>
              <w:spacing w:before="195"/>
              <w:jc w:val="both"/>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 xml:space="preserve">. gada </w:t>
            </w:r>
            <w:r w:rsidR="00B85624">
              <w:rPr>
                <w:rFonts w:ascii="Times New Roman" w:eastAsia="Times New Roman" w:hAnsi="Times New Roman" w:cs="Times New Roman"/>
                <w:sz w:val="24"/>
                <w:szCs w:val="24"/>
                <w:lang w:eastAsia="lv-LV"/>
              </w:rPr>
              <w:t>__</w:t>
            </w:r>
            <w:r w:rsidRPr="00C27152">
              <w:rPr>
                <w:rFonts w:ascii="Times New Roman" w:eastAsia="Times New Roman" w:hAnsi="Times New Roman" w:cs="Times New Roman"/>
                <w:sz w:val="24"/>
                <w:szCs w:val="24"/>
                <w:lang w:eastAsia="lv-LV"/>
              </w:rPr>
              <w:t xml:space="preserve">. </w:t>
            </w:r>
            <w:r w:rsidR="00B85624">
              <w:rPr>
                <w:rFonts w:ascii="Times New Roman" w:eastAsia="Times New Roman" w:hAnsi="Times New Roman" w:cs="Times New Roman"/>
                <w:sz w:val="24"/>
                <w:szCs w:val="24"/>
                <w:lang w:eastAsia="lv-LV"/>
              </w:rPr>
              <w:t>____</w:t>
            </w:r>
            <w:r w:rsidRPr="00C27152">
              <w:rPr>
                <w:rFonts w:ascii="Times New Roman" w:eastAsia="Times New Roman" w:hAnsi="Times New Roman" w:cs="Times New Roman"/>
                <w:sz w:val="24"/>
                <w:szCs w:val="24"/>
                <w:lang w:eastAsia="lv-LV"/>
              </w:rPr>
              <w:t xml:space="preserve"> līdz </w:t>
            </w:r>
            <w:r w:rsidR="009B290B">
              <w:rPr>
                <w:rFonts w:ascii="Times New Roman" w:eastAsia="Times New Roman" w:hAnsi="Times New Roman" w:cs="Times New Roman"/>
                <w:sz w:val="24"/>
                <w:szCs w:val="24"/>
                <w:lang w:eastAsia="lv-LV"/>
              </w:rPr>
              <w:t xml:space="preserve">2025. gada </w:t>
            </w:r>
            <w:r w:rsidR="00B85624">
              <w:rPr>
                <w:rFonts w:ascii="Times New Roman" w:eastAsia="Times New Roman" w:hAnsi="Times New Roman" w:cs="Times New Roman"/>
                <w:sz w:val="24"/>
                <w:szCs w:val="24"/>
                <w:lang w:eastAsia="lv-LV"/>
              </w:rPr>
              <w:t>__</w:t>
            </w:r>
            <w:r w:rsidR="009B290B">
              <w:rPr>
                <w:rFonts w:ascii="Times New Roman" w:eastAsia="Times New Roman" w:hAnsi="Times New Roman" w:cs="Times New Roman"/>
                <w:sz w:val="24"/>
                <w:szCs w:val="24"/>
                <w:lang w:eastAsia="lv-LV"/>
              </w:rPr>
              <w:t>. </w:t>
            </w:r>
            <w:r w:rsidR="00B85624">
              <w:rPr>
                <w:rFonts w:ascii="Times New Roman" w:eastAsia="Times New Roman" w:hAnsi="Times New Roman" w:cs="Times New Roman"/>
                <w:sz w:val="24"/>
                <w:szCs w:val="24"/>
                <w:lang w:eastAsia="lv-LV"/>
              </w:rPr>
              <w:t>______</w:t>
            </w:r>
            <w:r w:rsidR="009B290B">
              <w:rPr>
                <w:rFonts w:ascii="Times New Roman" w:eastAsia="Times New Roman" w:hAnsi="Times New Roman" w:cs="Times New Roman"/>
                <w:sz w:val="24"/>
                <w:szCs w:val="24"/>
                <w:lang w:eastAsia="lv-LV"/>
              </w:rPr>
              <w:t xml:space="preserve"> bija </w:t>
            </w:r>
            <w:r w:rsidRPr="00C27152">
              <w:rPr>
                <w:rFonts w:ascii="Times New Roman" w:eastAsia="Times New Roman" w:hAnsi="Times New Roman" w:cs="Times New Roman"/>
                <w:sz w:val="24"/>
                <w:szCs w:val="24"/>
                <w:lang w:eastAsia="lv-LV"/>
              </w:rPr>
              <w:t xml:space="preserve">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 tīmekļvietnē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42236F79" w14:textId="74662CE3" w:rsidR="00C27152" w:rsidRPr="00B85624" w:rsidRDefault="00B85624" w:rsidP="00B85624">
            <w:pPr>
              <w:spacing w:before="195"/>
              <w:jc w:val="both"/>
              <w:rPr>
                <w:rFonts w:ascii="Times New Roman" w:eastAsia="Times New Roman" w:hAnsi="Times New Roman" w:cs="Times New Roman"/>
                <w:i/>
                <w:iCs/>
                <w:sz w:val="24"/>
                <w:szCs w:val="24"/>
                <w:lang w:eastAsia="lv-LV"/>
              </w:rPr>
            </w:pPr>
            <w:r w:rsidRPr="00B85624">
              <w:rPr>
                <w:rFonts w:ascii="Times New Roman" w:eastAsia="Times New Roman" w:hAnsi="Times New Roman" w:cs="Times New Roman"/>
                <w:i/>
                <w:iCs/>
                <w:sz w:val="24"/>
                <w:szCs w:val="24"/>
                <w:lang w:eastAsia="lv-LV"/>
              </w:rPr>
              <w:t>* Informācija par saņemtajiem priekšlikumiem tiks precizēta.</w:t>
            </w:r>
          </w:p>
          <w:p w14:paraId="2F8019A2" w14:textId="73A51A1C" w:rsidR="00CA1C19" w:rsidRPr="00CA1C19" w:rsidRDefault="00CA1C19"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p>
        </w:tc>
      </w:tr>
    </w:tbl>
    <w:p w14:paraId="59EDA733" w14:textId="77777777" w:rsidR="0087622D" w:rsidRDefault="0087622D" w:rsidP="00CA1C19">
      <w:pPr>
        <w:spacing w:after="0" w:line="240" w:lineRule="auto"/>
        <w:rPr>
          <w:rFonts w:ascii="Times New Roman" w:eastAsia="Times New Roman" w:hAnsi="Times New Roman" w:cs="Times New Roman"/>
          <w:sz w:val="24"/>
          <w:szCs w:val="24"/>
          <w:lang w:eastAsia="lv-LV"/>
        </w:rPr>
      </w:pPr>
    </w:p>
    <w:p w14:paraId="4B2CFE6A" w14:textId="3D4C82E3" w:rsidR="00DB52A0" w:rsidRDefault="00DB52A0" w:rsidP="00CA1C19">
      <w:pPr>
        <w:spacing w:after="0" w:line="240" w:lineRule="auto"/>
        <w:rPr>
          <w:rFonts w:ascii="Times New Roman" w:eastAsia="Times New Roman" w:hAnsi="Times New Roman" w:cs="Times New Roman"/>
          <w:sz w:val="24"/>
          <w:szCs w:val="24"/>
          <w:lang w:eastAsia="lv-LV"/>
        </w:rPr>
      </w:pPr>
    </w:p>
    <w:p w14:paraId="3B461E99" w14:textId="77777777" w:rsidR="009C292B" w:rsidRDefault="009C292B" w:rsidP="00CA1C19">
      <w:pPr>
        <w:spacing w:after="0" w:line="240" w:lineRule="auto"/>
        <w:rPr>
          <w:rFonts w:ascii="Times New Roman" w:eastAsia="Times New Roman" w:hAnsi="Times New Roman" w:cs="Times New Roman"/>
          <w:sz w:val="24"/>
          <w:szCs w:val="24"/>
          <w:lang w:eastAsia="lv-LV"/>
        </w:rPr>
      </w:pPr>
    </w:p>
    <w:p w14:paraId="7ECBA036" w14:textId="461BB15D" w:rsidR="00CA1C19" w:rsidRPr="00CA1C19" w:rsidRDefault="00DB52A0"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CA1C19" w:rsidRPr="00CA1C19">
        <w:rPr>
          <w:rFonts w:ascii="Times New Roman" w:eastAsia="Times New Roman" w:hAnsi="Times New Roman" w:cs="Times New Roman"/>
          <w:sz w:val="24"/>
          <w:szCs w:val="24"/>
          <w:lang w:eastAsia="lv-LV"/>
        </w:rPr>
        <w:t>omes priekšsēdētāj</w:t>
      </w:r>
      <w:r w:rsidR="00777524">
        <w:rPr>
          <w:rFonts w:ascii="Times New Roman" w:eastAsia="Times New Roman" w:hAnsi="Times New Roman" w:cs="Times New Roman"/>
          <w:sz w:val="24"/>
          <w:szCs w:val="24"/>
          <w:lang w:eastAsia="lv-LV"/>
        </w:rPr>
        <w:t xml:space="preserve">s </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284D07">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    E. Helmanis</w:t>
      </w:r>
    </w:p>
    <w:p w14:paraId="64CE37F8" w14:textId="77777777" w:rsidR="008331F8" w:rsidRDefault="008331F8"/>
    <w:sectPr w:rsidR="008331F8" w:rsidSect="009C292B">
      <w:headerReference w:type="even" r:id="rId12"/>
      <w:headerReference w:type="default" r:id="rId13"/>
      <w:footerReference w:type="even" r:id="rId14"/>
      <w:footerReference w:type="default" r:id="rId15"/>
      <w:headerReference w:type="first" r:id="rId16"/>
      <w:footerReference w:type="first" r:id="rId17"/>
      <w:pgSz w:w="11906" w:h="16838"/>
      <w:pgMar w:top="851" w:right="1274"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E99C" w14:textId="77777777" w:rsidR="009C292B" w:rsidRDefault="009C292B" w:rsidP="009C292B">
      <w:pPr>
        <w:spacing w:after="0" w:line="240" w:lineRule="auto"/>
      </w:pPr>
      <w:r>
        <w:separator/>
      </w:r>
    </w:p>
  </w:endnote>
  <w:endnote w:type="continuationSeparator" w:id="0">
    <w:p w14:paraId="154E1F69" w14:textId="77777777" w:rsidR="009C292B" w:rsidRDefault="009C292B" w:rsidP="009C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D143" w14:textId="77777777" w:rsidR="009C292B" w:rsidRDefault="009C29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703252"/>
      <w:docPartObj>
        <w:docPartGallery w:val="Page Numbers (Bottom of Page)"/>
        <w:docPartUnique/>
      </w:docPartObj>
    </w:sdtPr>
    <w:sdtEndPr>
      <w:rPr>
        <w:rFonts w:ascii="Times New Roman" w:hAnsi="Times New Roman" w:cs="Times New Roman"/>
        <w:sz w:val="24"/>
        <w:szCs w:val="24"/>
      </w:rPr>
    </w:sdtEndPr>
    <w:sdtContent>
      <w:p w14:paraId="5B9A93A1" w14:textId="372B0AFD" w:rsidR="009C292B" w:rsidRPr="009C292B" w:rsidRDefault="009C292B">
        <w:pPr>
          <w:pStyle w:val="Kjene"/>
          <w:jc w:val="center"/>
          <w:rPr>
            <w:rFonts w:ascii="Times New Roman" w:hAnsi="Times New Roman" w:cs="Times New Roman"/>
            <w:sz w:val="24"/>
            <w:szCs w:val="24"/>
          </w:rPr>
        </w:pPr>
        <w:r w:rsidRPr="009C292B">
          <w:rPr>
            <w:rFonts w:ascii="Times New Roman" w:hAnsi="Times New Roman" w:cs="Times New Roman"/>
            <w:sz w:val="24"/>
            <w:szCs w:val="24"/>
          </w:rPr>
          <w:fldChar w:fldCharType="begin"/>
        </w:r>
        <w:r w:rsidRPr="009C292B">
          <w:rPr>
            <w:rFonts w:ascii="Times New Roman" w:hAnsi="Times New Roman" w:cs="Times New Roman"/>
            <w:sz w:val="24"/>
            <w:szCs w:val="24"/>
          </w:rPr>
          <w:instrText>PAGE   \* MERGEFORMAT</w:instrText>
        </w:r>
        <w:r w:rsidRPr="009C292B">
          <w:rPr>
            <w:rFonts w:ascii="Times New Roman" w:hAnsi="Times New Roman" w:cs="Times New Roman"/>
            <w:sz w:val="24"/>
            <w:szCs w:val="24"/>
          </w:rPr>
          <w:fldChar w:fldCharType="separate"/>
        </w:r>
        <w:r w:rsidRPr="009C292B">
          <w:rPr>
            <w:rFonts w:ascii="Times New Roman" w:hAnsi="Times New Roman" w:cs="Times New Roman"/>
            <w:sz w:val="24"/>
            <w:szCs w:val="24"/>
          </w:rPr>
          <w:t>2</w:t>
        </w:r>
        <w:r w:rsidRPr="009C292B">
          <w:rPr>
            <w:rFonts w:ascii="Times New Roman" w:hAnsi="Times New Roman" w:cs="Times New Roman"/>
            <w:sz w:val="24"/>
            <w:szCs w:val="24"/>
          </w:rPr>
          <w:fldChar w:fldCharType="end"/>
        </w:r>
      </w:p>
    </w:sdtContent>
  </w:sdt>
  <w:p w14:paraId="23245ABD" w14:textId="77777777" w:rsidR="009C292B" w:rsidRDefault="009C29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88A2" w14:textId="77777777" w:rsidR="009C292B" w:rsidRDefault="009C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6E20" w14:textId="77777777" w:rsidR="009C292B" w:rsidRDefault="009C292B" w:rsidP="009C292B">
      <w:pPr>
        <w:spacing w:after="0" w:line="240" w:lineRule="auto"/>
      </w:pPr>
      <w:r>
        <w:separator/>
      </w:r>
    </w:p>
  </w:footnote>
  <w:footnote w:type="continuationSeparator" w:id="0">
    <w:p w14:paraId="159C8F9F" w14:textId="77777777" w:rsidR="009C292B" w:rsidRDefault="009C292B" w:rsidP="009C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518F" w14:textId="77777777" w:rsidR="009C292B" w:rsidRDefault="009C29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2F6B" w14:textId="77777777" w:rsidR="009C292B" w:rsidRDefault="009C292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AB7" w14:textId="77777777" w:rsidR="009C292B" w:rsidRDefault="009C29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75AEE"/>
    <w:multiLevelType w:val="hybridMultilevel"/>
    <w:tmpl w:val="B746ABF6"/>
    <w:lvl w:ilvl="0" w:tplc="04260001">
      <w:start w:val="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E376E8"/>
    <w:multiLevelType w:val="multilevel"/>
    <w:tmpl w:val="3626A59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0884343">
    <w:abstractNumId w:val="0"/>
  </w:num>
  <w:num w:numId="2" w16cid:durableId="144411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19"/>
    <w:rsid w:val="00170FC2"/>
    <w:rsid w:val="0023628C"/>
    <w:rsid w:val="00284D07"/>
    <w:rsid w:val="002E0F38"/>
    <w:rsid w:val="002E63BC"/>
    <w:rsid w:val="003306B2"/>
    <w:rsid w:val="003503EC"/>
    <w:rsid w:val="0036289E"/>
    <w:rsid w:val="00370987"/>
    <w:rsid w:val="00463F34"/>
    <w:rsid w:val="004C00BB"/>
    <w:rsid w:val="005A70E0"/>
    <w:rsid w:val="005B00F8"/>
    <w:rsid w:val="00731345"/>
    <w:rsid w:val="00777524"/>
    <w:rsid w:val="008331F8"/>
    <w:rsid w:val="0087622D"/>
    <w:rsid w:val="00916382"/>
    <w:rsid w:val="009B290B"/>
    <w:rsid w:val="009C292B"/>
    <w:rsid w:val="00AA294B"/>
    <w:rsid w:val="00B53469"/>
    <w:rsid w:val="00B85624"/>
    <w:rsid w:val="00C1356C"/>
    <w:rsid w:val="00C27152"/>
    <w:rsid w:val="00CA1C19"/>
    <w:rsid w:val="00DB52A0"/>
    <w:rsid w:val="00E91E3A"/>
    <w:rsid w:val="00F16121"/>
    <w:rsid w:val="00F20EC7"/>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paragraph" w:customStyle="1" w:styleId="tv213">
    <w:name w:val="tv213"/>
    <w:basedOn w:val="Parasts"/>
    <w:rsid w:val="00B856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B85624"/>
    <w:pPr>
      <w:ind w:left="720"/>
      <w:contextualSpacing/>
    </w:pPr>
  </w:style>
  <w:style w:type="character" w:styleId="Neatrisintapieminana">
    <w:name w:val="Unresolved Mention"/>
    <w:basedOn w:val="Noklusjumarindkopasfonts"/>
    <w:uiPriority w:val="99"/>
    <w:semiHidden/>
    <w:unhideWhenUsed/>
    <w:rsid w:val="002E0F38"/>
    <w:rPr>
      <w:color w:val="605E5C"/>
      <w:shd w:val="clear" w:color="auto" w:fill="E1DFDD"/>
    </w:rPr>
  </w:style>
  <w:style w:type="character" w:customStyle="1" w:styleId="Virsraksts2Rakstz">
    <w:name w:val="Virsraksts 2 Rakstz."/>
    <w:rsid w:val="002E0F38"/>
    <w:rPr>
      <w:rFonts w:ascii="Times New Roman" w:eastAsia="Times New Roman" w:hAnsi="Times New Roman" w:cs="Times New Roman"/>
      <w:b/>
      <w:bCs/>
      <w:i/>
      <w:iCs/>
      <w:noProof/>
      <w:w w:val="100"/>
      <w:position w:val="-1"/>
      <w:sz w:val="24"/>
      <w:szCs w:val="24"/>
      <w:effect w:val="none"/>
      <w:vertAlign w:val="baseline"/>
      <w:cs w:val="0"/>
      <w:em w:val="none"/>
    </w:rPr>
  </w:style>
  <w:style w:type="paragraph" w:styleId="Galvene">
    <w:name w:val="header"/>
    <w:basedOn w:val="Parasts"/>
    <w:link w:val="GalveneRakstz"/>
    <w:uiPriority w:val="99"/>
    <w:unhideWhenUsed/>
    <w:rsid w:val="009C2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292B"/>
  </w:style>
  <w:style w:type="paragraph" w:styleId="Kjene">
    <w:name w:val="footer"/>
    <w:basedOn w:val="Parasts"/>
    <w:link w:val="KjeneRakstz"/>
    <w:uiPriority w:val="99"/>
    <w:unhideWhenUsed/>
    <w:rsid w:val="009C2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C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9901">
      <w:bodyDiv w:val="1"/>
      <w:marLeft w:val="0"/>
      <w:marRight w:val="0"/>
      <w:marTop w:val="0"/>
      <w:marBottom w:val="0"/>
      <w:divBdr>
        <w:top w:val="none" w:sz="0" w:space="0" w:color="auto"/>
        <w:left w:val="none" w:sz="0" w:space="0" w:color="auto"/>
        <w:bottom w:val="none" w:sz="0" w:space="0" w:color="auto"/>
        <w:right w:val="none" w:sz="0" w:space="0" w:color="auto"/>
      </w:divBdr>
    </w:div>
    <w:div w:id="220874871">
      <w:bodyDiv w:val="1"/>
      <w:marLeft w:val="0"/>
      <w:marRight w:val="0"/>
      <w:marTop w:val="0"/>
      <w:marBottom w:val="0"/>
      <w:divBdr>
        <w:top w:val="none" w:sz="0" w:space="0" w:color="auto"/>
        <w:left w:val="none" w:sz="0" w:space="0" w:color="auto"/>
        <w:bottom w:val="none" w:sz="0" w:space="0" w:color="auto"/>
        <w:right w:val="none" w:sz="0" w:space="0" w:color="auto"/>
      </w:divBdr>
    </w:div>
    <w:div w:id="571237616">
      <w:bodyDiv w:val="1"/>
      <w:marLeft w:val="0"/>
      <w:marRight w:val="0"/>
      <w:marTop w:val="0"/>
      <w:marBottom w:val="0"/>
      <w:divBdr>
        <w:top w:val="none" w:sz="0" w:space="0" w:color="auto"/>
        <w:left w:val="none" w:sz="0" w:space="0" w:color="auto"/>
        <w:bottom w:val="none" w:sz="0" w:space="0" w:color="auto"/>
        <w:right w:val="none" w:sz="0" w:space="0" w:color="auto"/>
      </w:divBdr>
    </w:div>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594705979">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846217571">
      <w:bodyDiv w:val="1"/>
      <w:marLeft w:val="0"/>
      <w:marRight w:val="0"/>
      <w:marTop w:val="0"/>
      <w:marBottom w:val="0"/>
      <w:divBdr>
        <w:top w:val="none" w:sz="0" w:space="0" w:color="auto"/>
        <w:left w:val="none" w:sz="0" w:space="0" w:color="auto"/>
        <w:bottom w:val="none" w:sz="0" w:space="0" w:color="auto"/>
        <w:right w:val="none" w:sz="0" w:space="0" w:color="auto"/>
      </w:divBdr>
    </w:div>
    <w:div w:id="980812998">
      <w:bodyDiv w:val="1"/>
      <w:marLeft w:val="0"/>
      <w:marRight w:val="0"/>
      <w:marTop w:val="0"/>
      <w:marBottom w:val="0"/>
      <w:divBdr>
        <w:top w:val="none" w:sz="0" w:space="0" w:color="auto"/>
        <w:left w:val="none" w:sz="0" w:space="0" w:color="auto"/>
        <w:bottom w:val="none" w:sz="0" w:space="0" w:color="auto"/>
        <w:right w:val="none" w:sz="0" w:space="0" w:color="auto"/>
      </w:divBdr>
    </w:div>
    <w:div w:id="1116606430">
      <w:bodyDiv w:val="1"/>
      <w:marLeft w:val="0"/>
      <w:marRight w:val="0"/>
      <w:marTop w:val="0"/>
      <w:marBottom w:val="0"/>
      <w:divBdr>
        <w:top w:val="none" w:sz="0" w:space="0" w:color="auto"/>
        <w:left w:val="none" w:sz="0" w:space="0" w:color="auto"/>
        <w:bottom w:val="none" w:sz="0" w:space="0" w:color="auto"/>
        <w:right w:val="none" w:sz="0" w:space="0" w:color="auto"/>
      </w:divBdr>
    </w:div>
    <w:div w:id="1208104796">
      <w:bodyDiv w:val="1"/>
      <w:marLeft w:val="0"/>
      <w:marRight w:val="0"/>
      <w:marTop w:val="0"/>
      <w:marBottom w:val="0"/>
      <w:divBdr>
        <w:top w:val="none" w:sz="0" w:space="0" w:color="auto"/>
        <w:left w:val="none" w:sz="0" w:space="0" w:color="auto"/>
        <w:bottom w:val="none" w:sz="0" w:space="0" w:color="auto"/>
        <w:right w:val="none" w:sz="0" w:space="0" w:color="auto"/>
      </w:divBdr>
    </w:div>
    <w:div w:id="1288197483">
      <w:bodyDiv w:val="1"/>
      <w:marLeft w:val="0"/>
      <w:marRight w:val="0"/>
      <w:marTop w:val="0"/>
      <w:marBottom w:val="0"/>
      <w:divBdr>
        <w:top w:val="none" w:sz="0" w:space="0" w:color="auto"/>
        <w:left w:val="none" w:sz="0" w:space="0" w:color="auto"/>
        <w:bottom w:val="none" w:sz="0" w:space="0" w:color="auto"/>
        <w:right w:val="none" w:sz="0" w:space="0" w:color="auto"/>
      </w:divBdr>
    </w:div>
    <w:div w:id="1369993657">
      <w:bodyDiv w:val="1"/>
      <w:marLeft w:val="0"/>
      <w:marRight w:val="0"/>
      <w:marTop w:val="0"/>
      <w:marBottom w:val="0"/>
      <w:divBdr>
        <w:top w:val="none" w:sz="0" w:space="0" w:color="auto"/>
        <w:left w:val="none" w:sz="0" w:space="0" w:color="auto"/>
        <w:bottom w:val="none" w:sz="0" w:space="0" w:color="auto"/>
        <w:right w:val="none" w:sz="0" w:space="0" w:color="auto"/>
      </w:divBdr>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 w:id="1835342172">
      <w:bodyDiv w:val="1"/>
      <w:marLeft w:val="0"/>
      <w:marRight w:val="0"/>
      <w:marTop w:val="0"/>
      <w:marBottom w:val="0"/>
      <w:divBdr>
        <w:top w:val="none" w:sz="0" w:space="0" w:color="auto"/>
        <w:left w:val="none" w:sz="0" w:space="0" w:color="auto"/>
        <w:bottom w:val="none" w:sz="0" w:space="0" w:color="auto"/>
        <w:right w:val="none" w:sz="0" w:space="0" w:color="auto"/>
      </w:divBdr>
    </w:div>
    <w:div w:id="18878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57450-par-valsts-budzetu-2025-nbsp-gadam-un-budzeta-ietvaru-2025-2026-un-2027-nbsp-gad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4167</Words>
  <Characters>2376</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Sandra Ziediņa</cp:lastModifiedBy>
  <cp:revision>3</cp:revision>
  <dcterms:created xsi:type="dcterms:W3CDTF">2025-08-14T13:10:00Z</dcterms:created>
  <dcterms:modified xsi:type="dcterms:W3CDTF">2025-08-20T06:53:00Z</dcterms:modified>
</cp:coreProperties>
</file>