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50435" w14:textId="0D06F447" w:rsidR="00E33D60" w:rsidRPr="002936F5" w:rsidRDefault="00E33D60" w:rsidP="00F739D7">
      <w:pPr>
        <w:pStyle w:val="Subtitle"/>
        <w:tabs>
          <w:tab w:val="left" w:pos="8789"/>
        </w:tabs>
        <w:ind w:right="141"/>
        <w:rPr>
          <w:color w:val="000000" w:themeColor="text1"/>
          <w:kern w:val="32"/>
        </w:rPr>
      </w:pPr>
      <w:bookmarkStart w:id="0" w:name="_Hlk90368109"/>
      <w:r w:rsidRPr="002936F5">
        <w:rPr>
          <w:color w:val="000000" w:themeColor="text1"/>
          <w:kern w:val="0"/>
          <w:sz w:val="24"/>
        </w:rPr>
        <w:t>Ogres novada pašvaldības saistošo noteikumu Nr.</w:t>
      </w:r>
      <w:r w:rsidR="003B7715">
        <w:rPr>
          <w:color w:val="000000" w:themeColor="text1"/>
          <w:kern w:val="0"/>
          <w:sz w:val="24"/>
        </w:rPr>
        <w:t> _</w:t>
      </w:r>
      <w:r w:rsidRPr="002936F5">
        <w:rPr>
          <w:color w:val="000000" w:themeColor="text1"/>
          <w:kern w:val="0"/>
          <w:sz w:val="24"/>
        </w:rPr>
        <w:t>/2025</w:t>
      </w:r>
    </w:p>
    <w:p w14:paraId="14BF0A45" w14:textId="77777777" w:rsidR="00E33D60" w:rsidRPr="002936F5" w:rsidRDefault="00E33D60" w:rsidP="00E33D60">
      <w:pPr>
        <w:pStyle w:val="Subtitle"/>
        <w:tabs>
          <w:tab w:val="left" w:pos="8789"/>
        </w:tabs>
        <w:ind w:right="141"/>
        <w:rPr>
          <w:color w:val="000000" w:themeColor="text1"/>
          <w:kern w:val="32"/>
          <w:sz w:val="24"/>
        </w:rPr>
      </w:pPr>
      <w:r w:rsidRPr="002936F5">
        <w:rPr>
          <w:color w:val="000000" w:themeColor="text1"/>
          <w:kern w:val="32"/>
          <w:sz w:val="24"/>
        </w:rPr>
        <w:t>“Par reklāmas un reklāmas objektu izvietošanas kārtību</w:t>
      </w:r>
    </w:p>
    <w:p w14:paraId="231A3A6A" w14:textId="694C6FFA" w:rsidR="00F739D7" w:rsidRDefault="00E33D60" w:rsidP="00F739D7">
      <w:pPr>
        <w:pStyle w:val="Subtitle"/>
        <w:tabs>
          <w:tab w:val="left" w:pos="8789"/>
        </w:tabs>
        <w:ind w:right="141"/>
        <w:rPr>
          <w:color w:val="000000" w:themeColor="text1"/>
          <w:kern w:val="32"/>
          <w:sz w:val="24"/>
        </w:rPr>
      </w:pPr>
      <w:r w:rsidRPr="002936F5">
        <w:rPr>
          <w:color w:val="000000" w:themeColor="text1"/>
          <w:kern w:val="32"/>
          <w:sz w:val="24"/>
        </w:rPr>
        <w:t>Ogres novadā</w:t>
      </w:r>
      <w:r w:rsidRPr="002936F5">
        <w:rPr>
          <w:color w:val="000000" w:themeColor="text1"/>
          <w:kern w:val="0"/>
          <w:sz w:val="24"/>
        </w:rPr>
        <w:t>” paskaidrojuma raksts</w:t>
      </w:r>
    </w:p>
    <w:tbl>
      <w:tblPr>
        <w:tblpPr w:leftFromText="180" w:rightFromText="180" w:vertAnchor="page" w:horzAnchor="margin" w:tblpY="2206"/>
        <w:tblW w:w="85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0"/>
        <w:gridCol w:w="6138"/>
      </w:tblGrid>
      <w:tr w:rsidR="00F739D7" w:rsidRPr="002936F5" w14:paraId="51292B79" w14:textId="77777777" w:rsidTr="00F739D7">
        <w:tc>
          <w:tcPr>
            <w:tcW w:w="2410" w:type="dxa"/>
            <w:tcBorders>
              <w:top w:val="single" w:sz="4" w:space="0" w:color="auto"/>
              <w:left w:val="single" w:sz="4" w:space="0" w:color="auto"/>
              <w:bottom w:val="single" w:sz="4" w:space="0" w:color="auto"/>
              <w:right w:val="single" w:sz="4" w:space="0" w:color="auto"/>
            </w:tcBorders>
            <w:vAlign w:val="center"/>
          </w:tcPr>
          <w:p w14:paraId="353D3BDD" w14:textId="77777777" w:rsidR="00F739D7" w:rsidRPr="002936F5" w:rsidRDefault="00F739D7" w:rsidP="00F739D7">
            <w:pPr>
              <w:pStyle w:val="naiskr"/>
              <w:spacing w:before="0" w:after="0"/>
              <w:jc w:val="center"/>
              <w:rPr>
                <w:b/>
                <w:color w:val="000000" w:themeColor="text1"/>
              </w:rPr>
            </w:pPr>
            <w:r w:rsidRPr="002936F5">
              <w:rPr>
                <w:b/>
                <w:color w:val="000000" w:themeColor="text1"/>
              </w:rPr>
              <w:t>Paskaidrojuma raksta sadaļas</w:t>
            </w:r>
          </w:p>
        </w:tc>
        <w:tc>
          <w:tcPr>
            <w:tcW w:w="6138" w:type="dxa"/>
            <w:tcBorders>
              <w:top w:val="single" w:sz="4" w:space="0" w:color="auto"/>
              <w:left w:val="single" w:sz="4" w:space="0" w:color="auto"/>
              <w:bottom w:val="single" w:sz="4" w:space="0" w:color="auto"/>
              <w:right w:val="single" w:sz="4" w:space="0" w:color="auto"/>
            </w:tcBorders>
            <w:vAlign w:val="center"/>
          </w:tcPr>
          <w:p w14:paraId="092E52BF" w14:textId="77777777" w:rsidR="00F739D7" w:rsidRPr="002936F5" w:rsidRDefault="00F739D7" w:rsidP="00F739D7">
            <w:pPr>
              <w:pStyle w:val="naisnod"/>
              <w:spacing w:before="0" w:after="0"/>
              <w:rPr>
                <w:color w:val="000000" w:themeColor="text1"/>
                <w:lang w:eastAsia="en-US"/>
              </w:rPr>
            </w:pPr>
            <w:r w:rsidRPr="002936F5">
              <w:rPr>
                <w:color w:val="000000" w:themeColor="text1"/>
                <w:lang w:eastAsia="en-US"/>
              </w:rPr>
              <w:t>Norādāmā informācija</w:t>
            </w:r>
          </w:p>
        </w:tc>
      </w:tr>
      <w:tr w:rsidR="00F739D7" w:rsidRPr="002936F5" w14:paraId="1232472A" w14:textId="77777777" w:rsidTr="00084E2F">
        <w:trPr>
          <w:cantSplit/>
        </w:trPr>
        <w:tc>
          <w:tcPr>
            <w:tcW w:w="2410" w:type="dxa"/>
            <w:tcBorders>
              <w:top w:val="single" w:sz="4" w:space="0" w:color="auto"/>
              <w:left w:val="single" w:sz="4" w:space="0" w:color="auto"/>
              <w:bottom w:val="single" w:sz="4" w:space="0" w:color="auto"/>
              <w:right w:val="single" w:sz="4" w:space="0" w:color="auto"/>
            </w:tcBorders>
          </w:tcPr>
          <w:p w14:paraId="3375A2BD" w14:textId="6DA03915" w:rsidR="00F739D7" w:rsidRPr="002936F5" w:rsidRDefault="002F5BD0" w:rsidP="00084E2F">
            <w:pPr>
              <w:pStyle w:val="naiskr"/>
              <w:spacing w:before="0" w:after="0"/>
              <w:rPr>
                <w:bCs/>
                <w:color w:val="000000" w:themeColor="text1"/>
              </w:rPr>
            </w:pPr>
            <w:r>
              <w:rPr>
                <w:color w:val="000000" w:themeColor="text1"/>
              </w:rPr>
              <w:t xml:space="preserve">1. </w:t>
            </w:r>
            <w:r w:rsidR="00F739D7" w:rsidRPr="002936F5">
              <w:rPr>
                <w:color w:val="000000" w:themeColor="text1"/>
              </w:rPr>
              <w:t>Mērķis un nepieciešamības pamatojums</w:t>
            </w:r>
          </w:p>
        </w:tc>
        <w:tc>
          <w:tcPr>
            <w:tcW w:w="6138" w:type="dxa"/>
            <w:tcBorders>
              <w:top w:val="single" w:sz="4" w:space="0" w:color="auto"/>
              <w:left w:val="single" w:sz="4" w:space="0" w:color="auto"/>
              <w:bottom w:val="single" w:sz="4" w:space="0" w:color="auto"/>
              <w:right w:val="single" w:sz="4" w:space="0" w:color="auto"/>
            </w:tcBorders>
            <w:vAlign w:val="center"/>
          </w:tcPr>
          <w:p w14:paraId="7B6BF550" w14:textId="5C5D5D4D" w:rsidR="00765F86" w:rsidRPr="00765F86" w:rsidRDefault="00F739D7" w:rsidP="00F739D7">
            <w:pPr>
              <w:jc w:val="both"/>
              <w:rPr>
                <w:bCs/>
                <w:color w:val="000000" w:themeColor="text1"/>
              </w:rPr>
            </w:pPr>
            <w:r w:rsidRPr="002936F5">
              <w:rPr>
                <w:bCs/>
                <w:color w:val="000000" w:themeColor="text1"/>
              </w:rPr>
              <w:t>Saistošo noteikumu</w:t>
            </w:r>
            <w:r w:rsidR="004D4060">
              <w:rPr>
                <w:bCs/>
                <w:color w:val="000000" w:themeColor="text1"/>
              </w:rPr>
              <w:t xml:space="preserve"> (turpmāk – Noteikumi)</w:t>
            </w:r>
            <w:r w:rsidRPr="002936F5">
              <w:rPr>
                <w:bCs/>
                <w:color w:val="000000" w:themeColor="text1"/>
              </w:rPr>
              <w:t xml:space="preserve"> izdošanas mērķis ir veidot mūsdienīgu, harmonisku publisko  </w:t>
            </w:r>
            <w:proofErr w:type="spellStart"/>
            <w:r w:rsidRPr="002936F5">
              <w:rPr>
                <w:bCs/>
                <w:color w:val="000000" w:themeColor="text1"/>
              </w:rPr>
              <w:t>ārtelpu</w:t>
            </w:r>
            <w:proofErr w:type="spellEnd"/>
            <w:r w:rsidRPr="002936F5">
              <w:rPr>
                <w:bCs/>
                <w:color w:val="000000" w:themeColor="text1"/>
              </w:rPr>
              <w:t xml:space="preserve">, nosakot reklāmu un </w:t>
            </w:r>
            <w:proofErr w:type="spellStart"/>
            <w:r w:rsidRPr="002936F5">
              <w:rPr>
                <w:bCs/>
                <w:color w:val="000000" w:themeColor="text1"/>
              </w:rPr>
              <w:t>izkārtņu</w:t>
            </w:r>
            <w:proofErr w:type="spellEnd"/>
            <w:r w:rsidRPr="002936F5">
              <w:rPr>
                <w:bCs/>
                <w:color w:val="000000" w:themeColor="text1"/>
              </w:rPr>
              <w:t xml:space="preserve"> izvietošanas</w:t>
            </w:r>
            <w:r w:rsidRPr="002936F5">
              <w:rPr>
                <w:bCs/>
                <w:color w:val="000000" w:themeColor="text1"/>
              </w:rPr>
              <w:softHyphen/>
              <w:t>, izmantošanas kārtību un ekspluatācijas prasības publiskās vietās vai vietās, kas vērstas pret publisku vietu Ogres novada pašvaldības administratīvajā teritorijā.</w:t>
            </w:r>
          </w:p>
          <w:p w14:paraId="32A8768B" w14:textId="67D6578D" w:rsidR="00F739D7" w:rsidRDefault="00F739D7" w:rsidP="00F739D7">
            <w:pPr>
              <w:suppressAutoHyphens/>
              <w:autoSpaceDN w:val="0"/>
              <w:spacing w:after="160" w:line="251" w:lineRule="auto"/>
              <w:jc w:val="both"/>
              <w:rPr>
                <w:color w:val="000000" w:themeColor="text1"/>
              </w:rPr>
            </w:pPr>
            <w:r w:rsidRPr="002936F5">
              <w:rPr>
                <w:color w:val="000000" w:themeColor="text1"/>
              </w:rPr>
              <w:t>Ar Noteikumu</w:t>
            </w:r>
            <w:r w:rsidR="00E51102">
              <w:rPr>
                <w:color w:val="000000" w:themeColor="text1"/>
              </w:rPr>
              <w:t xml:space="preserve"> </w:t>
            </w:r>
            <w:r w:rsidR="00CE1B58">
              <w:rPr>
                <w:color w:val="000000" w:themeColor="text1"/>
              </w:rPr>
              <w:t>3</w:t>
            </w:r>
            <w:r w:rsidRPr="002936F5">
              <w:rPr>
                <w:color w:val="000000" w:themeColor="text1"/>
              </w:rPr>
              <w:t>.</w:t>
            </w:r>
            <w:r w:rsidR="0035123D">
              <w:rPr>
                <w:color w:val="000000" w:themeColor="text1"/>
              </w:rPr>
              <w:t> </w:t>
            </w:r>
            <w:r w:rsidRPr="002936F5">
              <w:rPr>
                <w:color w:val="000000" w:themeColor="text1"/>
              </w:rPr>
              <w:t>punktā esošo jēdzienu “ilgstoša stāvēšana”  saprotama mobilo reklāmas objektu, piemēram, piekabju ar reklāmām novietošana stāvēšanai uz ilgu laiku, kas pārsniedz 60 minūtes, faktiski aizņemot to kā pastāvīgu atrašanās vietu. Galvenā pazīme, kas norāda uz ilgstošu stāvēšanu, ir objekta nepārvietošana. Tas ilgi stāv vienā un tajā pašā vietā vai funkcionē kā reklāmas objekts. Objekts netiek izmantots kā transporta līdzeklis vai pārvietošanas iekārta, bet tikai kā reklāmas objekts.</w:t>
            </w:r>
          </w:p>
          <w:p w14:paraId="01F8AF0B" w14:textId="73302202" w:rsidR="00F739D7" w:rsidRDefault="001672FD" w:rsidP="003B7715">
            <w:pPr>
              <w:suppressAutoHyphens/>
              <w:autoSpaceDN w:val="0"/>
              <w:spacing w:after="160" w:line="251" w:lineRule="auto"/>
              <w:jc w:val="both"/>
              <w:rPr>
                <w:color w:val="000000" w:themeColor="text1"/>
              </w:rPr>
            </w:pPr>
            <w:r>
              <w:rPr>
                <w:color w:val="000000" w:themeColor="text1"/>
              </w:rPr>
              <w:t>Noteikumi paredz, ka r</w:t>
            </w:r>
            <w:r w:rsidR="00DC2EF1" w:rsidRPr="00DC2EF1">
              <w:rPr>
                <w:color w:val="000000" w:themeColor="text1"/>
              </w:rPr>
              <w:t xml:space="preserve">eklāmas objektos nedrīkst izmantot atsaites, atsvarus un pamatu balstus, jo to izmantošana nelabvēlīgu laika apstākļu ietekmē (stiprs lietus, vējš) var radīt bīstamību cilvēku veselībai, satiksmes un apkārtējās vides drošībai. Tehniski nepareizi izvietota reklāma vai reklāmas objekts var traucēt gājēju kustībai </w:t>
            </w:r>
            <w:r w:rsidR="00DC2EF1" w:rsidRPr="00986D77">
              <w:rPr>
                <w:color w:val="000000" w:themeColor="text1"/>
              </w:rPr>
              <w:t>un aizsegt redzamību autobraucējiem.</w:t>
            </w:r>
            <w:r w:rsidR="00DC2EF1" w:rsidRPr="00DC2EF1">
              <w:rPr>
                <w:color w:val="000000" w:themeColor="text1"/>
              </w:rPr>
              <w:t xml:space="preserve"> Nestabili pagaidu balsti var radīt neestētisku iespaidu un disharmonēt pilsētvidē.</w:t>
            </w:r>
          </w:p>
          <w:p w14:paraId="3E6D0925" w14:textId="62912222" w:rsidR="004622F6" w:rsidRPr="004622F6" w:rsidRDefault="004622F6" w:rsidP="004622F6">
            <w:pPr>
              <w:suppressAutoHyphens/>
              <w:autoSpaceDN w:val="0"/>
              <w:spacing w:after="160" w:line="254" w:lineRule="auto"/>
              <w:jc w:val="both"/>
              <w:rPr>
                <w:color w:val="000000" w:themeColor="text1"/>
              </w:rPr>
            </w:pPr>
            <w:r w:rsidRPr="004622F6">
              <w:rPr>
                <w:color w:val="000000" w:themeColor="text1"/>
              </w:rPr>
              <w:t xml:space="preserve">Reklāmas </w:t>
            </w:r>
            <w:r w:rsidRPr="002B008D">
              <w:rPr>
                <w:color w:val="000000" w:themeColor="text1"/>
              </w:rPr>
              <w:t>likuma 7. panta treš</w:t>
            </w:r>
            <w:r w:rsidR="002F5BD0">
              <w:rPr>
                <w:color w:val="000000" w:themeColor="text1"/>
              </w:rPr>
              <w:t>ā</w:t>
            </w:r>
            <w:r w:rsidRPr="004622F6">
              <w:rPr>
                <w:color w:val="000000" w:themeColor="text1"/>
              </w:rPr>
              <w:t xml:space="preserve"> daļ</w:t>
            </w:r>
            <w:r w:rsidR="002F5BD0">
              <w:rPr>
                <w:color w:val="000000" w:themeColor="text1"/>
              </w:rPr>
              <w:t>a</w:t>
            </w:r>
            <w:r w:rsidRPr="004622F6">
              <w:rPr>
                <w:color w:val="000000" w:themeColor="text1"/>
              </w:rPr>
              <w:t xml:space="preserve"> notei</w:t>
            </w:r>
            <w:r w:rsidR="002F5BD0">
              <w:rPr>
                <w:color w:val="000000" w:themeColor="text1"/>
              </w:rPr>
              <w:t>c</w:t>
            </w:r>
            <w:r w:rsidRPr="004622F6">
              <w:rPr>
                <w:color w:val="000000" w:themeColor="text1"/>
              </w:rPr>
              <w:t>, ka pašvaldībai, ievērojot šā likuma un citu normatīvo aktu noteikumus reklāmas jomā, ir tiesības izdot saistošos noteikumus par reklāmas izvietošanu publiskās vietās un vietās, kas vērstas pret publisku vietu, paredzot ierobežojumus reklāmas izmēram, veidam, gaismas un skaņas efektiem atbilstoši videi, ēku un būvju arhitektūrai, kā arī nosakot vietas, kurās aizliegta atsevišķu preču, preču grupu vai pakalpojumu reklāmas izplatīšana.</w:t>
            </w:r>
          </w:p>
          <w:p w14:paraId="19283966" w14:textId="6AAB4728" w:rsidR="004622F6" w:rsidRDefault="004622F6" w:rsidP="004622F6">
            <w:pPr>
              <w:suppressAutoHyphens/>
              <w:autoSpaceDN w:val="0"/>
              <w:spacing w:after="160" w:line="254" w:lineRule="auto"/>
              <w:jc w:val="both"/>
              <w:rPr>
                <w:color w:val="000000" w:themeColor="text1"/>
              </w:rPr>
            </w:pPr>
            <w:r w:rsidRPr="004622F6">
              <w:rPr>
                <w:color w:val="000000" w:themeColor="text1"/>
              </w:rPr>
              <w:t xml:space="preserve">Ministru kabineta 2012. gada 30. oktobra noteikumu Nr. 732 </w:t>
            </w:r>
            <w:r w:rsidR="002F5BD0">
              <w:rPr>
                <w:color w:val="000000" w:themeColor="text1"/>
              </w:rPr>
              <w:t>“</w:t>
            </w:r>
            <w:r w:rsidRPr="004622F6">
              <w:rPr>
                <w:color w:val="000000" w:themeColor="text1"/>
              </w:rPr>
              <w:t>Kārtība, kādā saņemama atļauja reklāmas izvietošanai publiskās vietās vai vietās, kas vērstas pret publisku vietu</w:t>
            </w:r>
            <w:r w:rsidR="002F5BD0">
              <w:rPr>
                <w:color w:val="000000" w:themeColor="text1"/>
              </w:rPr>
              <w:t>”</w:t>
            </w:r>
            <w:r w:rsidRPr="004622F6">
              <w:rPr>
                <w:color w:val="000000" w:themeColor="text1"/>
              </w:rPr>
              <w:t xml:space="preserve"> 28.</w:t>
            </w:r>
            <w:r w:rsidR="002F5BD0">
              <w:rPr>
                <w:color w:val="000000" w:themeColor="text1"/>
              </w:rPr>
              <w:t> </w:t>
            </w:r>
            <w:r w:rsidRPr="004622F6">
              <w:rPr>
                <w:color w:val="000000" w:themeColor="text1"/>
              </w:rPr>
              <w:t>punktā noteikts, ka pašvaldība ir tiesīga savā administratīvajā teritorijā izvietot afišu stabus un stendus. Pašvaldība saistošajos noteikumos nosaka afišu stabu un stendu izmantošanas kārtību</w:t>
            </w:r>
          </w:p>
          <w:p w14:paraId="73CEDE72" w14:textId="4CDCBDA2" w:rsidR="004D4060" w:rsidRDefault="004D4060" w:rsidP="004622F6">
            <w:pPr>
              <w:suppressAutoHyphens/>
              <w:autoSpaceDN w:val="0"/>
              <w:spacing w:after="160" w:line="254" w:lineRule="auto"/>
              <w:jc w:val="both"/>
              <w:rPr>
                <w:color w:val="000000" w:themeColor="text1"/>
              </w:rPr>
            </w:pPr>
            <w:r w:rsidRPr="004D4060">
              <w:rPr>
                <w:bCs/>
                <w:color w:val="000000" w:themeColor="text1"/>
              </w:rPr>
              <w:t>Atbilstoši Pašvaldību likuma 45. panta otrās daļas 4. punktam ar saistošajiem noteikumiem tiek noteikti administratīvie sodi</w:t>
            </w:r>
            <w:r w:rsidR="002F5BD0">
              <w:rPr>
                <w:bCs/>
                <w:color w:val="000000" w:themeColor="text1"/>
              </w:rPr>
              <w:t xml:space="preserve"> -</w:t>
            </w:r>
            <w:r w:rsidRPr="004D4060">
              <w:rPr>
                <w:bCs/>
                <w:color w:val="000000" w:themeColor="text1"/>
              </w:rPr>
              <w:t xml:space="preserve"> brīdinājums vai naudas sods par saistošo noteikumu </w:t>
            </w:r>
            <w:r w:rsidRPr="004D4060">
              <w:rPr>
                <w:bCs/>
                <w:color w:val="000000" w:themeColor="text1"/>
              </w:rPr>
              <w:lastRenderedPageBreak/>
              <w:t>pārkāpšanu, lai mazinātu reklāmas objektu izvietošanu neatbilstoši pašvaldības reklāmas vai reklāmas objekta izvietošanas atļaujai vai bez pašvaldības atļaujas un nodevas samaksas, lai veicinātu reklāmas izvietošanas principu ievērošanu un reklāmas uzturēšanu tehniski drošā un vizuāli labā stāvoklī, kā arī nodrošinātu reklāmas objektu demontāžu.</w:t>
            </w:r>
            <w:r w:rsidRPr="004D4060">
              <w:rPr>
                <w:color w:val="000000" w:themeColor="text1"/>
              </w:rPr>
              <w:t xml:space="preserve"> </w:t>
            </w:r>
            <w:r w:rsidRPr="004D4060">
              <w:rPr>
                <w:bCs/>
                <w:color w:val="000000" w:themeColor="text1"/>
              </w:rPr>
              <w:t>Piemērojamā soda apmērs tiks diferencēts atkarībā no pārkāpuma un nodarītā kaitējuma smaguma, ko izvērtēs Pašvaldības administratīvā komisija. Nosakot administratīvā soda veidu un mēru, administratīvā komisija ņems vērā izdarītā pārkāpuma raksturu, pie atbildības saucamās personas personību (juridiskajai personai</w:t>
            </w:r>
            <w:r w:rsidR="002F5BD0">
              <w:rPr>
                <w:bCs/>
                <w:color w:val="000000" w:themeColor="text1"/>
              </w:rPr>
              <w:t xml:space="preserve">- </w:t>
            </w:r>
            <w:r w:rsidRPr="004D4060">
              <w:rPr>
                <w:bCs/>
                <w:color w:val="000000" w:themeColor="text1"/>
              </w:rPr>
              <w:t>reputāciju), mantisko stāvokli, pārkāpuma izdarīšanas apstākļus, atbildību mīkstinošos un pastiprinošos apstākļus. Administratīvais sods paredzēts ar mērķi atturēt Noteikumos minētās personas no pārkāpumu izdarīšanas, aizstāvēt pārējo iedzīvotāju tiesības dzīvot sakoptā, tīrā un drošā vidē. Noteikumu izdošanas mērķis nav administratīvi sodīt pēc iespējas vairāk personu, bet gan nodrošināt drošu, mūsdienīgu un harmonisku publisko vidi.</w:t>
            </w:r>
          </w:p>
          <w:p w14:paraId="33F242E1" w14:textId="4E8AF97B" w:rsidR="0076645D" w:rsidRPr="0076645D" w:rsidRDefault="0076645D" w:rsidP="0076645D">
            <w:pPr>
              <w:suppressAutoHyphens/>
              <w:autoSpaceDN w:val="0"/>
              <w:spacing w:after="160" w:line="254" w:lineRule="auto"/>
              <w:jc w:val="both"/>
              <w:rPr>
                <w:color w:val="000000" w:themeColor="text1"/>
              </w:rPr>
            </w:pPr>
            <w:r w:rsidRPr="0076645D">
              <w:rPr>
                <w:color w:val="000000" w:themeColor="text1"/>
              </w:rPr>
              <w:t>Administratīvās atbildības likuma 115.</w:t>
            </w:r>
            <w:r w:rsidR="002F5BD0">
              <w:rPr>
                <w:color w:val="000000" w:themeColor="text1"/>
              </w:rPr>
              <w:t> </w:t>
            </w:r>
            <w:r w:rsidRPr="0076645D">
              <w:rPr>
                <w:color w:val="000000" w:themeColor="text1"/>
              </w:rPr>
              <w:t>panta pirmās daļas 22.</w:t>
            </w:r>
            <w:r w:rsidR="003B7715">
              <w:rPr>
                <w:color w:val="000000" w:themeColor="text1"/>
              </w:rPr>
              <w:t> </w:t>
            </w:r>
            <w:r w:rsidRPr="0076645D">
              <w:rPr>
                <w:color w:val="000000" w:themeColor="text1"/>
              </w:rPr>
              <w:t>punkts un trešā daļa nosaka, ka administratīvā pārkāpuma procesu ir tiesīgas veikt arī pašvaldības administratīvās komisijas.</w:t>
            </w:r>
          </w:p>
          <w:p w14:paraId="6FFC7027" w14:textId="77777777" w:rsidR="0076645D" w:rsidRPr="0076645D" w:rsidRDefault="0076645D" w:rsidP="0076645D">
            <w:pPr>
              <w:suppressAutoHyphens/>
              <w:autoSpaceDN w:val="0"/>
              <w:spacing w:after="160" w:line="254" w:lineRule="auto"/>
              <w:jc w:val="both"/>
              <w:rPr>
                <w:color w:val="000000" w:themeColor="text1"/>
              </w:rPr>
            </w:pPr>
            <w:r w:rsidRPr="0076645D">
              <w:rPr>
                <w:color w:val="000000" w:themeColor="text1"/>
              </w:rPr>
              <w:t>Pašvaldības administratīvā komisija ir pašvaldības izveidota koleģiāla institūcija ar speciālām zināšanām administratīvo pārkāpumu procesā, un viens no komisijas uzdevumiem ir izskatīt administratīvā pārkāpuma lietas par pašvaldības saistošo noteikumu pārkāpumiem.</w:t>
            </w:r>
          </w:p>
          <w:p w14:paraId="273AB4AE" w14:textId="42676DC5" w:rsidR="00FA441F" w:rsidRPr="002936F5" w:rsidRDefault="0076645D" w:rsidP="0076645D">
            <w:pPr>
              <w:suppressAutoHyphens/>
              <w:autoSpaceDN w:val="0"/>
              <w:spacing w:after="160" w:line="254" w:lineRule="auto"/>
              <w:jc w:val="both"/>
              <w:rPr>
                <w:color w:val="000000" w:themeColor="text1"/>
              </w:rPr>
            </w:pPr>
            <w:r w:rsidRPr="0076645D">
              <w:rPr>
                <w:color w:val="000000" w:themeColor="text1"/>
              </w:rPr>
              <w:t>Kompetenču sadalījums noteikts, ņemot vērā, ka pašvaldībā ir izveidota administratīvā komisija, kuras pamatuzdevums ir administratīvā pārkāpuma lietu par pašvaldības saistošo noteikumu pārkāpumiem izskatīšana. Tāpat ņemta vērā pašvaldības policijas un pašvaldības amatpersonu darba noslodze, kā arī  nepieciešamās speciālās zināšanas par administratīvā pārkāpuma lietas izskatīšanu, tai skaitā soda noteikšanu, kas var nebūt pietiekošas pašvaldības amatpersonām.</w:t>
            </w:r>
          </w:p>
        </w:tc>
      </w:tr>
      <w:tr w:rsidR="00F739D7" w:rsidRPr="002936F5" w14:paraId="467EAC9F" w14:textId="77777777" w:rsidTr="00084E2F">
        <w:trPr>
          <w:cantSplit/>
        </w:trPr>
        <w:tc>
          <w:tcPr>
            <w:tcW w:w="2410" w:type="dxa"/>
            <w:tcBorders>
              <w:top w:val="single" w:sz="4" w:space="0" w:color="auto"/>
              <w:left w:val="single" w:sz="4" w:space="0" w:color="auto"/>
              <w:bottom w:val="single" w:sz="4" w:space="0" w:color="auto"/>
              <w:right w:val="single" w:sz="4" w:space="0" w:color="auto"/>
            </w:tcBorders>
          </w:tcPr>
          <w:p w14:paraId="38920A64" w14:textId="6CE62AD6" w:rsidR="00F739D7" w:rsidRPr="002936F5" w:rsidRDefault="002F5BD0" w:rsidP="00084E2F">
            <w:pPr>
              <w:pStyle w:val="naiskr"/>
              <w:spacing w:before="0" w:after="0"/>
              <w:rPr>
                <w:bCs/>
                <w:color w:val="000000" w:themeColor="text1"/>
              </w:rPr>
            </w:pPr>
            <w:r>
              <w:rPr>
                <w:color w:val="000000" w:themeColor="text1"/>
              </w:rPr>
              <w:lastRenderedPageBreak/>
              <w:t>2. </w:t>
            </w:r>
            <w:r w:rsidR="00F739D7" w:rsidRPr="002936F5">
              <w:rPr>
                <w:color w:val="000000" w:themeColor="text1"/>
              </w:rPr>
              <w:t>Fiskālā ietekme uz pašvaldības budžetu</w:t>
            </w:r>
          </w:p>
        </w:tc>
        <w:tc>
          <w:tcPr>
            <w:tcW w:w="6138" w:type="dxa"/>
            <w:tcBorders>
              <w:top w:val="single" w:sz="4" w:space="0" w:color="auto"/>
              <w:left w:val="single" w:sz="4" w:space="0" w:color="auto"/>
              <w:bottom w:val="single" w:sz="4" w:space="0" w:color="auto"/>
              <w:right w:val="single" w:sz="4" w:space="0" w:color="auto"/>
            </w:tcBorders>
            <w:vAlign w:val="center"/>
          </w:tcPr>
          <w:p w14:paraId="09903ED9" w14:textId="77777777" w:rsidR="001B24B9" w:rsidRPr="001B24B9" w:rsidRDefault="001B24B9" w:rsidP="001B24B9">
            <w:pPr>
              <w:ind w:right="142"/>
              <w:jc w:val="both"/>
              <w:rPr>
                <w:color w:val="000000" w:themeColor="text1"/>
              </w:rPr>
            </w:pPr>
            <w:r w:rsidRPr="001B24B9">
              <w:rPr>
                <w:color w:val="000000" w:themeColor="text1"/>
              </w:rPr>
              <w:t>Tā kā Noteikumi paredz arī administratīvo atbildību par Noteikumu neievērošanu, budžetā var rasties ieņēmumi no Noteikumos paredzētajiem administratīvajiem sodiem. Ieņēmumi par reklāmas vai reklāmas objektu izvietošanu pašvaldības nodevas veidā precīzi nav prognozējami.</w:t>
            </w:r>
          </w:p>
          <w:p w14:paraId="55A56E20" w14:textId="67A43CEB" w:rsidR="00F739D7" w:rsidRPr="002936F5" w:rsidRDefault="001B24B9" w:rsidP="001B24B9">
            <w:pPr>
              <w:pStyle w:val="ListParagraph"/>
              <w:ind w:left="0" w:right="142"/>
              <w:jc w:val="both"/>
              <w:rPr>
                <w:color w:val="000000" w:themeColor="text1"/>
                <w:sz w:val="24"/>
                <w:szCs w:val="24"/>
                <w:lang w:val="lv-LV"/>
              </w:rPr>
            </w:pPr>
            <w:r w:rsidRPr="001B24B9">
              <w:rPr>
                <w:color w:val="000000" w:themeColor="text1"/>
                <w:sz w:val="24"/>
                <w:szCs w:val="24"/>
                <w:lang w:val="lv-LV"/>
              </w:rPr>
              <w:t>Lai nodrošinātu Noteikumu izpildi, nav nepieciešams veidot jaunu institūciju vai jaunas darba vietas.</w:t>
            </w:r>
          </w:p>
        </w:tc>
      </w:tr>
      <w:tr w:rsidR="00F739D7" w:rsidRPr="002936F5" w14:paraId="1EE3CA3D" w14:textId="77777777" w:rsidTr="00F739D7">
        <w:trPr>
          <w:cantSplit/>
        </w:trPr>
        <w:tc>
          <w:tcPr>
            <w:tcW w:w="2410" w:type="dxa"/>
            <w:tcBorders>
              <w:top w:val="single" w:sz="4" w:space="0" w:color="auto"/>
              <w:left w:val="single" w:sz="4" w:space="0" w:color="auto"/>
              <w:bottom w:val="single" w:sz="4" w:space="0" w:color="auto"/>
              <w:right w:val="single" w:sz="4" w:space="0" w:color="auto"/>
            </w:tcBorders>
            <w:vAlign w:val="center"/>
          </w:tcPr>
          <w:p w14:paraId="04B1384A" w14:textId="708494D9" w:rsidR="00F739D7" w:rsidRPr="002936F5" w:rsidRDefault="002F5BD0" w:rsidP="002F5BD0">
            <w:pPr>
              <w:pStyle w:val="naisf"/>
              <w:spacing w:before="0" w:beforeAutospacing="0" w:after="0" w:afterAutospacing="0"/>
              <w:jc w:val="left"/>
              <w:rPr>
                <w:bCs/>
                <w:color w:val="000000" w:themeColor="text1"/>
                <w:lang w:val="lv-LV"/>
              </w:rPr>
            </w:pPr>
            <w:r>
              <w:rPr>
                <w:rFonts w:eastAsia="Times New Roman"/>
                <w:color w:val="000000" w:themeColor="text1"/>
                <w:lang w:val="lv-LV" w:eastAsia="lv-LV"/>
              </w:rPr>
              <w:t>3. </w:t>
            </w:r>
            <w:r w:rsidR="00F739D7" w:rsidRPr="002936F5">
              <w:rPr>
                <w:rFonts w:eastAsia="Times New Roman"/>
                <w:color w:val="000000" w:themeColor="text1"/>
                <w:lang w:val="lv-LV" w:eastAsia="lv-LV"/>
              </w:rPr>
              <w:t xml:space="preserve">Sociālā ietekme, ietekme uz vidi, </w:t>
            </w:r>
            <w:r w:rsidR="00F739D7" w:rsidRPr="002936F5">
              <w:rPr>
                <w:rFonts w:eastAsia="Times New Roman"/>
                <w:color w:val="000000" w:themeColor="text1"/>
                <w:lang w:val="lv-LV" w:eastAsia="lv-LV"/>
              </w:rPr>
              <w:lastRenderedPageBreak/>
              <w:t>iedzīvotāju veselību, uzņēmējdarbības vidi pašvaldības teritorijā, kā arī plānotā regulējuma ietekme uz konkurenci </w:t>
            </w:r>
          </w:p>
        </w:tc>
        <w:tc>
          <w:tcPr>
            <w:tcW w:w="6138" w:type="dxa"/>
            <w:tcBorders>
              <w:top w:val="single" w:sz="4" w:space="0" w:color="auto"/>
              <w:left w:val="single" w:sz="4" w:space="0" w:color="auto"/>
              <w:bottom w:val="single" w:sz="4" w:space="0" w:color="auto"/>
              <w:right w:val="single" w:sz="4" w:space="0" w:color="auto"/>
            </w:tcBorders>
            <w:vAlign w:val="center"/>
          </w:tcPr>
          <w:p w14:paraId="7013C01E" w14:textId="294F315C" w:rsidR="00666493" w:rsidRDefault="00666493" w:rsidP="00EE41F8">
            <w:pPr>
              <w:pStyle w:val="NormalWeb"/>
              <w:jc w:val="both"/>
              <w:rPr>
                <w:color w:val="000000" w:themeColor="text1"/>
              </w:rPr>
            </w:pPr>
            <w:r w:rsidRPr="00666493">
              <w:rPr>
                <w:color w:val="000000" w:themeColor="text1"/>
              </w:rPr>
              <w:lastRenderedPageBreak/>
              <w:t xml:space="preserve">Sociālā ietekme – </w:t>
            </w:r>
            <w:r>
              <w:rPr>
                <w:color w:val="000000" w:themeColor="text1"/>
              </w:rPr>
              <w:t>N</w:t>
            </w:r>
            <w:r w:rsidRPr="00666493">
              <w:rPr>
                <w:color w:val="000000" w:themeColor="text1"/>
              </w:rPr>
              <w:t xml:space="preserve">oteikumi palīdzēs veidot harmoniski attīstītu </w:t>
            </w:r>
            <w:r>
              <w:rPr>
                <w:color w:val="000000" w:themeColor="text1"/>
              </w:rPr>
              <w:t>Ogres</w:t>
            </w:r>
            <w:r w:rsidRPr="00666493">
              <w:rPr>
                <w:color w:val="000000" w:themeColor="text1"/>
              </w:rPr>
              <w:t xml:space="preserve"> novada vidi, saglabāt </w:t>
            </w:r>
            <w:r>
              <w:rPr>
                <w:color w:val="000000" w:themeColor="text1"/>
              </w:rPr>
              <w:t>Ogres novada</w:t>
            </w:r>
            <w:r w:rsidRPr="00666493">
              <w:rPr>
                <w:color w:val="000000" w:themeColor="text1"/>
              </w:rPr>
              <w:t xml:space="preserve"> kultūrvidi </w:t>
            </w:r>
            <w:r w:rsidRPr="00666493">
              <w:rPr>
                <w:color w:val="000000" w:themeColor="text1"/>
              </w:rPr>
              <w:lastRenderedPageBreak/>
              <w:t xml:space="preserve">un nodrošināt </w:t>
            </w:r>
            <w:r>
              <w:rPr>
                <w:color w:val="000000" w:themeColor="text1"/>
              </w:rPr>
              <w:t>Ogres</w:t>
            </w:r>
            <w:r w:rsidRPr="00666493">
              <w:rPr>
                <w:color w:val="000000" w:themeColor="text1"/>
              </w:rPr>
              <w:t xml:space="preserve"> novada raksturīgās arhitektūras un vides saglabāšanu</w:t>
            </w:r>
            <w:r>
              <w:rPr>
                <w:color w:val="000000" w:themeColor="text1"/>
              </w:rPr>
              <w:t>.</w:t>
            </w:r>
          </w:p>
          <w:p w14:paraId="243E703F" w14:textId="5E2558E2" w:rsidR="00666493" w:rsidRDefault="00666493" w:rsidP="00EE41F8">
            <w:pPr>
              <w:pStyle w:val="NormalWeb"/>
              <w:jc w:val="both"/>
              <w:rPr>
                <w:color w:val="000000" w:themeColor="text1"/>
              </w:rPr>
            </w:pPr>
            <w:r w:rsidRPr="00666493">
              <w:rPr>
                <w:color w:val="000000" w:themeColor="text1"/>
              </w:rPr>
              <w:t xml:space="preserve">Nav tiešas ietekmes uz iedzīvotāju veselību, bet ar saistošajiem noteikumiem tiek nodrošinātas </w:t>
            </w:r>
            <w:r>
              <w:rPr>
                <w:color w:val="000000" w:themeColor="text1"/>
              </w:rPr>
              <w:t>iedzīvotāju tiesības un intereses dzīvot sakārtotā un labvēlīgā vidē.</w:t>
            </w:r>
          </w:p>
          <w:p w14:paraId="2CF16845" w14:textId="53AF6051" w:rsidR="00EE41F8" w:rsidRDefault="00EE41F8" w:rsidP="00F739D7">
            <w:pPr>
              <w:pStyle w:val="NormalWeb"/>
              <w:jc w:val="both"/>
              <w:rPr>
                <w:color w:val="000000" w:themeColor="text1"/>
              </w:rPr>
            </w:pPr>
            <w:r>
              <w:rPr>
                <w:color w:val="000000" w:themeColor="text1"/>
              </w:rPr>
              <w:t>N</w:t>
            </w:r>
            <w:r w:rsidRPr="00EE41F8">
              <w:rPr>
                <w:color w:val="000000" w:themeColor="text1"/>
              </w:rPr>
              <w:t>oteikumi neierobežo uzņēmējdarbības aktivitātes un konkurenci, savukārt tiesiski sakārtota reklāmu, reklāmas objektu ar piesaisti zemei vai bez tās, afišu u.c. reklāmas objektu izvietošanas kārtība uzņēmējdarbību var veicināt.</w:t>
            </w:r>
          </w:p>
          <w:p w14:paraId="0CC5955A" w14:textId="783CB277" w:rsidR="00666493" w:rsidRDefault="00666493" w:rsidP="00F739D7">
            <w:pPr>
              <w:pStyle w:val="NormalWeb"/>
              <w:jc w:val="both"/>
              <w:rPr>
                <w:color w:val="000000" w:themeColor="text1"/>
              </w:rPr>
            </w:pPr>
            <w:r>
              <w:rPr>
                <w:color w:val="000000" w:themeColor="text1"/>
              </w:rPr>
              <w:t>N</w:t>
            </w:r>
            <w:r w:rsidRPr="00666493">
              <w:rPr>
                <w:color w:val="000000" w:themeColor="text1"/>
              </w:rPr>
              <w:t>oteikumi pozitīvi ietekmē brīvu un godīgu konkurenci, nodrošina vienlīdzīgas iespējas pakalpojumu un preču reklāmai un informācijas paušanai attiecībā uz saistīto pakalpojumu un preču pieejamību.</w:t>
            </w:r>
          </w:p>
          <w:p w14:paraId="40191FBF" w14:textId="4A655321" w:rsidR="00F739D7" w:rsidRPr="002936F5" w:rsidRDefault="00F739D7" w:rsidP="00F739D7">
            <w:pPr>
              <w:jc w:val="both"/>
              <w:rPr>
                <w:color w:val="000000" w:themeColor="text1"/>
              </w:rPr>
            </w:pPr>
          </w:p>
        </w:tc>
      </w:tr>
      <w:tr w:rsidR="00F739D7" w:rsidRPr="002936F5" w14:paraId="441AF118" w14:textId="77777777" w:rsidTr="00084E2F">
        <w:trPr>
          <w:cantSplit/>
        </w:trPr>
        <w:tc>
          <w:tcPr>
            <w:tcW w:w="2410" w:type="dxa"/>
            <w:tcBorders>
              <w:top w:val="single" w:sz="4" w:space="0" w:color="auto"/>
              <w:left w:val="single" w:sz="4" w:space="0" w:color="auto"/>
              <w:bottom w:val="single" w:sz="4" w:space="0" w:color="auto"/>
              <w:right w:val="single" w:sz="4" w:space="0" w:color="auto"/>
            </w:tcBorders>
          </w:tcPr>
          <w:p w14:paraId="23D2568F" w14:textId="12D405A6" w:rsidR="00F739D7" w:rsidRPr="002936F5" w:rsidRDefault="002F5BD0" w:rsidP="00084E2F">
            <w:pPr>
              <w:rPr>
                <w:bCs/>
                <w:color w:val="000000" w:themeColor="text1"/>
              </w:rPr>
            </w:pPr>
            <w:r>
              <w:rPr>
                <w:color w:val="000000" w:themeColor="text1"/>
                <w:lang w:eastAsia="lv-LV"/>
              </w:rPr>
              <w:lastRenderedPageBreak/>
              <w:t>4. </w:t>
            </w:r>
            <w:r w:rsidR="00F739D7" w:rsidRPr="002936F5">
              <w:rPr>
                <w:color w:val="000000" w:themeColor="text1"/>
                <w:lang w:eastAsia="lv-LV"/>
              </w:rPr>
              <w:t>Ietekme uz administratīvajām procedūrām un to izmaksām </w:t>
            </w:r>
          </w:p>
        </w:tc>
        <w:tc>
          <w:tcPr>
            <w:tcW w:w="6138" w:type="dxa"/>
            <w:tcBorders>
              <w:top w:val="single" w:sz="4" w:space="0" w:color="auto"/>
              <w:left w:val="single" w:sz="4" w:space="0" w:color="auto"/>
              <w:bottom w:val="single" w:sz="4" w:space="0" w:color="auto"/>
              <w:right w:val="single" w:sz="4" w:space="0" w:color="auto"/>
            </w:tcBorders>
            <w:vAlign w:val="center"/>
          </w:tcPr>
          <w:p w14:paraId="574F81F7" w14:textId="688C9B56" w:rsidR="00F739D7" w:rsidRPr="002936F5" w:rsidRDefault="00F739D7" w:rsidP="00F739D7">
            <w:pPr>
              <w:pStyle w:val="naisnod"/>
              <w:spacing w:before="0" w:after="0"/>
              <w:jc w:val="both"/>
              <w:rPr>
                <w:b w:val="0"/>
                <w:color w:val="000000" w:themeColor="text1"/>
              </w:rPr>
            </w:pPr>
            <w:r w:rsidRPr="00084E2F">
              <w:rPr>
                <w:b w:val="0"/>
                <w:color w:val="000000" w:themeColor="text1"/>
              </w:rPr>
              <w:t>Reklāmas vai reklāmas objektu izvietošanas</w:t>
            </w:r>
            <w:r w:rsidR="006A724B" w:rsidRPr="00084E2F">
              <w:rPr>
                <w:b w:val="0"/>
                <w:color w:val="000000" w:themeColor="text1"/>
              </w:rPr>
              <w:t xml:space="preserve"> </w:t>
            </w:r>
            <w:r w:rsidRPr="00084E2F">
              <w:rPr>
                <w:b w:val="0"/>
                <w:color w:val="000000" w:themeColor="text1"/>
              </w:rPr>
              <w:t>projektus</w:t>
            </w:r>
            <w:r w:rsidR="00084E2F" w:rsidRPr="00084E2F">
              <w:rPr>
                <w:b w:val="0"/>
                <w:color w:val="000000" w:themeColor="text1"/>
              </w:rPr>
              <w:t xml:space="preserve"> izskatīs </w:t>
            </w:r>
            <w:r w:rsidRPr="00084E2F">
              <w:rPr>
                <w:b w:val="0"/>
                <w:color w:val="000000" w:themeColor="text1"/>
              </w:rPr>
              <w:t xml:space="preserve"> Ogres novada pašvaldības </w:t>
            </w:r>
            <w:r w:rsidR="003B7715" w:rsidRPr="00084E2F">
              <w:rPr>
                <w:b w:val="0"/>
                <w:color w:val="000000" w:themeColor="text1"/>
              </w:rPr>
              <w:t>C</w:t>
            </w:r>
            <w:r w:rsidRPr="00084E2F">
              <w:rPr>
                <w:b w:val="0"/>
                <w:color w:val="000000" w:themeColor="text1"/>
              </w:rPr>
              <w:t xml:space="preserve">entrālās administrācijas Ogres novada </w:t>
            </w:r>
            <w:r w:rsidR="003B7715" w:rsidRPr="00084E2F">
              <w:rPr>
                <w:b w:val="0"/>
                <w:color w:val="000000" w:themeColor="text1"/>
              </w:rPr>
              <w:t>B</w:t>
            </w:r>
            <w:r w:rsidRPr="00084E2F">
              <w:rPr>
                <w:b w:val="0"/>
                <w:color w:val="000000" w:themeColor="text1"/>
              </w:rPr>
              <w:t>ūvvaldes speciālisti</w:t>
            </w:r>
            <w:r w:rsidR="00084E2F" w:rsidRPr="00084E2F">
              <w:rPr>
                <w:b w:val="0"/>
                <w:color w:val="000000" w:themeColor="text1"/>
              </w:rPr>
              <w:t>, bet  reklāmas vai reklāmas objektu izvietošanas projektus</w:t>
            </w:r>
            <w:r w:rsidR="00084E2F" w:rsidRPr="00084E2F">
              <w:rPr>
                <w:b w:val="0"/>
                <w:bCs w:val="0"/>
                <w:color w:val="000000" w:themeColor="text1"/>
                <w:lang w:eastAsia="en-US"/>
              </w:rPr>
              <w:t xml:space="preserve"> </w:t>
            </w:r>
            <w:r w:rsidR="00084E2F" w:rsidRPr="00084E2F">
              <w:rPr>
                <w:b w:val="0"/>
                <w:color w:val="000000" w:themeColor="text1"/>
              </w:rPr>
              <w:t>saskaņos un atļaujas reklāmas izvietošanai izdos Ogres novada pašvaldības izpilddirektors vai izpilddirektora vietniece.</w:t>
            </w:r>
          </w:p>
          <w:p w14:paraId="2039CEA7" w14:textId="77777777" w:rsidR="00F739D7" w:rsidRPr="004B5397" w:rsidRDefault="00F739D7" w:rsidP="00F739D7">
            <w:pPr>
              <w:pStyle w:val="naisnod"/>
              <w:spacing w:before="0" w:after="0"/>
              <w:jc w:val="both"/>
              <w:rPr>
                <w:b w:val="0"/>
                <w:color w:val="000000" w:themeColor="text1"/>
              </w:rPr>
            </w:pPr>
            <w:r w:rsidRPr="004B5397">
              <w:rPr>
                <w:b w:val="0"/>
                <w:color w:val="000000" w:themeColor="text1"/>
              </w:rPr>
              <w:t>Līdzšinējā kārtība atļauju izsniegšanā un nodevas maksāšanā netiek mainīta.</w:t>
            </w:r>
          </w:p>
          <w:p w14:paraId="64B9A20D" w14:textId="77777777" w:rsidR="00F739D7" w:rsidRPr="002936F5" w:rsidRDefault="00F739D7" w:rsidP="00F739D7">
            <w:pPr>
              <w:pStyle w:val="naisnod"/>
              <w:spacing w:before="0" w:after="0"/>
              <w:jc w:val="both"/>
              <w:rPr>
                <w:b w:val="0"/>
                <w:color w:val="000000" w:themeColor="text1"/>
              </w:rPr>
            </w:pPr>
            <w:r w:rsidRPr="004B5397">
              <w:rPr>
                <w:b w:val="0"/>
                <w:color w:val="000000" w:themeColor="text1"/>
              </w:rPr>
              <w:t>Nav paredzētas papildus administratīvo procedūru</w:t>
            </w:r>
            <w:r w:rsidRPr="002936F5">
              <w:rPr>
                <w:b w:val="0"/>
                <w:color w:val="000000" w:themeColor="text1"/>
              </w:rPr>
              <w:t xml:space="preserve"> izmaksas.</w:t>
            </w:r>
          </w:p>
          <w:p w14:paraId="408AAE34" w14:textId="77777777" w:rsidR="00F739D7" w:rsidRPr="002936F5" w:rsidRDefault="00F739D7" w:rsidP="00F739D7">
            <w:pPr>
              <w:pStyle w:val="naisnod"/>
              <w:spacing w:before="0" w:after="0"/>
              <w:jc w:val="both"/>
              <w:rPr>
                <w:b w:val="0"/>
                <w:color w:val="000000" w:themeColor="text1"/>
              </w:rPr>
            </w:pPr>
            <w:r w:rsidRPr="002936F5">
              <w:rPr>
                <w:b w:val="0"/>
                <w:color w:val="000000" w:themeColor="text1"/>
              </w:rPr>
              <w:t>Noteikumu izpildes nodrošināšanai nav nepieciešams veidot jaunas pašvaldības institūcijas, darba vietas vai paplašināt esošo institūciju kompetenci. Nav plānotas administratīvo procedūru izmaksas.</w:t>
            </w:r>
          </w:p>
          <w:p w14:paraId="5EED4C09" w14:textId="77777777" w:rsidR="00BB253A" w:rsidRDefault="00BB253A" w:rsidP="00F739D7">
            <w:pPr>
              <w:pStyle w:val="naisnod"/>
              <w:spacing w:before="0" w:after="0"/>
              <w:jc w:val="both"/>
              <w:rPr>
                <w:b w:val="0"/>
                <w:color w:val="000000" w:themeColor="text1"/>
              </w:rPr>
            </w:pPr>
          </w:p>
          <w:p w14:paraId="2349E6CC" w14:textId="16734366" w:rsidR="00F739D7" w:rsidRPr="002936F5" w:rsidRDefault="00F739D7" w:rsidP="00F739D7">
            <w:pPr>
              <w:pStyle w:val="naisnod"/>
              <w:spacing w:before="0" w:after="0"/>
              <w:jc w:val="both"/>
              <w:rPr>
                <w:b w:val="0"/>
                <w:color w:val="000000" w:themeColor="text1"/>
              </w:rPr>
            </w:pPr>
            <w:r w:rsidRPr="002936F5">
              <w:rPr>
                <w:b w:val="0"/>
                <w:color w:val="000000" w:themeColor="text1"/>
              </w:rPr>
              <w:t>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Pašvaldību likuma 47. panta astotajai daļai.</w:t>
            </w:r>
          </w:p>
          <w:p w14:paraId="03A95E85" w14:textId="55343F98" w:rsidR="00BB253A" w:rsidRDefault="00F739D7" w:rsidP="00F739D7">
            <w:pPr>
              <w:pStyle w:val="naisnod"/>
              <w:spacing w:before="0" w:after="0"/>
              <w:jc w:val="both"/>
              <w:rPr>
                <w:b w:val="0"/>
                <w:color w:val="000000" w:themeColor="text1"/>
              </w:rPr>
            </w:pPr>
            <w:r w:rsidRPr="002936F5">
              <w:rPr>
                <w:b w:val="0"/>
                <w:color w:val="000000" w:themeColor="text1"/>
              </w:rPr>
              <w:t>Jautājumu un neskaidrību gadījumā  par Noteikumu piemērošanu iedzīvotāji var vērsties Ogres novada pašvaldībā.</w:t>
            </w:r>
          </w:p>
          <w:p w14:paraId="70D3AD0F" w14:textId="77777777" w:rsidR="00666493" w:rsidRPr="00666493" w:rsidRDefault="00666493" w:rsidP="00D20BAD">
            <w:pPr>
              <w:pStyle w:val="naisnod"/>
              <w:spacing w:before="0" w:after="0"/>
              <w:jc w:val="both"/>
              <w:rPr>
                <w:b w:val="0"/>
                <w:color w:val="000000" w:themeColor="text1"/>
              </w:rPr>
            </w:pPr>
          </w:p>
          <w:p w14:paraId="2112A625" w14:textId="50789E35" w:rsidR="00666493" w:rsidRPr="00666493" w:rsidRDefault="00666493" w:rsidP="00666493">
            <w:pPr>
              <w:pStyle w:val="naisnod"/>
              <w:jc w:val="both"/>
              <w:rPr>
                <w:b w:val="0"/>
                <w:color w:val="000000" w:themeColor="text1"/>
              </w:rPr>
            </w:pPr>
            <w:r w:rsidRPr="00666493">
              <w:rPr>
                <w:b w:val="0"/>
                <w:color w:val="000000" w:themeColor="text1"/>
              </w:rPr>
              <w:t xml:space="preserve">Kontrolēt saistošo noteikumu izpildi, sastādīt administratīvā pārkāpuma protokolus atbilstoši savai kompetencei ir tiesīgas </w:t>
            </w:r>
            <w:r>
              <w:rPr>
                <w:b w:val="0"/>
                <w:color w:val="000000" w:themeColor="text1"/>
              </w:rPr>
              <w:t>Ogres</w:t>
            </w:r>
            <w:r w:rsidRPr="00666493">
              <w:rPr>
                <w:b w:val="0"/>
                <w:color w:val="000000" w:themeColor="text1"/>
              </w:rPr>
              <w:t xml:space="preserve"> novada pašvaldības policijas amatpersonas.</w:t>
            </w:r>
          </w:p>
          <w:p w14:paraId="50A62D94" w14:textId="0C2846DC" w:rsidR="00666493" w:rsidRDefault="00666493" w:rsidP="00666493">
            <w:pPr>
              <w:pStyle w:val="naisnod"/>
              <w:spacing w:before="0" w:after="0"/>
              <w:jc w:val="both"/>
              <w:rPr>
                <w:b w:val="0"/>
                <w:color w:val="000000" w:themeColor="text1"/>
              </w:rPr>
            </w:pPr>
            <w:r w:rsidRPr="00666493">
              <w:rPr>
                <w:b w:val="0"/>
                <w:color w:val="000000" w:themeColor="text1"/>
              </w:rPr>
              <w:t xml:space="preserve">Administratīvā pārkāpuma lietu izskata </w:t>
            </w:r>
            <w:r>
              <w:rPr>
                <w:b w:val="0"/>
                <w:color w:val="000000" w:themeColor="text1"/>
              </w:rPr>
              <w:t>Ogres</w:t>
            </w:r>
            <w:r w:rsidRPr="00666493">
              <w:rPr>
                <w:b w:val="0"/>
                <w:color w:val="000000" w:themeColor="text1"/>
              </w:rPr>
              <w:t xml:space="preserve"> novada domes Administratīvā komisija, kuras lēmumu var pārsūdzēt rajona (pilsētas) tiesā.</w:t>
            </w:r>
          </w:p>
          <w:p w14:paraId="6527D4C8" w14:textId="77777777" w:rsidR="00666493" w:rsidRPr="002936F5" w:rsidRDefault="00666493" w:rsidP="00F739D7">
            <w:pPr>
              <w:pStyle w:val="naisnod"/>
              <w:spacing w:before="0" w:after="0"/>
              <w:jc w:val="both"/>
              <w:rPr>
                <w:b w:val="0"/>
                <w:bCs w:val="0"/>
                <w:color w:val="000000" w:themeColor="text1"/>
                <w:lang w:eastAsia="en-US"/>
              </w:rPr>
            </w:pPr>
          </w:p>
        </w:tc>
      </w:tr>
      <w:tr w:rsidR="00F739D7" w:rsidRPr="002936F5" w14:paraId="2EF52D60" w14:textId="77777777" w:rsidTr="00084E2F">
        <w:trPr>
          <w:cantSplit/>
        </w:trPr>
        <w:tc>
          <w:tcPr>
            <w:tcW w:w="2410" w:type="dxa"/>
            <w:tcBorders>
              <w:top w:val="single" w:sz="4" w:space="0" w:color="auto"/>
              <w:left w:val="single" w:sz="4" w:space="0" w:color="auto"/>
              <w:bottom w:val="single" w:sz="4" w:space="0" w:color="auto"/>
              <w:right w:val="single" w:sz="4" w:space="0" w:color="auto"/>
            </w:tcBorders>
          </w:tcPr>
          <w:p w14:paraId="58A009E6" w14:textId="09EEA993" w:rsidR="00F739D7" w:rsidRPr="002936F5" w:rsidRDefault="002F5BD0" w:rsidP="00084E2F">
            <w:pPr>
              <w:rPr>
                <w:bCs/>
                <w:color w:val="000000" w:themeColor="text1"/>
              </w:rPr>
            </w:pPr>
            <w:r>
              <w:rPr>
                <w:color w:val="000000" w:themeColor="text1"/>
                <w:lang w:eastAsia="lv-LV"/>
              </w:rPr>
              <w:t>5. </w:t>
            </w:r>
            <w:r w:rsidR="00F739D7" w:rsidRPr="002936F5">
              <w:rPr>
                <w:color w:val="000000" w:themeColor="text1"/>
                <w:lang w:eastAsia="lv-LV"/>
              </w:rPr>
              <w:t>Ietekme uz pašvaldības funkcijām un cilvēkresursiem </w:t>
            </w:r>
          </w:p>
        </w:tc>
        <w:tc>
          <w:tcPr>
            <w:tcW w:w="6138" w:type="dxa"/>
            <w:tcBorders>
              <w:top w:val="single" w:sz="4" w:space="0" w:color="auto"/>
              <w:left w:val="single" w:sz="4" w:space="0" w:color="auto"/>
              <w:bottom w:val="single" w:sz="4" w:space="0" w:color="auto"/>
              <w:right w:val="single" w:sz="4" w:space="0" w:color="auto"/>
            </w:tcBorders>
            <w:vAlign w:val="center"/>
          </w:tcPr>
          <w:p w14:paraId="0EA890C7" w14:textId="77777777" w:rsidR="00F739D7" w:rsidRPr="002936F5" w:rsidRDefault="00F739D7" w:rsidP="00F739D7">
            <w:pPr>
              <w:jc w:val="both"/>
              <w:rPr>
                <w:bCs/>
                <w:color w:val="000000" w:themeColor="text1"/>
              </w:rPr>
            </w:pPr>
            <w:r w:rsidRPr="002936F5">
              <w:rPr>
                <w:color w:val="000000" w:themeColor="text1"/>
              </w:rPr>
              <w:t xml:space="preserve">Tiek nodrošināta Pašvaldības funkcija </w:t>
            </w:r>
            <w:r w:rsidRPr="002936F5">
              <w:rPr>
                <w:bCs/>
                <w:color w:val="000000" w:themeColor="text1"/>
              </w:rPr>
              <w:t xml:space="preserve">noteikt reklāmu, īslaicīgu reklāmu, reklāmas objektu ar piesaisti zemei vai bez tās, tīkla reklāmas, mobilās reklāmas, gaismas projekcijas, transparentu, afišu, plakātu, pilonu, sludinājumu, informatīvo materiālu izvietošanu, uzturēšanu un citu neminētu reklāmu vai reklāmas objektu un </w:t>
            </w:r>
            <w:proofErr w:type="spellStart"/>
            <w:r w:rsidRPr="002936F5">
              <w:rPr>
                <w:bCs/>
                <w:color w:val="000000" w:themeColor="text1"/>
              </w:rPr>
              <w:t>izkārtņu</w:t>
            </w:r>
            <w:proofErr w:type="spellEnd"/>
            <w:r w:rsidRPr="002936F5">
              <w:rPr>
                <w:bCs/>
                <w:color w:val="000000" w:themeColor="text1"/>
              </w:rPr>
              <w:t xml:space="preserve"> izvietošanas kārtību publiskās vietās vai vietās, kas vērstas pret publiskām vietām, izvietošanas ierobežojumus, ekspluatācijas, grafiskā dizaina maiņas saskaņošanas kārtību, demontāžas kārtību, reklāmas izvietošanas atļaujas saņemšanas kārtību un administratīvo atbildību par saistošo noteikumu neievērošanu Ogres novada administratīvajā teritorijā.</w:t>
            </w:r>
          </w:p>
          <w:p w14:paraId="0F8829A2" w14:textId="77777777" w:rsidR="00F739D7" w:rsidRDefault="00F739D7" w:rsidP="00F739D7">
            <w:pPr>
              <w:pStyle w:val="NoSpacing"/>
              <w:jc w:val="both"/>
              <w:rPr>
                <w:color w:val="000000" w:themeColor="text1"/>
              </w:rPr>
            </w:pPr>
            <w:r w:rsidRPr="002936F5">
              <w:rPr>
                <w:color w:val="000000" w:themeColor="text1"/>
              </w:rPr>
              <w:t>Pašvaldības funkciju izpilde neradīs papildu administratīvo slogu pašvaldības esošajiem cilvēkresursiem.</w:t>
            </w:r>
          </w:p>
          <w:p w14:paraId="14B9FFAF" w14:textId="0CB213AE" w:rsidR="00666493" w:rsidRDefault="00666493" w:rsidP="00F739D7">
            <w:pPr>
              <w:pStyle w:val="NoSpacing"/>
              <w:jc w:val="both"/>
              <w:rPr>
                <w:color w:val="000000" w:themeColor="text1"/>
              </w:rPr>
            </w:pPr>
            <w:r w:rsidRPr="00666493">
              <w:rPr>
                <w:color w:val="000000" w:themeColor="text1"/>
              </w:rPr>
              <w:t>Papildu cilvēkresursu iesaiste saistošo noteikumu īstenošanā netiek paredzēta, jaunas pašvaldības funkcijas netiek radītas, esošo institūciju kompetence netiek paplašināta.</w:t>
            </w:r>
          </w:p>
          <w:p w14:paraId="73C6DC0F" w14:textId="77777777" w:rsidR="00666493" w:rsidRPr="002936F5" w:rsidRDefault="00666493" w:rsidP="00F739D7">
            <w:pPr>
              <w:pStyle w:val="NoSpacing"/>
              <w:jc w:val="both"/>
              <w:rPr>
                <w:color w:val="000000" w:themeColor="text1"/>
                <w:lang w:eastAsia="lv-LV"/>
              </w:rPr>
            </w:pPr>
          </w:p>
        </w:tc>
      </w:tr>
      <w:tr w:rsidR="00F739D7" w:rsidRPr="002936F5" w14:paraId="2A791D02" w14:textId="77777777" w:rsidTr="00084E2F">
        <w:trPr>
          <w:cantSplit/>
        </w:trPr>
        <w:tc>
          <w:tcPr>
            <w:tcW w:w="2410" w:type="dxa"/>
            <w:tcBorders>
              <w:top w:val="single" w:sz="4" w:space="0" w:color="auto"/>
              <w:left w:val="single" w:sz="4" w:space="0" w:color="auto"/>
              <w:bottom w:val="single" w:sz="4" w:space="0" w:color="auto"/>
              <w:right w:val="single" w:sz="4" w:space="0" w:color="auto"/>
            </w:tcBorders>
          </w:tcPr>
          <w:p w14:paraId="0EDA9485" w14:textId="3898FD97" w:rsidR="00F739D7" w:rsidRPr="002936F5" w:rsidRDefault="002F5BD0" w:rsidP="00084E2F">
            <w:pPr>
              <w:rPr>
                <w:color w:val="000000" w:themeColor="text1"/>
                <w:lang w:eastAsia="lv-LV"/>
              </w:rPr>
            </w:pPr>
            <w:r>
              <w:rPr>
                <w:color w:val="000000" w:themeColor="text1"/>
                <w:lang w:eastAsia="lv-LV"/>
              </w:rPr>
              <w:t>6. </w:t>
            </w:r>
            <w:r w:rsidR="00F739D7" w:rsidRPr="002936F5">
              <w:rPr>
                <w:color w:val="000000" w:themeColor="text1"/>
                <w:lang w:eastAsia="lv-LV"/>
              </w:rPr>
              <w:t>Informācija par izpildes nodrošināšanu </w:t>
            </w:r>
          </w:p>
        </w:tc>
        <w:tc>
          <w:tcPr>
            <w:tcW w:w="6138" w:type="dxa"/>
            <w:tcBorders>
              <w:top w:val="single" w:sz="4" w:space="0" w:color="auto"/>
              <w:left w:val="single" w:sz="4" w:space="0" w:color="auto"/>
              <w:bottom w:val="single" w:sz="4" w:space="0" w:color="auto"/>
              <w:right w:val="single" w:sz="4" w:space="0" w:color="auto"/>
            </w:tcBorders>
            <w:vAlign w:val="center"/>
          </w:tcPr>
          <w:p w14:paraId="72806138" w14:textId="3E5A37FD" w:rsidR="00F739D7" w:rsidRPr="002936F5" w:rsidRDefault="00F739D7" w:rsidP="00F739D7">
            <w:pPr>
              <w:pStyle w:val="naisnod"/>
              <w:spacing w:before="0" w:after="0"/>
              <w:jc w:val="both"/>
              <w:rPr>
                <w:b w:val="0"/>
                <w:color w:val="000000" w:themeColor="text1"/>
              </w:rPr>
            </w:pPr>
            <w:r w:rsidRPr="002936F5">
              <w:rPr>
                <w:b w:val="0"/>
                <w:color w:val="000000" w:themeColor="text1"/>
              </w:rPr>
              <w:t xml:space="preserve">Atļauju izsniegšanu nodrošinās Ogres novada pašvaldības centrālās administrācijas Ogres novada </w:t>
            </w:r>
            <w:r w:rsidR="00BB253A">
              <w:rPr>
                <w:b w:val="0"/>
                <w:color w:val="000000" w:themeColor="text1"/>
              </w:rPr>
              <w:t>B</w:t>
            </w:r>
            <w:r w:rsidRPr="002936F5">
              <w:rPr>
                <w:b w:val="0"/>
                <w:color w:val="000000" w:themeColor="text1"/>
              </w:rPr>
              <w:t>ūvvaldes speciālisti.</w:t>
            </w:r>
          </w:p>
          <w:p w14:paraId="421E964F" w14:textId="77777777" w:rsidR="00F739D7" w:rsidRPr="002936F5" w:rsidRDefault="00F739D7" w:rsidP="00F739D7">
            <w:pPr>
              <w:pStyle w:val="naisnod"/>
              <w:spacing w:before="0" w:after="0"/>
              <w:jc w:val="both"/>
              <w:rPr>
                <w:b w:val="0"/>
                <w:color w:val="000000" w:themeColor="text1"/>
              </w:rPr>
            </w:pPr>
            <w:r w:rsidRPr="002936F5">
              <w:rPr>
                <w:b w:val="0"/>
                <w:color w:val="000000" w:themeColor="text1"/>
              </w:rPr>
              <w:t xml:space="preserve">Administratīvā pārkāpuma procesu par saistošajos noteikumos minētajiem pārkāpumiem līdz administratīvā pārkāpuma lietas izskatīšanai veiks Ogres novada pašvaldības policija. Administratīvā pārkāpuma lietu izskatīs Ogres novada pašvaldības izveidotā administratīvā komisija.  </w:t>
            </w:r>
          </w:p>
        </w:tc>
      </w:tr>
      <w:tr w:rsidR="00F739D7" w:rsidRPr="002936F5" w14:paraId="0637F705" w14:textId="77777777" w:rsidTr="00084E2F">
        <w:trPr>
          <w:cantSplit/>
        </w:trPr>
        <w:tc>
          <w:tcPr>
            <w:tcW w:w="2410" w:type="dxa"/>
            <w:tcBorders>
              <w:top w:val="single" w:sz="4" w:space="0" w:color="auto"/>
              <w:left w:val="single" w:sz="4" w:space="0" w:color="auto"/>
              <w:bottom w:val="single" w:sz="4" w:space="0" w:color="auto"/>
              <w:right w:val="single" w:sz="4" w:space="0" w:color="auto"/>
            </w:tcBorders>
          </w:tcPr>
          <w:p w14:paraId="035A9412" w14:textId="093896F5" w:rsidR="00F739D7" w:rsidRPr="002936F5" w:rsidRDefault="002F5BD0" w:rsidP="00084E2F">
            <w:pPr>
              <w:rPr>
                <w:color w:val="000000" w:themeColor="text1"/>
                <w:lang w:eastAsia="lv-LV"/>
              </w:rPr>
            </w:pPr>
            <w:r>
              <w:rPr>
                <w:color w:val="000000" w:themeColor="text1"/>
                <w:lang w:eastAsia="lv-LV"/>
              </w:rPr>
              <w:t>7. </w:t>
            </w:r>
            <w:r w:rsidR="00F739D7" w:rsidRPr="002936F5">
              <w:rPr>
                <w:color w:val="000000" w:themeColor="text1"/>
                <w:lang w:eastAsia="lv-LV"/>
              </w:rPr>
              <w:t>Prasību un izmaksu samērīgums pret ieguvumiem, ko sniedz mērķa sasniegšana </w:t>
            </w:r>
          </w:p>
        </w:tc>
        <w:tc>
          <w:tcPr>
            <w:tcW w:w="6138" w:type="dxa"/>
            <w:tcBorders>
              <w:top w:val="single" w:sz="4" w:space="0" w:color="auto"/>
              <w:left w:val="single" w:sz="4" w:space="0" w:color="auto"/>
              <w:bottom w:val="single" w:sz="4" w:space="0" w:color="auto"/>
              <w:right w:val="single" w:sz="4" w:space="0" w:color="auto"/>
            </w:tcBorders>
            <w:vAlign w:val="center"/>
          </w:tcPr>
          <w:p w14:paraId="44EF2ECF" w14:textId="77777777" w:rsidR="00F739D7" w:rsidRPr="002936F5" w:rsidRDefault="00F739D7" w:rsidP="00F739D7">
            <w:pPr>
              <w:pStyle w:val="NoSpacing"/>
              <w:jc w:val="both"/>
              <w:rPr>
                <w:color w:val="000000" w:themeColor="text1"/>
              </w:rPr>
            </w:pPr>
            <w:r w:rsidRPr="002936F5">
              <w:rPr>
                <w:color w:val="000000" w:themeColor="text1"/>
              </w:rPr>
              <w:t>Noteikumi ir piemēroti iecerētā mērķa sasniegšanas nodrošināšanai un paredz tikai to, kas ir vajadzīgs minētā mērķa sasniegšanai. Pašvaldības izraudzītie līdzekļi ir piemēroti leģitīmā mērķa sasniegšanai un tās rīcība ir atbilstoša.</w:t>
            </w:r>
          </w:p>
          <w:p w14:paraId="26E3A4DA" w14:textId="2C32F048" w:rsidR="00F739D7" w:rsidRPr="002936F5" w:rsidRDefault="00F739D7" w:rsidP="00F739D7">
            <w:pPr>
              <w:pStyle w:val="NoSpacing"/>
              <w:jc w:val="both"/>
              <w:rPr>
                <w:bCs/>
                <w:color w:val="000000" w:themeColor="text1"/>
                <w:lang w:eastAsia="lv-LV"/>
              </w:rPr>
            </w:pPr>
          </w:p>
        </w:tc>
      </w:tr>
      <w:tr w:rsidR="00F739D7" w:rsidRPr="00780768" w14:paraId="4D90A0C9" w14:textId="77777777" w:rsidTr="00084E2F">
        <w:trPr>
          <w:cantSplit/>
        </w:trPr>
        <w:tc>
          <w:tcPr>
            <w:tcW w:w="2410" w:type="dxa"/>
            <w:tcBorders>
              <w:top w:val="single" w:sz="4" w:space="0" w:color="auto"/>
              <w:left w:val="single" w:sz="4" w:space="0" w:color="auto"/>
              <w:bottom w:val="single" w:sz="4" w:space="0" w:color="auto"/>
              <w:right w:val="single" w:sz="4" w:space="0" w:color="auto"/>
            </w:tcBorders>
          </w:tcPr>
          <w:p w14:paraId="2C0C3AA8" w14:textId="7E0197A0" w:rsidR="00F739D7" w:rsidRPr="002936F5" w:rsidRDefault="002F5BD0" w:rsidP="00084E2F">
            <w:pPr>
              <w:rPr>
                <w:bCs/>
                <w:color w:val="000000" w:themeColor="text1"/>
              </w:rPr>
            </w:pPr>
            <w:r>
              <w:rPr>
                <w:color w:val="000000" w:themeColor="text1"/>
                <w:lang w:eastAsia="lv-LV"/>
              </w:rPr>
              <w:t>8. </w:t>
            </w:r>
            <w:r w:rsidR="00F739D7" w:rsidRPr="002936F5">
              <w:rPr>
                <w:color w:val="000000" w:themeColor="text1"/>
                <w:lang w:eastAsia="lv-LV"/>
              </w:rPr>
              <w:t>Izstrādes gaitā veiktās konsultācijas ar privātpersonām un institūcijām </w:t>
            </w:r>
          </w:p>
        </w:tc>
        <w:tc>
          <w:tcPr>
            <w:tcW w:w="6138" w:type="dxa"/>
            <w:tcBorders>
              <w:top w:val="single" w:sz="4" w:space="0" w:color="auto"/>
              <w:left w:val="single" w:sz="4" w:space="0" w:color="auto"/>
              <w:bottom w:val="single" w:sz="4" w:space="0" w:color="auto"/>
              <w:right w:val="single" w:sz="4" w:space="0" w:color="auto"/>
            </w:tcBorders>
            <w:vAlign w:val="center"/>
          </w:tcPr>
          <w:p w14:paraId="46EB0971" w14:textId="77777777" w:rsidR="00844EC1" w:rsidRPr="00844EC1" w:rsidRDefault="00844EC1" w:rsidP="00BB253A">
            <w:pPr>
              <w:ind w:right="142"/>
              <w:jc w:val="both"/>
              <w:rPr>
                <w:color w:val="000000"/>
                <w:lang w:eastAsia="lv-LV"/>
              </w:rPr>
            </w:pPr>
            <w:r w:rsidRPr="00844EC1">
              <w:rPr>
                <w:color w:val="000000"/>
                <w:lang w:eastAsia="lv-LV"/>
              </w:rPr>
              <w:t>Saskaņā ar Pašvaldību likuma 46. panta trešo daļu saistošo</w:t>
            </w:r>
          </w:p>
          <w:p w14:paraId="23C81314" w14:textId="27F76769" w:rsidR="00F739D7" w:rsidRPr="00780768" w:rsidRDefault="00844EC1" w:rsidP="00BB253A">
            <w:pPr>
              <w:ind w:right="142"/>
              <w:jc w:val="both"/>
              <w:rPr>
                <w:color w:val="000000"/>
                <w:lang w:eastAsia="lv-LV"/>
              </w:rPr>
            </w:pPr>
            <w:r w:rsidRPr="00844EC1">
              <w:rPr>
                <w:color w:val="000000"/>
                <w:lang w:eastAsia="lv-LV"/>
              </w:rPr>
              <w:t>noteikumu projekts un tam pievienotais paskaidrojuma raksts tiks</w:t>
            </w:r>
            <w:r>
              <w:rPr>
                <w:color w:val="000000"/>
                <w:lang w:eastAsia="lv-LV"/>
              </w:rPr>
              <w:t xml:space="preserve"> </w:t>
            </w:r>
            <w:r w:rsidRPr="00844EC1">
              <w:rPr>
                <w:color w:val="000000"/>
                <w:lang w:eastAsia="lv-LV"/>
              </w:rPr>
              <w:t>publicēts pašvaldības oficiālajā tīmekļvietnē sabiedrības viedokļa</w:t>
            </w:r>
            <w:r>
              <w:rPr>
                <w:color w:val="000000"/>
                <w:lang w:eastAsia="lv-LV"/>
              </w:rPr>
              <w:t> </w:t>
            </w:r>
            <w:r w:rsidRPr="00844EC1">
              <w:rPr>
                <w:color w:val="000000"/>
                <w:lang w:eastAsia="lv-LV"/>
              </w:rPr>
              <w:t>noskaidrošanai.</w:t>
            </w:r>
          </w:p>
        </w:tc>
      </w:tr>
    </w:tbl>
    <w:p w14:paraId="15AF298C" w14:textId="640D4663" w:rsidR="00E33D60" w:rsidRPr="00F739D7" w:rsidRDefault="00E33D60" w:rsidP="00F739D7">
      <w:pPr>
        <w:tabs>
          <w:tab w:val="left" w:pos="7710"/>
        </w:tabs>
      </w:pPr>
    </w:p>
    <w:bookmarkEnd w:id="0"/>
    <w:p w14:paraId="615B8453" w14:textId="77777777" w:rsidR="009C7AFE" w:rsidRPr="002936F5" w:rsidRDefault="009C7AFE" w:rsidP="00CC35F1">
      <w:pPr>
        <w:rPr>
          <w:color w:val="000000" w:themeColor="text1"/>
        </w:rPr>
      </w:pPr>
    </w:p>
    <w:p w14:paraId="0EF05A9E" w14:textId="77777777" w:rsidR="009C7AFE" w:rsidRPr="002936F5" w:rsidRDefault="009C7AFE" w:rsidP="00CC35F1">
      <w:pPr>
        <w:rPr>
          <w:color w:val="000000" w:themeColor="text1"/>
        </w:rPr>
      </w:pPr>
    </w:p>
    <w:p w14:paraId="35D1198B" w14:textId="147068F0" w:rsidR="00A42612" w:rsidRPr="000D44F8" w:rsidRDefault="009C7AFE" w:rsidP="00CC35F1">
      <w:pPr>
        <w:rPr>
          <w:color w:val="000000" w:themeColor="text1"/>
        </w:rPr>
      </w:pPr>
      <w:r w:rsidRPr="002936F5">
        <w:rPr>
          <w:color w:val="000000" w:themeColor="text1"/>
        </w:rPr>
        <w:t>Domes priekšsēdētājs</w:t>
      </w:r>
      <w:r w:rsidRPr="002936F5">
        <w:rPr>
          <w:color w:val="000000" w:themeColor="text1"/>
        </w:rPr>
        <w:tab/>
      </w:r>
      <w:r w:rsidRPr="002936F5">
        <w:rPr>
          <w:color w:val="000000" w:themeColor="text1"/>
        </w:rPr>
        <w:tab/>
      </w:r>
      <w:r w:rsidRPr="002936F5">
        <w:rPr>
          <w:color w:val="000000" w:themeColor="text1"/>
        </w:rPr>
        <w:tab/>
      </w:r>
      <w:r w:rsidRPr="002936F5">
        <w:rPr>
          <w:color w:val="000000" w:themeColor="text1"/>
        </w:rPr>
        <w:tab/>
      </w:r>
      <w:r w:rsidRPr="002936F5">
        <w:rPr>
          <w:color w:val="000000" w:themeColor="text1"/>
        </w:rPr>
        <w:tab/>
      </w:r>
      <w:r w:rsidR="00964C58" w:rsidRPr="002936F5">
        <w:rPr>
          <w:color w:val="000000" w:themeColor="text1"/>
        </w:rPr>
        <w:tab/>
      </w:r>
      <w:r w:rsidR="00964C58" w:rsidRPr="002936F5">
        <w:rPr>
          <w:color w:val="000000" w:themeColor="text1"/>
        </w:rPr>
        <w:tab/>
      </w:r>
      <w:r w:rsidR="00F34019" w:rsidRPr="002936F5">
        <w:rPr>
          <w:color w:val="000000" w:themeColor="text1"/>
        </w:rPr>
        <w:tab/>
        <w:t xml:space="preserve">           </w:t>
      </w:r>
      <w:r w:rsidR="00964C58" w:rsidRPr="002936F5">
        <w:rPr>
          <w:color w:val="000000" w:themeColor="text1"/>
        </w:rPr>
        <w:t>E.</w:t>
      </w:r>
      <w:r w:rsidR="00F34019" w:rsidRPr="002936F5">
        <w:rPr>
          <w:color w:val="000000" w:themeColor="text1"/>
        </w:rPr>
        <w:t xml:space="preserve"> </w:t>
      </w:r>
      <w:r w:rsidR="00964C58" w:rsidRPr="002936F5">
        <w:rPr>
          <w:color w:val="000000" w:themeColor="text1"/>
        </w:rPr>
        <w:t>Helmanis</w:t>
      </w:r>
    </w:p>
    <w:sectPr w:rsidR="00A42612" w:rsidRPr="000D44F8" w:rsidSect="00F739D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ACFDF" w14:textId="77777777" w:rsidR="00740689" w:rsidRDefault="00740689">
      <w:r>
        <w:separator/>
      </w:r>
    </w:p>
  </w:endnote>
  <w:endnote w:type="continuationSeparator" w:id="0">
    <w:p w14:paraId="2DCBD6DA" w14:textId="77777777" w:rsidR="00740689" w:rsidRDefault="0074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261CC" w14:textId="77777777" w:rsidR="00D20BAD" w:rsidRDefault="00D20B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89A42" w14:textId="116F4938" w:rsidR="00282A94" w:rsidRDefault="009C7AFE">
    <w:pPr>
      <w:pStyle w:val="Footer"/>
      <w:jc w:val="center"/>
    </w:pPr>
    <w:r>
      <w:fldChar w:fldCharType="begin"/>
    </w:r>
    <w:r>
      <w:instrText>PAGE   \* MERGEFORMAT</w:instrText>
    </w:r>
    <w:r>
      <w:fldChar w:fldCharType="separate"/>
    </w:r>
    <w:r w:rsidR="00D20BAD">
      <w:rPr>
        <w:noProof/>
      </w:rPr>
      <w:t>4</w:t>
    </w:r>
    <w:r>
      <w:fldChar w:fldCharType="end"/>
    </w:r>
  </w:p>
  <w:p w14:paraId="62B2B2F6" w14:textId="77777777" w:rsidR="00282A94" w:rsidRDefault="00282A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F3264" w14:textId="77777777" w:rsidR="00D20BAD" w:rsidRDefault="00D20B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EBF98" w14:textId="77777777" w:rsidR="00740689" w:rsidRDefault="00740689">
      <w:r>
        <w:separator/>
      </w:r>
    </w:p>
  </w:footnote>
  <w:footnote w:type="continuationSeparator" w:id="0">
    <w:p w14:paraId="3F134930" w14:textId="77777777" w:rsidR="00740689" w:rsidRDefault="007406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9DEA9" w14:textId="77777777" w:rsidR="00D20BAD" w:rsidRDefault="00D20B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4713E" w14:textId="77777777" w:rsidR="00D20BAD" w:rsidRDefault="00D20B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6E24A" w14:textId="77777777" w:rsidR="00D20BAD" w:rsidRPr="00D20BAD" w:rsidRDefault="00D20BAD" w:rsidP="00D20BAD">
    <w:pPr>
      <w:tabs>
        <w:tab w:val="center" w:pos="4153"/>
        <w:tab w:val="right" w:pos="8306"/>
      </w:tabs>
      <w:jc w:val="right"/>
      <w:rPr>
        <w:rFonts w:ascii="Calibri" w:eastAsia="Calibri" w:hAnsi="Calibri"/>
        <w:kern w:val="2"/>
        <w:sz w:val="22"/>
        <w:szCs w:val="22"/>
        <w14:ligatures w14:val="standardContextual"/>
      </w:rPr>
    </w:pPr>
    <w:r w:rsidRPr="00D20BAD">
      <w:rPr>
        <w:rFonts w:ascii="Calibri" w:eastAsia="Calibri" w:hAnsi="Calibri"/>
        <w:kern w:val="2"/>
        <w:sz w:val="22"/>
        <w:szCs w:val="22"/>
        <w14:ligatures w14:val="standardContextual"/>
      </w:rPr>
      <w:t>Projekts</w:t>
    </w:r>
  </w:p>
  <w:p w14:paraId="78EA79EA" w14:textId="77777777" w:rsidR="00D20BAD" w:rsidRDefault="00D20BAD">
    <w:pPr>
      <w:pStyle w:val="Header"/>
    </w:pPr>
    <w:bookmarkStart w:id="1" w:name="_GoBack"/>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442D9"/>
    <w:multiLevelType w:val="hybridMultilevel"/>
    <w:tmpl w:val="32401D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EA44F4"/>
    <w:multiLevelType w:val="hybridMultilevel"/>
    <w:tmpl w:val="964679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9807B1"/>
    <w:multiLevelType w:val="multilevel"/>
    <w:tmpl w:val="0C50B94E"/>
    <w:lvl w:ilvl="0">
      <w:start w:val="1"/>
      <w:numFmt w:val="decimal"/>
      <w:lvlText w:val="%1."/>
      <w:lvlJc w:val="left"/>
      <w:pPr>
        <w:ind w:left="480" w:hanging="480"/>
      </w:pPr>
      <w:rPr>
        <w:rFonts w:ascii="Times New Roman" w:eastAsia="Times New Roman" w:hAnsi="Times New Roman" w:cs="Times New Roman"/>
        <w:b w:val="0"/>
        <w:bCs w:val="0"/>
        <w:strike w:val="0"/>
      </w:rPr>
    </w:lvl>
    <w:lvl w:ilvl="1">
      <w:start w:val="1"/>
      <w:numFmt w:val="decimal"/>
      <w:lvlText w:val="%1.%2."/>
      <w:lvlJc w:val="left"/>
      <w:pPr>
        <w:ind w:left="1200" w:hanging="480"/>
      </w:pPr>
      <w:rPr>
        <w:rFonts w:hint="default"/>
        <w:b w:val="0"/>
        <w:color w:val="000000" w:themeColor="text1"/>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72F5EF3"/>
    <w:multiLevelType w:val="hybridMultilevel"/>
    <w:tmpl w:val="5B3EE90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0AC3B5E"/>
    <w:multiLevelType w:val="hybridMultilevel"/>
    <w:tmpl w:val="84C01AE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B0D4FFF"/>
    <w:multiLevelType w:val="multilevel"/>
    <w:tmpl w:val="59CC3FE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7B791C7D"/>
    <w:multiLevelType w:val="hybridMultilevel"/>
    <w:tmpl w:val="DBF870D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6"/>
  </w:num>
  <w:num w:numId="2">
    <w:abstractNumId w:val="3"/>
  </w:num>
  <w:num w:numId="3">
    <w:abstractNumId w:val="5"/>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79"/>
    <w:rsid w:val="00010E4E"/>
    <w:rsid w:val="00030BEC"/>
    <w:rsid w:val="00035044"/>
    <w:rsid w:val="00035664"/>
    <w:rsid w:val="00061788"/>
    <w:rsid w:val="000814CD"/>
    <w:rsid w:val="00081D74"/>
    <w:rsid w:val="00084E2F"/>
    <w:rsid w:val="00087156"/>
    <w:rsid w:val="00090CEE"/>
    <w:rsid w:val="00093673"/>
    <w:rsid w:val="00094FB7"/>
    <w:rsid w:val="000A5791"/>
    <w:rsid w:val="000A72F8"/>
    <w:rsid w:val="000B1720"/>
    <w:rsid w:val="000D35E5"/>
    <w:rsid w:val="000D44F8"/>
    <w:rsid w:val="000D4D5F"/>
    <w:rsid w:val="000E3165"/>
    <w:rsid w:val="000E44B9"/>
    <w:rsid w:val="00100ACC"/>
    <w:rsid w:val="00101611"/>
    <w:rsid w:val="0010498C"/>
    <w:rsid w:val="00111FB0"/>
    <w:rsid w:val="00112F8F"/>
    <w:rsid w:val="0014558E"/>
    <w:rsid w:val="00151C40"/>
    <w:rsid w:val="00163A6F"/>
    <w:rsid w:val="00165DB2"/>
    <w:rsid w:val="001672FD"/>
    <w:rsid w:val="0018448D"/>
    <w:rsid w:val="00185EEE"/>
    <w:rsid w:val="001862E6"/>
    <w:rsid w:val="0018729F"/>
    <w:rsid w:val="001A0D6A"/>
    <w:rsid w:val="001A1042"/>
    <w:rsid w:val="001B24B9"/>
    <w:rsid w:val="001B3573"/>
    <w:rsid w:val="001D0163"/>
    <w:rsid w:val="001E4105"/>
    <w:rsid w:val="001F3B06"/>
    <w:rsid w:val="002109A7"/>
    <w:rsid w:val="00220CA8"/>
    <w:rsid w:val="002244C7"/>
    <w:rsid w:val="0022727E"/>
    <w:rsid w:val="0023598D"/>
    <w:rsid w:val="00237A11"/>
    <w:rsid w:val="00243FB8"/>
    <w:rsid w:val="00251433"/>
    <w:rsid w:val="00261BB9"/>
    <w:rsid w:val="00274D9A"/>
    <w:rsid w:val="00282A94"/>
    <w:rsid w:val="0028359B"/>
    <w:rsid w:val="00290EB1"/>
    <w:rsid w:val="002936F5"/>
    <w:rsid w:val="002A25E1"/>
    <w:rsid w:val="002B008D"/>
    <w:rsid w:val="002B6E2C"/>
    <w:rsid w:val="002B7ED4"/>
    <w:rsid w:val="002C0A55"/>
    <w:rsid w:val="002C0D01"/>
    <w:rsid w:val="002D146F"/>
    <w:rsid w:val="002D6F69"/>
    <w:rsid w:val="002E6009"/>
    <w:rsid w:val="002F2E0B"/>
    <w:rsid w:val="002F5850"/>
    <w:rsid w:val="002F5BD0"/>
    <w:rsid w:val="00302499"/>
    <w:rsid w:val="00304287"/>
    <w:rsid w:val="003443EB"/>
    <w:rsid w:val="00346F16"/>
    <w:rsid w:val="003508C1"/>
    <w:rsid w:val="0035123D"/>
    <w:rsid w:val="003518CD"/>
    <w:rsid w:val="00370083"/>
    <w:rsid w:val="00372F8E"/>
    <w:rsid w:val="00376916"/>
    <w:rsid w:val="003771DF"/>
    <w:rsid w:val="0039267D"/>
    <w:rsid w:val="00393F21"/>
    <w:rsid w:val="00394AC3"/>
    <w:rsid w:val="003A026D"/>
    <w:rsid w:val="003A4B17"/>
    <w:rsid w:val="003B26CA"/>
    <w:rsid w:val="003B2746"/>
    <w:rsid w:val="003B7715"/>
    <w:rsid w:val="003C0F72"/>
    <w:rsid w:val="003C1B6F"/>
    <w:rsid w:val="003D35AC"/>
    <w:rsid w:val="003D4305"/>
    <w:rsid w:val="003E4342"/>
    <w:rsid w:val="003F156C"/>
    <w:rsid w:val="003F47C3"/>
    <w:rsid w:val="004036CD"/>
    <w:rsid w:val="004110BC"/>
    <w:rsid w:val="00413571"/>
    <w:rsid w:val="00417E50"/>
    <w:rsid w:val="00427867"/>
    <w:rsid w:val="004472E1"/>
    <w:rsid w:val="00447F74"/>
    <w:rsid w:val="00457AF2"/>
    <w:rsid w:val="004615FE"/>
    <w:rsid w:val="0046203C"/>
    <w:rsid w:val="004622F6"/>
    <w:rsid w:val="0046326D"/>
    <w:rsid w:val="0046511F"/>
    <w:rsid w:val="00471AC6"/>
    <w:rsid w:val="0047296C"/>
    <w:rsid w:val="00476A3E"/>
    <w:rsid w:val="00486B2A"/>
    <w:rsid w:val="004A2450"/>
    <w:rsid w:val="004A3847"/>
    <w:rsid w:val="004A7097"/>
    <w:rsid w:val="004A7ED1"/>
    <w:rsid w:val="004B5397"/>
    <w:rsid w:val="004C27EE"/>
    <w:rsid w:val="004C31A5"/>
    <w:rsid w:val="004C52C4"/>
    <w:rsid w:val="004D22E0"/>
    <w:rsid w:val="004D4060"/>
    <w:rsid w:val="004E15D8"/>
    <w:rsid w:val="004E25B3"/>
    <w:rsid w:val="004E6D38"/>
    <w:rsid w:val="0050666D"/>
    <w:rsid w:val="00514898"/>
    <w:rsid w:val="00517790"/>
    <w:rsid w:val="005337AF"/>
    <w:rsid w:val="0056654B"/>
    <w:rsid w:val="0058298B"/>
    <w:rsid w:val="00586AE2"/>
    <w:rsid w:val="005A0C8A"/>
    <w:rsid w:val="005A5783"/>
    <w:rsid w:val="005A72CC"/>
    <w:rsid w:val="005A7323"/>
    <w:rsid w:val="005B7586"/>
    <w:rsid w:val="005C7550"/>
    <w:rsid w:val="005D6995"/>
    <w:rsid w:val="005E6DB3"/>
    <w:rsid w:val="005F3BD4"/>
    <w:rsid w:val="005F60FC"/>
    <w:rsid w:val="00605009"/>
    <w:rsid w:val="00614F81"/>
    <w:rsid w:val="00616300"/>
    <w:rsid w:val="006217A5"/>
    <w:rsid w:val="00634310"/>
    <w:rsid w:val="00635E9C"/>
    <w:rsid w:val="00635F35"/>
    <w:rsid w:val="00636455"/>
    <w:rsid w:val="00643967"/>
    <w:rsid w:val="00663E9A"/>
    <w:rsid w:val="00666493"/>
    <w:rsid w:val="00673A52"/>
    <w:rsid w:val="006771B7"/>
    <w:rsid w:val="006914CF"/>
    <w:rsid w:val="006947CE"/>
    <w:rsid w:val="00696A3C"/>
    <w:rsid w:val="006975C9"/>
    <w:rsid w:val="006A724B"/>
    <w:rsid w:val="006E4648"/>
    <w:rsid w:val="006F2E09"/>
    <w:rsid w:val="0071402B"/>
    <w:rsid w:val="007230AA"/>
    <w:rsid w:val="00740689"/>
    <w:rsid w:val="00743F7D"/>
    <w:rsid w:val="00747989"/>
    <w:rsid w:val="00763194"/>
    <w:rsid w:val="00765E30"/>
    <w:rsid w:val="00765F86"/>
    <w:rsid w:val="0076645D"/>
    <w:rsid w:val="00776E74"/>
    <w:rsid w:val="00780768"/>
    <w:rsid w:val="00785E73"/>
    <w:rsid w:val="0079272A"/>
    <w:rsid w:val="007B1D3D"/>
    <w:rsid w:val="007B54A6"/>
    <w:rsid w:val="007C4559"/>
    <w:rsid w:val="007E41D5"/>
    <w:rsid w:val="007E4A41"/>
    <w:rsid w:val="007F7E51"/>
    <w:rsid w:val="00817BB0"/>
    <w:rsid w:val="008206BA"/>
    <w:rsid w:val="00826318"/>
    <w:rsid w:val="00827BA0"/>
    <w:rsid w:val="00844EC1"/>
    <w:rsid w:val="00850212"/>
    <w:rsid w:val="00855864"/>
    <w:rsid w:val="008568C9"/>
    <w:rsid w:val="008617AA"/>
    <w:rsid w:val="00882B8D"/>
    <w:rsid w:val="00882DFD"/>
    <w:rsid w:val="00885193"/>
    <w:rsid w:val="008920B7"/>
    <w:rsid w:val="008A1BF2"/>
    <w:rsid w:val="008A4BEA"/>
    <w:rsid w:val="008C1349"/>
    <w:rsid w:val="008C2F45"/>
    <w:rsid w:val="008C6892"/>
    <w:rsid w:val="008C6C15"/>
    <w:rsid w:val="008E39F4"/>
    <w:rsid w:val="008E595A"/>
    <w:rsid w:val="008F111B"/>
    <w:rsid w:val="008F464D"/>
    <w:rsid w:val="00900AFB"/>
    <w:rsid w:val="009035CE"/>
    <w:rsid w:val="00916070"/>
    <w:rsid w:val="009209F2"/>
    <w:rsid w:val="00925567"/>
    <w:rsid w:val="00926D23"/>
    <w:rsid w:val="009332C3"/>
    <w:rsid w:val="00935F33"/>
    <w:rsid w:val="00946FB9"/>
    <w:rsid w:val="00947750"/>
    <w:rsid w:val="00963E81"/>
    <w:rsid w:val="00964C58"/>
    <w:rsid w:val="00964EFA"/>
    <w:rsid w:val="00972373"/>
    <w:rsid w:val="00974828"/>
    <w:rsid w:val="0097589B"/>
    <w:rsid w:val="00986D77"/>
    <w:rsid w:val="009948F1"/>
    <w:rsid w:val="009B4E5E"/>
    <w:rsid w:val="009C7AFE"/>
    <w:rsid w:val="009D04D7"/>
    <w:rsid w:val="009E3C37"/>
    <w:rsid w:val="009E4914"/>
    <w:rsid w:val="009F282E"/>
    <w:rsid w:val="009F5B2E"/>
    <w:rsid w:val="00A00F98"/>
    <w:rsid w:val="00A01874"/>
    <w:rsid w:val="00A02000"/>
    <w:rsid w:val="00A043CB"/>
    <w:rsid w:val="00A05F61"/>
    <w:rsid w:val="00A0758B"/>
    <w:rsid w:val="00A12D50"/>
    <w:rsid w:val="00A13724"/>
    <w:rsid w:val="00A154AC"/>
    <w:rsid w:val="00A17E67"/>
    <w:rsid w:val="00A2291B"/>
    <w:rsid w:val="00A2772F"/>
    <w:rsid w:val="00A41225"/>
    <w:rsid w:val="00A42612"/>
    <w:rsid w:val="00A447BD"/>
    <w:rsid w:val="00A53442"/>
    <w:rsid w:val="00A63A41"/>
    <w:rsid w:val="00A76068"/>
    <w:rsid w:val="00A76F9C"/>
    <w:rsid w:val="00A851D2"/>
    <w:rsid w:val="00AA5FC8"/>
    <w:rsid w:val="00AB160D"/>
    <w:rsid w:val="00AB5A15"/>
    <w:rsid w:val="00AC7227"/>
    <w:rsid w:val="00AC7A0A"/>
    <w:rsid w:val="00AD522D"/>
    <w:rsid w:val="00AE5288"/>
    <w:rsid w:val="00AF263D"/>
    <w:rsid w:val="00B104D8"/>
    <w:rsid w:val="00B16A05"/>
    <w:rsid w:val="00B322D0"/>
    <w:rsid w:val="00B47AE2"/>
    <w:rsid w:val="00B47EB3"/>
    <w:rsid w:val="00B50FCE"/>
    <w:rsid w:val="00B5502E"/>
    <w:rsid w:val="00B55EA1"/>
    <w:rsid w:val="00B739BD"/>
    <w:rsid w:val="00B8544F"/>
    <w:rsid w:val="00BA4C2C"/>
    <w:rsid w:val="00BA7E98"/>
    <w:rsid w:val="00BB253A"/>
    <w:rsid w:val="00BC7903"/>
    <w:rsid w:val="00BD1E0C"/>
    <w:rsid w:val="00BE1B1D"/>
    <w:rsid w:val="00BF00F4"/>
    <w:rsid w:val="00BF28C6"/>
    <w:rsid w:val="00C02568"/>
    <w:rsid w:val="00C06124"/>
    <w:rsid w:val="00C10AE4"/>
    <w:rsid w:val="00C133DB"/>
    <w:rsid w:val="00C5782A"/>
    <w:rsid w:val="00C607F6"/>
    <w:rsid w:val="00C61070"/>
    <w:rsid w:val="00C908A3"/>
    <w:rsid w:val="00CB2895"/>
    <w:rsid w:val="00CB3342"/>
    <w:rsid w:val="00CC35F1"/>
    <w:rsid w:val="00CD384A"/>
    <w:rsid w:val="00CD5CBB"/>
    <w:rsid w:val="00CE0F17"/>
    <w:rsid w:val="00CE1B58"/>
    <w:rsid w:val="00CE5028"/>
    <w:rsid w:val="00D00E5B"/>
    <w:rsid w:val="00D02C83"/>
    <w:rsid w:val="00D0346F"/>
    <w:rsid w:val="00D06E52"/>
    <w:rsid w:val="00D20BAD"/>
    <w:rsid w:val="00D26645"/>
    <w:rsid w:val="00D30B2F"/>
    <w:rsid w:val="00D34079"/>
    <w:rsid w:val="00D35892"/>
    <w:rsid w:val="00D36B89"/>
    <w:rsid w:val="00D3701F"/>
    <w:rsid w:val="00D37402"/>
    <w:rsid w:val="00D55EEF"/>
    <w:rsid w:val="00D7158C"/>
    <w:rsid w:val="00D8054C"/>
    <w:rsid w:val="00D828A9"/>
    <w:rsid w:val="00D90D2D"/>
    <w:rsid w:val="00D965F5"/>
    <w:rsid w:val="00DB2B29"/>
    <w:rsid w:val="00DC2EF1"/>
    <w:rsid w:val="00DC30B0"/>
    <w:rsid w:val="00DD3DF7"/>
    <w:rsid w:val="00DE4D40"/>
    <w:rsid w:val="00DE7B0F"/>
    <w:rsid w:val="00DF5972"/>
    <w:rsid w:val="00DF72B8"/>
    <w:rsid w:val="00E20C67"/>
    <w:rsid w:val="00E238B5"/>
    <w:rsid w:val="00E33D60"/>
    <w:rsid w:val="00E37CC1"/>
    <w:rsid w:val="00E37D4B"/>
    <w:rsid w:val="00E51102"/>
    <w:rsid w:val="00E5273B"/>
    <w:rsid w:val="00E55C86"/>
    <w:rsid w:val="00E67208"/>
    <w:rsid w:val="00E746A9"/>
    <w:rsid w:val="00E765BD"/>
    <w:rsid w:val="00E769A7"/>
    <w:rsid w:val="00E77B31"/>
    <w:rsid w:val="00E8727C"/>
    <w:rsid w:val="00E914B9"/>
    <w:rsid w:val="00E97EE6"/>
    <w:rsid w:val="00EB6587"/>
    <w:rsid w:val="00EC109E"/>
    <w:rsid w:val="00EC15D7"/>
    <w:rsid w:val="00EC37C6"/>
    <w:rsid w:val="00EC5894"/>
    <w:rsid w:val="00EC5A5F"/>
    <w:rsid w:val="00ED04EF"/>
    <w:rsid w:val="00ED380B"/>
    <w:rsid w:val="00ED6A28"/>
    <w:rsid w:val="00ED6F0B"/>
    <w:rsid w:val="00EE41F8"/>
    <w:rsid w:val="00F04960"/>
    <w:rsid w:val="00F07DEC"/>
    <w:rsid w:val="00F2351F"/>
    <w:rsid w:val="00F34019"/>
    <w:rsid w:val="00F4710B"/>
    <w:rsid w:val="00F72ECE"/>
    <w:rsid w:val="00F739D7"/>
    <w:rsid w:val="00F862F8"/>
    <w:rsid w:val="00F926B4"/>
    <w:rsid w:val="00F94EBD"/>
    <w:rsid w:val="00FA441F"/>
    <w:rsid w:val="00FA6C89"/>
    <w:rsid w:val="00FE035E"/>
    <w:rsid w:val="00FE7D1F"/>
    <w:rsid w:val="00FF155D"/>
    <w:rsid w:val="00FF5F6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924B2"/>
  <w15:chartTrackingRefBased/>
  <w15:docId w15:val="{44E6F717-E093-4B3B-8741-4D6F7D75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0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D34079"/>
    <w:pPr>
      <w:spacing w:before="100" w:beforeAutospacing="1" w:after="100" w:afterAutospacing="1"/>
      <w:jc w:val="both"/>
    </w:pPr>
    <w:rPr>
      <w:rFonts w:eastAsia="Arial Unicode MS"/>
      <w:lang w:val="en-GB"/>
    </w:rPr>
  </w:style>
  <w:style w:type="paragraph" w:customStyle="1" w:styleId="naisnod">
    <w:name w:val="naisnod"/>
    <w:basedOn w:val="Normal"/>
    <w:rsid w:val="00D34079"/>
    <w:pPr>
      <w:spacing w:before="150" w:after="150"/>
      <w:jc w:val="center"/>
    </w:pPr>
    <w:rPr>
      <w:b/>
      <w:bCs/>
      <w:lang w:eastAsia="lv-LV"/>
    </w:rPr>
  </w:style>
  <w:style w:type="paragraph" w:customStyle="1" w:styleId="naiskr">
    <w:name w:val="naiskr"/>
    <w:basedOn w:val="Normal"/>
    <w:rsid w:val="00D34079"/>
    <w:pPr>
      <w:spacing w:before="75" w:after="75"/>
    </w:pPr>
    <w:rPr>
      <w:lang w:eastAsia="lv-LV"/>
    </w:rPr>
  </w:style>
  <w:style w:type="paragraph" w:styleId="BodyText2">
    <w:name w:val="Body Text 2"/>
    <w:basedOn w:val="Normal"/>
    <w:link w:val="BodyText2Char"/>
    <w:rsid w:val="00D34079"/>
    <w:pPr>
      <w:spacing w:after="120" w:line="480" w:lineRule="auto"/>
    </w:pPr>
    <w:rPr>
      <w:lang w:val="en-GB"/>
    </w:rPr>
  </w:style>
  <w:style w:type="character" w:customStyle="1" w:styleId="BodyText2Char">
    <w:name w:val="Body Text 2 Char"/>
    <w:basedOn w:val="DefaultParagraphFont"/>
    <w:link w:val="BodyText2"/>
    <w:rsid w:val="00D34079"/>
    <w:rPr>
      <w:rFonts w:ascii="Times New Roman" w:eastAsia="Times New Roman" w:hAnsi="Times New Roman" w:cs="Times New Roman"/>
      <w:sz w:val="24"/>
      <w:szCs w:val="24"/>
      <w:lang w:val="en-GB"/>
    </w:rPr>
  </w:style>
  <w:style w:type="paragraph" w:styleId="Subtitle">
    <w:name w:val="Subtitle"/>
    <w:basedOn w:val="Normal"/>
    <w:link w:val="SubtitleChar"/>
    <w:qFormat/>
    <w:rsid w:val="00D34079"/>
    <w:pPr>
      <w:keepNext/>
      <w:jc w:val="center"/>
      <w:outlineLvl w:val="0"/>
    </w:pPr>
    <w:rPr>
      <w:b/>
      <w:bCs/>
      <w:color w:val="000000"/>
      <w:kern w:val="36"/>
      <w:sz w:val="32"/>
    </w:rPr>
  </w:style>
  <w:style w:type="character" w:customStyle="1" w:styleId="SubtitleChar">
    <w:name w:val="Subtitle Char"/>
    <w:basedOn w:val="DefaultParagraphFont"/>
    <w:link w:val="Subtitle"/>
    <w:rsid w:val="00D34079"/>
    <w:rPr>
      <w:rFonts w:ascii="Times New Roman" w:eastAsia="Times New Roman" w:hAnsi="Times New Roman" w:cs="Times New Roman"/>
      <w:b/>
      <w:bCs/>
      <w:color w:val="000000"/>
      <w:kern w:val="36"/>
      <w:sz w:val="32"/>
      <w:szCs w:val="24"/>
    </w:rPr>
  </w:style>
  <w:style w:type="paragraph" w:styleId="Footer">
    <w:name w:val="footer"/>
    <w:basedOn w:val="Normal"/>
    <w:link w:val="FooterChar"/>
    <w:uiPriority w:val="99"/>
    <w:rsid w:val="00D34079"/>
    <w:pPr>
      <w:tabs>
        <w:tab w:val="center" w:pos="4153"/>
        <w:tab w:val="right" w:pos="8306"/>
      </w:tabs>
    </w:pPr>
  </w:style>
  <w:style w:type="character" w:customStyle="1" w:styleId="FooterChar">
    <w:name w:val="Footer Char"/>
    <w:basedOn w:val="DefaultParagraphFont"/>
    <w:link w:val="Footer"/>
    <w:uiPriority w:val="99"/>
    <w:rsid w:val="00D34079"/>
    <w:rPr>
      <w:rFonts w:ascii="Times New Roman" w:eastAsia="Times New Roman" w:hAnsi="Times New Roman" w:cs="Times New Roman"/>
      <w:sz w:val="24"/>
      <w:szCs w:val="24"/>
    </w:rPr>
  </w:style>
  <w:style w:type="paragraph" w:styleId="ListParagraph">
    <w:name w:val="List Paragraph"/>
    <w:basedOn w:val="Normal"/>
    <w:uiPriority w:val="99"/>
    <w:qFormat/>
    <w:rsid w:val="00D34079"/>
    <w:pPr>
      <w:ind w:left="720"/>
    </w:pPr>
    <w:rPr>
      <w:sz w:val="20"/>
      <w:szCs w:val="20"/>
      <w:lang w:val="en-US"/>
    </w:rPr>
  </w:style>
  <w:style w:type="paragraph" w:styleId="NoSpacing">
    <w:name w:val="No Spacing"/>
    <w:uiPriority w:val="1"/>
    <w:qFormat/>
    <w:rsid w:val="00D34079"/>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0814CD"/>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0814CD"/>
    <w:rPr>
      <w:sz w:val="16"/>
      <w:szCs w:val="16"/>
    </w:rPr>
  </w:style>
  <w:style w:type="paragraph" w:styleId="CommentText">
    <w:name w:val="annotation text"/>
    <w:basedOn w:val="Normal"/>
    <w:link w:val="CommentTextChar"/>
    <w:unhideWhenUsed/>
    <w:rsid w:val="000814CD"/>
    <w:rPr>
      <w:sz w:val="20"/>
      <w:szCs w:val="20"/>
    </w:rPr>
  </w:style>
  <w:style w:type="character" w:customStyle="1" w:styleId="CommentTextChar">
    <w:name w:val="Comment Text Char"/>
    <w:basedOn w:val="DefaultParagraphFont"/>
    <w:link w:val="CommentText"/>
    <w:rsid w:val="000814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14CD"/>
    <w:rPr>
      <w:b/>
      <w:bCs/>
    </w:rPr>
  </w:style>
  <w:style w:type="character" w:customStyle="1" w:styleId="CommentSubjectChar">
    <w:name w:val="Comment Subject Char"/>
    <w:basedOn w:val="CommentTextChar"/>
    <w:link w:val="CommentSubject"/>
    <w:uiPriority w:val="99"/>
    <w:semiHidden/>
    <w:rsid w:val="000814CD"/>
    <w:rPr>
      <w:rFonts w:ascii="Times New Roman" w:eastAsia="Times New Roman" w:hAnsi="Times New Roman" w:cs="Times New Roman"/>
      <w:b/>
      <w:bCs/>
      <w:sz w:val="20"/>
      <w:szCs w:val="20"/>
    </w:rPr>
  </w:style>
  <w:style w:type="paragraph" w:styleId="NormalWeb">
    <w:name w:val="Normal (Web)"/>
    <w:basedOn w:val="Normal"/>
    <w:uiPriority w:val="99"/>
    <w:unhideWhenUsed/>
    <w:rsid w:val="007E41D5"/>
  </w:style>
  <w:style w:type="character" w:customStyle="1" w:styleId="cf01">
    <w:name w:val="cf01"/>
    <w:basedOn w:val="DefaultParagraphFont"/>
    <w:rsid w:val="003F156C"/>
    <w:rPr>
      <w:rFonts w:ascii="Segoe UI" w:hAnsi="Segoe UI" w:cs="Segoe UI" w:hint="default"/>
      <w:sz w:val="18"/>
      <w:szCs w:val="18"/>
    </w:rPr>
  </w:style>
  <w:style w:type="character" w:styleId="Strong">
    <w:name w:val="Strong"/>
    <w:basedOn w:val="DefaultParagraphFont"/>
    <w:uiPriority w:val="22"/>
    <w:qFormat/>
    <w:rsid w:val="003F156C"/>
    <w:rPr>
      <w:b/>
      <w:bCs/>
    </w:rPr>
  </w:style>
  <w:style w:type="character" w:styleId="Hyperlink">
    <w:name w:val="Hyperlink"/>
    <w:basedOn w:val="DefaultParagraphFont"/>
    <w:uiPriority w:val="99"/>
    <w:unhideWhenUsed/>
    <w:rsid w:val="00DF72B8"/>
    <w:rPr>
      <w:color w:val="0563C1" w:themeColor="hyperlink"/>
      <w:u w:val="single"/>
    </w:rPr>
  </w:style>
  <w:style w:type="character" w:customStyle="1" w:styleId="Neatrisintapieminana1">
    <w:name w:val="Neatrisināta pieminēšana1"/>
    <w:basedOn w:val="DefaultParagraphFont"/>
    <w:uiPriority w:val="99"/>
    <w:semiHidden/>
    <w:unhideWhenUsed/>
    <w:rsid w:val="00DF72B8"/>
    <w:rPr>
      <w:color w:val="605E5C"/>
      <w:shd w:val="clear" w:color="auto" w:fill="E1DFDD"/>
    </w:rPr>
  </w:style>
  <w:style w:type="paragraph" w:styleId="BalloonText">
    <w:name w:val="Balloon Text"/>
    <w:basedOn w:val="Normal"/>
    <w:link w:val="BalloonTextChar"/>
    <w:uiPriority w:val="99"/>
    <w:semiHidden/>
    <w:unhideWhenUsed/>
    <w:rsid w:val="00E77B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B31"/>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112F8F"/>
    <w:rPr>
      <w:color w:val="605E5C"/>
      <w:shd w:val="clear" w:color="auto" w:fill="E1DFDD"/>
    </w:rPr>
  </w:style>
  <w:style w:type="paragraph" w:styleId="Header">
    <w:name w:val="header"/>
    <w:basedOn w:val="Normal"/>
    <w:link w:val="HeaderChar"/>
    <w:uiPriority w:val="99"/>
    <w:unhideWhenUsed/>
    <w:rsid w:val="00D20BAD"/>
    <w:pPr>
      <w:tabs>
        <w:tab w:val="center" w:pos="4513"/>
        <w:tab w:val="right" w:pos="9026"/>
      </w:tabs>
    </w:pPr>
  </w:style>
  <w:style w:type="character" w:customStyle="1" w:styleId="HeaderChar">
    <w:name w:val="Header Char"/>
    <w:basedOn w:val="DefaultParagraphFont"/>
    <w:link w:val="Header"/>
    <w:uiPriority w:val="99"/>
    <w:rsid w:val="00D20BA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3214">
      <w:bodyDiv w:val="1"/>
      <w:marLeft w:val="0"/>
      <w:marRight w:val="0"/>
      <w:marTop w:val="0"/>
      <w:marBottom w:val="0"/>
      <w:divBdr>
        <w:top w:val="none" w:sz="0" w:space="0" w:color="auto"/>
        <w:left w:val="none" w:sz="0" w:space="0" w:color="auto"/>
        <w:bottom w:val="none" w:sz="0" w:space="0" w:color="auto"/>
        <w:right w:val="none" w:sz="0" w:space="0" w:color="auto"/>
      </w:divBdr>
    </w:div>
    <w:div w:id="261114576">
      <w:bodyDiv w:val="1"/>
      <w:marLeft w:val="0"/>
      <w:marRight w:val="0"/>
      <w:marTop w:val="0"/>
      <w:marBottom w:val="0"/>
      <w:divBdr>
        <w:top w:val="none" w:sz="0" w:space="0" w:color="auto"/>
        <w:left w:val="none" w:sz="0" w:space="0" w:color="auto"/>
        <w:bottom w:val="none" w:sz="0" w:space="0" w:color="auto"/>
        <w:right w:val="none" w:sz="0" w:space="0" w:color="auto"/>
      </w:divBdr>
      <w:divsChild>
        <w:div w:id="1700624666">
          <w:marLeft w:val="0"/>
          <w:marRight w:val="0"/>
          <w:marTop w:val="0"/>
          <w:marBottom w:val="0"/>
          <w:divBdr>
            <w:top w:val="none" w:sz="0" w:space="0" w:color="auto"/>
            <w:left w:val="none" w:sz="0" w:space="0" w:color="auto"/>
            <w:bottom w:val="none" w:sz="0" w:space="0" w:color="auto"/>
            <w:right w:val="none" w:sz="0" w:space="0" w:color="auto"/>
          </w:divBdr>
          <w:divsChild>
            <w:div w:id="1187670449">
              <w:marLeft w:val="0"/>
              <w:marRight w:val="0"/>
              <w:marTop w:val="0"/>
              <w:marBottom w:val="0"/>
              <w:divBdr>
                <w:top w:val="none" w:sz="0" w:space="0" w:color="auto"/>
                <w:left w:val="none" w:sz="0" w:space="0" w:color="auto"/>
                <w:bottom w:val="none" w:sz="0" w:space="0" w:color="auto"/>
                <w:right w:val="none" w:sz="0" w:space="0" w:color="auto"/>
              </w:divBdr>
              <w:divsChild>
                <w:div w:id="903560725">
                  <w:marLeft w:val="0"/>
                  <w:marRight w:val="0"/>
                  <w:marTop w:val="0"/>
                  <w:marBottom w:val="0"/>
                  <w:divBdr>
                    <w:top w:val="none" w:sz="0" w:space="0" w:color="auto"/>
                    <w:left w:val="none" w:sz="0" w:space="0" w:color="auto"/>
                    <w:bottom w:val="none" w:sz="0" w:space="0" w:color="auto"/>
                    <w:right w:val="none" w:sz="0" w:space="0" w:color="auto"/>
                  </w:divBdr>
                  <w:divsChild>
                    <w:div w:id="1883323955">
                      <w:marLeft w:val="0"/>
                      <w:marRight w:val="0"/>
                      <w:marTop w:val="0"/>
                      <w:marBottom w:val="0"/>
                      <w:divBdr>
                        <w:top w:val="none" w:sz="0" w:space="0" w:color="auto"/>
                        <w:left w:val="none" w:sz="0" w:space="0" w:color="auto"/>
                        <w:bottom w:val="none" w:sz="0" w:space="0" w:color="auto"/>
                        <w:right w:val="none" w:sz="0" w:space="0" w:color="auto"/>
                      </w:divBdr>
                      <w:divsChild>
                        <w:div w:id="1711997908">
                          <w:marLeft w:val="0"/>
                          <w:marRight w:val="0"/>
                          <w:marTop w:val="0"/>
                          <w:marBottom w:val="0"/>
                          <w:divBdr>
                            <w:top w:val="none" w:sz="0" w:space="0" w:color="auto"/>
                            <w:left w:val="none" w:sz="0" w:space="0" w:color="auto"/>
                            <w:bottom w:val="none" w:sz="0" w:space="0" w:color="auto"/>
                            <w:right w:val="none" w:sz="0" w:space="0" w:color="auto"/>
                          </w:divBdr>
                          <w:divsChild>
                            <w:div w:id="60485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91006">
      <w:bodyDiv w:val="1"/>
      <w:marLeft w:val="0"/>
      <w:marRight w:val="0"/>
      <w:marTop w:val="0"/>
      <w:marBottom w:val="0"/>
      <w:divBdr>
        <w:top w:val="none" w:sz="0" w:space="0" w:color="auto"/>
        <w:left w:val="none" w:sz="0" w:space="0" w:color="auto"/>
        <w:bottom w:val="none" w:sz="0" w:space="0" w:color="auto"/>
        <w:right w:val="none" w:sz="0" w:space="0" w:color="auto"/>
      </w:divBdr>
    </w:div>
    <w:div w:id="317156257">
      <w:bodyDiv w:val="1"/>
      <w:marLeft w:val="0"/>
      <w:marRight w:val="0"/>
      <w:marTop w:val="0"/>
      <w:marBottom w:val="0"/>
      <w:divBdr>
        <w:top w:val="none" w:sz="0" w:space="0" w:color="auto"/>
        <w:left w:val="none" w:sz="0" w:space="0" w:color="auto"/>
        <w:bottom w:val="none" w:sz="0" w:space="0" w:color="auto"/>
        <w:right w:val="none" w:sz="0" w:space="0" w:color="auto"/>
      </w:divBdr>
    </w:div>
    <w:div w:id="666594255">
      <w:bodyDiv w:val="1"/>
      <w:marLeft w:val="0"/>
      <w:marRight w:val="0"/>
      <w:marTop w:val="0"/>
      <w:marBottom w:val="0"/>
      <w:divBdr>
        <w:top w:val="none" w:sz="0" w:space="0" w:color="auto"/>
        <w:left w:val="none" w:sz="0" w:space="0" w:color="auto"/>
        <w:bottom w:val="none" w:sz="0" w:space="0" w:color="auto"/>
        <w:right w:val="none" w:sz="0" w:space="0" w:color="auto"/>
      </w:divBdr>
    </w:div>
    <w:div w:id="753278105">
      <w:bodyDiv w:val="1"/>
      <w:marLeft w:val="0"/>
      <w:marRight w:val="0"/>
      <w:marTop w:val="0"/>
      <w:marBottom w:val="0"/>
      <w:divBdr>
        <w:top w:val="none" w:sz="0" w:space="0" w:color="auto"/>
        <w:left w:val="none" w:sz="0" w:space="0" w:color="auto"/>
        <w:bottom w:val="none" w:sz="0" w:space="0" w:color="auto"/>
        <w:right w:val="none" w:sz="0" w:space="0" w:color="auto"/>
      </w:divBdr>
    </w:div>
    <w:div w:id="771631847">
      <w:bodyDiv w:val="1"/>
      <w:marLeft w:val="0"/>
      <w:marRight w:val="0"/>
      <w:marTop w:val="0"/>
      <w:marBottom w:val="0"/>
      <w:divBdr>
        <w:top w:val="none" w:sz="0" w:space="0" w:color="auto"/>
        <w:left w:val="none" w:sz="0" w:space="0" w:color="auto"/>
        <w:bottom w:val="none" w:sz="0" w:space="0" w:color="auto"/>
        <w:right w:val="none" w:sz="0" w:space="0" w:color="auto"/>
      </w:divBdr>
      <w:divsChild>
        <w:div w:id="1057554476">
          <w:marLeft w:val="0"/>
          <w:marRight w:val="0"/>
          <w:marTop w:val="0"/>
          <w:marBottom w:val="0"/>
          <w:divBdr>
            <w:top w:val="none" w:sz="0" w:space="0" w:color="auto"/>
            <w:left w:val="none" w:sz="0" w:space="0" w:color="auto"/>
            <w:bottom w:val="none" w:sz="0" w:space="0" w:color="auto"/>
            <w:right w:val="none" w:sz="0" w:space="0" w:color="auto"/>
          </w:divBdr>
          <w:divsChild>
            <w:div w:id="1007557919">
              <w:marLeft w:val="0"/>
              <w:marRight w:val="0"/>
              <w:marTop w:val="0"/>
              <w:marBottom w:val="0"/>
              <w:divBdr>
                <w:top w:val="none" w:sz="0" w:space="0" w:color="auto"/>
                <w:left w:val="none" w:sz="0" w:space="0" w:color="auto"/>
                <w:bottom w:val="none" w:sz="0" w:space="0" w:color="auto"/>
                <w:right w:val="none" w:sz="0" w:space="0" w:color="auto"/>
              </w:divBdr>
              <w:divsChild>
                <w:div w:id="1460803437">
                  <w:marLeft w:val="0"/>
                  <w:marRight w:val="0"/>
                  <w:marTop w:val="0"/>
                  <w:marBottom w:val="0"/>
                  <w:divBdr>
                    <w:top w:val="none" w:sz="0" w:space="0" w:color="auto"/>
                    <w:left w:val="none" w:sz="0" w:space="0" w:color="auto"/>
                    <w:bottom w:val="none" w:sz="0" w:space="0" w:color="auto"/>
                    <w:right w:val="none" w:sz="0" w:space="0" w:color="auto"/>
                  </w:divBdr>
                  <w:divsChild>
                    <w:div w:id="682897046">
                      <w:marLeft w:val="0"/>
                      <w:marRight w:val="0"/>
                      <w:marTop w:val="0"/>
                      <w:marBottom w:val="0"/>
                      <w:divBdr>
                        <w:top w:val="none" w:sz="0" w:space="0" w:color="auto"/>
                        <w:left w:val="none" w:sz="0" w:space="0" w:color="auto"/>
                        <w:bottom w:val="none" w:sz="0" w:space="0" w:color="auto"/>
                        <w:right w:val="none" w:sz="0" w:space="0" w:color="auto"/>
                      </w:divBdr>
                      <w:divsChild>
                        <w:div w:id="1851262650">
                          <w:marLeft w:val="0"/>
                          <w:marRight w:val="0"/>
                          <w:marTop w:val="0"/>
                          <w:marBottom w:val="0"/>
                          <w:divBdr>
                            <w:top w:val="none" w:sz="0" w:space="0" w:color="auto"/>
                            <w:left w:val="none" w:sz="0" w:space="0" w:color="auto"/>
                            <w:bottom w:val="none" w:sz="0" w:space="0" w:color="auto"/>
                            <w:right w:val="none" w:sz="0" w:space="0" w:color="auto"/>
                          </w:divBdr>
                          <w:divsChild>
                            <w:div w:id="16229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057311">
      <w:bodyDiv w:val="1"/>
      <w:marLeft w:val="0"/>
      <w:marRight w:val="0"/>
      <w:marTop w:val="0"/>
      <w:marBottom w:val="0"/>
      <w:divBdr>
        <w:top w:val="none" w:sz="0" w:space="0" w:color="auto"/>
        <w:left w:val="none" w:sz="0" w:space="0" w:color="auto"/>
        <w:bottom w:val="none" w:sz="0" w:space="0" w:color="auto"/>
        <w:right w:val="none" w:sz="0" w:space="0" w:color="auto"/>
      </w:divBdr>
    </w:div>
    <w:div w:id="853878914">
      <w:bodyDiv w:val="1"/>
      <w:marLeft w:val="0"/>
      <w:marRight w:val="0"/>
      <w:marTop w:val="0"/>
      <w:marBottom w:val="0"/>
      <w:divBdr>
        <w:top w:val="none" w:sz="0" w:space="0" w:color="auto"/>
        <w:left w:val="none" w:sz="0" w:space="0" w:color="auto"/>
        <w:bottom w:val="none" w:sz="0" w:space="0" w:color="auto"/>
        <w:right w:val="none" w:sz="0" w:space="0" w:color="auto"/>
      </w:divBdr>
    </w:div>
    <w:div w:id="925580181">
      <w:bodyDiv w:val="1"/>
      <w:marLeft w:val="0"/>
      <w:marRight w:val="0"/>
      <w:marTop w:val="0"/>
      <w:marBottom w:val="0"/>
      <w:divBdr>
        <w:top w:val="none" w:sz="0" w:space="0" w:color="auto"/>
        <w:left w:val="none" w:sz="0" w:space="0" w:color="auto"/>
        <w:bottom w:val="none" w:sz="0" w:space="0" w:color="auto"/>
        <w:right w:val="none" w:sz="0" w:space="0" w:color="auto"/>
      </w:divBdr>
    </w:div>
    <w:div w:id="1217427379">
      <w:bodyDiv w:val="1"/>
      <w:marLeft w:val="0"/>
      <w:marRight w:val="0"/>
      <w:marTop w:val="0"/>
      <w:marBottom w:val="0"/>
      <w:divBdr>
        <w:top w:val="none" w:sz="0" w:space="0" w:color="auto"/>
        <w:left w:val="none" w:sz="0" w:space="0" w:color="auto"/>
        <w:bottom w:val="none" w:sz="0" w:space="0" w:color="auto"/>
        <w:right w:val="none" w:sz="0" w:space="0" w:color="auto"/>
      </w:divBdr>
    </w:div>
    <w:div w:id="1234583902">
      <w:bodyDiv w:val="1"/>
      <w:marLeft w:val="0"/>
      <w:marRight w:val="0"/>
      <w:marTop w:val="0"/>
      <w:marBottom w:val="0"/>
      <w:divBdr>
        <w:top w:val="none" w:sz="0" w:space="0" w:color="auto"/>
        <w:left w:val="none" w:sz="0" w:space="0" w:color="auto"/>
        <w:bottom w:val="none" w:sz="0" w:space="0" w:color="auto"/>
        <w:right w:val="none" w:sz="0" w:space="0" w:color="auto"/>
      </w:divBdr>
    </w:div>
    <w:div w:id="1243173639">
      <w:bodyDiv w:val="1"/>
      <w:marLeft w:val="0"/>
      <w:marRight w:val="0"/>
      <w:marTop w:val="0"/>
      <w:marBottom w:val="0"/>
      <w:divBdr>
        <w:top w:val="none" w:sz="0" w:space="0" w:color="auto"/>
        <w:left w:val="none" w:sz="0" w:space="0" w:color="auto"/>
        <w:bottom w:val="none" w:sz="0" w:space="0" w:color="auto"/>
        <w:right w:val="none" w:sz="0" w:space="0" w:color="auto"/>
      </w:divBdr>
    </w:div>
    <w:div w:id="1302925698">
      <w:bodyDiv w:val="1"/>
      <w:marLeft w:val="0"/>
      <w:marRight w:val="0"/>
      <w:marTop w:val="0"/>
      <w:marBottom w:val="0"/>
      <w:divBdr>
        <w:top w:val="none" w:sz="0" w:space="0" w:color="auto"/>
        <w:left w:val="none" w:sz="0" w:space="0" w:color="auto"/>
        <w:bottom w:val="none" w:sz="0" w:space="0" w:color="auto"/>
        <w:right w:val="none" w:sz="0" w:space="0" w:color="auto"/>
      </w:divBdr>
    </w:div>
    <w:div w:id="1336149687">
      <w:bodyDiv w:val="1"/>
      <w:marLeft w:val="0"/>
      <w:marRight w:val="0"/>
      <w:marTop w:val="0"/>
      <w:marBottom w:val="0"/>
      <w:divBdr>
        <w:top w:val="none" w:sz="0" w:space="0" w:color="auto"/>
        <w:left w:val="none" w:sz="0" w:space="0" w:color="auto"/>
        <w:bottom w:val="none" w:sz="0" w:space="0" w:color="auto"/>
        <w:right w:val="none" w:sz="0" w:space="0" w:color="auto"/>
      </w:divBdr>
    </w:div>
    <w:div w:id="1574051360">
      <w:bodyDiv w:val="1"/>
      <w:marLeft w:val="0"/>
      <w:marRight w:val="0"/>
      <w:marTop w:val="0"/>
      <w:marBottom w:val="0"/>
      <w:divBdr>
        <w:top w:val="none" w:sz="0" w:space="0" w:color="auto"/>
        <w:left w:val="none" w:sz="0" w:space="0" w:color="auto"/>
        <w:bottom w:val="none" w:sz="0" w:space="0" w:color="auto"/>
        <w:right w:val="none" w:sz="0" w:space="0" w:color="auto"/>
      </w:divBdr>
    </w:div>
    <w:div w:id="1909072580">
      <w:bodyDiv w:val="1"/>
      <w:marLeft w:val="0"/>
      <w:marRight w:val="0"/>
      <w:marTop w:val="0"/>
      <w:marBottom w:val="0"/>
      <w:divBdr>
        <w:top w:val="none" w:sz="0" w:space="0" w:color="auto"/>
        <w:left w:val="none" w:sz="0" w:space="0" w:color="auto"/>
        <w:bottom w:val="none" w:sz="0" w:space="0" w:color="auto"/>
        <w:right w:val="none" w:sz="0" w:space="0" w:color="auto"/>
      </w:divBdr>
    </w:div>
    <w:div w:id="193031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FD81E-1992-4DDB-BA2F-4207C8625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6040</Words>
  <Characters>3443</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Jansone</dc:creator>
  <cp:keywords/>
  <dc:description/>
  <cp:lastModifiedBy>Arita Bauska</cp:lastModifiedBy>
  <cp:revision>22</cp:revision>
  <cp:lastPrinted>2025-03-27T12:46:00Z</cp:lastPrinted>
  <dcterms:created xsi:type="dcterms:W3CDTF">2025-07-30T08:15:00Z</dcterms:created>
  <dcterms:modified xsi:type="dcterms:W3CDTF">2025-08-13T06:43:00Z</dcterms:modified>
</cp:coreProperties>
</file>