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9E288" w14:textId="245437D2" w:rsidR="00CA1C19" w:rsidRPr="00CA6CEF" w:rsidRDefault="00CA1C19" w:rsidP="00CA1C19">
      <w:pPr>
        <w:spacing w:after="0" w:line="240" w:lineRule="auto"/>
        <w:jc w:val="center"/>
        <w:rPr>
          <w:rFonts w:ascii="Times New Roman" w:eastAsia="Times New Roman" w:hAnsi="Times New Roman" w:cs="Times New Roman"/>
          <w:b/>
          <w:sz w:val="24"/>
          <w:szCs w:val="24"/>
          <w:lang w:eastAsia="lv-LV"/>
        </w:rPr>
      </w:pPr>
      <w:r w:rsidRPr="00CA6CEF">
        <w:rPr>
          <w:rFonts w:ascii="Times New Roman" w:eastAsia="Times New Roman" w:hAnsi="Times New Roman" w:cs="Times New Roman"/>
          <w:b/>
          <w:sz w:val="24"/>
          <w:szCs w:val="24"/>
          <w:lang w:eastAsia="lv-LV"/>
        </w:rPr>
        <w:t>Ogres novada pašvaldības saistoš</w:t>
      </w:r>
      <w:r w:rsidR="00DB52A0" w:rsidRPr="00CA6CEF">
        <w:rPr>
          <w:rFonts w:ascii="Times New Roman" w:eastAsia="Times New Roman" w:hAnsi="Times New Roman" w:cs="Times New Roman"/>
          <w:b/>
          <w:sz w:val="24"/>
          <w:szCs w:val="24"/>
          <w:lang w:eastAsia="lv-LV"/>
        </w:rPr>
        <w:t>o</w:t>
      </w:r>
      <w:r w:rsidRPr="00CA6CEF">
        <w:rPr>
          <w:rFonts w:ascii="Times New Roman" w:eastAsia="Times New Roman" w:hAnsi="Times New Roman" w:cs="Times New Roman"/>
          <w:b/>
          <w:sz w:val="24"/>
          <w:szCs w:val="24"/>
          <w:lang w:eastAsia="lv-LV"/>
        </w:rPr>
        <w:t xml:space="preserve"> noteikum</w:t>
      </w:r>
      <w:r w:rsidR="00DB52A0" w:rsidRPr="00CA6CEF">
        <w:rPr>
          <w:rFonts w:ascii="Times New Roman" w:eastAsia="Times New Roman" w:hAnsi="Times New Roman" w:cs="Times New Roman"/>
          <w:b/>
          <w:sz w:val="24"/>
          <w:szCs w:val="24"/>
          <w:lang w:eastAsia="lv-LV"/>
        </w:rPr>
        <w:t>u</w:t>
      </w:r>
      <w:r w:rsidR="00C55A6D">
        <w:rPr>
          <w:rFonts w:ascii="Times New Roman" w:eastAsia="Times New Roman" w:hAnsi="Times New Roman" w:cs="Times New Roman"/>
          <w:b/>
          <w:sz w:val="24"/>
          <w:szCs w:val="24"/>
          <w:lang w:eastAsia="lv-LV"/>
        </w:rPr>
        <w:t xml:space="preserve"> Nr.25/2025</w:t>
      </w:r>
      <w:r w:rsidRPr="00CA6CEF">
        <w:rPr>
          <w:rFonts w:ascii="Times New Roman" w:eastAsia="Times New Roman" w:hAnsi="Times New Roman" w:cs="Times New Roman"/>
          <w:b/>
          <w:sz w:val="24"/>
          <w:szCs w:val="24"/>
          <w:lang w:eastAsia="lv-LV"/>
        </w:rPr>
        <w:t xml:space="preserve"> </w:t>
      </w:r>
    </w:p>
    <w:p w14:paraId="36A4656E" w14:textId="63765B9A" w:rsidR="00CA1C19" w:rsidRPr="00CA6CEF" w:rsidRDefault="00CA1C19" w:rsidP="00CA1C19">
      <w:pPr>
        <w:spacing w:after="0" w:line="240" w:lineRule="auto"/>
        <w:jc w:val="center"/>
        <w:rPr>
          <w:rFonts w:ascii="Times New Roman" w:eastAsia="Times New Roman" w:hAnsi="Times New Roman" w:cs="Times New Roman"/>
          <w:b/>
          <w:sz w:val="24"/>
          <w:szCs w:val="24"/>
          <w:lang w:eastAsia="lv-LV"/>
        </w:rPr>
      </w:pPr>
      <w:r w:rsidRPr="00CA6CEF">
        <w:rPr>
          <w:rFonts w:ascii="Times New Roman" w:eastAsia="Times New Roman" w:hAnsi="Times New Roman" w:cs="Times New Roman"/>
          <w:b/>
          <w:sz w:val="24"/>
          <w:szCs w:val="24"/>
          <w:lang w:eastAsia="lv-LV"/>
        </w:rPr>
        <w:t>“</w:t>
      </w:r>
      <w:r w:rsidR="002E0F38" w:rsidRPr="00CA6CEF">
        <w:rPr>
          <w:rFonts w:ascii="Times New Roman" w:hAnsi="Times New Roman" w:cs="Times New Roman"/>
          <w:b/>
          <w:color w:val="000000"/>
          <w:sz w:val="24"/>
          <w:szCs w:val="24"/>
        </w:rPr>
        <w:t>Ogres novada pašvaldības līdzdalības budžeta nolikums</w:t>
      </w:r>
      <w:r w:rsidR="0087622D" w:rsidRPr="00CA6CEF">
        <w:rPr>
          <w:rFonts w:ascii="Times New Roman" w:eastAsia="Times New Roman" w:hAnsi="Times New Roman" w:cs="Times New Roman"/>
          <w:b/>
          <w:sz w:val="24"/>
          <w:szCs w:val="24"/>
          <w:lang w:eastAsia="lv-LV"/>
        </w:rPr>
        <w:t>”</w:t>
      </w:r>
    </w:p>
    <w:p w14:paraId="7C6457D6" w14:textId="114B62CC" w:rsidR="00DB52A0" w:rsidRPr="00CA6CEF" w:rsidRDefault="00DB52A0" w:rsidP="00CA1C19">
      <w:pPr>
        <w:spacing w:after="0" w:line="240" w:lineRule="auto"/>
        <w:jc w:val="center"/>
        <w:rPr>
          <w:rFonts w:ascii="Times New Roman" w:eastAsia="Times New Roman" w:hAnsi="Times New Roman" w:cs="Times New Roman"/>
          <w:b/>
          <w:sz w:val="24"/>
          <w:szCs w:val="24"/>
          <w:lang w:eastAsia="lv-LV"/>
        </w:rPr>
      </w:pPr>
      <w:r w:rsidRPr="00CA6CEF">
        <w:rPr>
          <w:rFonts w:ascii="Times New Roman" w:eastAsia="Times New Roman" w:hAnsi="Times New Roman" w:cs="Times New Roman"/>
          <w:b/>
          <w:sz w:val="24"/>
          <w:szCs w:val="24"/>
          <w:lang w:eastAsia="lv-LV"/>
        </w:rPr>
        <w:t>paskaidrojuma raksts</w:t>
      </w:r>
    </w:p>
    <w:p w14:paraId="25070E1E" w14:textId="77777777" w:rsidR="0087622D" w:rsidRPr="00CA6CEF" w:rsidRDefault="0087622D" w:rsidP="00CA1C19">
      <w:pPr>
        <w:spacing w:after="0" w:line="240" w:lineRule="auto"/>
        <w:jc w:val="center"/>
        <w:rPr>
          <w:rFonts w:ascii="Times New Roman" w:eastAsia="Times New Roman" w:hAnsi="Times New Roman" w:cs="Times New Roman"/>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CA6CEF" w14:paraId="494CC9A1"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CA6CEF" w:rsidRDefault="00CA1C19" w:rsidP="00CA1C19">
            <w:pPr>
              <w:spacing w:before="100" w:beforeAutospacing="1" w:after="100" w:afterAutospacing="1" w:line="240" w:lineRule="auto"/>
              <w:jc w:val="center"/>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Paskaidrojuma raksta sadaļa</w:t>
            </w:r>
          </w:p>
        </w:tc>
        <w:tc>
          <w:tcPr>
            <w:tcW w:w="3616"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CA6CEF" w:rsidRDefault="00CA1C19" w:rsidP="004C00BB">
            <w:pPr>
              <w:spacing w:before="100" w:beforeAutospacing="1" w:after="100" w:afterAutospacing="1" w:line="240" w:lineRule="auto"/>
              <w:jc w:val="center"/>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Norādāmā informācija</w:t>
            </w:r>
          </w:p>
        </w:tc>
      </w:tr>
      <w:tr w:rsidR="00CA1C19" w:rsidRPr="00CA6CEF" w14:paraId="459A6D60"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1. Mērķis un nepieciešamības pamatojums</w:t>
            </w:r>
          </w:p>
        </w:tc>
        <w:tc>
          <w:tcPr>
            <w:tcW w:w="3616" w:type="pct"/>
            <w:tcBorders>
              <w:top w:val="outset" w:sz="6" w:space="0" w:color="auto"/>
              <w:left w:val="outset" w:sz="6" w:space="0" w:color="auto"/>
              <w:bottom w:val="outset" w:sz="6" w:space="0" w:color="auto"/>
              <w:right w:val="outset" w:sz="6" w:space="0" w:color="auto"/>
            </w:tcBorders>
          </w:tcPr>
          <w:p w14:paraId="0ABE5C5D" w14:textId="45EA8E56" w:rsidR="002E0F38" w:rsidRPr="00CA6CEF" w:rsidRDefault="002E0F38" w:rsidP="002E0F38">
            <w:pPr>
              <w:suppressAutoHyphens/>
              <w:spacing w:before="120" w:after="120" w:line="240" w:lineRule="auto"/>
              <w:jc w:val="both"/>
              <w:textDirection w:val="btLr"/>
              <w:textAlignment w:val="top"/>
              <w:outlineLvl w:val="0"/>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 xml:space="preserve">Saistošo noteikumu “Ogres novada pašvaldības līdzdalības budžeta nolikums” izdošanas mērķis ir noteikt kārtību, kādā Ogres novada pašvaldība (turpmāk – Pašvaldība) </w:t>
            </w:r>
            <w:r w:rsidR="00170FC2" w:rsidRPr="00CA6CEF">
              <w:rPr>
                <w:rFonts w:ascii="Times New Roman" w:eastAsia="Times New Roman" w:hAnsi="Times New Roman" w:cs="Times New Roman"/>
                <w:bCs/>
                <w:sz w:val="24"/>
                <w:szCs w:val="24"/>
                <w:lang w:eastAsia="lv-LV"/>
              </w:rPr>
              <w:t xml:space="preserve">izlieto </w:t>
            </w:r>
            <w:r w:rsidRPr="00CA6CEF">
              <w:rPr>
                <w:rFonts w:ascii="Times New Roman" w:eastAsia="Times New Roman" w:hAnsi="Times New Roman" w:cs="Times New Roman"/>
                <w:bCs/>
                <w:sz w:val="24"/>
                <w:szCs w:val="24"/>
                <w:lang w:eastAsia="lv-LV"/>
              </w:rPr>
              <w:t>līdzdalības budžet</w:t>
            </w:r>
            <w:r w:rsidR="00170FC2" w:rsidRPr="00CA6CEF">
              <w:rPr>
                <w:rFonts w:ascii="Times New Roman" w:eastAsia="Times New Roman" w:hAnsi="Times New Roman" w:cs="Times New Roman"/>
                <w:bCs/>
                <w:sz w:val="24"/>
                <w:szCs w:val="24"/>
                <w:lang w:eastAsia="lv-LV"/>
              </w:rPr>
              <w:t>u</w:t>
            </w:r>
            <w:r w:rsidRPr="00CA6CEF">
              <w:rPr>
                <w:rFonts w:ascii="Times New Roman" w:hAnsi="Times New Roman" w:cs="Times New Roman"/>
                <w:bCs/>
                <w:sz w:val="24"/>
                <w:szCs w:val="24"/>
              </w:rPr>
              <w:t>, tostarp:</w:t>
            </w:r>
          </w:p>
          <w:p w14:paraId="69701E4B" w14:textId="6EED082D" w:rsidR="002E0F38" w:rsidRPr="00CA6CEF" w:rsidRDefault="00170FC2" w:rsidP="002E0F38">
            <w:pPr>
              <w:pStyle w:val="Sarakstarindkopa"/>
              <w:numPr>
                <w:ilvl w:val="1"/>
                <w:numId w:val="2"/>
              </w:numPr>
              <w:suppressAutoHyphens/>
              <w:spacing w:before="120" w:after="120" w:line="240" w:lineRule="auto"/>
              <w:jc w:val="both"/>
              <w:textDirection w:val="btLr"/>
              <w:textAlignment w:val="top"/>
              <w:outlineLvl w:val="0"/>
              <w:rPr>
                <w:rFonts w:ascii="Times New Roman" w:hAnsi="Times New Roman" w:cs="Times New Roman"/>
                <w:bCs/>
                <w:sz w:val="24"/>
                <w:szCs w:val="24"/>
              </w:rPr>
            </w:pPr>
            <w:r w:rsidRPr="00CA6CEF">
              <w:rPr>
                <w:rFonts w:ascii="Times New Roman" w:hAnsi="Times New Roman" w:cs="Times New Roman"/>
                <w:bCs/>
                <w:sz w:val="24"/>
                <w:szCs w:val="24"/>
                <w:lang w:eastAsia="lv-LV"/>
              </w:rPr>
              <w:t>P</w:t>
            </w:r>
            <w:r w:rsidR="002E0F38" w:rsidRPr="00CA6CEF">
              <w:rPr>
                <w:rFonts w:ascii="Times New Roman" w:hAnsi="Times New Roman" w:cs="Times New Roman"/>
                <w:bCs/>
                <w:sz w:val="24"/>
                <w:szCs w:val="24"/>
                <w:lang w:eastAsia="lv-LV"/>
              </w:rPr>
              <w:t>ašvaldības institūciju, kas nodrošina projektu atlasi un uzrauga līdzdalības budžeta izlietošanu;</w:t>
            </w:r>
          </w:p>
          <w:p w14:paraId="0D471AFC" w14:textId="77777777" w:rsidR="002E0F38" w:rsidRPr="00CA6CEF"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bCs/>
                <w:sz w:val="24"/>
                <w:szCs w:val="24"/>
                <w:lang w:eastAsia="lv-LV"/>
              </w:rPr>
            </w:pPr>
            <w:r w:rsidRPr="00CA6CEF">
              <w:rPr>
                <w:rFonts w:ascii="Times New Roman" w:hAnsi="Times New Roman" w:cs="Times New Roman"/>
                <w:bCs/>
                <w:sz w:val="24"/>
                <w:szCs w:val="24"/>
                <w:lang w:eastAsia="lv-LV"/>
              </w:rPr>
              <w:t>projekta pieteikuma paraugu;</w:t>
            </w:r>
          </w:p>
          <w:p w14:paraId="7BE2F30F" w14:textId="77777777" w:rsidR="002E0F38" w:rsidRPr="00CA6CEF"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bCs/>
                <w:sz w:val="24"/>
                <w:szCs w:val="24"/>
                <w:lang w:eastAsia="lv-LV"/>
              </w:rPr>
            </w:pPr>
            <w:r w:rsidRPr="00CA6CEF">
              <w:rPr>
                <w:rFonts w:ascii="Times New Roman" w:hAnsi="Times New Roman" w:cs="Times New Roman"/>
                <w:bCs/>
                <w:sz w:val="24"/>
                <w:szCs w:val="24"/>
                <w:lang w:eastAsia="lv-LV"/>
              </w:rPr>
              <w:t>projektu iesniegšanas termiņu, kas nav īsāks par 30 dienām;</w:t>
            </w:r>
          </w:p>
          <w:p w14:paraId="4C938B85" w14:textId="77777777" w:rsidR="002E0F38" w:rsidRPr="00CA6CEF"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bCs/>
                <w:sz w:val="24"/>
                <w:szCs w:val="24"/>
                <w:lang w:eastAsia="lv-LV"/>
              </w:rPr>
            </w:pPr>
            <w:r w:rsidRPr="00CA6CEF">
              <w:rPr>
                <w:rFonts w:ascii="Times New Roman" w:hAnsi="Times New Roman" w:cs="Times New Roman"/>
                <w:bCs/>
                <w:sz w:val="24"/>
                <w:szCs w:val="24"/>
                <w:lang w:eastAsia="lv-LV"/>
              </w:rPr>
              <w:t>projektu atlases kritērijus;</w:t>
            </w:r>
          </w:p>
          <w:p w14:paraId="535C5DEF" w14:textId="77777777" w:rsidR="002E0F38" w:rsidRPr="00CA6CEF"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bCs/>
                <w:sz w:val="24"/>
                <w:szCs w:val="24"/>
                <w:lang w:eastAsia="lv-LV"/>
              </w:rPr>
            </w:pPr>
            <w:r w:rsidRPr="00CA6CEF">
              <w:rPr>
                <w:rFonts w:ascii="Times New Roman" w:hAnsi="Times New Roman" w:cs="Times New Roman"/>
                <w:bCs/>
                <w:sz w:val="24"/>
                <w:szCs w:val="24"/>
                <w:lang w:eastAsia="lv-LV"/>
              </w:rPr>
              <w:t>balsošanas veidu un kārtību;</w:t>
            </w:r>
          </w:p>
          <w:p w14:paraId="198C73E4" w14:textId="77777777" w:rsidR="002E0F38" w:rsidRPr="00CA6CEF" w:rsidRDefault="002E0F38" w:rsidP="002E0F38">
            <w:pPr>
              <w:pStyle w:val="Sarakstarindkopa"/>
              <w:numPr>
                <w:ilvl w:val="1"/>
                <w:numId w:val="2"/>
              </w:numPr>
              <w:shd w:val="clear" w:color="auto" w:fill="FFFFFF"/>
              <w:spacing w:after="0" w:line="293" w:lineRule="atLeast"/>
              <w:jc w:val="both"/>
              <w:rPr>
                <w:rFonts w:ascii="Times New Roman" w:hAnsi="Times New Roman" w:cs="Times New Roman"/>
                <w:bCs/>
                <w:sz w:val="24"/>
                <w:szCs w:val="24"/>
                <w:lang w:eastAsia="lv-LV"/>
              </w:rPr>
            </w:pPr>
            <w:r w:rsidRPr="00CA6CEF">
              <w:rPr>
                <w:rFonts w:ascii="Times New Roman" w:hAnsi="Times New Roman" w:cs="Times New Roman"/>
                <w:bCs/>
                <w:sz w:val="24"/>
                <w:szCs w:val="24"/>
                <w:lang w:eastAsia="lv-LV"/>
              </w:rPr>
              <w:t>balsošanas termiņu;</w:t>
            </w:r>
          </w:p>
          <w:p w14:paraId="50642C7C" w14:textId="3C46B20B" w:rsidR="002E0F38" w:rsidRPr="00CA6CEF" w:rsidRDefault="002E0F38" w:rsidP="002E0F38">
            <w:pPr>
              <w:pStyle w:val="tv213"/>
              <w:tabs>
                <w:tab w:val="left" w:pos="709"/>
              </w:tabs>
              <w:spacing w:before="0" w:beforeAutospacing="0" w:after="0" w:afterAutospacing="0"/>
              <w:ind w:firstLine="709"/>
              <w:jc w:val="both"/>
              <w:rPr>
                <w:bCs/>
              </w:rPr>
            </w:pPr>
            <w:r w:rsidRPr="00CA6CEF">
              <w:rPr>
                <w:bCs/>
              </w:rPr>
              <w:t>balsu skaitīšanu un īstenojamo projektu noteikšanu.</w:t>
            </w:r>
          </w:p>
          <w:p w14:paraId="02836C6D" w14:textId="77777777" w:rsidR="0036289E" w:rsidRPr="00CA6CEF" w:rsidRDefault="0036289E" w:rsidP="002E0F38">
            <w:pPr>
              <w:pStyle w:val="tv213"/>
              <w:tabs>
                <w:tab w:val="left" w:pos="709"/>
              </w:tabs>
              <w:spacing w:before="0" w:beforeAutospacing="0" w:after="0" w:afterAutospacing="0"/>
              <w:ind w:firstLine="709"/>
              <w:jc w:val="both"/>
              <w:rPr>
                <w:bCs/>
              </w:rPr>
            </w:pPr>
          </w:p>
          <w:p w14:paraId="2E0B67D1" w14:textId="197DF498" w:rsidR="002E0F38" w:rsidRPr="00CA6CEF" w:rsidRDefault="002E0F38" w:rsidP="002E0F38">
            <w:pPr>
              <w:pStyle w:val="tv213"/>
              <w:tabs>
                <w:tab w:val="left" w:pos="709"/>
              </w:tabs>
              <w:spacing w:before="0" w:beforeAutospacing="0" w:after="0" w:afterAutospacing="0"/>
              <w:ind w:firstLine="709"/>
              <w:jc w:val="both"/>
              <w:rPr>
                <w:bCs/>
              </w:rPr>
            </w:pPr>
            <w:r w:rsidRPr="00CA6CEF">
              <w:rPr>
                <w:bCs/>
              </w:rPr>
              <w:t>Saistošo noteikumu mērķis ir veicināt</w:t>
            </w:r>
            <w:r w:rsidR="00170FC2" w:rsidRPr="00CA6CEF">
              <w:rPr>
                <w:bCs/>
              </w:rPr>
              <w:t xml:space="preserve"> P</w:t>
            </w:r>
            <w:r w:rsidRPr="00CA6CEF">
              <w:rPr>
                <w:bCs/>
              </w:rPr>
              <w:t>ašvaldības administratīvās teritorijas iedzīvotāju iesaisti</w:t>
            </w:r>
            <w:r w:rsidR="00170FC2" w:rsidRPr="00CA6CEF">
              <w:rPr>
                <w:bCs/>
              </w:rPr>
              <w:t xml:space="preserve"> Pašvaldības administratīvās</w:t>
            </w:r>
            <w:r w:rsidRPr="00CA6CEF">
              <w:rPr>
                <w:bCs/>
              </w:rPr>
              <w:t xml:space="preserve"> teritorijas attīstības jautājumu izlemšanā.</w:t>
            </w:r>
          </w:p>
          <w:p w14:paraId="59B2467F" w14:textId="77777777" w:rsidR="0036289E" w:rsidRPr="00CA6CEF" w:rsidRDefault="0036289E" w:rsidP="002E0F38">
            <w:pPr>
              <w:pStyle w:val="tv213"/>
              <w:tabs>
                <w:tab w:val="left" w:pos="709"/>
              </w:tabs>
              <w:spacing w:before="0" w:beforeAutospacing="0" w:after="0" w:afterAutospacing="0"/>
              <w:ind w:firstLine="709"/>
              <w:jc w:val="both"/>
              <w:rPr>
                <w:bCs/>
              </w:rPr>
            </w:pPr>
          </w:p>
          <w:p w14:paraId="177383F8" w14:textId="5D60770A" w:rsidR="00AA294B" w:rsidRPr="00CA6CEF" w:rsidRDefault="002E0F38" w:rsidP="00170FC2">
            <w:pPr>
              <w:pStyle w:val="tv213"/>
              <w:tabs>
                <w:tab w:val="left" w:pos="709"/>
              </w:tabs>
              <w:spacing w:before="0" w:beforeAutospacing="0" w:after="0" w:afterAutospacing="0"/>
              <w:ind w:firstLine="709"/>
              <w:jc w:val="both"/>
              <w:rPr>
                <w:bCs/>
              </w:rPr>
            </w:pPr>
            <w:r w:rsidRPr="00CA6CEF">
              <w:rPr>
                <w:bCs/>
              </w:rPr>
              <w:t>Saistošie noteikumi ir nepieciešami, lai atbilstoši </w:t>
            </w:r>
            <w:hyperlink r:id="rId7" w:tgtFrame="_blank" w:history="1">
              <w:r w:rsidRPr="00CA6CEF">
                <w:rPr>
                  <w:rStyle w:val="Hipersaite"/>
                  <w:bCs/>
                  <w:color w:val="auto"/>
                  <w:u w:val="none"/>
                </w:rPr>
                <w:t>Pašvaldību likuma</w:t>
              </w:r>
            </w:hyperlink>
            <w:r w:rsidRPr="00CA6CEF">
              <w:rPr>
                <w:bCs/>
              </w:rPr>
              <w:t> deleģējumam noteiktu kārtību, kādā pašvaldība īsteno līdzdalības budžeta projektu konkursu (turpmāk – konkurss).</w:t>
            </w:r>
          </w:p>
        </w:tc>
      </w:tr>
      <w:tr w:rsidR="00CA1C19" w:rsidRPr="00CA6CEF" w14:paraId="27437479"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2. Fiskālā ietekme uz pašvaldības budžetu</w:t>
            </w:r>
          </w:p>
        </w:tc>
        <w:tc>
          <w:tcPr>
            <w:tcW w:w="3616" w:type="pct"/>
            <w:tcBorders>
              <w:top w:val="outset" w:sz="6" w:space="0" w:color="auto"/>
              <w:left w:val="outset" w:sz="6" w:space="0" w:color="auto"/>
              <w:bottom w:val="outset" w:sz="6" w:space="0" w:color="auto"/>
              <w:right w:val="outset" w:sz="6" w:space="0" w:color="auto"/>
            </w:tcBorders>
            <w:hideMark/>
          </w:tcPr>
          <w:p w14:paraId="34B7E0AE" w14:textId="77777777" w:rsidR="002E0F38" w:rsidRPr="00CA6CEF" w:rsidRDefault="00AD3FC2"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hyperlink r:id="rId8" w:tgtFrame="_blank" w:history="1">
              <w:r w:rsidR="002E0F38" w:rsidRPr="00CA6CEF">
                <w:rPr>
                  <w:rStyle w:val="Hipersaite"/>
                  <w:rFonts w:ascii="Times New Roman" w:eastAsia="Times New Roman" w:hAnsi="Times New Roman" w:cs="Times New Roman"/>
                  <w:bCs/>
                  <w:color w:val="auto"/>
                  <w:sz w:val="24"/>
                  <w:szCs w:val="24"/>
                  <w:u w:val="none"/>
                  <w:lang w:eastAsia="lv-LV"/>
                </w:rPr>
                <w:t>Pašvaldību likums</w:t>
              </w:r>
            </w:hyperlink>
            <w:r w:rsidR="002E0F38" w:rsidRPr="00CA6CEF">
              <w:rPr>
                <w:rFonts w:ascii="Times New Roman" w:eastAsia="Times New Roman" w:hAnsi="Times New Roman" w:cs="Times New Roman"/>
                <w:bCs/>
                <w:sz w:val="24"/>
                <w:szCs w:val="24"/>
                <w:lang w:eastAsia="lv-LV"/>
              </w:rPr>
              <w:t> paredz finansējumu līdzdalības budžetā, kas tiek izlietots sabiedrības ierosinātiem teritorijas attīstības projektiem, kurus īsteno pašvaldība.</w:t>
            </w:r>
          </w:p>
          <w:p w14:paraId="0D3334ED" w14:textId="77777777" w:rsidR="002E0F38" w:rsidRPr="00CA6CEF" w:rsidRDefault="00AD3FC2"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hyperlink r:id="rId9" w:tgtFrame="_blank" w:history="1">
              <w:r w:rsidR="002E0F38" w:rsidRPr="00CA6CEF">
                <w:rPr>
                  <w:rStyle w:val="Hipersaite"/>
                  <w:rFonts w:ascii="Times New Roman" w:eastAsia="Times New Roman" w:hAnsi="Times New Roman" w:cs="Times New Roman"/>
                  <w:bCs/>
                  <w:color w:val="auto"/>
                  <w:sz w:val="24"/>
                  <w:szCs w:val="24"/>
                  <w:u w:val="none"/>
                  <w:lang w:eastAsia="lv-LV"/>
                </w:rPr>
                <w:t>Pašvaldību likuma</w:t>
              </w:r>
            </w:hyperlink>
            <w:r w:rsidR="002E0F38" w:rsidRPr="00CA6CEF">
              <w:rPr>
                <w:rFonts w:ascii="Times New Roman" w:eastAsia="Times New Roman" w:hAnsi="Times New Roman" w:cs="Times New Roman"/>
                <w:bCs/>
                <w:sz w:val="24"/>
                <w:szCs w:val="24"/>
                <w:lang w:eastAsia="lv-LV"/>
              </w:rPr>
              <w:t> </w:t>
            </w:r>
            <w:hyperlink r:id="rId10" w:anchor="p59" w:tgtFrame="_blank" w:history="1">
              <w:r w:rsidR="002E0F38" w:rsidRPr="00CA6CEF">
                <w:rPr>
                  <w:rStyle w:val="Hipersaite"/>
                  <w:rFonts w:ascii="Times New Roman" w:eastAsia="Times New Roman" w:hAnsi="Times New Roman" w:cs="Times New Roman"/>
                  <w:bCs/>
                  <w:color w:val="auto"/>
                  <w:sz w:val="24"/>
                  <w:szCs w:val="24"/>
                  <w:u w:val="none"/>
                  <w:lang w:eastAsia="lv-LV"/>
                </w:rPr>
                <w:t>59.</w:t>
              </w:r>
            </w:hyperlink>
            <w:r w:rsidR="002E0F38" w:rsidRPr="00CA6CEF">
              <w:rPr>
                <w:rFonts w:ascii="Times New Roman" w:eastAsia="Times New Roman" w:hAnsi="Times New Roman" w:cs="Times New Roman"/>
                <w:bCs/>
                <w:sz w:val="24"/>
                <w:szCs w:val="24"/>
                <w:lang w:eastAsia="lv-LV"/>
              </w:rPr>
              <w:t> panta otrā daļa nosaka, ka dome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w:t>
            </w:r>
          </w:p>
          <w:p w14:paraId="0CFB7EFD" w14:textId="6A689B42" w:rsidR="003503EC" w:rsidRPr="00CA6CEF" w:rsidRDefault="002E0F38" w:rsidP="004C00BB">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Latvijas Republikas Saeima ar 2024. gada 6. decembra likumu "</w:t>
            </w:r>
            <w:hyperlink r:id="rId11" w:tgtFrame="_blank" w:history="1">
              <w:r w:rsidRPr="00CA6CEF">
                <w:rPr>
                  <w:rStyle w:val="Hipersaite"/>
                  <w:rFonts w:ascii="Times New Roman" w:eastAsia="Times New Roman" w:hAnsi="Times New Roman" w:cs="Times New Roman"/>
                  <w:bCs/>
                  <w:color w:val="auto"/>
                  <w:sz w:val="24"/>
                  <w:szCs w:val="24"/>
                  <w:u w:val="none"/>
                  <w:lang w:eastAsia="lv-LV"/>
                </w:rPr>
                <w:t>Par valsts budžetu 2025. gadam un budžeta ietvaru 2025., 2026. un 2027. gadam</w:t>
              </w:r>
            </w:hyperlink>
            <w:r w:rsidRPr="00CA6CEF">
              <w:rPr>
                <w:rFonts w:ascii="Times New Roman" w:eastAsia="Times New Roman" w:hAnsi="Times New Roman" w:cs="Times New Roman"/>
                <w:bCs/>
                <w:sz w:val="24"/>
                <w:szCs w:val="24"/>
                <w:lang w:eastAsia="lv-LV"/>
              </w:rPr>
              <w:t xml:space="preserve">" ir pieņēmusi speciālu regulējumu attiecībā uz līdzdalības budžetam atvēlamo līdzekļu apjomu, kas noteic, ka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 Savukārt pašvaldība apņemas kārtējā budžeta ietvaros paredzēt finansējumu līdzdalības budžetam 2025. gadā ne mazāk kā 0,1 </w:t>
            </w:r>
            <w:r w:rsidRPr="00CA6CEF">
              <w:rPr>
                <w:rFonts w:ascii="Times New Roman" w:eastAsia="Times New Roman" w:hAnsi="Times New Roman" w:cs="Times New Roman"/>
                <w:bCs/>
                <w:sz w:val="24"/>
                <w:szCs w:val="24"/>
                <w:lang w:eastAsia="lv-LV"/>
              </w:rPr>
              <w:lastRenderedPageBreak/>
              <w:t>procentu apmērā, 2026. gadā ne mazāk kā 0,2 procentu apmērā, 2027. gadā ne mazāk kā 0,3 procentu apmērā, 2028. gadā ne mazāk kā 0,4 procentu apmērā no pašvaldības vidējiem viena gada iedzīvotāju ienākuma nodokļa un nekustamā īpašuma nodokļa faktiskajiem ieņēmumiem, kas tiek aprēķināti par pēdējiem trim gadiem.</w:t>
            </w:r>
          </w:p>
        </w:tc>
      </w:tr>
      <w:tr w:rsidR="00CA1C19" w:rsidRPr="00CA6CEF" w14:paraId="4498E3FF"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lastRenderedPageBreak/>
              <w:t>3. Sociālā ietekme, ietekme uz vidi, iedzīvotāju veselību, uzņēmējdarbības vidi pašvaldības teritorijā, kā arī plānotā regulējuma ietekme uz konkurenci</w:t>
            </w:r>
          </w:p>
        </w:tc>
        <w:tc>
          <w:tcPr>
            <w:tcW w:w="3616" w:type="pct"/>
            <w:tcBorders>
              <w:top w:val="outset" w:sz="6" w:space="0" w:color="auto"/>
              <w:left w:val="outset" w:sz="6" w:space="0" w:color="auto"/>
              <w:bottom w:val="outset" w:sz="6" w:space="0" w:color="auto"/>
              <w:right w:val="outset" w:sz="6" w:space="0" w:color="auto"/>
            </w:tcBorders>
            <w:hideMark/>
          </w:tcPr>
          <w:p w14:paraId="020CD3D1" w14:textId="457374EF"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Saistošo noteikumu pieņemšana labvēlīgi ietekmēs apkārtējo vidi, jo tiesiskais regulējums attiecināms uz sabiedrībai pieejamu publisku ārtelpu – tiks īstenoti projekti, kas virzīti uz teritorijas sakopšanu, jaunu vides objektu izveidošanu, atpūtas vietu iekārtošanu, sporta un aktīvās atpūtas infrastruktūras izveidošanu plašu sabiedrības grupu interesēm, iekšpagalmu labiekārtošanu, veicinot dzīves kvalitāti, piekļuvi jauniem pakalpojumiem, inovāciju ieviešanu, sociālo un ekonomisko attīstību, uzņēmējdarbību.</w:t>
            </w:r>
          </w:p>
          <w:p w14:paraId="0F9BE329" w14:textId="77777777" w:rsidR="00170FC2"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Veiktās pārmaiņas pozitīvi ietekmēs cilvēku veselību un drošību, jo veiktās darbības tiks īstenotas atbilstoši būvniecību regulējošajiem normatīvajiem aktiem un veicinās novada labiekārtošanu atbilstoši cilvēku vajadzībām un interesēm, ņemot vērā arī drošības aspektu.</w:t>
            </w:r>
          </w:p>
          <w:p w14:paraId="00EABD0A" w14:textId="6FA45D4A"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Iesniedzamajiem projektiem jāatbilst normatīvo aktu prasībām.</w:t>
            </w:r>
          </w:p>
          <w:p w14:paraId="67125021" w14:textId="53E9B855" w:rsidR="00CA1C19" w:rsidRPr="00CA6CEF" w:rsidRDefault="002E0F38" w:rsidP="004C00BB">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Ietekmes uz konkurenci nav, konkursa rezultātā apstiprinātos projektus īstenos pašvaldība, ievērojot visus normatīvos aktus attiecībā uz publiskā iepirkuma regulējumu.</w:t>
            </w:r>
          </w:p>
        </w:tc>
      </w:tr>
      <w:tr w:rsidR="00CA1C19" w:rsidRPr="00CA6CEF" w14:paraId="31F1A513"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4. Ietekme uz administratīvajām procedūrām un to izmaksām</w:t>
            </w:r>
          </w:p>
        </w:tc>
        <w:tc>
          <w:tcPr>
            <w:tcW w:w="3616" w:type="pct"/>
            <w:tcBorders>
              <w:top w:val="outset" w:sz="6" w:space="0" w:color="auto"/>
              <w:left w:val="outset" w:sz="6" w:space="0" w:color="auto"/>
              <w:bottom w:val="outset" w:sz="6" w:space="0" w:color="auto"/>
              <w:right w:val="outset" w:sz="6" w:space="0" w:color="auto"/>
            </w:tcBorders>
            <w:hideMark/>
          </w:tcPr>
          <w:p w14:paraId="6D155117" w14:textId="77777777"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Saistošajos noteikumos ir noteikti procedūras posmi un privātpersonu veicamās darbības.</w:t>
            </w:r>
          </w:p>
          <w:p w14:paraId="65D4BFA3" w14:textId="77777777"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Visas izmaksas, kas saistītas ar projekta pieteikuma sagatavošanu un iesniegšanu, sedz iesniedzējs.</w:t>
            </w:r>
          </w:p>
          <w:p w14:paraId="2DC8B9CA" w14:textId="0B7881CB"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Saistošie noteikumi paredz, ka konkursā iesniegtos projektus izskata konkursa vērtēšanas komisija.</w:t>
            </w:r>
          </w:p>
          <w:p w14:paraId="088C519A" w14:textId="21774787"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Konsultācijas par projektu iesniegšanu sniedz Ogres novada pašvaldība. Projektu īstenošanu veic Ogres novada pašvaldība.</w:t>
            </w:r>
          </w:p>
          <w:p w14:paraId="388DC5FF" w14:textId="77FFD59D" w:rsidR="00CA1C19" w:rsidRPr="00CA6CEF" w:rsidRDefault="002E0F38" w:rsidP="004C00BB">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Administratīvo procedūru izmaksas nav paredzētas.</w:t>
            </w:r>
          </w:p>
        </w:tc>
      </w:tr>
      <w:tr w:rsidR="00CA1C19" w:rsidRPr="00CA6CEF" w14:paraId="38F99B03"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5. Ietekme uz pašvaldības funkcijām un cilvēkresursiem</w:t>
            </w:r>
          </w:p>
        </w:tc>
        <w:tc>
          <w:tcPr>
            <w:tcW w:w="3616" w:type="pct"/>
            <w:tcBorders>
              <w:top w:val="outset" w:sz="6" w:space="0" w:color="auto"/>
              <w:left w:val="outset" w:sz="6" w:space="0" w:color="auto"/>
              <w:bottom w:val="outset" w:sz="6" w:space="0" w:color="auto"/>
              <w:right w:val="outset" w:sz="6" w:space="0" w:color="auto"/>
            </w:tcBorders>
            <w:hideMark/>
          </w:tcPr>
          <w:p w14:paraId="2DB89044" w14:textId="77777777" w:rsidR="002E0F38" w:rsidRPr="00CA6CEF" w:rsidRDefault="002E0F38" w:rsidP="002E0F38">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Saistošie noteikumi izstrādāti līdzdalības budžeta izlietošanai, lai veicinātu projektu iesniedzēju – fizisku personu, kas sasniegušas 16 gadu vecumu, vai biedrību un nodibinājumu, kuros nav pašvaldības dalības, – iesaisti teritorijas attīstības jautājumu izlemšanā un sekmētu iedzīvotāju pilsonisko aktivitāti.</w:t>
            </w:r>
          </w:p>
          <w:p w14:paraId="03E9BCB8" w14:textId="1AEEA672" w:rsidR="00CA1C19" w:rsidRPr="00CA6CEF" w:rsidRDefault="002E0F38" w:rsidP="004C00BB">
            <w:pPr>
              <w:spacing w:before="100" w:beforeAutospacing="1" w:after="100" w:afterAutospacing="1"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Saistošo noteikumu izpildes nodrošināšanai nav nepieciešams veidot jaunas pašvaldības institūcijas, darba vietas vai paplašināt esošo institūciju kompetenci.</w:t>
            </w:r>
          </w:p>
        </w:tc>
      </w:tr>
      <w:tr w:rsidR="00CA1C19" w:rsidRPr="00CA6CEF" w14:paraId="5D877EB9"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lastRenderedPageBreak/>
              <w:t>6. Informācija par izpildes nodrošināšanu</w:t>
            </w:r>
          </w:p>
        </w:tc>
        <w:tc>
          <w:tcPr>
            <w:tcW w:w="3616" w:type="pct"/>
            <w:tcBorders>
              <w:top w:val="outset" w:sz="6" w:space="0" w:color="auto"/>
              <w:left w:val="outset" w:sz="6" w:space="0" w:color="auto"/>
              <w:bottom w:val="outset" w:sz="6" w:space="0" w:color="auto"/>
              <w:right w:val="outset" w:sz="6" w:space="0" w:color="auto"/>
            </w:tcBorders>
            <w:hideMark/>
          </w:tcPr>
          <w:p w14:paraId="56FC6A80" w14:textId="77777777" w:rsidR="002E0F38" w:rsidRPr="00CA6CEF" w:rsidRDefault="002E0F38" w:rsidP="002E0F38">
            <w:pPr>
              <w:spacing w:after="0"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Saistošo noteikumu izpilde tiks nodrošināta, ņemot vērā pašvaldības budžetā šim mērķim paredzētos līdzekļus.</w:t>
            </w:r>
          </w:p>
          <w:p w14:paraId="3F4094F0" w14:textId="77777777" w:rsidR="002E0F38" w:rsidRPr="00CA6CEF" w:rsidRDefault="002E0F38" w:rsidP="002E0F38">
            <w:pPr>
              <w:spacing w:after="0" w:line="240" w:lineRule="auto"/>
              <w:jc w:val="both"/>
              <w:rPr>
                <w:rFonts w:ascii="Times New Roman" w:eastAsia="Times New Roman" w:hAnsi="Times New Roman" w:cs="Times New Roman"/>
                <w:bCs/>
                <w:sz w:val="24"/>
                <w:szCs w:val="24"/>
                <w:lang w:eastAsia="lv-LV"/>
              </w:rPr>
            </w:pPr>
          </w:p>
          <w:p w14:paraId="2C8EA683" w14:textId="7ED7C570" w:rsidR="002E0F38" w:rsidRPr="00CA6CEF" w:rsidRDefault="002E0F38" w:rsidP="002E0F38">
            <w:pPr>
              <w:spacing w:after="0"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Konkursa rīkošanu, projektu pieteikumu pieņemšanu un konsultācijas projektu iesniedzējiem nodrošinās Ogres novada pašvaldība. Iesniegto projektu vērtēšanu veiks konkursa vērtēšanas komisija.</w:t>
            </w:r>
          </w:p>
          <w:p w14:paraId="7D9161AB" w14:textId="77777777" w:rsidR="002E0F38" w:rsidRPr="00CA6CEF" w:rsidRDefault="002E0F38" w:rsidP="002E0F38">
            <w:pPr>
              <w:spacing w:after="0" w:line="240" w:lineRule="auto"/>
              <w:jc w:val="both"/>
              <w:rPr>
                <w:rFonts w:ascii="Times New Roman" w:eastAsia="Times New Roman" w:hAnsi="Times New Roman" w:cs="Times New Roman"/>
                <w:bCs/>
                <w:sz w:val="24"/>
                <w:szCs w:val="24"/>
                <w:lang w:eastAsia="lv-LV"/>
              </w:rPr>
            </w:pPr>
          </w:p>
          <w:p w14:paraId="7796CCA6" w14:textId="787D9D74" w:rsidR="002E0F38" w:rsidRPr="00CA6CEF" w:rsidRDefault="002E0F38" w:rsidP="002E0F38">
            <w:pPr>
              <w:spacing w:after="0"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Apstiprināto projektu īstenošanu nodrošina Ogres novada pašvaldība.</w:t>
            </w:r>
          </w:p>
          <w:p w14:paraId="0FE4F494" w14:textId="0747242B" w:rsidR="00CA1C19" w:rsidRPr="00CA6CEF" w:rsidRDefault="00CA1C19" w:rsidP="004C00BB">
            <w:pPr>
              <w:spacing w:after="0" w:line="240" w:lineRule="auto"/>
              <w:jc w:val="both"/>
              <w:rPr>
                <w:rFonts w:ascii="Times New Roman" w:eastAsia="Times New Roman" w:hAnsi="Times New Roman" w:cs="Times New Roman"/>
                <w:bCs/>
                <w:sz w:val="24"/>
                <w:szCs w:val="24"/>
                <w:lang w:eastAsia="lv-LV"/>
              </w:rPr>
            </w:pPr>
          </w:p>
        </w:tc>
      </w:tr>
      <w:tr w:rsidR="00CA1C19" w:rsidRPr="00CA6CEF" w14:paraId="58AAD749"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7. Prasību un izmaksu samērīgums pret ieguvumiem, ko sniedz mērķa sasniegšana</w:t>
            </w:r>
          </w:p>
        </w:tc>
        <w:tc>
          <w:tcPr>
            <w:tcW w:w="3616" w:type="pct"/>
            <w:tcBorders>
              <w:top w:val="outset" w:sz="6" w:space="0" w:color="auto"/>
              <w:left w:val="outset" w:sz="6" w:space="0" w:color="auto"/>
              <w:bottom w:val="outset" w:sz="6" w:space="0" w:color="auto"/>
              <w:right w:val="outset" w:sz="6" w:space="0" w:color="auto"/>
            </w:tcBorders>
            <w:hideMark/>
          </w:tcPr>
          <w:p w14:paraId="6F0E452F" w14:textId="77777777" w:rsidR="002E0F38" w:rsidRPr="00CA6CEF" w:rsidRDefault="0087622D" w:rsidP="004C00BB">
            <w:pPr>
              <w:spacing w:before="120" w:after="120"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 xml:space="preserve">Saistošie noteikumi ir piemēroti iecerētā mērķa sasniegšanas nodrošināšanai un paredz tikai to, kas ir vajadzīgs minētā mērķa sasniegšanai. </w:t>
            </w:r>
          </w:p>
          <w:p w14:paraId="2516042C" w14:textId="060E5638" w:rsidR="0087622D" w:rsidRPr="00CA6CEF" w:rsidRDefault="0087622D" w:rsidP="004C00BB">
            <w:pPr>
              <w:spacing w:before="120" w:after="120" w:line="240" w:lineRule="auto"/>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Pašvaldības izraudzītie līdzekļi ir leģitīmi un rīcība ir atbilstoša augstākiem normatīviem aktiem.</w:t>
            </w:r>
          </w:p>
        </w:tc>
      </w:tr>
      <w:tr w:rsidR="00CA1C19" w:rsidRPr="00CA6CEF" w14:paraId="6064317E" w14:textId="77777777" w:rsidTr="00CA6CEF">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6CEF" w:rsidRDefault="00CA1C19"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8. Izstrādes gaitā veiktās konsultācijas ar privātpersonām un institūcijām</w:t>
            </w:r>
          </w:p>
        </w:tc>
        <w:tc>
          <w:tcPr>
            <w:tcW w:w="3616" w:type="pct"/>
            <w:tcBorders>
              <w:top w:val="outset" w:sz="6" w:space="0" w:color="auto"/>
              <w:left w:val="outset" w:sz="6" w:space="0" w:color="auto"/>
              <w:bottom w:val="outset" w:sz="6" w:space="0" w:color="auto"/>
              <w:right w:val="outset" w:sz="6" w:space="0" w:color="auto"/>
            </w:tcBorders>
            <w:hideMark/>
          </w:tcPr>
          <w:p w14:paraId="0D085840" w14:textId="05B4D675" w:rsidR="00C27152" w:rsidRPr="00CA6CEF" w:rsidRDefault="00C27152" w:rsidP="004C00BB">
            <w:pPr>
              <w:spacing w:before="195"/>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 xml:space="preserve">Saistošo noteikumu projekts no 2025. gada </w:t>
            </w:r>
            <w:r w:rsidR="00B3000B" w:rsidRPr="00CA6CEF">
              <w:rPr>
                <w:rFonts w:ascii="Times New Roman" w:eastAsia="Times New Roman" w:hAnsi="Times New Roman" w:cs="Times New Roman"/>
                <w:bCs/>
                <w:sz w:val="24"/>
                <w:szCs w:val="24"/>
                <w:lang w:eastAsia="lv-LV"/>
              </w:rPr>
              <w:t>22</w:t>
            </w:r>
            <w:r w:rsidRPr="00CA6CEF">
              <w:rPr>
                <w:rFonts w:ascii="Times New Roman" w:eastAsia="Times New Roman" w:hAnsi="Times New Roman" w:cs="Times New Roman"/>
                <w:bCs/>
                <w:sz w:val="24"/>
                <w:szCs w:val="24"/>
                <w:lang w:eastAsia="lv-LV"/>
              </w:rPr>
              <w:t xml:space="preserve">. </w:t>
            </w:r>
            <w:r w:rsidR="00B3000B" w:rsidRPr="00CA6CEF">
              <w:rPr>
                <w:rFonts w:ascii="Times New Roman" w:eastAsia="Times New Roman" w:hAnsi="Times New Roman" w:cs="Times New Roman"/>
                <w:bCs/>
                <w:sz w:val="24"/>
                <w:szCs w:val="24"/>
                <w:lang w:eastAsia="lv-LV"/>
              </w:rPr>
              <w:t>augusta</w:t>
            </w:r>
            <w:r w:rsidRPr="00CA6CEF">
              <w:rPr>
                <w:rFonts w:ascii="Times New Roman" w:eastAsia="Times New Roman" w:hAnsi="Times New Roman" w:cs="Times New Roman"/>
                <w:bCs/>
                <w:sz w:val="24"/>
                <w:szCs w:val="24"/>
                <w:lang w:eastAsia="lv-LV"/>
              </w:rPr>
              <w:t xml:space="preserve"> līdz </w:t>
            </w:r>
            <w:r w:rsidR="009B290B" w:rsidRPr="00CA6CEF">
              <w:rPr>
                <w:rFonts w:ascii="Times New Roman" w:eastAsia="Times New Roman" w:hAnsi="Times New Roman" w:cs="Times New Roman"/>
                <w:bCs/>
                <w:sz w:val="24"/>
                <w:szCs w:val="24"/>
                <w:lang w:eastAsia="lv-LV"/>
              </w:rPr>
              <w:t xml:space="preserve">2025. gada </w:t>
            </w:r>
            <w:r w:rsidR="00B3000B" w:rsidRPr="00CA6CEF">
              <w:rPr>
                <w:rFonts w:ascii="Times New Roman" w:eastAsia="Times New Roman" w:hAnsi="Times New Roman" w:cs="Times New Roman"/>
                <w:bCs/>
                <w:sz w:val="24"/>
                <w:szCs w:val="24"/>
                <w:lang w:eastAsia="lv-LV"/>
              </w:rPr>
              <w:t>5</w:t>
            </w:r>
            <w:r w:rsidR="009B290B" w:rsidRPr="00CA6CEF">
              <w:rPr>
                <w:rFonts w:ascii="Times New Roman" w:eastAsia="Times New Roman" w:hAnsi="Times New Roman" w:cs="Times New Roman"/>
                <w:bCs/>
                <w:sz w:val="24"/>
                <w:szCs w:val="24"/>
                <w:lang w:eastAsia="lv-LV"/>
              </w:rPr>
              <w:t>. </w:t>
            </w:r>
            <w:r w:rsidR="00B3000B" w:rsidRPr="00CA6CEF">
              <w:rPr>
                <w:rFonts w:ascii="Times New Roman" w:eastAsia="Times New Roman" w:hAnsi="Times New Roman" w:cs="Times New Roman"/>
                <w:bCs/>
                <w:sz w:val="24"/>
                <w:szCs w:val="24"/>
                <w:lang w:eastAsia="lv-LV"/>
              </w:rPr>
              <w:t>septembrim</w:t>
            </w:r>
            <w:r w:rsidR="009B290B" w:rsidRPr="00CA6CEF">
              <w:rPr>
                <w:rFonts w:ascii="Times New Roman" w:eastAsia="Times New Roman" w:hAnsi="Times New Roman" w:cs="Times New Roman"/>
                <w:bCs/>
                <w:sz w:val="24"/>
                <w:szCs w:val="24"/>
                <w:lang w:eastAsia="lv-LV"/>
              </w:rPr>
              <w:t xml:space="preserve"> bija </w:t>
            </w:r>
            <w:r w:rsidRPr="00CA6CEF">
              <w:rPr>
                <w:rFonts w:ascii="Times New Roman" w:eastAsia="Times New Roman" w:hAnsi="Times New Roman" w:cs="Times New Roman"/>
                <w:bCs/>
                <w:sz w:val="24"/>
                <w:szCs w:val="24"/>
                <w:lang w:eastAsia="lv-LV"/>
              </w:rPr>
              <w:t xml:space="preserve">publicēts Ogres novada pašvaldības tīmekļvietnē www.ogresnovads.lv sabiedrības viedokļa noskaidrošanai. </w:t>
            </w:r>
          </w:p>
          <w:p w14:paraId="1AC14EA6" w14:textId="5D0CFE7A" w:rsidR="00B3000B" w:rsidRPr="00CA6CEF" w:rsidRDefault="00B3000B" w:rsidP="004C00BB">
            <w:pPr>
              <w:spacing w:before="195"/>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 xml:space="preserve">Ogres novada pašvaldībā saņemti divi priekšlikumi par saistošo noteikumu projektu, kas pašvaldībā reģistrēti ar Nr. </w:t>
            </w:r>
            <w:hyperlink r:id="rId12" w:history="1">
              <w:r w:rsidRPr="00CA6CEF">
                <w:rPr>
                  <w:rStyle w:val="Hipersaite"/>
                  <w:rFonts w:ascii="Times New Roman" w:eastAsia="Times New Roman" w:hAnsi="Times New Roman" w:cs="Times New Roman"/>
                  <w:bCs/>
                  <w:sz w:val="24"/>
                  <w:szCs w:val="24"/>
                  <w:lang w:eastAsia="lv-LV"/>
                </w:rPr>
                <w:t>2-4.1/4839</w:t>
              </w:r>
            </w:hyperlink>
            <w:r w:rsidRPr="00CA6CEF">
              <w:rPr>
                <w:rFonts w:ascii="Times New Roman" w:eastAsia="Times New Roman" w:hAnsi="Times New Roman" w:cs="Times New Roman"/>
                <w:bCs/>
                <w:sz w:val="24"/>
                <w:szCs w:val="24"/>
                <w:lang w:eastAsia="lv-LV"/>
              </w:rPr>
              <w:t xml:space="preserve"> un Nr. </w:t>
            </w:r>
            <w:hyperlink r:id="rId13" w:history="1">
              <w:r w:rsidRPr="00CA6CEF">
                <w:rPr>
                  <w:rStyle w:val="Hipersaite"/>
                  <w:rFonts w:ascii="Times New Roman" w:eastAsia="Times New Roman" w:hAnsi="Times New Roman" w:cs="Times New Roman"/>
                  <w:bCs/>
                  <w:sz w:val="24"/>
                  <w:szCs w:val="24"/>
                  <w:lang w:eastAsia="lv-LV"/>
                </w:rPr>
                <w:t>2-4.1/4844</w:t>
              </w:r>
            </w:hyperlink>
            <w:r w:rsidRPr="00CA6CEF">
              <w:rPr>
                <w:rFonts w:ascii="Times New Roman" w:eastAsia="Times New Roman" w:hAnsi="Times New Roman" w:cs="Times New Roman"/>
                <w:bCs/>
                <w:sz w:val="24"/>
                <w:szCs w:val="24"/>
                <w:lang w:eastAsia="lv-LV"/>
              </w:rPr>
              <w:t>:</w:t>
            </w:r>
          </w:p>
          <w:p w14:paraId="31332650" w14:textId="77777777" w:rsidR="00B3000B" w:rsidRPr="00CA6CEF" w:rsidRDefault="00B3000B" w:rsidP="00B3000B">
            <w:pPr>
              <w:jc w:val="both"/>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1. </w:t>
            </w:r>
            <w:r w:rsidRPr="00CA6CEF">
              <w:rPr>
                <w:rFonts w:ascii="Times New Roman" w:hAnsi="Times New Roman" w:cs="Times New Roman"/>
                <w:bCs/>
                <w:sz w:val="24"/>
                <w:szCs w:val="24"/>
              </w:rPr>
              <w:t>Ieteikums 18. punktu izteikt šādā redakcijā: “Iesniedzot projektu, iesniedzējs norāda, vai piekrīt, ka projekts var tikt īstenots nepilnā apjomā vai ar izmaiņām”.</w:t>
            </w:r>
          </w:p>
          <w:p w14:paraId="40C554EC" w14:textId="4266B768" w:rsidR="00B3000B" w:rsidRPr="00CA6CEF" w:rsidRDefault="00B3000B" w:rsidP="00B3000B">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Pamatojums: 1.pielikuma veidlapa, kur projekta iesniedzējam ir jāatzīmē, vai viņš piekrīt vai nepiekrīt projekta īstenošanai nepilnā apjomā. Veidojas pretruna starp noteikumiem, kas paredz projekta iesniedzēja piekrišanu, savukārt noteikumu 1.pielikums paredz projekta iesniedzēja.</w:t>
            </w:r>
          </w:p>
          <w:p w14:paraId="2EF598F3" w14:textId="5C2207D0" w:rsidR="00B3000B" w:rsidRPr="00CA6CEF" w:rsidRDefault="00B3000B" w:rsidP="00B3000B">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Priekšlikums ņemts vērā, veicot precizējumu saistošo noteikumu 18. punktā.</w:t>
            </w:r>
          </w:p>
          <w:p w14:paraId="2AE367E3" w14:textId="31ADD371" w:rsidR="00B3000B" w:rsidRPr="00CA6CEF" w:rsidRDefault="00B3000B" w:rsidP="00B3000B">
            <w:pPr>
              <w:jc w:val="both"/>
              <w:rPr>
                <w:rFonts w:ascii="Times New Roman" w:hAnsi="Times New Roman" w:cs="Times New Roman"/>
                <w:bCs/>
                <w:sz w:val="24"/>
                <w:szCs w:val="24"/>
              </w:rPr>
            </w:pPr>
            <w:r w:rsidRPr="00CA6CEF">
              <w:rPr>
                <w:rFonts w:ascii="Times New Roman" w:hAnsi="Times New Roman" w:cs="Times New Roman"/>
                <w:bCs/>
                <w:sz w:val="24"/>
                <w:szCs w:val="24"/>
              </w:rPr>
              <w:t xml:space="preserve">2. Ieteikums 21. punktu izteikt šādā redakcijā: “Projekta pieteikuma iesniegšana ir 40 dienas no projektu konkursa izsludināšanas dienas”.  </w:t>
            </w:r>
          </w:p>
          <w:p w14:paraId="33332026" w14:textId="71154541" w:rsidR="00B3000B" w:rsidRPr="00CA6CEF" w:rsidRDefault="00B3000B" w:rsidP="00B3000B">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 xml:space="preserve">Pamatojums: ņemot vērā prasības projekta pieteikuma sagatavošanai (projekta ideja, skice, izvietojums, vizualizācija, saskaņojums, izmaksu tāme, uzturēšanas izdevumi utt.), varētu būt nepieciešams ilgāks laika posms, lai projektu pienācīgi sagatavotu. Būtu jāņem vērā apstāklis, ka projekta iesniedzējam projekta sagatavošana nav pamatdarbs, var nebūt izstrādātas iemaņas </w:t>
            </w:r>
            <w:r w:rsidRPr="00CA6CEF">
              <w:rPr>
                <w:rFonts w:ascii="Times New Roman" w:hAnsi="Times New Roman" w:cs="Times New Roman"/>
                <w:bCs/>
                <w:sz w:val="24"/>
                <w:szCs w:val="24"/>
              </w:rPr>
              <w:lastRenderedPageBreak/>
              <w:t>projektu sagatavošanā, kā arī projekts, visticamāk, tiks sagatavots brīvajā laikā, ārpus darba laika.</w:t>
            </w:r>
          </w:p>
          <w:p w14:paraId="48B361C2" w14:textId="24BA2F76" w:rsidR="004D3D95" w:rsidRPr="00CA6CEF" w:rsidRDefault="00B3000B" w:rsidP="00B3000B">
            <w:pPr>
              <w:spacing w:before="195"/>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 xml:space="preserve">Priekšlikums </w:t>
            </w:r>
            <w:r w:rsidR="004D3D95" w:rsidRPr="00CA6CEF">
              <w:rPr>
                <w:rFonts w:ascii="Times New Roman" w:eastAsia="Times New Roman" w:hAnsi="Times New Roman" w:cs="Times New Roman"/>
                <w:bCs/>
                <w:sz w:val="24"/>
                <w:szCs w:val="24"/>
                <w:lang w:eastAsia="lv-LV"/>
              </w:rPr>
              <w:t>nav</w:t>
            </w:r>
            <w:r w:rsidRPr="00CA6CEF">
              <w:rPr>
                <w:rFonts w:ascii="Times New Roman" w:eastAsia="Times New Roman" w:hAnsi="Times New Roman" w:cs="Times New Roman"/>
                <w:bCs/>
                <w:sz w:val="24"/>
                <w:szCs w:val="24"/>
                <w:lang w:eastAsia="lv-LV"/>
              </w:rPr>
              <w:t xml:space="preserve"> ņemts vērā. Šobrīd nav objektīvu </w:t>
            </w:r>
            <w:r w:rsidR="005C0DE3" w:rsidRPr="00CA6CEF">
              <w:rPr>
                <w:rFonts w:ascii="Times New Roman" w:eastAsia="Times New Roman" w:hAnsi="Times New Roman" w:cs="Times New Roman"/>
                <w:bCs/>
                <w:sz w:val="24"/>
                <w:szCs w:val="24"/>
                <w:lang w:eastAsia="lv-LV"/>
              </w:rPr>
              <w:t xml:space="preserve">un faktisku </w:t>
            </w:r>
            <w:r w:rsidRPr="00CA6CEF">
              <w:rPr>
                <w:rFonts w:ascii="Times New Roman" w:eastAsia="Times New Roman" w:hAnsi="Times New Roman" w:cs="Times New Roman"/>
                <w:bCs/>
                <w:sz w:val="24"/>
                <w:szCs w:val="24"/>
                <w:lang w:eastAsia="lv-LV"/>
              </w:rPr>
              <w:t>apstākļu, kas būtu par pamatu tam, ka sa</w:t>
            </w:r>
            <w:r w:rsidR="005C0DE3" w:rsidRPr="00CA6CEF">
              <w:rPr>
                <w:rFonts w:ascii="Times New Roman" w:eastAsia="Times New Roman" w:hAnsi="Times New Roman" w:cs="Times New Roman"/>
                <w:bCs/>
                <w:sz w:val="24"/>
                <w:szCs w:val="24"/>
                <w:lang w:eastAsia="lv-LV"/>
              </w:rPr>
              <w:t>i</w:t>
            </w:r>
            <w:r w:rsidRPr="00CA6CEF">
              <w:rPr>
                <w:rFonts w:ascii="Times New Roman" w:eastAsia="Times New Roman" w:hAnsi="Times New Roman" w:cs="Times New Roman"/>
                <w:bCs/>
                <w:sz w:val="24"/>
                <w:szCs w:val="24"/>
                <w:lang w:eastAsia="lv-LV"/>
              </w:rPr>
              <w:t xml:space="preserve">stošo noteikumu projektā norādītais termiņš nav pietiekams. </w:t>
            </w:r>
            <w:r w:rsidR="00335B26" w:rsidRPr="00CA6CEF">
              <w:rPr>
                <w:rFonts w:ascii="Times New Roman" w:eastAsia="Times New Roman" w:hAnsi="Times New Roman" w:cs="Times New Roman"/>
                <w:bCs/>
                <w:sz w:val="24"/>
                <w:szCs w:val="24"/>
                <w:lang w:eastAsia="lv-LV"/>
              </w:rPr>
              <w:t>L</w:t>
            </w:r>
            <w:r w:rsidRPr="00CA6CEF">
              <w:rPr>
                <w:rFonts w:ascii="Times New Roman" w:eastAsia="Times New Roman" w:hAnsi="Times New Roman" w:cs="Times New Roman"/>
                <w:bCs/>
                <w:sz w:val="24"/>
                <w:szCs w:val="24"/>
                <w:lang w:eastAsia="lv-LV"/>
              </w:rPr>
              <w:t xml:space="preserve">īdzdalības budžetam </w:t>
            </w:r>
            <w:r w:rsidR="005C0DE3" w:rsidRPr="00CA6CEF">
              <w:rPr>
                <w:rFonts w:ascii="Times New Roman" w:eastAsia="Times New Roman" w:hAnsi="Times New Roman" w:cs="Times New Roman"/>
                <w:bCs/>
                <w:sz w:val="24"/>
                <w:szCs w:val="24"/>
                <w:lang w:eastAsia="lv-LV"/>
              </w:rPr>
              <w:t>iesniegtajiem</w:t>
            </w:r>
            <w:r w:rsidRPr="00CA6CEF">
              <w:rPr>
                <w:rFonts w:ascii="Times New Roman" w:eastAsia="Times New Roman" w:hAnsi="Times New Roman" w:cs="Times New Roman"/>
                <w:bCs/>
                <w:sz w:val="24"/>
                <w:szCs w:val="24"/>
                <w:lang w:eastAsia="lv-LV"/>
              </w:rPr>
              <w:t xml:space="preserve"> projekt</w:t>
            </w:r>
            <w:r w:rsidR="005C0DE3" w:rsidRPr="00CA6CEF">
              <w:rPr>
                <w:rFonts w:ascii="Times New Roman" w:eastAsia="Times New Roman" w:hAnsi="Times New Roman" w:cs="Times New Roman"/>
                <w:bCs/>
                <w:sz w:val="24"/>
                <w:szCs w:val="24"/>
                <w:lang w:eastAsia="lv-LV"/>
              </w:rPr>
              <w:t>u pieteikumiem paredzēts</w:t>
            </w:r>
            <w:r w:rsidRPr="00CA6CEF">
              <w:rPr>
                <w:rFonts w:ascii="Times New Roman" w:eastAsia="Times New Roman" w:hAnsi="Times New Roman" w:cs="Times New Roman"/>
                <w:bCs/>
                <w:sz w:val="24"/>
                <w:szCs w:val="24"/>
                <w:lang w:eastAsia="lv-LV"/>
              </w:rPr>
              <w:t xml:space="preserve"> papildus laiks to </w:t>
            </w:r>
            <w:r w:rsidR="005C0DE3" w:rsidRPr="00CA6CEF">
              <w:rPr>
                <w:rFonts w:ascii="Times New Roman" w:eastAsia="Times New Roman" w:hAnsi="Times New Roman" w:cs="Times New Roman"/>
                <w:bCs/>
                <w:sz w:val="24"/>
                <w:szCs w:val="24"/>
                <w:lang w:eastAsia="lv-LV"/>
              </w:rPr>
              <w:t xml:space="preserve">izskatīšanai un apstiprināšanai publicēšanai komisijā, iedzīvotāju balsošanai, pēc balsošanas apstiprināto projektu dokumentācijas sagatavošanai projekta realizācijas uzsākšanai, kas papildus saistīts ar iepirkuma procedūru, tai skaitā iepirkuma dokumentācijas izstrādi, izsludināšanu, kā arī </w:t>
            </w:r>
            <w:r w:rsidR="00335B26" w:rsidRPr="00CA6CEF">
              <w:rPr>
                <w:rFonts w:ascii="Times New Roman" w:eastAsia="Times New Roman" w:hAnsi="Times New Roman" w:cs="Times New Roman"/>
                <w:bCs/>
                <w:sz w:val="24"/>
                <w:szCs w:val="24"/>
                <w:lang w:eastAsia="lv-LV"/>
              </w:rPr>
              <w:t>jāņem</w:t>
            </w:r>
            <w:r w:rsidR="005C0DE3" w:rsidRPr="00CA6CEF">
              <w:rPr>
                <w:rFonts w:ascii="Times New Roman" w:eastAsia="Times New Roman" w:hAnsi="Times New Roman" w:cs="Times New Roman"/>
                <w:bCs/>
                <w:sz w:val="24"/>
                <w:szCs w:val="24"/>
                <w:lang w:eastAsia="lv-LV"/>
              </w:rPr>
              <w:t xml:space="preserve"> vērā, ka pastāv iespēja, ka iedzīvotāju atbalstītā projekta realizācija var būt atkarīga no klimatiskajiem apstākļiem, u.tml. </w:t>
            </w:r>
            <w:r w:rsidR="00335B26" w:rsidRPr="00CA6CEF">
              <w:rPr>
                <w:rFonts w:ascii="Times New Roman" w:eastAsia="Times New Roman" w:hAnsi="Times New Roman" w:cs="Times New Roman"/>
                <w:bCs/>
                <w:sz w:val="24"/>
                <w:szCs w:val="24"/>
                <w:lang w:eastAsia="lv-LV"/>
              </w:rPr>
              <w:t>T</w:t>
            </w:r>
            <w:r w:rsidR="005C0DE3" w:rsidRPr="00CA6CEF">
              <w:rPr>
                <w:rFonts w:ascii="Times New Roman" w:eastAsia="Times New Roman" w:hAnsi="Times New Roman" w:cs="Times New Roman"/>
                <w:bCs/>
                <w:sz w:val="24"/>
                <w:szCs w:val="24"/>
                <w:lang w:eastAsia="lv-LV"/>
              </w:rPr>
              <w:t>ad, lai paspētu īstenot projektu attiecīgajā kalendārajā gadā, bet ne vēlāk kā divu gadu laikā no balsošanas brīža, šobrīd lietderīgi noteikt</w:t>
            </w:r>
            <w:r w:rsidR="00335B26" w:rsidRPr="00CA6CEF">
              <w:rPr>
                <w:rFonts w:ascii="Times New Roman" w:eastAsia="Times New Roman" w:hAnsi="Times New Roman" w:cs="Times New Roman"/>
                <w:bCs/>
                <w:sz w:val="24"/>
                <w:szCs w:val="24"/>
                <w:lang w:eastAsia="lv-LV"/>
              </w:rPr>
              <w:t xml:space="preserve">, ka projektu iesniegšanas termiņš ir 30 dienas (līdzīgi kā to noteikusi Rīgas valstspilsēta). </w:t>
            </w:r>
            <w:r w:rsidR="004D3D95" w:rsidRPr="00CA6CEF">
              <w:rPr>
                <w:rFonts w:ascii="Times New Roman" w:eastAsia="Times New Roman" w:hAnsi="Times New Roman" w:cs="Times New Roman"/>
                <w:bCs/>
                <w:sz w:val="24"/>
                <w:szCs w:val="24"/>
                <w:lang w:eastAsia="lv-LV"/>
              </w:rPr>
              <w:t xml:space="preserve">Līdzīgu termiņu noteikušas arī citas pašvaldības – Jūrmalas valstspilsēta, Rēzeknes valstspilsēta, Liepājas valstspilsēta, u.c., nosakot, ka projektu pieteikumu iesniegšanas termiņš ir </w:t>
            </w:r>
            <w:r w:rsidR="00335B26" w:rsidRPr="00CA6CEF">
              <w:rPr>
                <w:rFonts w:ascii="Times New Roman" w:eastAsia="Times New Roman" w:hAnsi="Times New Roman" w:cs="Times New Roman"/>
                <w:bCs/>
                <w:sz w:val="24"/>
                <w:szCs w:val="24"/>
                <w:lang w:eastAsia="lv-LV"/>
              </w:rPr>
              <w:t>ne mazāk</w:t>
            </w:r>
            <w:r w:rsidR="004D3D95" w:rsidRPr="00CA6CEF">
              <w:rPr>
                <w:rFonts w:ascii="Times New Roman" w:eastAsia="Times New Roman" w:hAnsi="Times New Roman" w:cs="Times New Roman"/>
                <w:bCs/>
                <w:sz w:val="24"/>
                <w:szCs w:val="24"/>
                <w:lang w:eastAsia="lv-LV"/>
              </w:rPr>
              <w:t>s</w:t>
            </w:r>
            <w:r w:rsidR="00335B26" w:rsidRPr="00CA6CEF">
              <w:rPr>
                <w:rFonts w:ascii="Times New Roman" w:eastAsia="Times New Roman" w:hAnsi="Times New Roman" w:cs="Times New Roman"/>
                <w:bCs/>
                <w:sz w:val="24"/>
                <w:szCs w:val="24"/>
                <w:lang w:eastAsia="lv-LV"/>
              </w:rPr>
              <w:t xml:space="preserve"> par 30 dienām no projektu konkursa izsludināšanas dienas</w:t>
            </w:r>
            <w:r w:rsidR="005C0DE3" w:rsidRPr="00CA6CEF">
              <w:rPr>
                <w:rFonts w:ascii="Times New Roman" w:eastAsia="Times New Roman" w:hAnsi="Times New Roman" w:cs="Times New Roman"/>
                <w:bCs/>
                <w:sz w:val="24"/>
                <w:szCs w:val="24"/>
                <w:lang w:eastAsia="lv-LV"/>
              </w:rPr>
              <w:t>.</w:t>
            </w:r>
          </w:p>
          <w:p w14:paraId="2187D25F" w14:textId="77777777" w:rsidR="004D3D95" w:rsidRPr="00CA6CEF" w:rsidRDefault="004D3D95" w:rsidP="00B3000B">
            <w:pPr>
              <w:spacing w:before="195"/>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Tā kā atbilstoši atbildīgās ministrijas ieteikumam ir jānosaka konkrēts termiņš, tad šobrīd, lai veicinātu pēc iespējas ātrāku projektu īstenošanas laiku, noteikts 30 dienu projektu iesniegšanas termiņš. Ja būs objektīva nepieciešamība, pašvaldībai ir tiesības veikt grozījumus saistošajos noteikumos un noteikt garāku projektu pieteikumu iesniegšanas termiņu.</w:t>
            </w:r>
          </w:p>
          <w:p w14:paraId="10D4D148" w14:textId="77777777" w:rsidR="006F1373" w:rsidRPr="00CA6CEF" w:rsidRDefault="006F1373" w:rsidP="006F1373">
            <w:pPr>
              <w:jc w:val="both"/>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3. </w:t>
            </w:r>
            <w:r w:rsidRPr="00CA6CEF">
              <w:rPr>
                <w:rFonts w:ascii="Times New Roman" w:hAnsi="Times New Roman" w:cs="Times New Roman"/>
                <w:bCs/>
                <w:sz w:val="24"/>
                <w:szCs w:val="24"/>
              </w:rPr>
              <w:t xml:space="preserve">Ieteikums 31. punktu izteikt šādā redakcijā: “Balsošanas termiņš ir 14 dienas kopš paziņojuma par </w:t>
            </w:r>
            <w:r w:rsidRPr="00CA6CEF">
              <w:rPr>
                <w:rFonts w:ascii="Times New Roman" w:hAnsi="Times New Roman" w:cs="Times New Roman"/>
                <w:bCs/>
                <w:sz w:val="24"/>
                <w:szCs w:val="24"/>
                <w:u w:val="single"/>
              </w:rPr>
              <w:t>balsošanas</w:t>
            </w:r>
            <w:r w:rsidRPr="00CA6CEF">
              <w:rPr>
                <w:rFonts w:ascii="Times New Roman" w:hAnsi="Times New Roman" w:cs="Times New Roman"/>
                <w:bCs/>
                <w:sz w:val="24"/>
                <w:szCs w:val="24"/>
              </w:rPr>
              <w:t xml:space="preserve"> uzsākšanu publicēšanas Pašvaldības informatīvajā izdevumā “Savietis” un paziņojuma publicēšanas Pašvaldības oficiālajā tīmekļvietnē </w:t>
            </w:r>
            <w:hyperlink r:id="rId14" w:history="1">
              <w:r w:rsidRPr="00CA6CEF">
                <w:rPr>
                  <w:rStyle w:val="Hipersaite"/>
                  <w:rFonts w:ascii="Times New Roman" w:hAnsi="Times New Roman" w:cs="Times New Roman"/>
                  <w:bCs/>
                  <w:sz w:val="24"/>
                  <w:szCs w:val="24"/>
                </w:rPr>
                <w:t>www.ogresnovads.lv</w:t>
              </w:r>
            </w:hyperlink>
            <w:r w:rsidRPr="00CA6CEF">
              <w:rPr>
                <w:rFonts w:ascii="Times New Roman" w:hAnsi="Times New Roman" w:cs="Times New Roman"/>
                <w:bCs/>
                <w:sz w:val="24"/>
                <w:szCs w:val="24"/>
              </w:rPr>
              <w:t>, vienlaikus Pašvaldība nosūta informāciju iedzīvotāju padomēm.</w:t>
            </w:r>
          </w:p>
          <w:p w14:paraId="0B6DDA23" w14:textId="4F6D5E58" w:rsidR="006F1373" w:rsidRPr="00CA6CEF" w:rsidRDefault="006F1373" w:rsidP="006F1373">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Pamatojums: “balsojums” ir gala rezultāts, bet pats process ir “balsošana”. Neprecīzi izvēlēti termini. Lūgums pievērst tam uzmanību visā noteikumu tekstā, piemēram, 36. punktā, u.c. Lai sekmētu maksimālu iedzīvotāju iesaisti projektu izvēlē, tikai publikācija laikrakstā, kuru nesaņem visi novada iedzīvotāji, ir nepietiekams paziņošanas veids. Būtu jāizmanto papildus norādītie informācijas paziņošanas veidi.</w:t>
            </w:r>
          </w:p>
          <w:p w14:paraId="06C2AA98" w14:textId="7BB93A01" w:rsidR="006F1373" w:rsidRPr="00CA6CEF" w:rsidRDefault="006F1373" w:rsidP="006F1373">
            <w:pPr>
              <w:spacing w:before="195"/>
              <w:jc w:val="both"/>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Priekšlikums ņemts vērā, veicot 31., 36. un 37. precizējumu, vārdu “balsojums” aizstājot ar vārdu “balsošana”</w:t>
            </w:r>
            <w:r w:rsidR="006C185A" w:rsidRPr="00CA6CEF">
              <w:rPr>
                <w:rFonts w:ascii="Times New Roman" w:eastAsia="Times New Roman" w:hAnsi="Times New Roman" w:cs="Times New Roman"/>
                <w:bCs/>
                <w:sz w:val="24"/>
                <w:szCs w:val="24"/>
                <w:lang w:eastAsia="lv-LV"/>
              </w:rPr>
              <w:t xml:space="preserve">, kā arī 31. punktu papildinot, nosakot, ka balsošanas termiņš ir 14 dienas kopš paziņojuma par balsošanas uzsākšanu publicēšanas Pašvaldības </w:t>
            </w:r>
            <w:r w:rsidR="006C185A" w:rsidRPr="00CA6CEF">
              <w:rPr>
                <w:rFonts w:ascii="Times New Roman" w:eastAsia="Times New Roman" w:hAnsi="Times New Roman" w:cs="Times New Roman"/>
                <w:bCs/>
                <w:sz w:val="24"/>
                <w:szCs w:val="24"/>
                <w:lang w:eastAsia="lv-LV"/>
              </w:rPr>
              <w:lastRenderedPageBreak/>
              <w:t xml:space="preserve">oficiālajā tīmekļvietnē </w:t>
            </w:r>
            <w:hyperlink r:id="rId15" w:history="1">
              <w:r w:rsidR="006C185A" w:rsidRPr="00CA6CEF">
                <w:rPr>
                  <w:rFonts w:ascii="Times New Roman" w:eastAsia="Times New Roman" w:hAnsi="Times New Roman" w:cs="Times New Roman"/>
                  <w:bCs/>
                  <w:sz w:val="24"/>
                  <w:szCs w:val="24"/>
                  <w:lang w:eastAsia="lv-LV"/>
                </w:rPr>
                <w:t>www.ogresnovads.lv</w:t>
              </w:r>
            </w:hyperlink>
            <w:r w:rsidR="006C185A" w:rsidRPr="00CA6CEF">
              <w:rPr>
                <w:rFonts w:ascii="Times New Roman" w:eastAsia="Times New Roman" w:hAnsi="Times New Roman" w:cs="Times New Roman"/>
                <w:bCs/>
                <w:sz w:val="24"/>
                <w:szCs w:val="24"/>
                <w:lang w:eastAsia="lv-LV"/>
              </w:rPr>
              <w:t xml:space="preserve"> un Pašvaldības informatīvajā izdevumā “Savietis”.</w:t>
            </w:r>
          </w:p>
          <w:p w14:paraId="5FFF9C2F" w14:textId="77777777" w:rsidR="006C185A" w:rsidRPr="00CA6CEF" w:rsidRDefault="006C185A" w:rsidP="006C185A">
            <w:pPr>
              <w:jc w:val="both"/>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4. </w:t>
            </w:r>
            <w:r w:rsidRPr="00CA6CEF">
              <w:rPr>
                <w:rFonts w:ascii="Times New Roman" w:hAnsi="Times New Roman" w:cs="Times New Roman"/>
                <w:bCs/>
                <w:sz w:val="24"/>
                <w:szCs w:val="24"/>
              </w:rPr>
              <w:t>Ieteikums 37. punktu izteikt šādā redakcijā: “Pašvaldības līdzdalības budžetā paredzēto finansējumu piešķir tiem budžeta plānošanas vienību projektiem, kas balsošanas rezultātā saņēmuši vislielāko balsu skaitu attiecīgajā vienībā”.</w:t>
            </w:r>
          </w:p>
          <w:p w14:paraId="5C090A0C" w14:textId="6C17AE95" w:rsidR="006C185A" w:rsidRPr="00CA6CEF" w:rsidRDefault="006C185A"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Pamatojums: Rodas neskaidrība - vai tiks īstenoti projekti par kuriem tiks balsots visvairāk, tādā veidā, mazākie pagasti, ņemot vērā iedzīvotāju skaitu un potenciālās balsis varētu palikt mazākumā ar saviem pieteiktajiem projektiem un tie netiktu īstenoti, vai tomēr tiks vērtētas balsis par projektiem attiecīgo vienību (pagastu, pilsētu) ietvaros? Lai nerastos neskaidrības un nevajadzīgas interpretācijas, šo punktu būtu nepieciešams precizēt.</w:t>
            </w:r>
          </w:p>
          <w:p w14:paraId="0DE577A7" w14:textId="454BD995" w:rsidR="006C185A" w:rsidRPr="00CA6CEF" w:rsidRDefault="006C185A" w:rsidP="006C185A">
            <w:pPr>
              <w:spacing w:before="195"/>
              <w:jc w:val="both"/>
              <w:rPr>
                <w:rFonts w:ascii="Times New Roman" w:eastAsia="Times New Roman" w:hAnsi="Times New Roman" w:cs="Times New Roman"/>
                <w:bCs/>
                <w:sz w:val="24"/>
                <w:szCs w:val="24"/>
              </w:rPr>
            </w:pPr>
            <w:r w:rsidRPr="00CA6CEF">
              <w:rPr>
                <w:rFonts w:ascii="Times New Roman" w:eastAsia="Times New Roman" w:hAnsi="Times New Roman" w:cs="Times New Roman"/>
                <w:bCs/>
                <w:sz w:val="24"/>
                <w:szCs w:val="24"/>
              </w:rPr>
              <w:t>Priekšlikums ņemts vērā un veikti precizējumi 37. punktā.</w:t>
            </w:r>
          </w:p>
          <w:p w14:paraId="0DAB971D" w14:textId="77777777" w:rsidR="006C185A" w:rsidRPr="00CA6CEF" w:rsidRDefault="006C185A" w:rsidP="006C185A">
            <w:pPr>
              <w:jc w:val="both"/>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5. </w:t>
            </w:r>
            <w:r w:rsidRPr="00CA6CEF">
              <w:rPr>
                <w:rFonts w:ascii="Times New Roman" w:hAnsi="Times New Roman" w:cs="Times New Roman"/>
                <w:bCs/>
                <w:sz w:val="24"/>
                <w:szCs w:val="24"/>
              </w:rPr>
              <w:t>Ieteikums 27.7.3. apakšpunktu izteikt šādā redakcijā: “projekta īstenošana nevar tikt uzsākta četru mēnešu laikā pēc projekta apstiprināšanas”.</w:t>
            </w:r>
          </w:p>
          <w:p w14:paraId="011E769A" w14:textId="0AD0E272" w:rsidR="006C185A" w:rsidRPr="00CA6CEF" w:rsidRDefault="006C185A"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Pamatojums: Projekti var būt saistīti ar ceļu asfaltēšanu, būvi, āra remonta darbiem utt.. Lai tos varētu kvalitatīvi veikt, ir nepieciešami noteikti laika apstākļi, noteikta gaisa temperatūra. Kā arī vērā ņemams faktors ir pēdējos gados novērotās dabas stihijas – plūdi, lietavas, vēja postījumi, kas var kavēt projekta uzsākšanu. Tādēļ būtu nepieciešams noteikt garāku termiņu projekta īstenošanas uzsākšanai.</w:t>
            </w:r>
          </w:p>
          <w:p w14:paraId="39794A39" w14:textId="421EE2F2" w:rsidR="004D3D95" w:rsidRPr="00CA6CEF" w:rsidRDefault="004D3D95"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Priekšlikums nav ņemts vērā. Pašvaldību likuma 62. panta otrā daļa nosaka pienākumu pašvaldībai  projektu uzsāk triju mēnešu laikā pēc projektu konkursa rezultātu paziņošanas.</w:t>
            </w:r>
          </w:p>
          <w:p w14:paraId="1B183C69" w14:textId="070B6565" w:rsidR="00CE0BB2" w:rsidRPr="00CA6CEF" w:rsidRDefault="00CE0BB2" w:rsidP="006C185A">
            <w:pPr>
              <w:spacing w:before="195"/>
              <w:jc w:val="both"/>
              <w:rPr>
                <w:rFonts w:ascii="Times New Roman" w:hAnsi="Times New Roman" w:cs="Times New Roman"/>
                <w:bCs/>
                <w:sz w:val="24"/>
                <w:szCs w:val="24"/>
              </w:rPr>
            </w:pPr>
            <w:r w:rsidRPr="00CA6CEF">
              <w:rPr>
                <w:rFonts w:ascii="Times New Roman" w:eastAsia="Times New Roman" w:hAnsi="Times New Roman" w:cs="Times New Roman"/>
                <w:bCs/>
                <w:sz w:val="24"/>
                <w:szCs w:val="24"/>
                <w:lang w:eastAsia="lv-LV"/>
              </w:rPr>
              <w:t>6. </w:t>
            </w:r>
            <w:r w:rsidRPr="00CA6CEF">
              <w:rPr>
                <w:rFonts w:ascii="Times New Roman" w:hAnsi="Times New Roman" w:cs="Times New Roman"/>
                <w:bCs/>
                <w:sz w:val="24"/>
                <w:szCs w:val="24"/>
              </w:rPr>
              <w:t>SN projekta 9.punkta 9.2.apakšpunkts nosaka, ka nevar iesniegt projekta pieteikumu, ja paredzētā projekta īstenošanas vietā Pašvaldība nav uzsākusi darbus cita projekta īstenošanai.  Pieņemot, ka iedzīvotāji, atbilstoši SN projekta 12.3.apakšpunktam un 14. punktā noteiktajai kārtībai pirms projekta idejas iesniegšanas uzzina vai konkrētajā vietā pašvaldība nav uzsākusi kāda sava projekta izstrādi, vienlaikus ir iespējams, ka tieši līdzdalības budžeta projekts var palīdzēt uzlabot kādu teritoriju, kur pašvaldība veic darbus, piemēram parka labiekārtošanā ar iedzīvotāju iniciatīvu var izveidot papildus apstādījumus vai labiekārtojumu, ko pašvaldība nav paredzējusi/tam nav līdzekļu pašvaldības projektā. Ņemot vērā iepriekšminēto aicinām pārskatīt un precizēt SN projekta 9.2. apakšpunkta nosacījumus.</w:t>
            </w:r>
          </w:p>
          <w:p w14:paraId="3DAE268C" w14:textId="6A718649" w:rsidR="00CE0BB2" w:rsidRPr="00CA6CEF" w:rsidRDefault="00CE0BB2" w:rsidP="006C185A">
            <w:pPr>
              <w:spacing w:before="195"/>
              <w:jc w:val="both"/>
              <w:rPr>
                <w:rFonts w:ascii="Times New Roman" w:hAnsi="Times New Roman" w:cs="Times New Roman"/>
                <w:bCs/>
                <w:sz w:val="24"/>
                <w:szCs w:val="24"/>
                <w:lang w:eastAsia="lv-LV"/>
              </w:rPr>
            </w:pPr>
            <w:r w:rsidRPr="00CA6CEF">
              <w:rPr>
                <w:rFonts w:ascii="Times New Roman" w:hAnsi="Times New Roman" w:cs="Times New Roman"/>
                <w:bCs/>
                <w:sz w:val="24"/>
                <w:szCs w:val="24"/>
              </w:rPr>
              <w:t>Priekšlikums ņemts vērā, precizējot saostošo noteikumu 9.2. apakšpunktu šādā redakcijā: “9.2. </w:t>
            </w:r>
            <w:r w:rsidRPr="00CA6CEF">
              <w:rPr>
                <w:rFonts w:ascii="Times New Roman" w:hAnsi="Times New Roman" w:cs="Times New Roman"/>
                <w:bCs/>
                <w:sz w:val="24"/>
                <w:szCs w:val="24"/>
                <w:lang w:eastAsia="lv-LV"/>
              </w:rPr>
              <w:t xml:space="preserve">paredzētā projekta īstenošanas </w:t>
            </w:r>
            <w:r w:rsidRPr="00CA6CEF">
              <w:rPr>
                <w:rFonts w:ascii="Times New Roman" w:hAnsi="Times New Roman" w:cs="Times New Roman"/>
                <w:bCs/>
                <w:sz w:val="24"/>
                <w:szCs w:val="24"/>
                <w:lang w:eastAsia="lv-LV"/>
              </w:rPr>
              <w:lastRenderedPageBreak/>
              <w:t>vietā Pašvaldība nav uzsākusi darbus cita projekta īstenošanai, izņemot, ja projekta pieteikums ir saistīts ar Pašvaldības uzsāktā projekta papildināšanu;”</w:t>
            </w:r>
          </w:p>
          <w:p w14:paraId="5AAB11FC" w14:textId="322F7C21" w:rsidR="00CE0BB2" w:rsidRPr="00CA6CEF" w:rsidRDefault="00CE0BB2"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 xml:space="preserve">7. Ņemot vērā, ka atbilstoši Pašvaldību likuma 62. panta nosacījumiem projektus realizēs pašvaldība, pašvaldības iedzīvotājiem pirms projekta idejas iesniegšanas jāzina vai pašvaldībai būs resursi un tehniskās iespējas šāda projekta realizāciju uzsākt  </w:t>
            </w:r>
            <w:r w:rsidR="009F1B63" w:rsidRPr="00CA6CEF">
              <w:rPr>
                <w:rFonts w:ascii="Times New Roman" w:hAnsi="Times New Roman" w:cs="Times New Roman"/>
                <w:bCs/>
                <w:sz w:val="24"/>
                <w:szCs w:val="24"/>
              </w:rPr>
              <w:t>trīs</w:t>
            </w:r>
            <w:r w:rsidRPr="00CA6CEF">
              <w:rPr>
                <w:rFonts w:ascii="Times New Roman" w:hAnsi="Times New Roman" w:cs="Times New Roman"/>
                <w:bCs/>
                <w:sz w:val="24"/>
                <w:szCs w:val="24"/>
              </w:rPr>
              <w:t xml:space="preserve"> mēnešu laikā un pabeigt </w:t>
            </w:r>
            <w:r w:rsidR="009F1B63" w:rsidRPr="00CA6CEF">
              <w:rPr>
                <w:rFonts w:ascii="Times New Roman" w:hAnsi="Times New Roman" w:cs="Times New Roman"/>
                <w:bCs/>
                <w:sz w:val="24"/>
                <w:szCs w:val="24"/>
              </w:rPr>
              <w:t>divu</w:t>
            </w:r>
            <w:r w:rsidRPr="00CA6CEF">
              <w:rPr>
                <w:rFonts w:ascii="Times New Roman" w:hAnsi="Times New Roman" w:cs="Times New Roman"/>
                <w:bCs/>
                <w:sz w:val="24"/>
                <w:szCs w:val="24"/>
              </w:rPr>
              <w:t xml:space="preserve"> gadu laikā, vai projekts atbilst pašvaldības attīstības plānošanas dokumentiem u</w:t>
            </w:r>
            <w:r w:rsidR="009F1B63" w:rsidRPr="00CA6CEF">
              <w:rPr>
                <w:rFonts w:ascii="Times New Roman" w:hAnsi="Times New Roman" w:cs="Times New Roman"/>
                <w:bCs/>
                <w:sz w:val="24"/>
                <w:szCs w:val="24"/>
              </w:rPr>
              <w:t xml:space="preserve">. </w:t>
            </w:r>
            <w:r w:rsidRPr="00CA6CEF">
              <w:rPr>
                <w:rFonts w:ascii="Times New Roman" w:hAnsi="Times New Roman" w:cs="Times New Roman"/>
                <w:bCs/>
                <w:sz w:val="24"/>
                <w:szCs w:val="24"/>
              </w:rPr>
              <w:t>tml.. Šāda jautājumu noskaidrošana sarakstes veidā ir gara un neproduktīva. Bieži vien idejas autors pat nezina, kas viņam vēl būtu jājautā, kādas ir nianses attiecībā uz projekta ideju. Daudz lietderīgāk un efektīvāk ir organizēt projekta ideju darbnīcas, kā tas, piemēram, notiek Rīgā, kur periodā pirms projektu iesniegšanas pašvaldība organizē tikšanos starp projektu iesniedzējiem un pašvaldības dažādu jomu speciālistiem, kuri būs iesaistīti projektu vērtēšanā un realizācijā, lai jau projekta idejas stadijā varētu noskaidrot idejas atbilstību un citus jautājumus, kas jārisina, lai projekta ideja būtu veiksmīga. Mūsu ieskatā šādu kārtību nepieciešams paredzēt SN projektā, koriģējot noteikumu 14.punktu un paredzot, ka pirms projektu ideju  iesniegšanas tiek organizētas informatīvas sanāksmes starp pašvaldība darbiniekiem un iedzīvotājiem, kurās tiek izskatītas projektu idejas un sniegtas konsultācijas par to realizēšanas iespējām. Papildus ir prognozējams, ka ideju autoriem var būt problemātiski izveidot pieteikuma paredzētā objekta vizuālo attēlojumu, projekta skici. Iespējams šo konsultāciju ietvaros pašvaldības pārstāvji var palīdzēt ar projekta ideju skiču sagatavošanu vai sniegt noderīgus ieteikumus to īstenošanai?</w:t>
            </w:r>
          </w:p>
          <w:p w14:paraId="0B3E385C" w14:textId="40E02949" w:rsidR="009F1B63" w:rsidRPr="00CA6CEF" w:rsidRDefault="009F1B63"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 xml:space="preserve">Priekšlikums </w:t>
            </w:r>
            <w:r w:rsidR="00865A02" w:rsidRPr="00CA6CEF">
              <w:rPr>
                <w:rFonts w:ascii="Times New Roman" w:hAnsi="Times New Roman" w:cs="Times New Roman"/>
                <w:bCs/>
                <w:sz w:val="24"/>
                <w:szCs w:val="24"/>
              </w:rPr>
              <w:t>ir</w:t>
            </w:r>
            <w:r w:rsidRPr="00CA6CEF">
              <w:rPr>
                <w:rFonts w:ascii="Times New Roman" w:hAnsi="Times New Roman" w:cs="Times New Roman"/>
                <w:bCs/>
                <w:sz w:val="24"/>
                <w:szCs w:val="24"/>
              </w:rPr>
              <w:t xml:space="preserve"> ņemts vērā</w:t>
            </w:r>
            <w:r w:rsidR="00865A02" w:rsidRPr="00CA6CEF">
              <w:rPr>
                <w:rFonts w:ascii="Times New Roman" w:hAnsi="Times New Roman" w:cs="Times New Roman"/>
                <w:bCs/>
                <w:sz w:val="24"/>
                <w:szCs w:val="24"/>
              </w:rPr>
              <w:t>, neveicot precizējumu saistošajos noteikumu 14. punktā</w:t>
            </w:r>
            <w:r w:rsidRPr="00CA6CEF">
              <w:rPr>
                <w:rFonts w:ascii="Times New Roman" w:hAnsi="Times New Roman" w:cs="Times New Roman"/>
                <w:bCs/>
                <w:sz w:val="24"/>
                <w:szCs w:val="24"/>
              </w:rPr>
              <w:t>. Pašvaldībai, ievērojot labas pārvaldības principu, būtu saglabājama rīcības brīvība ne tikai pirms projektu iesniegšanas, bet regulāri sadarboties dažādos veidos ar iedzīvotājiem par projektu pieteikumu iesniegšanu līdzdalības budžetam (rīkot sanāksmes, ideju darbnīcas, seminārus, izstrādāt un izdot informatīvos materiālus, veidot video apmācības u.tml.</w:t>
            </w:r>
            <w:r w:rsidR="00865A02" w:rsidRPr="00CA6CEF">
              <w:rPr>
                <w:rFonts w:ascii="Times New Roman" w:hAnsi="Times New Roman" w:cs="Times New Roman"/>
                <w:bCs/>
                <w:sz w:val="24"/>
                <w:szCs w:val="24"/>
              </w:rPr>
              <w:t>)</w:t>
            </w:r>
            <w:r w:rsidRPr="00CA6CEF">
              <w:rPr>
                <w:rFonts w:ascii="Times New Roman" w:hAnsi="Times New Roman" w:cs="Times New Roman"/>
                <w:bCs/>
                <w:sz w:val="24"/>
                <w:szCs w:val="24"/>
              </w:rPr>
              <w:t xml:space="preserve">. </w:t>
            </w:r>
          </w:p>
          <w:p w14:paraId="0133EABA" w14:textId="76346A18" w:rsidR="00865A02" w:rsidRPr="00CA6CEF" w:rsidRDefault="00865A02"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8. Saistībā ar iepriekšminēto par projekta ideju sagatavošanu un iesniegšanu, SN projektā būtu jānosaka maksimālās viena projekta izmaksas, lai projekta iesniedzēji var rēķināties un plānot kāda mērogā projektus sagatavot. Iespējams, ka tās var būt dažāda mēroga - novada, pilsētas, vai ciema un lokālam projektam, ja šāda projektu gradācija tiek ieviesta SN projektā.</w:t>
            </w:r>
          </w:p>
          <w:p w14:paraId="6F662AE0" w14:textId="24A9DFE9" w:rsidR="0054216D" w:rsidRPr="00CA6CEF" w:rsidRDefault="00865A02"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 xml:space="preserve">Priekšlikums nav ņemts vērā. Izstrādājot saistošos noteikumus, Pašvaldība kritiski izvērtējusi to, ka katru gadu līdzdalības budžeta summa var mainīties (gan no pašvaldības vidējiem viena gada </w:t>
            </w:r>
            <w:r w:rsidRPr="00CA6CEF">
              <w:rPr>
                <w:rFonts w:ascii="Times New Roman" w:hAnsi="Times New Roman" w:cs="Times New Roman"/>
                <w:bCs/>
                <w:sz w:val="24"/>
                <w:szCs w:val="24"/>
              </w:rPr>
              <w:lastRenderedPageBreak/>
              <w:t>iedzīvotāju ienākuma nodokļa un nekustamā īpašuma nodokļa faktiskajiem ieņēmumiem, kas tiek aprēķināti par pēdējiem trim gadiem, gan no iepriekšējā kal</w:t>
            </w:r>
            <w:r w:rsidR="0054216D" w:rsidRPr="00CA6CEF">
              <w:rPr>
                <w:rFonts w:ascii="Times New Roman" w:hAnsi="Times New Roman" w:cs="Times New Roman"/>
                <w:bCs/>
                <w:sz w:val="24"/>
                <w:szCs w:val="24"/>
              </w:rPr>
              <w:t>en</w:t>
            </w:r>
            <w:r w:rsidRPr="00CA6CEF">
              <w:rPr>
                <w:rFonts w:ascii="Times New Roman" w:hAnsi="Times New Roman" w:cs="Times New Roman"/>
                <w:bCs/>
                <w:sz w:val="24"/>
                <w:szCs w:val="24"/>
              </w:rPr>
              <w:t>dārā gada līdzdalības budžeta līdzekļu apguves apjoma</w:t>
            </w:r>
            <w:r w:rsidR="0054216D" w:rsidRPr="00CA6CEF">
              <w:rPr>
                <w:rFonts w:ascii="Times New Roman" w:hAnsi="Times New Roman" w:cs="Times New Roman"/>
                <w:bCs/>
                <w:sz w:val="24"/>
                <w:szCs w:val="24"/>
              </w:rPr>
              <w:t>). Lai veicinātu iedzīvotāju iesaisti Pašvaldības administratīvās teritorijas attīstības plānošanā, maksimālās viena projekta izmaksas noteikšana varētu ierobežot kādas potenciālas idejas realizēšanu. Šobrīd, ar mērķi veicināt visa novada teritorijas attīstību, līdzdalības budžets ir sadalīts budžeta vienībās. Līdz ar to papildus noteikt maksimālās viena projekta izmaksas nebūtu lietderīgi.</w:t>
            </w:r>
          </w:p>
          <w:p w14:paraId="3E38E0B6" w14:textId="381CE1A9" w:rsidR="0054216D" w:rsidRPr="00CA6CEF" w:rsidRDefault="0054216D" w:rsidP="0054216D">
            <w:pPr>
              <w:jc w:val="both"/>
              <w:rPr>
                <w:rFonts w:ascii="Times New Roman" w:hAnsi="Times New Roman" w:cs="Times New Roman"/>
                <w:bCs/>
                <w:sz w:val="24"/>
                <w:szCs w:val="24"/>
              </w:rPr>
            </w:pPr>
            <w:r w:rsidRPr="00CA6CEF">
              <w:rPr>
                <w:rFonts w:ascii="Times New Roman" w:hAnsi="Times New Roman" w:cs="Times New Roman"/>
                <w:bCs/>
                <w:sz w:val="24"/>
                <w:szCs w:val="24"/>
              </w:rPr>
              <w:t>9. Atbilstoši saistošo noteikumu projektā minētajiem nosacījumiem (17.punkta saturs, 1. pielikuma saturs) ir saprotams, ka projekti ir vērsti tikai t.s. “infrastruktūras projektiem”.  Vienlaikus Pašvaldību likums neaizliedz realizēt arī citas iedzīvotāju iniciatīvas līdzdalības budžeta ietvaros,  piemēram, ir iespējams, veikt pētījumu un izdot grāmatu vai uzņemt filmu par kādu vēstures tēmu vai ievērojamu cilvēku, kas dzīvojis vai darbojies pašvaldības teritorijā, izveidot spēli vai digitālu aplikāciju, piemēram, veselīga dzīvesveida popularizēšanai, izveidot ekskursiju maršrutu, sarīkot talku degradētu vietējo teritoriju sakopšanai vai svētkus vietējās kopienas stiprināšanai, u.tml.. Šādas aktivitātes SN projekts šobrīd neparedz, nav arī norādīta to iesniegšanas kārtība. Līdz ar to aicinām koriģēt SN projektu, paredzot iespēju iesniegt un realizēt arī ne infrastruktūras projektus.</w:t>
            </w:r>
          </w:p>
          <w:p w14:paraId="6204561F" w14:textId="6213804F" w:rsidR="0054216D" w:rsidRPr="00CA6CEF" w:rsidRDefault="0054216D" w:rsidP="0054216D">
            <w:pPr>
              <w:jc w:val="both"/>
              <w:rPr>
                <w:rFonts w:ascii="Times New Roman" w:hAnsi="Times New Roman" w:cs="Times New Roman"/>
                <w:bCs/>
                <w:sz w:val="24"/>
                <w:szCs w:val="24"/>
              </w:rPr>
            </w:pPr>
            <w:r w:rsidRPr="00CA6CEF">
              <w:rPr>
                <w:rFonts w:ascii="Times New Roman" w:hAnsi="Times New Roman" w:cs="Times New Roman"/>
                <w:bCs/>
                <w:sz w:val="24"/>
                <w:szCs w:val="24"/>
              </w:rPr>
              <w:t>Priekšlikums nav ņemts vērā. Pašvaldību likuma 59. panta pirmā daļa nosaka, ka pašvaldība līdzdalības budžetu izmanto, lai veicinātu pašvaldības administratīvās teritorijas iedzīvotāju iesaisti teritorijas attīstības jautājumu izlemšanā</w:t>
            </w:r>
            <w:r w:rsidR="007C55C2" w:rsidRPr="00CA6CEF">
              <w:rPr>
                <w:rFonts w:ascii="Times New Roman" w:hAnsi="Times New Roman" w:cs="Times New Roman"/>
                <w:bCs/>
                <w:sz w:val="24"/>
                <w:szCs w:val="24"/>
              </w:rPr>
              <w:t>, savukārt minētā likuma 60. panta pirmā daļa nosaka, ka līdzdalības budžeta finansējums tiek izlietots sabiedrības ierosinātiem teritorijas attīstības projektiem</w:t>
            </w:r>
            <w:r w:rsidR="00CA6CEF" w:rsidRPr="00CA6CEF">
              <w:rPr>
                <w:rFonts w:ascii="Times New Roman" w:hAnsi="Times New Roman" w:cs="Times New Roman"/>
                <w:bCs/>
                <w:sz w:val="24"/>
                <w:szCs w:val="24"/>
              </w:rPr>
              <w:t>.</w:t>
            </w:r>
            <w:r w:rsidRPr="00CA6CEF">
              <w:rPr>
                <w:rFonts w:ascii="Times New Roman" w:hAnsi="Times New Roman" w:cs="Times New Roman"/>
                <w:bCs/>
                <w:sz w:val="24"/>
                <w:szCs w:val="24"/>
              </w:rPr>
              <w:t xml:space="preserve"> No minētā izriet, ka līdzdalības budžets izmantojams ar teritorijas attīstību saistītu projektu īstenošanu. </w:t>
            </w:r>
            <w:r w:rsidR="00453935" w:rsidRPr="00CA6CEF">
              <w:rPr>
                <w:rFonts w:ascii="Times New Roman" w:hAnsi="Times New Roman" w:cs="Times New Roman"/>
                <w:bCs/>
                <w:sz w:val="24"/>
                <w:szCs w:val="24"/>
              </w:rPr>
              <w:t>Nosakot līdzdalības budžetu,</w:t>
            </w:r>
            <w:r w:rsidRPr="00CA6CEF">
              <w:rPr>
                <w:rFonts w:ascii="Times New Roman" w:hAnsi="Times New Roman" w:cs="Times New Roman"/>
                <w:bCs/>
                <w:sz w:val="24"/>
                <w:szCs w:val="24"/>
              </w:rPr>
              <w:t xml:space="preserve"> Pašvaldība vienlaikus ir saglabājusi vēl citus projektus</w:t>
            </w:r>
            <w:r w:rsidR="00453935" w:rsidRPr="00CA6CEF">
              <w:rPr>
                <w:rFonts w:ascii="Times New Roman" w:hAnsi="Times New Roman" w:cs="Times New Roman"/>
                <w:bCs/>
                <w:sz w:val="24"/>
                <w:szCs w:val="24"/>
              </w:rPr>
              <w:t xml:space="preserve"> iedzīvotāju un organizāciju iniciatīvām</w:t>
            </w:r>
            <w:r w:rsidRPr="00CA6CEF">
              <w:rPr>
                <w:rFonts w:ascii="Times New Roman" w:hAnsi="Times New Roman" w:cs="Times New Roman"/>
                <w:bCs/>
                <w:sz w:val="24"/>
                <w:szCs w:val="24"/>
              </w:rPr>
              <w:t xml:space="preserve"> (</w:t>
            </w:r>
            <w:r w:rsidR="00453935" w:rsidRPr="00CA6CEF">
              <w:rPr>
                <w:rFonts w:ascii="Times New Roman" w:hAnsi="Times New Roman" w:cs="Times New Roman"/>
                <w:bCs/>
                <w:sz w:val="24"/>
                <w:szCs w:val="24"/>
              </w:rPr>
              <w:t>projektu konkurss “</w:t>
            </w:r>
            <w:r w:rsidRPr="00CA6CEF">
              <w:rPr>
                <w:rFonts w:ascii="Times New Roman" w:hAnsi="Times New Roman" w:cs="Times New Roman"/>
                <w:bCs/>
                <w:sz w:val="24"/>
                <w:szCs w:val="24"/>
              </w:rPr>
              <w:t>Veidojam vidi ap mums Ogres novadā</w:t>
            </w:r>
            <w:r w:rsidR="00453935" w:rsidRPr="00CA6CEF">
              <w:rPr>
                <w:rFonts w:ascii="Times New Roman" w:hAnsi="Times New Roman" w:cs="Times New Roman"/>
                <w:bCs/>
                <w:sz w:val="24"/>
                <w:szCs w:val="24"/>
              </w:rPr>
              <w:t>”, kas saistīts ar dzīves vides kvalitātes uzlabošanu un sniedz labumu pēc iespējas plašākai sabiedrībai,  projektu konkurss “"Radoši – Aktīvi – Darbīgi – Izglītojoši – Ogres novadam" ("R.A.D.I. – Ogres novadam")”, kura mērķis ir veicināt sabiedrības iniciatīvas neformālās izglītības, pilsoniskās aktivitātes, sporta, aktīva dzīvesveida un kultūras jomā Ogres novada administratīvajā teritorijā, u.c.).</w:t>
            </w:r>
          </w:p>
          <w:p w14:paraId="106ECCB5" w14:textId="7ED9665A" w:rsidR="00453935" w:rsidRPr="00CA6CEF" w:rsidRDefault="00453935" w:rsidP="00453935">
            <w:pPr>
              <w:jc w:val="both"/>
              <w:rPr>
                <w:rFonts w:ascii="Times New Roman" w:hAnsi="Times New Roman" w:cs="Times New Roman"/>
                <w:bCs/>
                <w:sz w:val="24"/>
                <w:szCs w:val="24"/>
              </w:rPr>
            </w:pPr>
            <w:r w:rsidRPr="00CA6CEF">
              <w:rPr>
                <w:rFonts w:ascii="Times New Roman" w:hAnsi="Times New Roman" w:cs="Times New Roman"/>
                <w:bCs/>
                <w:sz w:val="24"/>
                <w:szCs w:val="24"/>
              </w:rPr>
              <w:t xml:space="preserve">10. Ņemot vērā, ka atbilstoši Pašvaldību likuma 62. panta nosacījumiem projektus realizēs pašvaldība, lai unificētu plānots darbu izmaksas un  atvieglotu aprēķinus, gan projektu iesniedzējiem, gan vērtēšanas komisijai, aicinām papildināt SN projektu ar nosacījumu, ka pašvaldību ik gadu sagatavo un līdz ar </w:t>
            </w:r>
            <w:r w:rsidRPr="00CA6CEF">
              <w:rPr>
                <w:rFonts w:ascii="Times New Roman" w:hAnsi="Times New Roman" w:cs="Times New Roman"/>
                <w:bCs/>
                <w:sz w:val="24"/>
                <w:szCs w:val="24"/>
              </w:rPr>
              <w:lastRenderedPageBreak/>
              <w:t>aicinājumu iesniegt projektu pieteikumus publicē orientējošo izmaksu tāmi tipveida darbiem – piemēram 1 m</w:t>
            </w:r>
            <w:r w:rsidRPr="00CA6CEF">
              <w:rPr>
                <w:rFonts w:ascii="Times New Roman" w:hAnsi="Times New Roman" w:cs="Times New Roman"/>
                <w:bCs/>
                <w:sz w:val="24"/>
                <w:szCs w:val="24"/>
                <w:vertAlign w:val="superscript"/>
              </w:rPr>
              <w:t xml:space="preserve">2  </w:t>
            </w:r>
            <w:r w:rsidRPr="00CA6CEF">
              <w:rPr>
                <w:rFonts w:ascii="Times New Roman" w:hAnsi="Times New Roman" w:cs="Times New Roman"/>
                <w:bCs/>
                <w:sz w:val="24"/>
                <w:szCs w:val="24"/>
              </w:rPr>
              <w:t xml:space="preserve">bruģa vai asfalta ieklāšanā, 1 soliņa uzstādīšana, u.tml. tipveida būvniecības darbu izmaksas. </w:t>
            </w:r>
          </w:p>
          <w:p w14:paraId="4291D458" w14:textId="7EDB0E1B" w:rsidR="00453935" w:rsidRPr="00CA6CEF" w:rsidRDefault="00453935" w:rsidP="0054216D">
            <w:pPr>
              <w:jc w:val="both"/>
              <w:rPr>
                <w:rFonts w:ascii="Times New Roman" w:hAnsi="Times New Roman" w:cs="Times New Roman"/>
                <w:bCs/>
                <w:sz w:val="24"/>
                <w:szCs w:val="24"/>
              </w:rPr>
            </w:pPr>
            <w:r w:rsidRPr="00CA6CEF">
              <w:rPr>
                <w:rFonts w:ascii="Times New Roman" w:hAnsi="Times New Roman" w:cs="Times New Roman"/>
                <w:bCs/>
                <w:sz w:val="24"/>
                <w:szCs w:val="24"/>
              </w:rPr>
              <w:t xml:space="preserve">Priekšlikums nav ņemts vērā. Šādas informācijas apkopošana un publicēšana būtu papildus slogs pašvaldībai, turklāt pastāv risks, ka publicētās informācijas apjoms neaptvertu potenciālo ideju īstenošanai nepieciešamo izmaksu pozīcijas. </w:t>
            </w:r>
            <w:r w:rsidR="007C55C2" w:rsidRPr="00CA6CEF">
              <w:rPr>
                <w:rFonts w:ascii="Times New Roman" w:hAnsi="Times New Roman" w:cs="Times New Roman"/>
                <w:bCs/>
                <w:sz w:val="24"/>
                <w:szCs w:val="24"/>
              </w:rPr>
              <w:t xml:space="preserve">Centrālā statistikas pārvalde ik gadu apkopo un publicē, tai skaitā Oficiālās statistikas portālā, informāciju par izmaksu indeksiem un pārmaiņām dažādās objektu grupās. Savukārt, lai </w:t>
            </w:r>
            <w:r w:rsidRPr="00CA6CEF">
              <w:rPr>
                <w:rFonts w:ascii="Times New Roman" w:hAnsi="Times New Roman" w:cs="Times New Roman"/>
                <w:bCs/>
                <w:sz w:val="24"/>
                <w:szCs w:val="24"/>
              </w:rPr>
              <w:t>Pašvaldība</w:t>
            </w:r>
            <w:r w:rsidR="007C55C2" w:rsidRPr="00CA6CEF">
              <w:rPr>
                <w:rFonts w:ascii="Times New Roman" w:hAnsi="Times New Roman" w:cs="Times New Roman"/>
                <w:bCs/>
                <w:sz w:val="24"/>
                <w:szCs w:val="24"/>
              </w:rPr>
              <w:t xml:space="preserve"> šādu informāciju publicētu no savas puses, tai būtu jāveic vismaz cenu aptauja, bet tās rezultātā iegūtā informācija varētu būtiski atšķirties no iedzīvotāju iniciatīvas konkrētā projekta realizācijai paredzētajiem darbiem.</w:t>
            </w:r>
          </w:p>
          <w:p w14:paraId="2372B5CD" w14:textId="5B2C807A" w:rsidR="0054216D" w:rsidRPr="00CA6CEF" w:rsidRDefault="007C55C2" w:rsidP="006C185A">
            <w:pPr>
              <w:spacing w:before="195"/>
              <w:jc w:val="both"/>
              <w:rPr>
                <w:rFonts w:ascii="Times New Roman" w:hAnsi="Times New Roman" w:cs="Times New Roman"/>
                <w:bCs/>
                <w:sz w:val="24"/>
                <w:szCs w:val="24"/>
              </w:rPr>
            </w:pPr>
            <w:r w:rsidRPr="00CA6CEF">
              <w:rPr>
                <w:rFonts w:ascii="Times New Roman" w:hAnsi="Times New Roman" w:cs="Times New Roman"/>
                <w:bCs/>
                <w:sz w:val="24"/>
                <w:szCs w:val="24"/>
              </w:rPr>
              <w:t>11. SN projekta nav atrunāts, kas apmaksā un ir atbildīgs par projekta realizācijas rezultātā izbūvētās infrastruktūras uzturēšanu darba kārtībā, drošu lietošanu un pieejamību.</w:t>
            </w:r>
          </w:p>
          <w:p w14:paraId="2F8019A2" w14:textId="296C77DE" w:rsidR="00CA1C19" w:rsidRPr="00CA6CEF" w:rsidRDefault="007C55C2" w:rsidP="00CA6CEF">
            <w:pPr>
              <w:spacing w:before="195"/>
              <w:jc w:val="both"/>
              <w:rPr>
                <w:rFonts w:ascii="Times New Roman" w:eastAsia="Times New Roman" w:hAnsi="Times New Roman" w:cs="Times New Roman"/>
                <w:bCs/>
                <w:sz w:val="24"/>
                <w:szCs w:val="24"/>
                <w:lang w:eastAsia="lv-LV"/>
              </w:rPr>
            </w:pPr>
            <w:r w:rsidRPr="00CA6CEF">
              <w:rPr>
                <w:rFonts w:ascii="Times New Roman" w:hAnsi="Times New Roman" w:cs="Times New Roman"/>
                <w:bCs/>
                <w:sz w:val="24"/>
                <w:szCs w:val="24"/>
              </w:rPr>
              <w:t>Nav nepieciešams saistošajos noteikumos noteikt šādu regulējumu.</w:t>
            </w:r>
            <w:r w:rsidR="00CA6CEF" w:rsidRPr="00CA6CEF">
              <w:rPr>
                <w:rFonts w:ascii="Times New Roman" w:hAnsi="Times New Roman" w:cs="Times New Roman"/>
                <w:bCs/>
                <w:sz w:val="24"/>
                <w:szCs w:val="24"/>
              </w:rPr>
              <w:t xml:space="preserve"> Viedās administrācijas un reģionālās attīstības ministrija (VARAM) jau ir sniegusi skaidrojumu, ka </w:t>
            </w:r>
            <w:r w:rsidR="00CA6CEF" w:rsidRPr="00CA6CEF">
              <w:rPr>
                <w:rFonts w:ascii="Times New Roman" w:eastAsia="Times New Roman" w:hAnsi="Times New Roman" w:cs="Times New Roman"/>
                <w:bCs/>
                <w:sz w:val="24"/>
                <w:szCs w:val="24"/>
              </w:rPr>
              <w:t>līdzdalības budžeta nolikumā nevar regulēt jautājumus, kas skar turpmāko izveidoto infrastruktūras objektu vai uzlabojumu uzturēšanu. Ja objekts ir īstenots privātpersonai vai citai publiskai personai piederošā īpašumā, par minēto starp pašvaldību un attiecīgo personu ir nepieciešams vienoties atsevišķi, kas noteikts saistošo noteikumu 45. un 46. punktā.</w:t>
            </w:r>
          </w:p>
        </w:tc>
      </w:tr>
    </w:tbl>
    <w:p w14:paraId="59EDA733" w14:textId="77777777" w:rsidR="0087622D" w:rsidRPr="00CA6CEF" w:rsidRDefault="0087622D" w:rsidP="00CA1C19">
      <w:pPr>
        <w:spacing w:after="0" w:line="240" w:lineRule="auto"/>
        <w:rPr>
          <w:rFonts w:ascii="Times New Roman" w:eastAsia="Times New Roman" w:hAnsi="Times New Roman" w:cs="Times New Roman"/>
          <w:bCs/>
          <w:sz w:val="24"/>
          <w:szCs w:val="24"/>
          <w:lang w:eastAsia="lv-LV"/>
        </w:rPr>
      </w:pPr>
    </w:p>
    <w:p w14:paraId="4B2CFE6A" w14:textId="3D4C82E3" w:rsidR="00DB52A0" w:rsidRPr="00CA6CEF" w:rsidRDefault="00DB52A0" w:rsidP="00CA1C19">
      <w:pPr>
        <w:spacing w:after="0" w:line="240" w:lineRule="auto"/>
        <w:rPr>
          <w:rFonts w:ascii="Times New Roman" w:eastAsia="Times New Roman" w:hAnsi="Times New Roman" w:cs="Times New Roman"/>
          <w:bCs/>
          <w:sz w:val="24"/>
          <w:szCs w:val="24"/>
          <w:lang w:eastAsia="lv-LV"/>
        </w:rPr>
      </w:pPr>
    </w:p>
    <w:p w14:paraId="3B461E99" w14:textId="77777777" w:rsidR="009C292B" w:rsidRPr="00CA6CEF" w:rsidRDefault="009C292B" w:rsidP="00CA1C19">
      <w:pPr>
        <w:spacing w:after="0" w:line="240" w:lineRule="auto"/>
        <w:rPr>
          <w:rFonts w:ascii="Times New Roman" w:eastAsia="Times New Roman" w:hAnsi="Times New Roman" w:cs="Times New Roman"/>
          <w:bCs/>
          <w:sz w:val="24"/>
          <w:szCs w:val="24"/>
          <w:lang w:eastAsia="lv-LV"/>
        </w:rPr>
      </w:pPr>
    </w:p>
    <w:p w14:paraId="7ECBA036" w14:textId="2D10E539" w:rsidR="00CA1C19" w:rsidRPr="00CA6CEF" w:rsidRDefault="00DB52A0" w:rsidP="00CA1C19">
      <w:pPr>
        <w:spacing w:after="0" w:line="240" w:lineRule="auto"/>
        <w:rPr>
          <w:rFonts w:ascii="Times New Roman" w:eastAsia="Times New Roman" w:hAnsi="Times New Roman" w:cs="Times New Roman"/>
          <w:bCs/>
          <w:sz w:val="24"/>
          <w:szCs w:val="24"/>
          <w:lang w:eastAsia="lv-LV"/>
        </w:rPr>
      </w:pPr>
      <w:r w:rsidRPr="00CA6CEF">
        <w:rPr>
          <w:rFonts w:ascii="Times New Roman" w:eastAsia="Times New Roman" w:hAnsi="Times New Roman" w:cs="Times New Roman"/>
          <w:bCs/>
          <w:sz w:val="24"/>
          <w:szCs w:val="24"/>
          <w:lang w:eastAsia="lv-LV"/>
        </w:rPr>
        <w:t>D</w:t>
      </w:r>
      <w:r w:rsidR="00CA1C19" w:rsidRPr="00CA6CEF">
        <w:rPr>
          <w:rFonts w:ascii="Times New Roman" w:eastAsia="Times New Roman" w:hAnsi="Times New Roman" w:cs="Times New Roman"/>
          <w:bCs/>
          <w:sz w:val="24"/>
          <w:szCs w:val="24"/>
          <w:lang w:eastAsia="lv-LV"/>
        </w:rPr>
        <w:t>omes priekšsēdētāj</w:t>
      </w:r>
      <w:r w:rsidR="00C55A6D">
        <w:rPr>
          <w:rFonts w:ascii="Times New Roman" w:eastAsia="Times New Roman" w:hAnsi="Times New Roman" w:cs="Times New Roman"/>
          <w:bCs/>
          <w:sz w:val="24"/>
          <w:szCs w:val="24"/>
          <w:lang w:eastAsia="lv-LV"/>
        </w:rPr>
        <w:t xml:space="preserve">a vietnieks </w:t>
      </w:r>
      <w:r w:rsidRPr="00CA6CEF">
        <w:rPr>
          <w:rFonts w:ascii="Times New Roman" w:eastAsia="Times New Roman" w:hAnsi="Times New Roman" w:cs="Times New Roman"/>
          <w:bCs/>
          <w:sz w:val="24"/>
          <w:szCs w:val="24"/>
          <w:lang w:eastAsia="lv-LV"/>
        </w:rPr>
        <w:tab/>
      </w:r>
      <w:r w:rsidRPr="00CA6CEF">
        <w:rPr>
          <w:rFonts w:ascii="Times New Roman" w:eastAsia="Times New Roman" w:hAnsi="Times New Roman" w:cs="Times New Roman"/>
          <w:bCs/>
          <w:sz w:val="24"/>
          <w:szCs w:val="24"/>
          <w:lang w:eastAsia="lv-LV"/>
        </w:rPr>
        <w:tab/>
      </w:r>
      <w:r w:rsidR="00284D07" w:rsidRPr="00CA6CEF">
        <w:rPr>
          <w:rFonts w:ascii="Times New Roman" w:eastAsia="Times New Roman" w:hAnsi="Times New Roman" w:cs="Times New Roman"/>
          <w:bCs/>
          <w:sz w:val="24"/>
          <w:szCs w:val="24"/>
          <w:lang w:eastAsia="lv-LV"/>
        </w:rPr>
        <w:t xml:space="preserve">                           </w:t>
      </w:r>
      <w:r w:rsidR="00777524" w:rsidRPr="00CA6CEF">
        <w:rPr>
          <w:rFonts w:ascii="Times New Roman" w:eastAsia="Times New Roman" w:hAnsi="Times New Roman" w:cs="Times New Roman"/>
          <w:bCs/>
          <w:sz w:val="24"/>
          <w:szCs w:val="24"/>
          <w:lang w:eastAsia="lv-LV"/>
        </w:rPr>
        <w:t xml:space="preserve">    </w:t>
      </w:r>
      <w:r w:rsidR="00C55A6D">
        <w:rPr>
          <w:rFonts w:ascii="Times New Roman" w:eastAsia="Times New Roman" w:hAnsi="Times New Roman" w:cs="Times New Roman"/>
          <w:bCs/>
          <w:sz w:val="24"/>
          <w:szCs w:val="24"/>
          <w:lang w:eastAsia="lv-LV"/>
        </w:rPr>
        <w:tab/>
      </w:r>
      <w:r w:rsidR="00C55A6D">
        <w:rPr>
          <w:rFonts w:ascii="Times New Roman" w:eastAsia="Times New Roman" w:hAnsi="Times New Roman" w:cs="Times New Roman"/>
          <w:bCs/>
          <w:sz w:val="24"/>
          <w:szCs w:val="24"/>
          <w:lang w:eastAsia="lv-LV"/>
        </w:rPr>
        <w:tab/>
      </w:r>
      <w:r w:rsidR="00C55A6D">
        <w:rPr>
          <w:rFonts w:ascii="Times New Roman" w:eastAsia="Times New Roman" w:hAnsi="Times New Roman" w:cs="Times New Roman"/>
          <w:bCs/>
          <w:sz w:val="24"/>
          <w:szCs w:val="24"/>
          <w:lang w:eastAsia="lv-LV"/>
        </w:rPr>
        <w:tab/>
        <w:t>A. Krauja</w:t>
      </w:r>
    </w:p>
    <w:p w14:paraId="64CE37F8" w14:textId="77777777" w:rsidR="008331F8" w:rsidRPr="00CA6CEF" w:rsidRDefault="008331F8">
      <w:pPr>
        <w:rPr>
          <w:rFonts w:ascii="Times New Roman" w:hAnsi="Times New Roman" w:cs="Times New Roman"/>
          <w:bCs/>
          <w:sz w:val="24"/>
          <w:szCs w:val="24"/>
        </w:rPr>
      </w:pPr>
      <w:bookmarkStart w:id="0" w:name="_GoBack"/>
      <w:bookmarkEnd w:id="0"/>
    </w:p>
    <w:sectPr w:rsidR="008331F8" w:rsidRPr="00CA6CEF" w:rsidSect="00C55A6D">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79EF1" w14:textId="77777777" w:rsidR="00AD3FC2" w:rsidRDefault="00AD3FC2" w:rsidP="009C292B">
      <w:pPr>
        <w:spacing w:after="0" w:line="240" w:lineRule="auto"/>
      </w:pPr>
      <w:r>
        <w:separator/>
      </w:r>
    </w:p>
  </w:endnote>
  <w:endnote w:type="continuationSeparator" w:id="0">
    <w:p w14:paraId="4D92D522" w14:textId="77777777" w:rsidR="00AD3FC2" w:rsidRDefault="00AD3FC2" w:rsidP="009C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DD143" w14:textId="77777777" w:rsidR="009C292B" w:rsidRDefault="009C292B">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703252"/>
      <w:docPartObj>
        <w:docPartGallery w:val="Page Numbers (Bottom of Page)"/>
        <w:docPartUnique/>
      </w:docPartObj>
    </w:sdtPr>
    <w:sdtEndPr>
      <w:rPr>
        <w:rFonts w:ascii="Times New Roman" w:hAnsi="Times New Roman" w:cs="Times New Roman"/>
        <w:sz w:val="24"/>
        <w:szCs w:val="24"/>
      </w:rPr>
    </w:sdtEndPr>
    <w:sdtContent>
      <w:p w14:paraId="5B9A93A1" w14:textId="372B0AFD" w:rsidR="009C292B" w:rsidRPr="009C292B" w:rsidRDefault="009C292B">
        <w:pPr>
          <w:pStyle w:val="Kjene"/>
          <w:jc w:val="center"/>
          <w:rPr>
            <w:rFonts w:ascii="Times New Roman" w:hAnsi="Times New Roman" w:cs="Times New Roman"/>
            <w:sz w:val="24"/>
            <w:szCs w:val="24"/>
          </w:rPr>
        </w:pPr>
        <w:r w:rsidRPr="009C292B">
          <w:rPr>
            <w:rFonts w:ascii="Times New Roman" w:hAnsi="Times New Roman" w:cs="Times New Roman"/>
            <w:sz w:val="24"/>
            <w:szCs w:val="24"/>
          </w:rPr>
          <w:fldChar w:fldCharType="begin"/>
        </w:r>
        <w:r w:rsidRPr="009C292B">
          <w:rPr>
            <w:rFonts w:ascii="Times New Roman" w:hAnsi="Times New Roman" w:cs="Times New Roman"/>
            <w:sz w:val="24"/>
            <w:szCs w:val="24"/>
          </w:rPr>
          <w:instrText>PAGE   \* MERGEFORMAT</w:instrText>
        </w:r>
        <w:r w:rsidRPr="009C292B">
          <w:rPr>
            <w:rFonts w:ascii="Times New Roman" w:hAnsi="Times New Roman" w:cs="Times New Roman"/>
            <w:sz w:val="24"/>
            <w:szCs w:val="24"/>
          </w:rPr>
          <w:fldChar w:fldCharType="separate"/>
        </w:r>
        <w:r w:rsidR="00C55A6D">
          <w:rPr>
            <w:rFonts w:ascii="Times New Roman" w:hAnsi="Times New Roman" w:cs="Times New Roman"/>
            <w:noProof/>
            <w:sz w:val="24"/>
            <w:szCs w:val="24"/>
          </w:rPr>
          <w:t>8</w:t>
        </w:r>
        <w:r w:rsidRPr="009C292B">
          <w:rPr>
            <w:rFonts w:ascii="Times New Roman" w:hAnsi="Times New Roman" w:cs="Times New Roman"/>
            <w:sz w:val="24"/>
            <w:szCs w:val="24"/>
          </w:rPr>
          <w:fldChar w:fldCharType="end"/>
        </w:r>
      </w:p>
    </w:sdtContent>
  </w:sdt>
  <w:p w14:paraId="23245ABD" w14:textId="77777777" w:rsidR="009C292B" w:rsidRDefault="009C292B">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88A2" w14:textId="77777777" w:rsidR="009C292B" w:rsidRDefault="009C292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7AA42" w14:textId="77777777" w:rsidR="00AD3FC2" w:rsidRDefault="00AD3FC2" w:rsidP="009C292B">
      <w:pPr>
        <w:spacing w:after="0" w:line="240" w:lineRule="auto"/>
      </w:pPr>
      <w:r>
        <w:separator/>
      </w:r>
    </w:p>
  </w:footnote>
  <w:footnote w:type="continuationSeparator" w:id="0">
    <w:p w14:paraId="2D301C03" w14:textId="77777777" w:rsidR="00AD3FC2" w:rsidRDefault="00AD3FC2" w:rsidP="009C2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4518F" w14:textId="77777777" w:rsidR="009C292B" w:rsidRDefault="009C292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C2F6B" w14:textId="77777777" w:rsidR="009C292B" w:rsidRDefault="009C292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62AB7" w14:textId="77777777" w:rsidR="009C292B" w:rsidRDefault="009C292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30E5E"/>
    <w:multiLevelType w:val="hybridMultilevel"/>
    <w:tmpl w:val="54F8290A"/>
    <w:lvl w:ilvl="0" w:tplc="E63640E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675AEE"/>
    <w:multiLevelType w:val="hybridMultilevel"/>
    <w:tmpl w:val="B746ABF6"/>
    <w:lvl w:ilvl="0" w:tplc="04260001">
      <w:start w:val="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EE376E8"/>
    <w:multiLevelType w:val="multilevel"/>
    <w:tmpl w:val="3626A59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170FC2"/>
    <w:rsid w:val="0023628C"/>
    <w:rsid w:val="00284D07"/>
    <w:rsid w:val="002E0F38"/>
    <w:rsid w:val="002E63BC"/>
    <w:rsid w:val="003306B2"/>
    <w:rsid w:val="00335B26"/>
    <w:rsid w:val="003503EC"/>
    <w:rsid w:val="0036289E"/>
    <w:rsid w:val="00370987"/>
    <w:rsid w:val="00453935"/>
    <w:rsid w:val="00463F34"/>
    <w:rsid w:val="004C00BB"/>
    <w:rsid w:val="004D3D95"/>
    <w:rsid w:val="0054216D"/>
    <w:rsid w:val="005A70E0"/>
    <w:rsid w:val="005B00F8"/>
    <w:rsid w:val="005C0DE3"/>
    <w:rsid w:val="006C185A"/>
    <w:rsid w:val="006F1373"/>
    <w:rsid w:val="00731345"/>
    <w:rsid w:val="00777524"/>
    <w:rsid w:val="007C55C2"/>
    <w:rsid w:val="008331F8"/>
    <w:rsid w:val="00865A02"/>
    <w:rsid w:val="0087622D"/>
    <w:rsid w:val="00916382"/>
    <w:rsid w:val="009B290B"/>
    <w:rsid w:val="009C292B"/>
    <w:rsid w:val="009F1B63"/>
    <w:rsid w:val="00AA294B"/>
    <w:rsid w:val="00AD3FC2"/>
    <w:rsid w:val="00B3000B"/>
    <w:rsid w:val="00B53469"/>
    <w:rsid w:val="00B85624"/>
    <w:rsid w:val="00BD1694"/>
    <w:rsid w:val="00C1356C"/>
    <w:rsid w:val="00C27152"/>
    <w:rsid w:val="00C55A6D"/>
    <w:rsid w:val="00CA1C19"/>
    <w:rsid w:val="00CA6CEF"/>
    <w:rsid w:val="00CE0BB2"/>
    <w:rsid w:val="00DB52A0"/>
    <w:rsid w:val="00E91E3A"/>
    <w:rsid w:val="00F16121"/>
    <w:rsid w:val="00F20EC7"/>
    <w:rsid w:val="00FD52AB"/>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paragraph" w:customStyle="1" w:styleId="tv213">
    <w:name w:val="tv213"/>
    <w:basedOn w:val="Parasts"/>
    <w:rsid w:val="00B8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85624"/>
    <w:pPr>
      <w:ind w:left="720"/>
      <w:contextualSpacing/>
    </w:pPr>
  </w:style>
  <w:style w:type="character" w:customStyle="1" w:styleId="UnresolvedMention">
    <w:name w:val="Unresolved Mention"/>
    <w:basedOn w:val="Noklusjumarindkopasfonts"/>
    <w:uiPriority w:val="99"/>
    <w:semiHidden/>
    <w:unhideWhenUsed/>
    <w:rsid w:val="002E0F38"/>
    <w:rPr>
      <w:color w:val="605E5C"/>
      <w:shd w:val="clear" w:color="auto" w:fill="E1DFDD"/>
    </w:rPr>
  </w:style>
  <w:style w:type="character" w:customStyle="1" w:styleId="Virsraksts2Rakstz">
    <w:name w:val="Virsraksts 2 Rakstz."/>
    <w:rsid w:val="002E0F38"/>
    <w:rPr>
      <w:rFonts w:ascii="Times New Roman" w:eastAsia="Times New Roman" w:hAnsi="Times New Roman" w:cs="Times New Roman"/>
      <w:b/>
      <w:bCs/>
      <w:i/>
      <w:iCs/>
      <w:noProof/>
      <w:w w:val="100"/>
      <w:position w:val="-1"/>
      <w:sz w:val="24"/>
      <w:szCs w:val="24"/>
      <w:effect w:val="none"/>
      <w:vertAlign w:val="baseline"/>
      <w:cs w:val="0"/>
      <w:em w:val="none"/>
    </w:rPr>
  </w:style>
  <w:style w:type="paragraph" w:styleId="Galvene">
    <w:name w:val="header"/>
    <w:basedOn w:val="Parasts"/>
    <w:link w:val="GalveneRakstz"/>
    <w:uiPriority w:val="99"/>
    <w:unhideWhenUsed/>
    <w:rsid w:val="009C2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292B"/>
  </w:style>
  <w:style w:type="paragraph" w:styleId="Kjene">
    <w:name w:val="footer"/>
    <w:basedOn w:val="Parasts"/>
    <w:link w:val="KjeneRakstz"/>
    <w:uiPriority w:val="99"/>
    <w:unhideWhenUsed/>
    <w:rsid w:val="009C2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C2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99901">
      <w:bodyDiv w:val="1"/>
      <w:marLeft w:val="0"/>
      <w:marRight w:val="0"/>
      <w:marTop w:val="0"/>
      <w:marBottom w:val="0"/>
      <w:divBdr>
        <w:top w:val="none" w:sz="0" w:space="0" w:color="auto"/>
        <w:left w:val="none" w:sz="0" w:space="0" w:color="auto"/>
        <w:bottom w:val="none" w:sz="0" w:space="0" w:color="auto"/>
        <w:right w:val="none" w:sz="0" w:space="0" w:color="auto"/>
      </w:divBdr>
    </w:div>
    <w:div w:id="220874871">
      <w:bodyDiv w:val="1"/>
      <w:marLeft w:val="0"/>
      <w:marRight w:val="0"/>
      <w:marTop w:val="0"/>
      <w:marBottom w:val="0"/>
      <w:divBdr>
        <w:top w:val="none" w:sz="0" w:space="0" w:color="auto"/>
        <w:left w:val="none" w:sz="0" w:space="0" w:color="auto"/>
        <w:bottom w:val="none" w:sz="0" w:space="0" w:color="auto"/>
        <w:right w:val="none" w:sz="0" w:space="0" w:color="auto"/>
      </w:divBdr>
    </w:div>
    <w:div w:id="571237616">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594705979">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46217571">
      <w:bodyDiv w:val="1"/>
      <w:marLeft w:val="0"/>
      <w:marRight w:val="0"/>
      <w:marTop w:val="0"/>
      <w:marBottom w:val="0"/>
      <w:divBdr>
        <w:top w:val="none" w:sz="0" w:space="0" w:color="auto"/>
        <w:left w:val="none" w:sz="0" w:space="0" w:color="auto"/>
        <w:bottom w:val="none" w:sz="0" w:space="0" w:color="auto"/>
        <w:right w:val="none" w:sz="0" w:space="0" w:color="auto"/>
      </w:divBdr>
    </w:div>
    <w:div w:id="980812998">
      <w:bodyDiv w:val="1"/>
      <w:marLeft w:val="0"/>
      <w:marRight w:val="0"/>
      <w:marTop w:val="0"/>
      <w:marBottom w:val="0"/>
      <w:divBdr>
        <w:top w:val="none" w:sz="0" w:space="0" w:color="auto"/>
        <w:left w:val="none" w:sz="0" w:space="0" w:color="auto"/>
        <w:bottom w:val="none" w:sz="0" w:space="0" w:color="auto"/>
        <w:right w:val="none" w:sz="0" w:space="0" w:color="auto"/>
      </w:divBdr>
    </w:div>
    <w:div w:id="1116606430">
      <w:bodyDiv w:val="1"/>
      <w:marLeft w:val="0"/>
      <w:marRight w:val="0"/>
      <w:marTop w:val="0"/>
      <w:marBottom w:val="0"/>
      <w:divBdr>
        <w:top w:val="none" w:sz="0" w:space="0" w:color="auto"/>
        <w:left w:val="none" w:sz="0" w:space="0" w:color="auto"/>
        <w:bottom w:val="none" w:sz="0" w:space="0" w:color="auto"/>
        <w:right w:val="none" w:sz="0" w:space="0" w:color="auto"/>
      </w:divBdr>
    </w:div>
    <w:div w:id="1208104796">
      <w:bodyDiv w:val="1"/>
      <w:marLeft w:val="0"/>
      <w:marRight w:val="0"/>
      <w:marTop w:val="0"/>
      <w:marBottom w:val="0"/>
      <w:divBdr>
        <w:top w:val="none" w:sz="0" w:space="0" w:color="auto"/>
        <w:left w:val="none" w:sz="0" w:space="0" w:color="auto"/>
        <w:bottom w:val="none" w:sz="0" w:space="0" w:color="auto"/>
        <w:right w:val="none" w:sz="0" w:space="0" w:color="auto"/>
      </w:divBdr>
    </w:div>
    <w:div w:id="1288197483">
      <w:bodyDiv w:val="1"/>
      <w:marLeft w:val="0"/>
      <w:marRight w:val="0"/>
      <w:marTop w:val="0"/>
      <w:marBottom w:val="0"/>
      <w:divBdr>
        <w:top w:val="none" w:sz="0" w:space="0" w:color="auto"/>
        <w:left w:val="none" w:sz="0" w:space="0" w:color="auto"/>
        <w:bottom w:val="none" w:sz="0" w:space="0" w:color="auto"/>
        <w:right w:val="none" w:sz="0" w:space="0" w:color="auto"/>
      </w:divBdr>
    </w:div>
    <w:div w:id="136999365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35342172">
      <w:bodyDiv w:val="1"/>
      <w:marLeft w:val="0"/>
      <w:marRight w:val="0"/>
      <w:marTop w:val="0"/>
      <w:marBottom w:val="0"/>
      <w:divBdr>
        <w:top w:val="none" w:sz="0" w:space="0" w:color="auto"/>
        <w:left w:val="none" w:sz="0" w:space="0" w:color="auto"/>
        <w:bottom w:val="none" w:sz="0" w:space="0" w:color="auto"/>
        <w:right w:val="none" w:sz="0" w:space="0" w:color="auto"/>
      </w:divBdr>
    </w:div>
    <w:div w:id="188783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namejs.ogresnovads.lv/Portal/Documents/Update/1421373"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likumi.lv/ta/id/336956-pasvaldibu-likums" TargetMode="External"/><Relationship Id="rId12" Type="http://schemas.openxmlformats.org/officeDocument/2006/relationships/hyperlink" Target="https://namejs.ogresnovads.lv/Portal/Documents/Update/142127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57450-par-valsts-budzetu-2025-nbsp-gadam-un-budzeta-ietvaru-2025-2026-un-2027-nbsp-gadam"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23" Type="http://schemas.openxmlformats.org/officeDocument/2006/relationships/theme" Target="theme/theme1.xml"/><Relationship Id="rId10" Type="http://schemas.openxmlformats.org/officeDocument/2006/relationships/hyperlink" Target="https://likumi.lv/ta/id/336956-pasvaldibu-likum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hyperlink" Target="http://www.ogresnovad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12897</Words>
  <Characters>7352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dcterms:created xsi:type="dcterms:W3CDTF">2025-09-25T06:18:00Z</dcterms:created>
  <dcterms:modified xsi:type="dcterms:W3CDTF">2025-09-25T06:18:00Z</dcterms:modified>
</cp:coreProperties>
</file>