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812AE" w14:textId="77777777" w:rsidR="00A67241" w:rsidRPr="00CD601E" w:rsidRDefault="00A67241" w:rsidP="00A67241">
      <w:pPr>
        <w:widowControl w:val="0"/>
        <w:spacing w:after="0" w:line="240" w:lineRule="auto"/>
        <w:ind w:right="43"/>
        <w:jc w:val="center"/>
        <w:rPr>
          <w:rFonts w:ascii="Calibri" w:eastAsia="Calibri" w:hAnsi="Calibri"/>
          <w:noProof/>
          <w:sz w:val="22"/>
          <w:szCs w:val="22"/>
          <w:lang w:val="en-US"/>
        </w:rPr>
      </w:pPr>
      <w:r w:rsidRPr="00CD601E">
        <w:rPr>
          <w:rFonts w:ascii="Calibri" w:eastAsia="Calibri" w:hAnsi="Calibri"/>
          <w:noProof/>
          <w:sz w:val="22"/>
          <w:szCs w:val="22"/>
          <w:lang w:eastAsia="lv-LV"/>
        </w:rPr>
        <w:drawing>
          <wp:inline distT="0" distB="0" distL="0" distR="0" wp14:anchorId="76F444DC" wp14:editId="1402B51E">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1746E" w14:textId="77777777" w:rsidR="00A67241" w:rsidRPr="00CD601E" w:rsidRDefault="00A67241" w:rsidP="00A67241">
      <w:pPr>
        <w:widowControl w:val="0"/>
        <w:spacing w:after="0" w:line="240" w:lineRule="auto"/>
        <w:ind w:right="43"/>
        <w:jc w:val="center"/>
        <w:rPr>
          <w:rFonts w:eastAsia="Calibri"/>
          <w:noProof/>
          <w:sz w:val="36"/>
          <w:szCs w:val="22"/>
          <w:lang w:val="en-US"/>
        </w:rPr>
      </w:pPr>
      <w:r w:rsidRPr="00CD601E">
        <w:rPr>
          <w:rFonts w:eastAsia="Calibri"/>
          <w:noProof/>
          <w:sz w:val="36"/>
          <w:szCs w:val="22"/>
          <w:lang w:val="en-US"/>
        </w:rPr>
        <w:t>OGRES  NOVADA  PAŠVALDĪBA</w:t>
      </w:r>
    </w:p>
    <w:p w14:paraId="4ABC63EC" w14:textId="77777777" w:rsidR="00A67241" w:rsidRPr="00CD601E" w:rsidRDefault="00A67241" w:rsidP="00A67241">
      <w:pPr>
        <w:widowControl w:val="0"/>
        <w:spacing w:after="0" w:line="240" w:lineRule="auto"/>
        <w:ind w:right="43"/>
        <w:jc w:val="center"/>
        <w:rPr>
          <w:rFonts w:eastAsia="Calibri"/>
          <w:noProof/>
          <w:sz w:val="18"/>
          <w:szCs w:val="22"/>
          <w:lang w:val="en-US"/>
        </w:rPr>
      </w:pPr>
      <w:r w:rsidRPr="00CD601E">
        <w:rPr>
          <w:rFonts w:eastAsia="Calibri"/>
          <w:noProof/>
          <w:sz w:val="18"/>
          <w:szCs w:val="22"/>
          <w:lang w:val="en-US"/>
        </w:rPr>
        <w:t>Reģ.Nr.90000024455, Brīvības iela 33, Ogre, Ogres nov., LV-5001</w:t>
      </w:r>
    </w:p>
    <w:p w14:paraId="385224E9" w14:textId="77777777" w:rsidR="00A67241" w:rsidRPr="00CD601E" w:rsidRDefault="00A67241" w:rsidP="00A67241">
      <w:pPr>
        <w:widowControl w:val="0"/>
        <w:pBdr>
          <w:bottom w:val="single" w:sz="4" w:space="1" w:color="auto"/>
        </w:pBdr>
        <w:spacing w:after="0" w:line="240" w:lineRule="auto"/>
        <w:ind w:right="43"/>
        <w:jc w:val="center"/>
        <w:rPr>
          <w:rFonts w:eastAsia="Calibri"/>
          <w:noProof/>
          <w:sz w:val="18"/>
          <w:szCs w:val="22"/>
          <w:lang w:val="en-US"/>
        </w:rPr>
      </w:pPr>
      <w:r w:rsidRPr="00CD601E">
        <w:rPr>
          <w:rFonts w:eastAsia="Calibri"/>
          <w:noProof/>
          <w:sz w:val="18"/>
          <w:szCs w:val="22"/>
          <w:lang w:val="en-US"/>
        </w:rPr>
        <w:t xml:space="preserve">tālrunis 65071160, </w:t>
      </w:r>
      <w:r w:rsidRPr="00CD601E">
        <w:rPr>
          <w:rFonts w:eastAsia="Calibri"/>
          <w:sz w:val="18"/>
          <w:szCs w:val="22"/>
        </w:rPr>
        <w:t xml:space="preserve">e-pasts: ogredome@ogresnovads.lv, www.ogresnovads.lv </w:t>
      </w:r>
    </w:p>
    <w:p w14:paraId="425EBFC2" w14:textId="77777777" w:rsidR="00A67241" w:rsidRPr="00CD601E" w:rsidRDefault="00A67241" w:rsidP="00A67241">
      <w:pPr>
        <w:widowControl w:val="0"/>
        <w:spacing w:after="0" w:line="240" w:lineRule="auto"/>
        <w:ind w:right="43"/>
        <w:rPr>
          <w:rFonts w:eastAsia="Calibri"/>
          <w:sz w:val="22"/>
          <w:szCs w:val="32"/>
          <w:lang w:val="en-US"/>
        </w:rPr>
      </w:pPr>
    </w:p>
    <w:p w14:paraId="47EF4965" w14:textId="77777777" w:rsidR="00A67241" w:rsidRPr="00CD601E" w:rsidRDefault="00A67241" w:rsidP="00A67241">
      <w:pPr>
        <w:widowControl w:val="0"/>
        <w:spacing w:after="0" w:line="240" w:lineRule="auto"/>
        <w:ind w:right="43"/>
        <w:jc w:val="center"/>
        <w:rPr>
          <w:rFonts w:eastAsia="Calibri"/>
          <w:sz w:val="32"/>
          <w:szCs w:val="32"/>
          <w:lang w:val="en-US"/>
        </w:rPr>
      </w:pPr>
      <w:r w:rsidRPr="00CD601E">
        <w:rPr>
          <w:rFonts w:eastAsia="Calibri"/>
          <w:sz w:val="28"/>
          <w:szCs w:val="28"/>
          <w:lang w:val="en-US"/>
        </w:rPr>
        <w:t>PAŠVALDĪBAS DOMES SĒDES PROTOKOLA IZRAKSTS</w:t>
      </w:r>
    </w:p>
    <w:p w14:paraId="41DF9251" w14:textId="77777777" w:rsidR="00A67241" w:rsidRPr="00CD601E" w:rsidRDefault="00A67241" w:rsidP="00A67241">
      <w:pPr>
        <w:widowControl w:val="0"/>
        <w:spacing w:after="0" w:line="240" w:lineRule="auto"/>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A67241" w:rsidRPr="00CD601E" w14:paraId="73F61456" w14:textId="77777777" w:rsidTr="0009193D">
        <w:tc>
          <w:tcPr>
            <w:tcW w:w="1648" w:type="pct"/>
          </w:tcPr>
          <w:p w14:paraId="38FCF31C" w14:textId="77777777" w:rsidR="00A67241" w:rsidRPr="00CD601E" w:rsidRDefault="00A67241" w:rsidP="00A67241">
            <w:pPr>
              <w:widowControl w:val="0"/>
              <w:spacing w:after="0" w:line="240" w:lineRule="auto"/>
              <w:ind w:right="43"/>
              <w:rPr>
                <w:rFonts w:eastAsia="Calibri"/>
              </w:rPr>
            </w:pPr>
          </w:p>
          <w:p w14:paraId="5B07502A" w14:textId="77777777" w:rsidR="00A67241" w:rsidRPr="00CD601E" w:rsidRDefault="00A67241" w:rsidP="00A67241">
            <w:pPr>
              <w:widowControl w:val="0"/>
              <w:spacing w:after="0" w:line="240" w:lineRule="auto"/>
              <w:ind w:right="43"/>
              <w:rPr>
                <w:rFonts w:eastAsia="Calibri"/>
              </w:rPr>
            </w:pPr>
            <w:r w:rsidRPr="00CD601E">
              <w:rPr>
                <w:rFonts w:eastAsia="Calibri"/>
              </w:rPr>
              <w:t>Ogrē, Brīvības ielā 33</w:t>
            </w:r>
          </w:p>
        </w:tc>
        <w:tc>
          <w:tcPr>
            <w:tcW w:w="1647" w:type="pct"/>
          </w:tcPr>
          <w:p w14:paraId="429B30AD" w14:textId="77777777" w:rsidR="00A67241" w:rsidRPr="00CD601E" w:rsidRDefault="00A67241" w:rsidP="00A67241">
            <w:pPr>
              <w:keepNext/>
              <w:spacing w:after="0" w:line="240" w:lineRule="auto"/>
              <w:ind w:right="43"/>
              <w:jc w:val="center"/>
              <w:outlineLvl w:val="1"/>
              <w:rPr>
                <w:rFonts w:eastAsia="Times New Roman"/>
                <w:b/>
                <w:lang w:eastAsia="lv-LV"/>
              </w:rPr>
            </w:pPr>
          </w:p>
          <w:p w14:paraId="56A73962" w14:textId="2CBD3E44" w:rsidR="00A67241" w:rsidRPr="00CD601E" w:rsidRDefault="00865A53" w:rsidP="00A67241">
            <w:pPr>
              <w:keepNext/>
              <w:spacing w:after="0" w:line="240" w:lineRule="auto"/>
              <w:ind w:right="43"/>
              <w:jc w:val="center"/>
              <w:outlineLvl w:val="1"/>
              <w:rPr>
                <w:rFonts w:eastAsia="Times New Roman"/>
                <w:b/>
                <w:i/>
                <w:lang w:eastAsia="lv-LV"/>
              </w:rPr>
            </w:pPr>
            <w:r>
              <w:rPr>
                <w:rFonts w:eastAsia="Times New Roman"/>
                <w:b/>
                <w:lang w:eastAsia="lv-LV"/>
              </w:rPr>
              <w:t>Nr.10</w:t>
            </w:r>
          </w:p>
        </w:tc>
        <w:tc>
          <w:tcPr>
            <w:tcW w:w="1705" w:type="pct"/>
          </w:tcPr>
          <w:p w14:paraId="68514AF4" w14:textId="77777777" w:rsidR="00A67241" w:rsidRPr="00CD601E" w:rsidRDefault="00A67241" w:rsidP="00A67241">
            <w:pPr>
              <w:widowControl w:val="0"/>
              <w:spacing w:after="0" w:line="240" w:lineRule="auto"/>
              <w:ind w:right="43"/>
              <w:jc w:val="right"/>
              <w:rPr>
                <w:rFonts w:eastAsia="Calibri"/>
              </w:rPr>
            </w:pPr>
          </w:p>
          <w:p w14:paraId="11B55121" w14:textId="70ED8C8D" w:rsidR="00A67241" w:rsidRPr="00CD601E" w:rsidRDefault="00A67241" w:rsidP="00865A53">
            <w:pPr>
              <w:widowControl w:val="0"/>
              <w:spacing w:after="0" w:line="240" w:lineRule="auto"/>
              <w:ind w:right="43"/>
              <w:jc w:val="right"/>
              <w:rPr>
                <w:rFonts w:eastAsia="Calibri"/>
              </w:rPr>
            </w:pPr>
            <w:r w:rsidRPr="00CD601E">
              <w:rPr>
                <w:rFonts w:eastAsia="Calibri"/>
              </w:rPr>
              <w:t>20</w:t>
            </w:r>
            <w:r w:rsidR="00B06AA0" w:rsidRPr="00CD601E">
              <w:rPr>
                <w:rFonts w:eastAsia="Calibri"/>
              </w:rPr>
              <w:t>25</w:t>
            </w:r>
            <w:r w:rsidRPr="00CD601E">
              <w:rPr>
                <w:rFonts w:eastAsia="Calibri"/>
              </w:rPr>
              <w:t>.</w:t>
            </w:r>
            <w:r w:rsidR="00043835" w:rsidRPr="00CD601E">
              <w:rPr>
                <w:rFonts w:eastAsia="Calibri"/>
              </w:rPr>
              <w:t xml:space="preserve"> </w:t>
            </w:r>
            <w:r w:rsidRPr="00CD601E">
              <w:rPr>
                <w:rFonts w:eastAsia="Calibri"/>
              </w:rPr>
              <w:t xml:space="preserve">gada </w:t>
            </w:r>
            <w:r w:rsidR="00865A53">
              <w:rPr>
                <w:rFonts w:eastAsia="Calibri"/>
              </w:rPr>
              <w:t>30</w:t>
            </w:r>
            <w:r w:rsidR="00B06AA0" w:rsidRPr="00CD601E">
              <w:rPr>
                <w:rFonts w:eastAsia="Calibri"/>
              </w:rPr>
              <w:t xml:space="preserve">. </w:t>
            </w:r>
            <w:r w:rsidR="005A1F89">
              <w:rPr>
                <w:rFonts w:eastAsia="Calibri"/>
              </w:rPr>
              <w:t>oktobrī</w:t>
            </w:r>
          </w:p>
        </w:tc>
      </w:tr>
    </w:tbl>
    <w:p w14:paraId="42770DAB" w14:textId="77777777" w:rsidR="00A67241" w:rsidRPr="00CD601E" w:rsidRDefault="00A67241" w:rsidP="00A67241">
      <w:pPr>
        <w:widowControl w:val="0"/>
        <w:spacing w:after="0" w:line="240" w:lineRule="auto"/>
        <w:ind w:right="43"/>
        <w:jc w:val="center"/>
        <w:rPr>
          <w:rFonts w:eastAsia="Calibri"/>
          <w:b/>
        </w:rPr>
      </w:pPr>
    </w:p>
    <w:p w14:paraId="6C543EA6" w14:textId="53E75D87" w:rsidR="00A67241" w:rsidRPr="00CD601E" w:rsidRDefault="00865A53" w:rsidP="00A67241">
      <w:pPr>
        <w:widowControl w:val="0"/>
        <w:spacing w:after="0" w:line="240" w:lineRule="auto"/>
        <w:ind w:right="43"/>
        <w:jc w:val="center"/>
        <w:rPr>
          <w:rFonts w:eastAsia="Calibri"/>
          <w:b/>
        </w:rPr>
      </w:pPr>
      <w:r>
        <w:rPr>
          <w:rFonts w:eastAsia="Calibri"/>
          <w:b/>
        </w:rPr>
        <w:t>25</w:t>
      </w:r>
      <w:r w:rsidR="00A67241" w:rsidRPr="00CD601E">
        <w:rPr>
          <w:rFonts w:eastAsia="Calibri"/>
          <w:b/>
        </w:rPr>
        <w:t>.</w:t>
      </w:r>
    </w:p>
    <w:p w14:paraId="089EFC73" w14:textId="0966A724" w:rsidR="00B51FE3" w:rsidRPr="00CD601E" w:rsidRDefault="006675A9" w:rsidP="002C2BE0">
      <w:pPr>
        <w:spacing w:after="0" w:line="240" w:lineRule="auto"/>
        <w:jc w:val="center"/>
        <w:rPr>
          <w:rFonts w:eastAsia="Times New Roman"/>
          <w:b/>
          <w:bCs/>
          <w:u w:val="single"/>
        </w:rPr>
      </w:pPr>
      <w:bookmarkStart w:id="0" w:name="_Hlk492537646"/>
      <w:r w:rsidRPr="00CD601E">
        <w:rPr>
          <w:rFonts w:eastAsia="Times New Roman"/>
          <w:b/>
          <w:bCs/>
          <w:u w:val="single"/>
        </w:rPr>
        <w:t xml:space="preserve">Par </w:t>
      </w:r>
      <w:r w:rsidR="00B51FE3" w:rsidRPr="00CD601E">
        <w:rPr>
          <w:rFonts w:eastAsia="Times New Roman"/>
          <w:b/>
          <w:bCs/>
          <w:u w:val="single"/>
        </w:rPr>
        <w:t>nekustam</w:t>
      </w:r>
      <w:r w:rsidR="00A35469" w:rsidRPr="00CD601E">
        <w:rPr>
          <w:rFonts w:eastAsia="Times New Roman"/>
          <w:b/>
          <w:bCs/>
          <w:u w:val="single"/>
        </w:rPr>
        <w:t>ā</w:t>
      </w:r>
      <w:r w:rsidR="00B51FE3" w:rsidRPr="00CD601E">
        <w:rPr>
          <w:rFonts w:eastAsia="Times New Roman"/>
          <w:b/>
          <w:bCs/>
          <w:u w:val="single"/>
        </w:rPr>
        <w:t xml:space="preserve"> īpašum</w:t>
      </w:r>
      <w:r w:rsidR="00A35469" w:rsidRPr="00CD601E">
        <w:rPr>
          <w:rFonts w:eastAsia="Times New Roman"/>
          <w:b/>
          <w:bCs/>
          <w:u w:val="single"/>
        </w:rPr>
        <w:t>a</w:t>
      </w:r>
      <w:r w:rsidR="003E59EA" w:rsidRPr="00CD601E">
        <w:rPr>
          <w:rFonts w:eastAsia="Times New Roman"/>
          <w:b/>
          <w:bCs/>
          <w:u w:val="single"/>
        </w:rPr>
        <w:t xml:space="preserve"> </w:t>
      </w:r>
      <w:r w:rsidR="00B06AA0" w:rsidRPr="00C21B95">
        <w:rPr>
          <w:rFonts w:eastAsia="Times New Roman"/>
          <w:b/>
          <w:bCs/>
          <w:u w:val="single"/>
        </w:rPr>
        <w:t>Avotu</w:t>
      </w:r>
      <w:r w:rsidR="00013338" w:rsidRPr="00C21B95">
        <w:rPr>
          <w:rFonts w:eastAsia="Times New Roman"/>
          <w:b/>
          <w:bCs/>
          <w:u w:val="single"/>
        </w:rPr>
        <w:t xml:space="preserve"> iela</w:t>
      </w:r>
      <w:r w:rsidR="00A35469" w:rsidRPr="00C21B95">
        <w:rPr>
          <w:rFonts w:eastAsia="Times New Roman"/>
          <w:b/>
          <w:bCs/>
          <w:u w:val="single"/>
        </w:rPr>
        <w:t xml:space="preserve"> 1</w:t>
      </w:r>
      <w:r w:rsidR="00B06AA0" w:rsidRPr="00C21B95">
        <w:rPr>
          <w:rFonts w:eastAsia="Times New Roman"/>
          <w:b/>
          <w:bCs/>
          <w:u w:val="single"/>
        </w:rPr>
        <w:t>5A</w:t>
      </w:r>
      <w:r w:rsidR="00A35469" w:rsidRPr="00CD601E">
        <w:rPr>
          <w:rFonts w:eastAsia="Times New Roman"/>
          <w:b/>
          <w:bCs/>
          <w:u w:val="single"/>
        </w:rPr>
        <w:t>,</w:t>
      </w:r>
      <w:r w:rsidR="00B06AA0" w:rsidRPr="00CD601E">
        <w:rPr>
          <w:rFonts w:eastAsia="Times New Roman"/>
          <w:b/>
          <w:bCs/>
          <w:u w:val="single"/>
        </w:rPr>
        <w:t xml:space="preserve"> Lielvārde</w:t>
      </w:r>
      <w:r w:rsidR="005C38E4" w:rsidRPr="00CD601E">
        <w:rPr>
          <w:rFonts w:eastAsia="Times New Roman"/>
          <w:b/>
          <w:bCs/>
          <w:u w:val="single"/>
        </w:rPr>
        <w:t>,</w:t>
      </w:r>
      <w:r w:rsidR="005C38E4" w:rsidRPr="00CD601E">
        <w:rPr>
          <w:i/>
          <w:u w:val="single"/>
        </w:rPr>
        <w:t xml:space="preserve"> </w:t>
      </w:r>
      <w:r w:rsidRPr="00CD601E">
        <w:rPr>
          <w:rFonts w:eastAsia="Times New Roman"/>
          <w:b/>
          <w:bCs/>
          <w:u w:val="single"/>
        </w:rPr>
        <w:t>Ogres nov.</w:t>
      </w:r>
      <w:r w:rsidR="00F12E6A" w:rsidRPr="00CD601E">
        <w:rPr>
          <w:rFonts w:eastAsia="Times New Roman"/>
          <w:b/>
          <w:bCs/>
          <w:u w:val="single"/>
        </w:rPr>
        <w:t>,</w:t>
      </w:r>
      <w:r w:rsidR="0073421D" w:rsidRPr="00CD601E">
        <w:rPr>
          <w:rFonts w:eastAsia="Times New Roman"/>
          <w:b/>
          <w:bCs/>
          <w:u w:val="single"/>
        </w:rPr>
        <w:t xml:space="preserve"> </w:t>
      </w:r>
      <w:r w:rsidR="009A393F" w:rsidRPr="00CD601E">
        <w:rPr>
          <w:rFonts w:eastAsia="Times New Roman"/>
          <w:b/>
          <w:bCs/>
          <w:u w:val="single"/>
        </w:rPr>
        <w:t xml:space="preserve">nepieciešamību </w:t>
      </w:r>
      <w:r w:rsidR="00B51FE3" w:rsidRPr="00CD601E">
        <w:rPr>
          <w:rFonts w:eastAsia="Times New Roman"/>
          <w:b/>
          <w:bCs/>
          <w:u w:val="single"/>
        </w:rPr>
        <w:t>sabiedrības vajadzībām</w:t>
      </w:r>
      <w:bookmarkStart w:id="1" w:name="_Hlk518301451"/>
      <w:bookmarkEnd w:id="0"/>
    </w:p>
    <w:bookmarkEnd w:id="1"/>
    <w:p w14:paraId="0A6AE95B" w14:textId="621D8ECB" w:rsidR="00C40E60" w:rsidRPr="00CD601E" w:rsidRDefault="00C40E60" w:rsidP="00552A46">
      <w:pPr>
        <w:tabs>
          <w:tab w:val="num" w:pos="709"/>
        </w:tabs>
        <w:spacing w:after="0" w:line="240" w:lineRule="auto"/>
        <w:jc w:val="both"/>
      </w:pPr>
    </w:p>
    <w:p w14:paraId="616A1E4D" w14:textId="4EFC9DE0" w:rsidR="00811E64" w:rsidRPr="00F42E6B" w:rsidRDefault="007F38AC" w:rsidP="005A1F89">
      <w:pPr>
        <w:spacing w:after="0" w:line="240" w:lineRule="auto"/>
        <w:ind w:firstLine="709"/>
        <w:jc w:val="both"/>
        <w:rPr>
          <w:rStyle w:val="Izteiksmgs"/>
          <w:b w:val="0"/>
        </w:rPr>
      </w:pPr>
      <w:r w:rsidRPr="00CD601E">
        <w:t>Ogres novada pašvaldībā (turpmāk</w:t>
      </w:r>
      <w:r w:rsidR="00104FEF" w:rsidRPr="00CD601E">
        <w:t xml:space="preserve"> </w:t>
      </w:r>
      <w:r w:rsidR="000234B8" w:rsidRPr="00F42E6B">
        <w:rPr>
          <w:rStyle w:val="Izteiksmgs"/>
          <w:b w:val="0"/>
        </w:rPr>
        <w:t>–</w:t>
      </w:r>
      <w:r w:rsidR="000234B8">
        <w:t xml:space="preserve"> </w:t>
      </w:r>
      <w:r w:rsidRPr="00CD601E">
        <w:t xml:space="preserve">Pašvaldība) saņemts </w:t>
      </w:r>
      <w:r w:rsidR="00B06AA0" w:rsidRPr="00CD601E">
        <w:t>Lielvārd</w:t>
      </w:r>
      <w:r w:rsidR="003F25C5" w:rsidRPr="00CD601E">
        <w:t xml:space="preserve">es pamatskolas direktora p.i. Andas </w:t>
      </w:r>
      <w:r w:rsidR="00B06AA0" w:rsidRPr="00CD601E">
        <w:t xml:space="preserve">Bariņas </w:t>
      </w:r>
      <w:r w:rsidR="003F25C5" w:rsidRPr="00CD601E">
        <w:t xml:space="preserve">2025. gada 6. oktobra </w:t>
      </w:r>
      <w:r w:rsidRPr="00CD601E">
        <w:t>iesniegums</w:t>
      </w:r>
      <w:r w:rsidR="00A200D3" w:rsidRPr="00CD601E">
        <w:t xml:space="preserve"> </w:t>
      </w:r>
      <w:r w:rsidR="00EB1117" w:rsidRPr="00CD601E">
        <w:t xml:space="preserve">Nr. 1-16/25/18 “Par zemes atpirkšanu” </w:t>
      </w:r>
      <w:r w:rsidR="00A200D3" w:rsidRPr="00CD601E">
        <w:t>(reģistr</w:t>
      </w:r>
      <w:r w:rsidR="005A1F89">
        <w:t xml:space="preserve">ācijas </w:t>
      </w:r>
      <w:r w:rsidR="00842E4F" w:rsidRPr="00CD601E">
        <w:t>Nr.</w:t>
      </w:r>
      <w:r w:rsidR="00021022" w:rsidRPr="00CD601E">
        <w:t xml:space="preserve"> </w:t>
      </w:r>
      <w:r w:rsidR="00B06AA0" w:rsidRPr="00CD601E">
        <w:t>2-4.1</w:t>
      </w:r>
      <w:r w:rsidR="00842E4F" w:rsidRPr="00CD601E">
        <w:t>/</w:t>
      </w:r>
      <w:r w:rsidR="00B06AA0" w:rsidRPr="00CD601E">
        <w:t xml:space="preserve">5469, turpmāk </w:t>
      </w:r>
      <w:r w:rsidR="00E21879" w:rsidRPr="00CD601E">
        <w:t>–</w:t>
      </w:r>
      <w:r w:rsidR="00B06AA0" w:rsidRPr="00CD601E">
        <w:t xml:space="preserve"> </w:t>
      </w:r>
      <w:r w:rsidR="00E21879" w:rsidRPr="00CD601E">
        <w:t xml:space="preserve">Lielvārdes pamatskolas </w:t>
      </w:r>
      <w:r w:rsidR="00B06AA0" w:rsidRPr="00CD601E">
        <w:t>iesniegums</w:t>
      </w:r>
      <w:r w:rsidR="00842E4F" w:rsidRPr="00CD601E">
        <w:t>)</w:t>
      </w:r>
      <w:r w:rsidR="00E21879" w:rsidRPr="00CD601E">
        <w:t xml:space="preserve"> un  </w:t>
      </w:r>
      <w:r w:rsidR="00D705C0" w:rsidRPr="00CD601E">
        <w:t xml:space="preserve">Ogres novada izglītības pārvaldes vadītāja Igora Grigorjeva </w:t>
      </w:r>
      <w:r w:rsidR="003F25C5" w:rsidRPr="00CD601E">
        <w:t>2025. gada 3. oktobra</w:t>
      </w:r>
      <w:r w:rsidR="00D705C0" w:rsidRPr="00CD601E">
        <w:t xml:space="preserve"> </w:t>
      </w:r>
      <w:r w:rsidR="00E21879" w:rsidRPr="00CD601E">
        <w:t xml:space="preserve">iesniegums Nr. </w:t>
      </w:r>
      <w:r w:rsidR="00D705C0" w:rsidRPr="00CD601E">
        <w:t>1-8/244</w:t>
      </w:r>
      <w:r w:rsidR="00E21879" w:rsidRPr="00CD601E">
        <w:t xml:space="preserve"> “</w:t>
      </w:r>
      <w:r w:rsidR="00D705C0" w:rsidRPr="00CD601E">
        <w:t>Par zemes vienības nepieciešamību izglītības funkciju nodrošināšanai</w:t>
      </w:r>
      <w:r w:rsidR="00E21879" w:rsidRPr="00CD601E">
        <w:t>” (reģistr</w:t>
      </w:r>
      <w:r w:rsidR="005A1F89">
        <w:t xml:space="preserve">ācijas </w:t>
      </w:r>
      <w:r w:rsidR="00E21879" w:rsidRPr="00CD601E">
        <w:t>Nr. 2-4.1/</w:t>
      </w:r>
      <w:r w:rsidR="00D705C0" w:rsidRPr="00CD601E">
        <w:t>5</w:t>
      </w:r>
      <w:r w:rsidR="00D705C0" w:rsidRPr="00F42E6B">
        <w:rPr>
          <w:rStyle w:val="Izteiksmgs"/>
          <w:b w:val="0"/>
        </w:rPr>
        <w:t>457</w:t>
      </w:r>
      <w:r w:rsidR="00E21879" w:rsidRPr="00F42E6B">
        <w:rPr>
          <w:rStyle w:val="Izteiksmgs"/>
          <w:b w:val="0"/>
        </w:rPr>
        <w:t>, turpmāk –</w:t>
      </w:r>
      <w:r w:rsidR="000234B8">
        <w:rPr>
          <w:rStyle w:val="Izteiksmgs"/>
          <w:b w:val="0"/>
        </w:rPr>
        <w:t xml:space="preserve"> </w:t>
      </w:r>
      <w:r w:rsidR="00D705C0" w:rsidRPr="00F42E6B">
        <w:rPr>
          <w:rStyle w:val="Izteiksmgs"/>
          <w:b w:val="0"/>
        </w:rPr>
        <w:t xml:space="preserve">Izglītības pārvaldes </w:t>
      </w:r>
      <w:r w:rsidR="00E21879" w:rsidRPr="00F42E6B">
        <w:rPr>
          <w:rStyle w:val="Izteiksmgs"/>
          <w:b w:val="0"/>
        </w:rPr>
        <w:t>iesniegums)</w:t>
      </w:r>
      <w:r w:rsidR="00D705C0" w:rsidRPr="00F42E6B">
        <w:rPr>
          <w:rStyle w:val="Izteiksmgs"/>
          <w:b w:val="0"/>
        </w:rPr>
        <w:t xml:space="preserve">. </w:t>
      </w:r>
    </w:p>
    <w:p w14:paraId="3E976180" w14:textId="5806F346" w:rsidR="00E21879" w:rsidRPr="00CD601E" w:rsidRDefault="00D705C0" w:rsidP="005A1F89">
      <w:pPr>
        <w:spacing w:after="0" w:line="240" w:lineRule="auto"/>
        <w:ind w:firstLine="709"/>
        <w:jc w:val="both"/>
      </w:pPr>
      <w:r w:rsidRPr="00F42E6B">
        <w:rPr>
          <w:rStyle w:val="Izteiksmgs"/>
          <w:b w:val="0"/>
        </w:rPr>
        <w:t>Izvērtējot</w:t>
      </w:r>
      <w:r w:rsidRPr="00CD601E">
        <w:t xml:space="preserve"> Lielvārdes pamatskolas un Izglītības pārvaldes iesniegumus, Pašvaldības dome konstatē:</w:t>
      </w:r>
    </w:p>
    <w:p w14:paraId="18AF80B7" w14:textId="59D1A22C" w:rsidR="00C21B95" w:rsidRDefault="000763CA" w:rsidP="005A1F89">
      <w:pPr>
        <w:pStyle w:val="Sarakstarindkopa"/>
        <w:numPr>
          <w:ilvl w:val="0"/>
          <w:numId w:val="25"/>
        </w:numPr>
        <w:tabs>
          <w:tab w:val="left" w:pos="993"/>
        </w:tabs>
        <w:spacing w:after="0" w:line="240" w:lineRule="auto"/>
        <w:ind w:left="0" w:firstLine="709"/>
        <w:jc w:val="both"/>
      </w:pPr>
      <w:bookmarkStart w:id="2" w:name="_Ref211414148"/>
      <w:r w:rsidRPr="00CD601E">
        <w:t>Zemgales rajona tiesas Lielvārdes pilsētas zemesgrāmatas nodalījumā Nr. 1414, kadastra numurs 7413 501 0045, adrese: Avotu iela 2, Lielvārde, Ogres nov., nostiprinātas Pašvaldības īpašuma tiesības uz nekustamo īpašumu, kas sastāv no skolas ēkas un divām palīgceltnēm</w:t>
      </w:r>
      <w:bookmarkEnd w:id="2"/>
      <w:r w:rsidR="005A1F89">
        <w:t>;</w:t>
      </w:r>
    </w:p>
    <w:p w14:paraId="011C5C12" w14:textId="52DF65AB" w:rsidR="00C21B95" w:rsidRDefault="000763CA" w:rsidP="005A1F89">
      <w:pPr>
        <w:pStyle w:val="Sarakstarindkopa"/>
        <w:numPr>
          <w:ilvl w:val="0"/>
          <w:numId w:val="25"/>
        </w:numPr>
        <w:tabs>
          <w:tab w:val="left" w:pos="993"/>
        </w:tabs>
        <w:spacing w:line="240" w:lineRule="auto"/>
        <w:ind w:left="0" w:firstLine="709"/>
        <w:jc w:val="both"/>
      </w:pPr>
      <w:r w:rsidRPr="00CD601E">
        <w:t xml:space="preserve">Valsts zemes dienesta </w:t>
      </w:r>
      <w:r w:rsidR="008275F6">
        <w:t xml:space="preserve">(turpmāk – VZD) </w:t>
      </w:r>
      <w:r w:rsidRPr="00CD601E">
        <w:t>Nekustamā īpašuma valsts kadastra informācijas sistēmā (turpmāk – Kadastrs)</w:t>
      </w:r>
      <w:r w:rsidR="00E41275" w:rsidRPr="00CD601E">
        <w:t xml:space="preserve"> ierakstīts būvju neku</w:t>
      </w:r>
      <w:r w:rsidR="009C5AA4">
        <w:t>stamais īpašums</w:t>
      </w:r>
      <w:r w:rsidR="005A1F89">
        <w:t>,</w:t>
      </w:r>
      <w:r w:rsidR="009C5AA4">
        <w:t xml:space="preserve"> kadastra nu</w:t>
      </w:r>
      <w:r w:rsidR="00E41275" w:rsidRPr="00CD601E">
        <w:t>muru 7413 501 0045, kas sastāv no trīs ēkām (būvēm</w:t>
      </w:r>
      <w:r w:rsidR="009C5AA4">
        <w:t>) ar kadastra apzīmējumiem 7413 001 </w:t>
      </w:r>
      <w:r w:rsidR="00E41275" w:rsidRPr="00CD601E">
        <w:t>0391 006 (Skola), 7413 001 0391 007 (Katlu māja), 7413 001 0391 008 (Garāža)</w:t>
      </w:r>
      <w:r w:rsidR="00DD48D5" w:rsidRPr="00CD601E">
        <w:t xml:space="preserve">, visām </w:t>
      </w:r>
      <w:r w:rsidR="009C5AA4" w:rsidRPr="00CD601E">
        <w:t xml:space="preserve">ēkām (būvēm) </w:t>
      </w:r>
      <w:r w:rsidR="00DD48D5" w:rsidRPr="00CD601E">
        <w:t xml:space="preserve">adrese ir Avotu iela 2, Lielvārde, Ogres nov., </w:t>
      </w:r>
      <w:r w:rsidR="00E41275" w:rsidRPr="00CD601E">
        <w:t>(turpmāk kopā – Skola</w:t>
      </w:r>
      <w:r w:rsidR="004574A8">
        <w:t>s ēkas</w:t>
      </w:r>
      <w:r w:rsidR="00E41275" w:rsidRPr="00CD601E">
        <w:t>)</w:t>
      </w:r>
      <w:r w:rsidR="005A1F89">
        <w:t>;</w:t>
      </w:r>
    </w:p>
    <w:p w14:paraId="486087C7" w14:textId="2DAFA86B" w:rsidR="00C21B95" w:rsidRDefault="000234B8" w:rsidP="005A1F89">
      <w:pPr>
        <w:pStyle w:val="Sarakstarindkopa"/>
        <w:numPr>
          <w:ilvl w:val="0"/>
          <w:numId w:val="25"/>
        </w:numPr>
        <w:tabs>
          <w:tab w:val="left" w:pos="993"/>
        </w:tabs>
        <w:spacing w:line="240" w:lineRule="auto"/>
        <w:ind w:left="0" w:firstLine="709"/>
        <w:jc w:val="both"/>
      </w:pPr>
      <w:r>
        <w:t>s</w:t>
      </w:r>
      <w:r w:rsidR="00DD48D5" w:rsidRPr="00CD601E">
        <w:t xml:space="preserve">askaņā ar </w:t>
      </w:r>
      <w:r w:rsidR="008275F6">
        <w:t xml:space="preserve">VZD </w:t>
      </w:r>
      <w:r w:rsidR="00DD48D5" w:rsidRPr="00CD601E">
        <w:t>Kada</w:t>
      </w:r>
      <w:r w:rsidR="00CD11D6" w:rsidRPr="00CD601E">
        <w:t>s</w:t>
      </w:r>
      <w:r w:rsidR="00DD48D5" w:rsidRPr="00CD601E">
        <w:t>tra teksta un telpiskajiem datiem Skola</w:t>
      </w:r>
      <w:r w:rsidR="004574A8">
        <w:t>s ēkas</w:t>
      </w:r>
      <w:r w:rsidR="00DD48D5" w:rsidRPr="00CD601E">
        <w:t xml:space="preserve"> atrodas uz zemes vienības</w:t>
      </w:r>
      <w:r w:rsidR="005A1F89">
        <w:t>,</w:t>
      </w:r>
      <w:r w:rsidR="00DD48D5" w:rsidRPr="00CD601E">
        <w:t xml:space="preserve"> kadastra apzīmējum</w:t>
      </w:r>
      <w:r w:rsidR="005A1F89">
        <w:t>s</w:t>
      </w:r>
      <w:r w:rsidR="00DD48D5" w:rsidRPr="00CD601E">
        <w:t xml:space="preserve"> 7413 001 0646</w:t>
      </w:r>
      <w:r w:rsidR="005A1F89">
        <w:t>,</w:t>
      </w:r>
      <w:r w:rsidR="00DD48D5" w:rsidRPr="00CD601E">
        <w:t xml:space="preserve"> adres</w:t>
      </w:r>
      <w:r w:rsidR="005A1F89">
        <w:t>e</w:t>
      </w:r>
      <w:r w:rsidR="00DD48D5" w:rsidRPr="00CD601E">
        <w:t>: Avotu iela 2, Lielvārde, Ogres nov., 2,7674 ha platībā</w:t>
      </w:r>
      <w:r w:rsidR="004574A8">
        <w:t xml:space="preserve"> </w:t>
      </w:r>
      <w:r w:rsidR="004574A8" w:rsidRPr="00CD601E">
        <w:t>(turpmāk – Zemes vienība)</w:t>
      </w:r>
      <w:r w:rsidR="00DD48D5" w:rsidRPr="00CD601E">
        <w:t>, kas ietilpst nekustamā īpašuma</w:t>
      </w:r>
      <w:r w:rsidR="005A1F89" w:rsidRPr="005A1F89">
        <w:t xml:space="preserve"> </w:t>
      </w:r>
      <w:r w:rsidR="005A1F89" w:rsidRPr="00CD601E">
        <w:t>Avotu iela 15A</w:t>
      </w:r>
      <w:r w:rsidR="005A1F89">
        <w:t>,</w:t>
      </w:r>
      <w:r w:rsidR="00DD48D5" w:rsidRPr="00CD601E">
        <w:t xml:space="preserve"> kadastra numur</w:t>
      </w:r>
      <w:r w:rsidR="005A1F89">
        <w:t>s</w:t>
      </w:r>
      <w:r w:rsidR="00DD48D5" w:rsidRPr="00CD601E">
        <w:t xml:space="preserve"> 7413 001 </w:t>
      </w:r>
      <w:r w:rsidR="004574A8">
        <w:t>0646</w:t>
      </w:r>
      <w:r w:rsidR="005A1F89">
        <w:t>,</w:t>
      </w:r>
      <w:r w:rsidR="004574A8">
        <w:t xml:space="preserve"> </w:t>
      </w:r>
      <w:r w:rsidR="00DD48D5" w:rsidRPr="00CD601E">
        <w:t>sastāvā</w:t>
      </w:r>
      <w:r w:rsidR="005A1F89">
        <w:t>;</w:t>
      </w:r>
    </w:p>
    <w:p w14:paraId="7820E41D" w14:textId="45DE0760" w:rsidR="00C21B95" w:rsidRPr="00C21B95" w:rsidRDefault="007A2849" w:rsidP="005A1F89">
      <w:pPr>
        <w:pStyle w:val="Sarakstarindkopa"/>
        <w:numPr>
          <w:ilvl w:val="0"/>
          <w:numId w:val="25"/>
        </w:numPr>
        <w:tabs>
          <w:tab w:val="left" w:pos="993"/>
        </w:tabs>
        <w:spacing w:line="240" w:lineRule="auto"/>
        <w:ind w:left="0" w:firstLine="709"/>
        <w:jc w:val="both"/>
      </w:pPr>
      <w:r w:rsidRPr="00CD601E">
        <w:t>Zemgales rajona tiesas Lielvārdes pilsētas zemesgrāmatas nodalījumā Nr. 1549</w:t>
      </w:r>
      <w:r w:rsidR="00CB4344" w:rsidRPr="00CD601E">
        <w:t xml:space="preserve"> (turpmāk – Nodalījums)</w:t>
      </w:r>
      <w:r w:rsidRPr="00CD601E">
        <w:t xml:space="preserve"> īpašuma tiesība</w:t>
      </w:r>
      <w:r w:rsidR="009C5AA4">
        <w:t>s</w:t>
      </w:r>
      <w:r w:rsidRPr="00CD601E">
        <w:t xml:space="preserve"> uz nekustamo īpašumu Avotu ie</w:t>
      </w:r>
      <w:r w:rsidR="00536169">
        <w:t xml:space="preserve">la 15A, Lielvārde, Ogres nov., </w:t>
      </w:r>
      <w:r w:rsidRPr="00CD601E">
        <w:t>kadastra numurs</w:t>
      </w:r>
      <w:r w:rsidR="00536169">
        <w:t xml:space="preserve"> 7413 001 0646 (</w:t>
      </w:r>
      <w:r w:rsidR="00536169" w:rsidRPr="00CD601E">
        <w:t>turpmāk – Nekustamais īpašums)</w:t>
      </w:r>
      <w:r w:rsidR="00536169">
        <w:t>,</w:t>
      </w:r>
      <w:r w:rsidR="00536169" w:rsidRPr="00CD601E">
        <w:t xml:space="preserve"> </w:t>
      </w:r>
      <w:r w:rsidR="00536169">
        <w:t>kas sastāv no Z</w:t>
      </w:r>
      <w:r w:rsidRPr="00CD601E">
        <w:t>emes vienības</w:t>
      </w:r>
      <w:r w:rsidR="005A1F89">
        <w:t>,</w:t>
      </w:r>
      <w:r w:rsidR="002C2BE0">
        <w:t xml:space="preserve"> kadastra apzīmējums 7413 001 0646, platība 27674 m</w:t>
      </w:r>
      <w:r w:rsidR="002C2BE0" w:rsidRPr="002C2BE0">
        <w:rPr>
          <w:vertAlign w:val="superscript"/>
        </w:rPr>
        <w:t>2</w:t>
      </w:r>
      <w:r w:rsidR="005A1F89">
        <w:rPr>
          <w:vertAlign w:val="superscript"/>
        </w:rPr>
        <w:t xml:space="preserve"> </w:t>
      </w:r>
      <w:r w:rsidR="008275F6">
        <w:rPr>
          <w:rStyle w:val="Vresatsauce"/>
        </w:rPr>
        <w:footnoteReference w:id="1"/>
      </w:r>
      <w:r w:rsidR="004574A8">
        <w:t>,</w:t>
      </w:r>
      <w:r w:rsidRPr="00CD601E">
        <w:t xml:space="preserve"> </w:t>
      </w:r>
      <w:r w:rsidR="00CB4344" w:rsidRPr="00CD601E">
        <w:t>nostiprināta</w:t>
      </w:r>
      <w:r w:rsidR="009C5AA4">
        <w:t>s</w:t>
      </w:r>
      <w:r w:rsidR="00CB4344" w:rsidRPr="00CD601E">
        <w:t xml:space="preserve"> </w:t>
      </w:r>
      <w:r w:rsidR="00D24A17">
        <w:t xml:space="preserve">[Vārds Uzvārds] </w:t>
      </w:r>
      <w:r w:rsidR="00CB4344" w:rsidRPr="00CD601E">
        <w:t xml:space="preserve">personas kods </w:t>
      </w:r>
      <w:r w:rsidR="00D24A17">
        <w:t>[personas kods]</w:t>
      </w:r>
      <w:bookmarkStart w:id="3" w:name="_GoBack"/>
      <w:bookmarkEnd w:id="3"/>
      <w:r w:rsidR="00811E64" w:rsidRPr="00CD601E">
        <w:t xml:space="preserve"> (turpmāk – īpašniece).</w:t>
      </w:r>
      <w:r w:rsidR="009C5AA4">
        <w:t xml:space="preserve"> Nodalījuma III</w:t>
      </w:r>
      <w:r w:rsidR="00CB4344" w:rsidRPr="00CD601E">
        <w:t xml:space="preserve"> daļas </w:t>
      </w:r>
      <w:r w:rsidR="009C5AA4">
        <w:t>1.</w:t>
      </w:r>
      <w:r w:rsidR="005A1F89">
        <w:t> </w:t>
      </w:r>
      <w:r w:rsidR="009C5AA4">
        <w:t>iedaļā ir ieraksts Nr. 1.1. u</w:t>
      </w:r>
      <w:r w:rsidR="00CB4344" w:rsidRPr="00CD601E">
        <w:t>z zemes gabala ar kadastra Nr.</w:t>
      </w:r>
      <w:r w:rsidR="00536169">
        <w:t> </w:t>
      </w:r>
      <w:r w:rsidR="00CB4344" w:rsidRPr="00CD601E">
        <w:t>7413-001-0646 atrodas Lielvārdes pilsētas pašvaldībai piederošas pamatskolas ēkas un būves Avotu ielā</w:t>
      </w:r>
      <w:r w:rsidR="009C5AA4">
        <w:t xml:space="preserve"> 2</w:t>
      </w:r>
      <w:r w:rsidR="005A1F89">
        <w:t>;</w:t>
      </w:r>
    </w:p>
    <w:p w14:paraId="3559B8EE" w14:textId="62CB2FFD" w:rsidR="00C21B95" w:rsidRDefault="000234B8" w:rsidP="005A1F89">
      <w:pPr>
        <w:pStyle w:val="Sarakstarindkopa"/>
        <w:numPr>
          <w:ilvl w:val="0"/>
          <w:numId w:val="25"/>
        </w:numPr>
        <w:tabs>
          <w:tab w:val="left" w:pos="993"/>
        </w:tabs>
        <w:spacing w:line="240" w:lineRule="auto"/>
        <w:ind w:left="0" w:firstLine="709"/>
        <w:jc w:val="both"/>
      </w:pPr>
      <w:r>
        <w:rPr>
          <w:color w:val="000000"/>
        </w:rPr>
        <w:t>s</w:t>
      </w:r>
      <w:r w:rsidR="00C21B95" w:rsidRPr="00C21B95">
        <w:rPr>
          <w:color w:val="000000"/>
        </w:rPr>
        <w:t>askaņā ar Lielvārdes novada pašvaldības 2017. gada 25. janvāra saistošo noteikumu Nr. 3 „Teritorijas attīstības plānošanas dokumenta „Lielvārdes novada teritor</w:t>
      </w:r>
      <w:r w:rsidR="00C21B95" w:rsidRPr="00885B54">
        <w:t>ijas plānojums 2016. – 2027.gadam” grafiskā daļa un teritorijas izmantošanas un ap</w:t>
      </w:r>
      <w:r w:rsidR="009C5AA4">
        <w:t xml:space="preserve">būves noteikumi” Grafisko </w:t>
      </w:r>
      <w:r w:rsidR="009C5AA4">
        <w:lastRenderedPageBreak/>
        <w:t xml:space="preserve">daļu </w:t>
      </w:r>
      <w:r w:rsidR="00C21B95" w:rsidRPr="00885B54">
        <w:t xml:space="preserve">Zemes vienība atrodas funkcionālajā zonā </w:t>
      </w:r>
      <w:r w:rsidR="00A236F5" w:rsidRPr="004D71E7">
        <w:t xml:space="preserve">– Publiskas </w:t>
      </w:r>
      <w:r w:rsidR="004D71E7" w:rsidRPr="004D71E7">
        <w:t>apbūves teritorija (</w:t>
      </w:r>
      <w:r w:rsidR="00C21B95">
        <w:t>P</w:t>
      </w:r>
      <w:r w:rsidR="00A236F5" w:rsidRPr="004D71E7">
        <w:t>)</w:t>
      </w:r>
      <w:r w:rsidR="00C21B95">
        <w:t xml:space="preserve"> </w:t>
      </w:r>
      <w:r w:rsidR="00C21B95" w:rsidRPr="00885B54">
        <w:t>(</w:t>
      </w:r>
      <w:hyperlink r:id="rId9" w:anchor="document_5984" w:history="1">
        <w:r w:rsidR="00C21B95" w:rsidRPr="00885B54">
          <w:rPr>
            <w:rStyle w:val="Hipersaite"/>
          </w:rPr>
          <w:t>https://geolatvija.lv/geo/tapis3#document_5984</w:t>
        </w:r>
      </w:hyperlink>
      <w:r w:rsidR="00C21B95" w:rsidRPr="00885B54">
        <w:t>)</w:t>
      </w:r>
      <w:r w:rsidR="005A1F89">
        <w:t>;</w:t>
      </w:r>
    </w:p>
    <w:p w14:paraId="6557F0CD" w14:textId="5BF57C56" w:rsidR="00C21B95" w:rsidRDefault="00C21B95" w:rsidP="005A1F89">
      <w:pPr>
        <w:pStyle w:val="Sarakstarindkopa"/>
        <w:numPr>
          <w:ilvl w:val="0"/>
          <w:numId w:val="25"/>
        </w:numPr>
        <w:tabs>
          <w:tab w:val="left" w:pos="993"/>
        </w:tabs>
        <w:spacing w:line="240" w:lineRule="auto"/>
        <w:ind w:left="0" w:firstLine="709"/>
        <w:jc w:val="both"/>
      </w:pPr>
      <w:r>
        <w:t>Zemes vienībai</w:t>
      </w:r>
      <w:r w:rsidRPr="007D13B1">
        <w:t xml:space="preserve"> noteiktais lietošanas mērķis ir:</w:t>
      </w:r>
      <w:r>
        <w:t xml:space="preserve"> Izglītības un zinātnes iestāžu apbūve (kods: 0901), </w:t>
      </w:r>
      <w:r w:rsidRPr="00CD3266">
        <w:t>27674 m</w:t>
      </w:r>
      <w:r w:rsidRPr="00CD3266">
        <w:rPr>
          <w:vertAlign w:val="superscript"/>
        </w:rPr>
        <w:t>2</w:t>
      </w:r>
      <w:r w:rsidR="000234B8">
        <w:t>;</w:t>
      </w:r>
    </w:p>
    <w:p w14:paraId="725F32BD" w14:textId="33B012B3" w:rsidR="00C21B95" w:rsidRDefault="00CD11D6" w:rsidP="005A1F89">
      <w:pPr>
        <w:pStyle w:val="Sarakstarindkopa"/>
        <w:numPr>
          <w:ilvl w:val="0"/>
          <w:numId w:val="25"/>
        </w:numPr>
        <w:tabs>
          <w:tab w:val="left" w:pos="993"/>
        </w:tabs>
        <w:spacing w:line="240" w:lineRule="auto"/>
        <w:ind w:left="0" w:firstLine="709"/>
        <w:jc w:val="both"/>
      </w:pPr>
      <w:r w:rsidRPr="00CD601E">
        <w:t xml:space="preserve">Izglītības pārvaldes iesniegumā norādīts, ka Zemes vienība ir saistīta ar Pašvaldības izglītības iestādi Lielvārdes pamatskola un </w:t>
      </w:r>
      <w:r w:rsidR="001216D3" w:rsidRPr="00CD601E">
        <w:t xml:space="preserve">ievērojot normatīvo aktu prasības </w:t>
      </w:r>
      <w:r w:rsidRPr="00CD601E">
        <w:t>primāri nepieciešama iz</w:t>
      </w:r>
      <w:r w:rsidR="001216D3" w:rsidRPr="00CD601E">
        <w:t>glītības procesa nodrošināšanai, jo līdz šim līdzās Lielvārdes pamatskolai nav bijis iespējams izveidot noteikumu un mūsdienīgas mācību pieredzes prasībām atbilstošu sporta laukumu vai stadionu, jo šai funkcijai piemērotākā Zemes vienība nav bijusi Pašvaldības īpašumā.</w:t>
      </w:r>
      <w:r w:rsidR="00811E64" w:rsidRPr="00CD601E">
        <w:t xml:space="preserve"> </w:t>
      </w:r>
      <w:r w:rsidR="001216D3" w:rsidRPr="00CD601E">
        <w:t>Mūsdienīga sporta laukuma vai stadiona izveide ir resursu ietilpīga investīcija, un Pašvaldība šādu investīciju sava ikgadējā budžeta, valsts aizņēmumu programmas vai Eiropas savienības atbalsta programmu ietvaros var veikt tad, ja Zemes vienība ir Pašvaldības īpašumā</w:t>
      </w:r>
      <w:r w:rsidR="000234B8">
        <w:t>;</w:t>
      </w:r>
    </w:p>
    <w:p w14:paraId="674DEF9A" w14:textId="2B757D30" w:rsidR="00C21B95" w:rsidRDefault="001216D3" w:rsidP="005A1F89">
      <w:pPr>
        <w:pStyle w:val="Sarakstarindkopa"/>
        <w:numPr>
          <w:ilvl w:val="0"/>
          <w:numId w:val="25"/>
        </w:numPr>
        <w:tabs>
          <w:tab w:val="left" w:pos="993"/>
        </w:tabs>
        <w:spacing w:line="240" w:lineRule="auto"/>
        <w:ind w:left="0" w:firstLine="709"/>
        <w:jc w:val="both"/>
      </w:pPr>
      <w:r w:rsidRPr="00CD601E">
        <w:t xml:space="preserve">Lielvārdes pamatskolas iesniegumā norādīts, ka Lielvārdes pamatskola jau ilgstoši nespēj nodrošināt mācību stundas “Sports un veselība” pilnvērtību mācību procesu, jo nespēj izpildīt gan Ministru kabineta 2018. gada 27. novembra noteikumos Nr. 747 "Noteikumi par valsts pamatizglītības standartu un pamatizglītības programmu paraugiem" paredzētās mācību jomas “veselība un fiziskā aktivitāte” standartu, gan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 11.1. apakšpunkta nosacījumus, kas nosaka, ka iestādes teritorijā jābūt iestādes specifikai atbilstošai sporta zonai, </w:t>
      </w:r>
      <w:hyperlink r:id="rId10" w:history="1">
        <w:r w:rsidRPr="00CD601E">
          <w:t>t.sk</w:t>
        </w:r>
      </w:hyperlink>
      <w:r w:rsidRPr="00CD601E">
        <w:t>., sporta laukumam vai stadionam.</w:t>
      </w:r>
      <w:r w:rsidR="00811E64" w:rsidRPr="00CD601E">
        <w:t xml:space="preserve"> </w:t>
      </w:r>
      <w:r w:rsidR="0096482B">
        <w:t>Lielvārdes pamatskola iesniegumā atsaucas</w:t>
      </w:r>
      <w:r w:rsidR="001A2776" w:rsidRPr="00CD601E">
        <w:t xml:space="preserve"> uz </w:t>
      </w:r>
      <w:r w:rsidRPr="00CD601E">
        <w:t xml:space="preserve">2023. gada 15. decembra Veselības inspekcijas kontroles aktā Nr. 00580523 </w:t>
      </w:r>
      <w:r w:rsidR="001A2776" w:rsidRPr="00CD601E">
        <w:t>veikto ierakstu</w:t>
      </w:r>
      <w:r w:rsidRPr="00CD601E">
        <w:t xml:space="preserve"> par sporta laukuma izbūves nepieciešamību ar piemērotu segum</w:t>
      </w:r>
      <w:r w:rsidR="001A2776" w:rsidRPr="00CD601E">
        <w:t xml:space="preserve">u līdz 2025. gada 1. septembrim, kā arī Lielvārdes pamatskolas akreditācijas laikā (2014. gadā un 2020. gadā) komisijas norādīto </w:t>
      </w:r>
      <w:r w:rsidR="0096482B">
        <w:t xml:space="preserve">par </w:t>
      </w:r>
      <w:r w:rsidR="001A2776" w:rsidRPr="00CD601E">
        <w:t>sporta laukuma izbūves nepieciešamību</w:t>
      </w:r>
      <w:r w:rsidR="000234B8">
        <w:t>;</w:t>
      </w:r>
    </w:p>
    <w:p w14:paraId="4CFF52E3" w14:textId="067EC807" w:rsidR="00C21B95" w:rsidRDefault="007D73B3" w:rsidP="005A1F89">
      <w:pPr>
        <w:pStyle w:val="Sarakstarindkopa"/>
        <w:numPr>
          <w:ilvl w:val="0"/>
          <w:numId w:val="25"/>
        </w:numPr>
        <w:tabs>
          <w:tab w:val="left" w:pos="993"/>
        </w:tabs>
        <w:spacing w:line="240" w:lineRule="auto"/>
        <w:ind w:left="0" w:firstLine="709"/>
        <w:jc w:val="both"/>
      </w:pPr>
      <w:r w:rsidRPr="00CD601E">
        <w:t>Pašvaldību likuma 4. panta pirmās daļas 4. punktā noteikts, ka v</w:t>
      </w:r>
      <w:r w:rsidRPr="00F7767E">
        <w:rPr>
          <w:highlight w:val="white"/>
        </w:rPr>
        <w:t xml:space="preserve">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Savukārt, </w:t>
      </w:r>
      <w:r w:rsidRPr="00CD601E">
        <w:t xml:space="preserve">7. punktā - </w:t>
      </w:r>
      <w:r w:rsidRPr="00F7767E">
        <w:rPr>
          <w:highlight w:val="white"/>
        </w:rPr>
        <w:t>veicināt sporta attīstību, tostarp uzturēt un attīstīt pašvaldības sporta bāzes, atbalstīt sportistu un sporta klubu, arī profesionālo sporta klubu, darbību un sniegt atbalstu sporta pasākumu organizēšanai</w:t>
      </w:r>
      <w:r w:rsidR="000234B8">
        <w:t>;</w:t>
      </w:r>
    </w:p>
    <w:p w14:paraId="326A301F" w14:textId="0422EA08" w:rsidR="00C21B95" w:rsidRDefault="00CD0076" w:rsidP="005A1F89">
      <w:pPr>
        <w:pStyle w:val="Sarakstarindkopa"/>
        <w:numPr>
          <w:ilvl w:val="0"/>
          <w:numId w:val="25"/>
        </w:numPr>
        <w:tabs>
          <w:tab w:val="left" w:pos="993"/>
          <w:tab w:val="left" w:pos="1134"/>
        </w:tabs>
        <w:spacing w:line="240" w:lineRule="auto"/>
        <w:ind w:left="0" w:firstLine="709"/>
        <w:jc w:val="both"/>
      </w:pPr>
      <w:r w:rsidRPr="00CD601E">
        <w:t>Pašvaldība</w:t>
      </w:r>
      <w:r>
        <w:t>,</w:t>
      </w:r>
      <w:r w:rsidRPr="00CD601E">
        <w:t xml:space="preserve"> </w:t>
      </w:r>
      <w:r>
        <w:t>s</w:t>
      </w:r>
      <w:r w:rsidR="00811E64" w:rsidRPr="00CD601E">
        <w:t xml:space="preserve">askaņā ar </w:t>
      </w:r>
      <w:r w:rsidR="009C5AA4">
        <w:t>2012. gada 1. oktob</w:t>
      </w:r>
      <w:r>
        <w:t xml:space="preserve">rī starp īpašnieci un Pašvaldību (Lielvārdes novada pašvaldība) noslēgto </w:t>
      </w:r>
      <w:r w:rsidR="00536169" w:rsidRPr="00536169">
        <w:t>nomas līgumu</w:t>
      </w:r>
      <w:r w:rsidR="00536169">
        <w:t xml:space="preserve"> Nr.</w:t>
      </w:r>
      <w:r w:rsidR="0096482B">
        <w:t xml:space="preserve"> </w:t>
      </w:r>
      <w:r w:rsidR="009C5AA4">
        <w:t>LNP/10-7.2/12/1</w:t>
      </w:r>
      <w:r>
        <w:t>,</w:t>
      </w:r>
      <w:r w:rsidR="00536169">
        <w:t xml:space="preserve"> </w:t>
      </w:r>
      <w:r w:rsidRPr="00CD601E">
        <w:t xml:space="preserve">Zemes vienību </w:t>
      </w:r>
      <w:r w:rsidR="00AE398A" w:rsidRPr="00CD601E">
        <w:t>nomāja</w:t>
      </w:r>
      <w:r>
        <w:t xml:space="preserve">, bet ar </w:t>
      </w:r>
      <w:r w:rsidR="00480A64">
        <w:rPr>
          <w:rStyle w:val="Izteiksmgs"/>
          <w:b w:val="0"/>
          <w:bCs w:val="0"/>
        </w:rPr>
        <w:t>2023</w:t>
      </w:r>
      <w:r w:rsidR="00536169" w:rsidRPr="00C21B95">
        <w:rPr>
          <w:rStyle w:val="Izteiksmgs"/>
          <w:b w:val="0"/>
          <w:bCs w:val="0"/>
        </w:rPr>
        <w:t>. gada 1. </w:t>
      </w:r>
      <w:r w:rsidR="00480A64">
        <w:rPr>
          <w:rStyle w:val="Izteiksmgs"/>
          <w:b w:val="0"/>
          <w:bCs w:val="0"/>
        </w:rPr>
        <w:t>janv</w:t>
      </w:r>
      <w:r>
        <w:rPr>
          <w:rStyle w:val="Izteiksmgs"/>
          <w:b w:val="0"/>
          <w:bCs w:val="0"/>
        </w:rPr>
        <w:t>āri</w:t>
      </w:r>
      <w:r w:rsidR="00283E7C">
        <w:rPr>
          <w:rStyle w:val="Izteiksmgs"/>
          <w:b w:val="0"/>
          <w:bCs w:val="0"/>
        </w:rPr>
        <w:t xml:space="preserve">, pamatojoties uz </w:t>
      </w:r>
      <w:r>
        <w:rPr>
          <w:rStyle w:val="Izteiksmgs"/>
          <w:b w:val="0"/>
          <w:bCs w:val="0"/>
        </w:rPr>
        <w:t xml:space="preserve"> </w:t>
      </w:r>
      <w:hyperlink r:id="rId11" w:tgtFrame="_blank" w:history="1">
        <w:r w:rsidR="00283E7C" w:rsidRPr="00C21B95">
          <w:rPr>
            <w:rStyle w:val="Izteiksmgs"/>
            <w:b w:val="0"/>
            <w:bCs w:val="0"/>
          </w:rPr>
          <w:t>l</w:t>
        </w:r>
        <w:r w:rsidR="00283E7C">
          <w:rPr>
            <w:rStyle w:val="Izteiksmgs"/>
            <w:b w:val="0"/>
            <w:bCs w:val="0"/>
          </w:rPr>
          <w:t xml:space="preserve">ikuma </w:t>
        </w:r>
        <w:r w:rsidR="00283E7C" w:rsidRPr="00C21B95">
          <w:rPr>
            <w:rStyle w:val="Izteiksmgs"/>
            <w:b w:val="0"/>
            <w:bCs w:val="0"/>
          </w:rPr>
          <w:t>“Par atjaunotā Latvijas Republikas 1937. gada Civillikuma ievada, mantojuma tiesību un lietu tiesību daļas spēkā stāšanās laiku un piemērošanas kārtību”</w:t>
        </w:r>
      </w:hyperlink>
      <w:r w:rsidR="00283E7C">
        <w:rPr>
          <w:rStyle w:val="Izteiksmgs"/>
          <w:b w:val="0"/>
          <w:bCs w:val="0"/>
        </w:rPr>
        <w:t xml:space="preserve"> (turpmāk – Likums) 42. panta trešo daļu, </w:t>
      </w:r>
      <w:r>
        <w:rPr>
          <w:rStyle w:val="Izteiksmgs"/>
          <w:b w:val="0"/>
          <w:bCs w:val="0"/>
        </w:rPr>
        <w:t xml:space="preserve">Pašvaldība izmanto </w:t>
      </w:r>
      <w:r w:rsidR="00811E64" w:rsidRPr="00C21B95">
        <w:rPr>
          <w:rStyle w:val="Izteiksmgs"/>
          <w:b w:val="0"/>
          <w:bCs w:val="0"/>
        </w:rPr>
        <w:t>liku</w:t>
      </w:r>
      <w:r w:rsidR="00480A64">
        <w:rPr>
          <w:rStyle w:val="Izteiksmgs"/>
          <w:b w:val="0"/>
          <w:bCs w:val="0"/>
        </w:rPr>
        <w:t xml:space="preserve">miskās </w:t>
      </w:r>
      <w:r>
        <w:rPr>
          <w:rStyle w:val="Izteiksmgs"/>
          <w:b w:val="0"/>
          <w:bCs w:val="0"/>
        </w:rPr>
        <w:t>Zemes vienības</w:t>
      </w:r>
      <w:r w:rsidR="00480A64">
        <w:rPr>
          <w:rStyle w:val="Izteiksmgs"/>
          <w:b w:val="0"/>
          <w:bCs w:val="0"/>
        </w:rPr>
        <w:t xml:space="preserve"> lietošanas tiesības</w:t>
      </w:r>
      <w:r w:rsidR="00811E64" w:rsidRPr="00C21B95">
        <w:rPr>
          <w:rStyle w:val="Izteiksmgs"/>
          <w:b w:val="0"/>
          <w:bCs w:val="0"/>
        </w:rPr>
        <w:t xml:space="preserve"> par maksu. </w:t>
      </w:r>
      <w:r w:rsidR="00AE398A" w:rsidRPr="00C21B95">
        <w:rPr>
          <w:rStyle w:val="Izteiksmgs"/>
          <w:b w:val="0"/>
          <w:bCs w:val="0"/>
        </w:rPr>
        <w:t>Likumiskās lietošanas attiecības</w:t>
      </w:r>
      <w:r w:rsidR="00AE398A" w:rsidRPr="00C21B95">
        <w:rPr>
          <w:rFonts w:ascii="CIDFont+F1" w:hAnsi="CIDFont+F1" w:cs="CIDFont+F1"/>
          <w:sz w:val="33"/>
          <w:szCs w:val="33"/>
          <w:lang w:bidi="lo-LA"/>
        </w:rPr>
        <w:t xml:space="preserve"> </w:t>
      </w:r>
      <w:r w:rsidR="00AE398A" w:rsidRPr="00CD601E">
        <w:rPr>
          <w:lang w:bidi="lo-LA"/>
        </w:rPr>
        <w:t>izbeidz piespiedu nomas attiecības gan uz līguma, gan tiesas sprieduma pamata</w:t>
      </w:r>
      <w:r w:rsidR="00AE398A" w:rsidRPr="00C21B95">
        <w:rPr>
          <w:rStyle w:val="Izteiksmgs"/>
          <w:b w:val="0"/>
          <w:bCs w:val="0"/>
        </w:rPr>
        <w:t xml:space="preserve">, līdz ar to </w:t>
      </w:r>
      <w:r w:rsidR="007D73B3" w:rsidRPr="00C21B95">
        <w:rPr>
          <w:rStyle w:val="Izteiksmgs"/>
          <w:b w:val="0"/>
          <w:bCs w:val="0"/>
        </w:rPr>
        <w:t xml:space="preserve">minētais Zemes vienības </w:t>
      </w:r>
      <w:r w:rsidR="00536169">
        <w:rPr>
          <w:rStyle w:val="Izteiksmgs"/>
          <w:b w:val="0"/>
          <w:bCs w:val="0"/>
        </w:rPr>
        <w:t>nomas līgums beidzās</w:t>
      </w:r>
      <w:r w:rsidR="007D73B3" w:rsidRPr="00C21B95">
        <w:rPr>
          <w:rStyle w:val="Izteiksmgs"/>
          <w:b w:val="0"/>
          <w:bCs w:val="0"/>
        </w:rPr>
        <w:t xml:space="preserve"> un </w:t>
      </w:r>
      <w:r w:rsidR="00536169">
        <w:rPr>
          <w:shd w:val="clear" w:color="auto" w:fill="FFFFFF"/>
        </w:rPr>
        <w:t>Pašvaldība</w:t>
      </w:r>
      <w:r w:rsidR="00480A64">
        <w:rPr>
          <w:shd w:val="clear" w:color="auto" w:fill="FFFFFF"/>
        </w:rPr>
        <w:t>,</w:t>
      </w:r>
      <w:r w:rsidR="0096482B">
        <w:rPr>
          <w:shd w:val="clear" w:color="auto" w:fill="FFFFFF"/>
        </w:rPr>
        <w:t xml:space="preserve"> kā </w:t>
      </w:r>
      <w:r w:rsidR="00517FD3" w:rsidRPr="00C21B95">
        <w:rPr>
          <w:shd w:val="clear" w:color="auto" w:fill="FFFFFF"/>
        </w:rPr>
        <w:t>Skolas</w:t>
      </w:r>
      <w:r w:rsidR="0096482B">
        <w:rPr>
          <w:shd w:val="clear" w:color="auto" w:fill="FFFFFF"/>
        </w:rPr>
        <w:t xml:space="preserve"> ēku</w:t>
      </w:r>
      <w:r w:rsidR="00892A5F" w:rsidRPr="00C21B95">
        <w:rPr>
          <w:rStyle w:val="Izteiksmgs"/>
          <w:b w:val="0"/>
          <w:bCs w:val="0"/>
        </w:rPr>
        <w:t xml:space="preserve"> īpašniece</w:t>
      </w:r>
      <w:r w:rsidR="00480A64">
        <w:rPr>
          <w:rStyle w:val="Izteiksmgs"/>
          <w:b w:val="0"/>
          <w:bCs w:val="0"/>
        </w:rPr>
        <w:t>,</w:t>
      </w:r>
      <w:r>
        <w:rPr>
          <w:rStyle w:val="Izteiksmgs"/>
          <w:b w:val="0"/>
          <w:bCs w:val="0"/>
        </w:rPr>
        <w:t xml:space="preserve"> </w:t>
      </w:r>
      <w:r w:rsidR="00517FD3" w:rsidRPr="00C21B95">
        <w:rPr>
          <w:rStyle w:val="Izteiksmgs"/>
          <w:b w:val="0"/>
          <w:bCs w:val="0"/>
        </w:rPr>
        <w:t>ma</w:t>
      </w:r>
      <w:r w:rsidR="00892A5F" w:rsidRPr="00CD601E">
        <w:t>ksā</w:t>
      </w:r>
      <w:r w:rsidR="00517FD3" w:rsidRPr="00CD601E">
        <w:t xml:space="preserve"> īpašniecei </w:t>
      </w:r>
      <w:r w:rsidR="00536169" w:rsidRPr="00CD601E">
        <w:t xml:space="preserve">lietošanas maksu </w:t>
      </w:r>
      <w:r w:rsidR="00517FD3" w:rsidRPr="00CD601E">
        <w:t>par Z</w:t>
      </w:r>
      <w:r w:rsidR="00811E64" w:rsidRPr="00CD601E">
        <w:t>emes</w:t>
      </w:r>
      <w:r w:rsidR="00517FD3" w:rsidRPr="00CD601E">
        <w:t xml:space="preserve"> vienības lietošanas tiesībām</w:t>
      </w:r>
      <w:r w:rsidR="000234B8">
        <w:t>;</w:t>
      </w:r>
    </w:p>
    <w:p w14:paraId="3D03930C" w14:textId="0734C5C5" w:rsidR="00C21B95" w:rsidRDefault="000234B8" w:rsidP="005A1F89">
      <w:pPr>
        <w:pStyle w:val="Sarakstarindkopa"/>
        <w:numPr>
          <w:ilvl w:val="0"/>
          <w:numId w:val="25"/>
        </w:numPr>
        <w:tabs>
          <w:tab w:val="left" w:pos="993"/>
          <w:tab w:val="left" w:pos="1134"/>
        </w:tabs>
        <w:spacing w:after="0" w:line="240" w:lineRule="auto"/>
        <w:ind w:left="0" w:firstLine="709"/>
        <w:jc w:val="both"/>
      </w:pPr>
      <w:r>
        <w:t>l</w:t>
      </w:r>
      <w:r w:rsidR="00AE398A" w:rsidRPr="00CD601E">
        <w:t xml:space="preserve">ikumiskās zemes lietošanas tiesības izbeidzas tikai </w:t>
      </w:r>
      <w:hyperlink r:id="rId12" w:tgtFrame="_blank" w:history="1">
        <w:r w:rsidR="00283E7C">
          <w:rPr>
            <w:rStyle w:val="Izteiksmgs"/>
            <w:b w:val="0"/>
            <w:bCs w:val="0"/>
          </w:rPr>
          <w:t>L</w:t>
        </w:r>
        <w:r w:rsidR="00480A64">
          <w:rPr>
            <w:rStyle w:val="Izteiksmgs"/>
            <w:b w:val="0"/>
            <w:bCs w:val="0"/>
          </w:rPr>
          <w:t xml:space="preserve">ikuma </w:t>
        </w:r>
      </w:hyperlink>
      <w:r w:rsidR="00AE398A" w:rsidRPr="00CD601E">
        <w:t>41. pantā paredzētajos gadījumos</w:t>
      </w:r>
      <w:r w:rsidR="0096482B">
        <w:t>, proti</w:t>
      </w:r>
      <w:r w:rsidR="00AE398A" w:rsidRPr="00CD601E">
        <w:t>:</w:t>
      </w:r>
      <w:r w:rsidR="0096482B">
        <w:t xml:space="preserve"> </w:t>
      </w:r>
      <w:r w:rsidR="00AE398A" w:rsidRPr="00CD601E">
        <w:t>ja būve un zeme tiek ap</w:t>
      </w:r>
      <w:r w:rsidR="0096482B">
        <w:t xml:space="preserve">vienota vienā nekustamā īpašumā, vai, </w:t>
      </w:r>
      <w:r w:rsidR="00AE398A" w:rsidRPr="00CD601E">
        <w:t>ja būve, kas ir patstāvīgs nekustamā īpašuma objekts, tiek nojaukta.</w:t>
      </w:r>
    </w:p>
    <w:p w14:paraId="750B4D79" w14:textId="66DBFCEF" w:rsidR="00C21B95" w:rsidRPr="00F42E6B" w:rsidRDefault="00252258" w:rsidP="005A1F89">
      <w:pPr>
        <w:spacing w:after="0" w:line="240" w:lineRule="auto"/>
        <w:ind w:firstLine="709"/>
        <w:jc w:val="both"/>
        <w:rPr>
          <w:rStyle w:val="Izteiksmgs"/>
          <w:b w:val="0"/>
        </w:rPr>
      </w:pPr>
      <w:r w:rsidRPr="00CD601E">
        <w:t xml:space="preserve">No minētā izriet, ka </w:t>
      </w:r>
      <w:r w:rsidR="00B55D4A" w:rsidRPr="00CD601E">
        <w:t>Z</w:t>
      </w:r>
      <w:r w:rsidRPr="00CD601E">
        <w:t>eme</w:t>
      </w:r>
      <w:r w:rsidR="00B55D4A" w:rsidRPr="00CD601E">
        <w:t>s vi</w:t>
      </w:r>
      <w:r w:rsidR="00F7767E">
        <w:t xml:space="preserve">enības atsavināšana ir nepieciešama </w:t>
      </w:r>
      <w:r w:rsidRPr="00CD601E">
        <w:t xml:space="preserve">sabiedrības </w:t>
      </w:r>
      <w:r w:rsidR="0001567C" w:rsidRPr="00CD601E">
        <w:t>vajadzībām</w:t>
      </w:r>
      <w:r w:rsidR="001A2776" w:rsidRPr="00CD601E">
        <w:t xml:space="preserve"> </w:t>
      </w:r>
      <w:r w:rsidR="00240F5E" w:rsidRPr="00CD601E">
        <w:t>Pašvaldīb</w:t>
      </w:r>
      <w:r w:rsidR="0096482B">
        <w:t xml:space="preserve">as autonomo funkciju izpildei, lai nodrošinātu </w:t>
      </w:r>
      <w:r w:rsidR="001A2776" w:rsidRPr="00CD601E">
        <w:t>iestādes</w:t>
      </w:r>
      <w:r w:rsidR="0096482B">
        <w:t xml:space="preserve"> (Lielvārdes pamatskolas)</w:t>
      </w:r>
      <w:r w:rsidR="001A2776" w:rsidRPr="00CD601E">
        <w:t xml:space="preserve"> specifikai atbilstošas sporta zonas, </w:t>
      </w:r>
      <w:hyperlink r:id="rId13" w:history="1">
        <w:r w:rsidR="001A2776" w:rsidRPr="00CD601E">
          <w:t>t.sk</w:t>
        </w:r>
      </w:hyperlink>
      <w:r w:rsidR="001A2776" w:rsidRPr="00CD601E">
        <w:t>., spo</w:t>
      </w:r>
      <w:r w:rsidR="0096482B">
        <w:t>rta laukuma vai stadiona izveidi un pilnvērtīgu</w:t>
      </w:r>
      <w:r w:rsidR="001A2776" w:rsidRPr="00CD601E">
        <w:t xml:space="preserve"> “Sports un veselība” mācību</w:t>
      </w:r>
      <w:r w:rsidR="00CD0076">
        <w:t xml:space="preserve"> stundu </w:t>
      </w:r>
      <w:r w:rsidR="001A2776" w:rsidRPr="00CD601E">
        <w:t>īsteno</w:t>
      </w:r>
      <w:r w:rsidR="0096482B">
        <w:t>šanu</w:t>
      </w:r>
      <w:r w:rsidR="00517FD3" w:rsidRPr="00CD601E">
        <w:t xml:space="preserve">, </w:t>
      </w:r>
      <w:r w:rsidR="0096482B">
        <w:t xml:space="preserve">kā arī racionālu </w:t>
      </w:r>
      <w:r w:rsidR="0096482B" w:rsidRPr="00CD601E">
        <w:t xml:space="preserve">Skolas </w:t>
      </w:r>
      <w:r w:rsidR="0096482B">
        <w:t>ēku uzturēšanu un apsaimniekošanu</w:t>
      </w:r>
      <w:r w:rsidR="0096482B" w:rsidRPr="00CD601E">
        <w:t xml:space="preserve">, </w:t>
      </w:r>
      <w:r w:rsidR="0096482B">
        <w:t xml:space="preserve">jo </w:t>
      </w:r>
      <w:r w:rsidR="00240F5E" w:rsidRPr="00CD601E">
        <w:t xml:space="preserve">pēc būvju un zemes apvienošanas vienā nekustamā īpašumā arī </w:t>
      </w:r>
      <w:r w:rsidR="0096482B">
        <w:t>tiks izbeigta</w:t>
      </w:r>
      <w:r w:rsidR="00517FD3" w:rsidRPr="00CD601E">
        <w:t xml:space="preserve"> dalītā </w:t>
      </w:r>
      <w:r w:rsidR="0096482B">
        <w:rPr>
          <w:rStyle w:val="Izteiksmgs"/>
          <w:b w:val="0"/>
        </w:rPr>
        <w:t>īpašuma pastāvēšana</w:t>
      </w:r>
      <w:r w:rsidR="00240F5E" w:rsidRPr="00F42E6B">
        <w:rPr>
          <w:rStyle w:val="Izteiksmgs"/>
          <w:b w:val="0"/>
        </w:rPr>
        <w:t>.</w:t>
      </w:r>
      <w:r w:rsidR="00F7767E">
        <w:rPr>
          <w:rStyle w:val="Izteiksmgs"/>
          <w:b w:val="0"/>
        </w:rPr>
        <w:t xml:space="preserve"> </w:t>
      </w:r>
    </w:p>
    <w:p w14:paraId="24625F55" w14:textId="35DD6DC0" w:rsidR="0077657E" w:rsidRPr="00C21B95" w:rsidRDefault="0077657E" w:rsidP="005A1F89">
      <w:pPr>
        <w:spacing w:after="0" w:line="240" w:lineRule="auto"/>
        <w:ind w:firstLine="709"/>
        <w:jc w:val="both"/>
        <w:rPr>
          <w:rStyle w:val="Izteiksmgs"/>
          <w:b w:val="0"/>
          <w:bCs w:val="0"/>
        </w:rPr>
      </w:pPr>
      <w:r w:rsidRPr="00F42E6B">
        <w:rPr>
          <w:rStyle w:val="Izteiksmgs"/>
          <w:b w:val="0"/>
        </w:rPr>
        <w:t>Pašvaldību</w:t>
      </w:r>
      <w:r w:rsidRPr="00CD601E">
        <w:t xml:space="preserve"> likuma 73. panta ceturtā daļa no</w:t>
      </w:r>
      <w:r w:rsidR="000234B8">
        <w:t>teic ka</w:t>
      </w:r>
      <w:r w:rsidRPr="00CD601E">
        <w:t xml:space="preserve">, Pašvaldībai ir tiesības iegūt un atsavināt kustamo un nekustamo īpašumu, kā arī veikt citas privāttiesiskas darbības, ievērojot </w:t>
      </w:r>
      <w:r w:rsidRPr="00CD601E">
        <w:lastRenderedPageBreak/>
        <w:t xml:space="preserve">likumā noteikto par rīcību ar publiskas personas finanšu līdzekļiem un mantu, savukārt likuma 10. panta pirmās daļas 16. punkts nosaka, ka </w:t>
      </w:r>
      <w:r w:rsidR="00BC173F">
        <w:t xml:space="preserve">tikai </w:t>
      </w:r>
      <w:r w:rsidRPr="00CD601E">
        <w:t>domes kompetencē ir lemt par pašvaldības nekustamā</w:t>
      </w:r>
      <w:r w:rsidRPr="00CD601E">
        <w:rPr>
          <w:rStyle w:val="Izteiksmgs"/>
        </w:rPr>
        <w:t xml:space="preserve"> </w:t>
      </w:r>
      <w:r w:rsidRPr="00CD601E">
        <w:rPr>
          <w:rStyle w:val="Izteiksmgs"/>
          <w:b w:val="0"/>
        </w:rPr>
        <w:t>īpašuma atsavināšanu un apgrūtināšanu, kā arī par nekustamā īpašuma iegūšanu.</w:t>
      </w:r>
    </w:p>
    <w:p w14:paraId="23E05B31" w14:textId="3CE9449C" w:rsidR="00AF1815" w:rsidRPr="00CD601E" w:rsidRDefault="00A853C6" w:rsidP="005A1F89">
      <w:pPr>
        <w:spacing w:after="0" w:line="240" w:lineRule="auto"/>
        <w:ind w:firstLine="709"/>
        <w:jc w:val="both"/>
      </w:pPr>
      <w:r w:rsidRPr="00CD601E">
        <w:rPr>
          <w:rStyle w:val="Izteiksmgs"/>
          <w:b w:val="0"/>
        </w:rPr>
        <w:t>Sabiedrības</w:t>
      </w:r>
      <w:r w:rsidRPr="00CD601E">
        <w:t xml:space="preserve"> vajadzībām nepieciešamā nekustamā īpašuma atsavināšanas likuma 2.</w:t>
      </w:r>
      <w:r w:rsidR="007A38E4" w:rsidRPr="00CD601E">
        <w:t> </w:t>
      </w:r>
      <w:r w:rsidRPr="00CD601E">
        <w:t>pantā noteikts,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w:t>
      </w:r>
      <w:bookmarkStart w:id="4" w:name="_Hlk519069750"/>
      <w:r w:rsidR="00AF1815" w:rsidRPr="00CD601E">
        <w:t>em, savukārt 4.</w:t>
      </w:r>
      <w:r w:rsidR="00434737" w:rsidRPr="00CD601E">
        <w:t xml:space="preserve"> </w:t>
      </w:r>
      <w:r w:rsidR="00AF1815" w:rsidRPr="00CD601E">
        <w:t>pants no</w:t>
      </w:r>
      <w:r w:rsidR="000234B8">
        <w:t>teic</w:t>
      </w:r>
      <w:r w:rsidR="00AF1815" w:rsidRPr="00CD601E">
        <w:t>, ka nekustamā īpašuma atsavināšana sabiedrības vajadzībām notiek, vienojoties par labprātīgu nekustamā īpašuma atsavināšanu vai atsavinot to piespiedu kārtā uz atsevišķa likuma pamata. Iepriekš minētā likuma 8.</w:t>
      </w:r>
      <w:r w:rsidR="00434737" w:rsidRPr="00CD601E">
        <w:t xml:space="preserve"> </w:t>
      </w:r>
      <w:r w:rsidR="00AF1815" w:rsidRPr="00CD601E">
        <w:t>panta pirmā daļa no</w:t>
      </w:r>
      <w:r w:rsidR="000234B8">
        <w:t>teic</w:t>
      </w:r>
      <w:r w:rsidR="00AF1815" w:rsidRPr="00CD601E">
        <w:t xml:space="preserve">, ka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w:t>
      </w:r>
    </w:p>
    <w:bookmarkEnd w:id="4"/>
    <w:p w14:paraId="3E01E876" w14:textId="41C3A47D" w:rsidR="00A853C6" w:rsidRPr="00CD601E" w:rsidRDefault="00A853C6" w:rsidP="005A1F89">
      <w:pPr>
        <w:tabs>
          <w:tab w:val="num" w:pos="709"/>
        </w:tabs>
        <w:spacing w:after="0" w:line="240" w:lineRule="auto"/>
        <w:ind w:firstLine="709"/>
        <w:jc w:val="both"/>
        <w:rPr>
          <w:lang w:eastAsia="lv-LV"/>
        </w:rPr>
      </w:pPr>
      <w:r w:rsidRPr="00CD601E">
        <w:rPr>
          <w:bCs/>
        </w:rPr>
        <w:t>Pamatojoties uz</w:t>
      </w:r>
      <w:r w:rsidRPr="00CD601E">
        <w:t xml:space="preserve"> </w:t>
      </w:r>
      <w:r w:rsidR="00AF1815" w:rsidRPr="00CD601E">
        <w:t>Pašvaldību likuma 4.</w:t>
      </w:r>
      <w:r w:rsidR="00EE0883" w:rsidRPr="00CD601E">
        <w:t xml:space="preserve"> </w:t>
      </w:r>
      <w:r w:rsidR="00AF1815" w:rsidRPr="00CD601E">
        <w:t xml:space="preserve">panta pirmās daļas </w:t>
      </w:r>
      <w:r w:rsidR="00144111" w:rsidRPr="00CD601E">
        <w:t>4</w:t>
      </w:r>
      <w:r w:rsidR="00AF1815" w:rsidRPr="00CD601E">
        <w:t>.</w:t>
      </w:r>
      <w:r w:rsidR="00144111" w:rsidRPr="00CD601E">
        <w:t xml:space="preserve"> </w:t>
      </w:r>
      <w:r w:rsidR="00144111" w:rsidRPr="00CF4E10">
        <w:t>un 7.</w:t>
      </w:r>
      <w:r w:rsidR="00EE0883" w:rsidRPr="00CF4E10">
        <w:t xml:space="preserve"> </w:t>
      </w:r>
      <w:r w:rsidR="00AF1815" w:rsidRPr="00CF4E10">
        <w:t>punktu</w:t>
      </w:r>
      <w:r w:rsidR="00B0344F" w:rsidRPr="00CD601E">
        <w:t>, 10.</w:t>
      </w:r>
      <w:r w:rsidR="00434737" w:rsidRPr="00CD601E">
        <w:t xml:space="preserve"> </w:t>
      </w:r>
      <w:r w:rsidR="00B0344F" w:rsidRPr="00CD601E">
        <w:t>panta pirmās daļas 16.</w:t>
      </w:r>
      <w:r w:rsidR="00EE0883" w:rsidRPr="00CD601E">
        <w:t xml:space="preserve"> </w:t>
      </w:r>
      <w:r w:rsidR="00B0344F" w:rsidRPr="00CD601E">
        <w:t>punktu</w:t>
      </w:r>
      <w:r w:rsidR="00AF1815" w:rsidRPr="00CD601E">
        <w:t>,</w:t>
      </w:r>
      <w:r w:rsidR="00B0344F" w:rsidRPr="00CD601E">
        <w:t xml:space="preserve"> 73.</w:t>
      </w:r>
      <w:r w:rsidR="00EE0883" w:rsidRPr="00CD601E">
        <w:t xml:space="preserve"> </w:t>
      </w:r>
      <w:r w:rsidR="00B0344F" w:rsidRPr="00CD601E">
        <w:t>panta ceturto daļu,</w:t>
      </w:r>
      <w:r w:rsidR="00AF1815" w:rsidRPr="00CD601E">
        <w:t xml:space="preserve"> </w:t>
      </w:r>
      <w:r w:rsidRPr="00CD601E">
        <w:t>Sabiedrības vajadzībām nepieciešamā nekustamā īpašuma atsavināšanas likuma 2. un 3.</w:t>
      </w:r>
      <w:r w:rsidR="00434737" w:rsidRPr="00CD601E">
        <w:t xml:space="preserve"> </w:t>
      </w:r>
      <w:r w:rsidRPr="00CD601E">
        <w:t xml:space="preserve">pantu, </w:t>
      </w:r>
    </w:p>
    <w:p w14:paraId="6A3FCAB6" w14:textId="77777777" w:rsidR="00A853C6" w:rsidRPr="00CD601E" w:rsidRDefault="00A853C6" w:rsidP="005A1F89">
      <w:pPr>
        <w:spacing w:after="0" w:line="240" w:lineRule="auto"/>
        <w:ind w:firstLine="720"/>
        <w:jc w:val="both"/>
      </w:pPr>
    </w:p>
    <w:p w14:paraId="0A384D0A" w14:textId="5F189F65" w:rsidR="00A060F9" w:rsidRPr="00865A53" w:rsidRDefault="00865A53" w:rsidP="00865A53">
      <w:pPr>
        <w:spacing w:after="0" w:line="240" w:lineRule="auto"/>
        <w:jc w:val="center"/>
        <w:rPr>
          <w:b/>
        </w:rPr>
      </w:pPr>
      <w:r>
        <w:rPr>
          <w:b/>
        </w:rPr>
        <w:t xml:space="preserve">balsojot: </w:t>
      </w:r>
      <w:r w:rsidRPr="00CB2D18">
        <w:rPr>
          <w:b/>
          <w:noProof/>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A060F9" w:rsidRPr="00CD601E">
        <w:rPr>
          <w:bCs/>
        </w:rPr>
        <w:t>,</w:t>
      </w:r>
    </w:p>
    <w:p w14:paraId="2CF02CB6" w14:textId="77777777" w:rsidR="00A060F9" w:rsidRPr="00CD601E" w:rsidRDefault="00A060F9" w:rsidP="005A1F89">
      <w:pPr>
        <w:spacing w:after="0" w:line="240" w:lineRule="auto"/>
        <w:ind w:right="43"/>
        <w:jc w:val="center"/>
        <w:rPr>
          <w:b/>
          <w:bCs/>
        </w:rPr>
      </w:pPr>
      <w:r w:rsidRPr="00CD601E">
        <w:t xml:space="preserve">Ogres novada pašvaldības dome </w:t>
      </w:r>
      <w:r w:rsidRPr="00CD601E">
        <w:rPr>
          <w:b/>
          <w:bCs/>
        </w:rPr>
        <w:t>NOLEMJ:</w:t>
      </w:r>
    </w:p>
    <w:p w14:paraId="3DCFA6EA" w14:textId="77777777" w:rsidR="00A853C6" w:rsidRPr="00CD601E" w:rsidRDefault="00A853C6" w:rsidP="005A1F89">
      <w:pPr>
        <w:spacing w:after="0" w:line="240" w:lineRule="auto"/>
        <w:jc w:val="center"/>
        <w:rPr>
          <w:b/>
          <w:bCs/>
        </w:rPr>
      </w:pPr>
    </w:p>
    <w:p w14:paraId="056F6127" w14:textId="3CCAB480" w:rsidR="004E4832" w:rsidRPr="00CD601E" w:rsidRDefault="00A853C6" w:rsidP="000234B8">
      <w:pPr>
        <w:pStyle w:val="Sarakstarindkopa"/>
        <w:numPr>
          <w:ilvl w:val="0"/>
          <w:numId w:val="24"/>
        </w:numPr>
        <w:spacing w:line="240" w:lineRule="auto"/>
        <w:ind w:left="284" w:hanging="284"/>
        <w:jc w:val="both"/>
      </w:pPr>
      <w:r w:rsidRPr="00CD601E">
        <w:rPr>
          <w:b/>
          <w:bCs/>
        </w:rPr>
        <w:t>Noteikt</w:t>
      </w:r>
      <w:r w:rsidRPr="00CD601E">
        <w:rPr>
          <w:bCs/>
        </w:rPr>
        <w:t>,</w:t>
      </w:r>
      <w:r w:rsidRPr="00CD601E">
        <w:rPr>
          <w:b/>
          <w:bCs/>
        </w:rPr>
        <w:t xml:space="preserve"> </w:t>
      </w:r>
      <w:r w:rsidRPr="00CF4E10">
        <w:t>ka</w:t>
      </w:r>
      <w:r w:rsidRPr="00CD601E">
        <w:t xml:space="preserve"> sabiedrības vajadzībām</w:t>
      </w:r>
      <w:r w:rsidR="00A7629A">
        <w:t xml:space="preserve"> - </w:t>
      </w:r>
      <w:r w:rsidR="00A7629A" w:rsidRPr="00CD601E">
        <w:t xml:space="preserve">Pašvaldību likuma 4. panta pirmās daļas </w:t>
      </w:r>
      <w:r w:rsidR="00A7629A" w:rsidRPr="00CF4E10">
        <w:t>4. un 7. punktā</w:t>
      </w:r>
      <w:r w:rsidR="00A7629A" w:rsidRPr="00CD601E">
        <w:t xml:space="preserve"> noteiktās pašvaldības autonomās funkcijas - </w:t>
      </w:r>
      <w:r w:rsidR="00A7629A" w:rsidRPr="00CD601E">
        <w:rPr>
          <w:highlight w:val="white"/>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00A7629A" w:rsidRPr="00CD601E">
        <w:t xml:space="preserve"> </w:t>
      </w:r>
      <w:r w:rsidR="00A7629A" w:rsidRPr="00CD601E">
        <w:rPr>
          <w:highlight w:val="white"/>
        </w:rPr>
        <w:t>veicināt sporta attīstību, tostarp uzturēt un attīstīt pašvaldības sporta bāzes, atbalstīt sportistu un sporta klubu, arī profesionālo sporta klubu, darbību un sniegt atbalstu sporta pasākumu organizēšanai</w:t>
      </w:r>
      <w:r w:rsidR="00A7629A" w:rsidRPr="00CD601E">
        <w:t>,</w:t>
      </w:r>
      <w:r w:rsidRPr="00CD601E">
        <w:t xml:space="preserve"> nepieciešams atsavināt</w:t>
      </w:r>
      <w:r w:rsidR="00452832" w:rsidRPr="00CD601E">
        <w:t xml:space="preserve"> </w:t>
      </w:r>
      <w:r w:rsidR="00144111" w:rsidRPr="00CD601E">
        <w:t xml:space="preserve">nekustamo īpašumu Avotu iela 15A, </w:t>
      </w:r>
      <w:r w:rsidR="00BC173F">
        <w:t xml:space="preserve">Lielvārde, Ogres nov., </w:t>
      </w:r>
      <w:r w:rsidR="00144111" w:rsidRPr="00CD601E">
        <w:t>(kadastra numurs 7413 001 0646</w:t>
      </w:r>
      <w:r w:rsidR="003A69AB" w:rsidRPr="00CD601E">
        <w:t xml:space="preserve">), </w:t>
      </w:r>
      <w:r w:rsidR="004C1F4E" w:rsidRPr="00CD601E">
        <w:t>kas sastāv no</w:t>
      </w:r>
      <w:r w:rsidR="003A69AB" w:rsidRPr="00CD601E">
        <w:t xml:space="preserve"> zemes vi</w:t>
      </w:r>
      <w:r w:rsidR="004C1F4E" w:rsidRPr="00CD601E">
        <w:t>enības</w:t>
      </w:r>
      <w:r w:rsidR="002230E3">
        <w:t>,</w:t>
      </w:r>
      <w:r w:rsidR="004C1F4E" w:rsidRPr="00CD601E">
        <w:t xml:space="preserve"> kadastra apzīmējums 7413 001 0646</w:t>
      </w:r>
      <w:r w:rsidR="002230E3">
        <w:t>,</w:t>
      </w:r>
      <w:r w:rsidR="003A69AB" w:rsidRPr="00CD601E">
        <w:t xml:space="preserve"> </w:t>
      </w:r>
      <w:r w:rsidR="004C1F4E" w:rsidRPr="00CD601E">
        <w:t>27674</w:t>
      </w:r>
      <w:r w:rsidR="003A69AB" w:rsidRPr="00CD601E">
        <w:t xml:space="preserve"> m</w:t>
      </w:r>
      <w:r w:rsidR="003A69AB" w:rsidRPr="00CD601E">
        <w:rPr>
          <w:vertAlign w:val="superscript"/>
        </w:rPr>
        <w:t>2</w:t>
      </w:r>
      <w:r w:rsidR="004C1F4E" w:rsidRPr="00CD601E">
        <w:t xml:space="preserve"> platībā (turpmāk – Nekustamais īpašums).</w:t>
      </w:r>
    </w:p>
    <w:p w14:paraId="6F4BC1B7" w14:textId="77777777" w:rsidR="004E4832" w:rsidRPr="00CD601E" w:rsidRDefault="00A853C6" w:rsidP="000234B8">
      <w:pPr>
        <w:pStyle w:val="Sarakstarindkopa"/>
        <w:numPr>
          <w:ilvl w:val="0"/>
          <w:numId w:val="24"/>
        </w:numPr>
        <w:spacing w:line="240" w:lineRule="auto"/>
        <w:ind w:left="284" w:hanging="284"/>
        <w:jc w:val="both"/>
      </w:pPr>
      <w:r w:rsidRPr="00CD601E">
        <w:rPr>
          <w:b/>
        </w:rPr>
        <w:t>Uzdot</w:t>
      </w:r>
      <w:r w:rsidRPr="00CD601E">
        <w:t xml:space="preserve"> Ogres novada pašvaldības maksas pakalpojumu izcenojumu aprēķinu un atlīdzības noteik</w:t>
      </w:r>
      <w:r w:rsidR="00E32902" w:rsidRPr="00CD601E">
        <w:t>šanas komisijai uzsākt Nekustam</w:t>
      </w:r>
      <w:r w:rsidR="004C1F4E" w:rsidRPr="00CD601E">
        <w:t>ā</w:t>
      </w:r>
      <w:r w:rsidRPr="00CD601E">
        <w:t xml:space="preserve"> īpašum</w:t>
      </w:r>
      <w:r w:rsidR="004C1F4E" w:rsidRPr="00CD601E">
        <w:t xml:space="preserve">a </w:t>
      </w:r>
      <w:r w:rsidRPr="00CD601E">
        <w:t>atsavināšanas procesu atbilstoši normatīvajos aktos noteiktajai kārtībai.</w:t>
      </w:r>
    </w:p>
    <w:p w14:paraId="1257E3BD" w14:textId="55F3EC8B" w:rsidR="00A853C6" w:rsidRDefault="00A853C6" w:rsidP="000234B8">
      <w:pPr>
        <w:pStyle w:val="Sarakstarindkopa"/>
        <w:numPr>
          <w:ilvl w:val="0"/>
          <w:numId w:val="24"/>
        </w:numPr>
        <w:spacing w:line="240" w:lineRule="auto"/>
        <w:ind w:left="284" w:hanging="284"/>
        <w:jc w:val="both"/>
      </w:pPr>
      <w:r w:rsidRPr="00CD601E">
        <w:rPr>
          <w:b/>
          <w:bCs/>
        </w:rPr>
        <w:t xml:space="preserve">Kontroli </w:t>
      </w:r>
      <w:r w:rsidRPr="00CD601E">
        <w:t xml:space="preserve">par lēmuma izpildi uzdot </w:t>
      </w:r>
      <w:r w:rsidR="007A38E4" w:rsidRPr="00CD601E">
        <w:t xml:space="preserve">Ogres novada </w:t>
      </w:r>
      <w:r w:rsidRPr="00CD601E">
        <w:rPr>
          <w:bCs/>
        </w:rPr>
        <w:t>pašvaldības</w:t>
      </w:r>
      <w:r w:rsidRPr="00CD601E">
        <w:t xml:space="preserve"> izpilddirektoram.</w:t>
      </w:r>
    </w:p>
    <w:p w14:paraId="09C6791A" w14:textId="4B017F79" w:rsidR="00F42E6B" w:rsidRDefault="00F42E6B" w:rsidP="005A1F89">
      <w:pPr>
        <w:pStyle w:val="Sarakstarindkopa"/>
        <w:spacing w:line="240" w:lineRule="auto"/>
        <w:jc w:val="both"/>
        <w:rPr>
          <w:b/>
          <w:bCs/>
        </w:rPr>
      </w:pPr>
    </w:p>
    <w:p w14:paraId="421754C6" w14:textId="77777777" w:rsidR="00865A53" w:rsidRDefault="00865A53" w:rsidP="00865A53">
      <w:pPr>
        <w:pStyle w:val="Sarakstarindkopa"/>
        <w:spacing w:after="0" w:line="240" w:lineRule="auto"/>
        <w:contextualSpacing w:val="0"/>
        <w:jc w:val="both"/>
        <w:rPr>
          <w:b/>
          <w:bCs/>
        </w:rPr>
      </w:pPr>
    </w:p>
    <w:p w14:paraId="7C093190" w14:textId="272002B1" w:rsidR="00A060F9" w:rsidRPr="00CD601E" w:rsidRDefault="003F3214" w:rsidP="005A1F89">
      <w:pPr>
        <w:autoSpaceDE w:val="0"/>
        <w:autoSpaceDN w:val="0"/>
        <w:adjustRightInd w:val="0"/>
        <w:spacing w:after="0" w:line="240" w:lineRule="auto"/>
        <w:ind w:right="43"/>
        <w:jc w:val="right"/>
        <w:rPr>
          <w:rFonts w:eastAsia="Times New Roman"/>
          <w:szCs w:val="20"/>
          <w:lang w:eastAsia="lv-LV"/>
        </w:rPr>
      </w:pPr>
      <w:r w:rsidRPr="00CD601E">
        <w:rPr>
          <w:rFonts w:eastAsia="Times New Roman"/>
          <w:szCs w:val="20"/>
          <w:lang w:eastAsia="lv-LV"/>
        </w:rPr>
        <w:t xml:space="preserve"> </w:t>
      </w:r>
      <w:r w:rsidR="00A060F9" w:rsidRPr="00CD601E">
        <w:rPr>
          <w:rFonts w:eastAsia="Times New Roman"/>
          <w:szCs w:val="20"/>
          <w:lang w:eastAsia="lv-LV"/>
        </w:rPr>
        <w:t>(Sēdes vadītāja,</w:t>
      </w:r>
    </w:p>
    <w:p w14:paraId="26FCDC62" w14:textId="4B84371E" w:rsidR="004F1363" w:rsidRPr="00CD601E" w:rsidRDefault="00A060F9" w:rsidP="005A1F89">
      <w:pPr>
        <w:spacing w:after="0" w:line="240" w:lineRule="auto"/>
        <w:ind w:right="43"/>
        <w:jc w:val="right"/>
      </w:pPr>
      <w:r w:rsidRPr="00CD601E">
        <w:t>domes priekšsēdētāja</w:t>
      </w:r>
      <w:r w:rsidR="00865A53">
        <w:t xml:space="preserve"> vietnieka A. Kraujas</w:t>
      </w:r>
      <w:r w:rsidRPr="00CD601E">
        <w:rPr>
          <w:i/>
        </w:rPr>
        <w:t xml:space="preserve"> </w:t>
      </w:r>
      <w:r w:rsidRPr="00CD601E">
        <w:t>paraksts)</w:t>
      </w:r>
    </w:p>
    <w:sectPr w:rsidR="004F1363" w:rsidRPr="00CD601E" w:rsidSect="005A1F89">
      <w:footerReference w:type="default" r:id="rId14"/>
      <w:footerReference w:type="firs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7159A" w14:textId="77777777" w:rsidR="005243A0" w:rsidRDefault="005243A0" w:rsidP="003C15CD">
      <w:pPr>
        <w:spacing w:after="0" w:line="240" w:lineRule="auto"/>
      </w:pPr>
      <w:r>
        <w:separator/>
      </w:r>
    </w:p>
  </w:endnote>
  <w:endnote w:type="continuationSeparator" w:id="0">
    <w:p w14:paraId="33793F61" w14:textId="77777777" w:rsidR="005243A0" w:rsidRDefault="005243A0"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431839"/>
      <w:docPartObj>
        <w:docPartGallery w:val="Page Numbers (Bottom of Page)"/>
        <w:docPartUnique/>
      </w:docPartObj>
    </w:sdtPr>
    <w:sdtEndPr/>
    <w:sdtContent>
      <w:p w14:paraId="3BC93352" w14:textId="2957426F" w:rsidR="00564CF5" w:rsidRDefault="00564CF5">
        <w:pPr>
          <w:pStyle w:val="Kjene"/>
          <w:jc w:val="center"/>
        </w:pPr>
        <w:r>
          <w:fldChar w:fldCharType="begin"/>
        </w:r>
        <w:r>
          <w:instrText>PAGE   \* MERGEFORMAT</w:instrText>
        </w:r>
        <w:r>
          <w:fldChar w:fldCharType="separate"/>
        </w:r>
        <w:r w:rsidR="00D24A17">
          <w:rPr>
            <w:noProof/>
          </w:rPr>
          <w:t>3</w:t>
        </w:r>
        <w:r>
          <w:fldChar w:fldCharType="end"/>
        </w:r>
      </w:p>
    </w:sdtContent>
  </w:sdt>
  <w:p w14:paraId="30C2B053" w14:textId="77777777" w:rsidR="00564CF5" w:rsidRDefault="00564CF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783112"/>
      <w:docPartObj>
        <w:docPartGallery w:val="Page Numbers (Bottom of Page)"/>
        <w:docPartUnique/>
      </w:docPartObj>
    </w:sdtPr>
    <w:sdtEndPr/>
    <w:sdtContent>
      <w:p w14:paraId="7B490A6F" w14:textId="1501BA16" w:rsidR="002C2BE0" w:rsidRDefault="002C2BE0">
        <w:pPr>
          <w:pStyle w:val="Kjene"/>
          <w:jc w:val="center"/>
        </w:pPr>
        <w:r>
          <w:fldChar w:fldCharType="begin"/>
        </w:r>
        <w:r>
          <w:instrText>PAGE   \* MERGEFORMAT</w:instrText>
        </w:r>
        <w:r>
          <w:fldChar w:fldCharType="separate"/>
        </w:r>
        <w:r w:rsidR="00D24A17">
          <w:rPr>
            <w:noProof/>
          </w:rPr>
          <w:t>1</w:t>
        </w:r>
        <w:r>
          <w:fldChar w:fldCharType="end"/>
        </w:r>
      </w:p>
    </w:sdtContent>
  </w:sdt>
  <w:p w14:paraId="01642E18" w14:textId="77777777" w:rsidR="002C2BE0" w:rsidRDefault="002C2BE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16F96" w14:textId="77777777" w:rsidR="005243A0" w:rsidRDefault="005243A0" w:rsidP="003C15CD">
      <w:pPr>
        <w:spacing w:after="0" w:line="240" w:lineRule="auto"/>
      </w:pPr>
      <w:r>
        <w:separator/>
      </w:r>
    </w:p>
  </w:footnote>
  <w:footnote w:type="continuationSeparator" w:id="0">
    <w:p w14:paraId="3891C573" w14:textId="77777777" w:rsidR="005243A0" w:rsidRDefault="005243A0" w:rsidP="003C15CD">
      <w:pPr>
        <w:spacing w:after="0" w:line="240" w:lineRule="auto"/>
      </w:pPr>
      <w:r>
        <w:continuationSeparator/>
      </w:r>
    </w:p>
  </w:footnote>
  <w:footnote w:id="1">
    <w:p w14:paraId="4A70732D" w14:textId="12811933" w:rsidR="008275F6" w:rsidRDefault="008275F6">
      <w:pPr>
        <w:pStyle w:val="Vresteksts"/>
      </w:pPr>
      <w:r>
        <w:rPr>
          <w:rStyle w:val="Vresatsauce"/>
        </w:rPr>
        <w:footnoteRef/>
      </w:r>
      <w:r>
        <w:t xml:space="preserve"> Nodalījumā ierakstītā Zemes vienības (kadastra apzīmējums 7413 001 0646) platība atšķiras no VZD Kadastrā reģistrētās un zemes robežu plānā norādītās informācijas.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750DF2"/>
    <w:multiLevelType w:val="hybridMultilevel"/>
    <w:tmpl w:val="C158CAE4"/>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24700D75"/>
    <w:multiLevelType w:val="hybridMultilevel"/>
    <w:tmpl w:val="F6F0DCA4"/>
    <w:lvl w:ilvl="0" w:tplc="7F9C047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28642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E06135"/>
    <w:multiLevelType w:val="hybridMultilevel"/>
    <w:tmpl w:val="2968E2EE"/>
    <w:lvl w:ilvl="0" w:tplc="C5A000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7" w15:restartNumberingAfterBreak="0">
    <w:nsid w:val="37270B7B"/>
    <w:multiLevelType w:val="hybridMultilevel"/>
    <w:tmpl w:val="B51EF53A"/>
    <w:lvl w:ilvl="0" w:tplc="7F9C047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3DA3629C"/>
    <w:multiLevelType w:val="hybridMultilevel"/>
    <w:tmpl w:val="2D3CC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10" w15:restartNumberingAfterBreak="0">
    <w:nsid w:val="44720052"/>
    <w:multiLevelType w:val="hybridMultilevel"/>
    <w:tmpl w:val="E1925976"/>
    <w:lvl w:ilvl="0" w:tplc="5CCA151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D364B86"/>
    <w:multiLevelType w:val="hybridMultilevel"/>
    <w:tmpl w:val="30161BB4"/>
    <w:lvl w:ilvl="0" w:tplc="320E99EE">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4"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6800277E"/>
    <w:multiLevelType w:val="multilevel"/>
    <w:tmpl w:val="28F6C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20" w15:restartNumberingAfterBreak="0">
    <w:nsid w:val="6E0625F1"/>
    <w:multiLevelType w:val="hybridMultilevel"/>
    <w:tmpl w:val="B51EF53A"/>
    <w:lvl w:ilvl="0" w:tplc="7F9C047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23" w15:restartNumberingAfterBreak="0">
    <w:nsid w:val="7CBE6770"/>
    <w:multiLevelType w:val="hybridMultilevel"/>
    <w:tmpl w:val="B8C60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6"/>
  </w:num>
  <w:num w:numId="2">
    <w:abstractNumId w:val="0"/>
  </w:num>
  <w:num w:numId="3">
    <w:abstractNumId w:val="21"/>
  </w:num>
  <w:num w:numId="4">
    <w:abstractNumId w:val="12"/>
  </w:num>
  <w:num w:numId="5">
    <w:abstractNumId w:val="11"/>
  </w:num>
  <w:num w:numId="6">
    <w:abstractNumId w:val="13"/>
  </w:num>
  <w:num w:numId="7">
    <w:abstractNumId w:val="18"/>
  </w:num>
  <w:num w:numId="8">
    <w:abstractNumId w:val="19"/>
  </w:num>
  <w:num w:numId="9">
    <w:abstractNumId w:val="1"/>
  </w:num>
  <w:num w:numId="10">
    <w:abstractNumId w:val="6"/>
  </w:num>
  <w:num w:numId="11">
    <w:abstractNumId w:val="24"/>
  </w:num>
  <w:num w:numId="12">
    <w:abstractNumId w:val="15"/>
  </w:num>
  <w:num w:numId="13">
    <w:abstractNumId w:val="9"/>
  </w:num>
  <w:num w:numId="14">
    <w:abstractNumId w:val="22"/>
  </w:num>
  <w:num w:numId="15">
    <w:abstractNumId w:val="23"/>
  </w:num>
  <w:num w:numId="16">
    <w:abstractNumId w:val="14"/>
  </w:num>
  <w:num w:numId="17">
    <w:abstractNumId w:val="8"/>
  </w:num>
  <w:num w:numId="18">
    <w:abstractNumId w:val="4"/>
  </w:num>
  <w:num w:numId="19">
    <w:abstractNumId w:val="5"/>
  </w:num>
  <w:num w:numId="20">
    <w:abstractNumId w:val="20"/>
  </w:num>
  <w:num w:numId="21">
    <w:abstractNumId w:val="7"/>
  </w:num>
  <w:num w:numId="22">
    <w:abstractNumId w:val="17"/>
  </w:num>
  <w:num w:numId="23">
    <w:abstractNumId w:val="3"/>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117A4"/>
    <w:rsid w:val="00013338"/>
    <w:rsid w:val="0001567C"/>
    <w:rsid w:val="00021022"/>
    <w:rsid w:val="000233CD"/>
    <w:rsid w:val="000234B8"/>
    <w:rsid w:val="0002634A"/>
    <w:rsid w:val="00027E4B"/>
    <w:rsid w:val="00041E02"/>
    <w:rsid w:val="00043835"/>
    <w:rsid w:val="000450D3"/>
    <w:rsid w:val="00052B40"/>
    <w:rsid w:val="00055B14"/>
    <w:rsid w:val="00056477"/>
    <w:rsid w:val="0006154B"/>
    <w:rsid w:val="00066DB8"/>
    <w:rsid w:val="00067201"/>
    <w:rsid w:val="00073322"/>
    <w:rsid w:val="00074A82"/>
    <w:rsid w:val="000763CA"/>
    <w:rsid w:val="00082F0C"/>
    <w:rsid w:val="00093D2E"/>
    <w:rsid w:val="00095771"/>
    <w:rsid w:val="000A1434"/>
    <w:rsid w:val="000B6849"/>
    <w:rsid w:val="000C1CEC"/>
    <w:rsid w:val="000D5778"/>
    <w:rsid w:val="000E4102"/>
    <w:rsid w:val="000F0747"/>
    <w:rsid w:val="000F14FC"/>
    <w:rsid w:val="000F394E"/>
    <w:rsid w:val="000F6B1D"/>
    <w:rsid w:val="00101EE5"/>
    <w:rsid w:val="00104FEF"/>
    <w:rsid w:val="00111436"/>
    <w:rsid w:val="00114C41"/>
    <w:rsid w:val="001216D3"/>
    <w:rsid w:val="001228F6"/>
    <w:rsid w:val="00130029"/>
    <w:rsid w:val="00131545"/>
    <w:rsid w:val="0013615D"/>
    <w:rsid w:val="00142B7A"/>
    <w:rsid w:val="00143DC0"/>
    <w:rsid w:val="00144111"/>
    <w:rsid w:val="001613FE"/>
    <w:rsid w:val="00172F41"/>
    <w:rsid w:val="001740F0"/>
    <w:rsid w:val="001850EF"/>
    <w:rsid w:val="001933D3"/>
    <w:rsid w:val="00196183"/>
    <w:rsid w:val="001A2776"/>
    <w:rsid w:val="001A2A08"/>
    <w:rsid w:val="001E33A6"/>
    <w:rsid w:val="001F186D"/>
    <w:rsid w:val="001F5DD1"/>
    <w:rsid w:val="001F7786"/>
    <w:rsid w:val="001F7960"/>
    <w:rsid w:val="001F7BC0"/>
    <w:rsid w:val="002016DE"/>
    <w:rsid w:val="00210E11"/>
    <w:rsid w:val="00214D83"/>
    <w:rsid w:val="00220575"/>
    <w:rsid w:val="002230E3"/>
    <w:rsid w:val="00224E2C"/>
    <w:rsid w:val="0023180C"/>
    <w:rsid w:val="00235CB7"/>
    <w:rsid w:val="00236FB2"/>
    <w:rsid w:val="00240F5E"/>
    <w:rsid w:val="00252258"/>
    <w:rsid w:val="00252EED"/>
    <w:rsid w:val="002557F7"/>
    <w:rsid w:val="0026739D"/>
    <w:rsid w:val="00267B12"/>
    <w:rsid w:val="00267E32"/>
    <w:rsid w:val="00276B7D"/>
    <w:rsid w:val="00277156"/>
    <w:rsid w:val="00280C67"/>
    <w:rsid w:val="00282B8B"/>
    <w:rsid w:val="00283E7C"/>
    <w:rsid w:val="0029095E"/>
    <w:rsid w:val="002909A8"/>
    <w:rsid w:val="00297E4D"/>
    <w:rsid w:val="002A3D03"/>
    <w:rsid w:val="002C2BE0"/>
    <w:rsid w:val="002D1591"/>
    <w:rsid w:val="002D5CDC"/>
    <w:rsid w:val="002E11C6"/>
    <w:rsid w:val="003100BF"/>
    <w:rsid w:val="0032080D"/>
    <w:rsid w:val="0032145B"/>
    <w:rsid w:val="0032462D"/>
    <w:rsid w:val="00342E08"/>
    <w:rsid w:val="00351A1D"/>
    <w:rsid w:val="00363B06"/>
    <w:rsid w:val="00363F6D"/>
    <w:rsid w:val="00364A61"/>
    <w:rsid w:val="0036506E"/>
    <w:rsid w:val="00375C79"/>
    <w:rsid w:val="00380FF3"/>
    <w:rsid w:val="00382AA4"/>
    <w:rsid w:val="00382EB8"/>
    <w:rsid w:val="003847D3"/>
    <w:rsid w:val="003854A9"/>
    <w:rsid w:val="00385B38"/>
    <w:rsid w:val="00387314"/>
    <w:rsid w:val="00393EA8"/>
    <w:rsid w:val="00396718"/>
    <w:rsid w:val="003A69AB"/>
    <w:rsid w:val="003A7963"/>
    <w:rsid w:val="003B3B33"/>
    <w:rsid w:val="003B6C6E"/>
    <w:rsid w:val="003C15CD"/>
    <w:rsid w:val="003C3837"/>
    <w:rsid w:val="003C5413"/>
    <w:rsid w:val="003D2DC7"/>
    <w:rsid w:val="003E59EA"/>
    <w:rsid w:val="003F2214"/>
    <w:rsid w:val="003F25C5"/>
    <w:rsid w:val="003F3214"/>
    <w:rsid w:val="003F4785"/>
    <w:rsid w:val="004031EE"/>
    <w:rsid w:val="00434737"/>
    <w:rsid w:val="004444A1"/>
    <w:rsid w:val="00452832"/>
    <w:rsid w:val="00456520"/>
    <w:rsid w:val="004574A8"/>
    <w:rsid w:val="00467BFD"/>
    <w:rsid w:val="00470B0C"/>
    <w:rsid w:val="00477FAB"/>
    <w:rsid w:val="00480A64"/>
    <w:rsid w:val="0048231F"/>
    <w:rsid w:val="00482B70"/>
    <w:rsid w:val="00483B92"/>
    <w:rsid w:val="00484FC4"/>
    <w:rsid w:val="00492CCF"/>
    <w:rsid w:val="00496E8E"/>
    <w:rsid w:val="004A0BB2"/>
    <w:rsid w:val="004C1F4E"/>
    <w:rsid w:val="004C27C5"/>
    <w:rsid w:val="004C5E22"/>
    <w:rsid w:val="004D2529"/>
    <w:rsid w:val="004D71E7"/>
    <w:rsid w:val="004E07A7"/>
    <w:rsid w:val="004E4832"/>
    <w:rsid w:val="004E6717"/>
    <w:rsid w:val="004F1363"/>
    <w:rsid w:val="004F4587"/>
    <w:rsid w:val="004F5387"/>
    <w:rsid w:val="0050097A"/>
    <w:rsid w:val="005079D6"/>
    <w:rsid w:val="00511F46"/>
    <w:rsid w:val="00512E6B"/>
    <w:rsid w:val="005147BD"/>
    <w:rsid w:val="00517FD3"/>
    <w:rsid w:val="00520DBE"/>
    <w:rsid w:val="005243A0"/>
    <w:rsid w:val="00530AC1"/>
    <w:rsid w:val="00531074"/>
    <w:rsid w:val="0053407C"/>
    <w:rsid w:val="00534347"/>
    <w:rsid w:val="00536169"/>
    <w:rsid w:val="00536E0D"/>
    <w:rsid w:val="00547359"/>
    <w:rsid w:val="00552A46"/>
    <w:rsid w:val="00552DE1"/>
    <w:rsid w:val="005553D8"/>
    <w:rsid w:val="00560725"/>
    <w:rsid w:val="00564CF5"/>
    <w:rsid w:val="005655C2"/>
    <w:rsid w:val="00567134"/>
    <w:rsid w:val="0057383F"/>
    <w:rsid w:val="00574842"/>
    <w:rsid w:val="00585E93"/>
    <w:rsid w:val="00594447"/>
    <w:rsid w:val="00594E5F"/>
    <w:rsid w:val="005A1F89"/>
    <w:rsid w:val="005C38E4"/>
    <w:rsid w:val="005C490C"/>
    <w:rsid w:val="005C67A2"/>
    <w:rsid w:val="005D65A1"/>
    <w:rsid w:val="005E1626"/>
    <w:rsid w:val="005F5393"/>
    <w:rsid w:val="00605D8C"/>
    <w:rsid w:val="00607632"/>
    <w:rsid w:val="006101C9"/>
    <w:rsid w:val="006269CA"/>
    <w:rsid w:val="00634805"/>
    <w:rsid w:val="006376A0"/>
    <w:rsid w:val="00643138"/>
    <w:rsid w:val="0064626C"/>
    <w:rsid w:val="00653F87"/>
    <w:rsid w:val="00655F32"/>
    <w:rsid w:val="006675A9"/>
    <w:rsid w:val="0067008C"/>
    <w:rsid w:val="00672C50"/>
    <w:rsid w:val="00677203"/>
    <w:rsid w:val="006772D7"/>
    <w:rsid w:val="00677B47"/>
    <w:rsid w:val="0068386F"/>
    <w:rsid w:val="0069304D"/>
    <w:rsid w:val="006941D1"/>
    <w:rsid w:val="00696E5E"/>
    <w:rsid w:val="006A025A"/>
    <w:rsid w:val="006A5E3D"/>
    <w:rsid w:val="006B1C20"/>
    <w:rsid w:val="006E4565"/>
    <w:rsid w:val="006E7311"/>
    <w:rsid w:val="00711228"/>
    <w:rsid w:val="00725295"/>
    <w:rsid w:val="00730846"/>
    <w:rsid w:val="0073421D"/>
    <w:rsid w:val="00735A18"/>
    <w:rsid w:val="00753A4A"/>
    <w:rsid w:val="00762575"/>
    <w:rsid w:val="007634BE"/>
    <w:rsid w:val="00765640"/>
    <w:rsid w:val="00772BE5"/>
    <w:rsid w:val="0077657E"/>
    <w:rsid w:val="0078127F"/>
    <w:rsid w:val="00782B0C"/>
    <w:rsid w:val="007851B0"/>
    <w:rsid w:val="00791BF7"/>
    <w:rsid w:val="00792EA5"/>
    <w:rsid w:val="007A2849"/>
    <w:rsid w:val="007A38E4"/>
    <w:rsid w:val="007A4157"/>
    <w:rsid w:val="007A500B"/>
    <w:rsid w:val="007A58EC"/>
    <w:rsid w:val="007B0D76"/>
    <w:rsid w:val="007C5717"/>
    <w:rsid w:val="007C5E18"/>
    <w:rsid w:val="007D2080"/>
    <w:rsid w:val="007D645A"/>
    <w:rsid w:val="007D73B3"/>
    <w:rsid w:val="007D7456"/>
    <w:rsid w:val="007E513F"/>
    <w:rsid w:val="007F0837"/>
    <w:rsid w:val="007F17F6"/>
    <w:rsid w:val="007F238A"/>
    <w:rsid w:val="007F38AC"/>
    <w:rsid w:val="007F4428"/>
    <w:rsid w:val="007F48CC"/>
    <w:rsid w:val="007F58E3"/>
    <w:rsid w:val="007F62AC"/>
    <w:rsid w:val="008029E5"/>
    <w:rsid w:val="00811E64"/>
    <w:rsid w:val="00816F01"/>
    <w:rsid w:val="00821F29"/>
    <w:rsid w:val="00824FAA"/>
    <w:rsid w:val="008275F6"/>
    <w:rsid w:val="00836328"/>
    <w:rsid w:val="00842E4F"/>
    <w:rsid w:val="00845FD2"/>
    <w:rsid w:val="00847971"/>
    <w:rsid w:val="00851B62"/>
    <w:rsid w:val="00852684"/>
    <w:rsid w:val="00860888"/>
    <w:rsid w:val="008624E6"/>
    <w:rsid w:val="00865A53"/>
    <w:rsid w:val="008759E0"/>
    <w:rsid w:val="00876D52"/>
    <w:rsid w:val="00886380"/>
    <w:rsid w:val="00892A5F"/>
    <w:rsid w:val="00892E9E"/>
    <w:rsid w:val="00895234"/>
    <w:rsid w:val="008A5B0D"/>
    <w:rsid w:val="008C3027"/>
    <w:rsid w:val="008C4996"/>
    <w:rsid w:val="008C5775"/>
    <w:rsid w:val="008D24AE"/>
    <w:rsid w:val="008D546B"/>
    <w:rsid w:val="008E3695"/>
    <w:rsid w:val="008E48FE"/>
    <w:rsid w:val="008F2259"/>
    <w:rsid w:val="008F6CB4"/>
    <w:rsid w:val="00900704"/>
    <w:rsid w:val="00903DBE"/>
    <w:rsid w:val="009126C1"/>
    <w:rsid w:val="00915827"/>
    <w:rsid w:val="009160EA"/>
    <w:rsid w:val="00924592"/>
    <w:rsid w:val="009325A6"/>
    <w:rsid w:val="00933645"/>
    <w:rsid w:val="0093411B"/>
    <w:rsid w:val="00935B36"/>
    <w:rsid w:val="009374BC"/>
    <w:rsid w:val="009459D8"/>
    <w:rsid w:val="009474F2"/>
    <w:rsid w:val="009477E4"/>
    <w:rsid w:val="00953365"/>
    <w:rsid w:val="009573D5"/>
    <w:rsid w:val="0096482B"/>
    <w:rsid w:val="0097053C"/>
    <w:rsid w:val="00980DA6"/>
    <w:rsid w:val="00981E9C"/>
    <w:rsid w:val="009838E9"/>
    <w:rsid w:val="0098699A"/>
    <w:rsid w:val="00997DD9"/>
    <w:rsid w:val="009A2EA8"/>
    <w:rsid w:val="009A393F"/>
    <w:rsid w:val="009A6108"/>
    <w:rsid w:val="009B4588"/>
    <w:rsid w:val="009C5AA4"/>
    <w:rsid w:val="009C75A2"/>
    <w:rsid w:val="009E0C0E"/>
    <w:rsid w:val="009E2A7B"/>
    <w:rsid w:val="009E37A4"/>
    <w:rsid w:val="009F1DD1"/>
    <w:rsid w:val="009F7B27"/>
    <w:rsid w:val="00A060F9"/>
    <w:rsid w:val="00A109B3"/>
    <w:rsid w:val="00A15EC6"/>
    <w:rsid w:val="00A1796B"/>
    <w:rsid w:val="00A200D3"/>
    <w:rsid w:val="00A236F5"/>
    <w:rsid w:val="00A27D35"/>
    <w:rsid w:val="00A32AAF"/>
    <w:rsid w:val="00A35469"/>
    <w:rsid w:val="00A44EF0"/>
    <w:rsid w:val="00A470C1"/>
    <w:rsid w:val="00A4779A"/>
    <w:rsid w:val="00A6597A"/>
    <w:rsid w:val="00A67241"/>
    <w:rsid w:val="00A7629A"/>
    <w:rsid w:val="00A811EB"/>
    <w:rsid w:val="00A81E86"/>
    <w:rsid w:val="00A82545"/>
    <w:rsid w:val="00A853C6"/>
    <w:rsid w:val="00AA3FE7"/>
    <w:rsid w:val="00AB0FA3"/>
    <w:rsid w:val="00AC3023"/>
    <w:rsid w:val="00AC3103"/>
    <w:rsid w:val="00AC3F51"/>
    <w:rsid w:val="00AE03F0"/>
    <w:rsid w:val="00AE398A"/>
    <w:rsid w:val="00AE4155"/>
    <w:rsid w:val="00AE5442"/>
    <w:rsid w:val="00AF1815"/>
    <w:rsid w:val="00B0344F"/>
    <w:rsid w:val="00B035C3"/>
    <w:rsid w:val="00B04293"/>
    <w:rsid w:val="00B06AA0"/>
    <w:rsid w:val="00B06C90"/>
    <w:rsid w:val="00B125D8"/>
    <w:rsid w:val="00B25720"/>
    <w:rsid w:val="00B30811"/>
    <w:rsid w:val="00B3191B"/>
    <w:rsid w:val="00B3283A"/>
    <w:rsid w:val="00B370F6"/>
    <w:rsid w:val="00B41618"/>
    <w:rsid w:val="00B427C8"/>
    <w:rsid w:val="00B43EDB"/>
    <w:rsid w:val="00B51FE3"/>
    <w:rsid w:val="00B55D4A"/>
    <w:rsid w:val="00B602B5"/>
    <w:rsid w:val="00B66006"/>
    <w:rsid w:val="00B67AC8"/>
    <w:rsid w:val="00B70DE5"/>
    <w:rsid w:val="00B7214B"/>
    <w:rsid w:val="00B73060"/>
    <w:rsid w:val="00B84056"/>
    <w:rsid w:val="00BC173F"/>
    <w:rsid w:val="00BC354C"/>
    <w:rsid w:val="00BC374F"/>
    <w:rsid w:val="00BC3F7E"/>
    <w:rsid w:val="00BD39DD"/>
    <w:rsid w:val="00BD5634"/>
    <w:rsid w:val="00BD767A"/>
    <w:rsid w:val="00BE50C8"/>
    <w:rsid w:val="00C14F60"/>
    <w:rsid w:val="00C15182"/>
    <w:rsid w:val="00C21B95"/>
    <w:rsid w:val="00C278E1"/>
    <w:rsid w:val="00C30899"/>
    <w:rsid w:val="00C31111"/>
    <w:rsid w:val="00C35270"/>
    <w:rsid w:val="00C36169"/>
    <w:rsid w:val="00C366EC"/>
    <w:rsid w:val="00C36854"/>
    <w:rsid w:val="00C405E6"/>
    <w:rsid w:val="00C40E60"/>
    <w:rsid w:val="00C40F0C"/>
    <w:rsid w:val="00C40F79"/>
    <w:rsid w:val="00C41BDC"/>
    <w:rsid w:val="00C47248"/>
    <w:rsid w:val="00C65F23"/>
    <w:rsid w:val="00C702B2"/>
    <w:rsid w:val="00C73276"/>
    <w:rsid w:val="00C825A5"/>
    <w:rsid w:val="00C92863"/>
    <w:rsid w:val="00C96DCC"/>
    <w:rsid w:val="00CB4344"/>
    <w:rsid w:val="00CB69DA"/>
    <w:rsid w:val="00CB6DF1"/>
    <w:rsid w:val="00CC2B19"/>
    <w:rsid w:val="00CD0076"/>
    <w:rsid w:val="00CD11D6"/>
    <w:rsid w:val="00CD3266"/>
    <w:rsid w:val="00CD5502"/>
    <w:rsid w:val="00CD601E"/>
    <w:rsid w:val="00CD6112"/>
    <w:rsid w:val="00CF4E10"/>
    <w:rsid w:val="00D011EB"/>
    <w:rsid w:val="00D04439"/>
    <w:rsid w:val="00D062ED"/>
    <w:rsid w:val="00D106B6"/>
    <w:rsid w:val="00D10E88"/>
    <w:rsid w:val="00D117C4"/>
    <w:rsid w:val="00D16489"/>
    <w:rsid w:val="00D167DD"/>
    <w:rsid w:val="00D24214"/>
    <w:rsid w:val="00D2456A"/>
    <w:rsid w:val="00D24A17"/>
    <w:rsid w:val="00D30B88"/>
    <w:rsid w:val="00D323DF"/>
    <w:rsid w:val="00D32F4D"/>
    <w:rsid w:val="00D330CC"/>
    <w:rsid w:val="00D373C4"/>
    <w:rsid w:val="00D4300A"/>
    <w:rsid w:val="00D509B5"/>
    <w:rsid w:val="00D63CC3"/>
    <w:rsid w:val="00D64113"/>
    <w:rsid w:val="00D64633"/>
    <w:rsid w:val="00D65CDB"/>
    <w:rsid w:val="00D705C0"/>
    <w:rsid w:val="00D80015"/>
    <w:rsid w:val="00D817D8"/>
    <w:rsid w:val="00D83BFA"/>
    <w:rsid w:val="00D87138"/>
    <w:rsid w:val="00D93C21"/>
    <w:rsid w:val="00D94022"/>
    <w:rsid w:val="00D94247"/>
    <w:rsid w:val="00D9735D"/>
    <w:rsid w:val="00DA4F3D"/>
    <w:rsid w:val="00DA724C"/>
    <w:rsid w:val="00DB181B"/>
    <w:rsid w:val="00DB6EB9"/>
    <w:rsid w:val="00DC315A"/>
    <w:rsid w:val="00DC55E1"/>
    <w:rsid w:val="00DD48D5"/>
    <w:rsid w:val="00DE19D4"/>
    <w:rsid w:val="00DE6D82"/>
    <w:rsid w:val="00DE7413"/>
    <w:rsid w:val="00DF1669"/>
    <w:rsid w:val="00DF18D1"/>
    <w:rsid w:val="00DF7E02"/>
    <w:rsid w:val="00E024C2"/>
    <w:rsid w:val="00E03FE2"/>
    <w:rsid w:val="00E17333"/>
    <w:rsid w:val="00E21498"/>
    <w:rsid w:val="00E21879"/>
    <w:rsid w:val="00E248E7"/>
    <w:rsid w:val="00E32902"/>
    <w:rsid w:val="00E37DA7"/>
    <w:rsid w:val="00E41275"/>
    <w:rsid w:val="00E5061D"/>
    <w:rsid w:val="00E55EA7"/>
    <w:rsid w:val="00E622D2"/>
    <w:rsid w:val="00E811C3"/>
    <w:rsid w:val="00EA54F4"/>
    <w:rsid w:val="00EB1117"/>
    <w:rsid w:val="00EB36AE"/>
    <w:rsid w:val="00EB4B72"/>
    <w:rsid w:val="00EC4A89"/>
    <w:rsid w:val="00ED0549"/>
    <w:rsid w:val="00EE0883"/>
    <w:rsid w:val="00EE50FD"/>
    <w:rsid w:val="00EE7305"/>
    <w:rsid w:val="00EF4804"/>
    <w:rsid w:val="00F12E6A"/>
    <w:rsid w:val="00F143A8"/>
    <w:rsid w:val="00F20CC5"/>
    <w:rsid w:val="00F2248B"/>
    <w:rsid w:val="00F42E6B"/>
    <w:rsid w:val="00F434F1"/>
    <w:rsid w:val="00F43A0C"/>
    <w:rsid w:val="00F44DB5"/>
    <w:rsid w:val="00F52A78"/>
    <w:rsid w:val="00F52A87"/>
    <w:rsid w:val="00F65FCD"/>
    <w:rsid w:val="00F6636E"/>
    <w:rsid w:val="00F7767E"/>
    <w:rsid w:val="00F83283"/>
    <w:rsid w:val="00F8641B"/>
    <w:rsid w:val="00F95F23"/>
    <w:rsid w:val="00FA0EEF"/>
    <w:rsid w:val="00FA3A52"/>
    <w:rsid w:val="00FA538F"/>
    <w:rsid w:val="00FB2069"/>
    <w:rsid w:val="00FC731B"/>
    <w:rsid w:val="00FC7852"/>
    <w:rsid w:val="00FD1AE5"/>
    <w:rsid w:val="00FD3D5B"/>
    <w:rsid w:val="00FD6515"/>
    <w:rsid w:val="00FD7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8532E"/>
  <w15:docId w15:val="{DA917E40-74E0-4184-91DD-1A16567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75A9"/>
  </w:style>
  <w:style w:type="paragraph" w:styleId="Virsraksts1">
    <w:name w:val="heading 1"/>
    <w:basedOn w:val="Parasts"/>
    <w:next w:val="Parasts"/>
    <w:link w:val="Virsraksts1Rakstz"/>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643138"/>
    <w:pPr>
      <w:keepNext/>
      <w:spacing w:after="0" w:line="240" w:lineRule="auto"/>
      <w:jc w:val="center"/>
      <w:outlineLvl w:val="1"/>
    </w:pPr>
    <w:rPr>
      <w:rFonts w:eastAsia="Times New Roman"/>
      <w:b/>
      <w:bCs/>
      <w:szCs w:val="20"/>
    </w:rPr>
  </w:style>
  <w:style w:type="paragraph" w:styleId="Virsraksts3">
    <w:name w:val="heading 3"/>
    <w:basedOn w:val="Parasts"/>
    <w:next w:val="Parasts"/>
    <w:link w:val="Virsraksts3Rakstz"/>
    <w:uiPriority w:val="9"/>
    <w:semiHidden/>
    <w:unhideWhenUsed/>
    <w:qFormat/>
    <w:rsid w:val="007D73B3"/>
    <w:pPr>
      <w:keepNext/>
      <w:keepLines/>
      <w:spacing w:before="40" w:after="0"/>
      <w:outlineLvl w:val="2"/>
    </w:pPr>
    <w:rPr>
      <w:rFonts w:asciiTheme="majorHAnsi" w:eastAsiaTheme="majorEastAsia" w:hAnsiTheme="majorHAnsi" w:cstheme="majorBidi"/>
      <w:color w:val="1F4D78" w:themeColor="accent1" w:themeShade="7F"/>
    </w:rPr>
  </w:style>
  <w:style w:type="paragraph" w:styleId="Virsraksts6">
    <w:name w:val="heading 6"/>
    <w:basedOn w:val="Parasts"/>
    <w:next w:val="Parasts"/>
    <w:link w:val="Virsraksts6Rakstz"/>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3615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615D"/>
    <w:rPr>
      <w:rFonts w:ascii="Segoe UI" w:hAnsi="Segoe UI" w:cs="Segoe UI"/>
      <w:sz w:val="18"/>
      <w:szCs w:val="18"/>
    </w:rPr>
  </w:style>
  <w:style w:type="paragraph" w:styleId="Sarakstarindkopa">
    <w:name w:val="List Paragraph"/>
    <w:basedOn w:val="Parasts"/>
    <w:uiPriority w:val="34"/>
    <w:qFormat/>
    <w:rsid w:val="00F12E6A"/>
    <w:pPr>
      <w:ind w:left="720"/>
      <w:contextualSpacing/>
    </w:pPr>
  </w:style>
  <w:style w:type="paragraph" w:styleId="Pamattekstaatkpe2">
    <w:name w:val="Body Text Indent 2"/>
    <w:basedOn w:val="Parasts"/>
    <w:link w:val="Pamattekstaatkpe2Rakstz"/>
    <w:rsid w:val="006269CA"/>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269CA"/>
    <w:rPr>
      <w:rFonts w:eastAsia="Times New Roman"/>
      <w:szCs w:val="20"/>
    </w:rPr>
  </w:style>
  <w:style w:type="character" w:styleId="Hipersaite">
    <w:name w:val="Hyperlink"/>
    <w:basedOn w:val="Noklusjumarindkopasfonts"/>
    <w:uiPriority w:val="99"/>
    <w:unhideWhenUsed/>
    <w:rsid w:val="00C14F60"/>
    <w:rPr>
      <w:color w:val="0563C1" w:themeColor="hyperlink"/>
      <w:u w:val="single"/>
    </w:rPr>
  </w:style>
  <w:style w:type="character" w:styleId="Izmantotahipersaite">
    <w:name w:val="FollowedHyperlink"/>
    <w:basedOn w:val="Noklusjumarindkopasfonts"/>
    <w:uiPriority w:val="99"/>
    <w:semiHidden/>
    <w:unhideWhenUsed/>
    <w:rsid w:val="00C14F60"/>
    <w:rPr>
      <w:color w:val="954F72" w:themeColor="followedHyperlink"/>
      <w:u w:val="single"/>
    </w:rPr>
  </w:style>
  <w:style w:type="character" w:customStyle="1" w:styleId="Virsraksts2Rakstz">
    <w:name w:val="Virsraksts 2 Rakstz."/>
    <w:basedOn w:val="Noklusjumarindkopasfonts"/>
    <w:link w:val="Virsraksts2"/>
    <w:rsid w:val="00643138"/>
    <w:rPr>
      <w:rFonts w:eastAsia="Times New Roman"/>
      <w:b/>
      <w:bCs/>
      <w:szCs w:val="20"/>
    </w:rPr>
  </w:style>
  <w:style w:type="character" w:customStyle="1" w:styleId="Virsraksts6Rakstz">
    <w:name w:val="Virsraksts 6 Rakstz."/>
    <w:basedOn w:val="Noklusjumarindkopasfonts"/>
    <w:link w:val="Virsraksts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Parasts"/>
    <w:rsid w:val="004444A1"/>
    <w:pPr>
      <w:spacing w:before="100" w:beforeAutospacing="1" w:after="100" w:afterAutospacing="1" w:line="240" w:lineRule="auto"/>
    </w:pPr>
    <w:rPr>
      <w:rFonts w:eastAsia="Times New Roman"/>
      <w:lang w:eastAsia="lv-LV"/>
    </w:rPr>
  </w:style>
  <w:style w:type="paragraph" w:styleId="Galvene">
    <w:name w:val="header"/>
    <w:basedOn w:val="Parasts"/>
    <w:link w:val="GalveneRakstz"/>
    <w:uiPriority w:val="99"/>
    <w:unhideWhenUsed/>
    <w:rsid w:val="003C15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15CD"/>
  </w:style>
  <w:style w:type="paragraph" w:styleId="Kjene">
    <w:name w:val="footer"/>
    <w:basedOn w:val="Parasts"/>
    <w:link w:val="KjeneRakstz"/>
    <w:uiPriority w:val="99"/>
    <w:unhideWhenUsed/>
    <w:rsid w:val="003C15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15CD"/>
  </w:style>
  <w:style w:type="paragraph" w:customStyle="1" w:styleId="Sarakstarindkopa1">
    <w:name w:val="Saraksta rindkopa1"/>
    <w:basedOn w:val="Parasts"/>
    <w:rsid w:val="00496E8E"/>
    <w:pPr>
      <w:spacing w:after="0" w:line="240" w:lineRule="auto"/>
      <w:ind w:left="720"/>
      <w:contextualSpacing/>
    </w:pPr>
    <w:rPr>
      <w:rFonts w:eastAsia="Calibri"/>
    </w:rPr>
  </w:style>
  <w:style w:type="character" w:customStyle="1" w:styleId="Virsraksts1Rakstz">
    <w:name w:val="Virsraksts 1 Rakstz."/>
    <w:basedOn w:val="Noklusjumarindkopasfonts"/>
    <w:link w:val="Virsraksts1"/>
    <w:uiPriority w:val="9"/>
    <w:rsid w:val="009C75A2"/>
    <w:rPr>
      <w:rFonts w:asciiTheme="majorHAnsi" w:eastAsiaTheme="majorEastAsia" w:hAnsiTheme="majorHAnsi" w:cstheme="majorBidi"/>
      <w:color w:val="2E74B5" w:themeColor="accent1" w:themeShade="BF"/>
      <w:sz w:val="32"/>
      <w:szCs w:val="32"/>
    </w:rPr>
  </w:style>
  <w:style w:type="character" w:styleId="Izteiksmgs">
    <w:name w:val="Strong"/>
    <w:uiPriority w:val="22"/>
    <w:qFormat/>
    <w:rsid w:val="00730846"/>
    <w:rPr>
      <w:b/>
      <w:bCs/>
    </w:rPr>
  </w:style>
  <w:style w:type="paragraph" w:styleId="Bezatstarpm">
    <w:name w:val="No Spacing"/>
    <w:uiPriority w:val="1"/>
    <w:qFormat/>
    <w:rsid w:val="00730846"/>
    <w:pPr>
      <w:spacing w:after="0" w:line="240" w:lineRule="auto"/>
    </w:pPr>
    <w:rPr>
      <w:rFonts w:ascii="Calibri" w:eastAsia="Calibri" w:hAnsi="Calibri"/>
      <w:sz w:val="22"/>
      <w:szCs w:val="22"/>
    </w:rPr>
  </w:style>
  <w:style w:type="character" w:styleId="Izclums">
    <w:name w:val="Emphasis"/>
    <w:qFormat/>
    <w:rsid w:val="0064626C"/>
    <w:rPr>
      <w:i/>
      <w:iCs/>
    </w:rPr>
  </w:style>
  <w:style w:type="paragraph" w:styleId="Paraststmeklis">
    <w:name w:val="Normal (Web)"/>
    <w:basedOn w:val="Parasts"/>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Parasts"/>
    <w:rsid w:val="00A470C1"/>
    <w:pPr>
      <w:autoSpaceDE w:val="0"/>
      <w:autoSpaceDN w:val="0"/>
      <w:spacing w:after="0" w:line="240" w:lineRule="auto"/>
    </w:pPr>
    <w:rPr>
      <w:color w:val="000000"/>
    </w:rPr>
  </w:style>
  <w:style w:type="paragraph" w:styleId="Pamattekstsaratkpi">
    <w:name w:val="Body Text Indent"/>
    <w:basedOn w:val="Parasts"/>
    <w:link w:val="PamattekstsaratkpiRakstz"/>
    <w:uiPriority w:val="99"/>
    <w:semiHidden/>
    <w:unhideWhenUsed/>
    <w:rsid w:val="00FA3A52"/>
    <w:pPr>
      <w:spacing w:after="120"/>
      <w:ind w:left="283"/>
    </w:pPr>
  </w:style>
  <w:style w:type="character" w:customStyle="1" w:styleId="PamattekstsaratkpiRakstz">
    <w:name w:val="Pamatteksts ar atkāpi Rakstz."/>
    <w:basedOn w:val="Noklusjumarindkopasfonts"/>
    <w:link w:val="Pamattekstsaratkpi"/>
    <w:uiPriority w:val="99"/>
    <w:semiHidden/>
    <w:rsid w:val="00FA3A52"/>
  </w:style>
  <w:style w:type="paragraph" w:styleId="Pamatteksts">
    <w:name w:val="Body Text"/>
    <w:basedOn w:val="Parasts"/>
    <w:link w:val="PamattekstsRakstz"/>
    <w:uiPriority w:val="99"/>
    <w:unhideWhenUsed/>
    <w:rsid w:val="006E7311"/>
    <w:pPr>
      <w:spacing w:after="120"/>
    </w:pPr>
  </w:style>
  <w:style w:type="character" w:customStyle="1" w:styleId="PamattekstsRakstz">
    <w:name w:val="Pamatteksts Rakstz."/>
    <w:basedOn w:val="Noklusjumarindkopasfonts"/>
    <w:link w:val="Pamatteksts"/>
    <w:uiPriority w:val="99"/>
    <w:rsid w:val="006E7311"/>
  </w:style>
  <w:style w:type="character" w:customStyle="1" w:styleId="Virsraksts3Rakstz">
    <w:name w:val="Virsraksts 3 Rakstz."/>
    <w:basedOn w:val="Noklusjumarindkopasfonts"/>
    <w:link w:val="Virsraksts3"/>
    <w:uiPriority w:val="9"/>
    <w:semiHidden/>
    <w:rsid w:val="007D73B3"/>
    <w:rPr>
      <w:rFonts w:asciiTheme="majorHAnsi" w:eastAsiaTheme="majorEastAsia" w:hAnsiTheme="majorHAnsi" w:cstheme="majorBidi"/>
      <w:color w:val="1F4D78" w:themeColor="accent1" w:themeShade="7F"/>
    </w:rPr>
  </w:style>
  <w:style w:type="paragraph" w:styleId="Beiguvresteksts">
    <w:name w:val="endnote text"/>
    <w:basedOn w:val="Parasts"/>
    <w:link w:val="BeiguvrestekstsRakstz"/>
    <w:uiPriority w:val="99"/>
    <w:semiHidden/>
    <w:unhideWhenUsed/>
    <w:rsid w:val="008275F6"/>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8275F6"/>
    <w:rPr>
      <w:sz w:val="20"/>
      <w:szCs w:val="20"/>
    </w:rPr>
  </w:style>
  <w:style w:type="character" w:styleId="Beiguvresatsauce">
    <w:name w:val="endnote reference"/>
    <w:basedOn w:val="Noklusjumarindkopasfonts"/>
    <w:uiPriority w:val="99"/>
    <w:semiHidden/>
    <w:unhideWhenUsed/>
    <w:rsid w:val="008275F6"/>
    <w:rPr>
      <w:vertAlign w:val="superscript"/>
    </w:rPr>
  </w:style>
  <w:style w:type="paragraph" w:styleId="Vresteksts">
    <w:name w:val="footnote text"/>
    <w:basedOn w:val="Parasts"/>
    <w:link w:val="VrestekstsRakstz"/>
    <w:uiPriority w:val="99"/>
    <w:semiHidden/>
    <w:unhideWhenUsed/>
    <w:rsid w:val="008275F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275F6"/>
    <w:rPr>
      <w:sz w:val="20"/>
      <w:szCs w:val="20"/>
    </w:rPr>
  </w:style>
  <w:style w:type="character" w:styleId="Vresatsauce">
    <w:name w:val="footnote reference"/>
    <w:basedOn w:val="Noklusjumarindkopasfonts"/>
    <w:uiPriority w:val="99"/>
    <w:semiHidden/>
    <w:unhideWhenUsed/>
    <w:rsid w:val="00827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598487647">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02508270">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229613653">
      <w:bodyDiv w:val="1"/>
      <w:marLeft w:val="0"/>
      <w:marRight w:val="0"/>
      <w:marTop w:val="0"/>
      <w:marBottom w:val="0"/>
      <w:divBdr>
        <w:top w:val="none" w:sz="0" w:space="0" w:color="auto"/>
        <w:left w:val="none" w:sz="0" w:space="0" w:color="auto"/>
        <w:bottom w:val="none" w:sz="0" w:space="0" w:color="auto"/>
        <w:right w:val="none" w:sz="0" w:space="0" w:color="auto"/>
      </w:divBdr>
    </w:div>
    <w:div w:id="1560824039">
      <w:bodyDiv w:val="1"/>
      <w:marLeft w:val="0"/>
      <w:marRight w:val="0"/>
      <w:marTop w:val="0"/>
      <w:marBottom w:val="0"/>
      <w:divBdr>
        <w:top w:val="none" w:sz="0" w:space="0" w:color="auto"/>
        <w:left w:val="none" w:sz="0" w:space="0" w:color="auto"/>
        <w:bottom w:val="none" w:sz="0" w:space="0" w:color="auto"/>
        <w:right w:val="none" w:sz="0" w:space="0" w:color="auto"/>
      </w:divBdr>
    </w:div>
    <w:div w:id="16597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75530-par-atjaunota-latvijas-republikas-1937-gada-civillikuma-ievada-mantojuma-tiesibu-un-lietu-tiesibu-dalas-speka-stasanas-laiku-u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75530-par-atjaunota-latvijas-republikas-1937-gada-civillikuma-ievada-mantojuma-tiesibu-un-lietu-tiesibu-dalas-speka-stasanas-laiku-u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sk" TargetMode="External"/><Relationship Id="rId4" Type="http://schemas.openxmlformats.org/officeDocument/2006/relationships/settings" Target="settings.xml"/><Relationship Id="rId9" Type="http://schemas.openxmlformats.org/officeDocument/2006/relationships/hyperlink" Target="https://geolatvija.lv/geo/tapis3"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997F4-6278-4978-8A30-5859381F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6936</Words>
  <Characters>3954</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dc:creator>
  <cp:lastModifiedBy>Santa Hermane</cp:lastModifiedBy>
  <cp:revision>3</cp:revision>
  <cp:lastPrinted>2025-10-30T12:24:00Z</cp:lastPrinted>
  <dcterms:created xsi:type="dcterms:W3CDTF">2025-10-30T12:27:00Z</dcterms:created>
  <dcterms:modified xsi:type="dcterms:W3CDTF">2025-10-30T12:29:00Z</dcterms:modified>
</cp:coreProperties>
</file>