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7BD20" w14:textId="77777777" w:rsidR="001C763F" w:rsidRPr="00735BC6" w:rsidRDefault="001C763F" w:rsidP="001C763F">
      <w:pPr>
        <w:ind w:right="43"/>
        <w:jc w:val="center"/>
        <w:rPr>
          <w:noProof/>
        </w:rPr>
      </w:pPr>
      <w:bookmarkStart w:id="0" w:name="_GoBack"/>
      <w:bookmarkEnd w:id="0"/>
      <w:r>
        <w:rPr>
          <w:noProof/>
          <w:lang w:eastAsia="lv-LV"/>
        </w:rPr>
        <w:drawing>
          <wp:inline distT="0" distB="0" distL="0" distR="0" wp14:anchorId="5C77BD4A" wp14:editId="5C77BD4B">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C77BD21" w14:textId="77777777" w:rsidR="001C763F" w:rsidRPr="009154C1" w:rsidRDefault="001C763F" w:rsidP="001C763F">
      <w:pPr>
        <w:ind w:right="43"/>
        <w:jc w:val="center"/>
        <w:rPr>
          <w:noProof/>
          <w:sz w:val="36"/>
        </w:rPr>
      </w:pPr>
      <w:r w:rsidRPr="009154C1">
        <w:rPr>
          <w:noProof/>
          <w:sz w:val="36"/>
        </w:rPr>
        <w:t>OGRES  NOVADA  PAŠVALDĪBA</w:t>
      </w:r>
    </w:p>
    <w:p w14:paraId="5C77BD22" w14:textId="77777777" w:rsidR="001C763F" w:rsidRPr="009154C1" w:rsidRDefault="001C763F" w:rsidP="001C763F">
      <w:pPr>
        <w:ind w:right="43"/>
        <w:jc w:val="center"/>
        <w:rPr>
          <w:noProof/>
          <w:sz w:val="18"/>
        </w:rPr>
      </w:pPr>
      <w:r w:rsidRPr="009154C1">
        <w:rPr>
          <w:noProof/>
          <w:sz w:val="18"/>
        </w:rPr>
        <w:t>Reģ.Nr.90000024455, Brīvības iela 33, Ogre, Ogres nov., LV-5001</w:t>
      </w:r>
    </w:p>
    <w:p w14:paraId="5C77BD23" w14:textId="77777777" w:rsidR="001C763F" w:rsidRPr="009154C1" w:rsidRDefault="001C763F" w:rsidP="001C763F">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5C77BD24" w14:textId="77777777" w:rsidR="001C763F" w:rsidRPr="009154C1" w:rsidRDefault="001C763F" w:rsidP="001C763F">
      <w:pPr>
        <w:ind w:right="43"/>
        <w:rPr>
          <w:szCs w:val="32"/>
        </w:rPr>
      </w:pPr>
    </w:p>
    <w:p w14:paraId="5C77BD25" w14:textId="77777777" w:rsidR="001C763F" w:rsidRPr="009154C1" w:rsidRDefault="001C763F" w:rsidP="001C763F">
      <w:pPr>
        <w:ind w:right="43"/>
        <w:jc w:val="center"/>
        <w:rPr>
          <w:sz w:val="32"/>
          <w:szCs w:val="32"/>
        </w:rPr>
      </w:pPr>
      <w:r w:rsidRPr="009154C1">
        <w:rPr>
          <w:sz w:val="28"/>
          <w:szCs w:val="28"/>
        </w:rPr>
        <w:t>PAŠVALDĪBAS DOMES SĒDES PROTOKOLA IZRAKSTS</w:t>
      </w:r>
    </w:p>
    <w:p w14:paraId="5C77BD26" w14:textId="77777777" w:rsidR="001C763F" w:rsidRPr="00B05709" w:rsidRDefault="001C763F" w:rsidP="001C763F">
      <w:pPr>
        <w:ind w:right="43"/>
        <w:rPr>
          <w:szCs w:val="32"/>
        </w:rPr>
      </w:pPr>
    </w:p>
    <w:tbl>
      <w:tblPr>
        <w:tblW w:w="5058" w:type="pct"/>
        <w:tblLook w:val="0000" w:firstRow="0" w:lastRow="0" w:firstColumn="0" w:lastColumn="0" w:noHBand="0" w:noVBand="0"/>
      </w:tblPr>
      <w:tblGrid>
        <w:gridCol w:w="3024"/>
        <w:gridCol w:w="3023"/>
        <w:gridCol w:w="3129"/>
      </w:tblGrid>
      <w:tr w:rsidR="001C763F" w:rsidRPr="009154C1" w14:paraId="5C77BD2D" w14:textId="77777777" w:rsidTr="004B6DD5">
        <w:tc>
          <w:tcPr>
            <w:tcW w:w="1648" w:type="pct"/>
          </w:tcPr>
          <w:p w14:paraId="5C77BD27" w14:textId="77777777" w:rsidR="001C763F" w:rsidRPr="009154C1" w:rsidRDefault="001C763F" w:rsidP="004B6DD5">
            <w:pPr>
              <w:ind w:right="43"/>
            </w:pPr>
          </w:p>
          <w:p w14:paraId="5C77BD28" w14:textId="77777777" w:rsidR="001C763F" w:rsidRPr="009154C1" w:rsidRDefault="001C763F" w:rsidP="004B6DD5">
            <w:pPr>
              <w:ind w:right="43"/>
            </w:pPr>
            <w:r w:rsidRPr="009154C1">
              <w:t>Ogrē, Brīvības ielā 33</w:t>
            </w:r>
          </w:p>
        </w:tc>
        <w:tc>
          <w:tcPr>
            <w:tcW w:w="1647" w:type="pct"/>
          </w:tcPr>
          <w:p w14:paraId="5C77BD29" w14:textId="77777777" w:rsidR="001C763F" w:rsidRPr="009154C1" w:rsidRDefault="001C763F" w:rsidP="004B6DD5">
            <w:pPr>
              <w:pStyle w:val="Virsraksts2"/>
              <w:ind w:right="43"/>
            </w:pPr>
          </w:p>
          <w:p w14:paraId="5C77BD2A" w14:textId="65350060" w:rsidR="001C763F" w:rsidRPr="009154C1" w:rsidRDefault="001C763F" w:rsidP="004B6DD5">
            <w:pPr>
              <w:pStyle w:val="Virsraksts2"/>
              <w:ind w:right="43"/>
              <w:rPr>
                <w:i/>
              </w:rPr>
            </w:pPr>
            <w:r w:rsidRPr="009154C1">
              <w:t>Nr.</w:t>
            </w:r>
            <w:r w:rsidR="00AF659A">
              <w:t>12</w:t>
            </w:r>
          </w:p>
        </w:tc>
        <w:tc>
          <w:tcPr>
            <w:tcW w:w="1705" w:type="pct"/>
          </w:tcPr>
          <w:p w14:paraId="5C77BD2B" w14:textId="77777777" w:rsidR="001C763F" w:rsidRPr="009154C1" w:rsidRDefault="001C763F" w:rsidP="004B6DD5">
            <w:pPr>
              <w:ind w:right="43"/>
              <w:jc w:val="right"/>
            </w:pPr>
          </w:p>
          <w:p w14:paraId="5C77BD2C" w14:textId="6EC69959" w:rsidR="001C763F" w:rsidRPr="009154C1" w:rsidRDefault="001C763F" w:rsidP="00AF659A">
            <w:pPr>
              <w:ind w:right="43"/>
              <w:jc w:val="right"/>
            </w:pPr>
            <w:r w:rsidRPr="009154C1">
              <w:t>20</w:t>
            </w:r>
            <w:r w:rsidR="008F570C">
              <w:t>25</w:t>
            </w:r>
            <w:r w:rsidRPr="009154C1">
              <w:t>.</w:t>
            </w:r>
            <w:r w:rsidR="00AF659A">
              <w:t xml:space="preserve"> </w:t>
            </w:r>
            <w:r w:rsidRPr="009154C1">
              <w:t>gada</w:t>
            </w:r>
            <w:r w:rsidR="00C145E0">
              <w:t xml:space="preserve"> </w:t>
            </w:r>
            <w:r w:rsidR="00AF659A">
              <w:t>27</w:t>
            </w:r>
            <w:r w:rsidRPr="009154C1">
              <w:t>.</w:t>
            </w:r>
            <w:r w:rsidR="00C145E0">
              <w:t xml:space="preserve"> novembrī</w:t>
            </w:r>
          </w:p>
        </w:tc>
      </w:tr>
    </w:tbl>
    <w:p w14:paraId="5C77BD2E" w14:textId="77777777" w:rsidR="001C763F" w:rsidRPr="009154C1" w:rsidRDefault="001C763F" w:rsidP="001C763F">
      <w:pPr>
        <w:ind w:right="43"/>
        <w:jc w:val="center"/>
        <w:rPr>
          <w:b/>
        </w:rPr>
      </w:pPr>
    </w:p>
    <w:p w14:paraId="4CAE7C3F" w14:textId="6D532E41" w:rsidR="00C145E0" w:rsidRPr="00C145E0" w:rsidRDefault="00AF659A" w:rsidP="00C145E0">
      <w:pPr>
        <w:jc w:val="center"/>
        <w:rPr>
          <w:rFonts w:eastAsia="Lucida Sans Unicode" w:cs="Mangal"/>
          <w:b/>
          <w:bCs/>
          <w:kern w:val="1"/>
          <w:szCs w:val="20"/>
          <w:lang w:eastAsia="zh-CN" w:bidi="hi-IN"/>
        </w:rPr>
      </w:pPr>
      <w:r>
        <w:rPr>
          <w:rFonts w:eastAsia="Lucida Sans Unicode" w:cs="Mangal"/>
          <w:b/>
          <w:bCs/>
          <w:kern w:val="1"/>
          <w:szCs w:val="20"/>
          <w:lang w:eastAsia="zh-CN" w:bidi="hi-IN"/>
        </w:rPr>
        <w:t>20</w:t>
      </w:r>
      <w:r w:rsidR="006040F0">
        <w:rPr>
          <w:rFonts w:eastAsia="Lucida Sans Unicode" w:cs="Mangal"/>
          <w:b/>
          <w:bCs/>
          <w:kern w:val="1"/>
          <w:szCs w:val="20"/>
          <w:lang w:eastAsia="zh-CN" w:bidi="hi-IN"/>
        </w:rPr>
        <w:t>.</w:t>
      </w:r>
    </w:p>
    <w:p w14:paraId="5C77BD31" w14:textId="60FB103D" w:rsidR="00CB4D29" w:rsidRPr="00CB4D29" w:rsidRDefault="001513F4" w:rsidP="00CB4D29">
      <w:pPr>
        <w:jc w:val="center"/>
        <w:rPr>
          <w:b/>
          <w:bCs/>
          <w:u w:val="single"/>
        </w:rPr>
      </w:pPr>
      <w:r w:rsidRPr="00CB4D29">
        <w:rPr>
          <w:b/>
          <w:bCs/>
          <w:u w:val="single"/>
        </w:rPr>
        <w:t xml:space="preserve">Par </w:t>
      </w:r>
      <w:r w:rsidR="00CB4D29" w:rsidRPr="00CB4D29">
        <w:rPr>
          <w:b/>
          <w:bCs/>
          <w:u w:val="single"/>
        </w:rPr>
        <w:t xml:space="preserve">Ogres novada pašvaldības </w:t>
      </w:r>
      <w:r w:rsidR="00CB4D29">
        <w:rPr>
          <w:b/>
          <w:bCs/>
          <w:u w:val="single"/>
        </w:rPr>
        <w:t xml:space="preserve">domes </w:t>
      </w:r>
      <w:r w:rsidR="008F570C">
        <w:rPr>
          <w:b/>
          <w:bCs/>
          <w:u w:val="single"/>
        </w:rPr>
        <w:t xml:space="preserve">2025. gada 24. aprīļa </w:t>
      </w:r>
      <w:r w:rsidR="00CB4D29" w:rsidRPr="00CB4D29">
        <w:rPr>
          <w:b/>
          <w:bCs/>
          <w:u w:val="single"/>
        </w:rPr>
        <w:t xml:space="preserve"> lēmuma “Par nekustamā īpašuma </w:t>
      </w:r>
      <w:r w:rsidR="008F570C">
        <w:rPr>
          <w:b/>
          <w:bCs/>
          <w:u w:val="single"/>
        </w:rPr>
        <w:t>Celtnieku iela 23</w:t>
      </w:r>
      <w:r w:rsidR="00CB4D29" w:rsidRPr="00CB4D29">
        <w:rPr>
          <w:b/>
          <w:bCs/>
          <w:u w:val="single"/>
        </w:rPr>
        <w:t>, Ogre, Ogres nov., atsavināšanu”</w:t>
      </w:r>
      <w:r w:rsidR="00C145E0">
        <w:rPr>
          <w:b/>
          <w:bCs/>
          <w:u w:val="single"/>
        </w:rPr>
        <w:t xml:space="preserve"> </w:t>
      </w:r>
      <w:r w:rsidR="00CB4D29" w:rsidRPr="00CB4D29">
        <w:rPr>
          <w:b/>
          <w:bCs/>
          <w:u w:val="single"/>
        </w:rPr>
        <w:t>atcelšanu</w:t>
      </w:r>
    </w:p>
    <w:p w14:paraId="5C77BD32" w14:textId="77777777" w:rsidR="00910782" w:rsidRPr="0005680A" w:rsidRDefault="00910782" w:rsidP="00CB4D29">
      <w:pPr>
        <w:pStyle w:val="Virsraksts1"/>
        <w:tabs>
          <w:tab w:val="left" w:pos="0"/>
        </w:tabs>
        <w:ind w:left="0"/>
      </w:pPr>
    </w:p>
    <w:p w14:paraId="0EBAE753" w14:textId="37B47B96" w:rsidR="0073632F" w:rsidRPr="003E4585" w:rsidRDefault="008F570C" w:rsidP="00BD780A">
      <w:pPr>
        <w:pStyle w:val="Pamattekstsaratkpi"/>
        <w:tabs>
          <w:tab w:val="num" w:pos="284"/>
        </w:tabs>
        <w:spacing w:after="0"/>
        <w:ind w:left="0" w:right="142" w:firstLine="720"/>
        <w:jc w:val="both"/>
      </w:pPr>
      <w:r>
        <w:t xml:space="preserve">Pamatojoties uz </w:t>
      </w:r>
      <w:r w:rsidR="00952E42">
        <w:t>[Vārds Uzvārds]</w:t>
      </w:r>
      <w:r w:rsidRPr="003E4585">
        <w:t xml:space="preserve"> (turpmāk – Iesniedzēja) 2025.</w:t>
      </w:r>
      <w:r>
        <w:t> </w:t>
      </w:r>
      <w:r w:rsidRPr="003E4585">
        <w:t>gada 8.</w:t>
      </w:r>
      <w:r>
        <w:t> </w:t>
      </w:r>
      <w:r w:rsidRPr="003E4585">
        <w:t xml:space="preserve">janvāra </w:t>
      </w:r>
      <w:r w:rsidR="0073632F">
        <w:t>iesniegumu</w:t>
      </w:r>
      <w:r w:rsidRPr="003E4585">
        <w:t xml:space="preserve"> (</w:t>
      </w:r>
      <w:r>
        <w:t>reģistrēts</w:t>
      </w:r>
      <w:r w:rsidRPr="003E4585">
        <w:t xml:space="preserve"> Ogres novada pašvaldībā (turpmāk – Pašvaldība) </w:t>
      </w:r>
      <w:r w:rsidR="0073632F" w:rsidRPr="003E4585">
        <w:t>2025.</w:t>
      </w:r>
      <w:r w:rsidR="0073632F">
        <w:t> </w:t>
      </w:r>
      <w:r w:rsidR="0073632F" w:rsidRPr="003E4585">
        <w:t>gada 8.</w:t>
      </w:r>
      <w:r w:rsidR="0073632F">
        <w:t> janvārī</w:t>
      </w:r>
      <w:r w:rsidR="0073632F" w:rsidRPr="003E4585">
        <w:t xml:space="preserve"> </w:t>
      </w:r>
      <w:r w:rsidRPr="003E4585">
        <w:t>ar Nr.</w:t>
      </w:r>
      <w:r>
        <w:t> </w:t>
      </w:r>
      <w:r w:rsidRPr="003E4585">
        <w:t>2-4.2/</w:t>
      </w:r>
      <w:r>
        <w:t>96</w:t>
      </w:r>
      <w:r w:rsidRPr="003E4585">
        <w:t>)</w:t>
      </w:r>
      <w:r w:rsidR="0073632F">
        <w:t>,</w:t>
      </w:r>
      <w:r w:rsidRPr="003E4585">
        <w:t xml:space="preserve"> ar lūgumu atsavināt Pašvaldībai piederošo nekustamo īpašumu Celtnieku iel</w:t>
      </w:r>
      <w:r>
        <w:t>ā</w:t>
      </w:r>
      <w:r w:rsidR="00954495">
        <w:t> </w:t>
      </w:r>
      <w:r w:rsidRPr="003E4585">
        <w:t>23, Ogrē, Ogres nov.</w:t>
      </w:r>
      <w:r w:rsidR="0073632F">
        <w:t xml:space="preserve">, </w:t>
      </w:r>
      <w:r w:rsidR="00641A0C">
        <w:t xml:space="preserve">Pašvaldības dome </w:t>
      </w:r>
      <w:r w:rsidR="0073632F">
        <w:t>2025. gada 24. aprīlī pieņēma lēmumu</w:t>
      </w:r>
      <w:r w:rsidR="00641A0C">
        <w:t xml:space="preserve"> </w:t>
      </w:r>
      <w:r w:rsidR="00641A0C" w:rsidRPr="00641A0C">
        <w:t>“Par nekustamā īpašuma Celtnieku iela 23, Ogre, Ogres nov., atsavināšanu”</w:t>
      </w:r>
      <w:r w:rsidR="0073632F">
        <w:t>, ar kuru</w:t>
      </w:r>
      <w:r w:rsidR="0073632F" w:rsidRPr="0073632F">
        <w:rPr>
          <w:b/>
          <w:bCs/>
        </w:rPr>
        <w:t xml:space="preserve"> </w:t>
      </w:r>
      <w:r w:rsidR="00641A0C" w:rsidRPr="00641A0C">
        <w:t>tika</w:t>
      </w:r>
      <w:r w:rsidR="00641A0C">
        <w:rPr>
          <w:b/>
          <w:bCs/>
        </w:rPr>
        <w:t xml:space="preserve"> </w:t>
      </w:r>
      <w:r w:rsidR="00641A0C">
        <w:rPr>
          <w:bCs/>
        </w:rPr>
        <w:t>nolemts</w:t>
      </w:r>
      <w:r w:rsidR="0073632F" w:rsidRPr="0073632F">
        <w:rPr>
          <w:bCs/>
        </w:rPr>
        <w:t xml:space="preserve"> </w:t>
      </w:r>
      <w:r w:rsidR="00954495">
        <w:rPr>
          <w:bCs/>
        </w:rPr>
        <w:t xml:space="preserve">atļaut </w:t>
      </w:r>
      <w:r w:rsidR="0073632F" w:rsidRPr="0073632F">
        <w:rPr>
          <w:bCs/>
        </w:rPr>
        <w:t>atsavināt</w:t>
      </w:r>
      <w:r w:rsidR="0073632F" w:rsidRPr="003E4585">
        <w:t xml:space="preserve"> </w:t>
      </w:r>
      <w:r w:rsidR="0073632F">
        <w:t>P</w:t>
      </w:r>
      <w:r w:rsidR="0073632F" w:rsidRPr="003E4585">
        <w:t xml:space="preserve">ašvaldībai piederošo </w:t>
      </w:r>
      <w:r w:rsidR="0073632F">
        <w:t xml:space="preserve">ēku (būvju) </w:t>
      </w:r>
      <w:r w:rsidR="0073632F" w:rsidRPr="003E4585">
        <w:t>nekustamo īpašumu Celtnieku iela 23, Ogre, Ogres nov., kadastra numurs 7401 506 0181, kas sastāv no viendzīvokļa mājas ar kadastra apzīmējumu 7401 006 0455 019, ar kopējo platību 50,4 m</w:t>
      </w:r>
      <w:r w:rsidR="0073632F" w:rsidRPr="003E4585">
        <w:rPr>
          <w:vertAlign w:val="superscript"/>
        </w:rPr>
        <w:t>2</w:t>
      </w:r>
      <w:r w:rsidR="0073632F">
        <w:t xml:space="preserve"> (turpmāk – Dzīvokļa īpašums), a</w:t>
      </w:r>
      <w:r w:rsidR="0073632F" w:rsidRPr="0073632F">
        <w:rPr>
          <w:bCs/>
        </w:rPr>
        <w:t>pstiprinā</w:t>
      </w:r>
      <w:r w:rsidR="00641A0C">
        <w:rPr>
          <w:bCs/>
        </w:rPr>
        <w:t>t</w:t>
      </w:r>
      <w:r w:rsidR="0073632F" w:rsidRPr="003E4585">
        <w:rPr>
          <w:b/>
          <w:bCs/>
        </w:rPr>
        <w:t xml:space="preserve"> </w:t>
      </w:r>
      <w:r w:rsidR="0073632F" w:rsidRPr="003E4585">
        <w:t xml:space="preserve">Dzīvokļa īpašuma nosacīto cenu 16 000 EUR (sešpadsmit tūkstoši </w:t>
      </w:r>
      <w:r w:rsidR="0073632F" w:rsidRPr="003E4585">
        <w:rPr>
          <w:i/>
          <w:iCs/>
        </w:rPr>
        <w:t>euro</w:t>
      </w:r>
      <w:r w:rsidR="0073632F">
        <w:t>) un a</w:t>
      </w:r>
      <w:r w:rsidR="0073632F" w:rsidRPr="0073632F">
        <w:rPr>
          <w:bCs/>
        </w:rPr>
        <w:t>tsavin</w:t>
      </w:r>
      <w:r w:rsidR="0073632F">
        <w:rPr>
          <w:bCs/>
        </w:rPr>
        <w:t>ā</w:t>
      </w:r>
      <w:r w:rsidR="00641A0C">
        <w:rPr>
          <w:bCs/>
        </w:rPr>
        <w:t>t</w:t>
      </w:r>
      <w:r w:rsidR="0073632F" w:rsidRPr="0073632F">
        <w:rPr>
          <w:bCs/>
        </w:rPr>
        <w:t xml:space="preserve"> </w:t>
      </w:r>
      <w:r w:rsidR="0073632F" w:rsidRPr="003E4585">
        <w:rPr>
          <w:bCs/>
        </w:rPr>
        <w:t xml:space="preserve">Dzīvokļa </w:t>
      </w:r>
      <w:r w:rsidR="0073632F" w:rsidRPr="003E4585">
        <w:t xml:space="preserve">īpašumu </w:t>
      </w:r>
      <w:r w:rsidR="0073632F">
        <w:t>Iesniedzējai</w:t>
      </w:r>
      <w:r w:rsidR="0073632F" w:rsidRPr="003E4585">
        <w:t>, pārdodot to par nosacīto (brīvo) cenu.</w:t>
      </w:r>
    </w:p>
    <w:p w14:paraId="25480ECA" w14:textId="620B1718" w:rsidR="0073632F" w:rsidRDefault="0073632F" w:rsidP="00C145E0">
      <w:pPr>
        <w:tabs>
          <w:tab w:val="left" w:pos="709"/>
        </w:tabs>
        <w:ind w:firstLine="720"/>
        <w:jc w:val="both"/>
        <w:rPr>
          <w:rFonts w:eastAsia="Calibri"/>
          <w:szCs w:val="22"/>
        </w:rPr>
      </w:pPr>
      <w:r>
        <w:rPr>
          <w:rFonts w:eastAsia="Calibri"/>
          <w:szCs w:val="22"/>
        </w:rPr>
        <w:t xml:space="preserve">Pamatojoties uz </w:t>
      </w:r>
      <w:r w:rsidRPr="00263C09">
        <w:rPr>
          <w:rFonts w:eastAsia="Calibri"/>
          <w:szCs w:val="22"/>
        </w:rPr>
        <w:t>Pašvaldība</w:t>
      </w:r>
      <w:r>
        <w:rPr>
          <w:rFonts w:eastAsia="Calibri"/>
          <w:szCs w:val="22"/>
        </w:rPr>
        <w:t>s 2025.</w:t>
      </w:r>
      <w:r w:rsidR="00C145E0">
        <w:rPr>
          <w:rFonts w:eastAsia="Calibri"/>
          <w:szCs w:val="22"/>
        </w:rPr>
        <w:t> </w:t>
      </w:r>
      <w:r>
        <w:rPr>
          <w:rFonts w:eastAsia="Calibri"/>
          <w:szCs w:val="22"/>
        </w:rPr>
        <w:t>gada 28.</w:t>
      </w:r>
      <w:r w:rsidR="00C145E0">
        <w:rPr>
          <w:rFonts w:eastAsia="Calibri"/>
          <w:szCs w:val="22"/>
        </w:rPr>
        <w:t> </w:t>
      </w:r>
      <w:r>
        <w:rPr>
          <w:rFonts w:eastAsia="Calibri"/>
          <w:szCs w:val="22"/>
        </w:rPr>
        <w:t>maija atsavināšanas paziņojumu Nr.</w:t>
      </w:r>
      <w:r w:rsidR="00C145E0">
        <w:rPr>
          <w:rFonts w:eastAsia="Calibri"/>
          <w:szCs w:val="22"/>
        </w:rPr>
        <w:t> </w:t>
      </w:r>
      <w:r>
        <w:rPr>
          <w:rFonts w:eastAsia="Calibri"/>
          <w:szCs w:val="22"/>
        </w:rPr>
        <w:t>2-</w:t>
      </w:r>
      <w:r w:rsidR="00C145E0">
        <w:rPr>
          <w:rFonts w:eastAsia="Calibri"/>
          <w:szCs w:val="22"/>
        </w:rPr>
        <w:t> </w:t>
      </w:r>
      <w:r>
        <w:rPr>
          <w:rFonts w:eastAsia="Calibri"/>
          <w:szCs w:val="22"/>
        </w:rPr>
        <w:t>5.2/993</w:t>
      </w:r>
      <w:r w:rsidR="00641A0C">
        <w:rPr>
          <w:rFonts w:eastAsia="Calibri"/>
          <w:szCs w:val="22"/>
        </w:rPr>
        <w:t>,</w:t>
      </w:r>
      <w:r>
        <w:rPr>
          <w:rFonts w:eastAsia="Calibri"/>
          <w:szCs w:val="22"/>
        </w:rPr>
        <w:t xml:space="preserve"> </w:t>
      </w:r>
      <w:r w:rsidRPr="00263C09">
        <w:rPr>
          <w:rFonts w:eastAsia="Calibri"/>
          <w:szCs w:val="22"/>
        </w:rPr>
        <w:t>2025.</w:t>
      </w:r>
      <w:r w:rsidR="00C145E0">
        <w:rPr>
          <w:rFonts w:eastAsia="Calibri"/>
          <w:szCs w:val="22"/>
        </w:rPr>
        <w:t> </w:t>
      </w:r>
      <w:r w:rsidRPr="00263C09">
        <w:rPr>
          <w:rFonts w:eastAsia="Calibri"/>
          <w:szCs w:val="22"/>
        </w:rPr>
        <w:t>gada 10.</w:t>
      </w:r>
      <w:r w:rsidR="00C145E0">
        <w:rPr>
          <w:rFonts w:eastAsia="Calibri"/>
          <w:szCs w:val="22"/>
        </w:rPr>
        <w:t> </w:t>
      </w:r>
      <w:r w:rsidRPr="00263C09">
        <w:rPr>
          <w:rFonts w:eastAsia="Calibri"/>
          <w:szCs w:val="22"/>
        </w:rPr>
        <w:t xml:space="preserve">jūnijā </w:t>
      </w:r>
      <w:r>
        <w:rPr>
          <w:rFonts w:eastAsia="Calibri"/>
          <w:szCs w:val="22"/>
        </w:rPr>
        <w:t xml:space="preserve">tika saņemts Iesniedzējas </w:t>
      </w:r>
      <w:r w:rsidRPr="00263C09">
        <w:rPr>
          <w:rFonts w:eastAsia="Calibri"/>
          <w:szCs w:val="22"/>
        </w:rPr>
        <w:t>parakstīts apliecinājums (Pašvaldībā</w:t>
      </w:r>
      <w:r w:rsidR="00C145E0">
        <w:rPr>
          <w:rFonts w:eastAsia="Calibri"/>
          <w:szCs w:val="22"/>
        </w:rPr>
        <w:t xml:space="preserve"> reģistrēts </w:t>
      </w:r>
      <w:r w:rsidRPr="00263C09">
        <w:rPr>
          <w:rFonts w:eastAsia="Calibri"/>
          <w:szCs w:val="22"/>
        </w:rPr>
        <w:t xml:space="preserve">ar Nr. 2-4.2/1800), ka </w:t>
      </w:r>
      <w:r w:rsidR="00641A0C">
        <w:rPr>
          <w:rFonts w:eastAsia="Calibri"/>
          <w:szCs w:val="22"/>
        </w:rPr>
        <w:t>Iesniedzēja</w:t>
      </w:r>
      <w:r>
        <w:rPr>
          <w:rFonts w:eastAsia="Calibri"/>
          <w:szCs w:val="22"/>
        </w:rPr>
        <w:t xml:space="preserve"> </w:t>
      </w:r>
      <w:r w:rsidRPr="00263C09">
        <w:rPr>
          <w:rFonts w:eastAsia="Calibri"/>
          <w:szCs w:val="22"/>
        </w:rPr>
        <w:t xml:space="preserve">piekrīt pirkt </w:t>
      </w:r>
      <w:r>
        <w:rPr>
          <w:rFonts w:eastAsia="Calibri"/>
          <w:szCs w:val="22"/>
        </w:rPr>
        <w:t>Dzīvokļa īpašumu, izvēlo</w:t>
      </w:r>
      <w:r w:rsidRPr="00263C09">
        <w:rPr>
          <w:rFonts w:eastAsia="Calibri"/>
          <w:szCs w:val="22"/>
        </w:rPr>
        <w:t>ties slēgt nomaksas pirkuma līgumu uz 5</w:t>
      </w:r>
      <w:r>
        <w:rPr>
          <w:rFonts w:eastAsia="Calibri"/>
          <w:szCs w:val="22"/>
        </w:rPr>
        <w:t> </w:t>
      </w:r>
      <w:r w:rsidRPr="00263C09">
        <w:rPr>
          <w:rFonts w:eastAsia="Calibri"/>
          <w:szCs w:val="22"/>
        </w:rPr>
        <w:t>(pieciem</w:t>
      </w:r>
      <w:r>
        <w:rPr>
          <w:rFonts w:eastAsia="Calibri"/>
          <w:szCs w:val="22"/>
        </w:rPr>
        <w:t>) gadiem, par atlikto maksājumu</w:t>
      </w:r>
      <w:r w:rsidRPr="00263C09">
        <w:rPr>
          <w:rFonts w:eastAsia="Calibri"/>
          <w:szCs w:val="22"/>
        </w:rPr>
        <w:t xml:space="preserve"> maksājot 6 procentus gadā no vēl nesamaksātās pirkuma cenas daļas, vienlaicīgi piekrītot iemaksāt avansa maksājumu 10 procentu apmērā no pirkuma cenas 16 000 EUR (sešpadsmit tūkstoš</w:t>
      </w:r>
      <w:r>
        <w:rPr>
          <w:rFonts w:eastAsia="Calibri"/>
          <w:szCs w:val="22"/>
        </w:rPr>
        <w:t>i</w:t>
      </w:r>
      <w:r w:rsidRPr="00263C09">
        <w:rPr>
          <w:rFonts w:eastAsia="Calibri"/>
          <w:szCs w:val="22"/>
        </w:rPr>
        <w:t xml:space="preserve"> </w:t>
      </w:r>
      <w:r w:rsidRPr="00263C09">
        <w:rPr>
          <w:rFonts w:eastAsia="Calibri"/>
          <w:i/>
          <w:szCs w:val="22"/>
        </w:rPr>
        <w:t>euro</w:t>
      </w:r>
      <w:r w:rsidRPr="00263C09">
        <w:rPr>
          <w:rFonts w:eastAsia="Calibri"/>
          <w:szCs w:val="22"/>
        </w:rPr>
        <w:t>), tas ir</w:t>
      </w:r>
      <w:r>
        <w:rPr>
          <w:rFonts w:eastAsia="Calibri"/>
          <w:szCs w:val="22"/>
        </w:rPr>
        <w:t>,</w:t>
      </w:r>
      <w:r w:rsidRPr="00263C09">
        <w:rPr>
          <w:rFonts w:eastAsia="Calibri"/>
          <w:szCs w:val="22"/>
        </w:rPr>
        <w:t xml:space="preserve"> 1 600 EUR (viens tūkstotis seši simti </w:t>
      </w:r>
      <w:r w:rsidRPr="00263C09">
        <w:rPr>
          <w:rFonts w:eastAsia="Calibri"/>
          <w:i/>
          <w:szCs w:val="22"/>
        </w:rPr>
        <w:t>euro</w:t>
      </w:r>
      <w:r w:rsidRPr="00263C09">
        <w:rPr>
          <w:rFonts w:eastAsia="Calibri"/>
          <w:szCs w:val="22"/>
        </w:rPr>
        <w:t>)</w:t>
      </w:r>
      <w:r w:rsidR="00641A0C">
        <w:rPr>
          <w:rFonts w:eastAsia="Calibri"/>
          <w:szCs w:val="22"/>
        </w:rPr>
        <w:t>, turpmāk – avansa maksājums</w:t>
      </w:r>
      <w:r w:rsidRPr="00263C09">
        <w:rPr>
          <w:rFonts w:eastAsia="Calibri"/>
          <w:szCs w:val="22"/>
        </w:rPr>
        <w:t>.</w:t>
      </w:r>
      <w:r>
        <w:rPr>
          <w:rFonts w:eastAsia="Calibri"/>
          <w:szCs w:val="22"/>
        </w:rPr>
        <w:t xml:space="preserve"> </w:t>
      </w:r>
    </w:p>
    <w:p w14:paraId="1E30B4E1" w14:textId="03CDB01D" w:rsidR="0073632F" w:rsidRPr="00263C09" w:rsidRDefault="0073632F" w:rsidP="00BD780A">
      <w:pPr>
        <w:ind w:firstLine="720"/>
        <w:jc w:val="both"/>
        <w:rPr>
          <w:rFonts w:eastAsia="Calibri"/>
          <w:szCs w:val="22"/>
        </w:rPr>
      </w:pPr>
      <w:r>
        <w:rPr>
          <w:rFonts w:eastAsia="Calibri"/>
          <w:szCs w:val="22"/>
        </w:rPr>
        <w:t xml:space="preserve">Pamatojoties uz </w:t>
      </w:r>
      <w:r w:rsidR="00F01A25">
        <w:rPr>
          <w:rFonts w:eastAsia="Calibri"/>
          <w:szCs w:val="22"/>
        </w:rPr>
        <w:t>Pašvaldības 2025.</w:t>
      </w:r>
      <w:r w:rsidR="00C145E0">
        <w:rPr>
          <w:rFonts w:eastAsia="Calibri"/>
          <w:szCs w:val="22"/>
        </w:rPr>
        <w:t> </w:t>
      </w:r>
      <w:r w:rsidR="00F01A25">
        <w:rPr>
          <w:rFonts w:eastAsia="Calibri"/>
          <w:szCs w:val="22"/>
        </w:rPr>
        <w:t>gada 20.</w:t>
      </w:r>
      <w:r w:rsidR="00C145E0">
        <w:rPr>
          <w:rFonts w:eastAsia="Calibri"/>
          <w:szCs w:val="22"/>
        </w:rPr>
        <w:t> </w:t>
      </w:r>
      <w:r w:rsidR="00F01A25">
        <w:rPr>
          <w:rFonts w:eastAsia="Calibri"/>
          <w:szCs w:val="22"/>
        </w:rPr>
        <w:t>oktobra vēstuli Nr.</w:t>
      </w:r>
      <w:r w:rsidR="00C145E0">
        <w:rPr>
          <w:rFonts w:eastAsia="Calibri"/>
          <w:szCs w:val="22"/>
        </w:rPr>
        <w:t> </w:t>
      </w:r>
      <w:r w:rsidR="00F01A25">
        <w:rPr>
          <w:rFonts w:eastAsia="Calibri"/>
          <w:szCs w:val="22"/>
        </w:rPr>
        <w:t>2-5.2/2092</w:t>
      </w:r>
      <w:r w:rsidR="00954495">
        <w:rPr>
          <w:rFonts w:eastAsia="Calibri"/>
          <w:szCs w:val="22"/>
        </w:rPr>
        <w:t xml:space="preserve"> “</w:t>
      </w:r>
      <w:r w:rsidR="00954495" w:rsidRPr="00954495">
        <w:rPr>
          <w:rFonts w:eastAsia="Calibri"/>
          <w:szCs w:val="22"/>
        </w:rPr>
        <w:t>Par apliecinājumu nekustamā īpašuma Celtnieku iel</w:t>
      </w:r>
      <w:r w:rsidR="00C145E0">
        <w:rPr>
          <w:rFonts w:eastAsia="Calibri"/>
          <w:szCs w:val="22"/>
        </w:rPr>
        <w:t>a</w:t>
      </w:r>
      <w:r w:rsidR="00954495" w:rsidRPr="00954495">
        <w:rPr>
          <w:rFonts w:eastAsia="Calibri"/>
          <w:szCs w:val="22"/>
        </w:rPr>
        <w:t xml:space="preserve"> 23, Ogre, Ogres nov., pirkumam</w:t>
      </w:r>
      <w:r w:rsidR="00954495">
        <w:rPr>
          <w:rFonts w:eastAsia="Calibri"/>
          <w:szCs w:val="22"/>
        </w:rPr>
        <w:t>”</w:t>
      </w:r>
      <w:r w:rsidR="00F01A25">
        <w:rPr>
          <w:rFonts w:eastAsia="Calibri"/>
          <w:szCs w:val="22"/>
        </w:rPr>
        <w:t xml:space="preserve">, kurā norādīts, ka joprojām nav saņemts </w:t>
      </w:r>
      <w:r>
        <w:rPr>
          <w:rFonts w:eastAsia="Calibri"/>
          <w:szCs w:val="22"/>
        </w:rPr>
        <w:t>avansa maksājums</w:t>
      </w:r>
      <w:r w:rsidR="00F01A25">
        <w:rPr>
          <w:rFonts w:eastAsia="Calibri"/>
          <w:szCs w:val="22"/>
        </w:rPr>
        <w:t xml:space="preserve">, lai </w:t>
      </w:r>
      <w:r w:rsidR="00F01A25" w:rsidRPr="00263C09">
        <w:rPr>
          <w:rFonts w:eastAsia="Calibri"/>
          <w:bCs/>
        </w:rPr>
        <w:t xml:space="preserve">varētu noslēgt ar </w:t>
      </w:r>
      <w:r w:rsidR="00F01A25">
        <w:rPr>
          <w:rFonts w:eastAsia="Calibri"/>
          <w:bCs/>
        </w:rPr>
        <w:t>Iesniedzēju</w:t>
      </w:r>
      <w:r w:rsidR="00F01A25" w:rsidRPr="00263C09">
        <w:rPr>
          <w:rFonts w:eastAsia="Calibri"/>
          <w:bCs/>
        </w:rPr>
        <w:t xml:space="preserve"> </w:t>
      </w:r>
      <w:r w:rsidR="00F01A25">
        <w:rPr>
          <w:rFonts w:eastAsia="Calibri"/>
          <w:bCs/>
        </w:rPr>
        <w:t>nomaksas pirkuma līgumu</w:t>
      </w:r>
      <w:r w:rsidR="0003637C">
        <w:rPr>
          <w:rFonts w:eastAsia="Calibri"/>
          <w:bCs/>
        </w:rPr>
        <w:t>, 2025.</w:t>
      </w:r>
      <w:r w:rsidR="00C145E0">
        <w:rPr>
          <w:rFonts w:eastAsia="Calibri"/>
          <w:bCs/>
        </w:rPr>
        <w:t> </w:t>
      </w:r>
      <w:r w:rsidR="007D5647">
        <w:rPr>
          <w:rFonts w:eastAsia="Calibri"/>
          <w:bCs/>
        </w:rPr>
        <w:t>gada 11</w:t>
      </w:r>
      <w:r w:rsidR="00F01A25">
        <w:rPr>
          <w:rFonts w:eastAsia="Calibri"/>
          <w:bCs/>
        </w:rPr>
        <w:t>.</w:t>
      </w:r>
      <w:r w:rsidR="00C145E0">
        <w:rPr>
          <w:rFonts w:eastAsia="Calibri"/>
          <w:bCs/>
        </w:rPr>
        <w:t> </w:t>
      </w:r>
      <w:r w:rsidR="007D5647">
        <w:rPr>
          <w:rFonts w:eastAsia="Calibri"/>
          <w:bCs/>
        </w:rPr>
        <w:t>novem</w:t>
      </w:r>
      <w:r w:rsidR="00F01A25">
        <w:rPr>
          <w:rFonts w:eastAsia="Calibri"/>
          <w:bCs/>
        </w:rPr>
        <w:t xml:space="preserve">brī </w:t>
      </w:r>
      <w:r w:rsidR="007D5647">
        <w:rPr>
          <w:rFonts w:eastAsia="Calibri"/>
          <w:bCs/>
        </w:rPr>
        <w:t xml:space="preserve">saņemts </w:t>
      </w:r>
      <w:r w:rsidR="00F01A25">
        <w:rPr>
          <w:rFonts w:eastAsia="Calibri"/>
          <w:bCs/>
        </w:rPr>
        <w:t>Iesniedzēja</w:t>
      </w:r>
      <w:r w:rsidR="007D5647">
        <w:rPr>
          <w:rFonts w:eastAsia="Calibri"/>
          <w:bCs/>
        </w:rPr>
        <w:t>s</w:t>
      </w:r>
      <w:r w:rsidR="00F01A25">
        <w:rPr>
          <w:rFonts w:eastAsia="Calibri"/>
          <w:bCs/>
        </w:rPr>
        <w:t xml:space="preserve"> </w:t>
      </w:r>
      <w:r w:rsidR="007D5647">
        <w:rPr>
          <w:rFonts w:eastAsia="Calibri"/>
          <w:bCs/>
        </w:rPr>
        <w:t>2025. gada 11. novembra iesniegums</w:t>
      </w:r>
      <w:r w:rsidR="0003637C">
        <w:rPr>
          <w:rFonts w:eastAsia="Calibri"/>
          <w:bCs/>
        </w:rPr>
        <w:t xml:space="preserve"> (</w:t>
      </w:r>
      <w:r w:rsidR="0003637C">
        <w:rPr>
          <w:rFonts w:eastAsia="Calibri"/>
          <w:szCs w:val="22"/>
        </w:rPr>
        <w:t xml:space="preserve">Pašvaldībā </w:t>
      </w:r>
      <w:r w:rsidR="00C145E0">
        <w:rPr>
          <w:rFonts w:eastAsia="Calibri"/>
          <w:szCs w:val="22"/>
        </w:rPr>
        <w:t xml:space="preserve">reģistrēts </w:t>
      </w:r>
      <w:r w:rsidR="007D5647">
        <w:rPr>
          <w:rFonts w:eastAsia="Calibri"/>
          <w:szCs w:val="22"/>
        </w:rPr>
        <w:t>ar Nr. 2-4.2</w:t>
      </w:r>
      <w:r w:rsidR="0003637C">
        <w:rPr>
          <w:rFonts w:eastAsia="Calibri"/>
          <w:szCs w:val="22"/>
        </w:rPr>
        <w:t>/</w:t>
      </w:r>
      <w:r w:rsidR="007D5647">
        <w:rPr>
          <w:rFonts w:eastAsia="Calibri"/>
          <w:szCs w:val="22"/>
        </w:rPr>
        <w:t>3427</w:t>
      </w:r>
      <w:r w:rsidR="00641A0C">
        <w:rPr>
          <w:rFonts w:eastAsia="Calibri"/>
          <w:szCs w:val="22"/>
        </w:rPr>
        <w:t>)</w:t>
      </w:r>
      <w:r w:rsidR="0003637C">
        <w:rPr>
          <w:rFonts w:eastAsia="Calibri"/>
          <w:szCs w:val="22"/>
        </w:rPr>
        <w:t>, kurā norā</w:t>
      </w:r>
      <w:r w:rsidR="007D5647">
        <w:rPr>
          <w:rFonts w:eastAsia="Calibri"/>
          <w:szCs w:val="22"/>
        </w:rPr>
        <w:t>dīts</w:t>
      </w:r>
      <w:r w:rsidR="0003637C">
        <w:rPr>
          <w:rFonts w:eastAsia="Calibri"/>
          <w:szCs w:val="22"/>
        </w:rPr>
        <w:t xml:space="preserve">, ka </w:t>
      </w:r>
      <w:r w:rsidR="007D5647">
        <w:rPr>
          <w:rFonts w:eastAsia="Calibri"/>
          <w:szCs w:val="22"/>
        </w:rPr>
        <w:t xml:space="preserve">persona </w:t>
      </w:r>
      <w:r w:rsidR="0003637C">
        <w:rPr>
          <w:rFonts w:eastAsia="Calibri"/>
          <w:szCs w:val="22"/>
        </w:rPr>
        <w:t>atsauc savu iesniegumu par Dzīvokļa īpašuma atsavināšanu</w:t>
      </w:r>
      <w:r>
        <w:rPr>
          <w:rFonts w:eastAsia="Calibri"/>
          <w:szCs w:val="22"/>
        </w:rPr>
        <w:t>.</w:t>
      </w:r>
    </w:p>
    <w:p w14:paraId="5C77BD37" w14:textId="335E2643" w:rsidR="00A610CF" w:rsidRDefault="00A610CF" w:rsidP="00C145E0">
      <w:pPr>
        <w:tabs>
          <w:tab w:val="left" w:pos="709"/>
        </w:tabs>
        <w:ind w:firstLine="709"/>
        <w:jc w:val="both"/>
        <w:rPr>
          <w:shd w:val="clear" w:color="auto" w:fill="FFFFFF"/>
        </w:rPr>
      </w:pPr>
      <w:r>
        <w:t>Publiskas personas mantas atsavināšanas likuma</w:t>
      </w:r>
      <w:r w:rsidR="000A06BA">
        <w:t xml:space="preserve"> (turpmāk – </w:t>
      </w:r>
      <w:r w:rsidR="00C145E0">
        <w:t>Atsavināšanas l</w:t>
      </w:r>
      <w:r w:rsidR="000A06BA">
        <w:t>ikums)</w:t>
      </w:r>
      <w:r>
        <w:t xml:space="preserve"> </w:t>
      </w:r>
      <w:r w:rsidR="000A06BA" w:rsidRPr="000A06BA">
        <w:t>37.</w:t>
      </w:r>
      <w:r w:rsidR="00C145E0">
        <w:t> </w:t>
      </w:r>
      <w:r w:rsidR="000A06BA" w:rsidRPr="000A06BA">
        <w:t>panta septītā daļa n</w:t>
      </w:r>
      <w:r w:rsidR="00C145E0">
        <w:t>oteic</w:t>
      </w:r>
      <w:r w:rsidR="000A06BA" w:rsidRPr="000A06BA">
        <w:t xml:space="preserve">, </w:t>
      </w:r>
      <w:r w:rsidR="000A06BA" w:rsidRPr="000A06BA">
        <w:rPr>
          <w:shd w:val="clear" w:color="auto" w:fill="FFFFFF"/>
        </w:rPr>
        <w:t>ja persona, kurai ir pirmpirkuma tiesības, nenoslēdz pirkuma līgumu, Ministru kabinets vai atvasinātas publiskas personas lēmējinstitūcija var atcelt lēmumu par nodošanu atsavināšanai vai lemj par atsavināšanas veida maiņu.</w:t>
      </w:r>
    </w:p>
    <w:p w14:paraId="64C82C1A" w14:textId="61803C57" w:rsidR="00F933E5" w:rsidRPr="00F933E5" w:rsidRDefault="00F933E5" w:rsidP="00BD780A">
      <w:pPr>
        <w:pStyle w:val="tv213"/>
        <w:shd w:val="clear" w:color="auto" w:fill="FFFFFF"/>
        <w:spacing w:before="0" w:beforeAutospacing="0" w:after="0" w:afterAutospacing="0"/>
        <w:ind w:firstLine="720"/>
        <w:jc w:val="both"/>
      </w:pPr>
      <w:r w:rsidRPr="00F933E5">
        <w:rPr>
          <w:shd w:val="clear" w:color="auto" w:fill="FFFFFF"/>
        </w:rPr>
        <w:t>Administratīvā procesa likuma 83. panta pirmā un otrā daļa nosaka, ka i</w:t>
      </w:r>
      <w:r w:rsidRPr="00F933E5">
        <w:rPr>
          <w:lang w:bidi="lo-LA"/>
        </w:rPr>
        <w:t>estāde pēc savas iniciatīvas vai personas iesnieguma var uzsākt administratīvo procesu no jauna un lemt par administratīvā akta atcelšanu saskaņā ar šā likuma </w:t>
      </w:r>
      <w:hyperlink r:id="rId9" w:anchor="p85" w:history="1">
        <w:r w:rsidRPr="00F933E5">
          <w:rPr>
            <w:lang w:bidi="lo-LA"/>
          </w:rPr>
          <w:t>85. </w:t>
        </w:r>
      </w:hyperlink>
      <w:r w:rsidR="00C145E0">
        <w:rPr>
          <w:lang w:bidi="lo-LA"/>
        </w:rPr>
        <w:t>-</w:t>
      </w:r>
      <w:r w:rsidRPr="00F933E5">
        <w:rPr>
          <w:lang w:bidi="lo-LA"/>
        </w:rPr>
        <w:t> </w:t>
      </w:r>
      <w:hyperlink r:id="rId10" w:anchor="p88" w:history="1">
        <w:r w:rsidRPr="00F933E5">
          <w:rPr>
            <w:lang w:bidi="lo-LA"/>
          </w:rPr>
          <w:t>88. panta</w:t>
        </w:r>
      </w:hyperlink>
      <w:r w:rsidRPr="00F933E5">
        <w:rPr>
          <w:lang w:bidi="lo-LA"/>
        </w:rPr>
        <w:t> noteikumiem</w:t>
      </w:r>
      <w:r>
        <w:rPr>
          <w:lang w:bidi="lo-LA"/>
        </w:rPr>
        <w:t>,</w:t>
      </w:r>
      <w:r w:rsidRPr="00F933E5">
        <w:rPr>
          <w:lang w:bidi="lo-LA"/>
        </w:rPr>
        <w:t xml:space="preserve"> administratīvo aktu atceļ ar jaunu administratīvo aktu, savukārt</w:t>
      </w:r>
      <w:r w:rsidRPr="00F933E5">
        <w:rPr>
          <w:shd w:val="clear" w:color="auto" w:fill="FFFFFF"/>
        </w:rPr>
        <w:t xml:space="preserve"> Administratīvā procesa likuma 85. panta otrās daļas 1.</w:t>
      </w:r>
      <w:r w:rsidR="00C145E0">
        <w:rPr>
          <w:shd w:val="clear" w:color="auto" w:fill="FFFFFF"/>
        </w:rPr>
        <w:t> </w:t>
      </w:r>
      <w:r w:rsidRPr="00F933E5">
        <w:rPr>
          <w:shd w:val="clear" w:color="auto" w:fill="FFFFFF"/>
        </w:rPr>
        <w:t>punkts noteic, ka a</w:t>
      </w:r>
      <w:r w:rsidRPr="00F933E5">
        <w:t>dresātam labvēlīgu tiesisku administratīvo aktu var atcelt tad, ja tiesību norma paredz administratīvā akta atcelšanu vai administratīvais akts ietver tā atcelšanas atrunu.</w:t>
      </w:r>
    </w:p>
    <w:p w14:paraId="5C77BD39" w14:textId="21534DC5" w:rsidR="0052091B" w:rsidRDefault="009E4DA2" w:rsidP="00C145E0">
      <w:pPr>
        <w:tabs>
          <w:tab w:val="left" w:pos="709"/>
          <w:tab w:val="left" w:pos="851"/>
        </w:tabs>
        <w:ind w:firstLine="720"/>
        <w:jc w:val="both"/>
      </w:pPr>
      <w:r>
        <w:rPr>
          <w:shd w:val="clear" w:color="auto" w:fill="FFFFFF"/>
        </w:rPr>
        <w:lastRenderedPageBreak/>
        <w:t>Tā kā</w:t>
      </w:r>
      <w:r w:rsidR="0052091B">
        <w:rPr>
          <w:shd w:val="clear" w:color="auto" w:fill="FFFFFF"/>
        </w:rPr>
        <w:t xml:space="preserve"> Iesniedzēja neizmantoja savas </w:t>
      </w:r>
      <w:r w:rsidR="00C145E0">
        <w:rPr>
          <w:shd w:val="clear" w:color="auto" w:fill="FFFFFF"/>
        </w:rPr>
        <w:t>Atsavināšanas l</w:t>
      </w:r>
      <w:r w:rsidR="0052091B">
        <w:rPr>
          <w:shd w:val="clear" w:color="auto" w:fill="FFFFFF"/>
        </w:rPr>
        <w:t>ikumā noteiktās pirmpirkuma tiesības</w:t>
      </w:r>
      <w:r w:rsidR="005D359E">
        <w:rPr>
          <w:shd w:val="clear" w:color="auto" w:fill="FFFFFF"/>
        </w:rPr>
        <w:t xml:space="preserve"> un</w:t>
      </w:r>
      <w:r w:rsidR="0052091B">
        <w:rPr>
          <w:shd w:val="clear" w:color="auto" w:fill="FFFFFF"/>
        </w:rPr>
        <w:t xml:space="preserve"> </w:t>
      </w:r>
      <w:r w:rsidR="0003637C">
        <w:rPr>
          <w:shd w:val="clear" w:color="auto" w:fill="FFFFFF"/>
        </w:rPr>
        <w:t>viņai</w:t>
      </w:r>
      <w:r w:rsidR="0052091B">
        <w:rPr>
          <w:shd w:val="clear" w:color="auto" w:fill="FFFFFF"/>
        </w:rPr>
        <w:t xml:space="preserve"> ir spēkā </w:t>
      </w:r>
      <w:r w:rsidR="005D359E">
        <w:rPr>
          <w:shd w:val="clear" w:color="auto" w:fill="FFFFFF"/>
        </w:rPr>
        <w:t xml:space="preserve">esošs </w:t>
      </w:r>
      <w:r w:rsidR="0003637C" w:rsidRPr="003E4585">
        <w:t>2018.</w:t>
      </w:r>
      <w:r w:rsidR="00C145E0">
        <w:t> </w:t>
      </w:r>
      <w:r w:rsidR="0003637C" w:rsidRPr="003E4585">
        <w:t>gada 29.</w:t>
      </w:r>
      <w:r w:rsidR="00C145E0">
        <w:t> </w:t>
      </w:r>
      <w:r w:rsidR="0003637C" w:rsidRPr="003E4585">
        <w:t>jūnijā starp Iesniedzēju un Pašvaldības aģentūru “Ogres</w:t>
      </w:r>
      <w:r w:rsidR="0003637C">
        <w:t xml:space="preserve"> komunikācijas</w:t>
      </w:r>
      <w:r w:rsidR="0003637C" w:rsidRPr="003E4585">
        <w:t xml:space="preserve">” </w:t>
      </w:r>
      <w:r w:rsidR="0003637C">
        <w:t>noslēgtais</w:t>
      </w:r>
      <w:r w:rsidR="0003637C" w:rsidRPr="003E4585">
        <w:t xml:space="preserve"> Dzīvokļa īpašuma īres līgums Nr.</w:t>
      </w:r>
      <w:r w:rsidR="00C145E0">
        <w:t> </w:t>
      </w:r>
      <w:r w:rsidR="0003637C" w:rsidRPr="003E4585">
        <w:t>8040</w:t>
      </w:r>
      <w:r>
        <w:t xml:space="preserve">, </w:t>
      </w:r>
      <w:r w:rsidR="00321DCB">
        <w:rPr>
          <w:shd w:val="clear" w:color="auto" w:fill="FFFFFF"/>
        </w:rPr>
        <w:t>lietderīgi</w:t>
      </w:r>
      <w:r w:rsidR="0052091B">
        <w:rPr>
          <w:shd w:val="clear" w:color="auto" w:fill="FFFFFF"/>
        </w:rPr>
        <w:t xml:space="preserve"> l</w:t>
      </w:r>
      <w:r w:rsidR="00321DCB">
        <w:rPr>
          <w:shd w:val="clear" w:color="auto" w:fill="FFFFFF"/>
        </w:rPr>
        <w:t>e</w:t>
      </w:r>
      <w:r w:rsidR="0052091B">
        <w:rPr>
          <w:shd w:val="clear" w:color="auto" w:fill="FFFFFF"/>
        </w:rPr>
        <w:t>m</w:t>
      </w:r>
      <w:r w:rsidR="00321DCB">
        <w:rPr>
          <w:shd w:val="clear" w:color="auto" w:fill="FFFFFF"/>
        </w:rPr>
        <w:t>t</w:t>
      </w:r>
      <w:r w:rsidR="0052091B">
        <w:rPr>
          <w:shd w:val="clear" w:color="auto" w:fill="FFFFFF"/>
        </w:rPr>
        <w:t xml:space="preserve"> par </w:t>
      </w:r>
      <w:r w:rsidR="0052091B" w:rsidRPr="00332CF4">
        <w:t>Pašvaldība</w:t>
      </w:r>
      <w:r w:rsidR="0052091B">
        <w:t>s</w:t>
      </w:r>
      <w:r w:rsidR="0052091B" w:rsidRPr="00332CF4">
        <w:t xml:space="preserve"> </w:t>
      </w:r>
      <w:r w:rsidR="0052091B">
        <w:t>dome</w:t>
      </w:r>
      <w:r w:rsidR="005D359E">
        <w:t>s</w:t>
      </w:r>
      <w:r>
        <w:t xml:space="preserve"> 2025.</w:t>
      </w:r>
      <w:r w:rsidR="00C145E0">
        <w:t> </w:t>
      </w:r>
      <w:r>
        <w:t>gada 24</w:t>
      </w:r>
      <w:r w:rsidR="0052091B">
        <w:t>.</w:t>
      </w:r>
      <w:r w:rsidR="00C145E0">
        <w:t> </w:t>
      </w:r>
      <w:r>
        <w:t>aprīlī</w:t>
      </w:r>
      <w:r w:rsidR="0052091B">
        <w:t xml:space="preserve"> pieņ</w:t>
      </w:r>
      <w:r w:rsidR="005D359E">
        <w:t>emtā</w:t>
      </w:r>
      <w:r w:rsidR="0052091B">
        <w:t xml:space="preserve"> lēmuma </w:t>
      </w:r>
      <w:r w:rsidR="0052091B" w:rsidRPr="00CB4D29">
        <w:t>“Pa</w:t>
      </w:r>
      <w:r w:rsidR="005D359E">
        <w:t xml:space="preserve">r nekustamā īpašuma </w:t>
      </w:r>
      <w:r w:rsidR="008F570C">
        <w:t>Celtnieku iela 23</w:t>
      </w:r>
      <w:r w:rsidR="0052091B" w:rsidRPr="00CB4D29">
        <w:t xml:space="preserve">, Ogre, Ogres nov., atsavināšanu” (sēdes protokols Nr. </w:t>
      </w:r>
      <w:r w:rsidR="008F570C">
        <w:t>5</w:t>
      </w:r>
      <w:r w:rsidR="00C145E0">
        <w:t>;</w:t>
      </w:r>
      <w:r w:rsidR="008F570C">
        <w:t xml:space="preserve"> 12</w:t>
      </w:r>
      <w:r w:rsidR="0052091B" w:rsidRPr="00CB4D29">
        <w:t>.)</w:t>
      </w:r>
      <w:r w:rsidR="0052091B">
        <w:t xml:space="preserve"> atcelšanu.</w:t>
      </w:r>
    </w:p>
    <w:p w14:paraId="5C77BD3A" w14:textId="31E721CC" w:rsidR="00CC031B" w:rsidRDefault="00363F58" w:rsidP="00BD780A">
      <w:pPr>
        <w:shd w:val="clear" w:color="auto" w:fill="FFFFFF"/>
        <w:ind w:firstLine="720"/>
        <w:jc w:val="both"/>
      </w:pPr>
      <w:r w:rsidRPr="00EA25BE">
        <w:rPr>
          <w:lang w:eastAsia="lv-LV"/>
        </w:rPr>
        <w:t>Ņ</w:t>
      </w:r>
      <w:r w:rsidR="007865B9" w:rsidRPr="00EA25BE">
        <w:rPr>
          <w:lang w:eastAsia="lv-LV"/>
        </w:rPr>
        <w:t>emot vērā</w:t>
      </w:r>
      <w:r w:rsidR="0021470B" w:rsidRPr="00EA25BE">
        <w:rPr>
          <w:lang w:eastAsia="lv-LV"/>
        </w:rPr>
        <w:t xml:space="preserve"> minēto un </w:t>
      </w:r>
      <w:r w:rsidR="00A076B8" w:rsidRPr="00EA25BE">
        <w:rPr>
          <w:lang w:eastAsia="lv-LV"/>
        </w:rPr>
        <w:t>p</w:t>
      </w:r>
      <w:r w:rsidR="00105A54" w:rsidRPr="00EA25BE">
        <w:t>amatojoties uz</w:t>
      </w:r>
      <w:r w:rsidR="00011E97" w:rsidRPr="00EA25BE">
        <w:t xml:space="preserve"> </w:t>
      </w:r>
      <w:r w:rsidR="00A90856">
        <w:t>Pašvaldību likuma 10.</w:t>
      </w:r>
      <w:r w:rsidR="00C145E0">
        <w:t> </w:t>
      </w:r>
      <w:r w:rsidR="00A90856">
        <w:t>panta pirmās daļas 21. punktu,</w:t>
      </w:r>
      <w:r w:rsidR="00C145E0">
        <w:t> </w:t>
      </w:r>
      <w:r w:rsidR="00A90856">
        <w:t>Publiskas personas mantas atsavināšanas likuma 37.</w:t>
      </w:r>
      <w:r w:rsidR="00C145E0">
        <w:t> </w:t>
      </w:r>
      <w:r w:rsidR="00A90856">
        <w:t>panta septīto daļu</w:t>
      </w:r>
      <w:r w:rsidR="00F933E5">
        <w:t>,</w:t>
      </w:r>
      <w:r w:rsidR="00F933E5" w:rsidRPr="00F933E5">
        <w:rPr>
          <w:shd w:val="clear" w:color="auto" w:fill="FFFFFF"/>
        </w:rPr>
        <w:t xml:space="preserve"> Administratīvā procesa likuma 83. panta pirm</w:t>
      </w:r>
      <w:r w:rsidR="00F933E5">
        <w:rPr>
          <w:shd w:val="clear" w:color="auto" w:fill="FFFFFF"/>
        </w:rPr>
        <w:t>o</w:t>
      </w:r>
      <w:r w:rsidR="00F933E5" w:rsidRPr="00F933E5">
        <w:rPr>
          <w:shd w:val="clear" w:color="auto" w:fill="FFFFFF"/>
        </w:rPr>
        <w:t xml:space="preserve"> un otr</w:t>
      </w:r>
      <w:r w:rsidR="00F933E5">
        <w:rPr>
          <w:shd w:val="clear" w:color="auto" w:fill="FFFFFF"/>
        </w:rPr>
        <w:t>o</w:t>
      </w:r>
      <w:r w:rsidR="00F933E5" w:rsidRPr="00F933E5">
        <w:rPr>
          <w:shd w:val="clear" w:color="auto" w:fill="FFFFFF"/>
        </w:rPr>
        <w:t xml:space="preserve"> daļ</w:t>
      </w:r>
      <w:r w:rsidR="00321DCB">
        <w:rPr>
          <w:shd w:val="clear" w:color="auto" w:fill="FFFFFF"/>
        </w:rPr>
        <w:t>u</w:t>
      </w:r>
      <w:r w:rsidR="00F933E5">
        <w:rPr>
          <w:shd w:val="clear" w:color="auto" w:fill="FFFFFF"/>
        </w:rPr>
        <w:t xml:space="preserve">, </w:t>
      </w:r>
      <w:r w:rsidR="00F933E5" w:rsidRPr="00F933E5">
        <w:rPr>
          <w:shd w:val="clear" w:color="auto" w:fill="FFFFFF"/>
        </w:rPr>
        <w:t>85. panta otrās daļas 1. punkt</w:t>
      </w:r>
      <w:r w:rsidR="00F933E5">
        <w:rPr>
          <w:shd w:val="clear" w:color="auto" w:fill="FFFFFF"/>
        </w:rPr>
        <w:t>u</w:t>
      </w:r>
      <w:r w:rsidR="009E3EA5" w:rsidRPr="00EA25BE">
        <w:t>,</w:t>
      </w:r>
    </w:p>
    <w:p w14:paraId="20D0B1C7" w14:textId="77777777" w:rsidR="005D359E" w:rsidRDefault="005D359E" w:rsidP="00A90856">
      <w:pPr>
        <w:shd w:val="clear" w:color="auto" w:fill="FFFFFF"/>
        <w:ind w:firstLine="720"/>
        <w:jc w:val="both"/>
      </w:pPr>
    </w:p>
    <w:p w14:paraId="5C77BD3C" w14:textId="7FCF64BE" w:rsidR="001C763F" w:rsidRPr="00AF659A" w:rsidRDefault="00AF659A" w:rsidP="00AF659A">
      <w:pPr>
        <w:jc w:val="center"/>
        <w:rPr>
          <w:b/>
        </w:rPr>
      </w:pPr>
      <w:r>
        <w:rPr>
          <w:b/>
        </w:rPr>
        <w:t xml:space="preserve">balsojot: </w:t>
      </w:r>
      <w:r w:rsidRPr="00CB2D18">
        <w:rPr>
          <w:b/>
          <w:noProof/>
        </w:rPr>
        <w:t>ar 19 balsīm "Par" (Andris Krauja, Artūrs Mangulis, Atvars Lakstīgala, Dace Kļaviņa, Dace Veiliņa, Gints Sīviņš, Iluta Jansone, Jānis Iklāvs, Kārlis Ansons, Kārlis Avotiņš, Mariss Martinsons, Matīss Mežaks, Pāvels Kotāns, Raivis Rubīns, Raivis Ūzuls, Rūdolfs Kudļa, Santa Ločmele, Sarmīte Ozoliņa, Uldis Skudra), "Pret" – nav, "Atturas" – nav, "Nepiedalās" – nav</w:t>
      </w:r>
      <w:r w:rsidR="001C763F" w:rsidRPr="009154C1">
        <w:rPr>
          <w:bCs/>
        </w:rPr>
        <w:t>,</w:t>
      </w:r>
    </w:p>
    <w:p w14:paraId="5C77BD3D" w14:textId="77777777" w:rsidR="001C763F" w:rsidRPr="009154C1" w:rsidRDefault="001C763F" w:rsidP="001C763F">
      <w:pPr>
        <w:ind w:right="43"/>
        <w:jc w:val="center"/>
        <w:rPr>
          <w:b/>
          <w:bCs/>
        </w:rPr>
      </w:pPr>
      <w:r w:rsidRPr="009154C1">
        <w:t xml:space="preserve">Ogres novada pašvaldības dome </w:t>
      </w:r>
      <w:r w:rsidRPr="009154C1">
        <w:rPr>
          <w:b/>
          <w:bCs/>
        </w:rPr>
        <w:t>NOLEMJ:</w:t>
      </w:r>
    </w:p>
    <w:p w14:paraId="5C77BD3E" w14:textId="77777777" w:rsidR="009B0DEC" w:rsidRPr="00EA25BE" w:rsidRDefault="009B0DEC" w:rsidP="00B338CB">
      <w:pPr>
        <w:autoSpaceDE w:val="0"/>
        <w:autoSpaceDN w:val="0"/>
        <w:adjustRightInd w:val="0"/>
        <w:jc w:val="both"/>
        <w:rPr>
          <w:lang w:eastAsia="lv-LV"/>
        </w:rPr>
      </w:pPr>
    </w:p>
    <w:p w14:paraId="5C77BD3F" w14:textId="360D7CA0" w:rsidR="00645BF9" w:rsidRDefault="00A90856" w:rsidP="00A112CA">
      <w:pPr>
        <w:numPr>
          <w:ilvl w:val="0"/>
          <w:numId w:val="29"/>
        </w:numPr>
        <w:ind w:left="284" w:hanging="284"/>
        <w:jc w:val="both"/>
        <w:rPr>
          <w:lang w:eastAsia="ar-SA"/>
        </w:rPr>
      </w:pPr>
      <w:r>
        <w:rPr>
          <w:b/>
          <w:lang w:eastAsia="lv-LV"/>
        </w:rPr>
        <w:t xml:space="preserve">Atcelt </w:t>
      </w:r>
      <w:r>
        <w:t>Ogres novada pašvaldības</w:t>
      </w:r>
      <w:r w:rsidRPr="00332CF4">
        <w:t xml:space="preserve"> </w:t>
      </w:r>
      <w:r>
        <w:t xml:space="preserve">domes </w:t>
      </w:r>
      <w:r w:rsidR="008F570C">
        <w:t>2025.</w:t>
      </w:r>
      <w:r w:rsidR="00C145E0">
        <w:t> </w:t>
      </w:r>
      <w:r w:rsidR="008F570C">
        <w:t xml:space="preserve">gada 24. aprīļa </w:t>
      </w:r>
      <w:r>
        <w:t xml:space="preserve"> lēmumu </w:t>
      </w:r>
      <w:r w:rsidRPr="00CB4D29">
        <w:t xml:space="preserve">“Par nekustamā īpašuma </w:t>
      </w:r>
      <w:r w:rsidR="008F570C">
        <w:t>Celtnieku iela 23</w:t>
      </w:r>
      <w:r w:rsidRPr="00CB4D29">
        <w:t xml:space="preserve">, Ogre, Ogres nov., atsavināšanu” (sēdes protokols Nr. </w:t>
      </w:r>
      <w:r w:rsidR="008F570C">
        <w:t>5</w:t>
      </w:r>
      <w:r w:rsidR="00C145E0">
        <w:t>;</w:t>
      </w:r>
      <w:r w:rsidR="008F570C">
        <w:t xml:space="preserve"> 12</w:t>
      </w:r>
      <w:r w:rsidRPr="00CB4D29">
        <w:t>.)</w:t>
      </w:r>
      <w:r>
        <w:t>.</w:t>
      </w:r>
    </w:p>
    <w:p w14:paraId="5C77BD40" w14:textId="5988264A" w:rsidR="00A90856" w:rsidRPr="00EA25BE" w:rsidRDefault="00A90856" w:rsidP="00A112CA">
      <w:pPr>
        <w:numPr>
          <w:ilvl w:val="0"/>
          <w:numId w:val="29"/>
        </w:numPr>
        <w:ind w:left="284" w:hanging="284"/>
        <w:jc w:val="both"/>
        <w:rPr>
          <w:lang w:eastAsia="ar-SA"/>
        </w:rPr>
      </w:pPr>
      <w:r w:rsidRPr="005D359E">
        <w:rPr>
          <w:b/>
          <w:bCs/>
          <w:lang w:eastAsia="ar-SA"/>
        </w:rPr>
        <w:t>Uzdot</w:t>
      </w:r>
      <w:r>
        <w:rPr>
          <w:lang w:eastAsia="ar-SA"/>
        </w:rPr>
        <w:t xml:space="preserve"> </w:t>
      </w:r>
      <w:r w:rsidR="008F4587" w:rsidRPr="00E07073">
        <w:rPr>
          <w:rStyle w:val="Noklusjumarindkopasfonts1"/>
          <w:bCs/>
          <w:color w:val="000000"/>
        </w:rPr>
        <w:t>Ogres</w:t>
      </w:r>
      <w:r w:rsidR="008F4587" w:rsidRPr="00E07073">
        <w:rPr>
          <w:rStyle w:val="Noklusjumarindkopasfonts1"/>
          <w:color w:val="000000"/>
        </w:rPr>
        <w:t xml:space="preserve"> novada pašvaldības Centrālās administrācijas Kancelejai </w:t>
      </w:r>
      <w:r>
        <w:rPr>
          <w:lang w:eastAsia="ar-SA"/>
        </w:rPr>
        <w:t xml:space="preserve">nosūtīt lēmumu </w:t>
      </w:r>
      <w:r w:rsidR="00952E42">
        <w:t>[Vārds Uzvārds]</w:t>
      </w:r>
      <w:r w:rsidR="009E4DA2" w:rsidRPr="003E4585">
        <w:t xml:space="preserve">, personas kods </w:t>
      </w:r>
      <w:r w:rsidR="00952E42">
        <w:t>[personas kods]</w:t>
      </w:r>
      <w:r>
        <w:t>.</w:t>
      </w:r>
    </w:p>
    <w:p w14:paraId="5C77BD41" w14:textId="77777777" w:rsidR="002A28CB" w:rsidRDefault="002A28CB" w:rsidP="009B37F9">
      <w:pPr>
        <w:numPr>
          <w:ilvl w:val="0"/>
          <w:numId w:val="29"/>
        </w:numPr>
        <w:autoSpaceDE w:val="0"/>
        <w:autoSpaceDN w:val="0"/>
        <w:adjustRightInd w:val="0"/>
        <w:ind w:left="284" w:hanging="284"/>
        <w:jc w:val="both"/>
        <w:rPr>
          <w:lang w:eastAsia="lv-LV"/>
        </w:rPr>
      </w:pPr>
      <w:r w:rsidRPr="009B37F9">
        <w:rPr>
          <w:b/>
        </w:rPr>
        <w:t xml:space="preserve">Kontroli </w:t>
      </w:r>
      <w:r w:rsidRPr="00C145E0">
        <w:rPr>
          <w:b/>
          <w:bCs/>
        </w:rPr>
        <w:t>par lēmuma izpildi uzdot</w:t>
      </w:r>
      <w:r w:rsidRPr="009B37F9">
        <w:t xml:space="preserve"> </w:t>
      </w:r>
      <w:r w:rsidR="00DC01B3" w:rsidRPr="009B37F9">
        <w:t>Ogres novada p</w:t>
      </w:r>
      <w:r w:rsidRPr="009B37F9">
        <w:t>ašvaldības izpilddirektoram.</w:t>
      </w:r>
    </w:p>
    <w:p w14:paraId="755AE691" w14:textId="7400C41F" w:rsidR="0034340E" w:rsidRDefault="0034340E" w:rsidP="0034340E">
      <w:pPr>
        <w:autoSpaceDE w:val="0"/>
        <w:autoSpaceDN w:val="0"/>
        <w:adjustRightInd w:val="0"/>
        <w:jc w:val="both"/>
        <w:rPr>
          <w:lang w:eastAsia="lv-LV"/>
        </w:rPr>
      </w:pPr>
    </w:p>
    <w:p w14:paraId="5C70DCAF" w14:textId="70CF167D" w:rsidR="00C145E0" w:rsidRDefault="00C145E0" w:rsidP="0034340E">
      <w:pPr>
        <w:autoSpaceDE w:val="0"/>
        <w:autoSpaceDN w:val="0"/>
        <w:adjustRightInd w:val="0"/>
        <w:jc w:val="both"/>
        <w:rPr>
          <w:lang w:eastAsia="lv-LV"/>
        </w:rPr>
      </w:pPr>
    </w:p>
    <w:p w14:paraId="539EAF59" w14:textId="09B9BF94" w:rsidR="00C145E0" w:rsidRDefault="00C145E0" w:rsidP="0034340E">
      <w:pPr>
        <w:autoSpaceDE w:val="0"/>
        <w:autoSpaceDN w:val="0"/>
        <w:adjustRightInd w:val="0"/>
        <w:jc w:val="both"/>
        <w:rPr>
          <w:lang w:eastAsia="lv-LV"/>
        </w:rPr>
      </w:pPr>
    </w:p>
    <w:p w14:paraId="35F746DD" w14:textId="77777777" w:rsidR="00C145E0" w:rsidRDefault="00C145E0" w:rsidP="0034340E">
      <w:pPr>
        <w:autoSpaceDE w:val="0"/>
        <w:autoSpaceDN w:val="0"/>
        <w:adjustRightInd w:val="0"/>
        <w:jc w:val="both"/>
        <w:rPr>
          <w:lang w:eastAsia="lv-LV"/>
        </w:rPr>
      </w:pPr>
    </w:p>
    <w:p w14:paraId="70C55641" w14:textId="28C04AC2" w:rsidR="00367DED" w:rsidRDefault="00C145E0" w:rsidP="00C145E0">
      <w:pPr>
        <w:pStyle w:val="Default"/>
        <w:tabs>
          <w:tab w:val="left" w:pos="426"/>
        </w:tabs>
        <w:spacing w:line="20" w:lineRule="atLeast"/>
        <w:ind w:firstLine="426"/>
        <w:jc w:val="both"/>
        <w:rPr>
          <w:i/>
          <w:iCs/>
          <w:color w:val="auto"/>
        </w:rPr>
      </w:pPr>
      <w:r>
        <w:rPr>
          <w:i/>
          <w:iCs/>
          <w:color w:val="auto"/>
        </w:rPr>
        <w:t xml:space="preserve">Saskaņā ar </w:t>
      </w:r>
      <w:r w:rsidR="0034340E" w:rsidRPr="00CE1134">
        <w:rPr>
          <w:i/>
          <w:iCs/>
          <w:color w:val="auto"/>
        </w:rPr>
        <w:t>Administratīvā procesa likuma 70.</w:t>
      </w:r>
      <w:r>
        <w:rPr>
          <w:i/>
          <w:iCs/>
          <w:color w:val="auto"/>
        </w:rPr>
        <w:t> </w:t>
      </w:r>
      <w:r w:rsidR="0034340E" w:rsidRPr="00CE1134">
        <w:rPr>
          <w:i/>
          <w:iCs/>
          <w:color w:val="auto"/>
        </w:rPr>
        <w:t>panta pirm</w:t>
      </w:r>
      <w:r>
        <w:rPr>
          <w:i/>
          <w:iCs/>
          <w:color w:val="auto"/>
        </w:rPr>
        <w:t>o</w:t>
      </w:r>
      <w:r w:rsidR="0034340E" w:rsidRPr="00CE1134">
        <w:rPr>
          <w:i/>
          <w:iCs/>
          <w:color w:val="auto"/>
        </w:rPr>
        <w:t xml:space="preserve"> un otr</w:t>
      </w:r>
      <w:r>
        <w:rPr>
          <w:i/>
          <w:iCs/>
          <w:color w:val="auto"/>
        </w:rPr>
        <w:t xml:space="preserve">o </w:t>
      </w:r>
      <w:r w:rsidR="0034340E" w:rsidRPr="00CE1134">
        <w:rPr>
          <w:i/>
          <w:iCs/>
          <w:color w:val="auto"/>
        </w:rPr>
        <w:t>daļ</w:t>
      </w:r>
      <w:r>
        <w:rPr>
          <w:i/>
          <w:iCs/>
          <w:color w:val="auto"/>
        </w:rPr>
        <w:t>u</w:t>
      </w:r>
      <w:r w:rsidR="0034340E" w:rsidRPr="00CE1134">
        <w:rPr>
          <w:i/>
          <w:iCs/>
          <w:color w:val="auto"/>
        </w:rPr>
        <w:t xml:space="preserve"> administratīvais akts stājas spēkā ar brīdi, kad tas paziņots adresātam atbilstoši Paziņošanas likuma</w:t>
      </w:r>
      <w:r w:rsidR="0034340E">
        <w:rPr>
          <w:i/>
          <w:iCs/>
          <w:color w:val="auto"/>
        </w:rPr>
        <w:t>m.</w:t>
      </w:r>
    </w:p>
    <w:p w14:paraId="7A61EA68" w14:textId="75FA9F45" w:rsidR="0034340E" w:rsidRPr="00367DED" w:rsidRDefault="0034340E" w:rsidP="00D34F46">
      <w:pPr>
        <w:pStyle w:val="Default"/>
        <w:tabs>
          <w:tab w:val="left" w:pos="426"/>
        </w:tabs>
        <w:spacing w:line="20" w:lineRule="atLeast"/>
        <w:ind w:firstLine="426"/>
        <w:jc w:val="both"/>
        <w:rPr>
          <w:i/>
          <w:iCs/>
          <w:color w:val="auto"/>
        </w:rPr>
      </w:pPr>
      <w:r w:rsidRPr="00367DED">
        <w:rPr>
          <w:i/>
          <w:noProof/>
        </w:rPr>
        <w:t>Saskaņā ar Administratīvā procesa likuma 76. panta otro daļu, 79. panta pirmo daļu, 188.</w:t>
      </w:r>
      <w:r w:rsidR="00D34F46">
        <w:rPr>
          <w:i/>
          <w:noProof/>
        </w:rPr>
        <w:t> </w:t>
      </w:r>
      <w:r w:rsidRPr="00367DED">
        <w:rPr>
          <w:i/>
          <w:noProof/>
        </w:rPr>
        <w:t>panta otro daļu un 189.</w:t>
      </w:r>
      <w:r w:rsidR="00D34F46">
        <w:rPr>
          <w:i/>
          <w:noProof/>
        </w:rPr>
        <w:t> </w:t>
      </w:r>
      <w:r w:rsidRPr="00367DED">
        <w:rPr>
          <w:i/>
          <w:noProof/>
        </w:rPr>
        <w:t xml:space="preserve">pantu administratīvo aktu viena mēneša laikā no tā spēkā stāšanās dienas var apstrīdēt </w:t>
      </w:r>
      <w:r w:rsidR="00367DED" w:rsidRPr="00367DED">
        <w:rPr>
          <w:i/>
          <w:noProof/>
        </w:rPr>
        <w:t>Ogres novada pašvaldības</w:t>
      </w:r>
      <w:r w:rsidRPr="00367DED">
        <w:rPr>
          <w:i/>
          <w:noProof/>
        </w:rPr>
        <w:t xml:space="preserve"> domē vai uzreiz pārsūdzēt tiesā, pieteikumu iesniedzot </w:t>
      </w:r>
      <w:r w:rsidR="00D34F46" w:rsidRPr="00D34F46">
        <w:rPr>
          <w:i/>
          <w:noProof/>
        </w:rPr>
        <w:t>Administratīvās rajona tiesas attiecīgajā tiesu namā</w:t>
      </w:r>
      <w:r w:rsidR="00D34F46">
        <w:rPr>
          <w:i/>
          <w:noProof/>
        </w:rPr>
        <w:t xml:space="preserve"> </w:t>
      </w:r>
      <w:r w:rsidR="00D34F46" w:rsidRPr="00D34F46">
        <w:rPr>
          <w:i/>
          <w:noProof/>
        </w:rPr>
        <w:t xml:space="preserve">pēc </w:t>
      </w:r>
      <w:r w:rsidR="00D34F46">
        <w:rPr>
          <w:i/>
          <w:noProof/>
        </w:rPr>
        <w:t xml:space="preserve">pieteicēja </w:t>
      </w:r>
      <w:r w:rsidR="00D34F46" w:rsidRPr="00D34F46">
        <w:rPr>
          <w:i/>
          <w:noProof/>
        </w:rPr>
        <w:t>deklarētās dzīvesvietas adreses, papildu adreses (Dzīvesvietas deklarēšanas likuma izpratnē) vai nekustamā īpašuma atrašanās vietas</w:t>
      </w:r>
      <w:r w:rsidR="00D34F46">
        <w:rPr>
          <w:i/>
          <w:noProof/>
        </w:rPr>
        <w:t>.</w:t>
      </w:r>
    </w:p>
    <w:p w14:paraId="4B6EF2B5" w14:textId="77777777" w:rsidR="0034340E" w:rsidRPr="0034340E" w:rsidRDefault="0034340E" w:rsidP="0034340E">
      <w:pPr>
        <w:pStyle w:val="Default"/>
        <w:spacing w:line="20" w:lineRule="atLeast"/>
        <w:ind w:firstLine="426"/>
        <w:jc w:val="both"/>
        <w:rPr>
          <w:i/>
          <w:iCs/>
          <w:color w:val="auto"/>
        </w:rPr>
      </w:pPr>
    </w:p>
    <w:p w14:paraId="7FBAE250" w14:textId="77777777" w:rsidR="00321DCB" w:rsidRDefault="00321DCB" w:rsidP="00D34F46">
      <w:pPr>
        <w:pStyle w:val="Pamattekstaatkpe2"/>
        <w:ind w:left="0"/>
      </w:pPr>
    </w:p>
    <w:p w14:paraId="5C77BD44" w14:textId="55C19D42" w:rsidR="00DB29DA" w:rsidRPr="0005680A" w:rsidRDefault="00DB29DA" w:rsidP="008F175D">
      <w:pPr>
        <w:pStyle w:val="Pamattekstaatkpe2"/>
        <w:ind w:left="6480"/>
        <w:jc w:val="right"/>
      </w:pPr>
      <w:r w:rsidRPr="0005680A">
        <w:t>(Sēdes vadītāja,</w:t>
      </w:r>
    </w:p>
    <w:p w14:paraId="5C77BD45" w14:textId="7C2B5A4B" w:rsidR="0028065F" w:rsidRDefault="00DB29DA" w:rsidP="008F175D">
      <w:pPr>
        <w:ind w:left="720"/>
        <w:jc w:val="right"/>
      </w:pPr>
      <w:r w:rsidRPr="0005680A">
        <w:t>domes priekšsēdētāja</w:t>
      </w:r>
      <w:r w:rsidR="00C145E0">
        <w:t xml:space="preserve"> vietnieka A. Kraujas </w:t>
      </w:r>
      <w:r w:rsidRPr="0005680A">
        <w:t>paraksts)</w:t>
      </w:r>
    </w:p>
    <w:p w14:paraId="5C77BD49" w14:textId="77777777" w:rsidR="004E6EF4" w:rsidRDefault="004E6EF4" w:rsidP="00E348E7">
      <w:pPr>
        <w:ind w:left="720"/>
        <w:jc w:val="both"/>
      </w:pPr>
    </w:p>
    <w:sectPr w:rsidR="004E6EF4" w:rsidSect="001A668E">
      <w:footerReference w:type="even" r:id="rId11"/>
      <w:footerReference w:type="default" r:id="rId1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7BD4E" w14:textId="77777777" w:rsidR="00D4430D" w:rsidRDefault="00D4430D">
      <w:r>
        <w:separator/>
      </w:r>
    </w:p>
  </w:endnote>
  <w:endnote w:type="continuationSeparator" w:id="0">
    <w:p w14:paraId="5C77BD4F" w14:textId="77777777" w:rsidR="00D4430D" w:rsidRDefault="00D4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7BD50" w14:textId="77777777" w:rsidR="001261C5" w:rsidRDefault="001261C5" w:rsidP="00D871C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C77BD51" w14:textId="77777777" w:rsidR="001261C5" w:rsidRDefault="001261C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7BD52" w14:textId="77777777" w:rsidR="001261C5" w:rsidRDefault="001261C5" w:rsidP="00D871C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7163B">
      <w:rPr>
        <w:rStyle w:val="Lappusesnumurs"/>
        <w:noProof/>
      </w:rPr>
      <w:t>2</w:t>
    </w:r>
    <w:r>
      <w:rPr>
        <w:rStyle w:val="Lappusesnumurs"/>
      </w:rPr>
      <w:fldChar w:fldCharType="end"/>
    </w:r>
  </w:p>
  <w:p w14:paraId="5C77BD53" w14:textId="77777777" w:rsidR="001261C5" w:rsidRDefault="001261C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7BD4C" w14:textId="77777777" w:rsidR="00D4430D" w:rsidRDefault="00D4430D">
      <w:r>
        <w:separator/>
      </w:r>
    </w:p>
  </w:footnote>
  <w:footnote w:type="continuationSeparator" w:id="0">
    <w:p w14:paraId="5C77BD4D" w14:textId="77777777" w:rsidR="00D4430D" w:rsidRDefault="00D44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555897D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665E0F"/>
    <w:multiLevelType w:val="multilevel"/>
    <w:tmpl w:val="D1AC39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18A3F42"/>
    <w:multiLevelType w:val="multilevel"/>
    <w:tmpl w:val="AE00BB5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6B861FA"/>
    <w:multiLevelType w:val="hybridMultilevel"/>
    <w:tmpl w:val="DBD89DA0"/>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423EE2"/>
    <w:multiLevelType w:val="multilevel"/>
    <w:tmpl w:val="B0E6FF9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1AA561A"/>
    <w:multiLevelType w:val="hybridMultilevel"/>
    <w:tmpl w:val="32069C66"/>
    <w:lvl w:ilvl="0" w:tplc="74346424">
      <w:start w:val="1"/>
      <w:numFmt w:val="decimal"/>
      <w:lvlText w:val="%1."/>
      <w:lvlJc w:val="left"/>
      <w:pPr>
        <w:tabs>
          <w:tab w:val="num" w:pos="1710"/>
        </w:tabs>
        <w:ind w:left="1710" w:hanging="990"/>
      </w:pPr>
      <w:rPr>
        <w:rFonts w:ascii="Times New Roman" w:eastAsia="Times New Roman" w:hAnsi="Times New Roman" w:cs="Times New Roman"/>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7" w15:restartNumberingAfterBreak="0">
    <w:nsid w:val="11BD42F8"/>
    <w:multiLevelType w:val="hybridMultilevel"/>
    <w:tmpl w:val="38C8D8FA"/>
    <w:lvl w:ilvl="0" w:tplc="F3EAF2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1DF5268"/>
    <w:multiLevelType w:val="hybridMultilevel"/>
    <w:tmpl w:val="6DD89A7A"/>
    <w:lvl w:ilvl="0" w:tplc="CF00AB1C">
      <w:start w:val="1"/>
      <w:numFmt w:val="decimal"/>
      <w:lvlText w:val="%1."/>
      <w:lvlJc w:val="left"/>
      <w:pPr>
        <w:tabs>
          <w:tab w:val="num" w:pos="720"/>
        </w:tabs>
        <w:ind w:left="720" w:hanging="360"/>
      </w:pPr>
      <w:rPr>
        <w:rFonts w:cs="Times New Roman"/>
        <w:b w:val="0"/>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EBA7BE7"/>
    <w:multiLevelType w:val="hybridMultilevel"/>
    <w:tmpl w:val="56288EC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D1B49"/>
    <w:multiLevelType w:val="multilevel"/>
    <w:tmpl w:val="27F0AC0E"/>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696109A"/>
    <w:multiLevelType w:val="hybridMultilevel"/>
    <w:tmpl w:val="272AEC1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937738"/>
    <w:multiLevelType w:val="hybridMultilevel"/>
    <w:tmpl w:val="9350FD2C"/>
    <w:lvl w:ilvl="0" w:tplc="8CAE74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2951715"/>
    <w:multiLevelType w:val="hybridMultilevel"/>
    <w:tmpl w:val="04045BE4"/>
    <w:lvl w:ilvl="0" w:tplc="449A562A">
      <w:start w:val="202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4D364B86"/>
    <w:multiLevelType w:val="hybridMultilevel"/>
    <w:tmpl w:val="4F4A17C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6" w15:restartNumberingAfterBreak="0">
    <w:nsid w:val="4DAD375A"/>
    <w:multiLevelType w:val="hybridMultilevel"/>
    <w:tmpl w:val="A2761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2BA7331"/>
    <w:multiLevelType w:val="hybridMultilevel"/>
    <w:tmpl w:val="4CEE9F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54F34570"/>
    <w:multiLevelType w:val="hybridMultilevel"/>
    <w:tmpl w:val="AE1AA65E"/>
    <w:lvl w:ilvl="0" w:tplc="E4EAAB5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81F7374"/>
    <w:multiLevelType w:val="multilevel"/>
    <w:tmpl w:val="ED6C04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A9F5ACC"/>
    <w:multiLevelType w:val="multilevel"/>
    <w:tmpl w:val="C71AA456"/>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DEB4096"/>
    <w:multiLevelType w:val="hybridMultilevel"/>
    <w:tmpl w:val="32069C66"/>
    <w:lvl w:ilvl="0" w:tplc="74346424">
      <w:start w:val="1"/>
      <w:numFmt w:val="decimal"/>
      <w:lvlText w:val="%1."/>
      <w:lvlJc w:val="left"/>
      <w:pPr>
        <w:tabs>
          <w:tab w:val="num" w:pos="1710"/>
        </w:tabs>
        <w:ind w:left="1710" w:hanging="990"/>
      </w:pPr>
      <w:rPr>
        <w:rFonts w:ascii="Times New Roman" w:eastAsia="Times New Roman" w:hAnsi="Times New Roman" w:cs="Times New Roman"/>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2" w15:restartNumberingAfterBreak="0">
    <w:nsid w:val="5E0411C9"/>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47B15FD"/>
    <w:multiLevelType w:val="hybridMultilevel"/>
    <w:tmpl w:val="8F6CC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A37F19"/>
    <w:multiLevelType w:val="multilevel"/>
    <w:tmpl w:val="26DC4D7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5" w15:restartNumberingAfterBreak="0">
    <w:nsid w:val="66D71AE5"/>
    <w:multiLevelType w:val="multilevel"/>
    <w:tmpl w:val="9C32B9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731669A1"/>
    <w:multiLevelType w:val="multilevel"/>
    <w:tmpl w:val="9970F746"/>
    <w:lvl w:ilvl="0">
      <w:start w:val="1"/>
      <w:numFmt w:val="decimal"/>
      <w:lvlText w:val="%1."/>
      <w:lvlJc w:val="left"/>
      <w:pPr>
        <w:tabs>
          <w:tab w:val="num" w:pos="720"/>
        </w:tabs>
        <w:ind w:left="720" w:hanging="360"/>
      </w:pPr>
      <w:rPr>
        <w:rFonts w:hint="default"/>
        <w:b w:val="0"/>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5175069"/>
    <w:multiLevelType w:val="hybridMultilevel"/>
    <w:tmpl w:val="C71AA456"/>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CC759A"/>
    <w:multiLevelType w:val="multilevel"/>
    <w:tmpl w:val="0AE8C438"/>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7F355818"/>
    <w:multiLevelType w:val="hybridMultilevel"/>
    <w:tmpl w:val="5F92C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3"/>
  </w:num>
  <w:num w:numId="2">
    <w:abstractNumId w:val="27"/>
  </w:num>
  <w:num w:numId="3">
    <w:abstractNumId w:val="2"/>
  </w:num>
  <w:num w:numId="4">
    <w:abstractNumId w:val="22"/>
  </w:num>
  <w:num w:numId="5">
    <w:abstractNumId w:val="20"/>
  </w:num>
  <w:num w:numId="6">
    <w:abstractNumId w:val="3"/>
  </w:num>
  <w:num w:numId="7">
    <w:abstractNumId w:val="9"/>
  </w:num>
  <w:num w:numId="8">
    <w:abstractNumId w:val="28"/>
  </w:num>
  <w:num w:numId="9">
    <w:abstractNumId w:val="19"/>
  </w:num>
  <w:num w:numId="10">
    <w:abstractNumId w:val="25"/>
  </w:num>
  <w:num w:numId="11">
    <w:abstractNumId w:val="15"/>
  </w:num>
  <w:num w:numId="12">
    <w:abstractNumId w:val="1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2"/>
  </w:num>
  <w:num w:numId="17">
    <w:abstractNumId w:val="4"/>
  </w:num>
  <w:num w:numId="18">
    <w:abstractNumId w:val="24"/>
  </w:num>
  <w:num w:numId="19">
    <w:abstractNumId w:val="16"/>
  </w:num>
  <w:num w:numId="20">
    <w:abstractNumId w:val="13"/>
  </w:num>
  <w:num w:numId="21">
    <w:abstractNumId w:val="21"/>
  </w:num>
  <w:num w:numId="22">
    <w:abstractNumId w:val="29"/>
  </w:num>
  <w:num w:numId="23">
    <w:abstractNumId w:val="7"/>
  </w:num>
  <w:num w:numId="24">
    <w:abstractNumId w:val="26"/>
  </w:num>
  <w:num w:numId="25">
    <w:abstractNumId w:val="0"/>
  </w:num>
  <w:num w:numId="26">
    <w:abstractNumId w:val="11"/>
  </w:num>
  <w:num w:numId="27">
    <w:abstractNumId w:val="14"/>
  </w:num>
  <w:num w:numId="28">
    <w:abstractNumId w:val="18"/>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70"/>
    <w:rsid w:val="00000D3D"/>
    <w:rsid w:val="00001F19"/>
    <w:rsid w:val="00003750"/>
    <w:rsid w:val="0000696F"/>
    <w:rsid w:val="00007E0B"/>
    <w:rsid w:val="00011E97"/>
    <w:rsid w:val="00011FFC"/>
    <w:rsid w:val="000120BF"/>
    <w:rsid w:val="00012A11"/>
    <w:rsid w:val="00013469"/>
    <w:rsid w:val="000152F0"/>
    <w:rsid w:val="000153B7"/>
    <w:rsid w:val="00017EC3"/>
    <w:rsid w:val="00020D5F"/>
    <w:rsid w:val="00023BA3"/>
    <w:rsid w:val="00024B18"/>
    <w:rsid w:val="00031CB1"/>
    <w:rsid w:val="00032CA7"/>
    <w:rsid w:val="00034121"/>
    <w:rsid w:val="0003637C"/>
    <w:rsid w:val="00041D69"/>
    <w:rsid w:val="0004520A"/>
    <w:rsid w:val="000455D0"/>
    <w:rsid w:val="000464D5"/>
    <w:rsid w:val="00050371"/>
    <w:rsid w:val="0005680A"/>
    <w:rsid w:val="000633B6"/>
    <w:rsid w:val="000665BA"/>
    <w:rsid w:val="000707DE"/>
    <w:rsid w:val="00071E97"/>
    <w:rsid w:val="00073E8A"/>
    <w:rsid w:val="0007777A"/>
    <w:rsid w:val="00080057"/>
    <w:rsid w:val="00080543"/>
    <w:rsid w:val="00084863"/>
    <w:rsid w:val="000862F1"/>
    <w:rsid w:val="00086309"/>
    <w:rsid w:val="000905B4"/>
    <w:rsid w:val="00094F02"/>
    <w:rsid w:val="000A06BA"/>
    <w:rsid w:val="000A1819"/>
    <w:rsid w:val="000A42E2"/>
    <w:rsid w:val="000A6CBA"/>
    <w:rsid w:val="000B184F"/>
    <w:rsid w:val="000B2134"/>
    <w:rsid w:val="000B26B0"/>
    <w:rsid w:val="000B77C2"/>
    <w:rsid w:val="000C282A"/>
    <w:rsid w:val="000C3AEB"/>
    <w:rsid w:val="000C53F9"/>
    <w:rsid w:val="000C6C66"/>
    <w:rsid w:val="000D31FC"/>
    <w:rsid w:val="000E2CB3"/>
    <w:rsid w:val="000E4412"/>
    <w:rsid w:val="000E7580"/>
    <w:rsid w:val="000F1586"/>
    <w:rsid w:val="00102A36"/>
    <w:rsid w:val="00104899"/>
    <w:rsid w:val="00105778"/>
    <w:rsid w:val="00105A54"/>
    <w:rsid w:val="00111A41"/>
    <w:rsid w:val="00111A5C"/>
    <w:rsid w:val="00114D64"/>
    <w:rsid w:val="00117B56"/>
    <w:rsid w:val="001215B3"/>
    <w:rsid w:val="0012170C"/>
    <w:rsid w:val="00123146"/>
    <w:rsid w:val="0012391E"/>
    <w:rsid w:val="00124AEA"/>
    <w:rsid w:val="001261C5"/>
    <w:rsid w:val="0013006D"/>
    <w:rsid w:val="0013135A"/>
    <w:rsid w:val="001376C9"/>
    <w:rsid w:val="0014202C"/>
    <w:rsid w:val="00142036"/>
    <w:rsid w:val="001513F4"/>
    <w:rsid w:val="00152307"/>
    <w:rsid w:val="00154050"/>
    <w:rsid w:val="001568B7"/>
    <w:rsid w:val="00160A93"/>
    <w:rsid w:val="00164BBE"/>
    <w:rsid w:val="00166559"/>
    <w:rsid w:val="0017054E"/>
    <w:rsid w:val="00171934"/>
    <w:rsid w:val="00172EED"/>
    <w:rsid w:val="001732AD"/>
    <w:rsid w:val="00176EAB"/>
    <w:rsid w:val="0018148F"/>
    <w:rsid w:val="00181CC5"/>
    <w:rsid w:val="00182CDA"/>
    <w:rsid w:val="00185329"/>
    <w:rsid w:val="00185914"/>
    <w:rsid w:val="00187677"/>
    <w:rsid w:val="001900A3"/>
    <w:rsid w:val="00190B1B"/>
    <w:rsid w:val="00194FBC"/>
    <w:rsid w:val="00195B96"/>
    <w:rsid w:val="001A09A2"/>
    <w:rsid w:val="001A3CB4"/>
    <w:rsid w:val="001A668E"/>
    <w:rsid w:val="001A770C"/>
    <w:rsid w:val="001A7A95"/>
    <w:rsid w:val="001C22AA"/>
    <w:rsid w:val="001C5AA8"/>
    <w:rsid w:val="001C763F"/>
    <w:rsid w:val="001D0D70"/>
    <w:rsid w:val="001D4E09"/>
    <w:rsid w:val="001D6301"/>
    <w:rsid w:val="001D73C6"/>
    <w:rsid w:val="001E0D8C"/>
    <w:rsid w:val="001E177A"/>
    <w:rsid w:val="001E28FA"/>
    <w:rsid w:val="001E6249"/>
    <w:rsid w:val="001F39F5"/>
    <w:rsid w:val="001F7464"/>
    <w:rsid w:val="0020120A"/>
    <w:rsid w:val="0020284E"/>
    <w:rsid w:val="002053FC"/>
    <w:rsid w:val="002060B1"/>
    <w:rsid w:val="00207FF3"/>
    <w:rsid w:val="0021155F"/>
    <w:rsid w:val="00213C33"/>
    <w:rsid w:val="00214424"/>
    <w:rsid w:val="0021470B"/>
    <w:rsid w:val="00216159"/>
    <w:rsid w:val="00217838"/>
    <w:rsid w:val="00220939"/>
    <w:rsid w:val="0022102D"/>
    <w:rsid w:val="00225CDD"/>
    <w:rsid w:val="002260F5"/>
    <w:rsid w:val="00226EBC"/>
    <w:rsid w:val="002303A3"/>
    <w:rsid w:val="002347DF"/>
    <w:rsid w:val="00235499"/>
    <w:rsid w:val="002450ED"/>
    <w:rsid w:val="002542E4"/>
    <w:rsid w:val="00254514"/>
    <w:rsid w:val="002572D3"/>
    <w:rsid w:val="002712EC"/>
    <w:rsid w:val="00272285"/>
    <w:rsid w:val="00274FE1"/>
    <w:rsid w:val="002752C8"/>
    <w:rsid w:val="00276F26"/>
    <w:rsid w:val="0028065F"/>
    <w:rsid w:val="00281FAE"/>
    <w:rsid w:val="00284D80"/>
    <w:rsid w:val="0028771D"/>
    <w:rsid w:val="00290904"/>
    <w:rsid w:val="002912A3"/>
    <w:rsid w:val="00291849"/>
    <w:rsid w:val="0029780B"/>
    <w:rsid w:val="002A28CB"/>
    <w:rsid w:val="002A3209"/>
    <w:rsid w:val="002A3F27"/>
    <w:rsid w:val="002B2173"/>
    <w:rsid w:val="002B5EB8"/>
    <w:rsid w:val="002B644A"/>
    <w:rsid w:val="002C11F1"/>
    <w:rsid w:val="002C5BF5"/>
    <w:rsid w:val="002D0D18"/>
    <w:rsid w:val="002D0F4D"/>
    <w:rsid w:val="002D1CEE"/>
    <w:rsid w:val="002D22DB"/>
    <w:rsid w:val="002D2429"/>
    <w:rsid w:val="002D5D18"/>
    <w:rsid w:val="002D6204"/>
    <w:rsid w:val="002D642F"/>
    <w:rsid w:val="002D6F8D"/>
    <w:rsid w:val="002E4754"/>
    <w:rsid w:val="002E56C1"/>
    <w:rsid w:val="002E5AAD"/>
    <w:rsid w:val="002E7EA4"/>
    <w:rsid w:val="002F7B50"/>
    <w:rsid w:val="00301BF3"/>
    <w:rsid w:val="00304033"/>
    <w:rsid w:val="003055D0"/>
    <w:rsid w:val="0031093A"/>
    <w:rsid w:val="0031269E"/>
    <w:rsid w:val="00312DB1"/>
    <w:rsid w:val="00314890"/>
    <w:rsid w:val="00321DCB"/>
    <w:rsid w:val="003242CB"/>
    <w:rsid w:val="0032791C"/>
    <w:rsid w:val="00330303"/>
    <w:rsid w:val="00330DD1"/>
    <w:rsid w:val="0033182C"/>
    <w:rsid w:val="00332CF4"/>
    <w:rsid w:val="00336F7A"/>
    <w:rsid w:val="003419EC"/>
    <w:rsid w:val="00342B0F"/>
    <w:rsid w:val="0034340E"/>
    <w:rsid w:val="00346FF8"/>
    <w:rsid w:val="00363F58"/>
    <w:rsid w:val="003667BC"/>
    <w:rsid w:val="0036757A"/>
    <w:rsid w:val="00367DED"/>
    <w:rsid w:val="0038082F"/>
    <w:rsid w:val="00382470"/>
    <w:rsid w:val="003863E0"/>
    <w:rsid w:val="00391FE0"/>
    <w:rsid w:val="00393EC2"/>
    <w:rsid w:val="003945FA"/>
    <w:rsid w:val="00395EB7"/>
    <w:rsid w:val="003965BA"/>
    <w:rsid w:val="003968E8"/>
    <w:rsid w:val="003A1B9E"/>
    <w:rsid w:val="003A2085"/>
    <w:rsid w:val="003A3422"/>
    <w:rsid w:val="003A7B26"/>
    <w:rsid w:val="003B0971"/>
    <w:rsid w:val="003B41D7"/>
    <w:rsid w:val="003B4B14"/>
    <w:rsid w:val="003B7454"/>
    <w:rsid w:val="003D105D"/>
    <w:rsid w:val="003D2188"/>
    <w:rsid w:val="003D3631"/>
    <w:rsid w:val="003D4B1C"/>
    <w:rsid w:val="003D5A93"/>
    <w:rsid w:val="003D7522"/>
    <w:rsid w:val="003D7817"/>
    <w:rsid w:val="003E45FD"/>
    <w:rsid w:val="003E5D3B"/>
    <w:rsid w:val="003E6D34"/>
    <w:rsid w:val="003F0216"/>
    <w:rsid w:val="003F0CFD"/>
    <w:rsid w:val="003F36F2"/>
    <w:rsid w:val="003F46F6"/>
    <w:rsid w:val="00400541"/>
    <w:rsid w:val="00401A9D"/>
    <w:rsid w:val="004024E4"/>
    <w:rsid w:val="00405D65"/>
    <w:rsid w:val="00407C51"/>
    <w:rsid w:val="00412466"/>
    <w:rsid w:val="00413B3F"/>
    <w:rsid w:val="00415139"/>
    <w:rsid w:val="004177BC"/>
    <w:rsid w:val="00417D70"/>
    <w:rsid w:val="00420332"/>
    <w:rsid w:val="0042065E"/>
    <w:rsid w:val="004273BB"/>
    <w:rsid w:val="00427E39"/>
    <w:rsid w:val="004320D0"/>
    <w:rsid w:val="004340CF"/>
    <w:rsid w:val="00435078"/>
    <w:rsid w:val="00435F11"/>
    <w:rsid w:val="00436D51"/>
    <w:rsid w:val="0044125B"/>
    <w:rsid w:val="0044152F"/>
    <w:rsid w:val="004541F4"/>
    <w:rsid w:val="004555A6"/>
    <w:rsid w:val="004637DA"/>
    <w:rsid w:val="00465FA5"/>
    <w:rsid w:val="004706D0"/>
    <w:rsid w:val="0047163B"/>
    <w:rsid w:val="00472192"/>
    <w:rsid w:val="004755C8"/>
    <w:rsid w:val="00475747"/>
    <w:rsid w:val="00477A36"/>
    <w:rsid w:val="0048048B"/>
    <w:rsid w:val="004866E1"/>
    <w:rsid w:val="00490453"/>
    <w:rsid w:val="004905F8"/>
    <w:rsid w:val="00494C62"/>
    <w:rsid w:val="00496585"/>
    <w:rsid w:val="004A0D40"/>
    <w:rsid w:val="004B0F59"/>
    <w:rsid w:val="004B1C60"/>
    <w:rsid w:val="004B31D6"/>
    <w:rsid w:val="004B3ADB"/>
    <w:rsid w:val="004B521A"/>
    <w:rsid w:val="004B6D96"/>
    <w:rsid w:val="004B7558"/>
    <w:rsid w:val="004C44A8"/>
    <w:rsid w:val="004C4CE7"/>
    <w:rsid w:val="004C738C"/>
    <w:rsid w:val="004C78A6"/>
    <w:rsid w:val="004D111A"/>
    <w:rsid w:val="004E02F1"/>
    <w:rsid w:val="004E0397"/>
    <w:rsid w:val="004E4DA9"/>
    <w:rsid w:val="004E5200"/>
    <w:rsid w:val="004E6EF4"/>
    <w:rsid w:val="004F1019"/>
    <w:rsid w:val="004F1C46"/>
    <w:rsid w:val="004F5339"/>
    <w:rsid w:val="00500D38"/>
    <w:rsid w:val="00501948"/>
    <w:rsid w:val="0050273E"/>
    <w:rsid w:val="00503DD1"/>
    <w:rsid w:val="005041A9"/>
    <w:rsid w:val="00504845"/>
    <w:rsid w:val="00506F39"/>
    <w:rsid w:val="0051261D"/>
    <w:rsid w:val="00516CC3"/>
    <w:rsid w:val="005205EC"/>
    <w:rsid w:val="0052091B"/>
    <w:rsid w:val="00525C53"/>
    <w:rsid w:val="00525DED"/>
    <w:rsid w:val="00525FD3"/>
    <w:rsid w:val="005268BB"/>
    <w:rsid w:val="00527FBF"/>
    <w:rsid w:val="00535D99"/>
    <w:rsid w:val="00543E6B"/>
    <w:rsid w:val="00545147"/>
    <w:rsid w:val="005474A3"/>
    <w:rsid w:val="00553320"/>
    <w:rsid w:val="00553C86"/>
    <w:rsid w:val="005551F1"/>
    <w:rsid w:val="005566E3"/>
    <w:rsid w:val="005638E2"/>
    <w:rsid w:val="00565E23"/>
    <w:rsid w:val="00567103"/>
    <w:rsid w:val="005675E8"/>
    <w:rsid w:val="005701AC"/>
    <w:rsid w:val="0057273E"/>
    <w:rsid w:val="00575143"/>
    <w:rsid w:val="005765A8"/>
    <w:rsid w:val="00580D8E"/>
    <w:rsid w:val="00581FDE"/>
    <w:rsid w:val="00582ADE"/>
    <w:rsid w:val="00585943"/>
    <w:rsid w:val="005879DF"/>
    <w:rsid w:val="005A0115"/>
    <w:rsid w:val="005A2077"/>
    <w:rsid w:val="005A7463"/>
    <w:rsid w:val="005A790B"/>
    <w:rsid w:val="005B1DB0"/>
    <w:rsid w:val="005B204B"/>
    <w:rsid w:val="005B38C7"/>
    <w:rsid w:val="005C2985"/>
    <w:rsid w:val="005D05E8"/>
    <w:rsid w:val="005D0F71"/>
    <w:rsid w:val="005D27B2"/>
    <w:rsid w:val="005D359E"/>
    <w:rsid w:val="005D3C03"/>
    <w:rsid w:val="005E0190"/>
    <w:rsid w:val="005E1E97"/>
    <w:rsid w:val="005E73D1"/>
    <w:rsid w:val="005E7EF0"/>
    <w:rsid w:val="005F0220"/>
    <w:rsid w:val="005F28A3"/>
    <w:rsid w:val="005F3610"/>
    <w:rsid w:val="005F54CF"/>
    <w:rsid w:val="006040F0"/>
    <w:rsid w:val="00604D24"/>
    <w:rsid w:val="00605D50"/>
    <w:rsid w:val="006123F1"/>
    <w:rsid w:val="00614ADC"/>
    <w:rsid w:val="00615A0E"/>
    <w:rsid w:val="00616037"/>
    <w:rsid w:val="0062260F"/>
    <w:rsid w:val="0062345C"/>
    <w:rsid w:val="006331EC"/>
    <w:rsid w:val="00636E22"/>
    <w:rsid w:val="00637938"/>
    <w:rsid w:val="00641A0C"/>
    <w:rsid w:val="00643347"/>
    <w:rsid w:val="006450E0"/>
    <w:rsid w:val="00645BF9"/>
    <w:rsid w:val="00652C6F"/>
    <w:rsid w:val="00652EF7"/>
    <w:rsid w:val="006553E6"/>
    <w:rsid w:val="00657B75"/>
    <w:rsid w:val="00663A46"/>
    <w:rsid w:val="00666AE1"/>
    <w:rsid w:val="006678EB"/>
    <w:rsid w:val="00667B4E"/>
    <w:rsid w:val="00671085"/>
    <w:rsid w:val="0067117C"/>
    <w:rsid w:val="0067321F"/>
    <w:rsid w:val="00673E3F"/>
    <w:rsid w:val="00676012"/>
    <w:rsid w:val="00677AE4"/>
    <w:rsid w:val="0068061F"/>
    <w:rsid w:val="00680A52"/>
    <w:rsid w:val="00690F6B"/>
    <w:rsid w:val="006978DE"/>
    <w:rsid w:val="006A1543"/>
    <w:rsid w:val="006A3031"/>
    <w:rsid w:val="006A4BAC"/>
    <w:rsid w:val="006A71C3"/>
    <w:rsid w:val="006A7C04"/>
    <w:rsid w:val="006B1BFB"/>
    <w:rsid w:val="006B3A37"/>
    <w:rsid w:val="006B4E4A"/>
    <w:rsid w:val="006B61C0"/>
    <w:rsid w:val="006C0ECB"/>
    <w:rsid w:val="006D5801"/>
    <w:rsid w:val="006E1FD2"/>
    <w:rsid w:val="006E7D0D"/>
    <w:rsid w:val="006F06D6"/>
    <w:rsid w:val="006F1CAF"/>
    <w:rsid w:val="006F2708"/>
    <w:rsid w:val="006F2F98"/>
    <w:rsid w:val="006F7394"/>
    <w:rsid w:val="00702A0A"/>
    <w:rsid w:val="00703B76"/>
    <w:rsid w:val="007103FD"/>
    <w:rsid w:val="00715A2A"/>
    <w:rsid w:val="00715D84"/>
    <w:rsid w:val="00717C70"/>
    <w:rsid w:val="007249A2"/>
    <w:rsid w:val="007251E7"/>
    <w:rsid w:val="00731320"/>
    <w:rsid w:val="00731D1A"/>
    <w:rsid w:val="0073632F"/>
    <w:rsid w:val="00736439"/>
    <w:rsid w:val="007372CD"/>
    <w:rsid w:val="00750C1A"/>
    <w:rsid w:val="0075342A"/>
    <w:rsid w:val="0076170B"/>
    <w:rsid w:val="00762D58"/>
    <w:rsid w:val="00765298"/>
    <w:rsid w:val="00771038"/>
    <w:rsid w:val="00772DF4"/>
    <w:rsid w:val="007739EF"/>
    <w:rsid w:val="007752C0"/>
    <w:rsid w:val="007771F8"/>
    <w:rsid w:val="00782204"/>
    <w:rsid w:val="00783BE7"/>
    <w:rsid w:val="007865B9"/>
    <w:rsid w:val="00786AD2"/>
    <w:rsid w:val="00791909"/>
    <w:rsid w:val="00791D66"/>
    <w:rsid w:val="00794289"/>
    <w:rsid w:val="007A0DE8"/>
    <w:rsid w:val="007A3A4B"/>
    <w:rsid w:val="007A5732"/>
    <w:rsid w:val="007B1F3E"/>
    <w:rsid w:val="007B627F"/>
    <w:rsid w:val="007C0BBA"/>
    <w:rsid w:val="007C7155"/>
    <w:rsid w:val="007D4C96"/>
    <w:rsid w:val="007D5647"/>
    <w:rsid w:val="007E034D"/>
    <w:rsid w:val="007E04C1"/>
    <w:rsid w:val="007E1270"/>
    <w:rsid w:val="007E634F"/>
    <w:rsid w:val="007E645A"/>
    <w:rsid w:val="007E6FD7"/>
    <w:rsid w:val="007E74F4"/>
    <w:rsid w:val="007F0313"/>
    <w:rsid w:val="007F41A6"/>
    <w:rsid w:val="007F7368"/>
    <w:rsid w:val="00800405"/>
    <w:rsid w:val="0080124B"/>
    <w:rsid w:val="00801B40"/>
    <w:rsid w:val="008020BB"/>
    <w:rsid w:val="008034B9"/>
    <w:rsid w:val="00805176"/>
    <w:rsid w:val="00806044"/>
    <w:rsid w:val="00810BE4"/>
    <w:rsid w:val="0081124C"/>
    <w:rsid w:val="00817A4D"/>
    <w:rsid w:val="00823240"/>
    <w:rsid w:val="00827125"/>
    <w:rsid w:val="00832B95"/>
    <w:rsid w:val="00833CD3"/>
    <w:rsid w:val="00833CF2"/>
    <w:rsid w:val="008350AA"/>
    <w:rsid w:val="00835511"/>
    <w:rsid w:val="00836DF8"/>
    <w:rsid w:val="0083780F"/>
    <w:rsid w:val="00845F14"/>
    <w:rsid w:val="008472E1"/>
    <w:rsid w:val="008503DE"/>
    <w:rsid w:val="00854715"/>
    <w:rsid w:val="00854A57"/>
    <w:rsid w:val="00854C36"/>
    <w:rsid w:val="00857A32"/>
    <w:rsid w:val="00866EB4"/>
    <w:rsid w:val="008731DB"/>
    <w:rsid w:val="00874850"/>
    <w:rsid w:val="00882AFB"/>
    <w:rsid w:val="008833AD"/>
    <w:rsid w:val="00885D1B"/>
    <w:rsid w:val="00894B39"/>
    <w:rsid w:val="008A04A9"/>
    <w:rsid w:val="008A274D"/>
    <w:rsid w:val="008A3F72"/>
    <w:rsid w:val="008A5B7A"/>
    <w:rsid w:val="008A6533"/>
    <w:rsid w:val="008B3ADD"/>
    <w:rsid w:val="008B5639"/>
    <w:rsid w:val="008C130C"/>
    <w:rsid w:val="008C14E0"/>
    <w:rsid w:val="008C297E"/>
    <w:rsid w:val="008C405B"/>
    <w:rsid w:val="008C4199"/>
    <w:rsid w:val="008C6932"/>
    <w:rsid w:val="008D4273"/>
    <w:rsid w:val="008D4BAC"/>
    <w:rsid w:val="008D5EED"/>
    <w:rsid w:val="008E2857"/>
    <w:rsid w:val="008E4130"/>
    <w:rsid w:val="008F0D87"/>
    <w:rsid w:val="008F175D"/>
    <w:rsid w:val="008F4587"/>
    <w:rsid w:val="008F570C"/>
    <w:rsid w:val="008F79E1"/>
    <w:rsid w:val="009036EB"/>
    <w:rsid w:val="00903AF4"/>
    <w:rsid w:val="00903FF1"/>
    <w:rsid w:val="00910608"/>
    <w:rsid w:val="00910782"/>
    <w:rsid w:val="00914940"/>
    <w:rsid w:val="00920C57"/>
    <w:rsid w:val="009229E8"/>
    <w:rsid w:val="00922C7D"/>
    <w:rsid w:val="0092387C"/>
    <w:rsid w:val="00924BEE"/>
    <w:rsid w:val="00926880"/>
    <w:rsid w:val="00930FFA"/>
    <w:rsid w:val="00931B52"/>
    <w:rsid w:val="0093484E"/>
    <w:rsid w:val="00936EFC"/>
    <w:rsid w:val="00940EC3"/>
    <w:rsid w:val="00942C5A"/>
    <w:rsid w:val="00943E65"/>
    <w:rsid w:val="00945E66"/>
    <w:rsid w:val="009469DC"/>
    <w:rsid w:val="00952E42"/>
    <w:rsid w:val="00954495"/>
    <w:rsid w:val="00954764"/>
    <w:rsid w:val="0095486C"/>
    <w:rsid w:val="00955E80"/>
    <w:rsid w:val="00962037"/>
    <w:rsid w:val="00962453"/>
    <w:rsid w:val="009649C2"/>
    <w:rsid w:val="0096726E"/>
    <w:rsid w:val="00970DC0"/>
    <w:rsid w:val="0097473B"/>
    <w:rsid w:val="009758DF"/>
    <w:rsid w:val="009763F7"/>
    <w:rsid w:val="0097671E"/>
    <w:rsid w:val="00981A6B"/>
    <w:rsid w:val="00983998"/>
    <w:rsid w:val="009848C0"/>
    <w:rsid w:val="00985863"/>
    <w:rsid w:val="00987971"/>
    <w:rsid w:val="00990841"/>
    <w:rsid w:val="009A035D"/>
    <w:rsid w:val="009A04AC"/>
    <w:rsid w:val="009A069B"/>
    <w:rsid w:val="009A0C99"/>
    <w:rsid w:val="009A1233"/>
    <w:rsid w:val="009A1D27"/>
    <w:rsid w:val="009B0DEC"/>
    <w:rsid w:val="009B37F9"/>
    <w:rsid w:val="009B3A13"/>
    <w:rsid w:val="009B51B1"/>
    <w:rsid w:val="009B5ACD"/>
    <w:rsid w:val="009C4C59"/>
    <w:rsid w:val="009C4EB0"/>
    <w:rsid w:val="009C5977"/>
    <w:rsid w:val="009D13C3"/>
    <w:rsid w:val="009D3F30"/>
    <w:rsid w:val="009D51A6"/>
    <w:rsid w:val="009D590A"/>
    <w:rsid w:val="009E24F6"/>
    <w:rsid w:val="009E3765"/>
    <w:rsid w:val="009E3EA5"/>
    <w:rsid w:val="009E4CF3"/>
    <w:rsid w:val="009E4D27"/>
    <w:rsid w:val="009E4DA2"/>
    <w:rsid w:val="009E6E23"/>
    <w:rsid w:val="009F16DB"/>
    <w:rsid w:val="009F22FD"/>
    <w:rsid w:val="009F336A"/>
    <w:rsid w:val="009F6D97"/>
    <w:rsid w:val="00A00E7E"/>
    <w:rsid w:val="00A0138B"/>
    <w:rsid w:val="00A026CE"/>
    <w:rsid w:val="00A04A55"/>
    <w:rsid w:val="00A051BF"/>
    <w:rsid w:val="00A05ABE"/>
    <w:rsid w:val="00A06174"/>
    <w:rsid w:val="00A076B8"/>
    <w:rsid w:val="00A107C5"/>
    <w:rsid w:val="00A112CA"/>
    <w:rsid w:val="00A114D3"/>
    <w:rsid w:val="00A169B3"/>
    <w:rsid w:val="00A25530"/>
    <w:rsid w:val="00A30DE1"/>
    <w:rsid w:val="00A3414B"/>
    <w:rsid w:val="00A34C66"/>
    <w:rsid w:val="00A37839"/>
    <w:rsid w:val="00A37967"/>
    <w:rsid w:val="00A37D5F"/>
    <w:rsid w:val="00A41E0C"/>
    <w:rsid w:val="00A42E04"/>
    <w:rsid w:val="00A471F4"/>
    <w:rsid w:val="00A528BE"/>
    <w:rsid w:val="00A537E9"/>
    <w:rsid w:val="00A566BE"/>
    <w:rsid w:val="00A610CF"/>
    <w:rsid w:val="00A640CB"/>
    <w:rsid w:val="00A659AE"/>
    <w:rsid w:val="00A6691F"/>
    <w:rsid w:val="00A7080A"/>
    <w:rsid w:val="00A766AC"/>
    <w:rsid w:val="00A80FC3"/>
    <w:rsid w:val="00A83AAB"/>
    <w:rsid w:val="00A90856"/>
    <w:rsid w:val="00A9408C"/>
    <w:rsid w:val="00A9601A"/>
    <w:rsid w:val="00AA2C8C"/>
    <w:rsid w:val="00AA3A4C"/>
    <w:rsid w:val="00AA3BEA"/>
    <w:rsid w:val="00AA4F4B"/>
    <w:rsid w:val="00AB3E08"/>
    <w:rsid w:val="00AB5AEC"/>
    <w:rsid w:val="00AC2731"/>
    <w:rsid w:val="00AC4A02"/>
    <w:rsid w:val="00AD0D94"/>
    <w:rsid w:val="00AD392B"/>
    <w:rsid w:val="00AD64BB"/>
    <w:rsid w:val="00AE0015"/>
    <w:rsid w:val="00AE01AB"/>
    <w:rsid w:val="00AE0DAB"/>
    <w:rsid w:val="00AE52F3"/>
    <w:rsid w:val="00AE5308"/>
    <w:rsid w:val="00AF1106"/>
    <w:rsid w:val="00AF5B7D"/>
    <w:rsid w:val="00AF659A"/>
    <w:rsid w:val="00AF6BE5"/>
    <w:rsid w:val="00B032AC"/>
    <w:rsid w:val="00B032B2"/>
    <w:rsid w:val="00B03649"/>
    <w:rsid w:val="00B1180D"/>
    <w:rsid w:val="00B169F8"/>
    <w:rsid w:val="00B22F37"/>
    <w:rsid w:val="00B2341D"/>
    <w:rsid w:val="00B26751"/>
    <w:rsid w:val="00B27D70"/>
    <w:rsid w:val="00B338CB"/>
    <w:rsid w:val="00B339AF"/>
    <w:rsid w:val="00B40A82"/>
    <w:rsid w:val="00B4717D"/>
    <w:rsid w:val="00B47FE1"/>
    <w:rsid w:val="00B52228"/>
    <w:rsid w:val="00B57BFF"/>
    <w:rsid w:val="00B60494"/>
    <w:rsid w:val="00B624D6"/>
    <w:rsid w:val="00B650E2"/>
    <w:rsid w:val="00B66B45"/>
    <w:rsid w:val="00B7158D"/>
    <w:rsid w:val="00B7280C"/>
    <w:rsid w:val="00B759B6"/>
    <w:rsid w:val="00B76A9A"/>
    <w:rsid w:val="00B7759E"/>
    <w:rsid w:val="00B80AFD"/>
    <w:rsid w:val="00B82CCD"/>
    <w:rsid w:val="00B85DE8"/>
    <w:rsid w:val="00B92BF5"/>
    <w:rsid w:val="00B9385C"/>
    <w:rsid w:val="00BA1305"/>
    <w:rsid w:val="00BA3624"/>
    <w:rsid w:val="00BA4126"/>
    <w:rsid w:val="00BA43CB"/>
    <w:rsid w:val="00BA5D95"/>
    <w:rsid w:val="00BA6E52"/>
    <w:rsid w:val="00BA7B72"/>
    <w:rsid w:val="00BB131A"/>
    <w:rsid w:val="00BB1481"/>
    <w:rsid w:val="00BB57C3"/>
    <w:rsid w:val="00BC2867"/>
    <w:rsid w:val="00BC5EFE"/>
    <w:rsid w:val="00BC7540"/>
    <w:rsid w:val="00BD10F3"/>
    <w:rsid w:val="00BD46C2"/>
    <w:rsid w:val="00BD780A"/>
    <w:rsid w:val="00BE71A5"/>
    <w:rsid w:val="00BF0B99"/>
    <w:rsid w:val="00BF0BC1"/>
    <w:rsid w:val="00BF6C4F"/>
    <w:rsid w:val="00BF7151"/>
    <w:rsid w:val="00C028AE"/>
    <w:rsid w:val="00C04C52"/>
    <w:rsid w:val="00C0713D"/>
    <w:rsid w:val="00C07CAE"/>
    <w:rsid w:val="00C129C2"/>
    <w:rsid w:val="00C13283"/>
    <w:rsid w:val="00C145E0"/>
    <w:rsid w:val="00C16871"/>
    <w:rsid w:val="00C20659"/>
    <w:rsid w:val="00C2304B"/>
    <w:rsid w:val="00C24980"/>
    <w:rsid w:val="00C32E5E"/>
    <w:rsid w:val="00C52869"/>
    <w:rsid w:val="00C54AFF"/>
    <w:rsid w:val="00C55354"/>
    <w:rsid w:val="00C57D46"/>
    <w:rsid w:val="00C6504C"/>
    <w:rsid w:val="00C71447"/>
    <w:rsid w:val="00C74DC3"/>
    <w:rsid w:val="00C758DD"/>
    <w:rsid w:val="00C76F85"/>
    <w:rsid w:val="00C91237"/>
    <w:rsid w:val="00C96D47"/>
    <w:rsid w:val="00C9745F"/>
    <w:rsid w:val="00C979D3"/>
    <w:rsid w:val="00CA2131"/>
    <w:rsid w:val="00CA2A46"/>
    <w:rsid w:val="00CA3B1B"/>
    <w:rsid w:val="00CA64B9"/>
    <w:rsid w:val="00CB0D7F"/>
    <w:rsid w:val="00CB1323"/>
    <w:rsid w:val="00CB2C88"/>
    <w:rsid w:val="00CB2D3F"/>
    <w:rsid w:val="00CB46FB"/>
    <w:rsid w:val="00CB4D29"/>
    <w:rsid w:val="00CC031B"/>
    <w:rsid w:val="00CC1E18"/>
    <w:rsid w:val="00CC4DC6"/>
    <w:rsid w:val="00CD4CAD"/>
    <w:rsid w:val="00CE0DBF"/>
    <w:rsid w:val="00CE0E82"/>
    <w:rsid w:val="00CE1A22"/>
    <w:rsid w:val="00CE1B01"/>
    <w:rsid w:val="00CE5048"/>
    <w:rsid w:val="00CF0779"/>
    <w:rsid w:val="00CF4ED4"/>
    <w:rsid w:val="00CF5C98"/>
    <w:rsid w:val="00CF6308"/>
    <w:rsid w:val="00D015C8"/>
    <w:rsid w:val="00D01822"/>
    <w:rsid w:val="00D06292"/>
    <w:rsid w:val="00D104B0"/>
    <w:rsid w:val="00D106B4"/>
    <w:rsid w:val="00D11997"/>
    <w:rsid w:val="00D12307"/>
    <w:rsid w:val="00D14108"/>
    <w:rsid w:val="00D15DCF"/>
    <w:rsid w:val="00D22FC2"/>
    <w:rsid w:val="00D25422"/>
    <w:rsid w:val="00D31D5E"/>
    <w:rsid w:val="00D329E4"/>
    <w:rsid w:val="00D33E31"/>
    <w:rsid w:val="00D34F46"/>
    <w:rsid w:val="00D404E2"/>
    <w:rsid w:val="00D41D4B"/>
    <w:rsid w:val="00D4263D"/>
    <w:rsid w:val="00D4430D"/>
    <w:rsid w:val="00D45C17"/>
    <w:rsid w:val="00D51536"/>
    <w:rsid w:val="00D51CFC"/>
    <w:rsid w:val="00D5510A"/>
    <w:rsid w:val="00D6384F"/>
    <w:rsid w:val="00D64D1C"/>
    <w:rsid w:val="00D67CE6"/>
    <w:rsid w:val="00D709BB"/>
    <w:rsid w:val="00D7135E"/>
    <w:rsid w:val="00D71A49"/>
    <w:rsid w:val="00D7220E"/>
    <w:rsid w:val="00D72352"/>
    <w:rsid w:val="00D74C5D"/>
    <w:rsid w:val="00D76132"/>
    <w:rsid w:val="00D80215"/>
    <w:rsid w:val="00D818B3"/>
    <w:rsid w:val="00D8591A"/>
    <w:rsid w:val="00D871CB"/>
    <w:rsid w:val="00D9375B"/>
    <w:rsid w:val="00DA03DF"/>
    <w:rsid w:val="00DA4C24"/>
    <w:rsid w:val="00DB18B9"/>
    <w:rsid w:val="00DB29DA"/>
    <w:rsid w:val="00DC01B3"/>
    <w:rsid w:val="00DC1889"/>
    <w:rsid w:val="00DC2975"/>
    <w:rsid w:val="00DC2AC1"/>
    <w:rsid w:val="00DC5AD5"/>
    <w:rsid w:val="00DC614A"/>
    <w:rsid w:val="00DC72B3"/>
    <w:rsid w:val="00DD0124"/>
    <w:rsid w:val="00DD3112"/>
    <w:rsid w:val="00DD4775"/>
    <w:rsid w:val="00DD5469"/>
    <w:rsid w:val="00DD5880"/>
    <w:rsid w:val="00DE545E"/>
    <w:rsid w:val="00DF0B88"/>
    <w:rsid w:val="00E02DED"/>
    <w:rsid w:val="00E14BB6"/>
    <w:rsid w:val="00E16D1B"/>
    <w:rsid w:val="00E174CA"/>
    <w:rsid w:val="00E21611"/>
    <w:rsid w:val="00E229EB"/>
    <w:rsid w:val="00E229FD"/>
    <w:rsid w:val="00E25BEE"/>
    <w:rsid w:val="00E27D69"/>
    <w:rsid w:val="00E30006"/>
    <w:rsid w:val="00E30C8F"/>
    <w:rsid w:val="00E31445"/>
    <w:rsid w:val="00E318A6"/>
    <w:rsid w:val="00E348E7"/>
    <w:rsid w:val="00E35E2B"/>
    <w:rsid w:val="00E40AE5"/>
    <w:rsid w:val="00E459AF"/>
    <w:rsid w:val="00E5098C"/>
    <w:rsid w:val="00E52D15"/>
    <w:rsid w:val="00E54D97"/>
    <w:rsid w:val="00E64371"/>
    <w:rsid w:val="00E66701"/>
    <w:rsid w:val="00E67084"/>
    <w:rsid w:val="00E72938"/>
    <w:rsid w:val="00E737B8"/>
    <w:rsid w:val="00E80E51"/>
    <w:rsid w:val="00E829AD"/>
    <w:rsid w:val="00E82AC2"/>
    <w:rsid w:val="00E86830"/>
    <w:rsid w:val="00E87C37"/>
    <w:rsid w:val="00E91DCD"/>
    <w:rsid w:val="00E95489"/>
    <w:rsid w:val="00E9576B"/>
    <w:rsid w:val="00EA25BE"/>
    <w:rsid w:val="00EA2EF1"/>
    <w:rsid w:val="00EA4D18"/>
    <w:rsid w:val="00EA50A3"/>
    <w:rsid w:val="00EB22BE"/>
    <w:rsid w:val="00EB338D"/>
    <w:rsid w:val="00EB39FC"/>
    <w:rsid w:val="00EB41DB"/>
    <w:rsid w:val="00EB5AD3"/>
    <w:rsid w:val="00EC35F7"/>
    <w:rsid w:val="00EC38EC"/>
    <w:rsid w:val="00ED23D2"/>
    <w:rsid w:val="00ED52F9"/>
    <w:rsid w:val="00ED536B"/>
    <w:rsid w:val="00ED5469"/>
    <w:rsid w:val="00ED62D7"/>
    <w:rsid w:val="00ED63D4"/>
    <w:rsid w:val="00EE078B"/>
    <w:rsid w:val="00EE2188"/>
    <w:rsid w:val="00EE638D"/>
    <w:rsid w:val="00EF60C1"/>
    <w:rsid w:val="00EF7EFB"/>
    <w:rsid w:val="00F00F1E"/>
    <w:rsid w:val="00F01A25"/>
    <w:rsid w:val="00F02437"/>
    <w:rsid w:val="00F04855"/>
    <w:rsid w:val="00F04BF2"/>
    <w:rsid w:val="00F055E7"/>
    <w:rsid w:val="00F05D70"/>
    <w:rsid w:val="00F10960"/>
    <w:rsid w:val="00F12C36"/>
    <w:rsid w:val="00F130A1"/>
    <w:rsid w:val="00F142E2"/>
    <w:rsid w:val="00F154A3"/>
    <w:rsid w:val="00F22BE3"/>
    <w:rsid w:val="00F2598C"/>
    <w:rsid w:val="00F2779A"/>
    <w:rsid w:val="00F30A8C"/>
    <w:rsid w:val="00F3762D"/>
    <w:rsid w:val="00F378FB"/>
    <w:rsid w:val="00F437AF"/>
    <w:rsid w:val="00F450F8"/>
    <w:rsid w:val="00F45D70"/>
    <w:rsid w:val="00F50770"/>
    <w:rsid w:val="00F50C51"/>
    <w:rsid w:val="00F55CF7"/>
    <w:rsid w:val="00F56405"/>
    <w:rsid w:val="00F56459"/>
    <w:rsid w:val="00F57421"/>
    <w:rsid w:val="00F60A50"/>
    <w:rsid w:val="00F63E8B"/>
    <w:rsid w:val="00F73BA9"/>
    <w:rsid w:val="00F80910"/>
    <w:rsid w:val="00F8388F"/>
    <w:rsid w:val="00F8538B"/>
    <w:rsid w:val="00F87B5A"/>
    <w:rsid w:val="00F933E5"/>
    <w:rsid w:val="00F9372A"/>
    <w:rsid w:val="00F9438F"/>
    <w:rsid w:val="00F95274"/>
    <w:rsid w:val="00F96597"/>
    <w:rsid w:val="00F97194"/>
    <w:rsid w:val="00FA2FE1"/>
    <w:rsid w:val="00FA38DF"/>
    <w:rsid w:val="00FA7DD5"/>
    <w:rsid w:val="00FB12DD"/>
    <w:rsid w:val="00FB160A"/>
    <w:rsid w:val="00FB1A29"/>
    <w:rsid w:val="00FB1D06"/>
    <w:rsid w:val="00FB78D6"/>
    <w:rsid w:val="00FC2B3D"/>
    <w:rsid w:val="00FC355A"/>
    <w:rsid w:val="00FD351B"/>
    <w:rsid w:val="00FD4D0A"/>
    <w:rsid w:val="00FE010E"/>
    <w:rsid w:val="00FE1B08"/>
    <w:rsid w:val="00FF16C8"/>
    <w:rsid w:val="00FF2E5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7BD20"/>
  <w15:chartTrackingRefBased/>
  <w15:docId w15:val="{F89D7209-3BF5-4927-A4AA-EC12DDF0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04845"/>
    <w:rPr>
      <w:sz w:val="24"/>
      <w:szCs w:val="24"/>
      <w:lang w:eastAsia="en-US"/>
    </w:rPr>
  </w:style>
  <w:style w:type="paragraph" w:styleId="Virsraksts1">
    <w:name w:val="heading 1"/>
    <w:basedOn w:val="Parasts"/>
    <w:next w:val="Parasts"/>
    <w:qFormat/>
    <w:rsid w:val="00504845"/>
    <w:pPr>
      <w:keepNext/>
      <w:ind w:left="-142"/>
      <w:jc w:val="center"/>
      <w:outlineLvl w:val="0"/>
    </w:pPr>
    <w:rPr>
      <w:b/>
      <w:szCs w:val="20"/>
      <w:u w:val="single"/>
    </w:rPr>
  </w:style>
  <w:style w:type="paragraph" w:styleId="Virsraksts2">
    <w:name w:val="heading 2"/>
    <w:basedOn w:val="Parasts"/>
    <w:next w:val="Parasts"/>
    <w:qFormat/>
    <w:rsid w:val="00504845"/>
    <w:pPr>
      <w:keepNext/>
      <w:jc w:val="center"/>
      <w:outlineLvl w:val="1"/>
    </w:pPr>
    <w:rPr>
      <w:b/>
      <w:bCs/>
      <w:szCs w:val="20"/>
    </w:rPr>
  </w:style>
  <w:style w:type="paragraph" w:styleId="Virsraksts3">
    <w:name w:val="heading 3"/>
    <w:basedOn w:val="Parasts"/>
    <w:next w:val="Parasts"/>
    <w:qFormat/>
    <w:rsid w:val="00504845"/>
    <w:pPr>
      <w:keepNext/>
      <w:jc w:val="center"/>
      <w:outlineLvl w:val="2"/>
    </w:pPr>
    <w:rPr>
      <w:sz w:val="28"/>
      <w:szCs w:val="20"/>
    </w:rPr>
  </w:style>
  <w:style w:type="paragraph" w:styleId="Virsraksts4">
    <w:name w:val="heading 4"/>
    <w:basedOn w:val="Parasts"/>
    <w:next w:val="Parasts"/>
    <w:qFormat/>
    <w:rsid w:val="004B521A"/>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rsid w:val="00504845"/>
    <w:pPr>
      <w:ind w:left="-142"/>
      <w:jc w:val="both"/>
    </w:pPr>
    <w:rPr>
      <w:szCs w:val="20"/>
    </w:rPr>
  </w:style>
  <w:style w:type="paragraph" w:styleId="Kjene">
    <w:name w:val="footer"/>
    <w:basedOn w:val="Parasts"/>
    <w:rsid w:val="00504845"/>
    <w:pPr>
      <w:tabs>
        <w:tab w:val="center" w:pos="4153"/>
        <w:tab w:val="right" w:pos="8306"/>
      </w:tabs>
    </w:pPr>
  </w:style>
  <w:style w:type="character" w:styleId="Lappusesnumurs">
    <w:name w:val="page number"/>
    <w:basedOn w:val="Noklusjumarindkopasfonts"/>
    <w:rsid w:val="00504845"/>
  </w:style>
  <w:style w:type="paragraph" w:styleId="Pamatteksts3">
    <w:name w:val="Body Text 3"/>
    <w:basedOn w:val="Parasts"/>
    <w:rsid w:val="00BA5D95"/>
    <w:pPr>
      <w:spacing w:after="120"/>
    </w:pPr>
    <w:rPr>
      <w:sz w:val="16"/>
      <w:szCs w:val="16"/>
    </w:rPr>
  </w:style>
  <w:style w:type="paragraph" w:styleId="Pamatteksts2">
    <w:name w:val="Body Text 2"/>
    <w:basedOn w:val="Parasts"/>
    <w:rsid w:val="00B92BF5"/>
    <w:pPr>
      <w:spacing w:after="120" w:line="480" w:lineRule="auto"/>
    </w:pPr>
  </w:style>
  <w:style w:type="paragraph" w:styleId="Pamattekstsaratkpi">
    <w:name w:val="Body Text Indent"/>
    <w:basedOn w:val="Parasts"/>
    <w:rsid w:val="00AA3BEA"/>
    <w:pPr>
      <w:spacing w:after="120"/>
      <w:ind w:left="283"/>
    </w:pPr>
  </w:style>
  <w:style w:type="paragraph" w:styleId="Balonteksts">
    <w:name w:val="Balloon Text"/>
    <w:basedOn w:val="Parasts"/>
    <w:semiHidden/>
    <w:rsid w:val="006C0ECB"/>
    <w:rPr>
      <w:rFonts w:ascii="Tahoma" w:hAnsi="Tahoma" w:cs="Tahoma"/>
      <w:sz w:val="16"/>
      <w:szCs w:val="16"/>
    </w:rPr>
  </w:style>
  <w:style w:type="paragraph" w:styleId="Dokumentakarte">
    <w:name w:val="Document Map"/>
    <w:basedOn w:val="Parasts"/>
    <w:semiHidden/>
    <w:rsid w:val="00391FE0"/>
    <w:pPr>
      <w:shd w:val="clear" w:color="auto" w:fill="000080"/>
    </w:pPr>
    <w:rPr>
      <w:rFonts w:ascii="Tahoma" w:hAnsi="Tahoma" w:cs="Tahoma"/>
      <w:sz w:val="20"/>
      <w:szCs w:val="20"/>
    </w:rPr>
  </w:style>
  <w:style w:type="character" w:styleId="Hipersaite">
    <w:name w:val="Hyperlink"/>
    <w:rsid w:val="00CE1B01"/>
    <w:rPr>
      <w:color w:val="0000FF"/>
      <w:u w:val="single"/>
    </w:rPr>
  </w:style>
  <w:style w:type="character" w:styleId="Izmantotahipersaite">
    <w:name w:val="FollowedHyperlink"/>
    <w:rsid w:val="00652EF7"/>
    <w:rPr>
      <w:color w:val="800080"/>
      <w:u w:val="single"/>
    </w:rPr>
  </w:style>
  <w:style w:type="paragraph" w:customStyle="1" w:styleId="Char">
    <w:name w:val="Char"/>
    <w:basedOn w:val="Parasts"/>
    <w:rsid w:val="00D33E31"/>
    <w:pPr>
      <w:widowControl w:val="0"/>
      <w:adjustRightInd w:val="0"/>
      <w:spacing w:after="160" w:line="240" w:lineRule="exact"/>
      <w:jc w:val="both"/>
    </w:pPr>
    <w:rPr>
      <w:rFonts w:ascii="Tahoma" w:hAnsi="Tahoma"/>
      <w:sz w:val="20"/>
      <w:szCs w:val="20"/>
      <w:lang w:val="en-US"/>
    </w:rPr>
  </w:style>
  <w:style w:type="character" w:styleId="Komentraatsauce">
    <w:name w:val="annotation reference"/>
    <w:rsid w:val="00B338CB"/>
    <w:rPr>
      <w:sz w:val="16"/>
      <w:szCs w:val="16"/>
    </w:rPr>
  </w:style>
  <w:style w:type="paragraph" w:styleId="Komentrateksts">
    <w:name w:val="annotation text"/>
    <w:basedOn w:val="Parasts"/>
    <w:link w:val="KomentratekstsRakstz"/>
    <w:rsid w:val="00B338CB"/>
    <w:rPr>
      <w:sz w:val="20"/>
      <w:szCs w:val="20"/>
    </w:rPr>
  </w:style>
  <w:style w:type="character" w:customStyle="1" w:styleId="KomentratekstsRakstz">
    <w:name w:val="Komentāra teksts Rakstz."/>
    <w:link w:val="Komentrateksts"/>
    <w:rsid w:val="00B338CB"/>
    <w:rPr>
      <w:lang w:eastAsia="en-US"/>
    </w:rPr>
  </w:style>
  <w:style w:type="paragraph" w:styleId="Komentratma">
    <w:name w:val="annotation subject"/>
    <w:basedOn w:val="Komentrateksts"/>
    <w:next w:val="Komentrateksts"/>
    <w:link w:val="KomentratmaRakstz"/>
    <w:rsid w:val="00B338CB"/>
    <w:rPr>
      <w:b/>
      <w:bCs/>
    </w:rPr>
  </w:style>
  <w:style w:type="character" w:customStyle="1" w:styleId="KomentratmaRakstz">
    <w:name w:val="Komentāra tēma Rakstz."/>
    <w:link w:val="Komentratma"/>
    <w:rsid w:val="00B338CB"/>
    <w:rPr>
      <w:b/>
      <w:bCs/>
      <w:lang w:eastAsia="en-US"/>
    </w:rPr>
  </w:style>
  <w:style w:type="paragraph" w:customStyle="1" w:styleId="ListParagraph1">
    <w:name w:val="List Paragraph1"/>
    <w:basedOn w:val="Parasts"/>
    <w:qFormat/>
    <w:rsid w:val="00A83AAB"/>
    <w:pPr>
      <w:widowControl w:val="0"/>
      <w:suppressAutoHyphens/>
      <w:ind w:left="720"/>
      <w:contextualSpacing/>
    </w:pPr>
    <w:rPr>
      <w:rFonts w:eastAsia="SimSun" w:cs="Lucida Sans"/>
      <w:kern w:val="1"/>
      <w:lang w:eastAsia="zh-CN" w:bidi="hi-IN"/>
    </w:rPr>
  </w:style>
  <w:style w:type="paragraph" w:customStyle="1" w:styleId="tv213">
    <w:name w:val="tv213"/>
    <w:basedOn w:val="Parasts"/>
    <w:rsid w:val="00ED5469"/>
    <w:pPr>
      <w:spacing w:before="100" w:beforeAutospacing="1" w:after="100" w:afterAutospacing="1"/>
    </w:pPr>
    <w:rPr>
      <w:lang w:eastAsia="lv-LV"/>
    </w:rPr>
  </w:style>
  <w:style w:type="character" w:customStyle="1" w:styleId="Noklusjumarindkopasfonts1">
    <w:name w:val="Noklusējuma rindkopas fonts1"/>
    <w:rsid w:val="008F4587"/>
  </w:style>
  <w:style w:type="paragraph" w:customStyle="1" w:styleId="Default">
    <w:name w:val="Default"/>
    <w:rsid w:val="0034340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4176">
      <w:bodyDiv w:val="1"/>
      <w:marLeft w:val="0"/>
      <w:marRight w:val="0"/>
      <w:marTop w:val="0"/>
      <w:marBottom w:val="0"/>
      <w:divBdr>
        <w:top w:val="none" w:sz="0" w:space="0" w:color="auto"/>
        <w:left w:val="none" w:sz="0" w:space="0" w:color="auto"/>
        <w:bottom w:val="none" w:sz="0" w:space="0" w:color="auto"/>
        <w:right w:val="none" w:sz="0" w:space="0" w:color="auto"/>
      </w:divBdr>
    </w:div>
    <w:div w:id="272635510">
      <w:bodyDiv w:val="1"/>
      <w:marLeft w:val="0"/>
      <w:marRight w:val="0"/>
      <w:marTop w:val="0"/>
      <w:marBottom w:val="0"/>
      <w:divBdr>
        <w:top w:val="none" w:sz="0" w:space="0" w:color="auto"/>
        <w:left w:val="none" w:sz="0" w:space="0" w:color="auto"/>
        <w:bottom w:val="none" w:sz="0" w:space="0" w:color="auto"/>
        <w:right w:val="none" w:sz="0" w:space="0" w:color="auto"/>
      </w:divBdr>
    </w:div>
    <w:div w:id="328483373">
      <w:bodyDiv w:val="1"/>
      <w:marLeft w:val="0"/>
      <w:marRight w:val="0"/>
      <w:marTop w:val="0"/>
      <w:marBottom w:val="0"/>
      <w:divBdr>
        <w:top w:val="none" w:sz="0" w:space="0" w:color="auto"/>
        <w:left w:val="none" w:sz="0" w:space="0" w:color="auto"/>
        <w:bottom w:val="none" w:sz="0" w:space="0" w:color="auto"/>
        <w:right w:val="none" w:sz="0" w:space="0" w:color="auto"/>
      </w:divBdr>
    </w:div>
    <w:div w:id="734552788">
      <w:bodyDiv w:val="1"/>
      <w:marLeft w:val="0"/>
      <w:marRight w:val="0"/>
      <w:marTop w:val="0"/>
      <w:marBottom w:val="0"/>
      <w:divBdr>
        <w:top w:val="none" w:sz="0" w:space="0" w:color="auto"/>
        <w:left w:val="none" w:sz="0" w:space="0" w:color="auto"/>
        <w:bottom w:val="none" w:sz="0" w:space="0" w:color="auto"/>
        <w:right w:val="none" w:sz="0" w:space="0" w:color="auto"/>
      </w:divBdr>
    </w:div>
    <w:div w:id="763114848">
      <w:bodyDiv w:val="1"/>
      <w:marLeft w:val="0"/>
      <w:marRight w:val="0"/>
      <w:marTop w:val="0"/>
      <w:marBottom w:val="0"/>
      <w:divBdr>
        <w:top w:val="none" w:sz="0" w:space="0" w:color="auto"/>
        <w:left w:val="none" w:sz="0" w:space="0" w:color="auto"/>
        <w:bottom w:val="none" w:sz="0" w:space="0" w:color="auto"/>
        <w:right w:val="none" w:sz="0" w:space="0" w:color="auto"/>
      </w:divBdr>
    </w:div>
    <w:div w:id="806430667">
      <w:bodyDiv w:val="1"/>
      <w:marLeft w:val="0"/>
      <w:marRight w:val="0"/>
      <w:marTop w:val="0"/>
      <w:marBottom w:val="0"/>
      <w:divBdr>
        <w:top w:val="none" w:sz="0" w:space="0" w:color="auto"/>
        <w:left w:val="none" w:sz="0" w:space="0" w:color="auto"/>
        <w:bottom w:val="none" w:sz="0" w:space="0" w:color="auto"/>
        <w:right w:val="none" w:sz="0" w:space="0" w:color="auto"/>
      </w:divBdr>
    </w:div>
    <w:div w:id="822769996">
      <w:bodyDiv w:val="1"/>
      <w:marLeft w:val="0"/>
      <w:marRight w:val="0"/>
      <w:marTop w:val="0"/>
      <w:marBottom w:val="0"/>
      <w:divBdr>
        <w:top w:val="none" w:sz="0" w:space="0" w:color="auto"/>
        <w:left w:val="none" w:sz="0" w:space="0" w:color="auto"/>
        <w:bottom w:val="none" w:sz="0" w:space="0" w:color="auto"/>
        <w:right w:val="none" w:sz="0" w:space="0" w:color="auto"/>
      </w:divBdr>
    </w:div>
    <w:div w:id="862550203">
      <w:bodyDiv w:val="1"/>
      <w:marLeft w:val="0"/>
      <w:marRight w:val="0"/>
      <w:marTop w:val="0"/>
      <w:marBottom w:val="0"/>
      <w:divBdr>
        <w:top w:val="none" w:sz="0" w:space="0" w:color="auto"/>
        <w:left w:val="none" w:sz="0" w:space="0" w:color="auto"/>
        <w:bottom w:val="none" w:sz="0" w:space="0" w:color="auto"/>
        <w:right w:val="none" w:sz="0" w:space="0" w:color="auto"/>
      </w:divBdr>
    </w:div>
    <w:div w:id="1071541383">
      <w:bodyDiv w:val="1"/>
      <w:marLeft w:val="0"/>
      <w:marRight w:val="0"/>
      <w:marTop w:val="0"/>
      <w:marBottom w:val="0"/>
      <w:divBdr>
        <w:top w:val="none" w:sz="0" w:space="0" w:color="auto"/>
        <w:left w:val="none" w:sz="0" w:space="0" w:color="auto"/>
        <w:bottom w:val="none" w:sz="0" w:space="0" w:color="auto"/>
        <w:right w:val="none" w:sz="0" w:space="0" w:color="auto"/>
      </w:divBdr>
    </w:div>
    <w:div w:id="1080054789">
      <w:bodyDiv w:val="1"/>
      <w:marLeft w:val="0"/>
      <w:marRight w:val="0"/>
      <w:marTop w:val="0"/>
      <w:marBottom w:val="0"/>
      <w:divBdr>
        <w:top w:val="none" w:sz="0" w:space="0" w:color="auto"/>
        <w:left w:val="none" w:sz="0" w:space="0" w:color="auto"/>
        <w:bottom w:val="none" w:sz="0" w:space="0" w:color="auto"/>
        <w:right w:val="none" w:sz="0" w:space="0" w:color="auto"/>
      </w:divBdr>
    </w:div>
    <w:div w:id="148893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55567" TargetMode="External"/><Relationship Id="rId4" Type="http://schemas.openxmlformats.org/officeDocument/2006/relationships/settings" Target="settings.xml"/><Relationship Id="rId9" Type="http://schemas.openxmlformats.org/officeDocument/2006/relationships/hyperlink" Target="https://likumi.lv/ta/id/55567"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18A99-8C54-4450-BC4F-9B9FE3008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4874</Characters>
  <Application>Microsoft Office Word</Application>
  <DocSecurity>0</DocSecurity>
  <Lines>40</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VMurnieks</dc:creator>
  <cp:keywords/>
  <dc:description/>
  <cp:lastModifiedBy>Santa Hermane</cp:lastModifiedBy>
  <cp:revision>2</cp:revision>
  <cp:lastPrinted>2025-11-27T14:31:00Z</cp:lastPrinted>
  <dcterms:created xsi:type="dcterms:W3CDTF">2025-11-28T06:38:00Z</dcterms:created>
  <dcterms:modified xsi:type="dcterms:W3CDTF">2025-11-28T06:38:00Z</dcterms:modified>
</cp:coreProperties>
</file>