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9BC73" w14:textId="77777777" w:rsidR="000C7917" w:rsidRPr="0076122F" w:rsidRDefault="000C7917" w:rsidP="00D23762">
      <w:pPr>
        <w:pStyle w:val="Subtitle"/>
        <w:spacing w:after="0"/>
        <w:rPr>
          <w:noProof/>
          <w:lang w:val="lv-LV" w:eastAsia="lv-LV"/>
        </w:rPr>
      </w:pPr>
      <w:r w:rsidRPr="0076122F">
        <w:rPr>
          <w:noProof/>
          <w:lang w:val="lv-LV" w:eastAsia="lv-LV"/>
        </w:rPr>
        <w:drawing>
          <wp:inline distT="0" distB="0" distL="0" distR="0" wp14:anchorId="45D3BEB7" wp14:editId="67484CEB">
            <wp:extent cx="609600" cy="717550"/>
            <wp:effectExtent l="0" t="0" r="0" b="635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17550"/>
                    </a:xfrm>
                    <a:prstGeom prst="rect">
                      <a:avLst/>
                    </a:prstGeom>
                    <a:noFill/>
                    <a:ln>
                      <a:noFill/>
                    </a:ln>
                  </pic:spPr>
                </pic:pic>
              </a:graphicData>
            </a:graphic>
          </wp:inline>
        </w:drawing>
      </w:r>
    </w:p>
    <w:p w14:paraId="764F497D" w14:textId="77777777" w:rsidR="000C7917" w:rsidRPr="0076122F" w:rsidRDefault="000C7917" w:rsidP="00D23762">
      <w:pPr>
        <w:jc w:val="center"/>
        <w:rPr>
          <w:rFonts w:ascii="Times New Roman" w:hAnsi="Times New Roman"/>
          <w:noProof/>
          <w:sz w:val="12"/>
          <w:szCs w:val="28"/>
          <w:lang w:val="lv-LV"/>
        </w:rPr>
      </w:pPr>
    </w:p>
    <w:p w14:paraId="5AC325B6" w14:textId="77777777" w:rsidR="000C7917" w:rsidRPr="0076122F" w:rsidRDefault="000C7917" w:rsidP="00D23762">
      <w:pPr>
        <w:jc w:val="center"/>
        <w:rPr>
          <w:rFonts w:ascii="Times New Roman" w:hAnsi="Times New Roman"/>
          <w:noProof/>
          <w:sz w:val="36"/>
          <w:lang w:val="lv-LV"/>
        </w:rPr>
      </w:pPr>
      <w:r w:rsidRPr="0076122F">
        <w:rPr>
          <w:rFonts w:ascii="Times New Roman" w:hAnsi="Times New Roman"/>
          <w:noProof/>
          <w:sz w:val="36"/>
          <w:lang w:val="lv-LV"/>
        </w:rPr>
        <w:t>OGRES  NOVADA  PAŠVALDĪBA</w:t>
      </w:r>
    </w:p>
    <w:p w14:paraId="0B8AA723" w14:textId="77777777" w:rsidR="000C7917" w:rsidRPr="0076122F" w:rsidRDefault="000C7917" w:rsidP="00D23762">
      <w:pPr>
        <w:jc w:val="center"/>
        <w:rPr>
          <w:rFonts w:ascii="Times New Roman" w:hAnsi="Times New Roman"/>
          <w:noProof/>
          <w:sz w:val="18"/>
          <w:lang w:val="lv-LV"/>
        </w:rPr>
      </w:pPr>
      <w:r w:rsidRPr="0076122F">
        <w:rPr>
          <w:rFonts w:ascii="Times New Roman" w:hAnsi="Times New Roman"/>
          <w:noProof/>
          <w:sz w:val="18"/>
          <w:lang w:val="lv-LV"/>
        </w:rPr>
        <w:t>Reģ.Nr.90000024455, Brīvības iela 33, Ogre, Ogres nov., LV-5001</w:t>
      </w:r>
    </w:p>
    <w:p w14:paraId="613AB265" w14:textId="77777777" w:rsidR="000C7917" w:rsidRPr="0076122F" w:rsidRDefault="000C7917" w:rsidP="00D23762">
      <w:pPr>
        <w:pBdr>
          <w:bottom w:val="single" w:sz="4" w:space="1" w:color="auto"/>
        </w:pBdr>
        <w:jc w:val="center"/>
        <w:rPr>
          <w:rFonts w:ascii="Times New Roman" w:hAnsi="Times New Roman"/>
          <w:noProof/>
          <w:sz w:val="18"/>
          <w:lang w:val="lv-LV"/>
        </w:rPr>
      </w:pPr>
      <w:r w:rsidRPr="0076122F">
        <w:rPr>
          <w:rFonts w:ascii="Times New Roman" w:hAnsi="Times New Roman"/>
          <w:noProof/>
          <w:sz w:val="18"/>
          <w:lang w:val="lv-LV"/>
        </w:rPr>
        <w:t xml:space="preserve">tālrunis 65071160, </w:t>
      </w:r>
      <w:r w:rsidRPr="0076122F">
        <w:rPr>
          <w:rFonts w:ascii="Times New Roman" w:hAnsi="Times New Roman"/>
          <w:sz w:val="18"/>
          <w:lang w:val="lv-LV"/>
        </w:rPr>
        <w:t xml:space="preserve">e-pasts: ogredome@ogresnovads.lv, www.ogresnovads.lv </w:t>
      </w:r>
    </w:p>
    <w:p w14:paraId="59C88697" w14:textId="77777777" w:rsidR="002D3A00" w:rsidRDefault="002D3A00" w:rsidP="002D3A00">
      <w:pPr>
        <w:jc w:val="center"/>
        <w:rPr>
          <w:rFonts w:ascii="Times New Roman" w:hAnsi="Times New Roman"/>
          <w:sz w:val="28"/>
          <w:szCs w:val="28"/>
          <w:lang w:val="lv-LV" w:eastAsia="lv-LV"/>
        </w:rPr>
      </w:pPr>
    </w:p>
    <w:p w14:paraId="6FB04EB6" w14:textId="77777777" w:rsidR="002D3A00" w:rsidRPr="002D3A00" w:rsidRDefault="002D3A00" w:rsidP="002D3A00">
      <w:pPr>
        <w:jc w:val="center"/>
        <w:rPr>
          <w:rFonts w:ascii="Times New Roman" w:hAnsi="Times New Roman"/>
          <w:sz w:val="28"/>
          <w:szCs w:val="28"/>
          <w:lang w:val="lv-LV" w:eastAsia="lv-LV"/>
        </w:rPr>
      </w:pPr>
      <w:r w:rsidRPr="002D3A00">
        <w:rPr>
          <w:rFonts w:ascii="Times New Roman" w:hAnsi="Times New Roman"/>
          <w:sz w:val="28"/>
          <w:szCs w:val="28"/>
          <w:lang w:val="lv-LV" w:eastAsia="lv-LV"/>
        </w:rPr>
        <w:t>PAŠVALDĪBAS DOMES SĒDES PROTOKOLA IZRAKSTS</w:t>
      </w:r>
    </w:p>
    <w:p w14:paraId="23DAADE0" w14:textId="77777777" w:rsidR="000C7917" w:rsidRPr="001A2E66" w:rsidRDefault="000C7917" w:rsidP="00D23762">
      <w:pPr>
        <w:rPr>
          <w:rFonts w:ascii="Times New Roman" w:hAnsi="Times New Roman"/>
          <w:szCs w:val="24"/>
          <w:lang w:val="lv-LV"/>
        </w:rPr>
      </w:pPr>
    </w:p>
    <w:tbl>
      <w:tblPr>
        <w:tblW w:w="4990" w:type="pct"/>
        <w:tblLook w:val="0000" w:firstRow="0" w:lastRow="0" w:firstColumn="0" w:lastColumn="0" w:noHBand="0" w:noVBand="0"/>
      </w:tblPr>
      <w:tblGrid>
        <w:gridCol w:w="3018"/>
        <w:gridCol w:w="3017"/>
        <w:gridCol w:w="3019"/>
      </w:tblGrid>
      <w:tr w:rsidR="000C7917" w:rsidRPr="0076122F" w14:paraId="3D696DE4" w14:textId="77777777" w:rsidTr="002D3A00">
        <w:trPr>
          <w:trHeight w:val="493"/>
        </w:trPr>
        <w:tc>
          <w:tcPr>
            <w:tcW w:w="1667" w:type="pct"/>
          </w:tcPr>
          <w:p w14:paraId="4FF4169D" w14:textId="77777777" w:rsidR="002D3A00" w:rsidRDefault="002D3A00" w:rsidP="00D23762">
            <w:pPr>
              <w:rPr>
                <w:rFonts w:ascii="Times New Roman" w:hAnsi="Times New Roman"/>
                <w:lang w:val="lv-LV"/>
              </w:rPr>
            </w:pPr>
          </w:p>
          <w:p w14:paraId="174D3468" w14:textId="77777777" w:rsidR="000C7917" w:rsidRPr="0076122F" w:rsidRDefault="000C7917" w:rsidP="00D23762">
            <w:pPr>
              <w:rPr>
                <w:rFonts w:ascii="Times New Roman" w:hAnsi="Times New Roman"/>
                <w:lang w:val="lv-LV"/>
              </w:rPr>
            </w:pPr>
            <w:r w:rsidRPr="0076122F">
              <w:rPr>
                <w:rFonts w:ascii="Times New Roman" w:hAnsi="Times New Roman"/>
                <w:lang w:val="lv-LV"/>
              </w:rPr>
              <w:t>Ogrē, Brīvības ielā 33</w:t>
            </w:r>
          </w:p>
        </w:tc>
        <w:tc>
          <w:tcPr>
            <w:tcW w:w="1666" w:type="pct"/>
          </w:tcPr>
          <w:p w14:paraId="62146804" w14:textId="77777777" w:rsidR="002D3A00" w:rsidRDefault="002D3A00" w:rsidP="00D23762">
            <w:pPr>
              <w:pStyle w:val="Heading2"/>
            </w:pPr>
          </w:p>
          <w:p w14:paraId="07E03EF2" w14:textId="085942D7" w:rsidR="000C7917" w:rsidRPr="0076122F" w:rsidRDefault="000C7917" w:rsidP="002D3A00">
            <w:pPr>
              <w:pStyle w:val="Heading2"/>
            </w:pPr>
            <w:r w:rsidRPr="0076122F">
              <w:t>Nr.</w:t>
            </w:r>
            <w:r w:rsidR="002D3A00">
              <w:t>12</w:t>
            </w:r>
          </w:p>
        </w:tc>
        <w:tc>
          <w:tcPr>
            <w:tcW w:w="1667" w:type="pct"/>
          </w:tcPr>
          <w:p w14:paraId="43E73945" w14:textId="77777777" w:rsidR="002D3A00" w:rsidRDefault="00A823C3" w:rsidP="00A823C3">
            <w:pPr>
              <w:rPr>
                <w:rFonts w:ascii="Times New Roman" w:hAnsi="Times New Roman"/>
                <w:lang w:val="lv-LV"/>
              </w:rPr>
            </w:pPr>
            <w:r>
              <w:rPr>
                <w:rFonts w:ascii="Times New Roman" w:hAnsi="Times New Roman"/>
                <w:lang w:val="lv-LV"/>
              </w:rPr>
              <w:t xml:space="preserve">        </w:t>
            </w:r>
          </w:p>
          <w:p w14:paraId="40DB7021" w14:textId="42DF94E7" w:rsidR="000C7917" w:rsidRPr="0076122F" w:rsidRDefault="002D3A00" w:rsidP="002D3A00">
            <w:pPr>
              <w:rPr>
                <w:rFonts w:ascii="Times New Roman" w:hAnsi="Times New Roman"/>
                <w:lang w:val="lv-LV"/>
              </w:rPr>
            </w:pPr>
            <w:r>
              <w:rPr>
                <w:rFonts w:ascii="Times New Roman" w:hAnsi="Times New Roman"/>
                <w:lang w:val="lv-LV"/>
              </w:rPr>
              <w:t xml:space="preserve">      </w:t>
            </w:r>
            <w:r w:rsidR="000C7917" w:rsidRPr="0076122F">
              <w:rPr>
                <w:rFonts w:ascii="Times New Roman" w:hAnsi="Times New Roman"/>
                <w:lang w:val="lv-LV"/>
              </w:rPr>
              <w:t>202</w:t>
            </w:r>
            <w:r w:rsidR="008413D4">
              <w:rPr>
                <w:rFonts w:ascii="Times New Roman" w:hAnsi="Times New Roman"/>
                <w:lang w:val="lv-LV"/>
              </w:rPr>
              <w:t>5</w:t>
            </w:r>
            <w:r w:rsidR="000C7917" w:rsidRPr="0076122F">
              <w:rPr>
                <w:rFonts w:ascii="Times New Roman" w:hAnsi="Times New Roman"/>
                <w:lang w:val="lv-LV"/>
              </w:rPr>
              <w:t>.</w:t>
            </w:r>
            <w:r w:rsidR="00A823C3">
              <w:rPr>
                <w:rFonts w:ascii="Times New Roman" w:hAnsi="Times New Roman"/>
                <w:lang w:val="lv-LV"/>
              </w:rPr>
              <w:t> </w:t>
            </w:r>
            <w:r w:rsidR="000C7917" w:rsidRPr="0076122F">
              <w:rPr>
                <w:rFonts w:ascii="Times New Roman" w:hAnsi="Times New Roman"/>
                <w:lang w:val="lv-LV"/>
              </w:rPr>
              <w:t>gada</w:t>
            </w:r>
            <w:r w:rsidR="00A823C3">
              <w:rPr>
                <w:rFonts w:ascii="Times New Roman" w:hAnsi="Times New Roman"/>
                <w:lang w:val="lv-LV"/>
              </w:rPr>
              <w:t xml:space="preserve"> </w:t>
            </w:r>
            <w:r>
              <w:rPr>
                <w:rFonts w:ascii="Times New Roman" w:hAnsi="Times New Roman"/>
                <w:lang w:val="lv-LV"/>
              </w:rPr>
              <w:t>27</w:t>
            </w:r>
            <w:r w:rsidR="00A823C3">
              <w:rPr>
                <w:rFonts w:ascii="Times New Roman" w:hAnsi="Times New Roman"/>
                <w:lang w:val="lv-LV"/>
              </w:rPr>
              <w:t>. novembrī</w:t>
            </w:r>
          </w:p>
        </w:tc>
      </w:tr>
    </w:tbl>
    <w:p w14:paraId="10A99DBF" w14:textId="77777777" w:rsidR="000C7917" w:rsidRPr="0076122F" w:rsidRDefault="000C7917" w:rsidP="00D23762">
      <w:pPr>
        <w:jc w:val="center"/>
        <w:rPr>
          <w:rFonts w:ascii="Times New Roman" w:hAnsi="Times New Roman"/>
          <w:b/>
          <w:lang w:val="lv-LV"/>
        </w:rPr>
      </w:pPr>
    </w:p>
    <w:p w14:paraId="0C440108" w14:textId="2ED6033D" w:rsidR="000C7917" w:rsidRPr="0076122F" w:rsidRDefault="002D3A00" w:rsidP="00D23762">
      <w:pPr>
        <w:jc w:val="center"/>
        <w:rPr>
          <w:rFonts w:ascii="Times New Roman" w:hAnsi="Times New Roman"/>
          <w:b/>
          <w:lang w:val="lv-LV"/>
        </w:rPr>
      </w:pPr>
      <w:r>
        <w:rPr>
          <w:rFonts w:ascii="Times New Roman" w:hAnsi="Times New Roman"/>
          <w:b/>
          <w:lang w:val="lv-LV"/>
        </w:rPr>
        <w:t>23.</w:t>
      </w:r>
    </w:p>
    <w:p w14:paraId="7713A5B5" w14:textId="02A9E86C" w:rsidR="008413D4" w:rsidRPr="008413D4" w:rsidRDefault="000C7917" w:rsidP="008413D4">
      <w:pPr>
        <w:pStyle w:val="Heading2"/>
        <w:rPr>
          <w:szCs w:val="24"/>
          <w:u w:val="single"/>
        </w:rPr>
      </w:pPr>
      <w:bookmarkStart w:id="0" w:name="_Hlk80741847"/>
      <w:r w:rsidRPr="0076122F">
        <w:rPr>
          <w:szCs w:val="24"/>
          <w:u w:val="single"/>
        </w:rPr>
        <w:t xml:space="preserve">Par </w:t>
      </w:r>
      <w:r w:rsidR="0025613D">
        <w:rPr>
          <w:szCs w:val="24"/>
          <w:u w:val="single"/>
        </w:rPr>
        <w:t xml:space="preserve">Ogres novada pašvaldības </w:t>
      </w:r>
      <w:r w:rsidR="006C7BE3" w:rsidRPr="006C7BE3">
        <w:rPr>
          <w:szCs w:val="24"/>
          <w:u w:val="single"/>
        </w:rPr>
        <w:t>202</w:t>
      </w:r>
      <w:r w:rsidR="008413D4">
        <w:rPr>
          <w:szCs w:val="24"/>
          <w:u w:val="single"/>
        </w:rPr>
        <w:t>5</w:t>
      </w:r>
      <w:r w:rsidR="006C7BE3" w:rsidRPr="006C7BE3">
        <w:rPr>
          <w:szCs w:val="24"/>
          <w:u w:val="single"/>
        </w:rPr>
        <w:t>.</w:t>
      </w:r>
      <w:r w:rsidR="00A823C3">
        <w:rPr>
          <w:szCs w:val="24"/>
          <w:u w:val="single"/>
        </w:rPr>
        <w:t> </w:t>
      </w:r>
      <w:r w:rsidR="006C7BE3" w:rsidRPr="006C7BE3">
        <w:rPr>
          <w:szCs w:val="24"/>
          <w:u w:val="single"/>
        </w:rPr>
        <w:t xml:space="preserve">gada </w:t>
      </w:r>
      <w:r w:rsidR="008413D4">
        <w:rPr>
          <w:szCs w:val="24"/>
          <w:u w:val="single"/>
        </w:rPr>
        <w:t>25.</w:t>
      </w:r>
      <w:r w:rsidR="00A823C3">
        <w:rPr>
          <w:szCs w:val="24"/>
          <w:u w:val="single"/>
        </w:rPr>
        <w:t xml:space="preserve"> </w:t>
      </w:r>
      <w:r w:rsidR="008413D4">
        <w:rPr>
          <w:szCs w:val="24"/>
          <w:u w:val="single"/>
        </w:rPr>
        <w:t>septembra</w:t>
      </w:r>
      <w:r w:rsidR="006C7BE3" w:rsidRPr="006C7BE3">
        <w:rPr>
          <w:szCs w:val="24"/>
          <w:u w:val="single"/>
        </w:rPr>
        <w:t xml:space="preserve"> </w:t>
      </w:r>
      <w:r>
        <w:rPr>
          <w:szCs w:val="24"/>
          <w:u w:val="single"/>
        </w:rPr>
        <w:t xml:space="preserve">saistošo noteikumu </w:t>
      </w:r>
      <w:r w:rsidR="00CB0D46">
        <w:rPr>
          <w:szCs w:val="24"/>
          <w:u w:val="single"/>
        </w:rPr>
        <w:t xml:space="preserve"> Nr.</w:t>
      </w:r>
      <w:r w:rsidR="00A823C3">
        <w:rPr>
          <w:szCs w:val="24"/>
          <w:u w:val="single"/>
        </w:rPr>
        <w:t> </w:t>
      </w:r>
      <w:r w:rsidR="008413D4">
        <w:rPr>
          <w:szCs w:val="24"/>
          <w:u w:val="single"/>
        </w:rPr>
        <w:t>28</w:t>
      </w:r>
      <w:r w:rsidR="00CB0D46">
        <w:rPr>
          <w:szCs w:val="24"/>
          <w:u w:val="single"/>
        </w:rPr>
        <w:t>/202</w:t>
      </w:r>
      <w:r w:rsidR="008413D4">
        <w:rPr>
          <w:szCs w:val="24"/>
          <w:u w:val="single"/>
        </w:rPr>
        <w:t xml:space="preserve">5 </w:t>
      </w:r>
      <w:r>
        <w:rPr>
          <w:szCs w:val="24"/>
          <w:u w:val="single"/>
        </w:rPr>
        <w:t>“</w:t>
      </w:r>
      <w:r w:rsidR="008413D4" w:rsidRPr="008413D4">
        <w:rPr>
          <w:szCs w:val="24"/>
          <w:u w:val="single"/>
        </w:rPr>
        <w:t>Par rekl</w:t>
      </w:r>
      <w:r w:rsidR="008413D4" w:rsidRPr="008413D4">
        <w:rPr>
          <w:rFonts w:hint="eastAsia"/>
          <w:szCs w:val="24"/>
          <w:u w:val="single"/>
        </w:rPr>
        <w:t>ā</w:t>
      </w:r>
      <w:r w:rsidR="008413D4" w:rsidRPr="008413D4">
        <w:rPr>
          <w:szCs w:val="24"/>
          <w:u w:val="single"/>
        </w:rPr>
        <w:t>mas un rekl</w:t>
      </w:r>
      <w:r w:rsidR="008413D4" w:rsidRPr="008413D4">
        <w:rPr>
          <w:rFonts w:hint="eastAsia"/>
          <w:szCs w:val="24"/>
          <w:u w:val="single"/>
        </w:rPr>
        <w:t>ā</w:t>
      </w:r>
      <w:r w:rsidR="008413D4" w:rsidRPr="008413D4">
        <w:rPr>
          <w:szCs w:val="24"/>
          <w:u w:val="single"/>
        </w:rPr>
        <w:t>mas objektu izvietošanas k</w:t>
      </w:r>
      <w:r w:rsidR="008413D4" w:rsidRPr="008413D4">
        <w:rPr>
          <w:rFonts w:hint="eastAsia"/>
          <w:szCs w:val="24"/>
          <w:u w:val="single"/>
        </w:rPr>
        <w:t>ā</w:t>
      </w:r>
      <w:r w:rsidR="008413D4" w:rsidRPr="008413D4">
        <w:rPr>
          <w:szCs w:val="24"/>
          <w:u w:val="single"/>
        </w:rPr>
        <w:t>rt</w:t>
      </w:r>
      <w:r w:rsidR="008413D4" w:rsidRPr="008413D4">
        <w:rPr>
          <w:rFonts w:hint="eastAsia"/>
          <w:szCs w:val="24"/>
          <w:u w:val="single"/>
        </w:rPr>
        <w:t>ī</w:t>
      </w:r>
      <w:r w:rsidR="008413D4" w:rsidRPr="008413D4">
        <w:rPr>
          <w:szCs w:val="24"/>
          <w:u w:val="single"/>
        </w:rPr>
        <w:t xml:space="preserve">bu </w:t>
      </w:r>
    </w:p>
    <w:p w14:paraId="27E83825" w14:textId="4B13B68A" w:rsidR="000C7917" w:rsidRDefault="008413D4" w:rsidP="008413D4">
      <w:pPr>
        <w:pStyle w:val="Heading2"/>
        <w:rPr>
          <w:szCs w:val="24"/>
          <w:u w:val="single"/>
        </w:rPr>
      </w:pPr>
      <w:r w:rsidRPr="008413D4">
        <w:rPr>
          <w:szCs w:val="24"/>
          <w:u w:val="single"/>
        </w:rPr>
        <w:t>Ogres novad</w:t>
      </w:r>
      <w:r w:rsidRPr="008413D4">
        <w:rPr>
          <w:rFonts w:hint="eastAsia"/>
          <w:szCs w:val="24"/>
          <w:u w:val="single"/>
        </w:rPr>
        <w:t>ā</w:t>
      </w:r>
      <w:r w:rsidR="000C7917">
        <w:rPr>
          <w:szCs w:val="24"/>
          <w:u w:val="single"/>
        </w:rPr>
        <w:t>”</w:t>
      </w:r>
      <w:r w:rsidR="00C24C05">
        <w:rPr>
          <w:szCs w:val="24"/>
          <w:u w:val="single"/>
        </w:rPr>
        <w:t xml:space="preserve"> un paskaidrojuma raksta</w:t>
      </w:r>
      <w:r w:rsidR="000C7917">
        <w:rPr>
          <w:szCs w:val="24"/>
          <w:u w:val="single"/>
        </w:rPr>
        <w:t xml:space="preserve"> </w:t>
      </w:r>
      <w:r w:rsidR="00CB0D46">
        <w:rPr>
          <w:szCs w:val="24"/>
          <w:u w:val="single"/>
        </w:rPr>
        <w:t>precizēšanu</w:t>
      </w:r>
    </w:p>
    <w:bookmarkEnd w:id="0"/>
    <w:p w14:paraId="24DC4A9A" w14:textId="77777777" w:rsidR="00F80767" w:rsidRDefault="00F80767" w:rsidP="002D3A00">
      <w:pPr>
        <w:jc w:val="both"/>
        <w:rPr>
          <w:rFonts w:ascii="Times New Roman" w:hAnsi="Times New Roman"/>
          <w:szCs w:val="24"/>
          <w:shd w:val="clear" w:color="auto" w:fill="FFFFFF"/>
          <w:lang w:val="lv-LV"/>
        </w:rPr>
      </w:pPr>
    </w:p>
    <w:p w14:paraId="08DEDA31" w14:textId="53E24965" w:rsidR="00F80767" w:rsidRPr="00F80767" w:rsidRDefault="00F80767" w:rsidP="00F80767">
      <w:pPr>
        <w:tabs>
          <w:tab w:val="left" w:pos="567"/>
          <w:tab w:val="left" w:pos="709"/>
        </w:tabs>
        <w:ind w:firstLine="720"/>
        <w:jc w:val="both"/>
        <w:rPr>
          <w:rFonts w:ascii="Times New Roman" w:hAnsi="Times New Roman"/>
          <w:szCs w:val="24"/>
          <w:shd w:val="clear" w:color="auto" w:fill="FFFFFF"/>
          <w:lang w:val="lv-LV"/>
        </w:rPr>
      </w:pPr>
      <w:r w:rsidRPr="00F80767">
        <w:rPr>
          <w:rFonts w:ascii="Times New Roman" w:hAnsi="Times New Roman"/>
          <w:szCs w:val="24"/>
          <w:shd w:val="clear" w:color="auto" w:fill="FFFFFF"/>
          <w:lang w:val="lv-LV"/>
        </w:rPr>
        <w:t>2025. gada 2</w:t>
      </w:r>
      <w:r w:rsidR="00506A19">
        <w:rPr>
          <w:rFonts w:ascii="Times New Roman" w:hAnsi="Times New Roman"/>
          <w:szCs w:val="24"/>
          <w:shd w:val="clear" w:color="auto" w:fill="FFFFFF"/>
          <w:lang w:val="lv-LV"/>
        </w:rPr>
        <w:t>5</w:t>
      </w:r>
      <w:r w:rsidRPr="00F80767">
        <w:rPr>
          <w:rFonts w:ascii="Times New Roman" w:hAnsi="Times New Roman"/>
          <w:szCs w:val="24"/>
          <w:shd w:val="clear" w:color="auto" w:fill="FFFFFF"/>
          <w:lang w:val="lv-LV"/>
        </w:rPr>
        <w:t>.</w:t>
      </w:r>
      <w:r w:rsidR="00506A19">
        <w:rPr>
          <w:rFonts w:ascii="Times New Roman" w:hAnsi="Times New Roman"/>
          <w:szCs w:val="24"/>
          <w:shd w:val="clear" w:color="auto" w:fill="FFFFFF"/>
          <w:lang w:val="lv-LV"/>
        </w:rPr>
        <w:t xml:space="preserve"> septembra</w:t>
      </w:r>
      <w:r w:rsidRPr="00F80767">
        <w:rPr>
          <w:rFonts w:ascii="Times New Roman" w:hAnsi="Times New Roman"/>
          <w:szCs w:val="24"/>
          <w:shd w:val="clear" w:color="auto" w:fill="FFFFFF"/>
          <w:lang w:val="lv-LV"/>
        </w:rPr>
        <w:t xml:space="preserve"> sēdē Ogres novada pašvaldības </w:t>
      </w:r>
      <w:r w:rsidRPr="00F80767">
        <w:rPr>
          <w:rFonts w:ascii="Times New Roman" w:hAnsi="Times New Roman"/>
          <w:color w:val="000000"/>
          <w:szCs w:val="24"/>
          <w:lang w:val="lv-LV"/>
        </w:rPr>
        <w:t xml:space="preserve">(turpmāk </w:t>
      </w:r>
      <w:r w:rsidRPr="00F80767">
        <w:rPr>
          <w:rFonts w:ascii="Times New Roman" w:hAnsi="Times New Roman"/>
          <w:color w:val="000000"/>
          <w:szCs w:val="24"/>
          <w:shd w:val="clear" w:color="auto" w:fill="FFFFFF"/>
          <w:lang w:val="lv-LV"/>
        </w:rPr>
        <w:t>–</w:t>
      </w:r>
      <w:r w:rsidRPr="00F80767">
        <w:rPr>
          <w:rFonts w:ascii="Times New Roman" w:hAnsi="Times New Roman"/>
          <w:color w:val="000000"/>
          <w:szCs w:val="24"/>
          <w:lang w:val="lv-LV"/>
        </w:rPr>
        <w:t xml:space="preserve"> Pašvaldība)</w:t>
      </w:r>
      <w:r w:rsidRPr="00F80767">
        <w:rPr>
          <w:rFonts w:ascii="Times New Roman" w:hAnsi="Times New Roman"/>
          <w:szCs w:val="24"/>
          <w:shd w:val="clear" w:color="auto" w:fill="FFFFFF"/>
          <w:lang w:val="lv-LV"/>
        </w:rPr>
        <w:t xml:space="preserve"> dome pieņēma lēmumu</w:t>
      </w:r>
      <w:r w:rsidR="00506A19">
        <w:rPr>
          <w:rFonts w:ascii="Times New Roman" w:hAnsi="Times New Roman"/>
          <w:szCs w:val="24"/>
          <w:shd w:val="clear" w:color="auto" w:fill="FFFFFF"/>
          <w:lang w:val="lv-LV"/>
        </w:rPr>
        <w:t> </w:t>
      </w:r>
      <w:r w:rsidRPr="00F80767">
        <w:rPr>
          <w:rFonts w:ascii="Times New Roman" w:hAnsi="Times New Roman"/>
          <w:szCs w:val="24"/>
          <w:shd w:val="clear" w:color="auto" w:fill="FFFFFF"/>
          <w:lang w:val="lv-LV"/>
        </w:rPr>
        <w:t>“</w:t>
      </w:r>
      <w:r w:rsidRPr="00F80767">
        <w:rPr>
          <w:rFonts w:ascii="Times New Roman" w:hAnsi="Times New Roman"/>
          <w:szCs w:val="24"/>
          <w:lang w:val="lv-LV"/>
        </w:rPr>
        <w:t>Par Ogres novada pašvaldības saistošo noteikumu Nr. 2</w:t>
      </w:r>
      <w:r w:rsidR="00506A19">
        <w:rPr>
          <w:rFonts w:ascii="Times New Roman" w:hAnsi="Times New Roman"/>
          <w:szCs w:val="24"/>
          <w:lang w:val="lv-LV"/>
        </w:rPr>
        <w:t>8</w:t>
      </w:r>
      <w:r w:rsidRPr="00F80767">
        <w:rPr>
          <w:rFonts w:ascii="Times New Roman" w:hAnsi="Times New Roman"/>
          <w:szCs w:val="24"/>
          <w:lang w:val="lv-LV"/>
        </w:rPr>
        <w:t>/2025</w:t>
      </w:r>
      <w:r w:rsidR="00506A19">
        <w:rPr>
          <w:rFonts w:ascii="Times New Roman" w:hAnsi="Times New Roman"/>
          <w:szCs w:val="24"/>
          <w:lang w:val="lv-LV"/>
        </w:rPr>
        <w:t> </w:t>
      </w:r>
      <w:r w:rsidRPr="00F80767">
        <w:rPr>
          <w:rFonts w:ascii="Times New Roman" w:hAnsi="Times New Roman"/>
          <w:szCs w:val="24"/>
          <w:lang w:val="lv-LV"/>
        </w:rPr>
        <w:t>“</w:t>
      </w:r>
      <w:r w:rsidR="00506A19">
        <w:rPr>
          <w:rFonts w:ascii="Times New Roman" w:hAnsi="Times New Roman"/>
          <w:szCs w:val="24"/>
          <w:lang w:val="lv-LV"/>
        </w:rPr>
        <w:t xml:space="preserve">Par reklāmas un reklāmas objektu izvietošanas kārtību Ogres novadā” izdošanu” </w:t>
      </w:r>
      <w:r w:rsidRPr="00F80767">
        <w:rPr>
          <w:rFonts w:ascii="Times New Roman" w:hAnsi="Times New Roman"/>
          <w:szCs w:val="24"/>
          <w:shd w:val="clear" w:color="auto" w:fill="FFFFFF"/>
          <w:lang w:val="lv-LV"/>
        </w:rPr>
        <w:t xml:space="preserve">(turpmāk </w:t>
      </w:r>
      <w:r w:rsidRPr="00F80767">
        <w:rPr>
          <w:rFonts w:ascii="Times New Roman" w:hAnsi="Times New Roman"/>
          <w:color w:val="000000"/>
          <w:szCs w:val="24"/>
          <w:shd w:val="clear" w:color="auto" w:fill="FFFFFF"/>
          <w:lang w:val="lv-LV"/>
        </w:rPr>
        <w:t>–</w:t>
      </w:r>
      <w:r w:rsidRPr="00F80767">
        <w:rPr>
          <w:rFonts w:ascii="Times New Roman" w:hAnsi="Times New Roman"/>
          <w:szCs w:val="24"/>
          <w:shd w:val="clear" w:color="auto" w:fill="FFFFFF"/>
          <w:lang w:val="lv-LV"/>
        </w:rPr>
        <w:t xml:space="preserve"> Saistošie  noteikumi Nr. 2</w:t>
      </w:r>
      <w:r w:rsidR="00506A19">
        <w:rPr>
          <w:rFonts w:ascii="Times New Roman" w:hAnsi="Times New Roman"/>
          <w:szCs w:val="24"/>
          <w:shd w:val="clear" w:color="auto" w:fill="FFFFFF"/>
          <w:lang w:val="lv-LV"/>
        </w:rPr>
        <w:t>8</w:t>
      </w:r>
      <w:r w:rsidRPr="00F80767">
        <w:rPr>
          <w:rFonts w:ascii="Times New Roman" w:hAnsi="Times New Roman"/>
          <w:szCs w:val="24"/>
          <w:shd w:val="clear" w:color="auto" w:fill="FFFFFF"/>
          <w:lang w:val="lv-LV"/>
        </w:rPr>
        <w:t xml:space="preserve">/2025) </w:t>
      </w:r>
      <w:r w:rsidRPr="00F80767">
        <w:rPr>
          <w:rFonts w:ascii="Times New Roman" w:hAnsi="Times New Roman"/>
          <w:color w:val="000000"/>
          <w:szCs w:val="24"/>
          <w:lang w:val="lv-LV"/>
        </w:rPr>
        <w:t>(</w:t>
      </w:r>
      <w:r w:rsidRPr="00F80767">
        <w:rPr>
          <w:rFonts w:ascii="Times New Roman" w:hAnsi="Times New Roman"/>
          <w:szCs w:val="24"/>
          <w:lang w:val="lv-LV"/>
        </w:rPr>
        <w:t xml:space="preserve">protokols Nr. </w:t>
      </w:r>
      <w:r w:rsidR="00506A19">
        <w:rPr>
          <w:rFonts w:ascii="Times New Roman" w:hAnsi="Times New Roman"/>
          <w:szCs w:val="24"/>
          <w:lang w:val="lv-LV"/>
        </w:rPr>
        <w:t>7</w:t>
      </w:r>
      <w:r w:rsidRPr="00F80767">
        <w:rPr>
          <w:rFonts w:ascii="Times New Roman" w:hAnsi="Times New Roman"/>
          <w:szCs w:val="24"/>
          <w:lang w:val="lv-LV"/>
        </w:rPr>
        <w:t>; 3</w:t>
      </w:r>
      <w:r w:rsidR="00506A19">
        <w:rPr>
          <w:rFonts w:ascii="Times New Roman" w:hAnsi="Times New Roman"/>
          <w:szCs w:val="24"/>
          <w:lang w:val="lv-LV"/>
        </w:rPr>
        <w:t>3</w:t>
      </w:r>
      <w:r w:rsidRPr="00F80767">
        <w:rPr>
          <w:rFonts w:ascii="Times New Roman" w:hAnsi="Times New Roman"/>
          <w:szCs w:val="24"/>
          <w:lang w:val="lv-LV"/>
        </w:rPr>
        <w:t>.)</w:t>
      </w:r>
      <w:r w:rsidRPr="00F80767">
        <w:rPr>
          <w:rFonts w:ascii="Times New Roman" w:hAnsi="Times New Roman"/>
          <w:szCs w:val="24"/>
          <w:shd w:val="clear" w:color="auto" w:fill="FFFFFF"/>
          <w:lang w:val="lv-LV"/>
        </w:rPr>
        <w:t>.</w:t>
      </w:r>
    </w:p>
    <w:p w14:paraId="000A0808" w14:textId="2FC07AA4" w:rsidR="00C24C05" w:rsidRPr="00A823C3" w:rsidRDefault="00506A19" w:rsidP="00EE46F0">
      <w:pPr>
        <w:tabs>
          <w:tab w:val="left" w:pos="709"/>
        </w:tabs>
        <w:jc w:val="both"/>
        <w:rPr>
          <w:rFonts w:ascii="Times New Roman" w:hAnsi="Times New Roman"/>
          <w:szCs w:val="24"/>
          <w:shd w:val="clear" w:color="auto" w:fill="FFFFFF"/>
          <w:lang w:val="lv-LV"/>
        </w:rPr>
      </w:pPr>
      <w:r>
        <w:rPr>
          <w:rFonts w:ascii="Times New Roman" w:hAnsi="Times New Roman"/>
          <w:szCs w:val="24"/>
          <w:shd w:val="clear" w:color="auto" w:fill="FFFFFF"/>
          <w:lang w:val="lv-LV"/>
        </w:rPr>
        <w:t xml:space="preserve">            </w:t>
      </w:r>
      <w:r w:rsidR="00C24C05" w:rsidRPr="00A823C3">
        <w:rPr>
          <w:rFonts w:ascii="Times New Roman" w:hAnsi="Times New Roman"/>
          <w:szCs w:val="24"/>
          <w:shd w:val="clear" w:color="auto" w:fill="FFFFFF"/>
          <w:lang w:val="lv-LV"/>
        </w:rPr>
        <w:t>Pašvaldību likuma 47.</w:t>
      </w:r>
      <w:r>
        <w:rPr>
          <w:rFonts w:ascii="Times New Roman" w:hAnsi="Times New Roman"/>
          <w:szCs w:val="24"/>
          <w:shd w:val="clear" w:color="auto" w:fill="FFFFFF"/>
          <w:lang w:val="lv-LV"/>
        </w:rPr>
        <w:t> </w:t>
      </w:r>
      <w:r w:rsidR="00C24C05" w:rsidRPr="00A823C3">
        <w:rPr>
          <w:rFonts w:ascii="Times New Roman" w:hAnsi="Times New Roman"/>
          <w:szCs w:val="24"/>
          <w:shd w:val="clear" w:color="auto" w:fill="FFFFFF"/>
          <w:lang w:val="lv-LV"/>
        </w:rPr>
        <w:t>panta otrā daļa no</w:t>
      </w:r>
      <w:r w:rsidR="00A823C3">
        <w:rPr>
          <w:rFonts w:ascii="Times New Roman" w:hAnsi="Times New Roman"/>
          <w:szCs w:val="24"/>
          <w:shd w:val="clear" w:color="auto" w:fill="FFFFFF"/>
          <w:lang w:val="lv-LV"/>
        </w:rPr>
        <w:t>teic</w:t>
      </w:r>
      <w:r w:rsidR="00C24C05" w:rsidRPr="00A823C3">
        <w:rPr>
          <w:rFonts w:ascii="Times New Roman" w:hAnsi="Times New Roman"/>
          <w:szCs w:val="24"/>
          <w:shd w:val="clear" w:color="auto" w:fill="FFFFFF"/>
          <w:lang w:val="lv-LV"/>
        </w:rPr>
        <w:t>, ka dome saistošos noteikumus un to paskaidrojuma rakstu triju darbdienu laikā pēc parakstīšanas rakstveidā nosūta atzinuma sniegšanai Vi</w:t>
      </w:r>
      <w:r>
        <w:rPr>
          <w:rFonts w:ascii="Times New Roman" w:hAnsi="Times New Roman"/>
          <w:szCs w:val="24"/>
          <w:shd w:val="clear" w:color="auto" w:fill="FFFFFF"/>
          <w:lang w:val="lv-LV"/>
        </w:rPr>
        <w:t xml:space="preserve">edās administrācijas </w:t>
      </w:r>
      <w:r w:rsidR="00C24C05" w:rsidRPr="00A823C3">
        <w:rPr>
          <w:rFonts w:ascii="Times New Roman" w:hAnsi="Times New Roman"/>
          <w:szCs w:val="24"/>
          <w:shd w:val="clear" w:color="auto" w:fill="FFFFFF"/>
          <w:lang w:val="lv-LV"/>
        </w:rPr>
        <w:t xml:space="preserve">un reģionālās attīstības ministrijai (turpmāk – VARAM). Šā panta </w:t>
      </w:r>
      <w:r w:rsidR="0025613D" w:rsidRPr="00A823C3">
        <w:rPr>
          <w:rFonts w:ascii="Times New Roman" w:hAnsi="Times New Roman"/>
          <w:szCs w:val="24"/>
          <w:shd w:val="clear" w:color="auto" w:fill="FFFFFF"/>
          <w:lang w:val="lv-LV"/>
        </w:rPr>
        <w:t>piektā</w:t>
      </w:r>
      <w:r w:rsidR="00C24C05" w:rsidRPr="00A823C3">
        <w:rPr>
          <w:rFonts w:ascii="Times New Roman" w:hAnsi="Times New Roman"/>
          <w:szCs w:val="24"/>
          <w:shd w:val="clear" w:color="auto" w:fill="FFFFFF"/>
          <w:lang w:val="lv-LV"/>
        </w:rPr>
        <w:t xml:space="preserve"> daļa no</w:t>
      </w:r>
      <w:r w:rsidR="00A823C3">
        <w:rPr>
          <w:rFonts w:ascii="Times New Roman" w:hAnsi="Times New Roman"/>
          <w:szCs w:val="24"/>
          <w:shd w:val="clear" w:color="auto" w:fill="FFFFFF"/>
          <w:lang w:val="lv-LV"/>
        </w:rPr>
        <w:t>teic</w:t>
      </w:r>
      <w:r w:rsidR="00C24C05" w:rsidRPr="00A823C3">
        <w:rPr>
          <w:rFonts w:ascii="Times New Roman" w:hAnsi="Times New Roman"/>
          <w:szCs w:val="24"/>
          <w:shd w:val="clear" w:color="auto" w:fill="FFFFFF"/>
          <w:lang w:val="lv-LV"/>
        </w:rPr>
        <w:t>,</w:t>
      </w:r>
      <w:r w:rsidRPr="00506A19">
        <w:t xml:space="preserve"> </w:t>
      </w:r>
      <w:r>
        <w:rPr>
          <w:rFonts w:ascii="Times New Roman" w:hAnsi="Times New Roman"/>
          <w:szCs w:val="24"/>
          <w:shd w:val="clear" w:color="auto" w:fill="FFFFFF"/>
          <w:lang w:val="lv-LV"/>
        </w:rPr>
        <w:t>j</w:t>
      </w:r>
      <w:r w:rsidRPr="00506A19">
        <w:rPr>
          <w:rFonts w:ascii="Times New Roman" w:hAnsi="Times New Roman"/>
          <w:szCs w:val="24"/>
          <w:shd w:val="clear" w:color="auto" w:fill="FFFFFF"/>
          <w:lang w:val="lv-LV"/>
        </w:rPr>
        <w:t>a sa</w:t>
      </w:r>
      <w:r w:rsidRPr="00506A19">
        <w:rPr>
          <w:rFonts w:ascii="Times New Roman" w:hAnsi="Times New Roman" w:hint="eastAsia"/>
          <w:szCs w:val="24"/>
          <w:shd w:val="clear" w:color="auto" w:fill="FFFFFF"/>
          <w:lang w:val="lv-LV"/>
        </w:rPr>
        <w:t>ņ</w:t>
      </w:r>
      <w:r w:rsidRPr="00506A19">
        <w:rPr>
          <w:rFonts w:ascii="Times New Roman" w:hAnsi="Times New Roman"/>
          <w:szCs w:val="24"/>
          <w:shd w:val="clear" w:color="auto" w:fill="FFFFFF"/>
          <w:lang w:val="lv-LV"/>
        </w:rPr>
        <w:t>emts</w:t>
      </w:r>
      <w:r>
        <w:rPr>
          <w:rFonts w:ascii="Times New Roman" w:hAnsi="Times New Roman"/>
          <w:szCs w:val="24"/>
          <w:shd w:val="clear" w:color="auto" w:fill="FFFFFF"/>
          <w:lang w:val="lv-LV"/>
        </w:rPr>
        <w:t xml:space="preserve"> VARAM</w:t>
      </w:r>
      <w:r w:rsidRPr="00506A19">
        <w:rPr>
          <w:rFonts w:ascii="Times New Roman" w:hAnsi="Times New Roman"/>
          <w:szCs w:val="24"/>
          <w:shd w:val="clear" w:color="auto" w:fill="FFFFFF"/>
          <w:lang w:val="lv-LV"/>
        </w:rPr>
        <w:t xml:space="preserve"> atzinums, kur</w:t>
      </w:r>
      <w:r w:rsidRPr="00506A19">
        <w:rPr>
          <w:rFonts w:ascii="Times New Roman" w:hAnsi="Times New Roman" w:hint="eastAsia"/>
          <w:szCs w:val="24"/>
          <w:shd w:val="clear" w:color="auto" w:fill="FFFFFF"/>
          <w:lang w:val="lv-LV"/>
        </w:rPr>
        <w:t>ā</w:t>
      </w:r>
      <w:r w:rsidRPr="00506A19">
        <w:rPr>
          <w:rFonts w:ascii="Times New Roman" w:hAnsi="Times New Roman"/>
          <w:szCs w:val="24"/>
          <w:shd w:val="clear" w:color="auto" w:fill="FFFFFF"/>
          <w:lang w:val="lv-LV"/>
        </w:rPr>
        <w:t xml:space="preserve"> pamatots saistošo noteikumu vai to atseviš</w:t>
      </w:r>
      <w:r w:rsidRPr="00506A19">
        <w:rPr>
          <w:rFonts w:ascii="Times New Roman" w:hAnsi="Times New Roman" w:hint="eastAsia"/>
          <w:szCs w:val="24"/>
          <w:shd w:val="clear" w:color="auto" w:fill="FFFFFF"/>
          <w:lang w:val="lv-LV"/>
        </w:rPr>
        <w:t>ķ</w:t>
      </w:r>
      <w:r w:rsidRPr="00506A19">
        <w:rPr>
          <w:rFonts w:ascii="Times New Roman" w:hAnsi="Times New Roman"/>
          <w:szCs w:val="24"/>
          <w:shd w:val="clear" w:color="auto" w:fill="FFFFFF"/>
          <w:lang w:val="lv-LV"/>
        </w:rPr>
        <w:t>u normu prettiesiskums, pašvald</w:t>
      </w:r>
      <w:r w:rsidRPr="00506A19">
        <w:rPr>
          <w:rFonts w:ascii="Times New Roman" w:hAnsi="Times New Roman" w:hint="eastAsia"/>
          <w:szCs w:val="24"/>
          <w:shd w:val="clear" w:color="auto" w:fill="FFFFFF"/>
          <w:lang w:val="lv-LV"/>
        </w:rPr>
        <w:t>ī</w:t>
      </w:r>
      <w:r w:rsidRPr="00506A19">
        <w:rPr>
          <w:rFonts w:ascii="Times New Roman" w:hAnsi="Times New Roman"/>
          <w:szCs w:val="24"/>
          <w:shd w:val="clear" w:color="auto" w:fill="FFFFFF"/>
          <w:lang w:val="lv-LV"/>
        </w:rPr>
        <w:t>ba preciz</w:t>
      </w:r>
      <w:r w:rsidRPr="00506A19">
        <w:rPr>
          <w:rFonts w:ascii="Times New Roman" w:hAnsi="Times New Roman" w:hint="eastAsia"/>
          <w:szCs w:val="24"/>
          <w:shd w:val="clear" w:color="auto" w:fill="FFFFFF"/>
          <w:lang w:val="lv-LV"/>
        </w:rPr>
        <w:t>ē</w:t>
      </w:r>
      <w:r w:rsidRPr="00506A19">
        <w:rPr>
          <w:rFonts w:ascii="Times New Roman" w:hAnsi="Times New Roman"/>
          <w:szCs w:val="24"/>
          <w:shd w:val="clear" w:color="auto" w:fill="FFFFFF"/>
          <w:lang w:val="lv-LV"/>
        </w:rPr>
        <w:t xml:space="preserve"> saistošos noteikumus atbilstoši atzinumam un atk</w:t>
      </w:r>
      <w:r w:rsidRPr="00506A19">
        <w:rPr>
          <w:rFonts w:ascii="Times New Roman" w:hAnsi="Times New Roman" w:hint="eastAsia"/>
          <w:szCs w:val="24"/>
          <w:shd w:val="clear" w:color="auto" w:fill="FFFFFF"/>
          <w:lang w:val="lv-LV"/>
        </w:rPr>
        <w:t>ā</w:t>
      </w:r>
      <w:r w:rsidRPr="00506A19">
        <w:rPr>
          <w:rFonts w:ascii="Times New Roman" w:hAnsi="Times New Roman"/>
          <w:szCs w:val="24"/>
          <w:shd w:val="clear" w:color="auto" w:fill="FFFFFF"/>
          <w:lang w:val="lv-LV"/>
        </w:rPr>
        <w:t>rtoti nos</w:t>
      </w:r>
      <w:r w:rsidRPr="00506A19">
        <w:rPr>
          <w:rFonts w:ascii="Times New Roman" w:hAnsi="Times New Roman" w:hint="eastAsia"/>
          <w:szCs w:val="24"/>
          <w:shd w:val="clear" w:color="auto" w:fill="FFFFFF"/>
          <w:lang w:val="lv-LV"/>
        </w:rPr>
        <w:t>ū</w:t>
      </w:r>
      <w:r w:rsidRPr="00506A19">
        <w:rPr>
          <w:rFonts w:ascii="Times New Roman" w:hAnsi="Times New Roman"/>
          <w:szCs w:val="24"/>
          <w:shd w:val="clear" w:color="auto" w:fill="FFFFFF"/>
          <w:lang w:val="lv-LV"/>
        </w:rPr>
        <w:t>ta tos ministrijai atzinuma sniegšanai š</w:t>
      </w:r>
      <w:r w:rsidRPr="00506A19">
        <w:rPr>
          <w:rFonts w:ascii="Times New Roman" w:hAnsi="Times New Roman" w:hint="eastAsia"/>
          <w:szCs w:val="24"/>
          <w:shd w:val="clear" w:color="auto" w:fill="FFFFFF"/>
          <w:lang w:val="lv-LV"/>
        </w:rPr>
        <w:t>ā</w:t>
      </w:r>
      <w:r w:rsidRPr="00506A19">
        <w:rPr>
          <w:rFonts w:ascii="Times New Roman" w:hAnsi="Times New Roman"/>
          <w:szCs w:val="24"/>
          <w:shd w:val="clear" w:color="auto" w:fill="FFFFFF"/>
          <w:lang w:val="lv-LV"/>
        </w:rPr>
        <w:t xml:space="preserve"> panta otraj</w:t>
      </w:r>
      <w:r w:rsidRPr="00506A19">
        <w:rPr>
          <w:rFonts w:ascii="Times New Roman" w:hAnsi="Times New Roman" w:hint="eastAsia"/>
          <w:szCs w:val="24"/>
          <w:shd w:val="clear" w:color="auto" w:fill="FFFFFF"/>
          <w:lang w:val="lv-LV"/>
        </w:rPr>
        <w:t>ā</w:t>
      </w:r>
      <w:r w:rsidRPr="00506A19">
        <w:rPr>
          <w:rFonts w:ascii="Times New Roman" w:hAnsi="Times New Roman"/>
          <w:szCs w:val="24"/>
          <w:shd w:val="clear" w:color="auto" w:fill="FFFFFF"/>
          <w:lang w:val="lv-LV"/>
        </w:rPr>
        <w:t xml:space="preserve"> da</w:t>
      </w:r>
      <w:r w:rsidRPr="00506A19">
        <w:rPr>
          <w:rFonts w:ascii="Times New Roman" w:hAnsi="Times New Roman" w:hint="eastAsia"/>
          <w:szCs w:val="24"/>
          <w:shd w:val="clear" w:color="auto" w:fill="FFFFFF"/>
          <w:lang w:val="lv-LV"/>
        </w:rPr>
        <w:t>ļā</w:t>
      </w:r>
      <w:r w:rsidRPr="00506A19">
        <w:rPr>
          <w:rFonts w:ascii="Times New Roman" w:hAnsi="Times New Roman"/>
          <w:szCs w:val="24"/>
          <w:shd w:val="clear" w:color="auto" w:fill="FFFFFF"/>
          <w:lang w:val="lv-LV"/>
        </w:rPr>
        <w:t xml:space="preserve"> noteiktaj</w:t>
      </w:r>
      <w:r w:rsidRPr="00506A19">
        <w:rPr>
          <w:rFonts w:ascii="Times New Roman" w:hAnsi="Times New Roman" w:hint="eastAsia"/>
          <w:szCs w:val="24"/>
          <w:shd w:val="clear" w:color="auto" w:fill="FFFFFF"/>
          <w:lang w:val="lv-LV"/>
        </w:rPr>
        <w:t>ā</w:t>
      </w:r>
      <w:r w:rsidRPr="00506A19">
        <w:rPr>
          <w:rFonts w:ascii="Times New Roman" w:hAnsi="Times New Roman"/>
          <w:szCs w:val="24"/>
          <w:shd w:val="clear" w:color="auto" w:fill="FFFFFF"/>
          <w:lang w:val="lv-LV"/>
        </w:rPr>
        <w:t xml:space="preserve"> k</w:t>
      </w:r>
      <w:r w:rsidRPr="00506A19">
        <w:rPr>
          <w:rFonts w:ascii="Times New Roman" w:hAnsi="Times New Roman" w:hint="eastAsia"/>
          <w:szCs w:val="24"/>
          <w:shd w:val="clear" w:color="auto" w:fill="FFFFFF"/>
          <w:lang w:val="lv-LV"/>
        </w:rPr>
        <w:t>ā</w:t>
      </w:r>
      <w:r w:rsidRPr="00506A19">
        <w:rPr>
          <w:rFonts w:ascii="Times New Roman" w:hAnsi="Times New Roman"/>
          <w:szCs w:val="24"/>
          <w:shd w:val="clear" w:color="auto" w:fill="FFFFFF"/>
          <w:lang w:val="lv-LV"/>
        </w:rPr>
        <w:t>rt</w:t>
      </w:r>
      <w:r w:rsidRPr="00506A19">
        <w:rPr>
          <w:rFonts w:ascii="Times New Roman" w:hAnsi="Times New Roman" w:hint="eastAsia"/>
          <w:szCs w:val="24"/>
          <w:shd w:val="clear" w:color="auto" w:fill="FFFFFF"/>
          <w:lang w:val="lv-LV"/>
        </w:rPr>
        <w:t>ī</w:t>
      </w:r>
      <w:r w:rsidRPr="00506A19">
        <w:rPr>
          <w:rFonts w:ascii="Times New Roman" w:hAnsi="Times New Roman"/>
          <w:szCs w:val="24"/>
          <w:shd w:val="clear" w:color="auto" w:fill="FFFFFF"/>
          <w:lang w:val="lv-LV"/>
        </w:rPr>
        <w:t>b</w:t>
      </w:r>
      <w:r w:rsidRPr="00506A19">
        <w:rPr>
          <w:rFonts w:ascii="Times New Roman" w:hAnsi="Times New Roman" w:hint="eastAsia"/>
          <w:szCs w:val="24"/>
          <w:shd w:val="clear" w:color="auto" w:fill="FFFFFF"/>
          <w:lang w:val="lv-LV"/>
        </w:rPr>
        <w:t>ā</w:t>
      </w:r>
      <w:r w:rsidRPr="00506A19">
        <w:rPr>
          <w:rFonts w:ascii="Times New Roman" w:hAnsi="Times New Roman"/>
          <w:szCs w:val="24"/>
          <w:shd w:val="clear" w:color="auto" w:fill="FFFFFF"/>
          <w:lang w:val="lv-LV"/>
        </w:rPr>
        <w:t>.</w:t>
      </w:r>
      <w:r w:rsidR="00C24C05" w:rsidRPr="00A823C3">
        <w:rPr>
          <w:rFonts w:ascii="Times New Roman" w:hAnsi="Times New Roman"/>
          <w:szCs w:val="24"/>
          <w:shd w:val="clear" w:color="auto" w:fill="FFFFFF"/>
          <w:lang w:val="lv-LV"/>
        </w:rPr>
        <w:t xml:space="preserve"> </w:t>
      </w:r>
    </w:p>
    <w:p w14:paraId="5F20D9DD" w14:textId="313D1E5B" w:rsidR="005D1BDE" w:rsidRPr="00A823C3" w:rsidRDefault="00A823C3" w:rsidP="00EE46F0">
      <w:pPr>
        <w:tabs>
          <w:tab w:val="left" w:pos="709"/>
        </w:tabs>
        <w:jc w:val="both"/>
        <w:rPr>
          <w:rFonts w:ascii="Times New Roman" w:hAnsi="Times New Roman"/>
          <w:color w:val="000000"/>
          <w:szCs w:val="24"/>
          <w:lang w:eastAsia="lv-LV"/>
        </w:rPr>
      </w:pPr>
      <w:r>
        <w:rPr>
          <w:rFonts w:ascii="Times New Roman" w:hAnsi="Times New Roman"/>
          <w:color w:val="000000"/>
          <w:szCs w:val="24"/>
          <w:lang w:eastAsia="lv-LV"/>
        </w:rPr>
        <w:t xml:space="preserve">            </w:t>
      </w:r>
      <w:r w:rsidR="00506A19">
        <w:rPr>
          <w:rFonts w:ascii="Times New Roman" w:hAnsi="Times New Roman"/>
          <w:color w:val="000000"/>
          <w:szCs w:val="24"/>
          <w:lang w:eastAsia="lv-LV"/>
        </w:rPr>
        <w:t>P</w:t>
      </w:r>
      <w:r w:rsidR="00831885" w:rsidRPr="00A823C3">
        <w:rPr>
          <w:rFonts w:ascii="Times New Roman" w:hAnsi="Times New Roman"/>
          <w:color w:val="000000"/>
          <w:szCs w:val="24"/>
          <w:lang w:eastAsia="lv-LV"/>
        </w:rPr>
        <w:t>ašvaldība 202</w:t>
      </w:r>
      <w:r w:rsidR="008413D4" w:rsidRPr="00A823C3">
        <w:rPr>
          <w:rFonts w:ascii="Times New Roman" w:hAnsi="Times New Roman"/>
          <w:color w:val="000000"/>
          <w:szCs w:val="24"/>
          <w:lang w:eastAsia="lv-LV"/>
        </w:rPr>
        <w:t>5</w:t>
      </w:r>
      <w:r w:rsidR="00831885" w:rsidRPr="00A823C3">
        <w:rPr>
          <w:rFonts w:ascii="Times New Roman" w:hAnsi="Times New Roman"/>
          <w:color w:val="000000"/>
          <w:szCs w:val="24"/>
          <w:lang w:eastAsia="lv-LV"/>
        </w:rPr>
        <w:t>.</w:t>
      </w:r>
      <w:r w:rsidR="00506A19">
        <w:rPr>
          <w:rFonts w:ascii="Times New Roman" w:hAnsi="Times New Roman"/>
          <w:color w:val="000000"/>
          <w:szCs w:val="24"/>
          <w:lang w:eastAsia="lv-LV"/>
        </w:rPr>
        <w:t> </w:t>
      </w:r>
      <w:r w:rsidR="00831885" w:rsidRPr="00A823C3">
        <w:rPr>
          <w:rFonts w:ascii="Times New Roman" w:hAnsi="Times New Roman"/>
          <w:color w:val="000000"/>
          <w:szCs w:val="24"/>
          <w:lang w:eastAsia="lv-LV"/>
        </w:rPr>
        <w:t xml:space="preserve">gada </w:t>
      </w:r>
      <w:r w:rsidR="008413D4" w:rsidRPr="00A823C3">
        <w:rPr>
          <w:rFonts w:ascii="Times New Roman" w:hAnsi="Times New Roman"/>
          <w:color w:val="000000"/>
          <w:szCs w:val="24"/>
          <w:lang w:eastAsia="lv-LV"/>
        </w:rPr>
        <w:t>3.</w:t>
      </w:r>
      <w:r w:rsidR="00506A19">
        <w:rPr>
          <w:rFonts w:ascii="Times New Roman" w:hAnsi="Times New Roman"/>
          <w:color w:val="000000"/>
          <w:szCs w:val="24"/>
          <w:lang w:eastAsia="lv-LV"/>
        </w:rPr>
        <w:t> </w:t>
      </w:r>
      <w:r w:rsidR="008413D4" w:rsidRPr="00A823C3">
        <w:rPr>
          <w:rFonts w:ascii="Times New Roman" w:hAnsi="Times New Roman"/>
          <w:color w:val="000000"/>
          <w:szCs w:val="24"/>
          <w:lang w:eastAsia="lv-LV"/>
        </w:rPr>
        <w:t>oktobrī</w:t>
      </w:r>
      <w:r w:rsidR="00831885" w:rsidRPr="00A823C3">
        <w:rPr>
          <w:rFonts w:ascii="Times New Roman" w:hAnsi="Times New Roman"/>
          <w:color w:val="000000"/>
          <w:szCs w:val="24"/>
          <w:lang w:eastAsia="lv-LV"/>
        </w:rPr>
        <w:t xml:space="preserve"> saņēma VARAM atzinumu Nr</w:t>
      </w:r>
      <w:r w:rsidR="008413D4" w:rsidRPr="00A823C3">
        <w:rPr>
          <w:rFonts w:ascii="Times New Roman" w:hAnsi="Times New Roman"/>
          <w:color w:val="000000"/>
          <w:szCs w:val="24"/>
          <w:lang w:eastAsia="lv-LV"/>
        </w:rPr>
        <w:t>.</w:t>
      </w:r>
      <w:r w:rsidR="008413D4" w:rsidRPr="00A823C3">
        <w:rPr>
          <w:rFonts w:ascii="Times New Roman" w:eastAsia="Calibri" w:hAnsi="Times New Roman"/>
          <w:noProof/>
          <w:szCs w:val="24"/>
        </w:rPr>
        <w:t>1-18/4716</w:t>
      </w:r>
      <w:r w:rsidR="008413D4" w:rsidRPr="00A823C3">
        <w:rPr>
          <w:rFonts w:ascii="Times New Roman" w:hAnsi="Times New Roman"/>
          <w:color w:val="000000"/>
          <w:szCs w:val="24"/>
          <w:lang w:eastAsia="lv-LV"/>
        </w:rPr>
        <w:t xml:space="preserve"> </w:t>
      </w:r>
      <w:r w:rsidR="00831885" w:rsidRPr="00A823C3">
        <w:rPr>
          <w:rFonts w:ascii="Times New Roman" w:hAnsi="Times New Roman"/>
          <w:color w:val="000000"/>
          <w:szCs w:val="24"/>
          <w:lang w:eastAsia="lv-LV"/>
        </w:rPr>
        <w:t>“</w:t>
      </w:r>
      <w:r w:rsidR="008413D4" w:rsidRPr="00A823C3">
        <w:rPr>
          <w:rFonts w:ascii="Times New Roman" w:eastAsia="Calibri" w:hAnsi="Times New Roman"/>
          <w:szCs w:val="24"/>
          <w:lang w:val="lv-LV" w:eastAsia="lv-LV"/>
        </w:rPr>
        <w:t>Par saistošajiem noteikumiem Nr. 28/2025</w:t>
      </w:r>
      <w:r w:rsidR="00831885" w:rsidRPr="00A823C3">
        <w:rPr>
          <w:rFonts w:ascii="Times New Roman" w:hAnsi="Times New Roman"/>
          <w:color w:val="000000"/>
          <w:szCs w:val="24"/>
          <w:lang w:eastAsia="lv-LV"/>
        </w:rPr>
        <w:t>” (</w:t>
      </w:r>
      <w:r w:rsidR="00DF1845">
        <w:rPr>
          <w:rFonts w:ascii="Times New Roman" w:hAnsi="Times New Roman"/>
          <w:color w:val="000000"/>
          <w:szCs w:val="24"/>
          <w:lang w:eastAsia="lv-LV"/>
        </w:rPr>
        <w:t xml:space="preserve">Pašvaldības </w:t>
      </w:r>
      <w:r w:rsidR="00831885" w:rsidRPr="00A823C3">
        <w:rPr>
          <w:rFonts w:ascii="Times New Roman" w:hAnsi="Times New Roman"/>
          <w:color w:val="000000"/>
          <w:szCs w:val="24"/>
          <w:lang w:eastAsia="lv-LV"/>
        </w:rPr>
        <w:t>reģistr</w:t>
      </w:r>
      <w:r w:rsidR="00DF1845">
        <w:rPr>
          <w:rFonts w:ascii="Times New Roman" w:hAnsi="Times New Roman"/>
          <w:color w:val="000000"/>
          <w:szCs w:val="24"/>
          <w:lang w:eastAsia="lv-LV"/>
        </w:rPr>
        <w:t>ācijas</w:t>
      </w:r>
      <w:r w:rsidR="00831885" w:rsidRPr="00A823C3">
        <w:rPr>
          <w:rFonts w:ascii="Times New Roman" w:hAnsi="Times New Roman"/>
          <w:color w:val="000000"/>
          <w:szCs w:val="24"/>
          <w:lang w:eastAsia="lv-LV"/>
        </w:rPr>
        <w:t xml:space="preserve"> Nr. </w:t>
      </w:r>
      <w:r w:rsidR="008413D4" w:rsidRPr="00A823C3">
        <w:rPr>
          <w:rFonts w:ascii="Times New Roman" w:hAnsi="Times New Roman"/>
          <w:color w:val="000000"/>
          <w:szCs w:val="24"/>
          <w:lang w:eastAsia="lv-LV"/>
        </w:rPr>
        <w:t>2-4.1/5433</w:t>
      </w:r>
      <w:r w:rsidR="00831885" w:rsidRPr="00A823C3">
        <w:rPr>
          <w:rFonts w:ascii="Times New Roman" w:hAnsi="Times New Roman"/>
          <w:color w:val="000000"/>
          <w:szCs w:val="24"/>
          <w:lang w:eastAsia="lv-LV"/>
        </w:rPr>
        <w:t>) (turpmāk – Atzinums), kurā lūgts</w:t>
      </w:r>
      <w:r w:rsidR="00A21F58" w:rsidRPr="00A823C3">
        <w:rPr>
          <w:rFonts w:ascii="Times New Roman" w:hAnsi="Times New Roman"/>
          <w:color w:val="000000"/>
          <w:szCs w:val="24"/>
          <w:lang w:eastAsia="lv-LV"/>
        </w:rPr>
        <w:t xml:space="preserve"> precizēt</w:t>
      </w:r>
      <w:r w:rsidR="008413D4" w:rsidRPr="00A823C3">
        <w:rPr>
          <w:rFonts w:ascii="Times New Roman" w:hAnsi="Times New Roman"/>
          <w:color w:val="000000"/>
          <w:szCs w:val="24"/>
          <w:lang w:eastAsia="lv-LV"/>
        </w:rPr>
        <w:t xml:space="preserve">: 1) </w:t>
      </w:r>
      <w:r w:rsidR="00506A19">
        <w:rPr>
          <w:rFonts w:ascii="Times New Roman" w:hAnsi="Times New Roman"/>
          <w:szCs w:val="24"/>
          <w:lang w:val="lv-LV" w:eastAsia="lv-LV"/>
        </w:rPr>
        <w:t>s</w:t>
      </w:r>
      <w:r w:rsidR="008413D4" w:rsidRPr="00A823C3">
        <w:rPr>
          <w:rFonts w:ascii="Times New Roman" w:hAnsi="Times New Roman"/>
          <w:szCs w:val="24"/>
          <w:lang w:val="lv-LV" w:eastAsia="lv-LV"/>
        </w:rPr>
        <w:t>aistošo noteikumu 5.3. apakšpunktu un 14. punktu kopsakarā ar saistošo noteikumu 6. punktu</w:t>
      </w:r>
      <w:r w:rsidR="0071595C" w:rsidRPr="00A823C3">
        <w:rPr>
          <w:rFonts w:ascii="Times New Roman" w:hAnsi="Times New Roman"/>
          <w:szCs w:val="24"/>
          <w:lang w:val="lv-LV" w:eastAsia="lv-LV"/>
        </w:rPr>
        <w:t xml:space="preserve">; </w:t>
      </w:r>
      <w:r w:rsidR="009507C4" w:rsidRPr="00A823C3">
        <w:rPr>
          <w:rFonts w:ascii="Times New Roman" w:hAnsi="Times New Roman"/>
          <w:color w:val="000000"/>
          <w:szCs w:val="24"/>
          <w:lang w:val="lv-LV" w:eastAsia="lv-LV"/>
        </w:rPr>
        <w:t>2</w:t>
      </w:r>
      <w:r w:rsidR="0071595C" w:rsidRPr="00A823C3">
        <w:rPr>
          <w:rFonts w:ascii="Times New Roman" w:hAnsi="Times New Roman"/>
          <w:color w:val="000000"/>
          <w:szCs w:val="24"/>
          <w:lang w:val="lv-LV" w:eastAsia="lv-LV"/>
        </w:rPr>
        <w:t>)</w:t>
      </w:r>
      <w:r w:rsidR="00DA510A" w:rsidRPr="00A823C3">
        <w:rPr>
          <w:rFonts w:ascii="Times New Roman" w:hAnsi="Times New Roman"/>
          <w:color w:val="000000"/>
          <w:szCs w:val="24"/>
          <w:lang w:val="lv-LV" w:eastAsia="lv-LV"/>
        </w:rPr>
        <w:t xml:space="preserve"> </w:t>
      </w:r>
      <w:r w:rsidR="00506A19">
        <w:rPr>
          <w:rFonts w:ascii="Times New Roman" w:eastAsia="Calibri" w:hAnsi="Times New Roman"/>
          <w:szCs w:val="24"/>
          <w:lang w:val="lv-LV" w:eastAsia="lv-LV"/>
        </w:rPr>
        <w:t>s</w:t>
      </w:r>
      <w:r w:rsidR="00DA510A" w:rsidRPr="00A823C3">
        <w:rPr>
          <w:rFonts w:ascii="Times New Roman" w:eastAsia="Calibri" w:hAnsi="Times New Roman"/>
          <w:szCs w:val="24"/>
          <w:lang w:val="lv-LV" w:eastAsia="lv-LV"/>
        </w:rPr>
        <w:t>aistošo noteikumu 33. punktā iekavu daļā nepamatoti ietverto norādi uz šo noteikumu 35.</w:t>
      </w:r>
      <w:r w:rsidR="00506A19">
        <w:rPr>
          <w:rFonts w:ascii="Times New Roman" w:eastAsia="Calibri" w:hAnsi="Times New Roman"/>
          <w:szCs w:val="24"/>
          <w:lang w:val="lv-LV" w:eastAsia="lv-LV"/>
        </w:rPr>
        <w:t xml:space="preserve"> </w:t>
      </w:r>
      <w:r w:rsidR="00DA510A" w:rsidRPr="00A823C3">
        <w:rPr>
          <w:rFonts w:ascii="Times New Roman" w:eastAsia="Calibri" w:hAnsi="Times New Roman"/>
          <w:szCs w:val="24"/>
          <w:lang w:val="lv-LV" w:eastAsia="lv-LV"/>
        </w:rPr>
        <w:t xml:space="preserve">punktu un </w:t>
      </w:r>
      <w:r w:rsidR="009507C4" w:rsidRPr="00A823C3">
        <w:rPr>
          <w:rFonts w:ascii="Times New Roman" w:eastAsia="Calibri" w:hAnsi="Times New Roman"/>
          <w:szCs w:val="24"/>
          <w:lang w:val="lv-LV" w:eastAsia="lv-LV"/>
        </w:rPr>
        <w:t>3</w:t>
      </w:r>
      <w:r w:rsidR="00DA510A" w:rsidRPr="00A823C3">
        <w:rPr>
          <w:rFonts w:ascii="Times New Roman" w:eastAsia="Calibri" w:hAnsi="Times New Roman"/>
          <w:szCs w:val="24"/>
          <w:lang w:val="lv-LV" w:eastAsia="lv-LV"/>
        </w:rPr>
        <w:t xml:space="preserve">) </w:t>
      </w:r>
      <w:r w:rsidR="00506A19">
        <w:rPr>
          <w:rFonts w:ascii="Times New Roman" w:eastAsia="Calibri" w:hAnsi="Times New Roman"/>
          <w:szCs w:val="24"/>
          <w:lang w:val="lv-LV" w:eastAsia="lv-LV"/>
        </w:rPr>
        <w:t>s</w:t>
      </w:r>
      <w:r w:rsidR="00DA510A" w:rsidRPr="00A823C3">
        <w:rPr>
          <w:rFonts w:ascii="Times New Roman" w:eastAsia="Calibri" w:hAnsi="Times New Roman"/>
          <w:szCs w:val="24"/>
          <w:lang w:val="lv-LV" w:eastAsia="lv-LV"/>
        </w:rPr>
        <w:t>aistošo noteikumu VIII. nodaļas “</w:t>
      </w:r>
      <w:r w:rsidR="00DA510A" w:rsidRPr="00A823C3">
        <w:rPr>
          <w:rFonts w:ascii="Times New Roman" w:eastAsia="Calibri" w:hAnsi="Times New Roman"/>
          <w:i/>
          <w:iCs/>
          <w:szCs w:val="24"/>
          <w:lang w:val="lv-LV" w:eastAsia="lv-LV"/>
        </w:rPr>
        <w:t>Saistošo noteikumu izpildes kontrole un administratīvā atbildība par saistošo noteikumu neievērošanu</w:t>
      </w:r>
      <w:r w:rsidR="00DA510A" w:rsidRPr="00A823C3">
        <w:rPr>
          <w:rFonts w:ascii="Times New Roman" w:eastAsia="Calibri" w:hAnsi="Times New Roman"/>
          <w:szCs w:val="24"/>
          <w:lang w:val="lv-LV" w:eastAsia="lv-LV"/>
        </w:rPr>
        <w:t>” regulējumu,</w:t>
      </w:r>
      <w:r w:rsidR="00EE46F0">
        <w:rPr>
          <w:rFonts w:ascii="Times New Roman" w:eastAsia="Calibri" w:hAnsi="Times New Roman"/>
          <w:szCs w:val="24"/>
          <w:lang w:val="lv-LV" w:eastAsia="lv-LV"/>
        </w:rPr>
        <w:t> </w:t>
      </w:r>
      <w:r w:rsidR="00DA510A" w:rsidRPr="00A823C3">
        <w:rPr>
          <w:rFonts w:ascii="Times New Roman" w:eastAsia="Calibri" w:hAnsi="Times New Roman"/>
          <w:szCs w:val="24"/>
          <w:lang w:val="lv-LV" w:eastAsia="lv-LV"/>
        </w:rPr>
        <w:t>lai nodrošinātu tās atbilstību reklāmas jomas normatīvajiem aktiem un Administratīvās atbildības likumam.</w:t>
      </w:r>
      <w:r w:rsidR="00EE46F0">
        <w:rPr>
          <w:rFonts w:ascii="Times New Roman" w:eastAsia="Calibri" w:hAnsi="Times New Roman"/>
          <w:szCs w:val="24"/>
          <w:lang w:val="lv-LV" w:eastAsia="lv-LV"/>
        </w:rPr>
        <w:t> </w:t>
      </w:r>
      <w:r w:rsidR="009507C4" w:rsidRPr="00A823C3">
        <w:rPr>
          <w:rFonts w:ascii="Times New Roman" w:eastAsia="Calibri" w:hAnsi="Times New Roman"/>
          <w:szCs w:val="24"/>
          <w:lang w:val="lv-LV" w:eastAsia="lv-LV"/>
        </w:rPr>
        <w:t xml:space="preserve">Savukārt, paskaidrojuma raksts papildināts ar </w:t>
      </w:r>
      <w:r w:rsidR="009507C4" w:rsidRPr="00A823C3">
        <w:rPr>
          <w:rFonts w:ascii="Times New Roman" w:hAnsi="Times New Roman"/>
          <w:bCs/>
          <w:szCs w:val="24"/>
          <w:lang w:val="lv-LV"/>
        </w:rPr>
        <w:t xml:space="preserve">skaidrojumu, kas ir  Saistošajos noteikumos </w:t>
      </w:r>
      <w:r w:rsidR="00DF1845">
        <w:rPr>
          <w:rFonts w:ascii="Times New Roman" w:hAnsi="Times New Roman"/>
          <w:bCs/>
          <w:szCs w:val="24"/>
          <w:lang w:val="lv-LV"/>
        </w:rPr>
        <w:t xml:space="preserve">Nr.28/2025 </w:t>
      </w:r>
      <w:r w:rsidR="009507C4" w:rsidRPr="00A823C3">
        <w:rPr>
          <w:rFonts w:ascii="Times New Roman" w:hAnsi="Times New Roman"/>
          <w:bCs/>
          <w:szCs w:val="24"/>
          <w:lang w:val="lv-LV"/>
        </w:rPr>
        <w:t xml:space="preserve">norādītā “pašvaldības </w:t>
      </w:r>
      <w:r w:rsidR="003063F6" w:rsidRPr="00A823C3">
        <w:rPr>
          <w:rFonts w:ascii="Times New Roman" w:hAnsi="Times New Roman"/>
          <w:bCs/>
          <w:szCs w:val="24"/>
          <w:lang w:val="lv-LV"/>
        </w:rPr>
        <w:t>nozīmēta persona</w:t>
      </w:r>
      <w:r w:rsidR="009507C4" w:rsidRPr="00A823C3">
        <w:rPr>
          <w:rFonts w:ascii="Times New Roman" w:hAnsi="Times New Roman"/>
          <w:bCs/>
          <w:szCs w:val="24"/>
          <w:lang w:val="lv-LV"/>
        </w:rPr>
        <w:t>” un 5.4.</w:t>
      </w:r>
      <w:r w:rsidR="00EE46F0">
        <w:rPr>
          <w:rFonts w:ascii="Times New Roman" w:hAnsi="Times New Roman"/>
          <w:bCs/>
          <w:szCs w:val="24"/>
          <w:lang w:val="lv-LV"/>
        </w:rPr>
        <w:t> </w:t>
      </w:r>
      <w:r w:rsidR="009507C4" w:rsidRPr="00A823C3">
        <w:rPr>
          <w:rFonts w:ascii="Times New Roman" w:hAnsi="Times New Roman"/>
          <w:bCs/>
          <w:szCs w:val="24"/>
          <w:lang w:val="lv-LV"/>
        </w:rPr>
        <w:t>apakšpunktā</w:t>
      </w:r>
      <w:r w:rsidR="00DA510A" w:rsidRPr="00A823C3">
        <w:rPr>
          <w:rFonts w:ascii="Times New Roman" w:hAnsi="Times New Roman"/>
          <w:color w:val="000000"/>
          <w:szCs w:val="24"/>
          <w:lang w:eastAsia="lv-LV"/>
        </w:rPr>
        <w:t xml:space="preserve"> </w:t>
      </w:r>
      <w:r w:rsidR="009507C4" w:rsidRPr="00A823C3">
        <w:rPr>
          <w:rFonts w:ascii="Times New Roman" w:hAnsi="Times New Roman"/>
          <w:color w:val="000000"/>
          <w:szCs w:val="24"/>
          <w:lang w:eastAsia="lv-LV"/>
        </w:rPr>
        <w:t>norādītais attālums.</w:t>
      </w:r>
      <w:r w:rsidR="00803BE4" w:rsidRPr="00A823C3">
        <w:rPr>
          <w:rFonts w:ascii="Times New Roman" w:hAnsi="Times New Roman"/>
          <w:color w:val="000000"/>
          <w:szCs w:val="24"/>
          <w:lang w:eastAsia="lv-LV"/>
        </w:rPr>
        <w:t xml:space="preserve"> </w:t>
      </w:r>
      <w:r w:rsidR="005D1BDE" w:rsidRPr="00A823C3">
        <w:rPr>
          <w:rFonts w:ascii="Times New Roman" w:hAnsi="Times New Roman"/>
          <w:color w:val="000000"/>
          <w:szCs w:val="24"/>
          <w:lang w:eastAsia="lv-LV"/>
        </w:rPr>
        <w:t xml:space="preserve">Vienlaikus paskaidrojuma rakstā sniegts skaidrojums par nepieciešamību </w:t>
      </w:r>
      <w:r w:rsidR="00EE46F0">
        <w:rPr>
          <w:rFonts w:ascii="Times New Roman" w:hAnsi="Times New Roman"/>
          <w:color w:val="000000"/>
          <w:szCs w:val="24"/>
          <w:lang w:eastAsia="lv-LV"/>
        </w:rPr>
        <w:t>Saistošo n</w:t>
      </w:r>
      <w:r w:rsidR="005D1BDE" w:rsidRPr="00A823C3">
        <w:rPr>
          <w:rFonts w:ascii="Times New Roman" w:hAnsi="Times New Roman"/>
          <w:color w:val="000000"/>
          <w:szCs w:val="24"/>
          <w:lang w:eastAsia="lv-LV"/>
        </w:rPr>
        <w:t xml:space="preserve">oteikumu </w:t>
      </w:r>
      <w:r w:rsidR="00EE46F0">
        <w:rPr>
          <w:rFonts w:ascii="Times New Roman" w:hAnsi="Times New Roman"/>
          <w:color w:val="000000"/>
          <w:szCs w:val="24"/>
          <w:lang w:eastAsia="lv-LV"/>
        </w:rPr>
        <w:t xml:space="preserve">Nr. 28/2025 </w:t>
      </w:r>
      <w:r w:rsidR="005D1BDE" w:rsidRPr="00A823C3">
        <w:rPr>
          <w:rFonts w:ascii="Times New Roman" w:hAnsi="Times New Roman"/>
          <w:color w:val="000000"/>
          <w:szCs w:val="24"/>
          <w:lang w:eastAsia="lv-LV"/>
        </w:rPr>
        <w:t>attiecīgajām normām piemērot administratīvās atbildības regulējumu.</w:t>
      </w:r>
    </w:p>
    <w:p w14:paraId="7386F977" w14:textId="699F0F7A" w:rsidR="00CB0D46" w:rsidRPr="00675077" w:rsidRDefault="00EE46F0" w:rsidP="00675077">
      <w:pPr>
        <w:jc w:val="both"/>
        <w:rPr>
          <w:rFonts w:ascii="Times New Roman" w:hAnsi="Times New Roman"/>
          <w:color w:val="000000"/>
          <w:szCs w:val="24"/>
          <w:lang w:eastAsia="lv-LV"/>
        </w:rPr>
      </w:pPr>
      <w:r>
        <w:rPr>
          <w:rFonts w:ascii="Times New Roman" w:hAnsi="Times New Roman"/>
          <w:color w:val="000000"/>
          <w:szCs w:val="24"/>
          <w:lang w:eastAsia="lv-LV"/>
        </w:rPr>
        <w:t xml:space="preserve">            </w:t>
      </w:r>
      <w:r w:rsidR="00681DF9" w:rsidRPr="00A823C3">
        <w:rPr>
          <w:rFonts w:ascii="Times New Roman" w:hAnsi="Times New Roman"/>
          <w:color w:val="000000"/>
          <w:szCs w:val="24"/>
          <w:lang w:eastAsia="lv-LV"/>
        </w:rPr>
        <w:t xml:space="preserve">Pašvaldība izvērtēja Atzinumā minētos iebildumus un priekšlikumu, </w:t>
      </w:r>
      <w:r w:rsidR="005D1BDE" w:rsidRPr="00A823C3">
        <w:rPr>
          <w:rFonts w:ascii="Times New Roman" w:hAnsi="Times New Roman"/>
          <w:color w:val="000000"/>
          <w:szCs w:val="24"/>
          <w:lang w:eastAsia="lv-LV"/>
        </w:rPr>
        <w:t xml:space="preserve">tos </w:t>
      </w:r>
      <w:r w:rsidR="00681DF9" w:rsidRPr="00A823C3">
        <w:rPr>
          <w:rFonts w:ascii="Times New Roman" w:hAnsi="Times New Roman"/>
          <w:color w:val="000000"/>
          <w:szCs w:val="24"/>
          <w:lang w:eastAsia="lv-LV"/>
        </w:rPr>
        <w:t>atzīstot par pamatotiem</w:t>
      </w:r>
      <w:r w:rsidR="00675077">
        <w:rPr>
          <w:rFonts w:ascii="Times New Roman" w:hAnsi="Times New Roman"/>
          <w:color w:val="000000"/>
          <w:szCs w:val="24"/>
          <w:lang w:eastAsia="lv-LV"/>
        </w:rPr>
        <w:t xml:space="preserve">, un </w:t>
      </w:r>
      <w:r w:rsidR="00155B3F" w:rsidRPr="00A823C3">
        <w:rPr>
          <w:color w:val="000000"/>
          <w:lang w:eastAsia="lv-LV"/>
        </w:rPr>
        <w:t>veikti precizējumi Ogres novada pašvaldības</w:t>
      </w:r>
      <w:r w:rsidR="00675077">
        <w:rPr>
          <w:color w:val="000000"/>
          <w:lang w:eastAsia="lv-LV"/>
        </w:rPr>
        <w:t xml:space="preserve"> 2025. gada 25. septembra</w:t>
      </w:r>
      <w:r w:rsidR="00155B3F" w:rsidRPr="00A823C3">
        <w:rPr>
          <w:color w:val="000000"/>
          <w:lang w:eastAsia="lv-LV"/>
        </w:rPr>
        <w:t xml:space="preserve"> saistošajos noteikumos Nr.</w:t>
      </w:r>
      <w:r w:rsidR="00DA510A" w:rsidRPr="00A823C3">
        <w:rPr>
          <w:color w:val="000000"/>
          <w:lang w:eastAsia="lv-LV"/>
        </w:rPr>
        <w:t>28</w:t>
      </w:r>
      <w:r w:rsidR="00155B3F" w:rsidRPr="00A823C3">
        <w:rPr>
          <w:color w:val="000000"/>
          <w:lang w:eastAsia="lv-LV"/>
        </w:rPr>
        <w:t>/202</w:t>
      </w:r>
      <w:r w:rsidR="00DA510A" w:rsidRPr="00A823C3">
        <w:rPr>
          <w:color w:val="000000"/>
          <w:lang w:eastAsia="lv-LV"/>
        </w:rPr>
        <w:t>5</w:t>
      </w:r>
      <w:r w:rsidR="00155B3F" w:rsidRPr="00A823C3">
        <w:rPr>
          <w:color w:val="000000"/>
          <w:lang w:eastAsia="lv-LV"/>
        </w:rPr>
        <w:t xml:space="preserve"> </w:t>
      </w:r>
      <w:r w:rsidR="00DA510A" w:rsidRPr="00A823C3">
        <w:rPr>
          <w:shd w:val="clear" w:color="auto" w:fill="FFFFFF"/>
        </w:rPr>
        <w:t xml:space="preserve">“Par reklāmas un reklāmas objektu izvietošanas kārtību Ogres novadā” </w:t>
      </w:r>
      <w:r w:rsidR="00681DF9" w:rsidRPr="00A823C3">
        <w:rPr>
          <w:color w:val="000000"/>
          <w:lang w:eastAsia="lv-LV"/>
        </w:rPr>
        <w:t xml:space="preserve"> un paskaidrojuma rakstā</w:t>
      </w:r>
      <w:r w:rsidR="00155B3F" w:rsidRPr="00A823C3">
        <w:rPr>
          <w:color w:val="000000"/>
          <w:lang w:eastAsia="lv-LV"/>
        </w:rPr>
        <w:t>.</w:t>
      </w:r>
    </w:p>
    <w:p w14:paraId="13118E5C" w14:textId="31B6BA0E" w:rsidR="00010043" w:rsidRDefault="00155B3F" w:rsidP="00A823C3">
      <w:pPr>
        <w:ind w:firstLine="720"/>
        <w:jc w:val="both"/>
        <w:rPr>
          <w:rFonts w:ascii="Times New Roman" w:hAnsi="Times New Roman"/>
          <w:szCs w:val="24"/>
          <w:shd w:val="clear" w:color="auto" w:fill="FFFFFF"/>
          <w:lang w:val="lv-LV"/>
        </w:rPr>
      </w:pPr>
      <w:r w:rsidRPr="00A823C3">
        <w:rPr>
          <w:rFonts w:ascii="Times New Roman" w:hAnsi="Times New Roman"/>
          <w:color w:val="000000"/>
          <w:szCs w:val="24"/>
          <w:shd w:val="clear" w:color="auto" w:fill="FFFFFF"/>
          <w:lang w:val="lv-LV"/>
        </w:rPr>
        <w:t>Ievērojot</w:t>
      </w:r>
      <w:r w:rsidR="00010043" w:rsidRPr="00A823C3">
        <w:rPr>
          <w:rFonts w:ascii="Times New Roman" w:hAnsi="Times New Roman"/>
          <w:color w:val="000000"/>
          <w:szCs w:val="24"/>
          <w:shd w:val="clear" w:color="auto" w:fill="FFFFFF"/>
          <w:lang w:val="lv-LV"/>
        </w:rPr>
        <w:t xml:space="preserve"> minēto</w:t>
      </w:r>
      <w:r w:rsidR="00EE46F0">
        <w:rPr>
          <w:rFonts w:ascii="Times New Roman" w:hAnsi="Times New Roman"/>
          <w:color w:val="000000"/>
          <w:szCs w:val="24"/>
          <w:shd w:val="clear" w:color="auto" w:fill="FFFFFF"/>
          <w:lang w:val="lv-LV"/>
        </w:rPr>
        <w:t>,</w:t>
      </w:r>
      <w:r w:rsidR="00010043" w:rsidRPr="00A823C3">
        <w:rPr>
          <w:rFonts w:ascii="Times New Roman" w:hAnsi="Times New Roman"/>
          <w:color w:val="000000"/>
          <w:szCs w:val="24"/>
          <w:shd w:val="clear" w:color="auto" w:fill="FFFFFF"/>
          <w:lang w:val="lv-LV"/>
        </w:rPr>
        <w:t xml:space="preserve"> un</w:t>
      </w:r>
      <w:r w:rsidR="00EE46F0">
        <w:rPr>
          <w:rFonts w:ascii="Times New Roman" w:hAnsi="Times New Roman"/>
          <w:color w:val="000000"/>
          <w:szCs w:val="24"/>
          <w:shd w:val="clear" w:color="auto" w:fill="FFFFFF"/>
          <w:lang w:val="lv-LV"/>
        </w:rPr>
        <w:t xml:space="preserve"> </w:t>
      </w:r>
      <w:r w:rsidR="00010043" w:rsidRPr="00A823C3">
        <w:rPr>
          <w:rFonts w:ascii="Times New Roman" w:hAnsi="Times New Roman"/>
          <w:color w:val="000000"/>
          <w:szCs w:val="24"/>
          <w:shd w:val="clear" w:color="auto" w:fill="FFFFFF"/>
          <w:lang w:val="lv-LV"/>
        </w:rPr>
        <w:t xml:space="preserve"> </w:t>
      </w:r>
      <w:r w:rsidRPr="00A823C3">
        <w:rPr>
          <w:rFonts w:ascii="Times New Roman" w:hAnsi="Times New Roman"/>
          <w:color w:val="000000"/>
          <w:szCs w:val="24"/>
          <w:shd w:val="clear" w:color="auto" w:fill="FFFFFF"/>
          <w:lang w:val="lv-LV"/>
        </w:rPr>
        <w:t>pamatojoties uz</w:t>
      </w:r>
      <w:r w:rsidR="00010043" w:rsidRPr="00A823C3">
        <w:rPr>
          <w:rFonts w:ascii="Times New Roman" w:hAnsi="Times New Roman"/>
          <w:color w:val="000000"/>
          <w:szCs w:val="24"/>
          <w:shd w:val="clear" w:color="auto" w:fill="FFFFFF"/>
          <w:lang w:val="lv-LV"/>
        </w:rPr>
        <w:t xml:space="preserve"> Pašvaldību likuma </w:t>
      </w:r>
      <w:r w:rsidR="00D36297" w:rsidRPr="00A823C3">
        <w:rPr>
          <w:rFonts w:ascii="Times New Roman" w:hAnsi="Times New Roman"/>
          <w:color w:val="000000"/>
          <w:szCs w:val="24"/>
          <w:shd w:val="clear" w:color="auto" w:fill="FFFFFF"/>
          <w:lang w:val="lv-LV"/>
        </w:rPr>
        <w:t>47.</w:t>
      </w:r>
      <w:r w:rsidR="00EE46F0">
        <w:rPr>
          <w:rFonts w:ascii="Times New Roman" w:hAnsi="Times New Roman"/>
          <w:color w:val="000000"/>
          <w:szCs w:val="24"/>
          <w:shd w:val="clear" w:color="auto" w:fill="FFFFFF"/>
          <w:lang w:val="lv-LV"/>
        </w:rPr>
        <w:t xml:space="preserve"> </w:t>
      </w:r>
      <w:r w:rsidR="00D36297" w:rsidRPr="00A823C3">
        <w:rPr>
          <w:rFonts w:ascii="Times New Roman" w:hAnsi="Times New Roman"/>
          <w:color w:val="000000"/>
          <w:szCs w:val="24"/>
          <w:shd w:val="clear" w:color="auto" w:fill="FFFFFF"/>
          <w:lang w:val="lv-LV"/>
        </w:rPr>
        <w:t xml:space="preserve">panta </w:t>
      </w:r>
      <w:r w:rsidRPr="00A823C3">
        <w:rPr>
          <w:rFonts w:ascii="Times New Roman" w:hAnsi="Times New Roman"/>
          <w:color w:val="000000"/>
          <w:szCs w:val="24"/>
          <w:shd w:val="clear" w:color="auto" w:fill="FFFFFF"/>
          <w:lang w:val="lv-LV"/>
        </w:rPr>
        <w:t>piekto</w:t>
      </w:r>
      <w:r w:rsidR="00D36297" w:rsidRPr="00A823C3">
        <w:rPr>
          <w:rFonts w:ascii="Times New Roman" w:hAnsi="Times New Roman"/>
          <w:color w:val="000000"/>
          <w:szCs w:val="24"/>
          <w:shd w:val="clear" w:color="auto" w:fill="FFFFFF"/>
          <w:lang w:val="lv-LV"/>
        </w:rPr>
        <w:t xml:space="preserve"> daļu</w:t>
      </w:r>
      <w:r w:rsidRPr="00A823C3">
        <w:rPr>
          <w:rFonts w:ascii="Times New Roman" w:hAnsi="Times New Roman"/>
          <w:szCs w:val="24"/>
          <w:shd w:val="clear" w:color="auto" w:fill="FFFFFF"/>
          <w:lang w:val="lv-LV"/>
        </w:rPr>
        <w:t>,</w:t>
      </w:r>
    </w:p>
    <w:p w14:paraId="4A0C7CD5" w14:textId="77777777" w:rsidR="00EE46F0" w:rsidRPr="00A823C3" w:rsidRDefault="00EE46F0" w:rsidP="00A823C3">
      <w:pPr>
        <w:ind w:firstLine="720"/>
        <w:jc w:val="both"/>
        <w:rPr>
          <w:rFonts w:ascii="Times New Roman" w:hAnsi="Times New Roman"/>
          <w:color w:val="000000"/>
          <w:szCs w:val="24"/>
          <w:shd w:val="clear" w:color="auto" w:fill="FFFFFF"/>
          <w:lang w:val="lv-LV"/>
        </w:rPr>
      </w:pPr>
    </w:p>
    <w:p w14:paraId="51B62573" w14:textId="77777777" w:rsidR="002D3A00" w:rsidRPr="002D3A00" w:rsidRDefault="002D3A00" w:rsidP="002D3A00">
      <w:pPr>
        <w:jc w:val="center"/>
        <w:rPr>
          <w:rFonts w:ascii="Times New Roman" w:hAnsi="Times New Roman"/>
          <w:b/>
          <w:iCs/>
          <w:color w:val="000000"/>
          <w:szCs w:val="24"/>
          <w:lang w:val="lv-LV"/>
        </w:rPr>
      </w:pPr>
      <w:r w:rsidRPr="002D3A00">
        <w:rPr>
          <w:rFonts w:ascii="Times New Roman" w:hAnsi="Times New Roman"/>
          <w:b/>
          <w:iCs/>
          <w:color w:val="000000"/>
          <w:szCs w:val="24"/>
          <w:lang w:val="lv-LV"/>
        </w:rPr>
        <w:t xml:space="preserve">balsojot: </w:t>
      </w:r>
      <w:r w:rsidRPr="002D3A00">
        <w:rPr>
          <w:rFonts w:ascii="Times New Roman" w:hAnsi="Times New Roman"/>
          <w:b/>
          <w:iCs/>
          <w:noProof/>
          <w:color w:val="000000"/>
          <w:szCs w:val="24"/>
          <w:lang w:val="lv-LV"/>
        </w:rPr>
        <w:t xml:space="preserve">ar 16 balsīm "Par" (Andris Krauja, Artūrs Mangulis, Atvars Lakstīgala, Dace Kļaviņa, Dace Veiliņa, Gints Sīviņš, Iluta Jansone, Jānis Iklāvs, Jānis Siliņš, Kārlis Avotiņš, Matīss Mežaks, Pāvels Kotāns, Raivis Rubīns, Raivis Ūzuls, Rūdolfs Kudļa, </w:t>
      </w:r>
      <w:r w:rsidRPr="002D3A00">
        <w:rPr>
          <w:rFonts w:ascii="Times New Roman" w:hAnsi="Times New Roman"/>
          <w:b/>
          <w:iCs/>
          <w:noProof/>
          <w:color w:val="000000"/>
          <w:szCs w:val="24"/>
          <w:lang w:val="lv-LV"/>
        </w:rPr>
        <w:lastRenderedPageBreak/>
        <w:t>Sarmīte Ozoliņa), "Pret" – nav, "Atturas" – 4 (Kārlis Ansons, Mariss Martinsons, Santa Ločmele, Uldis Skudra), "Nepiedalās" – nav,</w:t>
      </w:r>
      <w:r w:rsidRPr="002D3A00">
        <w:rPr>
          <w:rFonts w:ascii="Times New Roman" w:hAnsi="Times New Roman"/>
          <w:b/>
          <w:iCs/>
          <w:color w:val="000000"/>
          <w:szCs w:val="24"/>
          <w:lang w:val="lv-LV"/>
        </w:rPr>
        <w:t xml:space="preserve"> </w:t>
      </w:r>
    </w:p>
    <w:p w14:paraId="53C7978D" w14:textId="77777777" w:rsidR="002D3A00" w:rsidRPr="002D3A00" w:rsidRDefault="002D3A00" w:rsidP="002D3A00">
      <w:pPr>
        <w:jc w:val="center"/>
        <w:rPr>
          <w:rFonts w:ascii="Times New Roman" w:hAnsi="Times New Roman"/>
          <w:b/>
          <w:iCs/>
          <w:color w:val="000000"/>
          <w:szCs w:val="24"/>
          <w:lang w:val="lv-LV"/>
        </w:rPr>
      </w:pPr>
      <w:r w:rsidRPr="002D3A00">
        <w:rPr>
          <w:rFonts w:ascii="Times New Roman" w:hAnsi="Times New Roman"/>
          <w:iCs/>
          <w:color w:val="000000"/>
          <w:szCs w:val="24"/>
          <w:lang w:val="lv-LV"/>
        </w:rPr>
        <w:t>Ogres novada pašvaldības dome</w:t>
      </w:r>
      <w:r w:rsidRPr="002D3A00">
        <w:rPr>
          <w:rFonts w:ascii="Times New Roman" w:hAnsi="Times New Roman"/>
          <w:b/>
          <w:iCs/>
          <w:color w:val="000000"/>
          <w:szCs w:val="24"/>
          <w:lang w:val="lv-LV"/>
        </w:rPr>
        <w:t xml:space="preserve"> NOLEMJ:</w:t>
      </w:r>
    </w:p>
    <w:p w14:paraId="25D9443A" w14:textId="77777777" w:rsidR="00675077" w:rsidRPr="00EE46F0" w:rsidRDefault="00675077" w:rsidP="00EE46F0">
      <w:pPr>
        <w:ind w:right="43"/>
        <w:jc w:val="center"/>
        <w:rPr>
          <w:rFonts w:ascii="Times New Roman" w:hAnsi="Times New Roman"/>
          <w:b/>
          <w:bCs/>
          <w:szCs w:val="24"/>
          <w:lang w:val="lv-LV" w:eastAsia="lv-LV"/>
        </w:rPr>
      </w:pPr>
    </w:p>
    <w:p w14:paraId="3A9AC307" w14:textId="4AE8891E" w:rsidR="007332C0" w:rsidRPr="00973220" w:rsidRDefault="007332C0" w:rsidP="007332C0">
      <w:pPr>
        <w:pStyle w:val="Heading2"/>
        <w:numPr>
          <w:ilvl w:val="0"/>
          <w:numId w:val="1"/>
        </w:numPr>
        <w:jc w:val="both"/>
        <w:rPr>
          <w:b w:val="0"/>
          <w:bCs w:val="0"/>
          <w:szCs w:val="24"/>
          <w:u w:val="single"/>
        </w:rPr>
      </w:pPr>
      <w:r w:rsidRPr="00973220">
        <w:rPr>
          <w:b w:val="0"/>
          <w:bCs w:val="0"/>
          <w:color w:val="000000"/>
          <w:szCs w:val="24"/>
        </w:rPr>
        <w:t>Izdar</w:t>
      </w:r>
      <w:r w:rsidRPr="00973220">
        <w:rPr>
          <w:rFonts w:hint="eastAsia"/>
          <w:b w:val="0"/>
          <w:bCs w:val="0"/>
          <w:color w:val="000000"/>
          <w:szCs w:val="24"/>
        </w:rPr>
        <w:t>ī</w:t>
      </w:r>
      <w:r w:rsidRPr="00973220">
        <w:rPr>
          <w:b w:val="0"/>
          <w:bCs w:val="0"/>
          <w:color w:val="000000"/>
          <w:szCs w:val="24"/>
        </w:rPr>
        <w:t>t Ogres novada pašvald</w:t>
      </w:r>
      <w:r w:rsidRPr="00973220">
        <w:rPr>
          <w:rFonts w:hint="eastAsia"/>
          <w:b w:val="0"/>
          <w:bCs w:val="0"/>
          <w:color w:val="000000"/>
          <w:szCs w:val="24"/>
        </w:rPr>
        <w:t>ī</w:t>
      </w:r>
      <w:r w:rsidRPr="00973220">
        <w:rPr>
          <w:b w:val="0"/>
          <w:bCs w:val="0"/>
          <w:color w:val="000000"/>
          <w:szCs w:val="24"/>
        </w:rPr>
        <w:t>bas 2025.</w:t>
      </w:r>
      <w:r w:rsidR="009726F2">
        <w:rPr>
          <w:b w:val="0"/>
          <w:bCs w:val="0"/>
          <w:color w:val="000000"/>
          <w:szCs w:val="24"/>
        </w:rPr>
        <w:t> </w:t>
      </w:r>
      <w:r w:rsidRPr="00973220">
        <w:rPr>
          <w:b w:val="0"/>
          <w:bCs w:val="0"/>
          <w:color w:val="000000"/>
          <w:szCs w:val="24"/>
        </w:rPr>
        <w:t>gada 25.</w:t>
      </w:r>
      <w:r w:rsidR="009726F2">
        <w:rPr>
          <w:b w:val="0"/>
          <w:bCs w:val="0"/>
          <w:color w:val="000000"/>
          <w:szCs w:val="24"/>
        </w:rPr>
        <w:t> </w:t>
      </w:r>
      <w:r w:rsidRPr="00973220">
        <w:rPr>
          <w:b w:val="0"/>
          <w:bCs w:val="0"/>
          <w:color w:val="000000"/>
          <w:szCs w:val="24"/>
        </w:rPr>
        <w:t>septembra saistošajos noteikumos Nr.</w:t>
      </w:r>
      <w:r w:rsidR="009726F2">
        <w:rPr>
          <w:b w:val="0"/>
          <w:bCs w:val="0"/>
          <w:color w:val="000000"/>
          <w:szCs w:val="24"/>
        </w:rPr>
        <w:t> </w:t>
      </w:r>
      <w:r w:rsidRPr="00973220">
        <w:rPr>
          <w:b w:val="0"/>
          <w:bCs w:val="0"/>
          <w:color w:val="000000"/>
          <w:szCs w:val="24"/>
        </w:rPr>
        <w:t>28/2025 “</w:t>
      </w:r>
      <w:r w:rsidRPr="00973220">
        <w:rPr>
          <w:b w:val="0"/>
          <w:bCs w:val="0"/>
          <w:szCs w:val="24"/>
        </w:rPr>
        <w:t>Par rekl</w:t>
      </w:r>
      <w:r w:rsidRPr="00973220">
        <w:rPr>
          <w:rFonts w:hint="eastAsia"/>
          <w:b w:val="0"/>
          <w:bCs w:val="0"/>
          <w:szCs w:val="24"/>
        </w:rPr>
        <w:t>ā</w:t>
      </w:r>
      <w:r w:rsidRPr="00973220">
        <w:rPr>
          <w:b w:val="0"/>
          <w:bCs w:val="0"/>
          <w:szCs w:val="24"/>
        </w:rPr>
        <w:t>mas un rekl</w:t>
      </w:r>
      <w:r w:rsidRPr="00973220">
        <w:rPr>
          <w:rFonts w:hint="eastAsia"/>
          <w:b w:val="0"/>
          <w:bCs w:val="0"/>
          <w:szCs w:val="24"/>
        </w:rPr>
        <w:t>ā</w:t>
      </w:r>
      <w:r w:rsidRPr="00973220">
        <w:rPr>
          <w:b w:val="0"/>
          <w:bCs w:val="0"/>
          <w:szCs w:val="24"/>
        </w:rPr>
        <w:t>mas objektu izvietošanas k</w:t>
      </w:r>
      <w:r w:rsidRPr="00973220">
        <w:rPr>
          <w:rFonts w:hint="eastAsia"/>
          <w:b w:val="0"/>
          <w:bCs w:val="0"/>
          <w:szCs w:val="24"/>
        </w:rPr>
        <w:t>ā</w:t>
      </w:r>
      <w:r w:rsidRPr="00973220">
        <w:rPr>
          <w:b w:val="0"/>
          <w:bCs w:val="0"/>
          <w:szCs w:val="24"/>
        </w:rPr>
        <w:t>rt</w:t>
      </w:r>
      <w:r w:rsidRPr="00973220">
        <w:rPr>
          <w:rFonts w:hint="eastAsia"/>
          <w:b w:val="0"/>
          <w:bCs w:val="0"/>
          <w:szCs w:val="24"/>
        </w:rPr>
        <w:t>ī</w:t>
      </w:r>
      <w:r w:rsidRPr="00973220">
        <w:rPr>
          <w:b w:val="0"/>
          <w:bCs w:val="0"/>
          <w:szCs w:val="24"/>
        </w:rPr>
        <w:t>bu Ogres novad</w:t>
      </w:r>
      <w:r w:rsidRPr="00973220">
        <w:rPr>
          <w:rFonts w:hint="eastAsia"/>
          <w:b w:val="0"/>
          <w:bCs w:val="0"/>
          <w:szCs w:val="24"/>
        </w:rPr>
        <w:t>ā</w:t>
      </w:r>
      <w:r w:rsidRPr="00973220">
        <w:rPr>
          <w:rFonts w:hint="eastAsia"/>
          <w:b w:val="0"/>
          <w:bCs w:val="0"/>
          <w:color w:val="000000"/>
          <w:szCs w:val="24"/>
        </w:rPr>
        <w:t>”</w:t>
      </w:r>
      <w:r w:rsidRPr="00973220">
        <w:rPr>
          <w:b w:val="0"/>
          <w:bCs w:val="0"/>
          <w:color w:val="000000"/>
          <w:szCs w:val="24"/>
        </w:rPr>
        <w:t xml:space="preserve"> (pielikum</w:t>
      </w:r>
      <w:r w:rsidRPr="00973220">
        <w:rPr>
          <w:rFonts w:hint="eastAsia"/>
          <w:b w:val="0"/>
          <w:bCs w:val="0"/>
          <w:color w:val="000000"/>
          <w:szCs w:val="24"/>
        </w:rPr>
        <w:t>ā</w:t>
      </w:r>
      <w:r w:rsidRPr="00973220">
        <w:rPr>
          <w:b w:val="0"/>
          <w:bCs w:val="0"/>
          <w:color w:val="000000"/>
          <w:szCs w:val="24"/>
        </w:rPr>
        <w:t>) (turpm</w:t>
      </w:r>
      <w:r w:rsidRPr="00973220">
        <w:rPr>
          <w:rFonts w:hint="eastAsia"/>
          <w:b w:val="0"/>
          <w:bCs w:val="0"/>
          <w:color w:val="000000"/>
          <w:szCs w:val="24"/>
        </w:rPr>
        <w:t>ā</w:t>
      </w:r>
      <w:r w:rsidRPr="00973220">
        <w:rPr>
          <w:b w:val="0"/>
          <w:bCs w:val="0"/>
          <w:color w:val="000000"/>
          <w:szCs w:val="24"/>
        </w:rPr>
        <w:t>k – Noteikumi) š</w:t>
      </w:r>
      <w:r w:rsidRPr="00973220">
        <w:rPr>
          <w:rFonts w:hint="eastAsia"/>
          <w:b w:val="0"/>
          <w:bCs w:val="0"/>
          <w:color w:val="000000"/>
          <w:szCs w:val="24"/>
        </w:rPr>
        <w:t>ā</w:t>
      </w:r>
      <w:r w:rsidRPr="00973220">
        <w:rPr>
          <w:b w:val="0"/>
          <w:bCs w:val="0"/>
          <w:color w:val="000000"/>
          <w:szCs w:val="24"/>
        </w:rPr>
        <w:t>dus preciz</w:t>
      </w:r>
      <w:r w:rsidRPr="00973220">
        <w:rPr>
          <w:rFonts w:hint="eastAsia"/>
          <w:b w:val="0"/>
          <w:bCs w:val="0"/>
          <w:color w:val="000000"/>
          <w:szCs w:val="24"/>
        </w:rPr>
        <w:t>ē</w:t>
      </w:r>
      <w:r w:rsidRPr="00973220">
        <w:rPr>
          <w:b w:val="0"/>
          <w:bCs w:val="0"/>
          <w:color w:val="000000"/>
          <w:szCs w:val="24"/>
        </w:rPr>
        <w:t>jumus:</w:t>
      </w:r>
    </w:p>
    <w:p w14:paraId="5E38C2DA" w14:textId="55E112A6" w:rsidR="007332C0" w:rsidRDefault="007332C0" w:rsidP="007332C0">
      <w:pPr>
        <w:pStyle w:val="BodyTextIndent2"/>
        <w:numPr>
          <w:ilvl w:val="1"/>
          <w:numId w:val="1"/>
        </w:numPr>
        <w:rPr>
          <w:color w:val="000000"/>
          <w:szCs w:val="24"/>
        </w:rPr>
      </w:pPr>
      <w:r w:rsidRPr="00973220">
        <w:rPr>
          <w:color w:val="000000"/>
          <w:szCs w:val="24"/>
        </w:rPr>
        <w:t>sv</w:t>
      </w:r>
      <w:r w:rsidRPr="00973220">
        <w:rPr>
          <w:rFonts w:hint="eastAsia"/>
          <w:color w:val="000000"/>
          <w:szCs w:val="24"/>
        </w:rPr>
        <w:t>ī</w:t>
      </w:r>
      <w:r w:rsidRPr="00973220">
        <w:rPr>
          <w:color w:val="000000"/>
          <w:szCs w:val="24"/>
        </w:rPr>
        <w:t xml:space="preserve">trot </w:t>
      </w:r>
      <w:r>
        <w:rPr>
          <w:color w:val="000000"/>
          <w:szCs w:val="24"/>
        </w:rPr>
        <w:t>5.3.</w:t>
      </w:r>
      <w:r w:rsidR="009726F2">
        <w:rPr>
          <w:color w:val="000000"/>
          <w:szCs w:val="24"/>
        </w:rPr>
        <w:t xml:space="preserve"> </w:t>
      </w:r>
      <w:r>
        <w:rPr>
          <w:color w:val="000000"/>
          <w:szCs w:val="24"/>
        </w:rPr>
        <w:t>apakšpunktu;</w:t>
      </w:r>
    </w:p>
    <w:p w14:paraId="429800D5" w14:textId="36954079" w:rsidR="007332C0" w:rsidRDefault="00DF1845" w:rsidP="007332C0">
      <w:pPr>
        <w:pStyle w:val="BodyTextIndent2"/>
        <w:numPr>
          <w:ilvl w:val="1"/>
          <w:numId w:val="1"/>
        </w:numPr>
        <w:rPr>
          <w:color w:val="000000"/>
          <w:szCs w:val="24"/>
        </w:rPr>
      </w:pPr>
      <w:r>
        <w:rPr>
          <w:color w:val="000000"/>
          <w:szCs w:val="24"/>
        </w:rPr>
        <w:t>a</w:t>
      </w:r>
      <w:r w:rsidR="007332C0">
        <w:rPr>
          <w:color w:val="000000"/>
          <w:szCs w:val="24"/>
        </w:rPr>
        <w:t>izstāt 14.</w:t>
      </w:r>
      <w:r w:rsidR="009726F2">
        <w:rPr>
          <w:color w:val="000000"/>
          <w:szCs w:val="24"/>
        </w:rPr>
        <w:t> </w:t>
      </w:r>
      <w:r w:rsidR="007332C0">
        <w:rPr>
          <w:color w:val="000000"/>
          <w:szCs w:val="24"/>
        </w:rPr>
        <w:t>punktā vārdus “teritorijas, kurai saskaņā ar normatīvajiem aktiem noteikts īpašs statuss” ar vārdiem “teritorijas ar īpašiem nosacījumiem”;</w:t>
      </w:r>
    </w:p>
    <w:p w14:paraId="5C64CAD6" w14:textId="2525479F" w:rsidR="007332C0" w:rsidRDefault="00DF1845" w:rsidP="007332C0">
      <w:pPr>
        <w:pStyle w:val="BodyTextIndent2"/>
        <w:numPr>
          <w:ilvl w:val="1"/>
          <w:numId w:val="1"/>
        </w:numPr>
        <w:rPr>
          <w:color w:val="000000"/>
          <w:szCs w:val="24"/>
        </w:rPr>
      </w:pPr>
      <w:r>
        <w:rPr>
          <w:color w:val="000000"/>
          <w:szCs w:val="24"/>
        </w:rPr>
        <w:t>a</w:t>
      </w:r>
      <w:r w:rsidR="007332C0">
        <w:rPr>
          <w:color w:val="000000"/>
          <w:szCs w:val="24"/>
        </w:rPr>
        <w:t xml:space="preserve">izstāt </w:t>
      </w:r>
      <w:r>
        <w:rPr>
          <w:color w:val="000000"/>
          <w:szCs w:val="24"/>
        </w:rPr>
        <w:t>n</w:t>
      </w:r>
      <w:r w:rsidR="007332C0">
        <w:rPr>
          <w:color w:val="000000"/>
          <w:szCs w:val="24"/>
        </w:rPr>
        <w:t>oteikum</w:t>
      </w:r>
      <w:r>
        <w:rPr>
          <w:color w:val="000000"/>
          <w:szCs w:val="24"/>
        </w:rPr>
        <w:t>u tekstā</w:t>
      </w:r>
      <w:r w:rsidR="007332C0">
        <w:rPr>
          <w:color w:val="000000"/>
          <w:szCs w:val="24"/>
        </w:rPr>
        <w:t xml:space="preserve"> vārdus “deleģēta persona” ar vārdiem “nozīmēta persona”;</w:t>
      </w:r>
    </w:p>
    <w:p w14:paraId="21C65D51" w14:textId="16D73774" w:rsidR="007332C0" w:rsidRDefault="00DF1845" w:rsidP="007332C0">
      <w:pPr>
        <w:pStyle w:val="BodyTextIndent2"/>
        <w:numPr>
          <w:ilvl w:val="1"/>
          <w:numId w:val="1"/>
        </w:numPr>
        <w:rPr>
          <w:color w:val="000000"/>
          <w:szCs w:val="24"/>
        </w:rPr>
      </w:pPr>
      <w:r>
        <w:rPr>
          <w:color w:val="000000"/>
          <w:szCs w:val="24"/>
        </w:rPr>
        <w:t>a</w:t>
      </w:r>
      <w:r w:rsidR="007332C0">
        <w:rPr>
          <w:color w:val="000000"/>
          <w:szCs w:val="24"/>
        </w:rPr>
        <w:t>izstāt 33.</w:t>
      </w:r>
      <w:r w:rsidR="009726F2">
        <w:rPr>
          <w:color w:val="000000"/>
          <w:szCs w:val="24"/>
        </w:rPr>
        <w:t> </w:t>
      </w:r>
      <w:r w:rsidR="007332C0">
        <w:rPr>
          <w:color w:val="000000"/>
          <w:szCs w:val="24"/>
        </w:rPr>
        <w:t>punktā skaitli “35” ar skaitli “32.6”;</w:t>
      </w:r>
    </w:p>
    <w:p w14:paraId="075C20F3" w14:textId="59771A48" w:rsidR="00DF1845" w:rsidRPr="00DF1845" w:rsidRDefault="00DF1845" w:rsidP="007332C0">
      <w:pPr>
        <w:pStyle w:val="BodyTextIndent2"/>
        <w:numPr>
          <w:ilvl w:val="1"/>
          <w:numId w:val="1"/>
        </w:numPr>
        <w:rPr>
          <w:bCs/>
          <w:color w:val="000000"/>
          <w:szCs w:val="24"/>
        </w:rPr>
      </w:pPr>
      <w:r>
        <w:rPr>
          <w:color w:val="000000"/>
          <w:szCs w:val="24"/>
        </w:rPr>
        <w:t>i</w:t>
      </w:r>
      <w:r w:rsidR="007332C0">
        <w:rPr>
          <w:color w:val="000000"/>
          <w:szCs w:val="24"/>
        </w:rPr>
        <w:t>zteikt 41.</w:t>
      </w:r>
      <w:r w:rsidR="009726F2">
        <w:rPr>
          <w:color w:val="000000"/>
          <w:szCs w:val="24"/>
        </w:rPr>
        <w:t> </w:t>
      </w:r>
      <w:r w:rsidR="007332C0">
        <w:rPr>
          <w:color w:val="000000"/>
          <w:szCs w:val="24"/>
        </w:rPr>
        <w:t>punktu šādā redakcijā:</w:t>
      </w:r>
    </w:p>
    <w:p w14:paraId="08F29AD4" w14:textId="77777777" w:rsidR="009726F2" w:rsidRDefault="007332C0" w:rsidP="00DF1845">
      <w:pPr>
        <w:pStyle w:val="BodyTextIndent2"/>
        <w:ind w:left="792"/>
        <w:rPr>
          <w:bCs/>
          <w:color w:val="000000"/>
          <w:szCs w:val="24"/>
        </w:rPr>
      </w:pPr>
      <w:r>
        <w:rPr>
          <w:color w:val="000000"/>
          <w:szCs w:val="24"/>
        </w:rPr>
        <w:t xml:space="preserve"> “ </w:t>
      </w:r>
      <w:r w:rsidR="00DF1845">
        <w:rPr>
          <w:color w:val="000000"/>
          <w:szCs w:val="24"/>
        </w:rPr>
        <w:t xml:space="preserve">41. </w:t>
      </w:r>
      <w:r w:rsidRPr="00317F5C">
        <w:rPr>
          <w:bCs/>
          <w:color w:val="000000"/>
          <w:szCs w:val="24"/>
        </w:rPr>
        <w:t>Administratīvā atbildība par noteikumu 6. punktā  noteikto prasību neievērošanu nosakāma šādi:</w:t>
      </w:r>
      <w:r>
        <w:rPr>
          <w:bCs/>
          <w:color w:val="000000"/>
          <w:szCs w:val="24"/>
        </w:rPr>
        <w:t xml:space="preserve"> </w:t>
      </w:r>
    </w:p>
    <w:p w14:paraId="1C04F84B" w14:textId="77777777" w:rsidR="009726F2" w:rsidRDefault="007332C0" w:rsidP="00DF1845">
      <w:pPr>
        <w:pStyle w:val="BodyTextIndent2"/>
        <w:ind w:left="792"/>
        <w:rPr>
          <w:bCs/>
          <w:color w:val="000000"/>
          <w:szCs w:val="24"/>
        </w:rPr>
      </w:pPr>
      <w:r w:rsidRPr="00317F5C">
        <w:rPr>
          <w:bCs/>
          <w:color w:val="000000"/>
          <w:szCs w:val="24"/>
        </w:rPr>
        <w:t>41.1. par 6.1. apakšpunktā noteikto prasību neievērošanu piemēro brīdinājumu vai naudas sodu fiziskajai personai  līdz septiņpadsmit naudas soda vienībām, bet juridiskajai personai - līdz simts naudas soda vienībām;</w:t>
      </w:r>
    </w:p>
    <w:p w14:paraId="357EDB9A" w14:textId="77777777" w:rsidR="009726F2" w:rsidRDefault="007332C0" w:rsidP="00DF1845">
      <w:pPr>
        <w:pStyle w:val="BodyTextIndent2"/>
        <w:ind w:left="792"/>
        <w:rPr>
          <w:bCs/>
          <w:color w:val="000000"/>
          <w:szCs w:val="24"/>
        </w:rPr>
      </w:pPr>
      <w:r>
        <w:rPr>
          <w:bCs/>
          <w:color w:val="000000"/>
          <w:szCs w:val="24"/>
        </w:rPr>
        <w:t xml:space="preserve"> </w:t>
      </w:r>
      <w:r w:rsidRPr="00317F5C">
        <w:rPr>
          <w:bCs/>
          <w:color w:val="000000"/>
          <w:szCs w:val="24"/>
        </w:rPr>
        <w:t>41.2. par 6.2. apakšpunktā noteikto prasību neievērošanu piemēro brīdinājumu vai naudas sodu fiziskajai personai līdz divdesmit naudas soda vienībām, bet juridiskajai personai – līdz simts naudas soda vienībām;</w:t>
      </w:r>
      <w:r>
        <w:rPr>
          <w:bCs/>
          <w:color w:val="000000"/>
          <w:szCs w:val="24"/>
        </w:rPr>
        <w:t xml:space="preserve"> </w:t>
      </w:r>
    </w:p>
    <w:p w14:paraId="57AF53B6" w14:textId="77777777" w:rsidR="009726F2" w:rsidRDefault="007332C0" w:rsidP="00DF1845">
      <w:pPr>
        <w:pStyle w:val="BodyTextIndent2"/>
        <w:ind w:left="792"/>
        <w:rPr>
          <w:bCs/>
          <w:color w:val="000000"/>
          <w:szCs w:val="24"/>
        </w:rPr>
      </w:pPr>
      <w:r w:rsidRPr="00317F5C">
        <w:rPr>
          <w:bCs/>
          <w:color w:val="000000"/>
          <w:szCs w:val="24"/>
        </w:rPr>
        <w:t>41.3. par 6.3 .apakšpunktā noteikto prasību neievērošanu piemēro brīdinājumu vai naudas sodu fiziskajai personai līdz divdesmit naudas soda vienībām, bet juridiskajai personai – līdz simts naudas soda vienībām;</w:t>
      </w:r>
    </w:p>
    <w:p w14:paraId="23EEEF70" w14:textId="77777777" w:rsidR="009726F2" w:rsidRDefault="007332C0" w:rsidP="00DF1845">
      <w:pPr>
        <w:pStyle w:val="BodyTextIndent2"/>
        <w:ind w:left="792"/>
        <w:rPr>
          <w:bCs/>
          <w:color w:val="000000"/>
          <w:szCs w:val="24"/>
        </w:rPr>
      </w:pPr>
      <w:r>
        <w:rPr>
          <w:bCs/>
          <w:color w:val="000000"/>
          <w:szCs w:val="24"/>
        </w:rPr>
        <w:t xml:space="preserve"> </w:t>
      </w:r>
      <w:r w:rsidRPr="00317F5C">
        <w:rPr>
          <w:bCs/>
          <w:color w:val="000000"/>
          <w:szCs w:val="24"/>
        </w:rPr>
        <w:t>41.4. par 6.4. apakšpunktā noteikto prasību neievērošanu piemēro brīdinājumu vai naudas sodu fiziskajai personai līdz divdesmit naudas soda vienībām, bet juridiskajai personai – līdz simts naudas soda vienībām;</w:t>
      </w:r>
      <w:r>
        <w:rPr>
          <w:bCs/>
          <w:color w:val="000000"/>
          <w:szCs w:val="24"/>
        </w:rPr>
        <w:t xml:space="preserve"> </w:t>
      </w:r>
    </w:p>
    <w:p w14:paraId="51F6C3A4" w14:textId="7C2B4B26" w:rsidR="007332C0" w:rsidRPr="00317F5C" w:rsidRDefault="007332C0" w:rsidP="00DF1845">
      <w:pPr>
        <w:pStyle w:val="BodyTextIndent2"/>
        <w:ind w:left="792"/>
        <w:rPr>
          <w:bCs/>
          <w:color w:val="000000"/>
          <w:szCs w:val="24"/>
        </w:rPr>
      </w:pPr>
      <w:r w:rsidRPr="00317F5C">
        <w:rPr>
          <w:bCs/>
          <w:color w:val="000000"/>
          <w:szCs w:val="24"/>
        </w:rPr>
        <w:t>41.5. par 6.5. apakšpunktā noteikto prasību neievērošanu piemēro brīdinājumu vai naudas sodu fiziskajai personai līdz divdesmit naudas soda vienībām, bet juridiskajai personai – līdz simts naudas soda vienībām</w:t>
      </w:r>
      <w:r>
        <w:rPr>
          <w:bCs/>
          <w:color w:val="000000"/>
          <w:szCs w:val="24"/>
        </w:rPr>
        <w:t>”.</w:t>
      </w:r>
    </w:p>
    <w:p w14:paraId="73F9ACE2" w14:textId="20644E44" w:rsidR="00DF1845" w:rsidRDefault="00DF1845" w:rsidP="007332C0">
      <w:pPr>
        <w:pStyle w:val="BodyTextIndent2"/>
        <w:numPr>
          <w:ilvl w:val="1"/>
          <w:numId w:val="1"/>
        </w:numPr>
        <w:rPr>
          <w:color w:val="000000"/>
          <w:szCs w:val="24"/>
        </w:rPr>
      </w:pPr>
      <w:r>
        <w:rPr>
          <w:color w:val="000000"/>
          <w:szCs w:val="24"/>
        </w:rPr>
        <w:t>i</w:t>
      </w:r>
      <w:r w:rsidR="007332C0">
        <w:rPr>
          <w:color w:val="000000"/>
          <w:szCs w:val="24"/>
        </w:rPr>
        <w:t>zteikt 42.</w:t>
      </w:r>
      <w:r w:rsidR="009726F2">
        <w:rPr>
          <w:color w:val="000000"/>
          <w:szCs w:val="24"/>
        </w:rPr>
        <w:t> </w:t>
      </w:r>
      <w:r w:rsidR="007332C0">
        <w:rPr>
          <w:color w:val="000000"/>
          <w:szCs w:val="24"/>
        </w:rPr>
        <w:t xml:space="preserve">punktu šādā redakcijā: </w:t>
      </w:r>
    </w:p>
    <w:p w14:paraId="0A11C02B" w14:textId="77777777" w:rsidR="009726F2" w:rsidRDefault="007332C0" w:rsidP="00DF1845">
      <w:pPr>
        <w:pStyle w:val="BodyTextIndent2"/>
        <w:ind w:left="792"/>
        <w:rPr>
          <w:color w:val="000000"/>
          <w:szCs w:val="24"/>
        </w:rPr>
      </w:pPr>
      <w:r>
        <w:rPr>
          <w:color w:val="000000"/>
          <w:szCs w:val="24"/>
        </w:rPr>
        <w:t>“</w:t>
      </w:r>
      <w:r w:rsidR="00DF1845">
        <w:rPr>
          <w:color w:val="000000"/>
          <w:szCs w:val="24"/>
        </w:rPr>
        <w:t xml:space="preserve">42. </w:t>
      </w:r>
      <w:r w:rsidRPr="00317F5C">
        <w:rPr>
          <w:color w:val="000000"/>
          <w:szCs w:val="24"/>
        </w:rPr>
        <w:t>Administrat</w:t>
      </w:r>
      <w:r w:rsidRPr="00317F5C">
        <w:rPr>
          <w:rFonts w:hint="eastAsia"/>
          <w:color w:val="000000"/>
          <w:szCs w:val="24"/>
        </w:rPr>
        <w:t>ī</w:t>
      </w:r>
      <w:r w:rsidRPr="00317F5C">
        <w:rPr>
          <w:color w:val="000000"/>
          <w:szCs w:val="24"/>
        </w:rPr>
        <w:t>v</w:t>
      </w:r>
      <w:r w:rsidRPr="00317F5C">
        <w:rPr>
          <w:rFonts w:hint="eastAsia"/>
          <w:color w:val="000000"/>
          <w:szCs w:val="24"/>
        </w:rPr>
        <w:t>ā</w:t>
      </w:r>
      <w:r w:rsidRPr="00317F5C">
        <w:rPr>
          <w:color w:val="000000"/>
          <w:szCs w:val="24"/>
        </w:rPr>
        <w:t xml:space="preserve"> atbild</w:t>
      </w:r>
      <w:r w:rsidRPr="00317F5C">
        <w:rPr>
          <w:rFonts w:hint="eastAsia"/>
          <w:color w:val="000000"/>
          <w:szCs w:val="24"/>
        </w:rPr>
        <w:t>ī</w:t>
      </w:r>
      <w:r w:rsidRPr="00317F5C">
        <w:rPr>
          <w:color w:val="000000"/>
          <w:szCs w:val="24"/>
        </w:rPr>
        <w:t>ba par noteikumu 12. punkt</w:t>
      </w:r>
      <w:r w:rsidRPr="00317F5C">
        <w:rPr>
          <w:rFonts w:hint="eastAsia"/>
          <w:color w:val="000000"/>
          <w:szCs w:val="24"/>
        </w:rPr>
        <w:t>ā</w:t>
      </w:r>
      <w:r w:rsidRPr="00317F5C">
        <w:rPr>
          <w:color w:val="000000"/>
          <w:szCs w:val="24"/>
        </w:rPr>
        <w:t xml:space="preserve"> noteikto pras</w:t>
      </w:r>
      <w:r w:rsidRPr="00317F5C">
        <w:rPr>
          <w:rFonts w:hint="eastAsia"/>
          <w:color w:val="000000"/>
          <w:szCs w:val="24"/>
        </w:rPr>
        <w:t>ī</w:t>
      </w:r>
      <w:r w:rsidRPr="00317F5C">
        <w:rPr>
          <w:color w:val="000000"/>
          <w:szCs w:val="24"/>
        </w:rPr>
        <w:t>bu neiev</w:t>
      </w:r>
      <w:r w:rsidRPr="00317F5C">
        <w:rPr>
          <w:rFonts w:hint="eastAsia"/>
          <w:color w:val="000000"/>
          <w:szCs w:val="24"/>
        </w:rPr>
        <w:t>ē</w:t>
      </w:r>
      <w:r w:rsidRPr="00317F5C">
        <w:rPr>
          <w:color w:val="000000"/>
          <w:szCs w:val="24"/>
        </w:rPr>
        <w:t>rošanu nosak</w:t>
      </w:r>
      <w:r w:rsidRPr="00317F5C">
        <w:rPr>
          <w:rFonts w:hint="eastAsia"/>
          <w:color w:val="000000"/>
          <w:szCs w:val="24"/>
        </w:rPr>
        <w:t>ā</w:t>
      </w:r>
      <w:r w:rsidRPr="00317F5C">
        <w:rPr>
          <w:color w:val="000000"/>
          <w:szCs w:val="24"/>
        </w:rPr>
        <w:t>ma š</w:t>
      </w:r>
      <w:r w:rsidRPr="00317F5C">
        <w:rPr>
          <w:rFonts w:hint="eastAsia"/>
          <w:color w:val="000000"/>
          <w:szCs w:val="24"/>
        </w:rPr>
        <w:t>ā</w:t>
      </w:r>
      <w:r w:rsidRPr="00317F5C">
        <w:rPr>
          <w:color w:val="000000"/>
          <w:szCs w:val="24"/>
        </w:rPr>
        <w:t>di:</w:t>
      </w:r>
      <w:r>
        <w:rPr>
          <w:color w:val="000000"/>
          <w:szCs w:val="24"/>
        </w:rPr>
        <w:t xml:space="preserve"> </w:t>
      </w:r>
    </w:p>
    <w:p w14:paraId="08C8BD90" w14:textId="40DC86C6" w:rsidR="009726F2" w:rsidRDefault="007332C0" w:rsidP="00DF1845">
      <w:pPr>
        <w:pStyle w:val="BodyTextIndent2"/>
        <w:ind w:left="792"/>
        <w:rPr>
          <w:color w:val="000000"/>
          <w:szCs w:val="24"/>
        </w:rPr>
      </w:pPr>
      <w:r w:rsidRPr="00317F5C">
        <w:rPr>
          <w:color w:val="000000"/>
          <w:szCs w:val="24"/>
        </w:rPr>
        <w:t>42.1. par 12.1. apakšpunkt</w:t>
      </w:r>
      <w:r w:rsidRPr="00317F5C">
        <w:rPr>
          <w:rFonts w:hint="eastAsia"/>
          <w:color w:val="000000"/>
          <w:szCs w:val="24"/>
        </w:rPr>
        <w:t>ā</w:t>
      </w:r>
      <w:r w:rsidRPr="00317F5C">
        <w:rPr>
          <w:color w:val="000000"/>
          <w:szCs w:val="24"/>
        </w:rPr>
        <w:t xml:space="preserve"> noteikto pras</w:t>
      </w:r>
      <w:r w:rsidRPr="00317F5C">
        <w:rPr>
          <w:rFonts w:hint="eastAsia"/>
          <w:color w:val="000000"/>
          <w:szCs w:val="24"/>
        </w:rPr>
        <w:t>ī</w:t>
      </w:r>
      <w:r w:rsidRPr="00317F5C">
        <w:rPr>
          <w:color w:val="000000"/>
          <w:szCs w:val="24"/>
        </w:rPr>
        <w:t>bu neiev</w:t>
      </w:r>
      <w:r w:rsidRPr="00317F5C">
        <w:rPr>
          <w:rFonts w:hint="eastAsia"/>
          <w:color w:val="000000"/>
          <w:szCs w:val="24"/>
        </w:rPr>
        <w:t>ē</w:t>
      </w:r>
      <w:r w:rsidRPr="00317F5C">
        <w:rPr>
          <w:color w:val="000000"/>
          <w:szCs w:val="24"/>
        </w:rPr>
        <w:t>rošanu piem</w:t>
      </w:r>
      <w:r w:rsidRPr="00317F5C">
        <w:rPr>
          <w:rFonts w:hint="eastAsia"/>
          <w:color w:val="000000"/>
          <w:szCs w:val="24"/>
        </w:rPr>
        <w:t>ē</w:t>
      </w:r>
      <w:r w:rsidRPr="00317F5C">
        <w:rPr>
          <w:color w:val="000000"/>
          <w:szCs w:val="24"/>
        </w:rPr>
        <w:t>ro br</w:t>
      </w:r>
      <w:r w:rsidRPr="00317F5C">
        <w:rPr>
          <w:rFonts w:hint="eastAsia"/>
          <w:color w:val="000000"/>
          <w:szCs w:val="24"/>
        </w:rPr>
        <w:t>ī</w:t>
      </w:r>
      <w:r w:rsidRPr="00317F5C">
        <w:rPr>
          <w:color w:val="000000"/>
          <w:szCs w:val="24"/>
        </w:rPr>
        <w:t>din</w:t>
      </w:r>
      <w:r w:rsidRPr="00317F5C">
        <w:rPr>
          <w:rFonts w:hint="eastAsia"/>
          <w:color w:val="000000"/>
          <w:szCs w:val="24"/>
        </w:rPr>
        <w:t>ā</w:t>
      </w:r>
      <w:r w:rsidRPr="00317F5C">
        <w:rPr>
          <w:color w:val="000000"/>
          <w:szCs w:val="24"/>
        </w:rPr>
        <w:t>jumu vai naudas sodu fiziskajai personai l</w:t>
      </w:r>
      <w:r w:rsidRPr="00317F5C">
        <w:rPr>
          <w:rFonts w:hint="eastAsia"/>
          <w:color w:val="000000"/>
          <w:szCs w:val="24"/>
        </w:rPr>
        <w:t>ī</w:t>
      </w:r>
      <w:r w:rsidRPr="00317F5C">
        <w:rPr>
          <w:color w:val="000000"/>
          <w:szCs w:val="24"/>
        </w:rPr>
        <w:t>dz divdesmit naudas soda vien</w:t>
      </w:r>
      <w:r w:rsidRPr="00317F5C">
        <w:rPr>
          <w:rFonts w:hint="eastAsia"/>
          <w:color w:val="000000"/>
          <w:szCs w:val="24"/>
        </w:rPr>
        <w:t>ī</w:t>
      </w:r>
      <w:r w:rsidRPr="00317F5C">
        <w:rPr>
          <w:color w:val="000000"/>
          <w:szCs w:val="24"/>
        </w:rPr>
        <w:t>b</w:t>
      </w:r>
      <w:r w:rsidRPr="00317F5C">
        <w:rPr>
          <w:rFonts w:hint="eastAsia"/>
          <w:color w:val="000000"/>
          <w:szCs w:val="24"/>
        </w:rPr>
        <w:t>ā</w:t>
      </w:r>
      <w:r w:rsidRPr="00317F5C">
        <w:rPr>
          <w:color w:val="000000"/>
          <w:szCs w:val="24"/>
        </w:rPr>
        <w:t>m, bet juridiskajai personai - l</w:t>
      </w:r>
      <w:r w:rsidRPr="00317F5C">
        <w:rPr>
          <w:rFonts w:hint="eastAsia"/>
          <w:color w:val="000000"/>
          <w:szCs w:val="24"/>
        </w:rPr>
        <w:t>ī</w:t>
      </w:r>
      <w:r w:rsidRPr="00317F5C">
        <w:rPr>
          <w:color w:val="000000"/>
          <w:szCs w:val="24"/>
        </w:rPr>
        <w:t>dz simts naudas soda vien</w:t>
      </w:r>
      <w:r w:rsidRPr="00317F5C">
        <w:rPr>
          <w:rFonts w:hint="eastAsia"/>
          <w:color w:val="000000"/>
          <w:szCs w:val="24"/>
        </w:rPr>
        <w:t>ī</w:t>
      </w:r>
      <w:r w:rsidRPr="00317F5C">
        <w:rPr>
          <w:color w:val="000000"/>
          <w:szCs w:val="24"/>
        </w:rPr>
        <w:t>b</w:t>
      </w:r>
      <w:r w:rsidRPr="00317F5C">
        <w:rPr>
          <w:rFonts w:hint="eastAsia"/>
          <w:color w:val="000000"/>
          <w:szCs w:val="24"/>
        </w:rPr>
        <w:t>ā</w:t>
      </w:r>
      <w:r w:rsidRPr="00317F5C">
        <w:rPr>
          <w:color w:val="000000"/>
          <w:szCs w:val="24"/>
        </w:rPr>
        <w:t>m</w:t>
      </w:r>
      <w:r w:rsidR="009726F2">
        <w:rPr>
          <w:color w:val="000000"/>
          <w:szCs w:val="24"/>
        </w:rPr>
        <w:t>;</w:t>
      </w:r>
    </w:p>
    <w:p w14:paraId="02BC54E8" w14:textId="6605D4FC" w:rsidR="007332C0" w:rsidRPr="00317F5C" w:rsidRDefault="007332C0" w:rsidP="00DF1845">
      <w:pPr>
        <w:pStyle w:val="BodyTextIndent2"/>
        <w:ind w:left="792"/>
        <w:rPr>
          <w:color w:val="000000"/>
          <w:szCs w:val="24"/>
        </w:rPr>
      </w:pPr>
      <w:r w:rsidRPr="00317F5C">
        <w:rPr>
          <w:color w:val="000000"/>
          <w:szCs w:val="24"/>
        </w:rPr>
        <w:t>42.2. par 12.2. apakšpunkt</w:t>
      </w:r>
      <w:r w:rsidRPr="00317F5C">
        <w:rPr>
          <w:rFonts w:hint="eastAsia"/>
          <w:color w:val="000000"/>
          <w:szCs w:val="24"/>
        </w:rPr>
        <w:t>ā</w:t>
      </w:r>
      <w:r w:rsidRPr="00317F5C">
        <w:rPr>
          <w:color w:val="000000"/>
          <w:szCs w:val="24"/>
        </w:rPr>
        <w:t xml:space="preserve"> noteikto pras</w:t>
      </w:r>
      <w:r w:rsidRPr="00317F5C">
        <w:rPr>
          <w:rFonts w:hint="eastAsia"/>
          <w:color w:val="000000"/>
          <w:szCs w:val="24"/>
        </w:rPr>
        <w:t>ī</w:t>
      </w:r>
      <w:r w:rsidRPr="00317F5C">
        <w:rPr>
          <w:color w:val="000000"/>
          <w:szCs w:val="24"/>
        </w:rPr>
        <w:t>bu neiev</w:t>
      </w:r>
      <w:r w:rsidRPr="00317F5C">
        <w:rPr>
          <w:rFonts w:hint="eastAsia"/>
          <w:color w:val="000000"/>
          <w:szCs w:val="24"/>
        </w:rPr>
        <w:t>ē</w:t>
      </w:r>
      <w:r w:rsidRPr="00317F5C">
        <w:rPr>
          <w:color w:val="000000"/>
          <w:szCs w:val="24"/>
        </w:rPr>
        <w:t>rošanu piem</w:t>
      </w:r>
      <w:r w:rsidRPr="00317F5C">
        <w:rPr>
          <w:rFonts w:hint="eastAsia"/>
          <w:color w:val="000000"/>
          <w:szCs w:val="24"/>
        </w:rPr>
        <w:t>ē</w:t>
      </w:r>
      <w:r w:rsidRPr="00317F5C">
        <w:rPr>
          <w:color w:val="000000"/>
          <w:szCs w:val="24"/>
        </w:rPr>
        <w:t>ro br</w:t>
      </w:r>
      <w:r w:rsidRPr="00317F5C">
        <w:rPr>
          <w:rFonts w:hint="eastAsia"/>
          <w:color w:val="000000"/>
          <w:szCs w:val="24"/>
        </w:rPr>
        <w:t>ī</w:t>
      </w:r>
      <w:r w:rsidRPr="00317F5C">
        <w:rPr>
          <w:color w:val="000000"/>
          <w:szCs w:val="24"/>
        </w:rPr>
        <w:t>din</w:t>
      </w:r>
      <w:r w:rsidRPr="00317F5C">
        <w:rPr>
          <w:rFonts w:hint="eastAsia"/>
          <w:color w:val="000000"/>
          <w:szCs w:val="24"/>
        </w:rPr>
        <w:t>ā</w:t>
      </w:r>
      <w:r w:rsidRPr="00317F5C">
        <w:rPr>
          <w:color w:val="000000"/>
          <w:szCs w:val="24"/>
        </w:rPr>
        <w:t>jumu vai naudas sodu fiziskajai personai l</w:t>
      </w:r>
      <w:r w:rsidRPr="00317F5C">
        <w:rPr>
          <w:rFonts w:hint="eastAsia"/>
          <w:color w:val="000000"/>
          <w:szCs w:val="24"/>
        </w:rPr>
        <w:t>ī</w:t>
      </w:r>
      <w:r w:rsidRPr="00317F5C">
        <w:rPr>
          <w:color w:val="000000"/>
          <w:szCs w:val="24"/>
        </w:rPr>
        <w:t>dz tr</w:t>
      </w:r>
      <w:r w:rsidRPr="00317F5C">
        <w:rPr>
          <w:rFonts w:hint="eastAsia"/>
          <w:color w:val="000000"/>
          <w:szCs w:val="24"/>
        </w:rPr>
        <w:t>ī</w:t>
      </w:r>
      <w:r w:rsidRPr="00317F5C">
        <w:rPr>
          <w:color w:val="000000"/>
          <w:szCs w:val="24"/>
        </w:rPr>
        <w:t>sdesmit naudas soda vien</w:t>
      </w:r>
      <w:r w:rsidRPr="00317F5C">
        <w:rPr>
          <w:rFonts w:hint="eastAsia"/>
          <w:color w:val="000000"/>
          <w:szCs w:val="24"/>
        </w:rPr>
        <w:t>ī</w:t>
      </w:r>
      <w:r w:rsidRPr="00317F5C">
        <w:rPr>
          <w:color w:val="000000"/>
          <w:szCs w:val="24"/>
        </w:rPr>
        <w:t>b</w:t>
      </w:r>
      <w:r w:rsidRPr="00317F5C">
        <w:rPr>
          <w:rFonts w:hint="eastAsia"/>
          <w:color w:val="000000"/>
          <w:szCs w:val="24"/>
        </w:rPr>
        <w:t>ā</w:t>
      </w:r>
      <w:r w:rsidRPr="00317F5C">
        <w:rPr>
          <w:color w:val="000000"/>
          <w:szCs w:val="24"/>
        </w:rPr>
        <w:t>m, bet juridiskajai personai – l</w:t>
      </w:r>
      <w:r w:rsidRPr="00317F5C">
        <w:rPr>
          <w:rFonts w:hint="eastAsia"/>
          <w:color w:val="000000"/>
          <w:szCs w:val="24"/>
        </w:rPr>
        <w:t>ī</w:t>
      </w:r>
      <w:r w:rsidRPr="00317F5C">
        <w:rPr>
          <w:color w:val="000000"/>
          <w:szCs w:val="24"/>
        </w:rPr>
        <w:t>dz divi simti naudas soda vien</w:t>
      </w:r>
      <w:r w:rsidRPr="00317F5C">
        <w:rPr>
          <w:rFonts w:hint="eastAsia"/>
          <w:color w:val="000000"/>
          <w:szCs w:val="24"/>
        </w:rPr>
        <w:t>ī</w:t>
      </w:r>
      <w:r w:rsidRPr="00317F5C">
        <w:rPr>
          <w:color w:val="000000"/>
          <w:szCs w:val="24"/>
        </w:rPr>
        <w:t>b</w:t>
      </w:r>
      <w:r w:rsidRPr="00317F5C">
        <w:rPr>
          <w:rFonts w:hint="eastAsia"/>
          <w:color w:val="000000"/>
          <w:szCs w:val="24"/>
        </w:rPr>
        <w:t>ā</w:t>
      </w:r>
      <w:r w:rsidRPr="00317F5C">
        <w:rPr>
          <w:color w:val="000000"/>
          <w:szCs w:val="24"/>
        </w:rPr>
        <w:t>m</w:t>
      </w:r>
      <w:r>
        <w:rPr>
          <w:color w:val="000000"/>
          <w:szCs w:val="24"/>
        </w:rPr>
        <w:t>”.</w:t>
      </w:r>
    </w:p>
    <w:p w14:paraId="0948D159" w14:textId="001A567C" w:rsidR="00DF1845" w:rsidRPr="00DF1845" w:rsidRDefault="00DF1845" w:rsidP="007332C0">
      <w:pPr>
        <w:pStyle w:val="BodyTextIndent2"/>
        <w:numPr>
          <w:ilvl w:val="1"/>
          <w:numId w:val="1"/>
        </w:numPr>
        <w:rPr>
          <w:bCs/>
          <w:color w:val="000000"/>
          <w:szCs w:val="24"/>
        </w:rPr>
      </w:pPr>
      <w:r>
        <w:rPr>
          <w:color w:val="000000"/>
          <w:szCs w:val="24"/>
        </w:rPr>
        <w:t>i</w:t>
      </w:r>
      <w:r w:rsidR="007332C0">
        <w:rPr>
          <w:color w:val="000000"/>
          <w:szCs w:val="24"/>
        </w:rPr>
        <w:t>zteikt 43.</w:t>
      </w:r>
      <w:r w:rsidR="009726F2">
        <w:rPr>
          <w:color w:val="000000"/>
          <w:szCs w:val="24"/>
        </w:rPr>
        <w:t>  </w:t>
      </w:r>
      <w:r w:rsidR="007332C0">
        <w:rPr>
          <w:color w:val="000000"/>
          <w:szCs w:val="24"/>
        </w:rPr>
        <w:t xml:space="preserve">punktu šādā redakcijā: </w:t>
      </w:r>
    </w:p>
    <w:p w14:paraId="0E11F218" w14:textId="2EC0633E" w:rsidR="007332C0" w:rsidRPr="00317F5C" w:rsidRDefault="007332C0" w:rsidP="00DF1845">
      <w:pPr>
        <w:pStyle w:val="BodyTextIndent2"/>
        <w:ind w:left="792"/>
        <w:rPr>
          <w:bCs/>
          <w:color w:val="000000"/>
          <w:szCs w:val="24"/>
        </w:rPr>
      </w:pPr>
      <w:r>
        <w:rPr>
          <w:color w:val="000000"/>
          <w:szCs w:val="24"/>
        </w:rPr>
        <w:t xml:space="preserve">“ </w:t>
      </w:r>
      <w:r w:rsidR="00DF1845">
        <w:rPr>
          <w:color w:val="000000"/>
          <w:szCs w:val="24"/>
        </w:rPr>
        <w:t xml:space="preserve">43. </w:t>
      </w:r>
      <w:r w:rsidR="00DF1845" w:rsidRPr="00317F5C">
        <w:rPr>
          <w:color w:val="000000"/>
          <w:szCs w:val="24"/>
        </w:rPr>
        <w:t>Administrat</w:t>
      </w:r>
      <w:r w:rsidR="00DF1845" w:rsidRPr="00317F5C">
        <w:rPr>
          <w:rFonts w:hint="eastAsia"/>
          <w:color w:val="000000"/>
          <w:szCs w:val="24"/>
        </w:rPr>
        <w:t>ī</w:t>
      </w:r>
      <w:r w:rsidR="00DF1845" w:rsidRPr="00317F5C">
        <w:rPr>
          <w:color w:val="000000"/>
          <w:szCs w:val="24"/>
        </w:rPr>
        <w:t>v</w:t>
      </w:r>
      <w:r w:rsidR="00DF1845" w:rsidRPr="00317F5C">
        <w:rPr>
          <w:rFonts w:hint="eastAsia"/>
          <w:color w:val="000000"/>
          <w:szCs w:val="24"/>
        </w:rPr>
        <w:t>ā</w:t>
      </w:r>
      <w:r w:rsidR="00DF1845" w:rsidRPr="00317F5C">
        <w:rPr>
          <w:color w:val="000000"/>
          <w:szCs w:val="24"/>
        </w:rPr>
        <w:t xml:space="preserve"> atbild</w:t>
      </w:r>
      <w:r w:rsidR="00DF1845" w:rsidRPr="00317F5C">
        <w:rPr>
          <w:rFonts w:hint="eastAsia"/>
          <w:color w:val="000000"/>
          <w:szCs w:val="24"/>
        </w:rPr>
        <w:t>ī</w:t>
      </w:r>
      <w:r w:rsidR="00DF1845" w:rsidRPr="00317F5C">
        <w:rPr>
          <w:color w:val="000000"/>
          <w:szCs w:val="24"/>
        </w:rPr>
        <w:t xml:space="preserve">ba </w:t>
      </w:r>
      <w:r w:rsidR="00DF1845">
        <w:rPr>
          <w:bCs/>
          <w:color w:val="000000"/>
          <w:szCs w:val="24"/>
        </w:rPr>
        <w:t>p</w:t>
      </w:r>
      <w:r w:rsidRPr="00317F5C">
        <w:rPr>
          <w:bCs/>
          <w:color w:val="000000"/>
          <w:szCs w:val="24"/>
        </w:rPr>
        <w:t>ar noteikumu 13. punktā noteikto prasību neievērošanu piemēro brīdinājumu vai naudas sodu fiziskajai personai līdz divpadsmit naudas soda vienībām, bet juridiskajai personai - līdz divi simti naudas soda vienībām</w:t>
      </w:r>
      <w:r>
        <w:rPr>
          <w:bCs/>
          <w:color w:val="000000"/>
          <w:szCs w:val="24"/>
        </w:rPr>
        <w:t>”.</w:t>
      </w:r>
    </w:p>
    <w:p w14:paraId="3A825CA8" w14:textId="0D7474FE" w:rsidR="00DF1845" w:rsidRPr="00DF1845" w:rsidRDefault="00DF1845" w:rsidP="00DF1845">
      <w:pPr>
        <w:pStyle w:val="BodyTextIndent2"/>
        <w:numPr>
          <w:ilvl w:val="1"/>
          <w:numId w:val="1"/>
        </w:numPr>
        <w:rPr>
          <w:bCs/>
          <w:color w:val="000000"/>
          <w:szCs w:val="24"/>
        </w:rPr>
      </w:pPr>
      <w:r>
        <w:rPr>
          <w:color w:val="000000"/>
          <w:szCs w:val="24"/>
        </w:rPr>
        <w:t>i</w:t>
      </w:r>
      <w:r w:rsidR="007332C0">
        <w:rPr>
          <w:color w:val="000000"/>
          <w:szCs w:val="24"/>
        </w:rPr>
        <w:t>zteikt 44.</w:t>
      </w:r>
      <w:r w:rsidR="009726F2">
        <w:rPr>
          <w:color w:val="000000"/>
          <w:szCs w:val="24"/>
        </w:rPr>
        <w:t> </w:t>
      </w:r>
      <w:r w:rsidR="007332C0">
        <w:rPr>
          <w:color w:val="000000"/>
          <w:szCs w:val="24"/>
        </w:rPr>
        <w:t xml:space="preserve">punktu šādā redakcijā: </w:t>
      </w:r>
    </w:p>
    <w:p w14:paraId="618143D5" w14:textId="2EBBE772" w:rsidR="007332C0" w:rsidRPr="00DF1845" w:rsidRDefault="007332C0" w:rsidP="00DF1845">
      <w:pPr>
        <w:pStyle w:val="BodyTextIndent2"/>
        <w:ind w:left="792"/>
        <w:rPr>
          <w:bCs/>
          <w:color w:val="000000"/>
          <w:szCs w:val="24"/>
        </w:rPr>
      </w:pPr>
      <w:r>
        <w:rPr>
          <w:color w:val="000000"/>
          <w:szCs w:val="24"/>
        </w:rPr>
        <w:t>“</w:t>
      </w:r>
      <w:r w:rsidR="00DF1845">
        <w:rPr>
          <w:color w:val="000000"/>
          <w:szCs w:val="24"/>
        </w:rPr>
        <w:t xml:space="preserve">44. </w:t>
      </w:r>
      <w:r w:rsidR="00DF1845" w:rsidRPr="00317F5C">
        <w:rPr>
          <w:color w:val="000000"/>
          <w:szCs w:val="24"/>
        </w:rPr>
        <w:t>Administrat</w:t>
      </w:r>
      <w:r w:rsidR="00DF1845" w:rsidRPr="00317F5C">
        <w:rPr>
          <w:rFonts w:hint="eastAsia"/>
          <w:color w:val="000000"/>
          <w:szCs w:val="24"/>
        </w:rPr>
        <w:t>ī</w:t>
      </w:r>
      <w:r w:rsidR="00DF1845" w:rsidRPr="00317F5C">
        <w:rPr>
          <w:color w:val="000000"/>
          <w:szCs w:val="24"/>
        </w:rPr>
        <w:t>v</w:t>
      </w:r>
      <w:r w:rsidR="00DF1845" w:rsidRPr="00317F5C">
        <w:rPr>
          <w:rFonts w:hint="eastAsia"/>
          <w:color w:val="000000"/>
          <w:szCs w:val="24"/>
        </w:rPr>
        <w:t>ā</w:t>
      </w:r>
      <w:r w:rsidR="00DF1845" w:rsidRPr="00317F5C">
        <w:rPr>
          <w:color w:val="000000"/>
          <w:szCs w:val="24"/>
        </w:rPr>
        <w:t xml:space="preserve"> atbild</w:t>
      </w:r>
      <w:r w:rsidR="00DF1845" w:rsidRPr="00317F5C">
        <w:rPr>
          <w:rFonts w:hint="eastAsia"/>
          <w:color w:val="000000"/>
          <w:szCs w:val="24"/>
        </w:rPr>
        <w:t>ī</w:t>
      </w:r>
      <w:r w:rsidR="00DF1845" w:rsidRPr="00317F5C">
        <w:rPr>
          <w:color w:val="000000"/>
          <w:szCs w:val="24"/>
        </w:rPr>
        <w:t xml:space="preserve">ba </w:t>
      </w:r>
      <w:r w:rsidR="00DF1845">
        <w:rPr>
          <w:bCs/>
          <w:color w:val="000000"/>
          <w:szCs w:val="24"/>
        </w:rPr>
        <w:t>p</w:t>
      </w:r>
      <w:r w:rsidRPr="00DF1845">
        <w:rPr>
          <w:bCs/>
          <w:color w:val="000000"/>
          <w:szCs w:val="24"/>
        </w:rPr>
        <w:t>ar noteikumu 27. punktā noteikto  prasību neievērošanu piemēro brīdinājumu vai naudas sodu fiziskajai personai līdz simts naudas soda vienībām, bet juridiskajai personai - līdz trīs simti naudas soda vienībām”.</w:t>
      </w:r>
    </w:p>
    <w:p w14:paraId="701CFCCD" w14:textId="47B8F29D" w:rsidR="00DF1845" w:rsidRPr="00DF1845" w:rsidRDefault="00DF1845" w:rsidP="007332C0">
      <w:pPr>
        <w:pStyle w:val="BodyTextIndent2"/>
        <w:numPr>
          <w:ilvl w:val="1"/>
          <w:numId w:val="1"/>
        </w:numPr>
        <w:rPr>
          <w:bCs/>
          <w:color w:val="000000"/>
          <w:szCs w:val="24"/>
        </w:rPr>
      </w:pPr>
      <w:r>
        <w:rPr>
          <w:color w:val="000000"/>
          <w:szCs w:val="24"/>
        </w:rPr>
        <w:t>i</w:t>
      </w:r>
      <w:r w:rsidR="007332C0">
        <w:rPr>
          <w:color w:val="000000"/>
          <w:szCs w:val="24"/>
        </w:rPr>
        <w:t>zteikt 45.</w:t>
      </w:r>
      <w:r w:rsidR="009726F2">
        <w:rPr>
          <w:color w:val="000000"/>
          <w:szCs w:val="24"/>
        </w:rPr>
        <w:t xml:space="preserve"> </w:t>
      </w:r>
      <w:r w:rsidR="007332C0">
        <w:rPr>
          <w:color w:val="000000"/>
          <w:szCs w:val="24"/>
        </w:rPr>
        <w:t xml:space="preserve">punktu šādā redakcijā: </w:t>
      </w:r>
    </w:p>
    <w:p w14:paraId="2C8FB841" w14:textId="77777777" w:rsidR="009726F2" w:rsidRDefault="007332C0" w:rsidP="009726F2">
      <w:pPr>
        <w:pStyle w:val="BodyTextIndent2"/>
        <w:ind w:left="792"/>
        <w:rPr>
          <w:bCs/>
          <w:color w:val="000000"/>
          <w:szCs w:val="24"/>
        </w:rPr>
      </w:pPr>
      <w:r>
        <w:rPr>
          <w:color w:val="000000"/>
          <w:szCs w:val="24"/>
        </w:rPr>
        <w:t>“</w:t>
      </w:r>
      <w:r w:rsidR="00DF1845">
        <w:rPr>
          <w:color w:val="000000"/>
          <w:szCs w:val="24"/>
        </w:rPr>
        <w:t xml:space="preserve">45. </w:t>
      </w:r>
      <w:r w:rsidR="00DF1845" w:rsidRPr="00317F5C">
        <w:rPr>
          <w:color w:val="000000"/>
          <w:szCs w:val="24"/>
        </w:rPr>
        <w:t>Administrat</w:t>
      </w:r>
      <w:r w:rsidR="00DF1845" w:rsidRPr="00317F5C">
        <w:rPr>
          <w:rFonts w:hint="eastAsia"/>
          <w:color w:val="000000"/>
          <w:szCs w:val="24"/>
        </w:rPr>
        <w:t>ī</w:t>
      </w:r>
      <w:r w:rsidR="00DF1845" w:rsidRPr="00317F5C">
        <w:rPr>
          <w:color w:val="000000"/>
          <w:szCs w:val="24"/>
        </w:rPr>
        <w:t>v</w:t>
      </w:r>
      <w:r w:rsidR="00DF1845" w:rsidRPr="00317F5C">
        <w:rPr>
          <w:rFonts w:hint="eastAsia"/>
          <w:color w:val="000000"/>
          <w:szCs w:val="24"/>
        </w:rPr>
        <w:t>ā</w:t>
      </w:r>
      <w:r w:rsidR="00DF1845" w:rsidRPr="00317F5C">
        <w:rPr>
          <w:color w:val="000000"/>
          <w:szCs w:val="24"/>
        </w:rPr>
        <w:t xml:space="preserve"> atbild</w:t>
      </w:r>
      <w:r w:rsidR="00DF1845" w:rsidRPr="00317F5C">
        <w:rPr>
          <w:rFonts w:hint="eastAsia"/>
          <w:color w:val="000000"/>
          <w:szCs w:val="24"/>
        </w:rPr>
        <w:t>ī</w:t>
      </w:r>
      <w:r w:rsidR="00DF1845" w:rsidRPr="00317F5C">
        <w:rPr>
          <w:color w:val="000000"/>
          <w:szCs w:val="24"/>
        </w:rPr>
        <w:t xml:space="preserve">ba </w:t>
      </w:r>
      <w:r w:rsidR="00DF1845">
        <w:rPr>
          <w:bCs/>
          <w:color w:val="000000"/>
          <w:szCs w:val="24"/>
        </w:rPr>
        <w:t>p</w:t>
      </w:r>
      <w:r w:rsidRPr="00AE59E5">
        <w:rPr>
          <w:bCs/>
          <w:color w:val="000000"/>
          <w:szCs w:val="24"/>
        </w:rPr>
        <w:t>ar noteikumu 29. punktā noteikto  prasību neievērošanu piemēro brīdinājumu vai naudas sodu fiziskajai personai līdz simts naudas soda vienībām, bet juridiskajai personai - līdz trīs simti naudas soda vienībām</w:t>
      </w:r>
      <w:r>
        <w:rPr>
          <w:bCs/>
          <w:color w:val="000000"/>
          <w:szCs w:val="24"/>
        </w:rPr>
        <w:t>”</w:t>
      </w:r>
      <w:r w:rsidRPr="00AE59E5">
        <w:rPr>
          <w:bCs/>
          <w:color w:val="000000"/>
          <w:szCs w:val="24"/>
        </w:rPr>
        <w:t>.</w:t>
      </w:r>
    </w:p>
    <w:p w14:paraId="1C1AC488" w14:textId="1B7DA67B" w:rsidR="007332C0" w:rsidRPr="009726F2" w:rsidRDefault="009726F2" w:rsidP="009726F2">
      <w:pPr>
        <w:pStyle w:val="BodyTextIndent2"/>
        <w:ind w:left="0"/>
        <w:rPr>
          <w:bCs/>
          <w:color w:val="000000"/>
          <w:szCs w:val="24"/>
        </w:rPr>
      </w:pPr>
      <w:r>
        <w:rPr>
          <w:color w:val="000000"/>
          <w:szCs w:val="24"/>
        </w:rPr>
        <w:t xml:space="preserve">       1.10. </w:t>
      </w:r>
      <w:r w:rsidR="007332C0">
        <w:rPr>
          <w:color w:val="000000"/>
          <w:szCs w:val="24"/>
        </w:rPr>
        <w:t>Papildināt Noteikumu paskaidrojumu rakstu (skatīt pielikumā).</w:t>
      </w:r>
    </w:p>
    <w:p w14:paraId="49F25BEA" w14:textId="0F5C528F" w:rsidR="007332C0" w:rsidRPr="00317F5C" w:rsidRDefault="007332C0" w:rsidP="007332C0">
      <w:pPr>
        <w:pStyle w:val="BodyTextIndent2"/>
        <w:numPr>
          <w:ilvl w:val="0"/>
          <w:numId w:val="1"/>
        </w:numPr>
        <w:rPr>
          <w:color w:val="000000"/>
          <w:szCs w:val="24"/>
        </w:rPr>
      </w:pPr>
      <w:r w:rsidRPr="00317F5C">
        <w:rPr>
          <w:b/>
          <w:bCs/>
          <w:color w:val="000000"/>
          <w:szCs w:val="24"/>
        </w:rPr>
        <w:lastRenderedPageBreak/>
        <w:t>Uzdot</w:t>
      </w:r>
      <w:r w:rsidRPr="00317F5C">
        <w:rPr>
          <w:color w:val="000000"/>
          <w:szCs w:val="24"/>
        </w:rPr>
        <w:t xml:space="preserve"> Ogres novada pašvaldības Centrālās administrācijas Juridiskajai nodaļai triju darbdienu laikā pēc Noteikumu parakstīšanas rakstveidā  un elektroniskā veidā nosūtīt tos un paskaidrojuma rakstu Viedās administrācijas un reģionālās attīstības ministrijai (turpmāk – VARAM) atzinuma sniegšanai.</w:t>
      </w:r>
    </w:p>
    <w:p w14:paraId="71BCF6EC" w14:textId="77777777" w:rsidR="007332C0" w:rsidRPr="00A823C3" w:rsidRDefault="007332C0" w:rsidP="007332C0">
      <w:pPr>
        <w:pStyle w:val="BodyTextIndent2"/>
        <w:numPr>
          <w:ilvl w:val="0"/>
          <w:numId w:val="1"/>
        </w:numPr>
        <w:rPr>
          <w:color w:val="000000"/>
          <w:szCs w:val="24"/>
        </w:rPr>
      </w:pPr>
      <w:r w:rsidRPr="00A823C3">
        <w:rPr>
          <w:b/>
          <w:bCs/>
          <w:color w:val="000000"/>
          <w:szCs w:val="24"/>
        </w:rPr>
        <w:t>Uzdot</w:t>
      </w:r>
      <w:r w:rsidRPr="00A823C3">
        <w:rPr>
          <w:color w:val="000000"/>
          <w:szCs w:val="24"/>
        </w:rPr>
        <w:t xml:space="preserve"> Ogres novada pašvaldības Centrālās administrācijas Juridiskajai nodaļai pēc pozitīva VARAM atzinuma saņemšanas nodrošināt Noteikumu publicēšanu oficiālajā izdevumā “Latvijas Vēstnesis”.</w:t>
      </w:r>
    </w:p>
    <w:p w14:paraId="7959B08B" w14:textId="77777777" w:rsidR="007332C0" w:rsidRPr="00A823C3" w:rsidRDefault="007332C0" w:rsidP="007332C0">
      <w:pPr>
        <w:pStyle w:val="BodyTextIndent2"/>
        <w:numPr>
          <w:ilvl w:val="0"/>
          <w:numId w:val="1"/>
        </w:numPr>
        <w:rPr>
          <w:color w:val="000000"/>
          <w:szCs w:val="24"/>
        </w:rPr>
      </w:pPr>
      <w:r w:rsidRPr="00A823C3">
        <w:rPr>
          <w:b/>
          <w:bCs/>
          <w:color w:val="000000"/>
          <w:szCs w:val="24"/>
        </w:rPr>
        <w:t>Uzdot</w:t>
      </w:r>
      <w:r w:rsidRPr="00A823C3">
        <w:rPr>
          <w:color w:val="000000"/>
          <w:szCs w:val="24"/>
        </w:rPr>
        <w:t xml:space="preserve"> Ogres novada pašvaldības Centrālās administrācijas Komunikācijas nodaļai pēc pozitīva VARAM atzinuma saņemšanas publicēt Noteikumus Ogres novada pašvaldības</w:t>
      </w:r>
      <w:r>
        <w:rPr>
          <w:color w:val="000000"/>
          <w:szCs w:val="24"/>
        </w:rPr>
        <w:t xml:space="preserve"> oficiālajā tīmekļvietnē</w:t>
      </w:r>
      <w:r w:rsidRPr="00A823C3">
        <w:rPr>
          <w:color w:val="000000"/>
          <w:szCs w:val="24"/>
        </w:rPr>
        <w:t>.</w:t>
      </w:r>
    </w:p>
    <w:p w14:paraId="00D6CB99" w14:textId="77777777" w:rsidR="007332C0" w:rsidRPr="00A823C3" w:rsidRDefault="007332C0" w:rsidP="007332C0">
      <w:pPr>
        <w:pStyle w:val="BodyTextIndent2"/>
        <w:numPr>
          <w:ilvl w:val="0"/>
          <w:numId w:val="1"/>
        </w:numPr>
        <w:rPr>
          <w:color w:val="000000"/>
          <w:szCs w:val="24"/>
        </w:rPr>
      </w:pPr>
      <w:r w:rsidRPr="00A823C3">
        <w:rPr>
          <w:b/>
          <w:bCs/>
          <w:color w:val="000000"/>
          <w:szCs w:val="24"/>
        </w:rPr>
        <w:t xml:space="preserve">Uzdot </w:t>
      </w:r>
      <w:r w:rsidRPr="00A823C3">
        <w:rPr>
          <w:color w:val="000000"/>
          <w:szCs w:val="24"/>
        </w:rPr>
        <w:t>Ogres novada pašvaldības Centrālās administrācijas Kancelejai pēc Noteikumu spēkā stāšanās nodrošināt Noteikumu brīvu pieeju Ogres novada pašvaldības ēkā.</w:t>
      </w:r>
    </w:p>
    <w:p w14:paraId="4B4D4CE0" w14:textId="77777777" w:rsidR="007332C0" w:rsidRPr="00A823C3" w:rsidRDefault="007332C0" w:rsidP="007332C0">
      <w:pPr>
        <w:pStyle w:val="BodyTextIndent2"/>
        <w:numPr>
          <w:ilvl w:val="0"/>
          <w:numId w:val="1"/>
        </w:numPr>
        <w:rPr>
          <w:color w:val="000000"/>
          <w:szCs w:val="24"/>
        </w:rPr>
      </w:pPr>
      <w:r w:rsidRPr="00A823C3">
        <w:rPr>
          <w:b/>
          <w:bCs/>
          <w:color w:val="000000"/>
          <w:szCs w:val="24"/>
        </w:rPr>
        <w:t>Uzdot</w:t>
      </w:r>
      <w:r w:rsidRPr="00A823C3">
        <w:rPr>
          <w:color w:val="000000"/>
          <w:szCs w:val="24"/>
        </w:rPr>
        <w:t xml:space="preserve"> Ogres novada pašvaldības pilsētu un pagastu pārvalžu vadītājiem pēc Noteikumu spēkā stāšanās nodrošināt Noteikumu brīvu pieeju pašvaldības pilsētu un pagastu pārvaldēs.</w:t>
      </w:r>
    </w:p>
    <w:p w14:paraId="6F8B123A" w14:textId="77777777" w:rsidR="007332C0" w:rsidRPr="00A823C3" w:rsidRDefault="007332C0" w:rsidP="007332C0">
      <w:pPr>
        <w:pStyle w:val="BodyTextIndent2"/>
        <w:numPr>
          <w:ilvl w:val="0"/>
          <w:numId w:val="1"/>
        </w:numPr>
        <w:rPr>
          <w:color w:val="000000"/>
          <w:szCs w:val="24"/>
        </w:rPr>
      </w:pPr>
      <w:r w:rsidRPr="00675077">
        <w:rPr>
          <w:b/>
          <w:bCs/>
          <w:color w:val="000000"/>
          <w:szCs w:val="24"/>
        </w:rPr>
        <w:t>Kontroli par lēmuma izpildi uzdot</w:t>
      </w:r>
      <w:r w:rsidRPr="00A823C3">
        <w:rPr>
          <w:color w:val="000000"/>
          <w:szCs w:val="24"/>
        </w:rPr>
        <w:t xml:space="preserve"> Ogres novada pašvaldības izpilddirektoram.</w:t>
      </w:r>
    </w:p>
    <w:p w14:paraId="4547331B" w14:textId="77777777" w:rsidR="007332C0" w:rsidRPr="00A823C3" w:rsidRDefault="007332C0" w:rsidP="007332C0">
      <w:pPr>
        <w:pStyle w:val="BodyTextIndent2"/>
        <w:ind w:left="360"/>
        <w:rPr>
          <w:color w:val="000000"/>
          <w:szCs w:val="24"/>
        </w:rPr>
      </w:pPr>
      <w:bookmarkStart w:id="1" w:name="_GoBack"/>
      <w:bookmarkEnd w:id="1"/>
    </w:p>
    <w:p w14:paraId="4B4C5183" w14:textId="77777777" w:rsidR="00D23762" w:rsidRPr="00A823C3" w:rsidRDefault="00D23762" w:rsidP="00A823C3">
      <w:pPr>
        <w:pStyle w:val="BodyTextIndent2"/>
        <w:ind w:left="360"/>
        <w:jc w:val="left"/>
        <w:rPr>
          <w:color w:val="000000"/>
          <w:szCs w:val="24"/>
        </w:rPr>
      </w:pPr>
    </w:p>
    <w:p w14:paraId="662B28A7" w14:textId="77777777" w:rsidR="000C7917" w:rsidRPr="00A823C3" w:rsidRDefault="000C7917" w:rsidP="00A823C3">
      <w:pPr>
        <w:pStyle w:val="BodyTextIndent2"/>
        <w:ind w:left="218"/>
        <w:jc w:val="right"/>
        <w:rPr>
          <w:color w:val="000000" w:themeColor="text1"/>
          <w:szCs w:val="24"/>
        </w:rPr>
      </w:pPr>
      <w:r w:rsidRPr="00A823C3">
        <w:rPr>
          <w:color w:val="000000" w:themeColor="text1"/>
          <w:szCs w:val="24"/>
        </w:rPr>
        <w:t>(Sēdes vadītāja,</w:t>
      </w:r>
    </w:p>
    <w:p w14:paraId="20C374DF" w14:textId="0D2B07CD" w:rsidR="000C7917" w:rsidRPr="00A823C3" w:rsidRDefault="000C7917" w:rsidP="00A823C3">
      <w:pPr>
        <w:pStyle w:val="BodyTextIndent2"/>
        <w:ind w:left="218"/>
        <w:jc w:val="right"/>
        <w:rPr>
          <w:i/>
          <w:iCs/>
          <w:color w:val="000000" w:themeColor="text1"/>
          <w:szCs w:val="24"/>
        </w:rPr>
      </w:pPr>
      <w:r w:rsidRPr="00A823C3">
        <w:rPr>
          <w:color w:val="000000" w:themeColor="text1"/>
          <w:szCs w:val="24"/>
        </w:rPr>
        <w:t xml:space="preserve">domes priekšsēdētāja </w:t>
      </w:r>
      <w:r w:rsidR="001F4369" w:rsidRPr="00A823C3">
        <w:rPr>
          <w:color w:val="000000" w:themeColor="text1"/>
          <w:szCs w:val="24"/>
          <w:lang w:val="en-US"/>
        </w:rPr>
        <w:t>vietniek</w:t>
      </w:r>
      <w:r w:rsidR="00A823C3">
        <w:rPr>
          <w:color w:val="000000" w:themeColor="text1"/>
          <w:szCs w:val="24"/>
          <w:lang w:val="en-US"/>
        </w:rPr>
        <w:t>a</w:t>
      </w:r>
      <w:r w:rsidR="001F4369" w:rsidRPr="00A823C3">
        <w:rPr>
          <w:color w:val="000000" w:themeColor="text1"/>
          <w:szCs w:val="24"/>
          <w:lang w:val="en-US"/>
        </w:rPr>
        <w:t xml:space="preserve"> </w:t>
      </w:r>
      <w:r w:rsidR="001F4369" w:rsidRPr="00A823C3">
        <w:rPr>
          <w:color w:val="000000" w:themeColor="text1"/>
          <w:szCs w:val="24"/>
        </w:rPr>
        <w:t>A</w:t>
      </w:r>
      <w:r w:rsidRPr="00A823C3">
        <w:rPr>
          <w:color w:val="000000" w:themeColor="text1"/>
          <w:szCs w:val="24"/>
        </w:rPr>
        <w:t>.</w:t>
      </w:r>
      <w:r w:rsidR="001F4369" w:rsidRPr="00A823C3">
        <w:rPr>
          <w:color w:val="000000" w:themeColor="text1"/>
          <w:szCs w:val="24"/>
        </w:rPr>
        <w:t xml:space="preserve"> Kraujas</w:t>
      </w:r>
      <w:r w:rsidRPr="00A823C3">
        <w:rPr>
          <w:color w:val="000000" w:themeColor="text1"/>
          <w:szCs w:val="24"/>
        </w:rPr>
        <w:t xml:space="preserve"> paraksts)</w:t>
      </w:r>
    </w:p>
    <w:p w14:paraId="05675F90" w14:textId="77777777" w:rsidR="000C7917" w:rsidRPr="00A823C3" w:rsidRDefault="000C7917" w:rsidP="00A823C3">
      <w:pPr>
        <w:pStyle w:val="BodyTextIndent2"/>
        <w:ind w:left="218"/>
        <w:jc w:val="center"/>
        <w:rPr>
          <w:i/>
          <w:iCs/>
          <w:color w:val="EE0000"/>
          <w:szCs w:val="24"/>
        </w:rPr>
      </w:pPr>
    </w:p>
    <w:p w14:paraId="69C9D4E7" w14:textId="77777777" w:rsidR="000C7917" w:rsidRPr="00A823C3" w:rsidRDefault="000C7917" w:rsidP="00A823C3">
      <w:pPr>
        <w:rPr>
          <w:rFonts w:ascii="Times New Roman" w:hAnsi="Times New Roman"/>
          <w:szCs w:val="24"/>
        </w:rPr>
      </w:pPr>
    </w:p>
    <w:p w14:paraId="7EF98798" w14:textId="77777777" w:rsidR="00395277" w:rsidRPr="00A823C3" w:rsidRDefault="00395277" w:rsidP="00A823C3">
      <w:pPr>
        <w:rPr>
          <w:rFonts w:ascii="Times New Roman" w:hAnsi="Times New Roman"/>
          <w:szCs w:val="24"/>
        </w:rPr>
      </w:pPr>
    </w:p>
    <w:sectPr w:rsidR="00395277" w:rsidRPr="00A823C3" w:rsidSect="002D3A00">
      <w:headerReference w:type="even" r:id="rId9"/>
      <w:headerReference w:type="default" r:id="rId10"/>
      <w:footerReference w:type="even" r:id="rId11"/>
      <w:footerReference w:type="default" r:id="rId12"/>
      <w:headerReference w:type="first" r:id="rId13"/>
      <w:footerReference w:type="first" r:id="rId14"/>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8EAE6" w14:textId="77777777" w:rsidR="000F7352" w:rsidRDefault="000F7352">
      <w:r>
        <w:separator/>
      </w:r>
    </w:p>
  </w:endnote>
  <w:endnote w:type="continuationSeparator" w:id="0">
    <w:p w14:paraId="7A495EB9" w14:textId="77777777" w:rsidR="000F7352" w:rsidRDefault="000F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8CB28" w14:textId="77777777" w:rsidR="00EE46F0" w:rsidRDefault="00EE4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561038"/>
      <w:docPartObj>
        <w:docPartGallery w:val="Page Numbers (Bottom of Page)"/>
        <w:docPartUnique/>
      </w:docPartObj>
    </w:sdtPr>
    <w:sdtEndPr/>
    <w:sdtContent>
      <w:p w14:paraId="45D1E2B6" w14:textId="66386773" w:rsidR="00EE46F0" w:rsidRDefault="00EE46F0">
        <w:pPr>
          <w:pStyle w:val="Footer"/>
          <w:jc w:val="center"/>
        </w:pPr>
        <w:r>
          <w:fldChar w:fldCharType="begin"/>
        </w:r>
        <w:r>
          <w:instrText>PAGE   \* MERGEFORMAT</w:instrText>
        </w:r>
        <w:r>
          <w:fldChar w:fldCharType="separate"/>
        </w:r>
        <w:r w:rsidR="002D3A00" w:rsidRPr="002D3A00">
          <w:rPr>
            <w:noProof/>
            <w:lang w:val="lv-LV"/>
          </w:rPr>
          <w:t>2</w:t>
        </w:r>
        <w:r>
          <w:fldChar w:fldCharType="end"/>
        </w:r>
      </w:p>
    </w:sdtContent>
  </w:sdt>
  <w:p w14:paraId="02073686" w14:textId="77777777" w:rsidR="00854E70" w:rsidRDefault="00854E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AB300" w14:textId="77777777" w:rsidR="00EE46F0" w:rsidRDefault="00EE4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79079" w14:textId="77777777" w:rsidR="000F7352" w:rsidRDefault="000F7352">
      <w:r>
        <w:separator/>
      </w:r>
    </w:p>
  </w:footnote>
  <w:footnote w:type="continuationSeparator" w:id="0">
    <w:p w14:paraId="69B4416A" w14:textId="77777777" w:rsidR="000F7352" w:rsidRDefault="000F73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3D45D" w14:textId="77777777" w:rsidR="00EE46F0" w:rsidRDefault="00EE46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894B0" w14:textId="77777777" w:rsidR="00EE46F0" w:rsidRDefault="00EE46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30B53" w14:textId="77777777" w:rsidR="00EE46F0" w:rsidRDefault="00EE4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917"/>
    <w:rsid w:val="00010043"/>
    <w:rsid w:val="00081D4C"/>
    <w:rsid w:val="000C7917"/>
    <w:rsid w:val="000F7352"/>
    <w:rsid w:val="00155B3F"/>
    <w:rsid w:val="001F4369"/>
    <w:rsid w:val="002003C3"/>
    <w:rsid w:val="00247063"/>
    <w:rsid w:val="0025613D"/>
    <w:rsid w:val="00281A4A"/>
    <w:rsid w:val="002845C0"/>
    <w:rsid w:val="002D3A00"/>
    <w:rsid w:val="002D3AE3"/>
    <w:rsid w:val="002E5625"/>
    <w:rsid w:val="003063F6"/>
    <w:rsid w:val="0031579E"/>
    <w:rsid w:val="00351180"/>
    <w:rsid w:val="00395277"/>
    <w:rsid w:val="003A1912"/>
    <w:rsid w:val="003B2CEE"/>
    <w:rsid w:val="004A133E"/>
    <w:rsid w:val="004E4474"/>
    <w:rsid w:val="004E552B"/>
    <w:rsid w:val="00506A19"/>
    <w:rsid w:val="005D1BDE"/>
    <w:rsid w:val="005F5848"/>
    <w:rsid w:val="00675077"/>
    <w:rsid w:val="00681DF9"/>
    <w:rsid w:val="006C7BE3"/>
    <w:rsid w:val="006D4577"/>
    <w:rsid w:val="006E75ED"/>
    <w:rsid w:val="0071595C"/>
    <w:rsid w:val="007168A8"/>
    <w:rsid w:val="00721ECC"/>
    <w:rsid w:val="007332C0"/>
    <w:rsid w:val="007D4325"/>
    <w:rsid w:val="00803BE4"/>
    <w:rsid w:val="0083183D"/>
    <w:rsid w:val="00831885"/>
    <w:rsid w:val="008413D4"/>
    <w:rsid w:val="008445C3"/>
    <w:rsid w:val="00854E70"/>
    <w:rsid w:val="00886A61"/>
    <w:rsid w:val="009507C4"/>
    <w:rsid w:val="009726F2"/>
    <w:rsid w:val="00A21F58"/>
    <w:rsid w:val="00A22FF4"/>
    <w:rsid w:val="00A823C3"/>
    <w:rsid w:val="00A918EA"/>
    <w:rsid w:val="00AD28F4"/>
    <w:rsid w:val="00BB0A9B"/>
    <w:rsid w:val="00C22738"/>
    <w:rsid w:val="00C24C05"/>
    <w:rsid w:val="00C95567"/>
    <w:rsid w:val="00CB0D46"/>
    <w:rsid w:val="00D23762"/>
    <w:rsid w:val="00D36297"/>
    <w:rsid w:val="00DA510A"/>
    <w:rsid w:val="00DA712D"/>
    <w:rsid w:val="00DE0899"/>
    <w:rsid w:val="00DF1845"/>
    <w:rsid w:val="00E123B7"/>
    <w:rsid w:val="00E90EDA"/>
    <w:rsid w:val="00EB0D87"/>
    <w:rsid w:val="00ED144C"/>
    <w:rsid w:val="00EE46F0"/>
    <w:rsid w:val="00F1162F"/>
    <w:rsid w:val="00F41FD9"/>
    <w:rsid w:val="00F80767"/>
    <w:rsid w:val="00FE72FF"/>
    <w:rsid w:val="00FF08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4B6B2"/>
  <w15:chartTrackingRefBased/>
  <w15:docId w15:val="{CF0F84FB-EB15-4489-8B3B-BB2282617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7917"/>
    <w:pPr>
      <w:spacing w:after="0" w:line="240" w:lineRule="auto"/>
    </w:pPr>
    <w:rPr>
      <w:rFonts w:ascii="RimTimes" w:eastAsia="Times New Roman" w:hAnsi="RimTimes" w:cs="Times New Roman"/>
      <w:sz w:val="24"/>
      <w:szCs w:val="20"/>
      <w:lang w:val="en-US"/>
    </w:rPr>
  </w:style>
  <w:style w:type="paragraph" w:styleId="Heading2">
    <w:name w:val="heading 2"/>
    <w:basedOn w:val="Normal"/>
    <w:next w:val="Normal"/>
    <w:link w:val="Heading2Char"/>
    <w:qFormat/>
    <w:rsid w:val="000C7917"/>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C7917"/>
    <w:rPr>
      <w:rFonts w:ascii="Times New Roman" w:eastAsia="Times New Roman" w:hAnsi="Times New Roman" w:cs="Times New Roman"/>
      <w:b/>
      <w:bCs/>
      <w:sz w:val="24"/>
      <w:szCs w:val="20"/>
    </w:rPr>
  </w:style>
  <w:style w:type="paragraph" w:styleId="BodyTextIndent2">
    <w:name w:val="Body Text Indent 2"/>
    <w:basedOn w:val="Normal"/>
    <w:link w:val="BodyTextIndent2Char"/>
    <w:uiPriority w:val="99"/>
    <w:rsid w:val="000C791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uiPriority w:val="99"/>
    <w:rsid w:val="000C7917"/>
    <w:rPr>
      <w:rFonts w:ascii="Times New Roman" w:eastAsia="Times New Roman" w:hAnsi="Times New Roman" w:cs="Times New Roman"/>
      <w:sz w:val="24"/>
      <w:szCs w:val="20"/>
    </w:rPr>
  </w:style>
  <w:style w:type="paragraph" w:styleId="Footer">
    <w:name w:val="footer"/>
    <w:basedOn w:val="Normal"/>
    <w:link w:val="FooterChar"/>
    <w:uiPriority w:val="99"/>
    <w:rsid w:val="000C7917"/>
    <w:pPr>
      <w:tabs>
        <w:tab w:val="center" w:pos="4153"/>
        <w:tab w:val="right" w:pos="8306"/>
      </w:tabs>
    </w:pPr>
  </w:style>
  <w:style w:type="character" w:customStyle="1" w:styleId="FooterChar">
    <w:name w:val="Footer Char"/>
    <w:basedOn w:val="DefaultParagraphFont"/>
    <w:link w:val="Footer"/>
    <w:uiPriority w:val="99"/>
    <w:rsid w:val="000C7917"/>
    <w:rPr>
      <w:rFonts w:ascii="RimTimes" w:eastAsia="Times New Roman" w:hAnsi="RimTimes" w:cs="Times New Roman"/>
      <w:sz w:val="24"/>
      <w:szCs w:val="20"/>
      <w:lang w:val="en-US"/>
    </w:rPr>
  </w:style>
  <w:style w:type="paragraph" w:styleId="Subtitle">
    <w:name w:val="Subtitle"/>
    <w:basedOn w:val="Normal"/>
    <w:next w:val="Normal"/>
    <w:link w:val="SubtitleChar"/>
    <w:qFormat/>
    <w:rsid w:val="000C7917"/>
    <w:pPr>
      <w:spacing w:after="60"/>
      <w:jc w:val="center"/>
      <w:outlineLvl w:val="1"/>
    </w:pPr>
    <w:rPr>
      <w:rFonts w:ascii="Calibri Light" w:hAnsi="Calibri Light"/>
      <w:szCs w:val="24"/>
    </w:rPr>
  </w:style>
  <w:style w:type="character" w:customStyle="1" w:styleId="SubtitleChar">
    <w:name w:val="Subtitle Char"/>
    <w:basedOn w:val="DefaultParagraphFont"/>
    <w:link w:val="Subtitle"/>
    <w:rsid w:val="000C7917"/>
    <w:rPr>
      <w:rFonts w:ascii="Calibri Light" w:eastAsia="Times New Roman" w:hAnsi="Calibri Light" w:cs="Times New Roman"/>
      <w:sz w:val="24"/>
      <w:szCs w:val="24"/>
      <w:lang w:val="en-US"/>
    </w:rPr>
  </w:style>
  <w:style w:type="paragraph" w:styleId="BalloonText">
    <w:name w:val="Balloon Text"/>
    <w:basedOn w:val="Normal"/>
    <w:link w:val="BalloonTextChar"/>
    <w:uiPriority w:val="99"/>
    <w:semiHidden/>
    <w:unhideWhenUsed/>
    <w:rsid w:val="00C955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567"/>
    <w:rPr>
      <w:rFonts w:ascii="Segoe UI" w:eastAsia="Times New Roman" w:hAnsi="Segoe UI" w:cs="Segoe UI"/>
      <w:sz w:val="18"/>
      <w:szCs w:val="18"/>
      <w:lang w:val="en-US"/>
    </w:rPr>
  </w:style>
  <w:style w:type="character" w:styleId="Hyperlink">
    <w:name w:val="Hyperlink"/>
    <w:basedOn w:val="DefaultParagraphFont"/>
    <w:uiPriority w:val="99"/>
    <w:unhideWhenUsed/>
    <w:rsid w:val="00886A61"/>
    <w:rPr>
      <w:color w:val="0563C1" w:themeColor="hyperlink"/>
      <w:u w:val="single"/>
    </w:rPr>
  </w:style>
  <w:style w:type="paragraph" w:styleId="NoSpacing">
    <w:name w:val="No Spacing"/>
    <w:uiPriority w:val="1"/>
    <w:qFormat/>
    <w:rsid w:val="00CB0D4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E46F0"/>
    <w:pPr>
      <w:tabs>
        <w:tab w:val="center" w:pos="4153"/>
        <w:tab w:val="right" w:pos="8306"/>
      </w:tabs>
    </w:pPr>
  </w:style>
  <w:style w:type="character" w:customStyle="1" w:styleId="HeaderChar">
    <w:name w:val="Header Char"/>
    <w:basedOn w:val="DefaultParagraphFont"/>
    <w:link w:val="Header"/>
    <w:uiPriority w:val="99"/>
    <w:rsid w:val="00EE46F0"/>
    <w:rPr>
      <w:rFonts w:ascii="RimTimes" w:eastAsia="Times New Roman" w:hAnsi="RimTimes"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643229">
      <w:bodyDiv w:val="1"/>
      <w:marLeft w:val="0"/>
      <w:marRight w:val="0"/>
      <w:marTop w:val="0"/>
      <w:marBottom w:val="0"/>
      <w:divBdr>
        <w:top w:val="none" w:sz="0" w:space="0" w:color="auto"/>
        <w:left w:val="none" w:sz="0" w:space="0" w:color="auto"/>
        <w:bottom w:val="none" w:sz="0" w:space="0" w:color="auto"/>
        <w:right w:val="none" w:sz="0" w:space="0" w:color="auto"/>
      </w:divBdr>
    </w:div>
    <w:div w:id="204512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27F69-97B2-4699-ACC1-1F62A863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4810</Words>
  <Characters>2743</Characters>
  <Application>Microsoft Office Word</Application>
  <DocSecurity>0</DocSecurity>
  <Lines>22</Lines>
  <Paragraphs>15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Arita Bauska</cp:lastModifiedBy>
  <cp:revision>2</cp:revision>
  <cp:lastPrinted>2023-07-19T12:54:00Z</cp:lastPrinted>
  <dcterms:created xsi:type="dcterms:W3CDTF">2025-11-27T13:14:00Z</dcterms:created>
  <dcterms:modified xsi:type="dcterms:W3CDTF">2025-11-27T13:14:00Z</dcterms:modified>
</cp:coreProperties>
</file>