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22475" w14:textId="77777777" w:rsidR="002C5E0B" w:rsidRPr="00105619" w:rsidRDefault="00D56F7D">
      <w:pPr>
        <w:pBdr>
          <w:top w:val="nil"/>
          <w:left w:val="nil"/>
          <w:bottom w:val="nil"/>
          <w:right w:val="nil"/>
          <w:between w:val="nil"/>
        </w:pBdr>
        <w:spacing w:line="240" w:lineRule="auto"/>
        <w:ind w:left="0" w:hanging="2"/>
        <w:jc w:val="center"/>
        <w:rPr>
          <w:rFonts w:ascii="Times" w:eastAsia="Times" w:hAnsi="Times" w:cs="Times"/>
          <w:color w:val="000000"/>
          <w:szCs w:val="24"/>
          <w:lang w:val="lv-LV"/>
        </w:rPr>
      </w:pPr>
      <w:r w:rsidRPr="00105619">
        <w:rPr>
          <w:rFonts w:ascii="Times" w:eastAsia="Times" w:hAnsi="Times" w:cs="Times"/>
          <w:noProof/>
          <w:color w:val="000000"/>
          <w:szCs w:val="24"/>
          <w:lang w:val="lv-LV" w:eastAsia="lv-LV"/>
        </w:rPr>
        <w:drawing>
          <wp:inline distT="0" distB="0" distL="114300" distR="114300" wp14:anchorId="3A58A208" wp14:editId="754CD489">
            <wp:extent cx="606425" cy="719455"/>
            <wp:effectExtent l="0" t="0" r="0" b="0"/>
            <wp:docPr id="1026" name="Attēls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6425" cy="719455"/>
                    </a:xfrm>
                    <a:prstGeom prst="rect">
                      <a:avLst/>
                    </a:prstGeom>
                    <a:ln/>
                  </pic:spPr>
                </pic:pic>
              </a:graphicData>
            </a:graphic>
          </wp:inline>
        </w:drawing>
      </w:r>
    </w:p>
    <w:p w14:paraId="2E4D48B7" w14:textId="77777777" w:rsidR="002C5E0B" w:rsidRPr="00105619" w:rsidRDefault="002C5E0B">
      <w:pPr>
        <w:pBdr>
          <w:top w:val="nil"/>
          <w:left w:val="nil"/>
          <w:bottom w:val="nil"/>
          <w:right w:val="nil"/>
          <w:between w:val="nil"/>
        </w:pBdr>
        <w:spacing w:line="240" w:lineRule="auto"/>
        <w:jc w:val="center"/>
        <w:rPr>
          <w:rFonts w:ascii="RimBelwe" w:eastAsia="RimBelwe" w:hAnsi="RimBelwe" w:cs="RimBelwe"/>
          <w:color w:val="000000"/>
          <w:sz w:val="12"/>
          <w:szCs w:val="12"/>
          <w:lang w:val="lv-LV"/>
        </w:rPr>
      </w:pPr>
    </w:p>
    <w:p w14:paraId="65EB6567" w14:textId="77777777" w:rsidR="002C5E0B" w:rsidRPr="00105619" w:rsidRDefault="00D56F7D">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105619">
        <w:rPr>
          <w:rFonts w:ascii="Times New Roman" w:hAnsi="Times New Roman"/>
          <w:color w:val="000000"/>
          <w:sz w:val="36"/>
          <w:szCs w:val="36"/>
          <w:lang w:val="lv-LV"/>
        </w:rPr>
        <w:t>OGRES  NOVADA  PAŠVALDĪBA</w:t>
      </w:r>
    </w:p>
    <w:p w14:paraId="129E00DB" w14:textId="77777777" w:rsidR="002C5E0B" w:rsidRPr="00105619" w:rsidRDefault="00D56F7D">
      <w:pPr>
        <w:pBdr>
          <w:top w:val="nil"/>
          <w:left w:val="nil"/>
          <w:bottom w:val="nil"/>
          <w:right w:val="nil"/>
          <w:between w:val="nil"/>
        </w:pBdr>
        <w:spacing w:line="240" w:lineRule="auto"/>
        <w:ind w:left="0" w:hanging="2"/>
        <w:jc w:val="center"/>
        <w:rPr>
          <w:rFonts w:ascii="Times New Roman" w:hAnsi="Times New Roman"/>
          <w:color w:val="000000"/>
          <w:sz w:val="18"/>
          <w:szCs w:val="18"/>
          <w:lang w:val="lv-LV"/>
        </w:rPr>
      </w:pPr>
      <w:r w:rsidRPr="00105619">
        <w:rPr>
          <w:rFonts w:ascii="Times New Roman" w:hAnsi="Times New Roman"/>
          <w:color w:val="000000"/>
          <w:sz w:val="18"/>
          <w:szCs w:val="18"/>
          <w:lang w:val="lv-LV"/>
        </w:rPr>
        <w:t>Reģ.Nr.90000024455, Brīvības iela 33, Ogre, Ogres nov., LV-5001</w:t>
      </w:r>
    </w:p>
    <w:p w14:paraId="52937C44" w14:textId="77777777" w:rsidR="002C5E0B" w:rsidRPr="00105619" w:rsidRDefault="00D56F7D">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lang w:val="lv-LV"/>
        </w:rPr>
      </w:pPr>
      <w:r w:rsidRPr="00105619">
        <w:rPr>
          <w:rFonts w:ascii="Times New Roman" w:hAnsi="Times New Roman"/>
          <w:color w:val="000000"/>
          <w:sz w:val="18"/>
          <w:szCs w:val="18"/>
          <w:lang w:val="lv-LV"/>
        </w:rPr>
        <w:t xml:space="preserve">tālrunis 65071160, e-pasts: ogredome@ogresnovads.lv, www.ogresnovads.lv </w:t>
      </w:r>
    </w:p>
    <w:p w14:paraId="7F132B12" w14:textId="77777777" w:rsidR="002C5E0B" w:rsidRPr="00105619" w:rsidRDefault="002C5E0B">
      <w:pPr>
        <w:pBdr>
          <w:top w:val="nil"/>
          <w:left w:val="nil"/>
          <w:bottom w:val="nil"/>
          <w:right w:val="nil"/>
          <w:between w:val="nil"/>
        </w:pBdr>
        <w:spacing w:line="240" w:lineRule="auto"/>
        <w:ind w:left="1" w:hanging="3"/>
        <w:jc w:val="center"/>
        <w:rPr>
          <w:rFonts w:ascii="Times New Roman" w:hAnsi="Times New Roman"/>
          <w:color w:val="000000"/>
          <w:sz w:val="28"/>
          <w:szCs w:val="28"/>
          <w:lang w:val="lv-LV"/>
        </w:rPr>
      </w:pPr>
      <w:bookmarkStart w:id="0" w:name="_heading=h.gjdgxs" w:colFirst="0" w:colLast="0"/>
      <w:bookmarkEnd w:id="0"/>
    </w:p>
    <w:p w14:paraId="1D6840BC" w14:textId="630D24CF" w:rsidR="002C5E0B" w:rsidRPr="00105619" w:rsidRDefault="00D56F7D">
      <w:pPr>
        <w:pBdr>
          <w:top w:val="nil"/>
          <w:left w:val="nil"/>
          <w:bottom w:val="nil"/>
          <w:right w:val="nil"/>
          <w:between w:val="nil"/>
        </w:pBdr>
        <w:spacing w:line="240" w:lineRule="auto"/>
        <w:ind w:left="1" w:hanging="3"/>
        <w:jc w:val="center"/>
        <w:rPr>
          <w:rFonts w:ascii="Times New Roman" w:hAnsi="Times New Roman"/>
          <w:color w:val="000000"/>
          <w:sz w:val="32"/>
          <w:szCs w:val="32"/>
          <w:lang w:val="lv-LV"/>
        </w:rPr>
      </w:pPr>
      <w:r w:rsidRPr="00105619">
        <w:rPr>
          <w:rFonts w:ascii="Times New Roman" w:hAnsi="Times New Roman"/>
          <w:color w:val="000000"/>
          <w:sz w:val="28"/>
          <w:szCs w:val="28"/>
          <w:lang w:val="lv-LV"/>
        </w:rPr>
        <w:t xml:space="preserve">PAŠVALDĪBAS DOMES </w:t>
      </w:r>
      <w:r w:rsidR="008D744D">
        <w:rPr>
          <w:rFonts w:ascii="Times New Roman" w:hAnsi="Times New Roman"/>
          <w:color w:val="000000"/>
          <w:sz w:val="28"/>
          <w:szCs w:val="28"/>
          <w:lang w:val="lv-LV"/>
        </w:rPr>
        <w:t xml:space="preserve">ĀRKĀRTAS </w:t>
      </w:r>
      <w:r w:rsidRPr="00105619">
        <w:rPr>
          <w:rFonts w:ascii="Times New Roman" w:hAnsi="Times New Roman"/>
          <w:color w:val="000000"/>
          <w:sz w:val="28"/>
          <w:szCs w:val="28"/>
          <w:lang w:val="lv-LV"/>
        </w:rPr>
        <w:t>SĒDES PROTOKOLA IZRAKSTS</w:t>
      </w:r>
    </w:p>
    <w:p w14:paraId="4388350D" w14:textId="77777777" w:rsidR="002C5E0B" w:rsidRPr="00105619"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108" w:type="dxa"/>
        <w:tblInd w:w="0" w:type="dxa"/>
        <w:tblLayout w:type="fixed"/>
        <w:tblLook w:val="0000" w:firstRow="0" w:lastRow="0" w:firstColumn="0" w:lastColumn="0" w:noHBand="0" w:noVBand="0"/>
      </w:tblPr>
      <w:tblGrid>
        <w:gridCol w:w="3002"/>
        <w:gridCol w:w="3000"/>
        <w:gridCol w:w="3106"/>
      </w:tblGrid>
      <w:tr w:rsidR="002C5E0B" w:rsidRPr="00105619" w14:paraId="444CB8CF" w14:textId="77777777">
        <w:tc>
          <w:tcPr>
            <w:tcW w:w="3002" w:type="dxa"/>
          </w:tcPr>
          <w:p w14:paraId="5B681BDF" w14:textId="77777777" w:rsidR="002C5E0B" w:rsidRPr="00105619"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p w14:paraId="44022648" w14:textId="77777777" w:rsidR="002C5E0B" w:rsidRPr="00105619" w:rsidRDefault="00D56F7D">
            <w:pPr>
              <w:pBdr>
                <w:top w:val="nil"/>
                <w:left w:val="nil"/>
                <w:bottom w:val="nil"/>
                <w:right w:val="nil"/>
                <w:between w:val="nil"/>
              </w:pBdr>
              <w:spacing w:line="240" w:lineRule="auto"/>
              <w:ind w:left="0" w:hanging="2"/>
              <w:rPr>
                <w:rFonts w:ascii="Times New Roman" w:hAnsi="Times New Roman"/>
                <w:color w:val="000000"/>
                <w:szCs w:val="24"/>
                <w:lang w:val="lv-LV"/>
              </w:rPr>
            </w:pPr>
            <w:r w:rsidRPr="00105619">
              <w:rPr>
                <w:rFonts w:ascii="Times New Roman" w:hAnsi="Times New Roman"/>
                <w:color w:val="000000"/>
                <w:szCs w:val="24"/>
                <w:lang w:val="lv-LV"/>
              </w:rPr>
              <w:t>Ogrē, Brīvības ielā 33</w:t>
            </w:r>
          </w:p>
        </w:tc>
        <w:tc>
          <w:tcPr>
            <w:tcW w:w="3000" w:type="dxa"/>
          </w:tcPr>
          <w:p w14:paraId="2183840E" w14:textId="77777777" w:rsidR="002C5E0B" w:rsidRPr="00105619" w:rsidRDefault="002C5E0B">
            <w:pPr>
              <w:keepNext/>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4D6DD624" w14:textId="71815614" w:rsidR="002C5E0B" w:rsidRPr="00105619" w:rsidRDefault="00BF6EA8" w:rsidP="008A1A9B">
            <w:pPr>
              <w:keepNext/>
              <w:pBdr>
                <w:top w:val="nil"/>
                <w:left w:val="nil"/>
                <w:bottom w:val="nil"/>
                <w:right w:val="nil"/>
                <w:between w:val="nil"/>
              </w:pBdr>
              <w:spacing w:line="240" w:lineRule="auto"/>
              <w:ind w:leftChars="-56" w:left="-132" w:hanging="2"/>
              <w:jc w:val="center"/>
              <w:rPr>
                <w:rFonts w:ascii="Times New Roman" w:hAnsi="Times New Roman"/>
                <w:b/>
                <w:color w:val="000000"/>
                <w:szCs w:val="24"/>
                <w:lang w:val="lv-LV"/>
              </w:rPr>
            </w:pPr>
            <w:r>
              <w:rPr>
                <w:rFonts w:ascii="Times New Roman" w:hAnsi="Times New Roman"/>
                <w:b/>
                <w:color w:val="000000"/>
                <w:szCs w:val="24"/>
                <w:lang w:val="lv-LV"/>
              </w:rPr>
              <w:t xml:space="preserve">  </w:t>
            </w:r>
            <w:r w:rsidR="0099542B" w:rsidRPr="00105619">
              <w:rPr>
                <w:rFonts w:ascii="Times New Roman" w:hAnsi="Times New Roman"/>
                <w:b/>
                <w:color w:val="000000"/>
                <w:szCs w:val="24"/>
                <w:lang w:val="lv-LV"/>
              </w:rPr>
              <w:t>Nr.</w:t>
            </w:r>
            <w:r>
              <w:rPr>
                <w:rFonts w:ascii="Times New Roman" w:hAnsi="Times New Roman"/>
                <w:b/>
                <w:color w:val="000000"/>
                <w:szCs w:val="24"/>
                <w:lang w:val="lv-LV"/>
              </w:rPr>
              <w:t>13</w:t>
            </w:r>
          </w:p>
        </w:tc>
        <w:tc>
          <w:tcPr>
            <w:tcW w:w="3106" w:type="dxa"/>
          </w:tcPr>
          <w:p w14:paraId="09BD00BE" w14:textId="77777777" w:rsidR="002C5E0B" w:rsidRPr="00105619"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32D22E73" w14:textId="20477C89" w:rsidR="002C5E0B" w:rsidRPr="00105619" w:rsidRDefault="00DC2C59" w:rsidP="00BF6EA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105619">
              <w:rPr>
                <w:rFonts w:ascii="Times New Roman" w:hAnsi="Times New Roman"/>
                <w:color w:val="000000"/>
                <w:szCs w:val="24"/>
                <w:lang w:val="lv-LV"/>
              </w:rPr>
              <w:t>202</w:t>
            </w:r>
            <w:r w:rsidR="00AE01AE" w:rsidRPr="00105619">
              <w:rPr>
                <w:rFonts w:ascii="Times New Roman" w:hAnsi="Times New Roman"/>
                <w:color w:val="000000"/>
                <w:szCs w:val="24"/>
                <w:lang w:val="lv-LV"/>
              </w:rPr>
              <w:t>5</w:t>
            </w:r>
            <w:r w:rsidR="00D56F7D" w:rsidRPr="00105619">
              <w:rPr>
                <w:rFonts w:ascii="Times New Roman" w:hAnsi="Times New Roman"/>
                <w:color w:val="000000"/>
                <w:szCs w:val="24"/>
                <w:lang w:val="lv-LV"/>
              </w:rPr>
              <w:t>. gada</w:t>
            </w:r>
            <w:r w:rsidRPr="00105619">
              <w:rPr>
                <w:rFonts w:ascii="Times New Roman" w:hAnsi="Times New Roman"/>
                <w:color w:val="000000"/>
                <w:szCs w:val="24"/>
                <w:lang w:val="lv-LV"/>
              </w:rPr>
              <w:t xml:space="preserve"> </w:t>
            </w:r>
            <w:r w:rsidR="00BF6EA8">
              <w:rPr>
                <w:rFonts w:ascii="Times New Roman" w:hAnsi="Times New Roman"/>
                <w:color w:val="000000"/>
                <w:szCs w:val="24"/>
                <w:lang w:val="lv-LV"/>
              </w:rPr>
              <w:t>2</w:t>
            </w:r>
            <w:r w:rsidRPr="00105619">
              <w:rPr>
                <w:rFonts w:ascii="Times New Roman" w:hAnsi="Times New Roman"/>
                <w:color w:val="000000"/>
                <w:szCs w:val="24"/>
                <w:lang w:val="lv-LV"/>
              </w:rPr>
              <w:t>. </w:t>
            </w:r>
            <w:r w:rsidR="00F02792">
              <w:rPr>
                <w:rFonts w:ascii="Times New Roman" w:hAnsi="Times New Roman"/>
                <w:color w:val="000000"/>
                <w:szCs w:val="24"/>
                <w:lang w:val="lv-LV"/>
              </w:rPr>
              <w:t>dec</w:t>
            </w:r>
            <w:r w:rsidR="00AE01AE" w:rsidRPr="00105619">
              <w:rPr>
                <w:rFonts w:ascii="Times New Roman" w:hAnsi="Times New Roman"/>
                <w:color w:val="000000"/>
                <w:szCs w:val="24"/>
                <w:lang w:val="lv-LV"/>
              </w:rPr>
              <w:t>embrī</w:t>
            </w:r>
          </w:p>
        </w:tc>
      </w:tr>
    </w:tbl>
    <w:p w14:paraId="4E5ABE88" w14:textId="77777777" w:rsidR="002C5E0B" w:rsidRPr="00105619"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0A4C3F60" w14:textId="5637CBF4" w:rsidR="002C5E0B" w:rsidRPr="00BF6EA8" w:rsidRDefault="00BF6EA8">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BF6EA8">
        <w:rPr>
          <w:rFonts w:ascii="Times New Roman" w:hAnsi="Times New Roman"/>
          <w:b/>
          <w:color w:val="000000"/>
          <w:szCs w:val="24"/>
          <w:lang w:val="lv-LV"/>
        </w:rPr>
        <w:t xml:space="preserve">3. </w:t>
      </w:r>
    </w:p>
    <w:p w14:paraId="13BE797E" w14:textId="661B9B72" w:rsidR="009B5D41" w:rsidRPr="009D32AC" w:rsidRDefault="00D56F7D" w:rsidP="00C25468">
      <w:pPr>
        <w:keepNext/>
        <w:pBdr>
          <w:top w:val="nil"/>
          <w:left w:val="nil"/>
          <w:bottom w:val="nil"/>
          <w:right w:val="nil"/>
          <w:between w:val="nil"/>
        </w:pBdr>
        <w:spacing w:line="240" w:lineRule="auto"/>
        <w:ind w:left="0" w:hanging="2"/>
        <w:jc w:val="center"/>
        <w:rPr>
          <w:rFonts w:ascii="Times New Roman" w:hAnsi="Times New Roman"/>
          <w:b/>
          <w:color w:val="000000"/>
          <w:szCs w:val="24"/>
          <w:u w:val="single"/>
          <w:lang w:val="lv-LV"/>
        </w:rPr>
      </w:pPr>
      <w:r w:rsidRPr="009D32AC">
        <w:rPr>
          <w:rFonts w:ascii="Times New Roman" w:hAnsi="Times New Roman"/>
          <w:b/>
          <w:color w:val="000000"/>
          <w:szCs w:val="24"/>
          <w:u w:val="single"/>
          <w:lang w:val="lv-LV"/>
        </w:rPr>
        <w:t xml:space="preserve">Par </w:t>
      </w:r>
      <w:r w:rsidR="009B5D41" w:rsidRPr="009D32AC">
        <w:rPr>
          <w:rFonts w:ascii="Times New Roman" w:hAnsi="Times New Roman"/>
          <w:b/>
          <w:color w:val="000000"/>
          <w:szCs w:val="24"/>
          <w:u w:val="single"/>
          <w:lang w:val="lv-LV"/>
        </w:rPr>
        <w:t>dalību Eiropas Reģionālā attīstības fonda 4.2.1.5.</w:t>
      </w:r>
      <w:r w:rsidR="009D32AC">
        <w:rPr>
          <w:rFonts w:ascii="Times New Roman" w:hAnsi="Times New Roman"/>
          <w:b/>
          <w:color w:val="000000"/>
          <w:szCs w:val="24"/>
          <w:u w:val="single"/>
          <w:lang w:val="lv-LV"/>
        </w:rPr>
        <w:t xml:space="preserve"> </w:t>
      </w:r>
      <w:r w:rsidR="009B5D41" w:rsidRPr="009D32AC">
        <w:rPr>
          <w:rFonts w:ascii="Times New Roman" w:hAnsi="Times New Roman"/>
          <w:b/>
          <w:color w:val="000000"/>
          <w:szCs w:val="24"/>
          <w:u w:val="single"/>
          <w:lang w:val="lv-LV"/>
        </w:rPr>
        <w:t xml:space="preserve">pasākuma </w:t>
      </w:r>
    </w:p>
    <w:p w14:paraId="5BFFF312" w14:textId="550A3EF0" w:rsidR="002C5E0B" w:rsidRPr="009D32AC" w:rsidRDefault="00B932C4" w:rsidP="00C25468">
      <w:pPr>
        <w:keepNext/>
        <w:pBdr>
          <w:top w:val="nil"/>
          <w:left w:val="nil"/>
          <w:bottom w:val="nil"/>
          <w:right w:val="nil"/>
          <w:between w:val="nil"/>
        </w:pBdr>
        <w:spacing w:line="240" w:lineRule="auto"/>
        <w:ind w:left="0" w:hanging="2"/>
        <w:jc w:val="center"/>
        <w:rPr>
          <w:rFonts w:ascii="Times New Roman" w:hAnsi="Times New Roman"/>
          <w:b/>
          <w:color w:val="000000"/>
          <w:szCs w:val="24"/>
          <w:u w:val="single"/>
          <w:lang w:val="lv-LV"/>
        </w:rPr>
      </w:pPr>
      <w:r>
        <w:rPr>
          <w:rFonts w:ascii="Times New Roman" w:hAnsi="Times New Roman"/>
          <w:b/>
          <w:color w:val="000000"/>
          <w:szCs w:val="24"/>
          <w:u w:val="single"/>
          <w:lang w:val="lv-LV"/>
        </w:rPr>
        <w:t>otrās projektu iesniegumu atlases kārtas otrajā projektu iesniedzēju priekšatlasē</w:t>
      </w:r>
    </w:p>
    <w:p w14:paraId="52071C3E" w14:textId="6E0ABA38" w:rsidR="00AE01AE" w:rsidRPr="009D32AC" w:rsidRDefault="00AE01AE" w:rsidP="00B932C4">
      <w:pPr>
        <w:keepNext/>
        <w:pBdr>
          <w:top w:val="nil"/>
          <w:left w:val="nil"/>
          <w:bottom w:val="nil"/>
          <w:right w:val="nil"/>
          <w:between w:val="nil"/>
        </w:pBdr>
        <w:spacing w:line="240" w:lineRule="auto"/>
        <w:ind w:left="0" w:hanging="2"/>
        <w:rPr>
          <w:rFonts w:ascii="Times New Roman" w:hAnsi="Times New Roman"/>
          <w:color w:val="000000"/>
          <w:szCs w:val="24"/>
          <w:lang w:val="lv-LV"/>
        </w:rPr>
      </w:pPr>
    </w:p>
    <w:p w14:paraId="423EB430" w14:textId="4A8DBB89" w:rsidR="001216E9" w:rsidRPr="007B10C0" w:rsidRDefault="005E09DA" w:rsidP="0045233C">
      <w:pPr>
        <w:pBdr>
          <w:top w:val="nil"/>
          <w:left w:val="nil"/>
          <w:bottom w:val="nil"/>
          <w:right w:val="nil"/>
          <w:between w:val="nil"/>
        </w:pBdr>
        <w:tabs>
          <w:tab w:val="left" w:pos="709"/>
        </w:tabs>
        <w:spacing w:line="240" w:lineRule="auto"/>
        <w:ind w:leftChars="0" w:left="0" w:firstLineChars="0" w:firstLine="720"/>
        <w:jc w:val="both"/>
        <w:rPr>
          <w:rFonts w:ascii="Times New Roman" w:hAnsi="Times New Roman"/>
          <w:color w:val="000000"/>
          <w:szCs w:val="24"/>
          <w:lang w:val="lv-LV"/>
        </w:rPr>
      </w:pPr>
      <w:r w:rsidRPr="007B10C0">
        <w:rPr>
          <w:rFonts w:ascii="Times New Roman" w:hAnsi="Times New Roman"/>
          <w:color w:val="000000"/>
          <w:szCs w:val="24"/>
          <w:lang w:val="lv-LV"/>
        </w:rPr>
        <w:t>Saskaņā ar Pašvaldību likuma 4.</w:t>
      </w:r>
      <w:r w:rsidR="00C25468" w:rsidRPr="007B10C0">
        <w:rPr>
          <w:rFonts w:ascii="Times New Roman" w:hAnsi="Times New Roman"/>
          <w:color w:val="000000"/>
          <w:szCs w:val="24"/>
          <w:lang w:val="lv-LV"/>
        </w:rPr>
        <w:t> </w:t>
      </w:r>
      <w:r w:rsidRPr="007B10C0">
        <w:rPr>
          <w:rFonts w:ascii="Times New Roman" w:hAnsi="Times New Roman"/>
          <w:color w:val="000000"/>
          <w:szCs w:val="24"/>
          <w:lang w:val="lv-LV"/>
        </w:rPr>
        <w:t>panta pirmās daļas 4.</w:t>
      </w:r>
      <w:r w:rsidR="00C25468" w:rsidRPr="007B10C0">
        <w:rPr>
          <w:rFonts w:ascii="Times New Roman" w:hAnsi="Times New Roman"/>
          <w:color w:val="000000"/>
          <w:szCs w:val="24"/>
          <w:lang w:val="lv-LV"/>
        </w:rPr>
        <w:t> </w:t>
      </w:r>
      <w:r w:rsidRPr="007B10C0">
        <w:rPr>
          <w:rFonts w:ascii="Times New Roman" w:hAnsi="Times New Roman"/>
          <w:color w:val="000000"/>
          <w:szCs w:val="24"/>
          <w:lang w:val="lv-LV"/>
        </w:rPr>
        <w:t>punktu viena no pašvaldības autonom</w:t>
      </w:r>
      <w:r w:rsidR="00C25468" w:rsidRPr="007B10C0">
        <w:rPr>
          <w:rFonts w:ascii="Times New Roman" w:hAnsi="Times New Roman"/>
          <w:color w:val="000000"/>
          <w:szCs w:val="24"/>
          <w:lang w:val="lv-LV"/>
        </w:rPr>
        <w:t>ajām</w:t>
      </w:r>
      <w:r w:rsidRPr="007B10C0">
        <w:rPr>
          <w:rFonts w:ascii="Times New Roman" w:hAnsi="Times New Roman"/>
          <w:color w:val="000000"/>
          <w:szCs w:val="24"/>
          <w:lang w:val="lv-LV"/>
        </w:rPr>
        <w:t xml:space="preserve"> funkcijām ir gādāt par iedzīvotāju izglītību. Izglītības likuma 18. panta </w:t>
      </w:r>
      <w:r w:rsidR="001216E9" w:rsidRPr="007B10C0">
        <w:rPr>
          <w:rFonts w:ascii="Times New Roman" w:hAnsi="Times New Roman"/>
          <w:color w:val="000000"/>
          <w:szCs w:val="24"/>
          <w:lang w:val="lv-LV"/>
        </w:rPr>
        <w:t>otrās daļas</w:t>
      </w:r>
      <w:r w:rsidRPr="007B10C0">
        <w:rPr>
          <w:rFonts w:ascii="Times New Roman" w:hAnsi="Times New Roman"/>
          <w:color w:val="000000"/>
          <w:szCs w:val="24"/>
          <w:lang w:val="lv-LV"/>
        </w:rPr>
        <w:t xml:space="preserve"> 1.</w:t>
      </w:r>
      <w:r w:rsidR="00C25468" w:rsidRPr="007B10C0">
        <w:rPr>
          <w:rFonts w:ascii="Times New Roman" w:hAnsi="Times New Roman"/>
          <w:color w:val="000000"/>
          <w:szCs w:val="24"/>
          <w:lang w:val="lv-LV"/>
        </w:rPr>
        <w:t> </w:t>
      </w:r>
      <w:r w:rsidRPr="007B10C0">
        <w:rPr>
          <w:rFonts w:ascii="Times New Roman" w:hAnsi="Times New Roman"/>
          <w:color w:val="000000"/>
          <w:szCs w:val="24"/>
          <w:lang w:val="lv-LV"/>
        </w:rPr>
        <w:t>punkts no</w:t>
      </w:r>
      <w:r w:rsidR="00C25468" w:rsidRPr="007B10C0">
        <w:rPr>
          <w:rFonts w:ascii="Times New Roman" w:hAnsi="Times New Roman"/>
          <w:color w:val="000000"/>
          <w:szCs w:val="24"/>
          <w:lang w:val="lv-LV"/>
        </w:rPr>
        <w:t>teic</w:t>
      </w:r>
      <w:r w:rsidRPr="007B10C0">
        <w:rPr>
          <w:rFonts w:ascii="Times New Roman" w:hAnsi="Times New Roman"/>
          <w:color w:val="000000"/>
          <w:szCs w:val="24"/>
          <w:lang w:val="lv-LV"/>
        </w:rPr>
        <w:t>, ka pašvaldības izglītības pārvaldes iestāde izstrādā pašvaldības izglītības</w:t>
      </w:r>
      <w:r w:rsidR="001216E9" w:rsidRPr="007B10C0">
        <w:rPr>
          <w:rFonts w:ascii="Times New Roman" w:hAnsi="Times New Roman"/>
          <w:color w:val="000000"/>
          <w:szCs w:val="24"/>
          <w:lang w:val="lv-LV"/>
        </w:rPr>
        <w:t xml:space="preserve"> ekosistēmas attīstības stratēģiju.</w:t>
      </w:r>
      <w:r w:rsidR="00232FB9" w:rsidRPr="007B10C0">
        <w:rPr>
          <w:rFonts w:ascii="Times New Roman" w:hAnsi="Times New Roman"/>
          <w:color w:val="000000"/>
          <w:szCs w:val="24"/>
          <w:lang w:val="lv-LV"/>
        </w:rPr>
        <w:t xml:space="preserve">  </w:t>
      </w:r>
    </w:p>
    <w:p w14:paraId="72979C0F" w14:textId="425FC528" w:rsidR="00AE01AE" w:rsidRPr="007B10C0" w:rsidRDefault="0030301F" w:rsidP="0045233C">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7B10C0">
        <w:rPr>
          <w:rFonts w:ascii="Times New Roman" w:hAnsi="Times New Roman"/>
          <w:szCs w:val="24"/>
          <w:lang w:val="lv-LV"/>
        </w:rPr>
        <w:t xml:space="preserve">Lai nodrošinātu </w:t>
      </w:r>
      <w:r w:rsidR="001216E9" w:rsidRPr="007B10C0">
        <w:rPr>
          <w:rFonts w:ascii="Times New Roman" w:hAnsi="Times New Roman"/>
          <w:szCs w:val="24"/>
          <w:lang w:val="lv-LV"/>
        </w:rPr>
        <w:t>kvalitatīvas, iekļaujošas un pieejamas</w:t>
      </w:r>
      <w:r w:rsidRPr="007B10C0">
        <w:rPr>
          <w:rFonts w:ascii="Times New Roman" w:hAnsi="Times New Roman"/>
          <w:szCs w:val="24"/>
          <w:lang w:val="lv-LV"/>
        </w:rPr>
        <w:t xml:space="preserve"> izglītības ieguves</w:t>
      </w:r>
      <w:r w:rsidR="001216E9" w:rsidRPr="007B10C0">
        <w:rPr>
          <w:rFonts w:ascii="Times New Roman" w:hAnsi="Times New Roman"/>
          <w:szCs w:val="24"/>
          <w:lang w:val="lv-LV"/>
        </w:rPr>
        <w:t xml:space="preserve"> iespējas</w:t>
      </w:r>
      <w:r w:rsidRPr="007B10C0">
        <w:rPr>
          <w:rFonts w:ascii="Times New Roman" w:hAnsi="Times New Roman"/>
          <w:szCs w:val="24"/>
          <w:lang w:val="lv-LV"/>
        </w:rPr>
        <w:t>, racionālu materiāli tehnisko resursu izmantošanu,</w:t>
      </w:r>
      <w:r w:rsidR="00105619" w:rsidRPr="007B10C0">
        <w:rPr>
          <w:rFonts w:ascii="Times New Roman" w:hAnsi="Times New Roman"/>
          <w:szCs w:val="24"/>
          <w:lang w:val="lv-LV"/>
        </w:rPr>
        <w:t xml:space="preserve"> administratīvo un pedagoģisko resursu pilnvērtīgu izmantošanu </w:t>
      </w:r>
      <w:r w:rsidRPr="007B10C0">
        <w:rPr>
          <w:rFonts w:ascii="Times New Roman" w:hAnsi="Times New Roman"/>
          <w:szCs w:val="24"/>
          <w:lang w:val="lv-LV"/>
        </w:rPr>
        <w:t xml:space="preserve">un </w:t>
      </w:r>
      <w:r w:rsidR="00105619" w:rsidRPr="007B10C0">
        <w:rPr>
          <w:rFonts w:ascii="Times New Roman" w:hAnsi="Times New Roman"/>
          <w:szCs w:val="24"/>
          <w:lang w:val="lv-LV"/>
        </w:rPr>
        <w:t xml:space="preserve">turpinātu veidot </w:t>
      </w:r>
      <w:r w:rsidRPr="007B10C0">
        <w:rPr>
          <w:rFonts w:ascii="Times New Roman" w:hAnsi="Times New Roman"/>
          <w:szCs w:val="24"/>
          <w:lang w:val="lv-LV"/>
        </w:rPr>
        <w:t xml:space="preserve">optimālu un kvalitatīvu izglītības sistēmu Ogres novadā, </w:t>
      </w:r>
      <w:r w:rsidR="009D32AC" w:rsidRPr="007B10C0">
        <w:rPr>
          <w:rFonts w:ascii="Times New Roman" w:hAnsi="Times New Roman"/>
          <w:szCs w:val="24"/>
          <w:lang w:val="lv-LV"/>
        </w:rPr>
        <w:t>Ogres novada pašvaldības dome 2025. gada 27. novembrī pieņēma lēmumu “Par visp</w:t>
      </w:r>
      <w:r w:rsidR="009D32AC" w:rsidRPr="007B10C0">
        <w:rPr>
          <w:rFonts w:ascii="Times New Roman" w:hAnsi="Times New Roman" w:hint="eastAsia"/>
          <w:szCs w:val="24"/>
          <w:lang w:val="lv-LV"/>
        </w:rPr>
        <w:t>ā</w:t>
      </w:r>
      <w:r w:rsidR="009D32AC" w:rsidRPr="007B10C0">
        <w:rPr>
          <w:rFonts w:ascii="Times New Roman" w:hAnsi="Times New Roman"/>
          <w:szCs w:val="24"/>
          <w:lang w:val="lv-LV"/>
        </w:rPr>
        <w:t>r</w:t>
      </w:r>
      <w:r w:rsidR="009D32AC" w:rsidRPr="007B10C0">
        <w:rPr>
          <w:rFonts w:ascii="Times New Roman" w:hAnsi="Times New Roman" w:hint="eastAsia"/>
          <w:szCs w:val="24"/>
          <w:lang w:val="lv-LV"/>
        </w:rPr>
        <w:t>ē</w:t>
      </w:r>
      <w:r w:rsidR="009D32AC" w:rsidRPr="007B10C0">
        <w:rPr>
          <w:rFonts w:ascii="Times New Roman" w:hAnsi="Times New Roman"/>
          <w:szCs w:val="24"/>
          <w:lang w:val="lv-LV"/>
        </w:rPr>
        <w:t>j</w:t>
      </w:r>
      <w:r w:rsidR="009D32AC" w:rsidRPr="007B10C0">
        <w:rPr>
          <w:rFonts w:ascii="Times New Roman" w:hAnsi="Times New Roman" w:hint="eastAsia"/>
          <w:szCs w:val="24"/>
          <w:lang w:val="lv-LV"/>
        </w:rPr>
        <w:t>ā</w:t>
      </w:r>
      <w:r w:rsidR="009D32AC" w:rsidRPr="007B10C0">
        <w:rPr>
          <w:rFonts w:ascii="Times New Roman" w:hAnsi="Times New Roman"/>
          <w:szCs w:val="24"/>
          <w:lang w:val="lv-LV"/>
        </w:rPr>
        <w:t>s vid</w:t>
      </w:r>
      <w:r w:rsidR="009D32AC" w:rsidRPr="007B10C0">
        <w:rPr>
          <w:rFonts w:ascii="Times New Roman" w:hAnsi="Times New Roman" w:hint="eastAsia"/>
          <w:szCs w:val="24"/>
          <w:lang w:val="lv-LV"/>
        </w:rPr>
        <w:t>ē</w:t>
      </w:r>
      <w:r w:rsidR="009D32AC" w:rsidRPr="007B10C0">
        <w:rPr>
          <w:rFonts w:ascii="Times New Roman" w:hAnsi="Times New Roman"/>
          <w:szCs w:val="24"/>
          <w:lang w:val="lv-LV"/>
        </w:rPr>
        <w:t>j</w:t>
      </w:r>
      <w:r w:rsidR="009D32AC" w:rsidRPr="007B10C0">
        <w:rPr>
          <w:rFonts w:ascii="Times New Roman" w:hAnsi="Times New Roman" w:hint="eastAsia"/>
          <w:szCs w:val="24"/>
          <w:lang w:val="lv-LV"/>
        </w:rPr>
        <w:t>ā</w:t>
      </w:r>
      <w:r w:rsidR="009D32AC" w:rsidRPr="007B10C0">
        <w:rPr>
          <w:rFonts w:ascii="Times New Roman" w:hAnsi="Times New Roman"/>
          <w:szCs w:val="24"/>
          <w:lang w:val="lv-LV"/>
        </w:rPr>
        <w:t>s izgl</w:t>
      </w:r>
      <w:r w:rsidR="009D32AC" w:rsidRPr="007B10C0">
        <w:rPr>
          <w:rFonts w:ascii="Times New Roman" w:hAnsi="Times New Roman" w:hint="eastAsia"/>
          <w:szCs w:val="24"/>
          <w:lang w:val="lv-LV"/>
        </w:rPr>
        <w:t>ī</w:t>
      </w:r>
      <w:r w:rsidR="009D32AC" w:rsidRPr="007B10C0">
        <w:rPr>
          <w:rFonts w:ascii="Times New Roman" w:hAnsi="Times New Roman"/>
          <w:szCs w:val="24"/>
          <w:lang w:val="lv-LV"/>
        </w:rPr>
        <w:t>t</w:t>
      </w:r>
      <w:r w:rsidR="009D32AC" w:rsidRPr="007B10C0">
        <w:rPr>
          <w:rFonts w:ascii="Times New Roman" w:hAnsi="Times New Roman" w:hint="eastAsia"/>
          <w:szCs w:val="24"/>
          <w:lang w:val="lv-LV"/>
        </w:rPr>
        <w:t>ī</w:t>
      </w:r>
      <w:r w:rsidR="009D32AC" w:rsidRPr="007B10C0">
        <w:rPr>
          <w:rFonts w:ascii="Times New Roman" w:hAnsi="Times New Roman"/>
          <w:szCs w:val="24"/>
          <w:lang w:val="lv-LV"/>
        </w:rPr>
        <w:t>bas iest</w:t>
      </w:r>
      <w:r w:rsidR="009D32AC" w:rsidRPr="007B10C0">
        <w:rPr>
          <w:rFonts w:ascii="Times New Roman" w:hAnsi="Times New Roman" w:hint="eastAsia"/>
          <w:szCs w:val="24"/>
          <w:lang w:val="lv-LV"/>
        </w:rPr>
        <w:t>ā</w:t>
      </w:r>
      <w:r w:rsidR="009D32AC" w:rsidRPr="007B10C0">
        <w:rPr>
          <w:rFonts w:ascii="Times New Roman" w:hAnsi="Times New Roman"/>
          <w:szCs w:val="24"/>
          <w:lang w:val="lv-LV"/>
        </w:rPr>
        <w:t>des izveidi, reorga</w:t>
      </w:r>
      <w:bookmarkStart w:id="1" w:name="_GoBack"/>
      <w:bookmarkEnd w:id="1"/>
      <w:r w:rsidR="009D32AC" w:rsidRPr="007B10C0">
        <w:rPr>
          <w:rFonts w:ascii="Times New Roman" w:hAnsi="Times New Roman"/>
          <w:szCs w:val="24"/>
          <w:lang w:val="lv-LV"/>
        </w:rPr>
        <w:t>niz</w:t>
      </w:r>
      <w:r w:rsidR="009D32AC" w:rsidRPr="007B10C0">
        <w:rPr>
          <w:rFonts w:ascii="Times New Roman" w:hAnsi="Times New Roman" w:hint="eastAsia"/>
          <w:szCs w:val="24"/>
          <w:lang w:val="lv-LV"/>
        </w:rPr>
        <w:t>ē</w:t>
      </w:r>
      <w:r w:rsidR="009D32AC" w:rsidRPr="007B10C0">
        <w:rPr>
          <w:rFonts w:ascii="Times New Roman" w:hAnsi="Times New Roman"/>
          <w:szCs w:val="24"/>
          <w:lang w:val="lv-LV"/>
        </w:rPr>
        <w:t xml:space="preserve">jot Taurupes pamatskolu, </w:t>
      </w:r>
      <w:r w:rsidR="009D32AC" w:rsidRPr="007B10C0">
        <w:rPr>
          <w:rFonts w:ascii="Times New Roman" w:hAnsi="Times New Roman" w:hint="eastAsia"/>
          <w:szCs w:val="24"/>
          <w:lang w:val="lv-LV"/>
        </w:rPr>
        <w:t>Ķ</w:t>
      </w:r>
      <w:r w:rsidR="009D32AC" w:rsidRPr="007B10C0">
        <w:rPr>
          <w:rFonts w:ascii="Times New Roman" w:hAnsi="Times New Roman"/>
          <w:szCs w:val="24"/>
          <w:lang w:val="lv-LV"/>
        </w:rPr>
        <w:t xml:space="preserve">eipenes pamatskolu un Madlienas vidusskolu” (protokols Nr. 12,25.) </w:t>
      </w:r>
      <w:r w:rsidRPr="007B10C0">
        <w:rPr>
          <w:rFonts w:ascii="Times New Roman" w:hAnsi="Times New Roman"/>
          <w:szCs w:val="24"/>
          <w:lang w:val="lv-LV"/>
        </w:rPr>
        <w:t>.</w:t>
      </w:r>
      <w:r w:rsidR="005E09DA" w:rsidRPr="007B10C0">
        <w:rPr>
          <w:rFonts w:ascii="Times New Roman" w:hAnsi="Times New Roman"/>
          <w:szCs w:val="24"/>
          <w:lang w:val="lv-LV"/>
        </w:rPr>
        <w:t xml:space="preserve"> </w:t>
      </w:r>
      <w:r w:rsidR="009B5D41" w:rsidRPr="007B10C0">
        <w:rPr>
          <w:rFonts w:ascii="Times New Roman" w:hAnsi="Times New Roman"/>
          <w:szCs w:val="24"/>
          <w:lang w:val="lv-LV"/>
        </w:rPr>
        <w:t xml:space="preserve">Saskaņā ar </w:t>
      </w:r>
      <w:r w:rsidR="009B5D41" w:rsidRPr="007B10C0">
        <w:rPr>
          <w:rFonts w:ascii="Times New Roman" w:hAnsi="Times New Roman"/>
          <w:color w:val="000000"/>
          <w:szCs w:val="24"/>
          <w:lang w:val="lv-LV"/>
        </w:rPr>
        <w:t>Ministru kabineta 2025.</w:t>
      </w:r>
      <w:r w:rsidR="0045233C" w:rsidRPr="007B10C0">
        <w:rPr>
          <w:rFonts w:ascii="Times New Roman" w:hAnsi="Times New Roman"/>
          <w:color w:val="000000"/>
          <w:szCs w:val="24"/>
          <w:lang w:val="lv-LV"/>
        </w:rPr>
        <w:t> </w:t>
      </w:r>
      <w:r w:rsidR="009B5D41" w:rsidRPr="007B10C0">
        <w:rPr>
          <w:rFonts w:ascii="Times New Roman" w:hAnsi="Times New Roman"/>
          <w:color w:val="000000"/>
          <w:szCs w:val="24"/>
          <w:lang w:val="lv-LV"/>
        </w:rPr>
        <w:t>gada 28.</w:t>
      </w:r>
      <w:r w:rsidR="0045233C" w:rsidRPr="007B10C0">
        <w:rPr>
          <w:rFonts w:ascii="Times New Roman" w:hAnsi="Times New Roman"/>
          <w:color w:val="000000"/>
          <w:szCs w:val="24"/>
          <w:lang w:val="lv-LV"/>
        </w:rPr>
        <w:t> </w:t>
      </w:r>
      <w:r w:rsidR="009B5D41" w:rsidRPr="007B10C0">
        <w:rPr>
          <w:rFonts w:ascii="Times New Roman" w:hAnsi="Times New Roman"/>
          <w:color w:val="000000"/>
          <w:szCs w:val="24"/>
          <w:lang w:val="lv-LV"/>
        </w:rPr>
        <w:t>janvāra noteikum</w:t>
      </w:r>
      <w:r w:rsidR="0045233C" w:rsidRPr="007B10C0">
        <w:rPr>
          <w:rFonts w:ascii="Times New Roman" w:hAnsi="Times New Roman"/>
          <w:color w:val="000000"/>
          <w:szCs w:val="24"/>
          <w:lang w:val="lv-LV"/>
        </w:rPr>
        <w:t>iem</w:t>
      </w:r>
      <w:r w:rsidR="009B5D41" w:rsidRPr="007B10C0">
        <w:rPr>
          <w:rFonts w:ascii="Times New Roman" w:hAnsi="Times New Roman"/>
          <w:color w:val="000000"/>
          <w:szCs w:val="24"/>
          <w:lang w:val="lv-LV"/>
        </w:rPr>
        <w:t xml:space="preserve"> Nr.</w:t>
      </w:r>
      <w:r w:rsidR="0045233C" w:rsidRPr="007B10C0">
        <w:rPr>
          <w:rFonts w:ascii="Times New Roman" w:hAnsi="Times New Roman"/>
          <w:color w:val="000000"/>
          <w:szCs w:val="24"/>
          <w:lang w:val="lv-LV"/>
        </w:rPr>
        <w:t> </w:t>
      </w:r>
      <w:r w:rsidR="009B5D41" w:rsidRPr="007B10C0">
        <w:rPr>
          <w:rFonts w:ascii="Times New Roman" w:hAnsi="Times New Roman"/>
          <w:color w:val="000000"/>
          <w:szCs w:val="24"/>
          <w:lang w:val="lv-LV"/>
        </w:rPr>
        <w:t>72 “Eiropas Savienības Kohēzijas politikas programmas 2021. – 2027.</w:t>
      </w:r>
      <w:r w:rsidR="00B932C4" w:rsidRPr="007B10C0">
        <w:rPr>
          <w:rFonts w:ascii="Times New Roman" w:hAnsi="Times New Roman"/>
          <w:color w:val="000000"/>
          <w:szCs w:val="24"/>
          <w:lang w:val="lv-LV"/>
        </w:rPr>
        <w:t xml:space="preserve"> </w:t>
      </w:r>
      <w:r w:rsidR="009B5D41" w:rsidRPr="007B10C0">
        <w:rPr>
          <w:rFonts w:ascii="Times New Roman" w:hAnsi="Times New Roman"/>
          <w:color w:val="000000"/>
          <w:szCs w:val="24"/>
          <w:lang w:val="lv-LV"/>
        </w:rPr>
        <w:t>gadam 4.2.1.</w:t>
      </w:r>
      <w:r w:rsidR="00B932C4" w:rsidRPr="007B10C0">
        <w:rPr>
          <w:rFonts w:ascii="Times New Roman" w:hAnsi="Times New Roman"/>
          <w:color w:val="000000"/>
          <w:szCs w:val="24"/>
          <w:lang w:val="lv-LV"/>
        </w:rPr>
        <w:t xml:space="preserve"> </w:t>
      </w:r>
      <w:r w:rsidR="009B5D41" w:rsidRPr="007B10C0">
        <w:rPr>
          <w:rFonts w:ascii="Times New Roman" w:hAnsi="Times New Roman"/>
          <w:color w:val="000000"/>
          <w:szCs w:val="24"/>
          <w:lang w:val="lv-LV"/>
        </w:rPr>
        <w:t>specifiskā atbalsta mērķa “Uzlabot vienlīdzīgu piekļuvi iekļaujošiem un kvalitatīviem pakalpojumiem izglītības, mācību un mūžizglītības jomā, attīstot pieejamu infrastruktūru, tostarp veicinot noturību izglītošanā un mācības attālinātā un tiešsaistes režīmā” 4.2.1.5.</w:t>
      </w:r>
      <w:r w:rsidR="00B932C4" w:rsidRPr="007B10C0">
        <w:rPr>
          <w:rFonts w:ascii="Times New Roman" w:hAnsi="Times New Roman"/>
          <w:color w:val="000000"/>
          <w:szCs w:val="24"/>
          <w:lang w:val="lv-LV"/>
        </w:rPr>
        <w:t xml:space="preserve"> </w:t>
      </w:r>
      <w:r w:rsidR="009B5D41" w:rsidRPr="007B10C0">
        <w:rPr>
          <w:rFonts w:ascii="Times New Roman" w:hAnsi="Times New Roman"/>
          <w:color w:val="000000"/>
          <w:szCs w:val="24"/>
          <w:lang w:val="lv-LV"/>
        </w:rPr>
        <w:t>pasākuma “Izglītības iestāžu nodrošinājums pilnveidotā vispārējās izglītības satura kvalitatīvai ieviešanai pamata un vidējās izglītības pakāpē” otrās projekta iesniegumu atlases kārtas īstenošanas noteikumi”</w:t>
      </w:r>
      <w:r w:rsidR="0045233C" w:rsidRPr="007B10C0">
        <w:rPr>
          <w:rFonts w:ascii="Times New Roman" w:hAnsi="Times New Roman"/>
          <w:color w:val="000000"/>
          <w:szCs w:val="24"/>
          <w:lang w:val="lv-LV"/>
        </w:rPr>
        <w:t xml:space="preserve"> (turpmāk – Noteikumi)</w:t>
      </w:r>
      <w:r w:rsidR="009B5D41" w:rsidRPr="007B10C0">
        <w:rPr>
          <w:rFonts w:ascii="Times New Roman" w:hAnsi="Times New Roman"/>
          <w:color w:val="000000"/>
          <w:szCs w:val="24"/>
          <w:lang w:val="lv-LV"/>
        </w:rPr>
        <w:t xml:space="preserve"> un ministrijas 2025.</w:t>
      </w:r>
      <w:r w:rsidR="0045233C" w:rsidRPr="007B10C0">
        <w:rPr>
          <w:rFonts w:ascii="Times New Roman" w:hAnsi="Times New Roman"/>
          <w:color w:val="000000"/>
          <w:szCs w:val="24"/>
          <w:lang w:val="lv-LV"/>
        </w:rPr>
        <w:t> </w:t>
      </w:r>
      <w:r w:rsidR="009B5D41" w:rsidRPr="007B10C0">
        <w:rPr>
          <w:rFonts w:ascii="Times New Roman" w:hAnsi="Times New Roman"/>
          <w:color w:val="000000"/>
          <w:szCs w:val="24"/>
          <w:lang w:val="lv-LV"/>
        </w:rPr>
        <w:t>gada 4.</w:t>
      </w:r>
      <w:r w:rsidR="00B932C4" w:rsidRPr="007B10C0">
        <w:rPr>
          <w:rFonts w:ascii="Times New Roman" w:hAnsi="Times New Roman"/>
          <w:color w:val="000000"/>
          <w:szCs w:val="24"/>
          <w:lang w:val="lv-LV"/>
        </w:rPr>
        <w:t xml:space="preserve"> </w:t>
      </w:r>
      <w:r w:rsidR="009B5D41" w:rsidRPr="007B10C0">
        <w:rPr>
          <w:rFonts w:ascii="Times New Roman" w:hAnsi="Times New Roman"/>
          <w:color w:val="000000"/>
          <w:szCs w:val="24"/>
          <w:lang w:val="lv-LV"/>
        </w:rPr>
        <w:t xml:space="preserve">novembra </w:t>
      </w:r>
      <w:r w:rsidR="00506287" w:rsidRPr="007B10C0">
        <w:rPr>
          <w:rFonts w:ascii="Times New Roman" w:hAnsi="Times New Roman"/>
          <w:color w:val="000000"/>
          <w:szCs w:val="24"/>
          <w:lang w:val="lv-LV"/>
        </w:rPr>
        <w:t>v</w:t>
      </w:r>
      <w:r w:rsidR="009B5D41" w:rsidRPr="007B10C0">
        <w:rPr>
          <w:rFonts w:ascii="Times New Roman" w:hAnsi="Times New Roman"/>
          <w:color w:val="000000"/>
          <w:szCs w:val="24"/>
          <w:lang w:val="lv-LV"/>
        </w:rPr>
        <w:t>ēstuli Nr.4-7e/25/2623</w:t>
      </w:r>
      <w:r w:rsidR="00506287" w:rsidRPr="007B10C0">
        <w:rPr>
          <w:rFonts w:ascii="Times New Roman" w:hAnsi="Times New Roman"/>
          <w:color w:val="000000"/>
          <w:szCs w:val="24"/>
          <w:lang w:val="lv-LV"/>
        </w:rPr>
        <w:t xml:space="preserve"> Ogres novada pašvaldībai līdz 2025.</w:t>
      </w:r>
      <w:r w:rsidR="00B932C4" w:rsidRPr="007B10C0">
        <w:rPr>
          <w:rFonts w:ascii="Times New Roman" w:hAnsi="Times New Roman"/>
          <w:color w:val="000000"/>
          <w:szCs w:val="24"/>
          <w:lang w:val="lv-LV"/>
        </w:rPr>
        <w:t xml:space="preserve"> </w:t>
      </w:r>
      <w:r w:rsidR="00506287" w:rsidRPr="007B10C0">
        <w:rPr>
          <w:rFonts w:ascii="Times New Roman" w:hAnsi="Times New Roman"/>
          <w:color w:val="000000"/>
          <w:szCs w:val="24"/>
          <w:lang w:val="lv-LV"/>
        </w:rPr>
        <w:t>gada 3.</w:t>
      </w:r>
      <w:r w:rsidR="0045233C" w:rsidRPr="007B10C0">
        <w:rPr>
          <w:rFonts w:ascii="Times New Roman" w:hAnsi="Times New Roman"/>
          <w:color w:val="000000"/>
          <w:szCs w:val="24"/>
          <w:lang w:val="lv-LV"/>
        </w:rPr>
        <w:t> </w:t>
      </w:r>
      <w:r w:rsidR="00506287" w:rsidRPr="007B10C0">
        <w:rPr>
          <w:rFonts w:ascii="Times New Roman" w:hAnsi="Times New Roman"/>
          <w:color w:val="000000"/>
          <w:szCs w:val="24"/>
          <w:lang w:val="lv-LV"/>
        </w:rPr>
        <w:t xml:space="preserve">decembrim ir jāiesniedz ministrijā lēmums par dalību </w:t>
      </w:r>
      <w:r w:rsidR="00B932C4" w:rsidRPr="007B10C0">
        <w:rPr>
          <w:rFonts w:ascii="Times New Roman" w:hAnsi="Times New Roman"/>
          <w:color w:val="000000"/>
          <w:szCs w:val="24"/>
          <w:lang w:val="lv-LV"/>
        </w:rPr>
        <w:t>otr</w:t>
      </w:r>
      <w:r w:rsidR="00B932C4" w:rsidRPr="007B10C0">
        <w:rPr>
          <w:rFonts w:ascii="Times New Roman" w:hAnsi="Times New Roman" w:hint="eastAsia"/>
          <w:color w:val="000000"/>
          <w:szCs w:val="24"/>
          <w:lang w:val="lv-LV"/>
        </w:rPr>
        <w:t>ā</w:t>
      </w:r>
      <w:r w:rsidR="00B932C4" w:rsidRPr="007B10C0">
        <w:rPr>
          <w:rFonts w:ascii="Times New Roman" w:hAnsi="Times New Roman"/>
          <w:color w:val="000000"/>
          <w:szCs w:val="24"/>
          <w:lang w:val="lv-LV"/>
        </w:rPr>
        <w:t>s projektu iesniegumu atlases k</w:t>
      </w:r>
      <w:r w:rsidR="00B932C4" w:rsidRPr="007B10C0">
        <w:rPr>
          <w:rFonts w:ascii="Times New Roman" w:hAnsi="Times New Roman" w:hint="eastAsia"/>
          <w:color w:val="000000"/>
          <w:szCs w:val="24"/>
          <w:lang w:val="lv-LV"/>
        </w:rPr>
        <w:t>ā</w:t>
      </w:r>
      <w:r w:rsidR="00B932C4" w:rsidRPr="007B10C0">
        <w:rPr>
          <w:rFonts w:ascii="Times New Roman" w:hAnsi="Times New Roman"/>
          <w:color w:val="000000"/>
          <w:szCs w:val="24"/>
          <w:lang w:val="lv-LV"/>
        </w:rPr>
        <w:t>rtas otraj</w:t>
      </w:r>
      <w:r w:rsidR="00B932C4" w:rsidRPr="007B10C0">
        <w:rPr>
          <w:rFonts w:ascii="Times New Roman" w:hAnsi="Times New Roman" w:hint="eastAsia"/>
          <w:color w:val="000000"/>
          <w:szCs w:val="24"/>
          <w:lang w:val="lv-LV"/>
        </w:rPr>
        <w:t>ā</w:t>
      </w:r>
      <w:r w:rsidR="00B932C4" w:rsidRPr="007B10C0">
        <w:rPr>
          <w:rFonts w:ascii="Times New Roman" w:hAnsi="Times New Roman"/>
          <w:color w:val="000000"/>
          <w:szCs w:val="24"/>
          <w:lang w:val="lv-LV"/>
        </w:rPr>
        <w:t xml:space="preserve"> projektu iesniedz</w:t>
      </w:r>
      <w:r w:rsidR="00B932C4" w:rsidRPr="007B10C0">
        <w:rPr>
          <w:rFonts w:ascii="Times New Roman" w:hAnsi="Times New Roman" w:hint="eastAsia"/>
          <w:color w:val="000000"/>
          <w:szCs w:val="24"/>
          <w:lang w:val="lv-LV"/>
        </w:rPr>
        <w:t>ē</w:t>
      </w:r>
      <w:r w:rsidR="00B932C4" w:rsidRPr="007B10C0">
        <w:rPr>
          <w:rFonts w:ascii="Times New Roman" w:hAnsi="Times New Roman"/>
          <w:color w:val="000000"/>
          <w:szCs w:val="24"/>
          <w:lang w:val="lv-LV"/>
        </w:rPr>
        <w:t xml:space="preserve">ju </w:t>
      </w:r>
      <w:proofErr w:type="spellStart"/>
      <w:r w:rsidR="00B932C4" w:rsidRPr="007B10C0">
        <w:rPr>
          <w:rFonts w:ascii="Times New Roman" w:hAnsi="Times New Roman"/>
          <w:color w:val="000000"/>
          <w:szCs w:val="24"/>
          <w:lang w:val="lv-LV"/>
        </w:rPr>
        <w:t>priekšatlas</w:t>
      </w:r>
      <w:r w:rsidR="00B932C4" w:rsidRPr="007B10C0">
        <w:rPr>
          <w:rFonts w:ascii="Times New Roman" w:hAnsi="Times New Roman" w:hint="eastAsia"/>
          <w:color w:val="000000"/>
          <w:szCs w:val="24"/>
          <w:lang w:val="lv-LV"/>
        </w:rPr>
        <w:t>ē</w:t>
      </w:r>
      <w:proofErr w:type="spellEnd"/>
      <w:r w:rsidR="00506287" w:rsidRPr="007B10C0">
        <w:rPr>
          <w:rFonts w:ascii="Times New Roman" w:hAnsi="Times New Roman"/>
          <w:color w:val="000000"/>
          <w:szCs w:val="24"/>
          <w:lang w:val="lv-LV"/>
        </w:rPr>
        <w:t xml:space="preserve">, iesniedzot informāciju ministrijai par plānoto dalību projektu iesniegumu </w:t>
      </w:r>
      <w:proofErr w:type="spellStart"/>
      <w:r w:rsidR="009D32AC" w:rsidRPr="007B10C0">
        <w:rPr>
          <w:rFonts w:ascii="Times New Roman" w:hAnsi="Times New Roman"/>
          <w:color w:val="000000"/>
          <w:szCs w:val="24"/>
          <w:lang w:val="lv-LV"/>
        </w:rPr>
        <w:t>priekš</w:t>
      </w:r>
      <w:r w:rsidR="00506287" w:rsidRPr="007B10C0">
        <w:rPr>
          <w:rFonts w:ascii="Times New Roman" w:hAnsi="Times New Roman"/>
          <w:color w:val="000000"/>
          <w:szCs w:val="24"/>
          <w:lang w:val="lv-LV"/>
        </w:rPr>
        <w:t>atlasē</w:t>
      </w:r>
      <w:proofErr w:type="spellEnd"/>
      <w:r w:rsidR="009D32AC" w:rsidRPr="007B10C0">
        <w:rPr>
          <w:rFonts w:ascii="Times New Roman" w:hAnsi="Times New Roman"/>
          <w:color w:val="000000"/>
          <w:szCs w:val="24"/>
          <w:lang w:val="lv-LV"/>
        </w:rPr>
        <w:t xml:space="preserve"> un </w:t>
      </w:r>
      <w:r w:rsidR="00506287" w:rsidRPr="007B10C0">
        <w:rPr>
          <w:rFonts w:ascii="Times New Roman" w:hAnsi="Times New Roman"/>
          <w:color w:val="000000"/>
          <w:szCs w:val="24"/>
          <w:lang w:val="lv-LV"/>
        </w:rPr>
        <w:t>pamatojumu</w:t>
      </w:r>
      <w:r w:rsidR="007B1D5A" w:rsidRPr="007B10C0">
        <w:rPr>
          <w:rFonts w:ascii="Times New Roman" w:hAnsi="Times New Roman"/>
          <w:color w:val="000000"/>
          <w:szCs w:val="24"/>
          <w:lang w:val="lv-LV"/>
        </w:rPr>
        <w:t xml:space="preserve"> </w:t>
      </w:r>
      <w:r w:rsidR="009D32AC" w:rsidRPr="007B10C0">
        <w:rPr>
          <w:rFonts w:ascii="Times New Roman" w:hAnsi="Times New Roman"/>
          <w:color w:val="000000"/>
          <w:szCs w:val="24"/>
          <w:lang w:val="lv-LV"/>
        </w:rPr>
        <w:t xml:space="preserve">atbilstībai </w:t>
      </w:r>
      <w:r w:rsidR="0045233C" w:rsidRPr="007B10C0">
        <w:rPr>
          <w:rFonts w:ascii="Times New Roman" w:hAnsi="Times New Roman"/>
          <w:color w:val="000000"/>
          <w:szCs w:val="24"/>
          <w:lang w:val="lv-LV"/>
        </w:rPr>
        <w:t>N</w:t>
      </w:r>
      <w:r w:rsidR="00B932C4" w:rsidRPr="007B10C0">
        <w:rPr>
          <w:rFonts w:ascii="Times New Roman" w:hAnsi="Times New Roman"/>
          <w:color w:val="000000"/>
          <w:szCs w:val="24"/>
          <w:lang w:val="lv-LV"/>
        </w:rPr>
        <w:t xml:space="preserve">oteikumu </w:t>
      </w:r>
      <w:r w:rsidR="0045233C" w:rsidRPr="007B10C0">
        <w:rPr>
          <w:rFonts w:ascii="Times New Roman" w:hAnsi="Times New Roman"/>
          <w:color w:val="000000"/>
          <w:szCs w:val="24"/>
          <w:lang w:val="lv-LV"/>
        </w:rPr>
        <w:t xml:space="preserve"> 11.</w:t>
      </w:r>
      <w:r w:rsidR="0045233C" w:rsidRPr="007B10C0">
        <w:rPr>
          <w:rFonts w:ascii="Times New Roman" w:hAnsi="Times New Roman"/>
          <w:color w:val="000000"/>
          <w:szCs w:val="24"/>
          <w:vertAlign w:val="superscript"/>
          <w:lang w:val="lv-LV"/>
        </w:rPr>
        <w:t>1</w:t>
      </w:r>
      <w:r w:rsidR="007B1D5A" w:rsidRPr="007B10C0">
        <w:rPr>
          <w:rFonts w:ascii="Times New Roman" w:hAnsi="Times New Roman"/>
          <w:color w:val="000000"/>
          <w:szCs w:val="24"/>
          <w:lang w:val="lv-LV"/>
        </w:rPr>
        <w:t xml:space="preserve"> punktam.</w:t>
      </w:r>
      <w:r w:rsidR="0045233C" w:rsidRPr="007B10C0">
        <w:rPr>
          <w:rFonts w:ascii="Times New Roman" w:hAnsi="Times New Roman"/>
          <w:color w:val="000000"/>
          <w:szCs w:val="24"/>
          <w:lang w:val="lv-LV"/>
        </w:rPr>
        <w:t xml:space="preserve"> Pamatojums atbilstībai N</w:t>
      </w:r>
      <w:r w:rsidR="009E5993" w:rsidRPr="007B10C0">
        <w:rPr>
          <w:rFonts w:ascii="Times New Roman" w:hAnsi="Times New Roman"/>
          <w:color w:val="000000"/>
          <w:szCs w:val="24"/>
          <w:lang w:val="lv-LV"/>
        </w:rPr>
        <w:t xml:space="preserve">oteikumu </w:t>
      </w:r>
      <w:r w:rsidR="0045233C" w:rsidRPr="007B10C0">
        <w:rPr>
          <w:rFonts w:ascii="Times New Roman" w:hAnsi="Times New Roman"/>
          <w:color w:val="000000"/>
          <w:szCs w:val="24"/>
          <w:lang w:val="lv-LV"/>
        </w:rPr>
        <w:t>11.</w:t>
      </w:r>
      <w:r w:rsidR="0045233C" w:rsidRPr="007B10C0">
        <w:rPr>
          <w:rFonts w:ascii="Times New Roman" w:hAnsi="Times New Roman"/>
          <w:color w:val="000000"/>
          <w:szCs w:val="24"/>
          <w:vertAlign w:val="superscript"/>
          <w:lang w:val="lv-LV"/>
        </w:rPr>
        <w:t>1</w:t>
      </w:r>
      <w:r w:rsidR="009E5993" w:rsidRPr="007B10C0">
        <w:rPr>
          <w:rFonts w:ascii="Times New Roman" w:hAnsi="Times New Roman"/>
          <w:color w:val="000000"/>
          <w:szCs w:val="24"/>
          <w:lang w:val="lv-LV"/>
        </w:rPr>
        <w:t xml:space="preserve"> punktam sniegts šī lēmuma pielikumā.</w:t>
      </w:r>
    </w:p>
    <w:p w14:paraId="3337C5EF" w14:textId="7FFF74E7" w:rsidR="00AE01AE" w:rsidRPr="007B10C0" w:rsidRDefault="009B5D41" w:rsidP="00C25468">
      <w:pPr>
        <w:pBdr>
          <w:top w:val="nil"/>
          <w:left w:val="nil"/>
          <w:bottom w:val="nil"/>
          <w:right w:val="nil"/>
          <w:between w:val="nil"/>
        </w:pBdr>
        <w:spacing w:line="240" w:lineRule="auto"/>
        <w:ind w:leftChars="0" w:firstLineChars="0" w:firstLine="720"/>
        <w:jc w:val="both"/>
        <w:rPr>
          <w:rFonts w:ascii="Times New Roman" w:hAnsi="Times New Roman"/>
          <w:color w:val="000000"/>
          <w:szCs w:val="24"/>
          <w:lang w:val="lv-LV"/>
        </w:rPr>
      </w:pPr>
      <w:r w:rsidRPr="007B10C0">
        <w:rPr>
          <w:rFonts w:ascii="Times New Roman" w:hAnsi="Times New Roman"/>
          <w:color w:val="000000"/>
          <w:szCs w:val="24"/>
          <w:lang w:val="lv-LV"/>
        </w:rPr>
        <w:t>P</w:t>
      </w:r>
      <w:r w:rsidR="00D56F7D" w:rsidRPr="007B10C0">
        <w:rPr>
          <w:rFonts w:ascii="Times New Roman" w:hAnsi="Times New Roman"/>
          <w:color w:val="000000"/>
          <w:szCs w:val="24"/>
          <w:lang w:val="lv-LV"/>
        </w:rPr>
        <w:t>amatojoties uz</w:t>
      </w:r>
      <w:r w:rsidR="001216E9" w:rsidRPr="007B10C0">
        <w:rPr>
          <w:rFonts w:ascii="Times New Roman" w:hAnsi="Times New Roman"/>
          <w:color w:val="000000"/>
          <w:szCs w:val="24"/>
          <w:lang w:val="lv-LV"/>
        </w:rPr>
        <w:t xml:space="preserve"> </w:t>
      </w:r>
      <w:r w:rsidR="00AE01AE" w:rsidRPr="007B10C0">
        <w:rPr>
          <w:rFonts w:ascii="Times New Roman" w:hAnsi="Times New Roman"/>
          <w:color w:val="000000"/>
          <w:szCs w:val="24"/>
          <w:lang w:val="lv-LV"/>
        </w:rPr>
        <w:t xml:space="preserve">Pašvaldību likuma </w:t>
      </w:r>
      <w:r w:rsidRPr="007B10C0">
        <w:rPr>
          <w:rFonts w:ascii="Times New Roman" w:hAnsi="Times New Roman"/>
          <w:color w:val="000000"/>
          <w:szCs w:val="24"/>
          <w:lang w:val="lv-LV"/>
        </w:rPr>
        <w:t>4.</w:t>
      </w:r>
      <w:r w:rsidR="00D1438D">
        <w:rPr>
          <w:rFonts w:ascii="Times New Roman" w:hAnsi="Times New Roman"/>
          <w:color w:val="000000"/>
          <w:szCs w:val="24"/>
          <w:lang w:val="lv-LV"/>
        </w:rPr>
        <w:t> </w:t>
      </w:r>
      <w:r w:rsidRPr="007B10C0">
        <w:rPr>
          <w:rFonts w:ascii="Times New Roman" w:hAnsi="Times New Roman"/>
          <w:color w:val="000000"/>
          <w:szCs w:val="24"/>
          <w:lang w:val="lv-LV"/>
        </w:rPr>
        <w:t>panta pirmās daļas 4.</w:t>
      </w:r>
      <w:r w:rsidR="00D1438D">
        <w:rPr>
          <w:rFonts w:ascii="Times New Roman" w:hAnsi="Times New Roman"/>
          <w:color w:val="000000"/>
          <w:szCs w:val="24"/>
          <w:lang w:val="lv-LV"/>
        </w:rPr>
        <w:t> </w:t>
      </w:r>
      <w:r w:rsidRPr="007B10C0">
        <w:rPr>
          <w:rFonts w:ascii="Times New Roman" w:hAnsi="Times New Roman"/>
          <w:color w:val="000000"/>
          <w:szCs w:val="24"/>
          <w:lang w:val="lv-LV"/>
        </w:rPr>
        <w:t xml:space="preserve">punktu un </w:t>
      </w:r>
      <w:r w:rsidR="00D1438D" w:rsidRPr="007B10C0">
        <w:rPr>
          <w:rFonts w:ascii="Times New Roman" w:hAnsi="Times New Roman"/>
          <w:color w:val="000000"/>
          <w:szCs w:val="24"/>
          <w:lang w:val="lv-LV"/>
        </w:rPr>
        <w:t>Ministru kabineta 2025. gada 28. janvāra noteikumiem Nr. 72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mācības attālinātā un tiešsaistes režīmā” 4.2.1.5. pasākuma “Izglītības iestāžu nodrošinājums pilnveidotā vispārējās izglītības satura kvalitatīvai ieviešanai pamata un vidējās izglītības pakāpē” otrās projekta iesniegumu atlases kārtas īstenošanas noteikumi”</w:t>
      </w:r>
      <w:r w:rsidR="00AE01AE" w:rsidRPr="007B10C0">
        <w:rPr>
          <w:rFonts w:ascii="Times New Roman" w:hAnsi="Times New Roman"/>
          <w:color w:val="000000"/>
          <w:szCs w:val="24"/>
          <w:lang w:val="lv-LV"/>
        </w:rPr>
        <w:t xml:space="preserve">, </w:t>
      </w:r>
      <w:r w:rsidR="00D1438D">
        <w:rPr>
          <w:rFonts w:ascii="Times New Roman" w:hAnsi="Times New Roman"/>
          <w:color w:val="000000"/>
          <w:szCs w:val="24"/>
          <w:lang w:val="lv-LV"/>
        </w:rPr>
        <w:t xml:space="preserve"> </w:t>
      </w:r>
    </w:p>
    <w:p w14:paraId="479BC73B" w14:textId="77777777" w:rsidR="00C25468" w:rsidRPr="007B10C0" w:rsidRDefault="00C25468" w:rsidP="00C25468">
      <w:pPr>
        <w:pBdr>
          <w:top w:val="nil"/>
          <w:left w:val="nil"/>
          <w:bottom w:val="nil"/>
          <w:right w:val="nil"/>
          <w:between w:val="nil"/>
        </w:pBdr>
        <w:spacing w:line="240" w:lineRule="auto"/>
        <w:ind w:leftChars="0" w:firstLineChars="0" w:firstLine="720"/>
        <w:jc w:val="both"/>
        <w:rPr>
          <w:rFonts w:ascii="Times New Roman" w:hAnsi="Times New Roman"/>
          <w:color w:val="000000"/>
          <w:szCs w:val="24"/>
          <w:lang w:val="lv-LV"/>
        </w:rPr>
      </w:pPr>
    </w:p>
    <w:p w14:paraId="3AD84FEB" w14:textId="5E506531" w:rsidR="00C25468" w:rsidRPr="00BF6EA8" w:rsidRDefault="00BF6EA8" w:rsidP="00C25468">
      <w:pPr>
        <w:suppressAutoHyphens w:val="0"/>
        <w:spacing w:line="240" w:lineRule="auto"/>
        <w:ind w:leftChars="0" w:left="0" w:right="43" w:firstLineChars="0" w:hanging="2"/>
        <w:jc w:val="center"/>
        <w:textDirection w:val="lrTb"/>
        <w:textAlignment w:val="auto"/>
        <w:outlineLvl w:val="9"/>
        <w:rPr>
          <w:rFonts w:ascii="Times New Roman" w:hAnsi="Times New Roman"/>
          <w:b/>
          <w:bCs/>
          <w:position w:val="0"/>
          <w:szCs w:val="24"/>
          <w:lang w:val="lv-LV" w:eastAsia="lv-LV"/>
        </w:rPr>
      </w:pPr>
      <w:proofErr w:type="spellStart"/>
      <w:r w:rsidRPr="00BF6EA8">
        <w:rPr>
          <w:rFonts w:ascii="Times New Roman" w:hAnsi="Times New Roman"/>
          <w:b/>
          <w:szCs w:val="24"/>
        </w:rPr>
        <w:t>balsojot</w:t>
      </w:r>
      <w:proofErr w:type="spellEnd"/>
      <w:r w:rsidRPr="00BF6EA8">
        <w:rPr>
          <w:rFonts w:ascii="Times New Roman" w:hAnsi="Times New Roman"/>
          <w:b/>
          <w:szCs w:val="24"/>
        </w:rPr>
        <w:t xml:space="preserve">: </w:t>
      </w:r>
      <w:r w:rsidRPr="00BF6EA8">
        <w:rPr>
          <w:rFonts w:ascii="Times New Roman" w:hAnsi="Times New Roman"/>
          <w:b/>
          <w:noProof/>
          <w:szCs w:val="24"/>
        </w:rPr>
        <w:t xml:space="preserve">ar 15 balsīm "Par" (Andris Krauja, Artūrs Mangulis, Dace Kļaviņa, Dace Veiliņa, Dzirkstīte Žindiga, Gints Sīviņš, Iluta Jansone, Jānis Iklāvs, Jānis Siliņš, Kārlis </w:t>
      </w:r>
      <w:r w:rsidRPr="00BF6EA8">
        <w:rPr>
          <w:rFonts w:ascii="Times New Roman" w:hAnsi="Times New Roman"/>
          <w:b/>
          <w:noProof/>
          <w:szCs w:val="24"/>
        </w:rPr>
        <w:lastRenderedPageBreak/>
        <w:t>Ansons, Kārlis Avotiņš, Pāvels Kotāns, Raivis Rubīns, Raivis Ūzuls, Sarmīte Ozoliņa), "Pret" – nav, "Atturas" – nav, "Nepiedalās" – nav</w:t>
      </w:r>
      <w:r w:rsidR="00C25468" w:rsidRPr="00BF6EA8">
        <w:rPr>
          <w:rFonts w:ascii="Times New Roman" w:hAnsi="Times New Roman"/>
          <w:bCs/>
          <w:position w:val="0"/>
          <w:szCs w:val="24"/>
          <w:lang w:val="lv-LV" w:eastAsia="lv-LV"/>
        </w:rPr>
        <w:t>,</w:t>
      </w:r>
    </w:p>
    <w:p w14:paraId="177EAAE3" w14:textId="77777777" w:rsidR="00C25468" w:rsidRPr="007B10C0" w:rsidRDefault="00C25468" w:rsidP="00C25468">
      <w:pPr>
        <w:suppressAutoHyphens w:val="0"/>
        <w:spacing w:line="240" w:lineRule="auto"/>
        <w:ind w:leftChars="0" w:left="0" w:right="43" w:firstLineChars="0" w:hanging="2"/>
        <w:jc w:val="center"/>
        <w:textDirection w:val="lrTb"/>
        <w:textAlignment w:val="auto"/>
        <w:outlineLvl w:val="9"/>
        <w:rPr>
          <w:rFonts w:ascii="Times New Roman" w:hAnsi="Times New Roman"/>
          <w:b/>
          <w:bCs/>
          <w:position w:val="0"/>
          <w:szCs w:val="24"/>
          <w:lang w:val="lv-LV" w:eastAsia="lv-LV"/>
        </w:rPr>
      </w:pPr>
      <w:r w:rsidRPr="007B10C0">
        <w:rPr>
          <w:rFonts w:ascii="Times New Roman" w:hAnsi="Times New Roman"/>
          <w:position w:val="0"/>
          <w:szCs w:val="24"/>
          <w:lang w:val="lv-LV" w:eastAsia="lv-LV"/>
        </w:rPr>
        <w:t xml:space="preserve">Ogres novada pašvaldības dome </w:t>
      </w:r>
      <w:r w:rsidRPr="007B10C0">
        <w:rPr>
          <w:rFonts w:ascii="Times New Roman" w:hAnsi="Times New Roman"/>
          <w:b/>
          <w:bCs/>
          <w:position w:val="0"/>
          <w:szCs w:val="24"/>
          <w:lang w:val="lv-LV" w:eastAsia="lv-LV"/>
        </w:rPr>
        <w:t>NOLEMJ:</w:t>
      </w:r>
    </w:p>
    <w:p w14:paraId="476ECD86" w14:textId="77777777" w:rsidR="002C5E0B" w:rsidRPr="007B10C0" w:rsidRDefault="002C5E0B" w:rsidP="00C25468">
      <w:pPr>
        <w:pBdr>
          <w:top w:val="nil"/>
          <w:left w:val="nil"/>
          <w:bottom w:val="nil"/>
          <w:right w:val="nil"/>
          <w:between w:val="nil"/>
        </w:pBdr>
        <w:spacing w:line="240" w:lineRule="auto"/>
        <w:ind w:leftChars="0" w:left="0" w:firstLineChars="0" w:firstLine="0"/>
        <w:rPr>
          <w:rFonts w:ascii="Times New Roman" w:hAnsi="Times New Roman"/>
          <w:color w:val="000000"/>
          <w:szCs w:val="24"/>
          <w:lang w:val="lv-LV"/>
        </w:rPr>
      </w:pPr>
    </w:p>
    <w:p w14:paraId="313BBA0C" w14:textId="7E487F03" w:rsidR="002C5E0B" w:rsidRPr="007B10C0" w:rsidRDefault="007B1D5A" w:rsidP="00FC73CC">
      <w:pPr>
        <w:pStyle w:val="Sarakstarindkopa"/>
        <w:numPr>
          <w:ilvl w:val="0"/>
          <w:numId w:val="3"/>
        </w:numPr>
        <w:pBdr>
          <w:top w:val="nil"/>
          <w:left w:val="nil"/>
          <w:bottom w:val="nil"/>
          <w:right w:val="nil"/>
          <w:between w:val="nil"/>
        </w:pBdr>
        <w:spacing w:after="0" w:line="240" w:lineRule="auto"/>
        <w:ind w:leftChars="0" w:left="284" w:firstLineChars="0" w:hanging="284"/>
        <w:contextualSpacing w:val="0"/>
        <w:jc w:val="both"/>
        <w:rPr>
          <w:rFonts w:ascii="Times New Roman" w:hAnsi="Times New Roman"/>
          <w:color w:val="000000"/>
          <w:sz w:val="24"/>
          <w:szCs w:val="24"/>
        </w:rPr>
      </w:pPr>
      <w:bookmarkStart w:id="2" w:name="_Hlk214029363"/>
      <w:r w:rsidRPr="007B10C0">
        <w:rPr>
          <w:rFonts w:ascii="Times New Roman" w:hAnsi="Times New Roman"/>
          <w:b/>
          <w:bCs/>
          <w:color w:val="000000"/>
          <w:sz w:val="24"/>
          <w:szCs w:val="24"/>
        </w:rPr>
        <w:t>Apstiprināt</w:t>
      </w:r>
      <w:r w:rsidRPr="007B10C0">
        <w:rPr>
          <w:rFonts w:ascii="Times New Roman" w:hAnsi="Times New Roman"/>
          <w:color w:val="000000"/>
          <w:sz w:val="24"/>
          <w:szCs w:val="24"/>
        </w:rPr>
        <w:t xml:space="preserve"> Ogres novada pašvaldības dalību</w:t>
      </w:r>
      <w:r w:rsidR="007B10C0">
        <w:rPr>
          <w:rFonts w:ascii="Times New Roman" w:hAnsi="Times New Roman"/>
          <w:color w:val="000000"/>
          <w:sz w:val="24"/>
          <w:szCs w:val="24"/>
        </w:rPr>
        <w:t xml:space="preserve"> </w:t>
      </w:r>
      <w:r w:rsidR="007B10C0" w:rsidRPr="007B10C0">
        <w:rPr>
          <w:rFonts w:ascii="Times New Roman" w:hAnsi="Times New Roman"/>
          <w:bCs/>
          <w:color w:val="000000"/>
          <w:sz w:val="24"/>
          <w:szCs w:val="24"/>
        </w:rPr>
        <w:t>Eiropas Reģionālā attīstības fonda 4.2.1.5. pasākuma</w:t>
      </w:r>
      <w:r w:rsidRPr="007B10C0">
        <w:rPr>
          <w:rFonts w:ascii="Times New Roman" w:hAnsi="Times New Roman"/>
          <w:color w:val="000000"/>
          <w:sz w:val="24"/>
          <w:szCs w:val="24"/>
        </w:rPr>
        <w:t xml:space="preserve"> otrajā </w:t>
      </w:r>
      <w:proofErr w:type="spellStart"/>
      <w:r w:rsidRPr="007B10C0">
        <w:rPr>
          <w:rFonts w:ascii="Times New Roman" w:hAnsi="Times New Roman"/>
          <w:color w:val="000000"/>
          <w:sz w:val="24"/>
          <w:szCs w:val="24"/>
        </w:rPr>
        <w:t>priekšatlases</w:t>
      </w:r>
      <w:proofErr w:type="spellEnd"/>
      <w:r w:rsidRPr="007B10C0">
        <w:rPr>
          <w:rFonts w:ascii="Times New Roman" w:hAnsi="Times New Roman"/>
          <w:color w:val="000000"/>
          <w:sz w:val="24"/>
          <w:szCs w:val="24"/>
        </w:rPr>
        <w:t xml:space="preserve"> kārtā saskaņā ar Ministru kabineta 2025.</w:t>
      </w:r>
      <w:r w:rsidR="00B83DE4">
        <w:rPr>
          <w:rFonts w:ascii="Times New Roman" w:hAnsi="Times New Roman"/>
          <w:color w:val="000000"/>
          <w:sz w:val="24"/>
          <w:szCs w:val="24"/>
        </w:rPr>
        <w:t> </w:t>
      </w:r>
      <w:r w:rsidRPr="007B10C0">
        <w:rPr>
          <w:rFonts w:ascii="Times New Roman" w:hAnsi="Times New Roman"/>
          <w:color w:val="000000"/>
          <w:sz w:val="24"/>
          <w:szCs w:val="24"/>
        </w:rPr>
        <w:t>gada 28.</w:t>
      </w:r>
      <w:r w:rsidR="00B83DE4">
        <w:rPr>
          <w:rFonts w:ascii="Times New Roman" w:hAnsi="Times New Roman"/>
          <w:color w:val="000000"/>
          <w:sz w:val="24"/>
          <w:szCs w:val="24"/>
        </w:rPr>
        <w:t> </w:t>
      </w:r>
      <w:r w:rsidRPr="007B10C0">
        <w:rPr>
          <w:rFonts w:ascii="Times New Roman" w:hAnsi="Times New Roman"/>
          <w:color w:val="000000"/>
          <w:sz w:val="24"/>
          <w:szCs w:val="24"/>
        </w:rPr>
        <w:t>janvāra noteikum</w:t>
      </w:r>
      <w:r w:rsidR="00B83DE4">
        <w:rPr>
          <w:rFonts w:ascii="Times New Roman" w:hAnsi="Times New Roman"/>
          <w:color w:val="000000"/>
          <w:sz w:val="24"/>
          <w:szCs w:val="24"/>
        </w:rPr>
        <w:t>iem</w:t>
      </w:r>
      <w:r w:rsidRPr="007B10C0">
        <w:rPr>
          <w:rFonts w:ascii="Times New Roman" w:hAnsi="Times New Roman"/>
          <w:color w:val="000000"/>
          <w:sz w:val="24"/>
          <w:szCs w:val="24"/>
        </w:rPr>
        <w:t xml:space="preserve"> Nr.</w:t>
      </w:r>
      <w:r w:rsidR="00B83DE4">
        <w:rPr>
          <w:rFonts w:ascii="Times New Roman" w:hAnsi="Times New Roman"/>
          <w:color w:val="000000"/>
          <w:sz w:val="24"/>
          <w:szCs w:val="24"/>
        </w:rPr>
        <w:t> </w:t>
      </w:r>
      <w:r w:rsidRPr="007B10C0">
        <w:rPr>
          <w:rFonts w:ascii="Times New Roman" w:hAnsi="Times New Roman"/>
          <w:color w:val="000000"/>
          <w:sz w:val="24"/>
          <w:szCs w:val="24"/>
        </w:rPr>
        <w:t>72 “Eiropas Savienības Kohēzijas politikas programmas 2021. – 2027.gadam 4.2.1.specifiskā atbalsta mērķa “Uzlabot vienlīdzīgu piekļuvi iekļaujošiem un kvalitatīviem pakalpojumiem izglītības, mācību un mūžizglītības jomā, attīstot pieejamu infrastruktūru, tostarp veicinot noturību izglītošanā un mācības attālinātā un tiešsaistes režīmā” 4.2.1.5.pasākuma “Izglītības iestāžu nodrošinājums pilnveidotā vispārējās izglītības satura kvalitatīvai ieviešanai pamata un vidējās izglītības pakāpē” otrās projekta iesniegumu atlases kārtas īstenošanas noteikumi”</w:t>
      </w:r>
      <w:r w:rsidR="00B83DE4">
        <w:rPr>
          <w:rFonts w:ascii="Times New Roman" w:hAnsi="Times New Roman"/>
          <w:color w:val="000000"/>
          <w:sz w:val="24"/>
          <w:szCs w:val="24"/>
        </w:rPr>
        <w:t xml:space="preserve">, kā arī </w:t>
      </w:r>
      <w:r w:rsidR="00750F78" w:rsidRPr="007B10C0">
        <w:rPr>
          <w:rFonts w:ascii="Times New Roman" w:hAnsi="Times New Roman"/>
          <w:color w:val="000000"/>
          <w:sz w:val="24"/>
          <w:szCs w:val="24"/>
        </w:rPr>
        <w:t>saskaņā ar šī lēmuma pielikumu</w:t>
      </w:r>
      <w:r w:rsidRPr="007B10C0">
        <w:rPr>
          <w:rFonts w:ascii="Times New Roman" w:hAnsi="Times New Roman"/>
          <w:color w:val="000000"/>
          <w:sz w:val="24"/>
          <w:szCs w:val="24"/>
        </w:rPr>
        <w:t>.</w:t>
      </w:r>
      <w:r w:rsidR="007B10C0">
        <w:rPr>
          <w:rFonts w:ascii="Times New Roman" w:hAnsi="Times New Roman"/>
          <w:color w:val="000000"/>
          <w:sz w:val="24"/>
          <w:szCs w:val="24"/>
        </w:rPr>
        <w:t xml:space="preserve"> </w:t>
      </w:r>
    </w:p>
    <w:p w14:paraId="47D737D2" w14:textId="6FBC8751" w:rsidR="00B932C4" w:rsidRPr="007B10C0" w:rsidRDefault="009E5993" w:rsidP="00FC73CC">
      <w:pPr>
        <w:pStyle w:val="Sarakstarindkopa"/>
        <w:keepNext/>
        <w:numPr>
          <w:ilvl w:val="0"/>
          <w:numId w:val="3"/>
        </w:numPr>
        <w:pBdr>
          <w:top w:val="nil"/>
          <w:left w:val="nil"/>
          <w:bottom w:val="nil"/>
          <w:right w:val="nil"/>
          <w:between w:val="nil"/>
        </w:pBdr>
        <w:spacing w:line="240" w:lineRule="auto"/>
        <w:ind w:leftChars="0" w:left="284" w:firstLineChars="0" w:hanging="284"/>
        <w:jc w:val="both"/>
        <w:rPr>
          <w:rFonts w:ascii="Times New Roman" w:hAnsi="Times New Roman"/>
          <w:bCs/>
          <w:color w:val="000000"/>
          <w:sz w:val="24"/>
          <w:szCs w:val="24"/>
          <w:lang w:val="en-US"/>
        </w:rPr>
      </w:pPr>
      <w:r w:rsidRPr="007B10C0">
        <w:rPr>
          <w:rFonts w:ascii="Times New Roman" w:hAnsi="Times New Roman"/>
          <w:b/>
          <w:bCs/>
          <w:color w:val="000000"/>
          <w:sz w:val="24"/>
          <w:szCs w:val="24"/>
        </w:rPr>
        <w:t>Uzdot</w:t>
      </w:r>
      <w:r w:rsidRPr="007B10C0">
        <w:rPr>
          <w:rFonts w:ascii="Times New Roman" w:hAnsi="Times New Roman"/>
          <w:color w:val="000000"/>
          <w:sz w:val="24"/>
          <w:szCs w:val="24"/>
        </w:rPr>
        <w:t xml:space="preserve"> </w:t>
      </w:r>
      <w:r w:rsidR="00137C36" w:rsidRPr="007B10C0">
        <w:rPr>
          <w:rFonts w:ascii="Times New Roman" w:hAnsi="Times New Roman"/>
          <w:color w:val="000000"/>
          <w:sz w:val="24"/>
          <w:szCs w:val="24"/>
        </w:rPr>
        <w:t xml:space="preserve">Ogres novada pašvaldības Centrālās administrācijas Attīstības un plānošanas nodaļai </w:t>
      </w:r>
      <w:r w:rsidRPr="007B10C0">
        <w:rPr>
          <w:rFonts w:ascii="Times New Roman" w:hAnsi="Times New Roman"/>
          <w:color w:val="000000"/>
          <w:sz w:val="24"/>
          <w:szCs w:val="24"/>
        </w:rPr>
        <w:t xml:space="preserve">nosūtīt </w:t>
      </w:r>
      <w:r w:rsidR="00137C36" w:rsidRPr="007B10C0">
        <w:rPr>
          <w:rFonts w:ascii="Times New Roman" w:hAnsi="Times New Roman"/>
          <w:color w:val="000000"/>
          <w:sz w:val="24"/>
          <w:szCs w:val="24"/>
        </w:rPr>
        <w:t>Izglītības un zinātnes ministrijai pieteikumu par dalību</w:t>
      </w:r>
      <w:r w:rsidR="007B10C0">
        <w:rPr>
          <w:rFonts w:ascii="Times New Roman" w:hAnsi="Times New Roman"/>
          <w:color w:val="000000"/>
          <w:sz w:val="24"/>
          <w:szCs w:val="24"/>
        </w:rPr>
        <w:t xml:space="preserve"> </w:t>
      </w:r>
      <w:r w:rsidR="00137C36" w:rsidRPr="007B10C0">
        <w:rPr>
          <w:rFonts w:ascii="Times New Roman" w:hAnsi="Times New Roman"/>
          <w:bCs/>
          <w:color w:val="000000"/>
          <w:sz w:val="24"/>
          <w:szCs w:val="24"/>
        </w:rPr>
        <w:t xml:space="preserve">Eiropas Reģionālā attīstības fonda 4.2.1.5. pasākuma otrās projektu iesniegumu atlases kārtas otrajā projektu iesniedzēju </w:t>
      </w:r>
      <w:proofErr w:type="spellStart"/>
      <w:r w:rsidR="00137C36" w:rsidRPr="007B10C0">
        <w:rPr>
          <w:rFonts w:ascii="Times New Roman" w:hAnsi="Times New Roman"/>
          <w:bCs/>
          <w:color w:val="000000"/>
          <w:sz w:val="24"/>
          <w:szCs w:val="24"/>
        </w:rPr>
        <w:t>priekšatlasē</w:t>
      </w:r>
      <w:proofErr w:type="spellEnd"/>
      <w:r w:rsidRPr="007B10C0">
        <w:rPr>
          <w:rFonts w:ascii="Times New Roman" w:hAnsi="Times New Roman"/>
          <w:color w:val="000000"/>
          <w:sz w:val="24"/>
          <w:szCs w:val="24"/>
        </w:rPr>
        <w:t xml:space="preserve"> līdz </w:t>
      </w:r>
      <w:r w:rsidR="00137C36" w:rsidRPr="007B10C0">
        <w:rPr>
          <w:rFonts w:ascii="Times New Roman" w:hAnsi="Times New Roman"/>
          <w:color w:val="000000"/>
          <w:sz w:val="24"/>
          <w:szCs w:val="24"/>
        </w:rPr>
        <w:t xml:space="preserve">2025.gada </w:t>
      </w:r>
      <w:r w:rsidRPr="007B10C0">
        <w:rPr>
          <w:rFonts w:ascii="Times New Roman" w:hAnsi="Times New Roman"/>
          <w:color w:val="000000"/>
          <w:sz w:val="24"/>
          <w:szCs w:val="24"/>
        </w:rPr>
        <w:t>3. decembrim.</w:t>
      </w:r>
    </w:p>
    <w:bookmarkEnd w:id="2"/>
    <w:p w14:paraId="4BA1B7C3" w14:textId="79476A6C" w:rsidR="0030301F" w:rsidRPr="00FC73CC" w:rsidRDefault="0030301F" w:rsidP="00BF6EA8">
      <w:pPr>
        <w:pStyle w:val="Sarakstarindkopa"/>
        <w:keepNext/>
        <w:numPr>
          <w:ilvl w:val="0"/>
          <w:numId w:val="3"/>
        </w:numPr>
        <w:pBdr>
          <w:top w:val="nil"/>
          <w:left w:val="nil"/>
          <w:bottom w:val="nil"/>
          <w:right w:val="nil"/>
          <w:between w:val="nil"/>
        </w:pBdr>
        <w:spacing w:after="0" w:line="240" w:lineRule="auto"/>
        <w:ind w:leftChars="0" w:left="284" w:firstLineChars="0" w:hanging="284"/>
        <w:contextualSpacing w:val="0"/>
        <w:jc w:val="both"/>
        <w:textDirection w:val="lrTb"/>
        <w:rPr>
          <w:rFonts w:ascii="Times New Roman" w:hAnsi="Times New Roman"/>
          <w:color w:val="000000"/>
          <w:sz w:val="24"/>
          <w:szCs w:val="24"/>
        </w:rPr>
      </w:pPr>
      <w:r w:rsidRPr="00FC73CC">
        <w:rPr>
          <w:rFonts w:ascii="Times New Roman" w:hAnsi="Times New Roman"/>
          <w:color w:val="000000"/>
          <w:sz w:val="24"/>
          <w:szCs w:val="24"/>
        </w:rPr>
        <w:t>Lēmuma izpildes kontroli uzdot Ogres novada pašvaldības izpilddirektoram.</w:t>
      </w:r>
    </w:p>
    <w:p w14:paraId="5B5D34FA" w14:textId="77777777" w:rsidR="002C5E0B" w:rsidRDefault="002C5E0B" w:rsidP="00C25468">
      <w:pPr>
        <w:pBdr>
          <w:top w:val="nil"/>
          <w:left w:val="nil"/>
          <w:bottom w:val="nil"/>
          <w:right w:val="nil"/>
          <w:between w:val="nil"/>
        </w:pBdr>
        <w:spacing w:line="240" w:lineRule="auto"/>
        <w:ind w:leftChars="-60" w:left="-142" w:hanging="2"/>
        <w:jc w:val="right"/>
        <w:rPr>
          <w:rFonts w:ascii="Times New Roman" w:hAnsi="Times New Roman"/>
          <w:color w:val="000000"/>
          <w:szCs w:val="24"/>
          <w:lang w:val="lv-LV"/>
        </w:rPr>
      </w:pPr>
    </w:p>
    <w:p w14:paraId="2BEF6D71" w14:textId="77777777" w:rsidR="00BF6EA8" w:rsidRPr="007B10C0" w:rsidRDefault="00BF6EA8" w:rsidP="00C25468">
      <w:pPr>
        <w:pBdr>
          <w:top w:val="nil"/>
          <w:left w:val="nil"/>
          <w:bottom w:val="nil"/>
          <w:right w:val="nil"/>
          <w:between w:val="nil"/>
        </w:pBdr>
        <w:spacing w:line="240" w:lineRule="auto"/>
        <w:ind w:leftChars="-60" w:left="-142" w:hanging="2"/>
        <w:jc w:val="right"/>
        <w:rPr>
          <w:rFonts w:ascii="Times New Roman" w:hAnsi="Times New Roman"/>
          <w:color w:val="000000"/>
          <w:szCs w:val="24"/>
          <w:lang w:val="lv-LV"/>
        </w:rPr>
      </w:pPr>
    </w:p>
    <w:p w14:paraId="21C63F44" w14:textId="77777777" w:rsidR="002C5E0B" w:rsidRPr="007B10C0" w:rsidRDefault="00D56F7D" w:rsidP="00C2546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7B10C0">
        <w:rPr>
          <w:rFonts w:ascii="Times New Roman" w:hAnsi="Times New Roman"/>
          <w:color w:val="000000"/>
          <w:szCs w:val="24"/>
          <w:lang w:val="lv-LV"/>
        </w:rPr>
        <w:t>(Sēdes vadītāja,</w:t>
      </w:r>
    </w:p>
    <w:p w14:paraId="4D75C6CE" w14:textId="1C7472E5" w:rsidR="002C5E0B" w:rsidRPr="007B10C0" w:rsidRDefault="00D56F7D" w:rsidP="00C2546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7B10C0">
        <w:rPr>
          <w:rFonts w:ascii="Times New Roman" w:hAnsi="Times New Roman"/>
          <w:color w:val="000000"/>
          <w:szCs w:val="24"/>
          <w:lang w:val="lv-LV"/>
        </w:rPr>
        <w:t>domes priekšsēdētāja</w:t>
      </w:r>
      <w:r w:rsidR="00AE01AE" w:rsidRPr="007B10C0">
        <w:rPr>
          <w:rFonts w:ascii="Times New Roman" w:hAnsi="Times New Roman"/>
          <w:color w:val="000000"/>
          <w:szCs w:val="24"/>
          <w:lang w:val="lv-LV"/>
        </w:rPr>
        <w:t xml:space="preserve"> vietnieka</w:t>
      </w:r>
      <w:r w:rsidRPr="007B10C0">
        <w:rPr>
          <w:rFonts w:ascii="Times New Roman" w:hAnsi="Times New Roman"/>
          <w:color w:val="000000"/>
          <w:szCs w:val="24"/>
          <w:lang w:val="lv-LV"/>
        </w:rPr>
        <w:t xml:space="preserve"> </w:t>
      </w:r>
      <w:r w:rsidR="00AE01AE" w:rsidRPr="007B10C0">
        <w:rPr>
          <w:rFonts w:ascii="Times New Roman" w:hAnsi="Times New Roman"/>
          <w:color w:val="000000"/>
          <w:szCs w:val="24"/>
          <w:lang w:val="lv-LV"/>
        </w:rPr>
        <w:t>A.</w:t>
      </w:r>
      <w:r w:rsidR="00AF60D7" w:rsidRPr="007B10C0">
        <w:rPr>
          <w:rFonts w:ascii="Times New Roman" w:hAnsi="Times New Roman"/>
          <w:color w:val="000000"/>
          <w:szCs w:val="24"/>
          <w:lang w:val="lv-LV"/>
        </w:rPr>
        <w:t xml:space="preserve"> </w:t>
      </w:r>
      <w:r w:rsidR="00AE01AE" w:rsidRPr="007B10C0">
        <w:rPr>
          <w:rFonts w:ascii="Times New Roman" w:hAnsi="Times New Roman"/>
          <w:color w:val="000000"/>
          <w:szCs w:val="24"/>
          <w:lang w:val="lv-LV"/>
        </w:rPr>
        <w:t>Kraujas</w:t>
      </w:r>
      <w:r w:rsidRPr="007B10C0">
        <w:rPr>
          <w:rFonts w:ascii="Times New Roman" w:hAnsi="Times New Roman"/>
          <w:color w:val="000000"/>
          <w:szCs w:val="24"/>
          <w:lang w:val="lv-LV"/>
        </w:rPr>
        <w:t xml:space="preserve"> paraksts)</w:t>
      </w:r>
    </w:p>
    <w:sectPr w:rsidR="002C5E0B" w:rsidRPr="007B10C0" w:rsidSect="00C25468">
      <w:pgSz w:w="11907" w:h="16840"/>
      <w:pgMar w:top="1134" w:right="1134" w:bottom="1134"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710F"/>
    <w:multiLevelType w:val="multilevel"/>
    <w:tmpl w:val="22547B88"/>
    <w:lvl w:ilvl="0">
      <w:start w:val="1"/>
      <w:numFmt w:val="decimal"/>
      <w:lvlText w:val="%1."/>
      <w:lvlJc w:val="left"/>
      <w:pPr>
        <w:ind w:left="575" w:hanging="360"/>
      </w:pPr>
      <w:rPr>
        <w:rFonts w:ascii="Times New Roman" w:eastAsia="Times New Roman" w:hAnsi="Times New Roman" w:cs="Times New Roman"/>
        <w:vertAlign w:val="baseline"/>
      </w:rPr>
    </w:lvl>
    <w:lvl w:ilvl="1">
      <w:start w:val="1"/>
      <w:numFmt w:val="decimal"/>
      <w:lvlText w:val="%2."/>
      <w:lvlJc w:val="left"/>
      <w:pPr>
        <w:ind w:left="1031" w:hanging="456"/>
      </w:pPr>
      <w:rPr>
        <w:rFonts w:ascii="Times New Roman" w:eastAsia="Times New Roman" w:hAnsi="Times New Roman" w:cs="Times New Roman"/>
        <w:color w:val="000000"/>
        <w:vertAlign w:val="baseline"/>
      </w:rPr>
    </w:lvl>
    <w:lvl w:ilvl="2">
      <w:start w:val="1"/>
      <w:numFmt w:val="decimal"/>
      <w:lvlText w:val="%1.%2.%3."/>
      <w:lvlJc w:val="left"/>
      <w:pPr>
        <w:ind w:left="1655" w:hanging="720"/>
      </w:pPr>
      <w:rPr>
        <w:color w:val="000000"/>
        <w:vertAlign w:val="baseline"/>
      </w:rPr>
    </w:lvl>
    <w:lvl w:ilvl="3">
      <w:start w:val="1"/>
      <w:numFmt w:val="decimal"/>
      <w:lvlText w:val="%1.%2.%3.%4."/>
      <w:lvlJc w:val="left"/>
      <w:pPr>
        <w:ind w:left="2015" w:hanging="720"/>
      </w:pPr>
      <w:rPr>
        <w:color w:val="000000"/>
        <w:vertAlign w:val="baseline"/>
      </w:rPr>
    </w:lvl>
    <w:lvl w:ilvl="4">
      <w:start w:val="1"/>
      <w:numFmt w:val="decimal"/>
      <w:lvlText w:val="%1.%2.%3.%4.%5."/>
      <w:lvlJc w:val="left"/>
      <w:pPr>
        <w:ind w:left="2735" w:hanging="1080"/>
      </w:pPr>
      <w:rPr>
        <w:color w:val="000000"/>
        <w:vertAlign w:val="baseline"/>
      </w:rPr>
    </w:lvl>
    <w:lvl w:ilvl="5">
      <w:start w:val="1"/>
      <w:numFmt w:val="decimal"/>
      <w:lvlText w:val="%1.%2.%3.%4.%5.%6."/>
      <w:lvlJc w:val="left"/>
      <w:pPr>
        <w:ind w:left="3095" w:hanging="1080"/>
      </w:pPr>
      <w:rPr>
        <w:color w:val="000000"/>
        <w:vertAlign w:val="baseline"/>
      </w:rPr>
    </w:lvl>
    <w:lvl w:ilvl="6">
      <w:start w:val="1"/>
      <w:numFmt w:val="decimal"/>
      <w:lvlText w:val="%1.%2.%3.%4.%5.%6.%7."/>
      <w:lvlJc w:val="left"/>
      <w:pPr>
        <w:ind w:left="3815" w:hanging="1440"/>
      </w:pPr>
      <w:rPr>
        <w:color w:val="000000"/>
        <w:vertAlign w:val="baseline"/>
      </w:rPr>
    </w:lvl>
    <w:lvl w:ilvl="7">
      <w:start w:val="1"/>
      <w:numFmt w:val="decimal"/>
      <w:lvlText w:val="%1.%2.%3.%4.%5.%6.%7.%8."/>
      <w:lvlJc w:val="left"/>
      <w:pPr>
        <w:ind w:left="4175" w:hanging="1440"/>
      </w:pPr>
      <w:rPr>
        <w:color w:val="000000"/>
        <w:vertAlign w:val="baseline"/>
      </w:rPr>
    </w:lvl>
    <w:lvl w:ilvl="8">
      <w:start w:val="1"/>
      <w:numFmt w:val="decimal"/>
      <w:lvlText w:val="%1.%2.%3.%4.%5.%6.%7.%8.%9."/>
      <w:lvlJc w:val="left"/>
      <w:pPr>
        <w:ind w:left="4895" w:hanging="1800"/>
      </w:pPr>
      <w:rPr>
        <w:color w:val="000000"/>
        <w:vertAlign w:val="baseline"/>
      </w:rPr>
    </w:lvl>
  </w:abstractNum>
  <w:abstractNum w:abstractNumId="1" w15:restartNumberingAfterBreak="0">
    <w:nsid w:val="35EE2093"/>
    <w:multiLevelType w:val="multilevel"/>
    <w:tmpl w:val="C4B4A3B2"/>
    <w:lvl w:ilvl="0">
      <w:start w:val="3"/>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2" w15:restartNumberingAfterBreak="0">
    <w:nsid w:val="3BEA2D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923C4B"/>
    <w:multiLevelType w:val="multilevel"/>
    <w:tmpl w:val="C108E0EA"/>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67514B97"/>
    <w:multiLevelType w:val="multilevel"/>
    <w:tmpl w:val="46CC728C"/>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C6511A"/>
    <w:multiLevelType w:val="multilevel"/>
    <w:tmpl w:val="F236BA52"/>
    <w:lvl w:ilvl="0">
      <w:start w:val="4"/>
      <w:numFmt w:val="decimal"/>
      <w:lvlText w:val="%1."/>
      <w:lvlJc w:val="left"/>
      <w:pPr>
        <w:ind w:left="720" w:hanging="360"/>
      </w:pPr>
      <w:rPr>
        <w:rFonts w:hint="default"/>
        <w:i w:val="0"/>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D73D5D"/>
    <w:multiLevelType w:val="multilevel"/>
    <w:tmpl w:val="46CC728C"/>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0B"/>
    <w:rsid w:val="00000337"/>
    <w:rsid w:val="00061E85"/>
    <w:rsid w:val="000E53A4"/>
    <w:rsid w:val="00102F0F"/>
    <w:rsid w:val="00105619"/>
    <w:rsid w:val="001216E9"/>
    <w:rsid w:val="00137C36"/>
    <w:rsid w:val="00150BF9"/>
    <w:rsid w:val="00161C7F"/>
    <w:rsid w:val="00165969"/>
    <w:rsid w:val="001762B3"/>
    <w:rsid w:val="00192EC8"/>
    <w:rsid w:val="001E2EC9"/>
    <w:rsid w:val="00232FB9"/>
    <w:rsid w:val="00262E1C"/>
    <w:rsid w:val="00266F06"/>
    <w:rsid w:val="00283F54"/>
    <w:rsid w:val="002B36BF"/>
    <w:rsid w:val="002C4064"/>
    <w:rsid w:val="002C5E0B"/>
    <w:rsid w:val="002D4FA8"/>
    <w:rsid w:val="0030301F"/>
    <w:rsid w:val="00310727"/>
    <w:rsid w:val="003957A9"/>
    <w:rsid w:val="00397A8E"/>
    <w:rsid w:val="003B396E"/>
    <w:rsid w:val="003C230E"/>
    <w:rsid w:val="003D03E5"/>
    <w:rsid w:val="003D7069"/>
    <w:rsid w:val="003F3F42"/>
    <w:rsid w:val="00433E76"/>
    <w:rsid w:val="0045233C"/>
    <w:rsid w:val="004702E2"/>
    <w:rsid w:val="00506287"/>
    <w:rsid w:val="005A0EF4"/>
    <w:rsid w:val="005B2908"/>
    <w:rsid w:val="005E09DA"/>
    <w:rsid w:val="00633400"/>
    <w:rsid w:val="00665C27"/>
    <w:rsid w:val="0068239B"/>
    <w:rsid w:val="00682417"/>
    <w:rsid w:val="00690DA7"/>
    <w:rsid w:val="00750F78"/>
    <w:rsid w:val="0076635E"/>
    <w:rsid w:val="007B10C0"/>
    <w:rsid w:val="007B1D5A"/>
    <w:rsid w:val="008034E4"/>
    <w:rsid w:val="00827839"/>
    <w:rsid w:val="00852E95"/>
    <w:rsid w:val="00866B06"/>
    <w:rsid w:val="008A1A9B"/>
    <w:rsid w:val="008D744D"/>
    <w:rsid w:val="0099542B"/>
    <w:rsid w:val="009A0BFD"/>
    <w:rsid w:val="009A1E58"/>
    <w:rsid w:val="009B59C5"/>
    <w:rsid w:val="009B5D41"/>
    <w:rsid w:val="009D32AC"/>
    <w:rsid w:val="009E5993"/>
    <w:rsid w:val="00A7241D"/>
    <w:rsid w:val="00AE01AE"/>
    <w:rsid w:val="00AF60D7"/>
    <w:rsid w:val="00B64548"/>
    <w:rsid w:val="00B83DE4"/>
    <w:rsid w:val="00B932C4"/>
    <w:rsid w:val="00BF6EA8"/>
    <w:rsid w:val="00C25468"/>
    <w:rsid w:val="00CA092F"/>
    <w:rsid w:val="00D141C4"/>
    <w:rsid w:val="00D1438D"/>
    <w:rsid w:val="00D52954"/>
    <w:rsid w:val="00D551D2"/>
    <w:rsid w:val="00D56F7D"/>
    <w:rsid w:val="00DB53EC"/>
    <w:rsid w:val="00DC2C59"/>
    <w:rsid w:val="00DE47E6"/>
    <w:rsid w:val="00E07807"/>
    <w:rsid w:val="00E52246"/>
    <w:rsid w:val="00E65610"/>
    <w:rsid w:val="00F02792"/>
    <w:rsid w:val="00F906DA"/>
    <w:rsid w:val="00FA7A16"/>
    <w:rsid w:val="00FC73CC"/>
    <w:rsid w:val="00FC75A1"/>
    <w:rsid w:val="00FE35E0"/>
    <w:rsid w:val="00FF4E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8502"/>
  <w15:docId w15:val="{743B6DB7-11AF-48AD-808D-928412B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pPr>
      <w:keepNext/>
      <w:ind w:left="-142"/>
      <w:jc w:val="center"/>
    </w:pPr>
    <w:rPr>
      <w:rFonts w:ascii="Times New Roman" w:hAnsi="Times New Roman"/>
      <w:b/>
      <w:u w:val="single"/>
      <w:lang w:val="lv-LV"/>
    </w:rPr>
  </w:style>
  <w:style w:type="paragraph" w:styleId="Virsraksts2">
    <w:name w:val="heading 2"/>
    <w:basedOn w:val="Parasts"/>
    <w:next w:val="Parasts"/>
    <w:pPr>
      <w:keepNext/>
      <w:jc w:val="center"/>
      <w:outlineLvl w:val="1"/>
    </w:pPr>
    <w:rPr>
      <w:rFonts w:ascii="Times New Roman" w:hAnsi="Times New Roman"/>
      <w:b/>
      <w:bCs/>
      <w:lang w:val="lv-LV"/>
    </w:rPr>
  </w:style>
  <w:style w:type="paragraph" w:styleId="Virsraksts3">
    <w:name w:val="heading 3"/>
    <w:basedOn w:val="Parasts"/>
    <w:next w:val="Parasts"/>
    <w:pPr>
      <w:keepNext/>
      <w:jc w:val="center"/>
      <w:outlineLvl w:val="2"/>
    </w:pPr>
    <w:rPr>
      <w:rFonts w:ascii="Times New Roman" w:hAnsi="Times New Roman"/>
      <w:sz w:val="28"/>
      <w:lang w:val="lv-LV"/>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Virsraksts1Rakstz">
    <w:name w:val="Virsraksts 1 Rakstz."/>
    <w:rPr>
      <w:b/>
      <w:w w:val="100"/>
      <w:position w:val="-1"/>
      <w:sz w:val="24"/>
      <w:u w:val="single"/>
      <w:effect w:val="none"/>
      <w:vertAlign w:val="baseline"/>
      <w:cs w:val="0"/>
      <w:em w:val="none"/>
      <w:lang w:eastAsia="en-US"/>
    </w:rPr>
  </w:style>
  <w:style w:type="character" w:customStyle="1" w:styleId="PamattekstsRakstz">
    <w:name w:val="Pamatteksts Rakstz."/>
    <w:rPr>
      <w:w w:val="100"/>
      <w:position w:val="-1"/>
      <w:sz w:val="24"/>
      <w:effect w:val="none"/>
      <w:vertAlign w:val="baseline"/>
      <w:cs w:val="0"/>
      <w:em w:val="none"/>
      <w:lang w:val="en-US"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qFormat/>
    <w:pPr>
      <w:spacing w:after="200" w:line="276" w:lineRule="auto"/>
      <w:ind w:left="720"/>
      <w:contextualSpacing/>
    </w:pPr>
    <w:rPr>
      <w:rFonts w:ascii="Calibri" w:eastAsia="Calibri" w:hAnsi="Calibri"/>
      <w:sz w:val="22"/>
      <w:szCs w:val="22"/>
      <w:lang w:val="lv-LV"/>
    </w:rPr>
  </w:style>
  <w:style w:type="character" w:styleId="Izmantotahipersaite">
    <w:name w:val="FollowedHyperlink"/>
    <w:rPr>
      <w:color w:val="800080"/>
      <w:w w:val="100"/>
      <w:position w:val="-1"/>
      <w:u w:val="single"/>
      <w:effect w:val="none"/>
      <w:vertAlign w:val="baseline"/>
      <w:cs w:val="0"/>
      <w:em w:val="none"/>
    </w:rPr>
  </w:style>
  <w:style w:type="paragraph" w:customStyle="1" w:styleId="font--serif">
    <w:name w:val="font--serif"/>
    <w:basedOn w:val="Parasts"/>
    <w:pPr>
      <w:spacing w:before="100" w:beforeAutospacing="1" w:after="100" w:afterAutospacing="1"/>
    </w:pPr>
    <w:rPr>
      <w:rFonts w:ascii="Times New Roman" w:eastAsia="Calibri" w:hAnsi="Times New Roman"/>
      <w:szCs w:val="24"/>
      <w:lang w:val="lv-LV" w:eastAsia="lv-LV"/>
    </w:rPr>
  </w:style>
  <w:style w:type="character" w:customStyle="1" w:styleId="BodyTextIndent2CharCharChar">
    <w:name w:val="Body Text Indent 2 Char Char Char"/>
    <w:rPr>
      <w:w w:val="100"/>
      <w:position w:val="-1"/>
      <w:sz w:val="24"/>
      <w:effect w:val="none"/>
      <w:vertAlign w:val="baseline"/>
      <w:cs w:val="0"/>
      <w:em w:val="none"/>
    </w:rPr>
  </w:style>
  <w:style w:type="paragraph" w:customStyle="1" w:styleId="BodyTextIndent2CharChar">
    <w:name w:val="Body Text Indent 2 Char Char"/>
    <w:basedOn w:val="Parasts"/>
    <w:pPr>
      <w:ind w:left="-142"/>
      <w:jc w:val="both"/>
    </w:pPr>
    <w:rPr>
      <w:rFonts w:ascii="Times New Roman" w:hAnsi="Times New Roman"/>
      <w:lang w:val="lv-LV" w:eastAsia="lv-LV"/>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rskatjums">
    <w:name w:val="Revision"/>
    <w:hidden/>
    <w:uiPriority w:val="99"/>
    <w:semiHidden/>
    <w:rsid w:val="00061E85"/>
    <w:rPr>
      <w:rFonts w:ascii="RimTimes" w:hAnsi="RimTimes"/>
      <w:position w:val="-1"/>
      <w:sz w:val="24"/>
      <w:lang w:val="en-US" w:eastAsia="en-US"/>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qFormat/>
    <w:locked/>
    <w:rsid w:val="0030301F"/>
    <w:rPr>
      <w:rFonts w:ascii="Calibri" w:eastAsia="Calibri" w:hAnsi="Calibri"/>
      <w:position w:val="-1"/>
      <w:sz w:val="22"/>
      <w:szCs w:val="22"/>
      <w:lang w:eastAsia="en-US"/>
    </w:rPr>
  </w:style>
  <w:style w:type="paragraph" w:styleId="Pamattekstsaratkpi">
    <w:name w:val="Body Text Indent"/>
    <w:basedOn w:val="Parasts"/>
    <w:link w:val="PamattekstsaratkpiRakstz"/>
    <w:semiHidden/>
    <w:unhideWhenUsed/>
    <w:rsid w:val="0030301F"/>
    <w:pPr>
      <w:suppressAutoHyphens w:val="0"/>
      <w:overflowPunct w:val="0"/>
      <w:autoSpaceDE w:val="0"/>
      <w:autoSpaceDN w:val="0"/>
      <w:adjustRightInd w:val="0"/>
      <w:spacing w:after="120" w:line="240" w:lineRule="auto"/>
      <w:ind w:leftChars="0" w:left="283" w:firstLineChars="0" w:firstLine="0"/>
      <w:textDirection w:val="lrTb"/>
      <w:textAlignment w:val="baseline"/>
      <w:outlineLvl w:val="9"/>
    </w:pPr>
    <w:rPr>
      <w:rFonts w:ascii="Times New Roman" w:hAnsi="Times New Roman"/>
      <w:position w:val="0"/>
      <w:lang w:val="lv-LV" w:eastAsia="lv-LV"/>
    </w:rPr>
  </w:style>
  <w:style w:type="character" w:customStyle="1" w:styleId="PamattekstsaratkpiRakstz">
    <w:name w:val="Pamatteksts ar atkāpi Rakstz."/>
    <w:basedOn w:val="Noklusjumarindkopasfonts"/>
    <w:link w:val="Pamattekstsaratkpi"/>
    <w:semiHidden/>
    <w:rsid w:val="0030301F"/>
    <w:rPr>
      <w:sz w:val="24"/>
    </w:rPr>
  </w:style>
  <w:style w:type="character" w:styleId="Vietturateksts">
    <w:name w:val="Placeholder Text"/>
    <w:basedOn w:val="Noklusjumarindkopasfonts"/>
    <w:uiPriority w:val="99"/>
    <w:semiHidden/>
    <w:rsid w:val="00B932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6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YmtJMsmwAJAbjil4hHyVi4Wqg==">AMUW2mXcRi0aejwPpT9ResnZHoLJUuIryyIOS5VqE6iKHmHGFz7OLxv54FeBVa/G++1Q4SiKou1CVdToNFsrPPXO6R/a8hrMbobb0qjlHi5GcWq074THJSJ38VhDa6EnXUjdjSb+H1Bc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3D65CC-E205-4089-BB8A-329E3108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2952</Words>
  <Characters>1683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2</cp:revision>
  <cp:lastPrinted>2025-12-02T14:56:00Z</cp:lastPrinted>
  <dcterms:created xsi:type="dcterms:W3CDTF">2025-12-02T14:58:00Z</dcterms:created>
  <dcterms:modified xsi:type="dcterms:W3CDTF">2025-12-02T14:58:00Z</dcterms:modified>
</cp:coreProperties>
</file>