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96DF" w14:textId="77777777" w:rsidR="00341F7D" w:rsidRPr="002E7C40" w:rsidRDefault="00341F7D" w:rsidP="00341F7D">
      <w:pPr>
        <w:jc w:val="center"/>
        <w:rPr>
          <w:noProof/>
        </w:rPr>
      </w:pPr>
      <w:r w:rsidRPr="002E7C40">
        <w:rPr>
          <w:noProof/>
        </w:rPr>
        <w:drawing>
          <wp:inline distT="0" distB="0" distL="0" distR="0" wp14:anchorId="3204BC5C" wp14:editId="7ABADCAD">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A1DB73D" w14:textId="77777777" w:rsidR="00341F7D" w:rsidRPr="002E7C40" w:rsidRDefault="00341F7D" w:rsidP="00341F7D">
      <w:pPr>
        <w:jc w:val="center"/>
        <w:rPr>
          <w:noProof/>
          <w:sz w:val="12"/>
          <w:szCs w:val="28"/>
        </w:rPr>
      </w:pPr>
    </w:p>
    <w:p w14:paraId="210B6AEA" w14:textId="77777777" w:rsidR="00341F7D" w:rsidRPr="002E7C40" w:rsidRDefault="00341F7D" w:rsidP="00341F7D">
      <w:pPr>
        <w:jc w:val="center"/>
        <w:rPr>
          <w:noProof/>
          <w:sz w:val="36"/>
        </w:rPr>
      </w:pPr>
      <w:r w:rsidRPr="002E7C40">
        <w:rPr>
          <w:noProof/>
          <w:sz w:val="36"/>
        </w:rPr>
        <w:t>OGRES  NOVADA  PAŠVALDĪBA</w:t>
      </w:r>
    </w:p>
    <w:p w14:paraId="4E115EFC" w14:textId="77777777" w:rsidR="00341F7D" w:rsidRPr="002E7C40" w:rsidRDefault="00341F7D" w:rsidP="00341F7D">
      <w:pPr>
        <w:jc w:val="center"/>
        <w:rPr>
          <w:noProof/>
          <w:sz w:val="18"/>
        </w:rPr>
      </w:pPr>
      <w:r w:rsidRPr="002E7C40">
        <w:rPr>
          <w:noProof/>
          <w:sz w:val="18"/>
        </w:rPr>
        <w:t>Reģ.Nr.90000024455, Brīvības iela 33, Ogre, Ogres nov., LV-5001</w:t>
      </w:r>
    </w:p>
    <w:p w14:paraId="0B75CA6F" w14:textId="6EF7E146" w:rsidR="00341F7D" w:rsidRPr="002E7C40" w:rsidRDefault="00341F7D" w:rsidP="00341F7D">
      <w:pPr>
        <w:pBdr>
          <w:bottom w:val="single" w:sz="4" w:space="1" w:color="auto"/>
        </w:pBdr>
        <w:jc w:val="center"/>
        <w:rPr>
          <w:noProof/>
          <w:sz w:val="18"/>
        </w:rPr>
      </w:pPr>
      <w:r w:rsidRPr="002E7C40">
        <w:rPr>
          <w:noProof/>
          <w:sz w:val="18"/>
        </w:rPr>
        <w:t xml:space="preserve">tālrunis 65071160, </w:t>
      </w:r>
      <w:r w:rsidRPr="002E7C40">
        <w:rPr>
          <w:sz w:val="18"/>
        </w:rPr>
        <w:t xml:space="preserve">e-pasts: ogredome@ogresnovads.lv, www.ogresnovads.lv </w:t>
      </w:r>
    </w:p>
    <w:p w14:paraId="40E3B27B" w14:textId="77777777" w:rsidR="00341F7D" w:rsidRPr="00472B5F" w:rsidRDefault="00341F7D" w:rsidP="00472B5F">
      <w:pPr>
        <w:rPr>
          <w:sz w:val="28"/>
          <w:szCs w:val="28"/>
        </w:rPr>
      </w:pPr>
    </w:p>
    <w:p w14:paraId="7A42EE53" w14:textId="60869589" w:rsidR="00341F7D" w:rsidRPr="002E7C40" w:rsidRDefault="00341F7D" w:rsidP="00472B5F">
      <w:pPr>
        <w:keepNext/>
        <w:jc w:val="center"/>
        <w:outlineLvl w:val="0"/>
        <w:rPr>
          <w:sz w:val="28"/>
          <w:szCs w:val="20"/>
        </w:rPr>
      </w:pPr>
      <w:r w:rsidRPr="002E7C40">
        <w:rPr>
          <w:sz w:val="28"/>
          <w:szCs w:val="20"/>
        </w:rPr>
        <w:t xml:space="preserve">PAŠVALDĪBAS DOMES </w:t>
      </w:r>
      <w:r w:rsidR="000F3C49">
        <w:rPr>
          <w:sz w:val="28"/>
          <w:szCs w:val="20"/>
        </w:rPr>
        <w:t xml:space="preserve">ĀRKĀRTAS </w:t>
      </w:r>
      <w:r w:rsidRPr="002E7C40">
        <w:rPr>
          <w:sz w:val="28"/>
          <w:szCs w:val="20"/>
        </w:rPr>
        <w:t>SĒDES PROTOKOLA IZRAKSTS</w:t>
      </w:r>
    </w:p>
    <w:p w14:paraId="74BDD797" w14:textId="77777777" w:rsidR="00341F7D" w:rsidRPr="002E7C40" w:rsidRDefault="00341F7D" w:rsidP="00472B5F"/>
    <w:p w14:paraId="4D3F85B7" w14:textId="77777777" w:rsidR="00341F7D" w:rsidRDefault="00341F7D" w:rsidP="00472B5F"/>
    <w:tbl>
      <w:tblPr>
        <w:tblW w:w="4958" w:type="pct"/>
        <w:tblLook w:val="0000" w:firstRow="0" w:lastRow="0" w:firstColumn="0" w:lastColumn="0" w:noHBand="0" w:noVBand="0"/>
      </w:tblPr>
      <w:tblGrid>
        <w:gridCol w:w="2997"/>
        <w:gridCol w:w="2999"/>
        <w:gridCol w:w="2999"/>
      </w:tblGrid>
      <w:tr w:rsidR="00E60D51" w:rsidRPr="007C3F26" w14:paraId="6B2E6CF5" w14:textId="77777777">
        <w:trPr>
          <w:trHeight w:val="183"/>
        </w:trPr>
        <w:tc>
          <w:tcPr>
            <w:tcW w:w="1666" w:type="pct"/>
          </w:tcPr>
          <w:p w14:paraId="1EF26001" w14:textId="77777777" w:rsidR="00E60D51" w:rsidRPr="007C3F26" w:rsidRDefault="00E60D51" w:rsidP="00472B5F">
            <w:r w:rsidRPr="007C3F26">
              <w:t>Ogrē, Brīvības ielā 33</w:t>
            </w:r>
          </w:p>
        </w:tc>
        <w:tc>
          <w:tcPr>
            <w:tcW w:w="1667" w:type="pct"/>
          </w:tcPr>
          <w:p w14:paraId="5359CEE5" w14:textId="72ADE8CC" w:rsidR="00E60D51" w:rsidRPr="007C3F26" w:rsidRDefault="00E60D51" w:rsidP="00DC529F">
            <w:pPr>
              <w:pStyle w:val="Virsraksts4"/>
              <w:spacing w:before="0" w:after="0"/>
              <w:jc w:val="center"/>
              <w:rPr>
                <w:sz w:val="24"/>
                <w:szCs w:val="24"/>
              </w:rPr>
            </w:pPr>
            <w:r>
              <w:rPr>
                <w:sz w:val="24"/>
                <w:szCs w:val="24"/>
              </w:rPr>
              <w:t>Nr</w:t>
            </w:r>
            <w:r w:rsidR="00DC529F">
              <w:rPr>
                <w:sz w:val="24"/>
                <w:szCs w:val="24"/>
              </w:rPr>
              <w:t>.</w:t>
            </w:r>
            <w:r w:rsidR="000E1C36">
              <w:rPr>
                <w:sz w:val="24"/>
                <w:szCs w:val="24"/>
              </w:rPr>
              <w:t>13</w:t>
            </w:r>
          </w:p>
        </w:tc>
        <w:tc>
          <w:tcPr>
            <w:tcW w:w="1667" w:type="pct"/>
          </w:tcPr>
          <w:p w14:paraId="3762FA70" w14:textId="4D20AD0E" w:rsidR="00E60D51" w:rsidRPr="007C3F26" w:rsidRDefault="00E60D51" w:rsidP="000F3C49">
            <w:pPr>
              <w:jc w:val="right"/>
            </w:pPr>
            <w:r w:rsidRPr="007C3F26">
              <w:t>202</w:t>
            </w:r>
            <w:r w:rsidR="00D0659C">
              <w:t>5</w:t>
            </w:r>
            <w:r w:rsidRPr="007C3F26">
              <w:t>.</w:t>
            </w:r>
            <w:r w:rsidR="004D3E19">
              <w:t xml:space="preserve"> </w:t>
            </w:r>
            <w:r w:rsidRPr="007C3F26">
              <w:t xml:space="preserve">gada </w:t>
            </w:r>
            <w:r w:rsidR="00DC1844">
              <w:t>2</w:t>
            </w:r>
            <w:r w:rsidR="000F3C49">
              <w:t>. decembrī</w:t>
            </w:r>
            <w:r w:rsidRPr="007C3F26">
              <w:t xml:space="preserve"> </w:t>
            </w:r>
          </w:p>
        </w:tc>
      </w:tr>
    </w:tbl>
    <w:p w14:paraId="5B46EEFD" w14:textId="70D307D6" w:rsidR="00E60D51" w:rsidRPr="007C3F26" w:rsidRDefault="00472B5F" w:rsidP="00472B5F">
      <w:pPr>
        <w:jc w:val="center"/>
        <w:rPr>
          <w:b/>
          <w:bCs/>
        </w:rPr>
      </w:pPr>
      <w:r>
        <w:rPr>
          <w:b/>
          <w:bCs/>
        </w:rPr>
        <w:br/>
      </w:r>
      <w:r w:rsidR="000E1C36">
        <w:rPr>
          <w:b/>
          <w:bCs/>
        </w:rPr>
        <w:t>5</w:t>
      </w:r>
      <w:r>
        <w:rPr>
          <w:b/>
          <w:bCs/>
        </w:rPr>
        <w:t>.</w:t>
      </w:r>
    </w:p>
    <w:p w14:paraId="6389DAE0" w14:textId="5FDFC420" w:rsidR="007A3396" w:rsidRDefault="00E60D51" w:rsidP="00472B5F">
      <w:pPr>
        <w:tabs>
          <w:tab w:val="left" w:pos="3660"/>
          <w:tab w:val="center" w:pos="4082"/>
        </w:tabs>
        <w:ind w:left="-142"/>
        <w:jc w:val="center"/>
        <w:rPr>
          <w:b/>
          <w:u w:val="single"/>
        </w:rPr>
      </w:pPr>
      <w:bookmarkStart w:id="0" w:name="_Hlk92368678"/>
      <w:r w:rsidRPr="00227CA7">
        <w:rPr>
          <w:b/>
          <w:u w:val="single"/>
        </w:rPr>
        <w:t xml:space="preserve">Par </w:t>
      </w:r>
      <w:proofErr w:type="spellStart"/>
      <w:r w:rsidR="00A00936">
        <w:rPr>
          <w:b/>
          <w:u w:val="single"/>
        </w:rPr>
        <w:t>lokā</w:t>
      </w:r>
      <w:r w:rsidRPr="00227CA7">
        <w:rPr>
          <w:b/>
          <w:u w:val="single"/>
        </w:rPr>
        <w:t>lplānojuma</w:t>
      </w:r>
      <w:proofErr w:type="spellEnd"/>
      <w:r w:rsidRPr="00227CA7">
        <w:rPr>
          <w:b/>
          <w:u w:val="single"/>
        </w:rPr>
        <w:t xml:space="preserve"> izstrādes uzsākšanu</w:t>
      </w:r>
      <w:r>
        <w:rPr>
          <w:b/>
          <w:u w:val="single"/>
        </w:rPr>
        <w:t xml:space="preserve"> </w:t>
      </w:r>
      <w:r w:rsidR="006F1A51">
        <w:rPr>
          <w:b/>
          <w:u w:val="single"/>
        </w:rPr>
        <w:t>vēja elektrostaciju parkam</w:t>
      </w:r>
    </w:p>
    <w:p w14:paraId="4B4B35B4" w14:textId="6EF9C9A8" w:rsidR="00E60D51" w:rsidRDefault="00DB082A" w:rsidP="00472B5F">
      <w:pPr>
        <w:tabs>
          <w:tab w:val="left" w:pos="3660"/>
          <w:tab w:val="center" w:pos="4082"/>
        </w:tabs>
        <w:ind w:left="-142"/>
        <w:jc w:val="center"/>
        <w:rPr>
          <w:b/>
          <w:u w:val="single"/>
        </w:rPr>
      </w:pPr>
      <w:r>
        <w:rPr>
          <w:b/>
          <w:u w:val="single"/>
        </w:rPr>
        <w:t>“</w:t>
      </w:r>
      <w:r w:rsidR="006F1A51">
        <w:rPr>
          <w:b/>
          <w:u w:val="single"/>
        </w:rPr>
        <w:t>Stelpe</w:t>
      </w:r>
      <w:r w:rsidR="0090126E">
        <w:rPr>
          <w:b/>
          <w:u w:val="single"/>
        </w:rPr>
        <w:t xml:space="preserve"> </w:t>
      </w:r>
      <w:r w:rsidR="006F1A51">
        <w:rPr>
          <w:b/>
          <w:u w:val="single"/>
        </w:rPr>
        <w:t>1</w:t>
      </w:r>
      <w:r>
        <w:rPr>
          <w:b/>
          <w:u w:val="single"/>
        </w:rPr>
        <w:t>”</w:t>
      </w:r>
      <w:r w:rsidR="006F1A51">
        <w:rPr>
          <w:b/>
          <w:u w:val="single"/>
        </w:rPr>
        <w:t xml:space="preserve"> Birzgales pagastā,</w:t>
      </w:r>
      <w:r w:rsidR="009C061A">
        <w:rPr>
          <w:b/>
          <w:u w:val="single"/>
        </w:rPr>
        <w:t xml:space="preserve"> </w:t>
      </w:r>
      <w:r w:rsidR="00D0659C">
        <w:rPr>
          <w:b/>
          <w:u w:val="single"/>
        </w:rPr>
        <w:t>Ogr</w:t>
      </w:r>
      <w:r w:rsidR="006F1A51">
        <w:rPr>
          <w:b/>
          <w:u w:val="single"/>
        </w:rPr>
        <w:t>es nov.</w:t>
      </w:r>
      <w:r w:rsidR="00C50069">
        <w:rPr>
          <w:b/>
          <w:u w:val="single"/>
        </w:rPr>
        <w:t xml:space="preserve"> ar mērķi </w:t>
      </w:r>
      <w:r w:rsidR="00FE65C2">
        <w:rPr>
          <w:b/>
          <w:u w:val="single"/>
        </w:rPr>
        <w:t>grozīt</w:t>
      </w:r>
      <w:r w:rsidR="00C50069">
        <w:rPr>
          <w:b/>
          <w:u w:val="single"/>
        </w:rPr>
        <w:t xml:space="preserve"> teritorijas plānojumu</w:t>
      </w:r>
      <w:r w:rsidR="003C03F5" w:rsidRPr="003C03F5">
        <w:rPr>
          <w:b/>
          <w:u w:val="single"/>
        </w:rPr>
        <w:t xml:space="preserve"> </w:t>
      </w:r>
    </w:p>
    <w:p w14:paraId="1F581368" w14:textId="77777777" w:rsidR="00E60D51" w:rsidRDefault="00E60D51" w:rsidP="00472B5F">
      <w:pPr>
        <w:tabs>
          <w:tab w:val="left" w:pos="3660"/>
          <w:tab w:val="center" w:pos="4082"/>
        </w:tabs>
        <w:ind w:left="-142"/>
        <w:jc w:val="center"/>
        <w:rPr>
          <w:b/>
          <w:u w:val="single"/>
        </w:rPr>
      </w:pPr>
    </w:p>
    <w:bookmarkEnd w:id="0"/>
    <w:p w14:paraId="10ED4E88" w14:textId="679E8CC0" w:rsidR="00E60D51" w:rsidRDefault="00E60D51" w:rsidP="00E708C4">
      <w:pPr>
        <w:pStyle w:val="Paraststmeklis"/>
        <w:spacing w:before="0" w:beforeAutospacing="0" w:after="0" w:afterAutospacing="0"/>
        <w:ind w:firstLine="567"/>
        <w:jc w:val="both"/>
      </w:pPr>
      <w:r w:rsidRPr="00472B5F">
        <w:t>202</w:t>
      </w:r>
      <w:r w:rsidR="00EC68CC">
        <w:t>5</w:t>
      </w:r>
      <w:r w:rsidRPr="00472B5F">
        <w:t>.</w:t>
      </w:r>
      <w:r w:rsidR="004D3E19">
        <w:t xml:space="preserve"> </w:t>
      </w:r>
      <w:r w:rsidRPr="00472B5F">
        <w:t xml:space="preserve">gada </w:t>
      </w:r>
      <w:r w:rsidR="00EC68CC">
        <w:t>2</w:t>
      </w:r>
      <w:r w:rsidRPr="00472B5F">
        <w:t>.</w:t>
      </w:r>
      <w:r w:rsidR="004D3E19">
        <w:t xml:space="preserve"> </w:t>
      </w:r>
      <w:r w:rsidR="00D0659C">
        <w:t>jūnijā</w:t>
      </w:r>
      <w:r w:rsidRPr="00472B5F">
        <w:t xml:space="preserve"> Ogres novada pašvaldībā (turpmāk – Pašvaldība) saņemts </w:t>
      </w:r>
      <w:r w:rsidR="00EC68CC">
        <w:t>sabiedrības ar ierobežotu atbildību</w:t>
      </w:r>
      <w:r w:rsidR="00D0659C">
        <w:t xml:space="preserve"> “</w:t>
      </w:r>
      <w:r w:rsidR="00EC68CC">
        <w:t>SP Venta</w:t>
      </w:r>
      <w:r w:rsidR="00D0659C">
        <w:t>”</w:t>
      </w:r>
      <w:r w:rsidRPr="00472B5F">
        <w:t xml:space="preserve"> (turpmāk arī – Iesniedzēja) iesniegums (reģistrēts Pašvaldībā ar Nr. </w:t>
      </w:r>
      <w:r w:rsidR="009C061A" w:rsidRPr="00472B5F">
        <w:t>2-4.</w:t>
      </w:r>
      <w:r w:rsidR="00D0659C">
        <w:t>1</w:t>
      </w:r>
      <w:r w:rsidR="009C061A" w:rsidRPr="00472B5F">
        <w:t>/</w:t>
      </w:r>
      <w:r w:rsidR="00EC68CC">
        <w:t>3080</w:t>
      </w:r>
      <w:r w:rsidRPr="00472B5F">
        <w:t xml:space="preserve">), kurā lūgts pieņemt lēmumu par </w:t>
      </w:r>
      <w:proofErr w:type="spellStart"/>
      <w:r w:rsidR="00AD79C3" w:rsidRPr="00472B5F">
        <w:t>lokālplānojuma</w:t>
      </w:r>
      <w:proofErr w:type="spellEnd"/>
      <w:r w:rsidRPr="00472B5F">
        <w:t xml:space="preserve"> izstrādi </w:t>
      </w:r>
      <w:r w:rsidR="00EC68CC">
        <w:t>22 zemes vienībām Birzgales pagastā</w:t>
      </w:r>
      <w:r w:rsidRPr="00472B5F">
        <w:t xml:space="preserve">, Ogres nov. </w:t>
      </w:r>
      <w:r w:rsidR="00EC68CC">
        <w:t xml:space="preserve"> </w:t>
      </w:r>
      <w:r w:rsidRPr="00472B5F">
        <w:t xml:space="preserve">Saskaņā ar iesniegumā norādīto informāciju </w:t>
      </w:r>
      <w:proofErr w:type="spellStart"/>
      <w:r w:rsidR="009D5D3A">
        <w:t>lokālplānojuma</w:t>
      </w:r>
      <w:proofErr w:type="spellEnd"/>
      <w:r w:rsidR="009D5D3A">
        <w:t xml:space="preserve"> mērķis ir </w:t>
      </w:r>
      <w:bookmarkStart w:id="1" w:name="_Hlk215159955"/>
      <w:r w:rsidR="00EC68CC">
        <w:t>veidot vēja parku – vēja elektrostacijas ar kopējo jaudu 150 MW aptuveni 362 hektāru platībā</w:t>
      </w:r>
      <w:bookmarkEnd w:id="1"/>
      <w:r w:rsidR="00190284">
        <w:t xml:space="preserve"> (turpmāk – VES parks)</w:t>
      </w:r>
      <w:r w:rsidR="009D5D3A">
        <w:t>.</w:t>
      </w:r>
      <w:r w:rsidRPr="00472B5F">
        <w:t xml:space="preserve"> </w:t>
      </w:r>
    </w:p>
    <w:p w14:paraId="0BB5FD73" w14:textId="54A9AE3D" w:rsidR="003142C4" w:rsidRPr="00472B5F" w:rsidRDefault="003142C4" w:rsidP="00E708C4">
      <w:pPr>
        <w:pStyle w:val="Paraststmeklis"/>
        <w:spacing w:before="0" w:beforeAutospacing="0" w:after="0" w:afterAutospacing="0"/>
        <w:ind w:firstLine="567"/>
        <w:jc w:val="both"/>
      </w:pPr>
      <w:r>
        <w:t>Teritorijai ir veikta ietekmes uz vidi novērtējuma procedūra</w:t>
      </w:r>
      <w:r>
        <w:rPr>
          <w:rStyle w:val="Vresatsauce"/>
        </w:rPr>
        <w:footnoteReference w:id="1"/>
      </w:r>
      <w:r>
        <w:t>.</w:t>
      </w:r>
    </w:p>
    <w:p w14:paraId="7AEA7166" w14:textId="1C39D26B" w:rsidR="00E60D51" w:rsidRPr="00472B5F" w:rsidRDefault="00EC68CC" w:rsidP="00E708C4">
      <w:pPr>
        <w:pStyle w:val="Paraststmeklis"/>
        <w:spacing w:before="0" w:beforeAutospacing="0" w:after="0" w:afterAutospacing="0"/>
        <w:ind w:firstLine="567"/>
        <w:jc w:val="both"/>
      </w:pPr>
      <w:r>
        <w:t xml:space="preserve">Zemes vienību kadastra apzīmējumi </w:t>
      </w:r>
      <w:r w:rsidR="0078790D">
        <w:t>un konfigurācija</w:t>
      </w:r>
      <w:r w:rsidR="00B25096">
        <w:t xml:space="preserve"> norādīti</w:t>
      </w:r>
      <w:r w:rsidR="0078790D">
        <w:t xml:space="preserve"> </w:t>
      </w:r>
      <w:proofErr w:type="spellStart"/>
      <w:r w:rsidR="0078790D">
        <w:t>lokālplānojuma</w:t>
      </w:r>
      <w:proofErr w:type="spellEnd"/>
      <w:r w:rsidR="0078790D">
        <w:t xml:space="preserve"> darba uzdevumā</w:t>
      </w:r>
      <w:r w:rsidR="00E60D51" w:rsidRPr="00472B5F">
        <w:t xml:space="preserve">. </w:t>
      </w:r>
    </w:p>
    <w:p w14:paraId="73600D51" w14:textId="488A91B1" w:rsidR="0078790D" w:rsidRDefault="0078790D" w:rsidP="00E708C4">
      <w:pPr>
        <w:pStyle w:val="Paraststmeklis"/>
        <w:spacing w:before="0" w:beforeAutospacing="0" w:after="0" w:afterAutospacing="0"/>
        <w:ind w:firstLine="567"/>
        <w:jc w:val="both"/>
      </w:pPr>
      <w:r>
        <w:t>Atbilstoši Ķeguma novada teritorijas plānojuma 2013.-2024. gadam</w:t>
      </w:r>
      <w:r w:rsidR="00B25096">
        <w:rPr>
          <w:rStyle w:val="Vresatsauce"/>
        </w:rPr>
        <w:footnoteReference w:id="2"/>
      </w:r>
      <w:r>
        <w:t xml:space="preserve">, kas apstiprināts ar Ķeguma novada domes </w:t>
      </w:r>
      <w:r w:rsidR="00190284">
        <w:t>2013. gada 1</w:t>
      </w:r>
      <w:r w:rsidR="000F3C49">
        <w:t>3</w:t>
      </w:r>
      <w:r w:rsidR="00190284">
        <w:t xml:space="preserve">. augusta lēmumu Nr. 281 “Par Ķeguma novada teritorijas plānojuma 2013.-2024. gadam un vides pārskata apstiprināšanu un saistošo noteikumu izdošanu” (turpmāk – Ķeguma novada teritorijas plānojums) </w:t>
      </w:r>
      <w:r w:rsidR="00B25096">
        <w:t>grafiskajai daļai – Birzgales pagasta funkcionālais zonējums</w:t>
      </w:r>
      <w:r w:rsidR="00B25096">
        <w:rPr>
          <w:rStyle w:val="Vresatsauce"/>
        </w:rPr>
        <w:footnoteReference w:id="3"/>
      </w:r>
      <w:r w:rsidR="00B25096">
        <w:t xml:space="preserve"> </w:t>
      </w:r>
      <w:r w:rsidR="00190284">
        <w:t xml:space="preserve">zemes vienībām, kurās plānots veidot VES parku, noteikti funkcionālie zonējumi </w:t>
      </w:r>
      <w:r w:rsidR="00C46CD7">
        <w:t xml:space="preserve">Lauksaimniecības teritorijas (L), </w:t>
      </w:r>
      <w:r w:rsidR="00B25096">
        <w:t xml:space="preserve">Mežu teritorija (M), Ūdeņu teritorija (Ū) </w:t>
      </w:r>
      <w:r w:rsidR="00C46CD7">
        <w:t>kā arī dzelzceļa Rīga – Krustpils nodalījuma josla.</w:t>
      </w:r>
    </w:p>
    <w:p w14:paraId="4C810603" w14:textId="2E96A15D" w:rsidR="00B25096" w:rsidRDefault="00040B2E" w:rsidP="00BA337D">
      <w:pPr>
        <w:pStyle w:val="Paraststmeklis"/>
        <w:spacing w:before="0" w:beforeAutospacing="0" w:after="0" w:afterAutospacing="0"/>
        <w:ind w:firstLine="567"/>
        <w:jc w:val="both"/>
      </w:pPr>
      <w:r w:rsidRPr="00472B5F">
        <w:t xml:space="preserve">Atbilstoši </w:t>
      </w:r>
      <w:r w:rsidR="00B25096">
        <w:t xml:space="preserve">Ķeguma novada teritorijas plānojuma </w:t>
      </w:r>
      <w:r w:rsidRPr="00472B5F">
        <w:t>Teritorijas izmantošanas un apbūves noteikum</w:t>
      </w:r>
      <w:r w:rsidR="000F3C49">
        <w:t>iem</w:t>
      </w:r>
      <w:r w:rsidR="00B25096">
        <w:rPr>
          <w:rStyle w:val="Vresatsauce"/>
        </w:rPr>
        <w:footnoteReference w:id="4"/>
      </w:r>
      <w:r w:rsidR="00B25096">
        <w:t xml:space="preserve"> (turpmāk – TIAN) </w:t>
      </w:r>
      <w:r w:rsidR="004F30DE">
        <w:t xml:space="preserve">funkcionālajā zonējumā Mežu teritorija (M) nav atļauta VES būvniecība.  </w:t>
      </w:r>
      <w:r w:rsidR="001D3BB2">
        <w:t>Savukārt e</w:t>
      </w:r>
      <w:r w:rsidR="001D3BB2" w:rsidRPr="000A296A">
        <w:t>nerģētiskās drošības un neatkarības veicināšanai nepieciešamās atvieglotās energoapgādes būvju būvniecības kārtības likuma 4. pant</w:t>
      </w:r>
      <w:r w:rsidR="004E7E29">
        <w:t>s nosaka</w:t>
      </w:r>
      <w:r w:rsidR="001D3BB2" w:rsidRPr="000A296A">
        <w:t>, ka vēja elektrostacijas atļauts būvēt meža zemēs</w:t>
      </w:r>
      <w:r w:rsidR="001D3BB2">
        <w:t>.</w:t>
      </w:r>
    </w:p>
    <w:p w14:paraId="74BC2FC5" w14:textId="499378FE" w:rsidR="00E708C4" w:rsidRDefault="004F30DE" w:rsidP="00BA337D">
      <w:pPr>
        <w:pStyle w:val="Paraststmeklis"/>
        <w:spacing w:before="0" w:beforeAutospacing="0" w:after="0" w:afterAutospacing="0"/>
        <w:ind w:firstLine="567"/>
        <w:jc w:val="both"/>
      </w:pPr>
      <w:r>
        <w:t xml:space="preserve">Iesniedzēja </w:t>
      </w:r>
      <w:r w:rsidRPr="007746A7">
        <w:t xml:space="preserve">nevar realizēt plānoto uzņēmējdarbības ieceri atbilstoši spēkā esošam teritorijas plānojumam un tam ir nepieciešami grozījumi zemes vienībām </w:t>
      </w:r>
      <w:r>
        <w:t>Birzgales pagastā</w:t>
      </w:r>
      <w:r w:rsidRPr="007746A7">
        <w:t xml:space="preserve"> </w:t>
      </w:r>
      <w:r>
        <w:t>ar kadastra apzīmējumiem</w:t>
      </w:r>
      <w:r w:rsidRPr="007746A7">
        <w:t xml:space="preserve"> </w:t>
      </w:r>
      <w:r w:rsidRPr="00020D2C">
        <w:t>74440070099, 74440070264, 74440070094, 74440070006, 74440070260, 74440070197, 74440070138, 74440070081, 74440070028, 74440070257</w:t>
      </w:r>
      <w:r>
        <w:t xml:space="preserve">, </w:t>
      </w:r>
      <w:r w:rsidRPr="004F30DE">
        <w:t>74440070074</w:t>
      </w:r>
      <w:r>
        <w:t xml:space="preserve">, </w:t>
      </w:r>
      <w:r w:rsidRPr="004F30DE">
        <w:t>74440070192</w:t>
      </w:r>
      <w:r>
        <w:t xml:space="preserve">, </w:t>
      </w:r>
      <w:r w:rsidRPr="007746A7">
        <w:t xml:space="preserve">veicot funkcionālā </w:t>
      </w:r>
      <w:r>
        <w:t>teritorijas izmantošanas un apbūves noteikumu</w:t>
      </w:r>
      <w:r w:rsidRPr="007746A7">
        <w:t xml:space="preserve"> maiņu atbilstoši plānotajai iecerei visās zemes vienību platībās.</w:t>
      </w:r>
      <w:r>
        <w:t xml:space="preserve">  </w:t>
      </w:r>
    </w:p>
    <w:p w14:paraId="27CCF86C" w14:textId="6C95F9B4" w:rsidR="004F30DE" w:rsidRPr="00472B5F" w:rsidRDefault="004F30DE" w:rsidP="0046326B">
      <w:pPr>
        <w:pStyle w:val="Paraststmeklis"/>
        <w:spacing w:before="0" w:beforeAutospacing="0" w:after="0" w:afterAutospacing="0"/>
        <w:ind w:firstLine="567"/>
        <w:jc w:val="both"/>
      </w:pPr>
      <w:r>
        <w:lastRenderedPageBreak/>
        <w:t xml:space="preserve">Zemes vienībām ar kadastra apzīmējumiem </w:t>
      </w:r>
      <w:r w:rsidRPr="004F30DE">
        <w:t>74440070231</w:t>
      </w:r>
      <w:r>
        <w:t xml:space="preserve">, </w:t>
      </w:r>
      <w:r w:rsidRPr="004F30DE">
        <w:t>74440070131</w:t>
      </w:r>
      <w:r>
        <w:t xml:space="preserve">, </w:t>
      </w:r>
      <w:r w:rsidRPr="004F30DE">
        <w:t>74440070143</w:t>
      </w:r>
      <w:r>
        <w:t xml:space="preserve">, </w:t>
      </w:r>
      <w:r w:rsidRPr="004F30DE">
        <w:t>74440070218</w:t>
      </w:r>
      <w:r>
        <w:t xml:space="preserve">, </w:t>
      </w:r>
      <w:r w:rsidRPr="004F30DE">
        <w:t>74440070058</w:t>
      </w:r>
      <w:r>
        <w:t xml:space="preserve">, </w:t>
      </w:r>
      <w:r w:rsidRPr="004F30DE">
        <w:t>74440070102</w:t>
      </w:r>
      <w:r>
        <w:t xml:space="preserve">, </w:t>
      </w:r>
      <w:r w:rsidRPr="004F30DE">
        <w:t>74440070272</w:t>
      </w:r>
      <w:r>
        <w:t xml:space="preserve">, </w:t>
      </w:r>
      <w:r w:rsidRPr="004F30DE">
        <w:t>74440070238</w:t>
      </w:r>
      <w:r>
        <w:t xml:space="preserve">, </w:t>
      </w:r>
      <w:r w:rsidRPr="004F30DE">
        <w:t>74440070240</w:t>
      </w:r>
      <w:r>
        <w:t xml:space="preserve">, </w:t>
      </w:r>
      <w:r w:rsidRPr="004F30DE">
        <w:t>74440070235</w:t>
      </w:r>
      <w:r>
        <w:t xml:space="preserve">, nav nepieciešams mainīt teritorijas izmantošanas un apbūves noteikumus, to iekļaušana </w:t>
      </w:r>
      <w:proofErr w:type="spellStart"/>
      <w:r>
        <w:t>lokālplānojuma</w:t>
      </w:r>
      <w:proofErr w:type="spellEnd"/>
      <w:r>
        <w:t xml:space="preserve"> teritorijā nepieciešama, lai nodrošinātu </w:t>
      </w:r>
      <w:proofErr w:type="spellStart"/>
      <w:r>
        <w:t>lokālplānojuma</w:t>
      </w:r>
      <w:proofErr w:type="spellEnd"/>
      <w:r>
        <w:t xml:space="preserve"> teritorijas viengabalainību.</w:t>
      </w:r>
    </w:p>
    <w:p w14:paraId="39BA2189" w14:textId="4212DC89" w:rsidR="00AD18CB" w:rsidRPr="00472B5F" w:rsidRDefault="00B11794" w:rsidP="00BA337D">
      <w:pPr>
        <w:pStyle w:val="Paraststmeklis"/>
        <w:spacing w:before="0" w:beforeAutospacing="0" w:after="0" w:afterAutospacing="0"/>
        <w:ind w:firstLine="567"/>
        <w:jc w:val="both"/>
      </w:pPr>
      <w:r w:rsidRPr="00CF6512">
        <w:t xml:space="preserve">Atbilstoši </w:t>
      </w:r>
      <w:r w:rsidR="00453647" w:rsidRPr="00CF6512">
        <w:t xml:space="preserve">Teritorijas attīstības plānošanas likuma </w:t>
      </w:r>
      <w:r w:rsidR="0062331D" w:rsidRPr="00CF6512">
        <w:t xml:space="preserve">(turpmāk – Likums) </w:t>
      </w:r>
      <w:r w:rsidR="00ED1DA7" w:rsidRPr="00CF6512">
        <w:t>24</w:t>
      </w:r>
      <w:r w:rsidRPr="00CF6512">
        <w:t xml:space="preserve">. panta </w:t>
      </w:r>
      <w:r w:rsidR="00E92CA5">
        <w:t>otrajai</w:t>
      </w:r>
      <w:r w:rsidRPr="00472B5F">
        <w:t xml:space="preserve"> </w:t>
      </w:r>
      <w:r w:rsidR="003E2E56">
        <w:t>daļai</w:t>
      </w:r>
      <w:r w:rsidR="00BA337D">
        <w:t xml:space="preserve"> </w:t>
      </w:r>
      <w:proofErr w:type="spellStart"/>
      <w:r w:rsidR="00ED1DA7" w:rsidRPr="00472B5F">
        <w:t>lokālplānojumā</w:t>
      </w:r>
      <w:proofErr w:type="spellEnd"/>
      <w:r w:rsidR="00ED1DA7" w:rsidRPr="00472B5F">
        <w:t xml:space="preserve"> var grozīt vietējās pašvaldības teritorijas plānojumu, ciktāl </w:t>
      </w:r>
      <w:proofErr w:type="spellStart"/>
      <w:r w:rsidR="00ED1DA7" w:rsidRPr="00472B5F">
        <w:t>lokālplānojums</w:t>
      </w:r>
      <w:proofErr w:type="spellEnd"/>
      <w:r w:rsidR="00ED1DA7" w:rsidRPr="00472B5F">
        <w:t xml:space="preserve"> nav pretrunā ar vietējās pašvaldības ilgtspējīgas attīstības stratēģiju</w:t>
      </w:r>
      <w:r w:rsidRPr="00472B5F">
        <w:t>.</w:t>
      </w:r>
    </w:p>
    <w:p w14:paraId="2FFFC7CE" w14:textId="164ADD82" w:rsidR="00453647" w:rsidRPr="00472B5F" w:rsidRDefault="00453647" w:rsidP="00BA337D">
      <w:pPr>
        <w:pStyle w:val="Paraststmeklis"/>
        <w:spacing w:before="0" w:beforeAutospacing="0" w:after="0" w:afterAutospacing="0"/>
        <w:ind w:firstLine="567"/>
        <w:jc w:val="both"/>
      </w:pPr>
      <w:r w:rsidRPr="00472B5F">
        <w:t>Saskaņā ar Ministru kabineta 2014.</w:t>
      </w:r>
      <w:r w:rsidR="004D3E19">
        <w:t xml:space="preserve"> </w:t>
      </w:r>
      <w:r w:rsidRPr="00472B5F">
        <w:t>gada 14.</w:t>
      </w:r>
      <w:r w:rsidR="004D3E19">
        <w:t xml:space="preserve"> </w:t>
      </w:r>
      <w:r w:rsidRPr="00472B5F">
        <w:t>oktobra noteikumu Nr.</w:t>
      </w:r>
      <w:r w:rsidR="004D3E19">
        <w:t xml:space="preserve"> </w:t>
      </w:r>
      <w:r w:rsidRPr="00472B5F">
        <w:t xml:space="preserve">628 „Noteikumi par </w:t>
      </w:r>
      <w:r w:rsidRPr="00CF6512">
        <w:t>pašvaldību teritorijas attīstības plānošanas dokumentiem”</w:t>
      </w:r>
      <w:r w:rsidRPr="00472B5F">
        <w:t xml:space="preserve"> </w:t>
      </w:r>
      <w:r w:rsidR="00B23DDC" w:rsidRPr="00472B5F">
        <w:t>33</w:t>
      </w:r>
      <w:r w:rsidR="003E2E56">
        <w:t>.</w:t>
      </w:r>
      <w:r w:rsidRPr="00472B5F">
        <w:t xml:space="preserve"> </w:t>
      </w:r>
      <w:r w:rsidR="00AD4CA2" w:rsidRPr="00472B5F">
        <w:t>punktu</w:t>
      </w:r>
      <w:r w:rsidRPr="00472B5F">
        <w:t xml:space="preserve"> </w:t>
      </w:r>
      <w:proofErr w:type="spellStart"/>
      <w:r w:rsidR="00B23DDC" w:rsidRPr="00472B5F">
        <w:t>lokālplānojumu</w:t>
      </w:r>
      <w:proofErr w:type="spellEnd"/>
      <w:r w:rsidRPr="00472B5F">
        <w:t xml:space="preserve"> izstrādā </w:t>
      </w:r>
      <w:r w:rsidR="00B23DDC" w:rsidRPr="00472B5F">
        <w:t xml:space="preserve">teritoriāli vienotai teritorijai, pamatojoties uz pašvaldības </w:t>
      </w:r>
      <w:r w:rsidR="00B23DDC" w:rsidRPr="00A827E0">
        <w:t>ilgtspējīgas attīstības stratēģiju</w:t>
      </w:r>
      <w:r w:rsidR="00A827E0" w:rsidRPr="00A827E0">
        <w:t>, pašvaldības teritorijas plānojumu un ņemot vērā normatīvajos aktos par teritorijas plānošanu, izmantošanu un apbūvi noteiktās prasības, kā arī blakus esošo pašvaldību plānošanas dokumentus.</w:t>
      </w:r>
    </w:p>
    <w:p w14:paraId="03E3B880" w14:textId="0AD123FD" w:rsidR="00AD4CA2" w:rsidRPr="00472B5F" w:rsidRDefault="00AD4CA2" w:rsidP="00BA337D">
      <w:pPr>
        <w:ind w:firstLine="567"/>
        <w:jc w:val="both"/>
      </w:pPr>
      <w:r w:rsidRPr="00472B5F">
        <w:t xml:space="preserve">Ņemot vērā minēto, Pašvaldība secina, ka Iesniedzēja </w:t>
      </w:r>
      <w:r w:rsidR="002139C2">
        <w:t>ierosinā</w:t>
      </w:r>
      <w:r w:rsidR="00BA337D">
        <w:t>j</w:t>
      </w:r>
      <w:r w:rsidR="002139C2">
        <w:t xml:space="preserve">ums </w:t>
      </w:r>
      <w:proofErr w:type="spellStart"/>
      <w:r w:rsidR="002139C2">
        <w:t>lokālplānojuma</w:t>
      </w:r>
      <w:proofErr w:type="spellEnd"/>
      <w:r w:rsidR="002139C2">
        <w:t xml:space="preserve"> izstrādei</w:t>
      </w:r>
      <w:r w:rsidRPr="00472B5F">
        <w:t xml:space="preserve"> atbilst </w:t>
      </w:r>
      <w:r w:rsidR="008B7B94">
        <w:t xml:space="preserve">Ķeguma novada teritorijas plānojumam </w:t>
      </w:r>
      <w:r w:rsidRPr="00472B5F">
        <w:t>un teritorijas attīstības plānošanas jomu regulējošajiem normatīvajiem aktiem.</w:t>
      </w:r>
    </w:p>
    <w:p w14:paraId="4E3A9BC8" w14:textId="6F858967" w:rsidR="00B11794" w:rsidRPr="00472B5F" w:rsidRDefault="00A00936" w:rsidP="00BA337D">
      <w:pPr>
        <w:pStyle w:val="Paraststmeklis"/>
        <w:spacing w:before="0" w:beforeAutospacing="0" w:after="0" w:afterAutospacing="0"/>
        <w:ind w:firstLine="567"/>
        <w:jc w:val="both"/>
      </w:pPr>
      <w:r w:rsidRPr="00A827E0">
        <w:t xml:space="preserve">Pamatojoties uz </w:t>
      </w:r>
      <w:r w:rsidR="00A827E0" w:rsidRPr="00A827E0">
        <w:t>Teritorijas attīstības plānošanas l</w:t>
      </w:r>
      <w:r w:rsidR="0062331D" w:rsidRPr="00A827E0">
        <w:t xml:space="preserve">ikuma </w:t>
      </w:r>
      <w:r w:rsidRPr="00A827E0">
        <w:t>23.</w:t>
      </w:r>
      <w:r w:rsidR="00964481" w:rsidRPr="00A827E0">
        <w:t xml:space="preserve"> </w:t>
      </w:r>
      <w:r w:rsidRPr="00A827E0">
        <w:t>panta ceturto daļu un 24.</w:t>
      </w:r>
      <w:r w:rsidR="004D3E19">
        <w:t> </w:t>
      </w:r>
      <w:r w:rsidRPr="00A827E0">
        <w:t xml:space="preserve">pantu, </w:t>
      </w:r>
      <w:r w:rsidR="00A827E0" w:rsidRPr="00A827E0">
        <w:t>Ministru kabineta 2014.</w:t>
      </w:r>
      <w:r w:rsidR="004D3E19">
        <w:t xml:space="preserve"> </w:t>
      </w:r>
      <w:r w:rsidR="00A827E0" w:rsidRPr="00A827E0">
        <w:t>gada 14.</w:t>
      </w:r>
      <w:r w:rsidR="004D3E19">
        <w:t xml:space="preserve"> </w:t>
      </w:r>
      <w:r w:rsidR="00A827E0" w:rsidRPr="00A827E0">
        <w:t>oktobra noteikumu Nr.</w:t>
      </w:r>
      <w:r w:rsidR="004D3E19">
        <w:t xml:space="preserve"> </w:t>
      </w:r>
      <w:r w:rsidR="00A827E0" w:rsidRPr="00A827E0">
        <w:t>628 „Noteikumi par pašvaldību teritorijas attīstības plānošanas dokumentiem”</w:t>
      </w:r>
      <w:r w:rsidRPr="00A827E0">
        <w:t xml:space="preserve"> </w:t>
      </w:r>
      <w:r w:rsidR="00C17F4E">
        <w:t xml:space="preserve">3., </w:t>
      </w:r>
      <w:r w:rsidRPr="00A827E0">
        <w:t>33., 34., 75. 76.</w:t>
      </w:r>
      <w:r w:rsidR="00484B4C">
        <w:t xml:space="preserve"> </w:t>
      </w:r>
      <w:r w:rsidR="005B3C18" w:rsidRPr="00A827E0">
        <w:t xml:space="preserve">un </w:t>
      </w:r>
      <w:r w:rsidR="005B3C18">
        <w:t xml:space="preserve">132. </w:t>
      </w:r>
      <w:r w:rsidRPr="00A827E0">
        <w:t>punktu,</w:t>
      </w:r>
    </w:p>
    <w:p w14:paraId="7487ED4B" w14:textId="77777777" w:rsidR="00E60D51" w:rsidRPr="00472B5F" w:rsidRDefault="00E60D51" w:rsidP="00472B5F">
      <w:pPr>
        <w:spacing w:line="276" w:lineRule="auto"/>
        <w:jc w:val="both"/>
      </w:pPr>
    </w:p>
    <w:p w14:paraId="3353E2E5" w14:textId="7C11D69A" w:rsidR="00161FD5" w:rsidRPr="00161FD5" w:rsidRDefault="000E1C36" w:rsidP="00161FD5">
      <w:pPr>
        <w:jc w:val="center"/>
        <w:rPr>
          <w:b/>
          <w:iCs/>
          <w:color w:val="000000"/>
          <w:lang w:eastAsia="en-US"/>
        </w:rPr>
      </w:pPr>
      <w:r>
        <w:rPr>
          <w:b/>
        </w:rPr>
        <w:t xml:space="preserve">balsojot: </w:t>
      </w:r>
      <w:r w:rsidRPr="00CB2D18">
        <w:rPr>
          <w:b/>
          <w:noProof/>
        </w:rPr>
        <w:t>ar 14 balsīm "Par" (Andris Krauja, Artūrs Mangulis, Dace Kļaviņa, Dace Veiliņa, Dzirkstīte Žindiga, Gints Sīviņš, Iluta Jansone, Jānis Iklāvs, Jānis Siliņš, Kārlis Ansons, Kārlis Avotiņš, Pāvels Kotāns, Raivis Rubīns, Sarmīte Ozoliņa), "Pret" – nav, "Atturas" – 1 (Raivis Ūzuls), "Nepiedalās" – nav</w:t>
      </w:r>
      <w:r w:rsidR="00161FD5" w:rsidRPr="00161FD5">
        <w:rPr>
          <w:b/>
          <w:iCs/>
          <w:noProof/>
          <w:color w:val="000000"/>
          <w:lang w:eastAsia="en-US"/>
        </w:rPr>
        <w:t>,</w:t>
      </w:r>
      <w:r w:rsidR="00161FD5" w:rsidRPr="00161FD5">
        <w:rPr>
          <w:b/>
          <w:iCs/>
          <w:color w:val="000000"/>
          <w:lang w:eastAsia="en-US"/>
        </w:rPr>
        <w:t xml:space="preserve"> </w:t>
      </w:r>
    </w:p>
    <w:p w14:paraId="34343F56" w14:textId="77777777" w:rsidR="00161FD5" w:rsidRPr="00161FD5" w:rsidRDefault="00161FD5" w:rsidP="00161FD5">
      <w:pPr>
        <w:jc w:val="center"/>
        <w:rPr>
          <w:b/>
          <w:iCs/>
          <w:color w:val="000000"/>
          <w:lang w:eastAsia="en-US"/>
        </w:rPr>
      </w:pPr>
      <w:r w:rsidRPr="00161FD5">
        <w:rPr>
          <w:iCs/>
          <w:color w:val="000000"/>
          <w:lang w:eastAsia="en-US"/>
        </w:rPr>
        <w:t>Ogres novada pašvaldības dome</w:t>
      </w:r>
      <w:r w:rsidRPr="00161FD5">
        <w:rPr>
          <w:b/>
          <w:iCs/>
          <w:color w:val="000000"/>
          <w:lang w:eastAsia="en-US"/>
        </w:rPr>
        <w:t xml:space="preserve"> NOLEMJ:</w:t>
      </w:r>
    </w:p>
    <w:p w14:paraId="74110053" w14:textId="77777777" w:rsidR="00020D2C" w:rsidRPr="00472B5F" w:rsidRDefault="00020D2C" w:rsidP="00472B5F">
      <w:pPr>
        <w:ind w:firstLine="375"/>
        <w:jc w:val="center"/>
        <w:rPr>
          <w:b/>
          <w:szCs w:val="20"/>
          <w:lang w:val="en-US"/>
        </w:rPr>
      </w:pPr>
    </w:p>
    <w:p w14:paraId="64E1E99B" w14:textId="3F95A2BB" w:rsidR="00E60D51" w:rsidRPr="00472B5F" w:rsidRDefault="00E60D51" w:rsidP="00BA337D">
      <w:pPr>
        <w:numPr>
          <w:ilvl w:val="0"/>
          <w:numId w:val="1"/>
        </w:numPr>
        <w:ind w:left="426"/>
        <w:jc w:val="both"/>
      </w:pPr>
      <w:r w:rsidRPr="00C24AC1">
        <w:rPr>
          <w:b/>
        </w:rPr>
        <w:t>Atļaut</w:t>
      </w:r>
      <w:r w:rsidR="00C24AC1">
        <w:t xml:space="preserve"> uzsākt</w:t>
      </w:r>
      <w:r w:rsidRPr="00472B5F">
        <w:t xml:space="preserve"> </w:t>
      </w:r>
      <w:proofErr w:type="spellStart"/>
      <w:r w:rsidR="00C24AC1">
        <w:t>lokālplānojuma</w:t>
      </w:r>
      <w:proofErr w:type="spellEnd"/>
      <w:r w:rsidR="00C24AC1">
        <w:t xml:space="preserve"> izstrādi</w:t>
      </w:r>
      <w:r w:rsidR="00020D2C" w:rsidRPr="00020D2C">
        <w:t xml:space="preserve"> vēja elektrostaciju parkam</w:t>
      </w:r>
      <w:r w:rsidR="00020D2C">
        <w:t xml:space="preserve"> </w:t>
      </w:r>
      <w:r w:rsidR="00DB082A">
        <w:t>“</w:t>
      </w:r>
      <w:r w:rsidR="00020D2C" w:rsidRPr="00020D2C">
        <w:t>Stelpe</w:t>
      </w:r>
      <w:r w:rsidR="0090126E">
        <w:t xml:space="preserve"> </w:t>
      </w:r>
      <w:r w:rsidR="00020D2C" w:rsidRPr="00020D2C">
        <w:t>1</w:t>
      </w:r>
      <w:r w:rsidR="00DB082A">
        <w:t>”</w:t>
      </w:r>
      <w:r w:rsidR="00020D2C" w:rsidRPr="00020D2C">
        <w:t xml:space="preserve"> Birzgales pagastā, Ogres nov. ar mērķi grozīt teritorijas plānojumu</w:t>
      </w:r>
      <w:r w:rsidR="00C24AC1">
        <w:t xml:space="preserve"> </w:t>
      </w:r>
      <w:r w:rsidRPr="00472B5F">
        <w:t xml:space="preserve">(turpmāk – </w:t>
      </w:r>
      <w:proofErr w:type="spellStart"/>
      <w:r w:rsidR="0077653E" w:rsidRPr="00472B5F">
        <w:t>Lokālplānojums</w:t>
      </w:r>
      <w:proofErr w:type="spellEnd"/>
      <w:r w:rsidR="00C24AC1">
        <w:t>).</w:t>
      </w:r>
    </w:p>
    <w:p w14:paraId="49CBCBCE" w14:textId="4E183E11" w:rsidR="00E60D51" w:rsidRPr="00472B5F" w:rsidRDefault="00E60D51" w:rsidP="00BA337D">
      <w:pPr>
        <w:numPr>
          <w:ilvl w:val="0"/>
          <w:numId w:val="1"/>
        </w:numPr>
        <w:ind w:left="426"/>
        <w:jc w:val="both"/>
      </w:pPr>
      <w:r w:rsidRPr="00C24AC1">
        <w:rPr>
          <w:b/>
        </w:rPr>
        <w:t>Apstiprināt</w:t>
      </w:r>
      <w:r w:rsidRPr="00472B5F">
        <w:t xml:space="preserve"> </w:t>
      </w:r>
      <w:proofErr w:type="spellStart"/>
      <w:r w:rsidR="00D5476D">
        <w:t>L</w:t>
      </w:r>
      <w:r w:rsidR="0062331D">
        <w:t>okā</w:t>
      </w:r>
      <w:r w:rsidRPr="00472B5F">
        <w:t>lplānojuma</w:t>
      </w:r>
      <w:proofErr w:type="spellEnd"/>
      <w:r w:rsidRPr="00472B5F">
        <w:t xml:space="preserve"> izstrādes darba uzdevumu</w:t>
      </w:r>
      <w:r w:rsidR="00D5476D">
        <w:t xml:space="preserve"> (1. pielikums)</w:t>
      </w:r>
      <w:r w:rsidRPr="00472B5F">
        <w:t xml:space="preserve">. </w:t>
      </w:r>
    </w:p>
    <w:p w14:paraId="2A567847" w14:textId="3F021AEA" w:rsidR="00E60D51" w:rsidRPr="00472B5F" w:rsidRDefault="00E60D51" w:rsidP="00BA337D">
      <w:pPr>
        <w:numPr>
          <w:ilvl w:val="0"/>
          <w:numId w:val="1"/>
        </w:numPr>
        <w:ind w:left="426"/>
        <w:jc w:val="both"/>
      </w:pPr>
      <w:r w:rsidRPr="00C24AC1">
        <w:rPr>
          <w:b/>
        </w:rPr>
        <w:t>Apstiprināt</w:t>
      </w:r>
      <w:r w:rsidRPr="00472B5F">
        <w:t xml:space="preserve"> par </w:t>
      </w:r>
      <w:proofErr w:type="spellStart"/>
      <w:r w:rsidR="00B544AE" w:rsidRPr="00472B5F">
        <w:t>Lok</w:t>
      </w:r>
      <w:r w:rsidRPr="00472B5F">
        <w:t>ālplānojuma</w:t>
      </w:r>
      <w:proofErr w:type="spellEnd"/>
      <w:r w:rsidRPr="00472B5F">
        <w:t xml:space="preserve"> izstrādes vadītāju Ogres novada pašvaldības Centrālās administrācijas Attīstības un plānošanas nodaļas </w:t>
      </w:r>
      <w:r w:rsidR="00AD18CB" w:rsidRPr="00472B5F">
        <w:t>telpisko plānotāju</w:t>
      </w:r>
      <w:r w:rsidRPr="00472B5F">
        <w:t>.</w:t>
      </w:r>
      <w:r w:rsidR="00642DC9" w:rsidRPr="00472B5F">
        <w:t>                                  </w:t>
      </w:r>
    </w:p>
    <w:p w14:paraId="5250F87C" w14:textId="290C224E" w:rsidR="00E60D51" w:rsidRPr="00313AF4" w:rsidRDefault="00E60D51" w:rsidP="00BA337D">
      <w:pPr>
        <w:numPr>
          <w:ilvl w:val="0"/>
          <w:numId w:val="1"/>
        </w:numPr>
        <w:ind w:left="426"/>
        <w:jc w:val="both"/>
      </w:pPr>
      <w:r w:rsidRPr="00C24AC1">
        <w:rPr>
          <w:b/>
        </w:rPr>
        <w:t>Noslēgt</w:t>
      </w:r>
      <w:r w:rsidRPr="00472B5F">
        <w:t xml:space="preserve"> starp Pašvaldību un </w:t>
      </w:r>
      <w:proofErr w:type="spellStart"/>
      <w:r w:rsidR="00B544AE" w:rsidRPr="00472B5F">
        <w:t>Lo</w:t>
      </w:r>
      <w:r w:rsidR="0062331D">
        <w:t>kālplānojuma</w:t>
      </w:r>
      <w:proofErr w:type="spellEnd"/>
      <w:r w:rsidRPr="00472B5F">
        <w:t xml:space="preserve"> izstrādes ierosinātāju </w:t>
      </w:r>
      <w:r w:rsidR="00020D2C">
        <w:t xml:space="preserve">sabiedrību ar </w:t>
      </w:r>
      <w:r w:rsidR="00020D2C" w:rsidRPr="00313AF4">
        <w:t xml:space="preserve">ierobežotu atbildību “SP Venta” </w:t>
      </w:r>
      <w:r w:rsidRPr="00313AF4">
        <w:t xml:space="preserve">līgumu par </w:t>
      </w:r>
      <w:proofErr w:type="spellStart"/>
      <w:r w:rsidR="00A06633" w:rsidRPr="00313AF4">
        <w:t>Lokālplānojuma</w:t>
      </w:r>
      <w:proofErr w:type="spellEnd"/>
      <w:r w:rsidRPr="00313AF4">
        <w:t xml:space="preserve"> izstrādi un finansēšanu </w:t>
      </w:r>
      <w:r w:rsidR="00BA337D" w:rsidRPr="00313AF4">
        <w:t>(</w:t>
      </w:r>
      <w:r w:rsidR="00C24AC1" w:rsidRPr="00313AF4">
        <w:t>2. </w:t>
      </w:r>
      <w:r w:rsidRPr="00313AF4">
        <w:t>pielikum</w:t>
      </w:r>
      <w:r w:rsidR="00BA337D" w:rsidRPr="00313AF4">
        <w:t>s)</w:t>
      </w:r>
      <w:r w:rsidRPr="00313AF4">
        <w:t xml:space="preserve"> sešu nedēļu laikā pēc lēmuma stāšanās spēkā.</w:t>
      </w:r>
    </w:p>
    <w:p w14:paraId="79A050E4" w14:textId="02FA6E30" w:rsidR="001F7C63" w:rsidRPr="00313AF4" w:rsidRDefault="001F7C63" w:rsidP="00BA337D">
      <w:pPr>
        <w:numPr>
          <w:ilvl w:val="0"/>
          <w:numId w:val="1"/>
        </w:numPr>
        <w:ind w:left="426"/>
        <w:jc w:val="both"/>
      </w:pPr>
      <w:r w:rsidRPr="00313AF4">
        <w:rPr>
          <w:b/>
        </w:rPr>
        <w:t>Pilnvarot</w:t>
      </w:r>
      <w:r w:rsidRPr="00313AF4">
        <w:rPr>
          <w:bCs/>
        </w:rPr>
        <w:t xml:space="preserve"> Ogres novada pašvaldības izpilddirektoru parakstīt šī lēmuma 4. punktā minēto līgumu.</w:t>
      </w:r>
    </w:p>
    <w:p w14:paraId="5D6BEECF" w14:textId="77777777" w:rsidR="00D9725C" w:rsidRDefault="00E60D51" w:rsidP="00D9725C">
      <w:pPr>
        <w:numPr>
          <w:ilvl w:val="0"/>
          <w:numId w:val="1"/>
        </w:numPr>
        <w:ind w:left="426"/>
        <w:jc w:val="both"/>
      </w:pPr>
      <w:r w:rsidRPr="00C24AC1">
        <w:rPr>
          <w:b/>
        </w:rPr>
        <w:t>Noteikt</w:t>
      </w:r>
      <w:r w:rsidRPr="00472B5F">
        <w:t>, ka šis lēmums zaudē spēku, ja netiek izpildīts tā 4.</w:t>
      </w:r>
      <w:r w:rsidR="00484B4C">
        <w:t xml:space="preserve"> </w:t>
      </w:r>
      <w:r w:rsidRPr="00472B5F">
        <w:t xml:space="preserve">punkts. </w:t>
      </w:r>
    </w:p>
    <w:p w14:paraId="50728EED" w14:textId="10B55E68" w:rsidR="00D9725C" w:rsidRDefault="00D9725C" w:rsidP="00D9725C">
      <w:pPr>
        <w:numPr>
          <w:ilvl w:val="0"/>
          <w:numId w:val="1"/>
        </w:numPr>
        <w:ind w:left="426"/>
        <w:jc w:val="both"/>
      </w:pPr>
      <w:r w:rsidRPr="00C24AC1">
        <w:rPr>
          <w:b/>
        </w:rPr>
        <w:t>Uzdot</w:t>
      </w:r>
      <w:r>
        <w:t xml:space="preserve"> </w:t>
      </w:r>
      <w:proofErr w:type="spellStart"/>
      <w:r>
        <w:t>Lokālplānojuma</w:t>
      </w:r>
      <w:proofErr w:type="spellEnd"/>
      <w:r>
        <w:t xml:space="preserve"> izstrādes vadītājam: </w:t>
      </w:r>
    </w:p>
    <w:p w14:paraId="55E1F24A" w14:textId="77777777" w:rsidR="00D9725C" w:rsidRDefault="00D9725C" w:rsidP="00D9725C">
      <w:pPr>
        <w:tabs>
          <w:tab w:val="left" w:pos="426"/>
          <w:tab w:val="center" w:pos="4082"/>
        </w:tabs>
        <w:ind w:left="426"/>
        <w:jc w:val="both"/>
      </w:pPr>
      <w:r>
        <w:t xml:space="preserve">6.1. piecu darbdienu laikā pēc šī lēmuma stāšanās spēkā nodrošināt paziņojuma par </w:t>
      </w:r>
      <w:proofErr w:type="spellStart"/>
      <w:r>
        <w:t>Lokālplānojuma</w:t>
      </w:r>
      <w:proofErr w:type="spellEnd"/>
      <w:r>
        <w:t xml:space="preserve"> izstrādes uzsākšanu un šī lēmuma ievietošanu Teritorijas attīstības plānošanas informācijas sistēmā, kā arī publicēš</w:t>
      </w:r>
      <w:bookmarkStart w:id="2" w:name="_GoBack"/>
      <w:bookmarkEnd w:id="2"/>
      <w:r>
        <w:t>anu Ogres novada pašvaldības oficiālajā tīmekļvietnē www.ogresnovads.lv.</w:t>
      </w:r>
    </w:p>
    <w:p w14:paraId="5818D2B4" w14:textId="77777777" w:rsidR="00D9725C" w:rsidRDefault="00D9725C" w:rsidP="00D9725C">
      <w:pPr>
        <w:tabs>
          <w:tab w:val="left" w:pos="426"/>
          <w:tab w:val="center" w:pos="4082"/>
        </w:tabs>
        <w:ind w:left="426"/>
        <w:jc w:val="both"/>
      </w:pPr>
      <w:r>
        <w:t xml:space="preserve">6.2. nodrošināt šī lēmuma 6.1. punktā minētā paziņojuma publicēšanu Ogres novada pašvaldības informatīvā izdevuma tuvākajā numurā. </w:t>
      </w:r>
    </w:p>
    <w:p w14:paraId="65F3C8FB" w14:textId="5064EBA5" w:rsidR="00E60D51" w:rsidRPr="00472B5F" w:rsidRDefault="00E60D51" w:rsidP="00BA337D">
      <w:pPr>
        <w:numPr>
          <w:ilvl w:val="0"/>
          <w:numId w:val="1"/>
        </w:numPr>
        <w:tabs>
          <w:tab w:val="left" w:pos="426"/>
          <w:tab w:val="center" w:pos="4082"/>
        </w:tabs>
        <w:ind w:left="426" w:hanging="426"/>
        <w:jc w:val="both"/>
      </w:pPr>
      <w:r w:rsidRPr="00C24AC1">
        <w:rPr>
          <w:b/>
        </w:rPr>
        <w:t>Kontroli par lēmuma izpildi uzdot</w:t>
      </w:r>
      <w:r w:rsidRPr="00472B5F">
        <w:t xml:space="preserve"> </w:t>
      </w:r>
      <w:r w:rsidR="00775D3B">
        <w:t xml:space="preserve">Ogres novada </w:t>
      </w:r>
      <w:r w:rsidR="00BA337D">
        <w:t>p</w:t>
      </w:r>
      <w:r w:rsidRPr="00472B5F">
        <w:t>ašvaldības izpilddirektoram.</w:t>
      </w:r>
    </w:p>
    <w:p w14:paraId="54722E9B" w14:textId="77777777" w:rsidR="00E60D51" w:rsidRPr="00472B5F" w:rsidRDefault="00E60D51" w:rsidP="00472B5F">
      <w:pPr>
        <w:jc w:val="both"/>
      </w:pPr>
    </w:p>
    <w:p w14:paraId="3B72DFF4" w14:textId="77777777" w:rsidR="00E60D51" w:rsidRPr="00472B5F" w:rsidRDefault="00E60D51" w:rsidP="00472B5F">
      <w:pPr>
        <w:jc w:val="both"/>
      </w:pPr>
    </w:p>
    <w:p w14:paraId="41065FD8" w14:textId="77777777" w:rsidR="00E60D51" w:rsidRPr="00472B5F" w:rsidRDefault="00E60D51" w:rsidP="00472B5F">
      <w:pPr>
        <w:pStyle w:val="Pamattekstaatkpe2"/>
        <w:ind w:left="215"/>
        <w:jc w:val="right"/>
      </w:pPr>
      <w:r w:rsidRPr="00472B5F">
        <w:t>(Sēdes vadītāja,</w:t>
      </w:r>
    </w:p>
    <w:p w14:paraId="2C97B0E5" w14:textId="3D249142" w:rsidR="00E60D51" w:rsidRPr="00472B5F" w:rsidRDefault="000E1C36" w:rsidP="00472B5F">
      <w:pPr>
        <w:pStyle w:val="Pamattekstaatkpe2"/>
        <w:ind w:left="215"/>
        <w:jc w:val="right"/>
      </w:pPr>
      <w:r>
        <w:t xml:space="preserve">domes priekšsēdētāja A. Kraujas </w:t>
      </w:r>
      <w:r w:rsidR="00E60D51" w:rsidRPr="00472B5F">
        <w:t>paraksts)</w:t>
      </w:r>
    </w:p>
    <w:p w14:paraId="56198128" w14:textId="0F50551B" w:rsidR="00B314A8" w:rsidRPr="00472B5F" w:rsidRDefault="00B314A8" w:rsidP="00472B5F"/>
    <w:sectPr w:rsidR="00B314A8" w:rsidRPr="00472B5F">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A7675" w14:textId="77777777" w:rsidR="008D1677" w:rsidRDefault="008D1677" w:rsidP="00E60D51">
      <w:r>
        <w:separator/>
      </w:r>
    </w:p>
  </w:endnote>
  <w:endnote w:type="continuationSeparator" w:id="0">
    <w:p w14:paraId="7B0F86F5" w14:textId="77777777" w:rsidR="008D1677" w:rsidRDefault="008D1677" w:rsidP="00E6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12E7" w14:textId="77777777" w:rsidR="00554157" w:rsidRDefault="00554157">
    <w:pPr>
      <w:pStyle w:val="Kjene"/>
      <w:jc w:val="center"/>
    </w:pPr>
  </w:p>
  <w:p w14:paraId="228E0D26" w14:textId="77777777" w:rsidR="00554157" w:rsidRDefault="0055415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28FDE" w14:textId="77777777" w:rsidR="008D1677" w:rsidRDefault="008D1677" w:rsidP="00E60D51">
      <w:r>
        <w:separator/>
      </w:r>
    </w:p>
  </w:footnote>
  <w:footnote w:type="continuationSeparator" w:id="0">
    <w:p w14:paraId="27121F89" w14:textId="77777777" w:rsidR="008D1677" w:rsidRDefault="008D1677" w:rsidP="00E60D51">
      <w:r>
        <w:continuationSeparator/>
      </w:r>
    </w:p>
  </w:footnote>
  <w:footnote w:id="1">
    <w:p w14:paraId="0C8E4BC1" w14:textId="53AA227D" w:rsidR="003142C4" w:rsidRDefault="003142C4">
      <w:pPr>
        <w:pStyle w:val="Vresteksts"/>
      </w:pPr>
      <w:r>
        <w:rPr>
          <w:rStyle w:val="Vresatsauce"/>
        </w:rPr>
        <w:footnoteRef/>
      </w:r>
      <w:r>
        <w:t xml:space="preserve"> </w:t>
      </w:r>
      <w:hyperlink r:id="rId1" w:history="1">
        <w:r w:rsidRPr="005508C4">
          <w:rPr>
            <w:rStyle w:val="Hipersaite"/>
          </w:rPr>
          <w:t>https://environment.lv/lv/aktualitates/sabiedriskas-apspriesanas/pazinojums-par-ietekmes-uz-vidi-novertejuma-zinojuma-iesniegsanu-energetikas-un-vides-agentura-atzinuma-sanemsanai-veja-parka-birzgale-un-saistitas-infrastrukturas-buvnieciba-ogres-novada-birzgales-pagasta-teritorija.html</w:t>
        </w:r>
      </w:hyperlink>
      <w:r>
        <w:t xml:space="preserve"> </w:t>
      </w:r>
    </w:p>
  </w:footnote>
  <w:footnote w:id="2">
    <w:p w14:paraId="4F3DAAE4" w14:textId="58D4570B" w:rsidR="00B25096" w:rsidRDefault="00B25096">
      <w:pPr>
        <w:pStyle w:val="Vresteksts"/>
      </w:pPr>
      <w:r>
        <w:rPr>
          <w:rStyle w:val="Vresatsauce"/>
        </w:rPr>
        <w:footnoteRef/>
      </w:r>
      <w:r>
        <w:t xml:space="preserve"> </w:t>
      </w:r>
      <w:hyperlink r:id="rId2" w:anchor="document_125" w:history="1">
        <w:r w:rsidRPr="00351DE1">
          <w:rPr>
            <w:rStyle w:val="Hipersaite"/>
          </w:rPr>
          <w:t>https://geolatvija.lv/geo/tapis#document_125</w:t>
        </w:r>
      </w:hyperlink>
      <w:r>
        <w:t xml:space="preserve"> </w:t>
      </w:r>
    </w:p>
  </w:footnote>
  <w:footnote w:id="3">
    <w:p w14:paraId="14C4530F" w14:textId="202CF2C5" w:rsidR="00B25096" w:rsidRDefault="00B25096">
      <w:pPr>
        <w:pStyle w:val="Vresteksts"/>
      </w:pPr>
      <w:r>
        <w:rPr>
          <w:rStyle w:val="Vresatsauce"/>
        </w:rPr>
        <w:footnoteRef/>
      </w:r>
      <w:r>
        <w:t xml:space="preserve"> </w:t>
      </w:r>
      <w:hyperlink r:id="rId3" w:history="1">
        <w:r w:rsidRPr="00351DE1">
          <w:rPr>
            <w:rStyle w:val="Hipersaite"/>
          </w:rPr>
          <w:t>https://tapis.gov.lv/tapis/lv/downloads/23374</w:t>
        </w:r>
      </w:hyperlink>
      <w:r>
        <w:t xml:space="preserve"> </w:t>
      </w:r>
    </w:p>
  </w:footnote>
  <w:footnote w:id="4">
    <w:p w14:paraId="53885590" w14:textId="43532052" w:rsidR="00B25096" w:rsidRDefault="00B25096">
      <w:pPr>
        <w:pStyle w:val="Vresteksts"/>
      </w:pPr>
      <w:r>
        <w:rPr>
          <w:rStyle w:val="Vresatsauce"/>
        </w:rPr>
        <w:footnoteRef/>
      </w:r>
      <w:r>
        <w:t xml:space="preserve"> </w:t>
      </w:r>
      <w:hyperlink r:id="rId4" w:history="1">
        <w:r w:rsidRPr="00351DE1">
          <w:rPr>
            <w:rStyle w:val="Hipersaite"/>
          </w:rPr>
          <w:t>https://tapis.gov.lv/tapis/lv/downloads/23364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3C1784"/>
    <w:multiLevelType w:val="multilevel"/>
    <w:tmpl w:val="D31EB56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66A76438"/>
    <w:multiLevelType w:val="hybridMultilevel"/>
    <w:tmpl w:val="6FBC1D86"/>
    <w:lvl w:ilvl="0" w:tplc="26CE1712">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A"/>
    <w:rsid w:val="00002C0B"/>
    <w:rsid w:val="00020D2C"/>
    <w:rsid w:val="00035C2D"/>
    <w:rsid w:val="00040B2E"/>
    <w:rsid w:val="00061774"/>
    <w:rsid w:val="000B2D73"/>
    <w:rsid w:val="000C340F"/>
    <w:rsid w:val="000E1C36"/>
    <w:rsid w:val="000F3C49"/>
    <w:rsid w:val="00126ED2"/>
    <w:rsid w:val="00134FBC"/>
    <w:rsid w:val="00142651"/>
    <w:rsid w:val="00161FD5"/>
    <w:rsid w:val="00190284"/>
    <w:rsid w:val="00194018"/>
    <w:rsid w:val="001D3BB2"/>
    <w:rsid w:val="001D70AF"/>
    <w:rsid w:val="001F7C63"/>
    <w:rsid w:val="002016E7"/>
    <w:rsid w:val="00212A3E"/>
    <w:rsid w:val="002139C2"/>
    <w:rsid w:val="0026158F"/>
    <w:rsid w:val="00262A74"/>
    <w:rsid w:val="002865F1"/>
    <w:rsid w:val="00295112"/>
    <w:rsid w:val="002D35CF"/>
    <w:rsid w:val="002D7E64"/>
    <w:rsid w:val="00313AF4"/>
    <w:rsid w:val="003142C4"/>
    <w:rsid w:val="00341F7D"/>
    <w:rsid w:val="00351FD4"/>
    <w:rsid w:val="00353D1F"/>
    <w:rsid w:val="003675CA"/>
    <w:rsid w:val="003944B9"/>
    <w:rsid w:val="003A64D4"/>
    <w:rsid w:val="003C03F5"/>
    <w:rsid w:val="003E2E56"/>
    <w:rsid w:val="003E6F72"/>
    <w:rsid w:val="00401C4A"/>
    <w:rsid w:val="00411DF6"/>
    <w:rsid w:val="0045077A"/>
    <w:rsid w:val="00453647"/>
    <w:rsid w:val="0046326B"/>
    <w:rsid w:val="00472617"/>
    <w:rsid w:val="00472B5F"/>
    <w:rsid w:val="004846CD"/>
    <w:rsid w:val="00484B4C"/>
    <w:rsid w:val="00497A9A"/>
    <w:rsid w:val="004A62B9"/>
    <w:rsid w:val="004B27D4"/>
    <w:rsid w:val="004D3E19"/>
    <w:rsid w:val="004E7E29"/>
    <w:rsid w:val="004F30DE"/>
    <w:rsid w:val="00517C32"/>
    <w:rsid w:val="00523B88"/>
    <w:rsid w:val="00554157"/>
    <w:rsid w:val="005546EC"/>
    <w:rsid w:val="00574EFF"/>
    <w:rsid w:val="005B3C18"/>
    <w:rsid w:val="00606027"/>
    <w:rsid w:val="00606044"/>
    <w:rsid w:val="0062331D"/>
    <w:rsid w:val="00626079"/>
    <w:rsid w:val="00642DC9"/>
    <w:rsid w:val="00656A98"/>
    <w:rsid w:val="00683AF7"/>
    <w:rsid w:val="00695E25"/>
    <w:rsid w:val="006F1A51"/>
    <w:rsid w:val="006F7A3D"/>
    <w:rsid w:val="007142E8"/>
    <w:rsid w:val="007268FD"/>
    <w:rsid w:val="00775D3B"/>
    <w:rsid w:val="00775D54"/>
    <w:rsid w:val="0077653E"/>
    <w:rsid w:val="0078790D"/>
    <w:rsid w:val="007A3396"/>
    <w:rsid w:val="007B5C97"/>
    <w:rsid w:val="007C4D2A"/>
    <w:rsid w:val="007E3E28"/>
    <w:rsid w:val="007F3B4B"/>
    <w:rsid w:val="00832158"/>
    <w:rsid w:val="008469F1"/>
    <w:rsid w:val="00861834"/>
    <w:rsid w:val="00895A54"/>
    <w:rsid w:val="008B7B94"/>
    <w:rsid w:val="008D1677"/>
    <w:rsid w:val="0090126E"/>
    <w:rsid w:val="0090291B"/>
    <w:rsid w:val="0091691C"/>
    <w:rsid w:val="00964481"/>
    <w:rsid w:val="00973ADF"/>
    <w:rsid w:val="009C061A"/>
    <w:rsid w:val="009D5D3A"/>
    <w:rsid w:val="009D6E78"/>
    <w:rsid w:val="009F0200"/>
    <w:rsid w:val="00A00936"/>
    <w:rsid w:val="00A06633"/>
    <w:rsid w:val="00A63977"/>
    <w:rsid w:val="00A800DA"/>
    <w:rsid w:val="00A827E0"/>
    <w:rsid w:val="00A838C4"/>
    <w:rsid w:val="00AC0949"/>
    <w:rsid w:val="00AD18CB"/>
    <w:rsid w:val="00AD4CA2"/>
    <w:rsid w:val="00AD79C3"/>
    <w:rsid w:val="00B11794"/>
    <w:rsid w:val="00B131CB"/>
    <w:rsid w:val="00B223DA"/>
    <w:rsid w:val="00B23DDC"/>
    <w:rsid w:val="00B25096"/>
    <w:rsid w:val="00B314A8"/>
    <w:rsid w:val="00B446D0"/>
    <w:rsid w:val="00B51E38"/>
    <w:rsid w:val="00B544AE"/>
    <w:rsid w:val="00B60182"/>
    <w:rsid w:val="00B64E49"/>
    <w:rsid w:val="00B80B29"/>
    <w:rsid w:val="00BA337D"/>
    <w:rsid w:val="00BB6320"/>
    <w:rsid w:val="00C17F4E"/>
    <w:rsid w:val="00C24AC1"/>
    <w:rsid w:val="00C46CD7"/>
    <w:rsid w:val="00C50069"/>
    <w:rsid w:val="00C56EB3"/>
    <w:rsid w:val="00C67E95"/>
    <w:rsid w:val="00C83959"/>
    <w:rsid w:val="00C86CFE"/>
    <w:rsid w:val="00CA0ADE"/>
    <w:rsid w:val="00CD29A5"/>
    <w:rsid w:val="00CD300F"/>
    <w:rsid w:val="00CF6512"/>
    <w:rsid w:val="00D0659C"/>
    <w:rsid w:val="00D2509A"/>
    <w:rsid w:val="00D5476D"/>
    <w:rsid w:val="00D80A11"/>
    <w:rsid w:val="00D9725C"/>
    <w:rsid w:val="00DB082A"/>
    <w:rsid w:val="00DC1844"/>
    <w:rsid w:val="00DC529F"/>
    <w:rsid w:val="00DD3153"/>
    <w:rsid w:val="00E011B1"/>
    <w:rsid w:val="00E127B7"/>
    <w:rsid w:val="00E17239"/>
    <w:rsid w:val="00E60D51"/>
    <w:rsid w:val="00E708C4"/>
    <w:rsid w:val="00E74948"/>
    <w:rsid w:val="00E92CA5"/>
    <w:rsid w:val="00E96A7B"/>
    <w:rsid w:val="00EC374E"/>
    <w:rsid w:val="00EC68CC"/>
    <w:rsid w:val="00ED1DA7"/>
    <w:rsid w:val="00F41112"/>
    <w:rsid w:val="00F469EB"/>
    <w:rsid w:val="00FD28FA"/>
    <w:rsid w:val="00FE2E27"/>
    <w:rsid w:val="00FE6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37E7"/>
  <w15:chartTrackingRefBased/>
  <w15:docId w15:val="{93704CC0-88F2-494B-BBB5-4388B4FA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0D5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4">
    <w:name w:val="heading 4"/>
    <w:basedOn w:val="Parasts"/>
    <w:next w:val="Parasts"/>
    <w:link w:val="Virsraksts4Rakstz"/>
    <w:qFormat/>
    <w:rsid w:val="00E60D51"/>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E60D51"/>
    <w:rPr>
      <w:rFonts w:ascii="Times New Roman" w:eastAsia="Times New Roman" w:hAnsi="Times New Roman" w:cs="Times New Roman"/>
      <w:b/>
      <w:bCs/>
      <w:kern w:val="0"/>
      <w:sz w:val="28"/>
      <w:szCs w:val="28"/>
      <w:lang w:eastAsia="lv-LV"/>
      <w14:ligatures w14:val="none"/>
    </w:rPr>
  </w:style>
  <w:style w:type="paragraph" w:styleId="Pamattekstaatkpe2">
    <w:name w:val="Body Text Indent 2"/>
    <w:basedOn w:val="Parasts"/>
    <w:link w:val="Pamattekstaatkpe2Rakstz"/>
    <w:rsid w:val="00E60D51"/>
    <w:pPr>
      <w:ind w:left="-142"/>
      <w:jc w:val="both"/>
    </w:pPr>
    <w:rPr>
      <w:szCs w:val="20"/>
      <w:lang w:eastAsia="en-US"/>
    </w:rPr>
  </w:style>
  <w:style w:type="character" w:customStyle="1" w:styleId="Pamattekstaatkpe2Rakstz">
    <w:name w:val="Pamatteksta atkāpe 2 Rakstz."/>
    <w:basedOn w:val="Noklusjumarindkopasfonts"/>
    <w:link w:val="Pamattekstaatkpe2"/>
    <w:rsid w:val="00E60D51"/>
    <w:rPr>
      <w:rFonts w:ascii="Times New Roman" w:eastAsia="Times New Roman" w:hAnsi="Times New Roman" w:cs="Times New Roman"/>
      <w:kern w:val="0"/>
      <w:sz w:val="24"/>
      <w:szCs w:val="20"/>
      <w14:ligatures w14:val="none"/>
    </w:rPr>
  </w:style>
  <w:style w:type="paragraph" w:styleId="Kjene">
    <w:name w:val="footer"/>
    <w:basedOn w:val="Parasts"/>
    <w:link w:val="KjeneRakstz"/>
    <w:rsid w:val="00E60D51"/>
    <w:pPr>
      <w:tabs>
        <w:tab w:val="center" w:pos="4153"/>
        <w:tab w:val="right" w:pos="8306"/>
      </w:tabs>
    </w:pPr>
    <w:rPr>
      <w:lang w:val="x-none" w:eastAsia="x-none"/>
    </w:rPr>
  </w:style>
  <w:style w:type="character" w:customStyle="1" w:styleId="KjeneRakstz">
    <w:name w:val="Kājene Rakstz."/>
    <w:basedOn w:val="Noklusjumarindkopasfonts"/>
    <w:link w:val="Kjene"/>
    <w:rsid w:val="00E60D51"/>
    <w:rPr>
      <w:rFonts w:ascii="Times New Roman" w:eastAsia="Times New Roman" w:hAnsi="Times New Roman" w:cs="Times New Roman"/>
      <w:kern w:val="0"/>
      <w:sz w:val="24"/>
      <w:szCs w:val="24"/>
      <w:lang w:val="x-none" w:eastAsia="x-none"/>
      <w14:ligatures w14:val="none"/>
    </w:rPr>
  </w:style>
  <w:style w:type="character" w:styleId="Hipersaite">
    <w:name w:val="Hyperlink"/>
    <w:basedOn w:val="Noklusjumarindkopasfonts"/>
    <w:uiPriority w:val="99"/>
    <w:unhideWhenUsed/>
    <w:rsid w:val="00E60D51"/>
    <w:rPr>
      <w:color w:val="0563C1" w:themeColor="hyperlink"/>
      <w:u w:val="single"/>
    </w:rPr>
  </w:style>
  <w:style w:type="paragraph" w:styleId="Vresteksts">
    <w:name w:val="footnote text"/>
    <w:basedOn w:val="Parasts"/>
    <w:link w:val="VrestekstsRakstz"/>
    <w:rsid w:val="00E60D51"/>
    <w:rPr>
      <w:sz w:val="20"/>
      <w:szCs w:val="20"/>
    </w:rPr>
  </w:style>
  <w:style w:type="character" w:customStyle="1" w:styleId="VrestekstsRakstz">
    <w:name w:val="Vēres teksts Rakstz."/>
    <w:basedOn w:val="Noklusjumarindkopasfonts"/>
    <w:link w:val="Vresteksts"/>
    <w:rsid w:val="00E60D51"/>
    <w:rPr>
      <w:rFonts w:ascii="Times New Roman" w:eastAsia="Times New Roman" w:hAnsi="Times New Roman" w:cs="Times New Roman"/>
      <w:kern w:val="0"/>
      <w:sz w:val="20"/>
      <w:szCs w:val="20"/>
      <w:lang w:eastAsia="lv-LV"/>
      <w14:ligatures w14:val="none"/>
    </w:rPr>
  </w:style>
  <w:style w:type="character" w:styleId="Vresatsauce">
    <w:name w:val="footnote reference"/>
    <w:rsid w:val="00E60D51"/>
    <w:rPr>
      <w:vertAlign w:val="superscript"/>
    </w:rPr>
  </w:style>
  <w:style w:type="paragraph" w:styleId="Paraststmeklis">
    <w:name w:val="Normal (Web)"/>
    <w:basedOn w:val="Parasts"/>
    <w:uiPriority w:val="99"/>
    <w:unhideWhenUsed/>
    <w:rsid w:val="002016E7"/>
    <w:pPr>
      <w:spacing w:before="100" w:beforeAutospacing="1" w:after="100" w:afterAutospacing="1"/>
    </w:pPr>
  </w:style>
  <w:style w:type="paragraph" w:styleId="Beiguvresteksts">
    <w:name w:val="endnote text"/>
    <w:basedOn w:val="Parasts"/>
    <w:link w:val="BeiguvrestekstsRakstz"/>
    <w:uiPriority w:val="99"/>
    <w:semiHidden/>
    <w:unhideWhenUsed/>
    <w:rsid w:val="00035C2D"/>
    <w:rPr>
      <w:sz w:val="20"/>
      <w:szCs w:val="20"/>
    </w:rPr>
  </w:style>
  <w:style w:type="character" w:customStyle="1" w:styleId="BeiguvrestekstsRakstz">
    <w:name w:val="Beigu vēres teksts Rakstz."/>
    <w:basedOn w:val="Noklusjumarindkopasfonts"/>
    <w:link w:val="Beiguvresteksts"/>
    <w:uiPriority w:val="99"/>
    <w:semiHidden/>
    <w:rsid w:val="00035C2D"/>
    <w:rPr>
      <w:rFonts w:ascii="Times New Roman" w:eastAsia="Times New Roman" w:hAnsi="Times New Roman" w:cs="Times New Roman"/>
      <w:kern w:val="0"/>
      <w:sz w:val="20"/>
      <w:szCs w:val="20"/>
      <w:lang w:eastAsia="lv-LV"/>
      <w14:ligatures w14:val="none"/>
    </w:rPr>
  </w:style>
  <w:style w:type="character" w:styleId="Beiguvresatsauce">
    <w:name w:val="endnote reference"/>
    <w:basedOn w:val="Noklusjumarindkopasfonts"/>
    <w:uiPriority w:val="99"/>
    <w:semiHidden/>
    <w:unhideWhenUsed/>
    <w:rsid w:val="00035C2D"/>
    <w:rPr>
      <w:vertAlign w:val="superscript"/>
    </w:rPr>
  </w:style>
  <w:style w:type="character" w:customStyle="1" w:styleId="Neatrisintapieminana1">
    <w:name w:val="Neatrisināta pieminēšana1"/>
    <w:basedOn w:val="Noklusjumarindkopasfonts"/>
    <w:uiPriority w:val="99"/>
    <w:semiHidden/>
    <w:unhideWhenUsed/>
    <w:rsid w:val="00035C2D"/>
    <w:rPr>
      <w:color w:val="605E5C"/>
      <w:shd w:val="clear" w:color="auto" w:fill="E1DFDD"/>
    </w:rPr>
  </w:style>
  <w:style w:type="character" w:styleId="Izmantotahipersaite">
    <w:name w:val="FollowedHyperlink"/>
    <w:basedOn w:val="Noklusjumarindkopasfonts"/>
    <w:uiPriority w:val="99"/>
    <w:semiHidden/>
    <w:unhideWhenUsed/>
    <w:rsid w:val="00035C2D"/>
    <w:rPr>
      <w:color w:val="954F72" w:themeColor="followedHyperlink"/>
      <w:u w:val="single"/>
    </w:rPr>
  </w:style>
  <w:style w:type="paragraph" w:styleId="Pamatteksts">
    <w:name w:val="Body Text"/>
    <w:basedOn w:val="Parasts"/>
    <w:link w:val="PamattekstsRakstz"/>
    <w:uiPriority w:val="99"/>
    <w:semiHidden/>
    <w:unhideWhenUsed/>
    <w:rsid w:val="00C50069"/>
    <w:pPr>
      <w:spacing w:after="120"/>
    </w:pPr>
  </w:style>
  <w:style w:type="character" w:customStyle="1" w:styleId="PamattekstsRakstz">
    <w:name w:val="Pamatteksts Rakstz."/>
    <w:basedOn w:val="Noklusjumarindkopasfonts"/>
    <w:link w:val="Pamatteksts"/>
    <w:uiPriority w:val="99"/>
    <w:semiHidden/>
    <w:rsid w:val="00C50069"/>
    <w:rPr>
      <w:rFonts w:ascii="Times New Roman" w:eastAsia="Times New Roman" w:hAnsi="Times New Roman" w:cs="Times New Roman"/>
      <w:kern w:val="0"/>
      <w:sz w:val="24"/>
      <w:szCs w:val="24"/>
      <w:lang w:eastAsia="lv-LV"/>
      <w14:ligatures w14:val="none"/>
    </w:rPr>
  </w:style>
  <w:style w:type="paragraph" w:styleId="Balonteksts">
    <w:name w:val="Balloon Text"/>
    <w:basedOn w:val="Parasts"/>
    <w:link w:val="BalontekstsRakstz"/>
    <w:uiPriority w:val="99"/>
    <w:semiHidden/>
    <w:unhideWhenUsed/>
    <w:rsid w:val="00DC529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C529F"/>
    <w:rPr>
      <w:rFonts w:ascii="Segoe UI" w:eastAsia="Times New Roman" w:hAnsi="Segoe UI" w:cs="Segoe UI"/>
      <w:kern w:val="0"/>
      <w:sz w:val="18"/>
      <w:szCs w:val="18"/>
      <w:lang w:eastAsia="lv-LV"/>
      <w14:ligatures w14:val="none"/>
    </w:rPr>
  </w:style>
  <w:style w:type="character" w:customStyle="1" w:styleId="Neatrisintapieminana2">
    <w:name w:val="Neatrisināta pieminēšana2"/>
    <w:basedOn w:val="Noklusjumarindkopasfonts"/>
    <w:uiPriority w:val="99"/>
    <w:semiHidden/>
    <w:unhideWhenUsed/>
    <w:rsid w:val="00B223DA"/>
    <w:rPr>
      <w:color w:val="605E5C"/>
      <w:shd w:val="clear" w:color="auto" w:fill="E1DFDD"/>
    </w:rPr>
  </w:style>
  <w:style w:type="paragraph" w:styleId="Pamattekstsaratkpi">
    <w:name w:val="Body Text Indent"/>
    <w:basedOn w:val="Parasts"/>
    <w:link w:val="PamattekstsaratkpiRakstz"/>
    <w:uiPriority w:val="99"/>
    <w:semiHidden/>
    <w:unhideWhenUsed/>
    <w:rsid w:val="00020D2C"/>
    <w:pPr>
      <w:spacing w:after="120"/>
      <w:ind w:left="283"/>
    </w:pPr>
  </w:style>
  <w:style w:type="character" w:customStyle="1" w:styleId="PamattekstsaratkpiRakstz">
    <w:name w:val="Pamatteksts ar atkāpi Rakstz."/>
    <w:basedOn w:val="Noklusjumarindkopasfonts"/>
    <w:link w:val="Pamattekstsaratkpi"/>
    <w:uiPriority w:val="99"/>
    <w:semiHidden/>
    <w:rsid w:val="00020D2C"/>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66758">
      <w:bodyDiv w:val="1"/>
      <w:marLeft w:val="0"/>
      <w:marRight w:val="0"/>
      <w:marTop w:val="0"/>
      <w:marBottom w:val="0"/>
      <w:divBdr>
        <w:top w:val="none" w:sz="0" w:space="0" w:color="auto"/>
        <w:left w:val="none" w:sz="0" w:space="0" w:color="auto"/>
        <w:bottom w:val="none" w:sz="0" w:space="0" w:color="auto"/>
        <w:right w:val="none" w:sz="0" w:space="0" w:color="auto"/>
      </w:divBdr>
      <w:divsChild>
        <w:div w:id="139734853">
          <w:marLeft w:val="3000"/>
          <w:marRight w:val="0"/>
          <w:marTop w:val="0"/>
          <w:marBottom w:val="0"/>
          <w:divBdr>
            <w:top w:val="none" w:sz="0" w:space="0" w:color="auto"/>
            <w:left w:val="none" w:sz="0" w:space="0" w:color="auto"/>
            <w:bottom w:val="none" w:sz="0" w:space="0" w:color="auto"/>
            <w:right w:val="none" w:sz="0" w:space="0" w:color="auto"/>
          </w:divBdr>
        </w:div>
      </w:divsChild>
    </w:div>
    <w:div w:id="1190947667">
      <w:bodyDiv w:val="1"/>
      <w:marLeft w:val="0"/>
      <w:marRight w:val="0"/>
      <w:marTop w:val="0"/>
      <w:marBottom w:val="0"/>
      <w:divBdr>
        <w:top w:val="none" w:sz="0" w:space="0" w:color="auto"/>
        <w:left w:val="none" w:sz="0" w:space="0" w:color="auto"/>
        <w:bottom w:val="none" w:sz="0" w:space="0" w:color="auto"/>
        <w:right w:val="none" w:sz="0" w:space="0" w:color="auto"/>
      </w:divBdr>
      <w:divsChild>
        <w:div w:id="1201554817">
          <w:marLeft w:val="30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23374" TargetMode="External"/><Relationship Id="rId2" Type="http://schemas.openxmlformats.org/officeDocument/2006/relationships/hyperlink" Target="https://geolatvija.lv/geo/tapis" TargetMode="External"/><Relationship Id="rId1" Type="http://schemas.openxmlformats.org/officeDocument/2006/relationships/hyperlink" Target="https://environment.lv/lv/aktualitates/sabiedriskas-apspriesanas/pazinojums-par-ietekmes-uz-vidi-novertejuma-zinojuma-iesniegsanu-energetikas-un-vides-agentura-atzinuma-sanemsanai-veja-parka-birzgale-un-saistitas-infrastrukturas-buvnieciba-ogres-novada-birzgales-pagasta-teritorija.html" TargetMode="External"/><Relationship Id="rId4" Type="http://schemas.openxmlformats.org/officeDocument/2006/relationships/hyperlink" Target="https://tapis.gov.lv/tapis/lv/downloads/2336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66138-DBD9-4329-99A7-96A2B6F2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3732</Words>
  <Characters>2128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Mārtiņš Millers</dc:creator>
  <cp:keywords/>
  <dc:description/>
  <cp:lastModifiedBy>Santa Hermane</cp:lastModifiedBy>
  <cp:revision>2</cp:revision>
  <cp:lastPrinted>2025-12-02T15:11:00Z</cp:lastPrinted>
  <dcterms:created xsi:type="dcterms:W3CDTF">2025-12-02T15:12:00Z</dcterms:created>
  <dcterms:modified xsi:type="dcterms:W3CDTF">2025-12-02T15:12:00Z</dcterms:modified>
</cp:coreProperties>
</file>