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00B9C" w14:textId="77777777" w:rsidR="001A5FAB" w:rsidRPr="004F43BE" w:rsidRDefault="001A5FAB" w:rsidP="001A5FAB">
      <w:pPr>
        <w:jc w:val="right"/>
        <w:rPr>
          <w:rFonts w:ascii="Times New Roman" w:hAnsi="Times New Roman" w:cs="Times New Roman"/>
          <w:b/>
          <w:sz w:val="24"/>
          <w:szCs w:val="24"/>
        </w:rPr>
      </w:pPr>
      <w:r w:rsidRPr="004F43BE">
        <w:rPr>
          <w:rFonts w:ascii="Times New Roman" w:hAnsi="Times New Roman" w:cs="Times New Roman"/>
          <w:b/>
          <w:sz w:val="24"/>
          <w:szCs w:val="24"/>
        </w:rPr>
        <w:t>PIELIKUMS</w:t>
      </w:r>
    </w:p>
    <w:p w14:paraId="4A5A5FF3" w14:textId="77777777" w:rsidR="001A5FAB" w:rsidRPr="002639CB" w:rsidRDefault="001A5FAB" w:rsidP="001A5FAB">
      <w:pPr>
        <w:spacing w:line="240" w:lineRule="auto"/>
        <w:ind w:left="360" w:firstLine="720"/>
        <w:jc w:val="right"/>
        <w:rPr>
          <w:rFonts w:ascii="Times New Roman" w:eastAsia="Times New Roman" w:hAnsi="Times New Roman" w:cs="Times New Roman"/>
          <w:sz w:val="24"/>
          <w:szCs w:val="24"/>
        </w:rPr>
      </w:pPr>
      <w:r w:rsidRPr="002639CB">
        <w:rPr>
          <w:rFonts w:ascii="Times New Roman" w:eastAsia="Times New Roman" w:hAnsi="Times New Roman" w:cs="Times New Roman"/>
          <w:sz w:val="24"/>
          <w:szCs w:val="24"/>
        </w:rPr>
        <w:t>Ogres novada pašvaldības domes</w:t>
      </w:r>
    </w:p>
    <w:p w14:paraId="081FC5EC" w14:textId="77777777" w:rsidR="001A5FAB" w:rsidRPr="002639CB" w:rsidRDefault="001A5FAB" w:rsidP="001A5FAB">
      <w:pPr>
        <w:spacing w:line="240" w:lineRule="auto"/>
        <w:ind w:left="360"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2639CB">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2639CB">
        <w:rPr>
          <w:rFonts w:ascii="Times New Roman" w:eastAsia="Times New Roman" w:hAnsi="Times New Roman" w:cs="Times New Roman"/>
          <w:sz w:val="24"/>
          <w:szCs w:val="24"/>
        </w:rPr>
        <w:t>.2025. sēdes lēmumam</w:t>
      </w:r>
    </w:p>
    <w:p w14:paraId="45F89DA4" w14:textId="23508BF2" w:rsidR="001A5FAB" w:rsidRPr="004A0ADE" w:rsidRDefault="001A5FAB" w:rsidP="001A5FAB">
      <w:pPr>
        <w:jc w:val="right"/>
        <w:rPr>
          <w:rFonts w:ascii="Times New Roman" w:hAnsi="Times New Roman" w:cs="Times New Roman"/>
          <w:b/>
          <w:sz w:val="24"/>
          <w:szCs w:val="24"/>
        </w:rPr>
      </w:pPr>
      <w:r w:rsidRPr="002639CB">
        <w:rPr>
          <w:rFonts w:ascii="Times New Roman" w:eastAsia="Times New Roman" w:hAnsi="Times New Roman" w:cs="Times New Roman"/>
          <w:sz w:val="24"/>
          <w:szCs w:val="24"/>
        </w:rPr>
        <w:t xml:space="preserve">             (protokols Nr.</w:t>
      </w:r>
      <w:r>
        <w:rPr>
          <w:rFonts w:ascii="Times New Roman" w:eastAsia="Times New Roman" w:hAnsi="Times New Roman" w:cs="Times New Roman"/>
          <w:sz w:val="24"/>
          <w:szCs w:val="24"/>
        </w:rPr>
        <w:t>14; 20</w:t>
      </w:r>
      <w:r>
        <w:rPr>
          <w:rFonts w:ascii="Times New Roman" w:eastAsia="Times New Roman" w:hAnsi="Times New Roman" w:cs="Times New Roman"/>
          <w:sz w:val="24"/>
          <w:szCs w:val="24"/>
        </w:rPr>
        <w:t>)</w:t>
      </w:r>
    </w:p>
    <w:p w14:paraId="2B622B82" w14:textId="77777777" w:rsidR="0061310A" w:rsidRPr="00EB1076" w:rsidRDefault="0061310A" w:rsidP="00EB1076">
      <w:pPr>
        <w:spacing w:line="360" w:lineRule="auto"/>
        <w:jc w:val="right"/>
        <w:rPr>
          <w:rFonts w:ascii="Times New Roman" w:hAnsi="Times New Roman" w:cs="Times New Roman"/>
          <w:b/>
          <w:sz w:val="24"/>
          <w:szCs w:val="24"/>
        </w:rPr>
      </w:pPr>
    </w:p>
    <w:p w14:paraId="702BED18" w14:textId="77777777" w:rsidR="0061310A" w:rsidRPr="00EB1076" w:rsidRDefault="0061310A" w:rsidP="00EB1076">
      <w:pPr>
        <w:spacing w:line="360" w:lineRule="auto"/>
        <w:jc w:val="right"/>
        <w:rPr>
          <w:rFonts w:ascii="Times New Roman" w:hAnsi="Times New Roman" w:cs="Times New Roman"/>
          <w:b/>
          <w:sz w:val="24"/>
          <w:szCs w:val="24"/>
        </w:rPr>
      </w:pPr>
    </w:p>
    <w:p w14:paraId="6033ADE0" w14:textId="77777777" w:rsidR="0061310A" w:rsidRPr="00EB1076" w:rsidRDefault="0061310A" w:rsidP="00EB1076">
      <w:pPr>
        <w:spacing w:line="360" w:lineRule="auto"/>
        <w:jc w:val="right"/>
        <w:rPr>
          <w:rFonts w:ascii="Times New Roman" w:hAnsi="Times New Roman" w:cs="Times New Roman"/>
          <w:b/>
          <w:sz w:val="24"/>
          <w:szCs w:val="24"/>
        </w:rPr>
      </w:pPr>
    </w:p>
    <w:p w14:paraId="39A24377" w14:textId="77777777" w:rsidR="0061310A" w:rsidRPr="00EB1076" w:rsidRDefault="0061310A" w:rsidP="00EB1076">
      <w:pPr>
        <w:spacing w:line="360" w:lineRule="auto"/>
        <w:jc w:val="both"/>
        <w:rPr>
          <w:rFonts w:ascii="Times New Roman" w:hAnsi="Times New Roman" w:cs="Times New Roman"/>
          <w:b/>
          <w:sz w:val="24"/>
          <w:szCs w:val="24"/>
        </w:rPr>
      </w:pPr>
    </w:p>
    <w:p w14:paraId="210304F3" w14:textId="77777777" w:rsidR="0048751E" w:rsidRPr="00EB1076" w:rsidRDefault="0048751E" w:rsidP="00EB1076">
      <w:pPr>
        <w:spacing w:line="360" w:lineRule="auto"/>
        <w:jc w:val="both"/>
        <w:rPr>
          <w:rFonts w:ascii="Times New Roman" w:hAnsi="Times New Roman" w:cs="Times New Roman"/>
          <w:b/>
          <w:sz w:val="24"/>
          <w:szCs w:val="24"/>
        </w:rPr>
      </w:pPr>
    </w:p>
    <w:p w14:paraId="0BE19427" w14:textId="77777777" w:rsidR="0048751E" w:rsidRPr="00EB1076" w:rsidRDefault="0048751E" w:rsidP="00EB1076">
      <w:pPr>
        <w:spacing w:line="360" w:lineRule="auto"/>
        <w:jc w:val="both"/>
        <w:rPr>
          <w:rFonts w:ascii="Times New Roman" w:hAnsi="Times New Roman" w:cs="Times New Roman"/>
          <w:b/>
          <w:sz w:val="24"/>
          <w:szCs w:val="24"/>
        </w:rPr>
      </w:pPr>
    </w:p>
    <w:p w14:paraId="67FD66A5" w14:textId="77777777" w:rsidR="0048751E" w:rsidRPr="00EB1076" w:rsidRDefault="0048751E" w:rsidP="00EB1076">
      <w:pPr>
        <w:spacing w:line="360" w:lineRule="auto"/>
        <w:jc w:val="both"/>
        <w:rPr>
          <w:rFonts w:ascii="Times New Roman" w:hAnsi="Times New Roman" w:cs="Times New Roman"/>
          <w:b/>
          <w:sz w:val="24"/>
          <w:szCs w:val="24"/>
        </w:rPr>
      </w:pPr>
    </w:p>
    <w:p w14:paraId="7F57B6E8" w14:textId="5D821BEF" w:rsidR="0048751E" w:rsidRPr="00EB1076" w:rsidRDefault="0048751E" w:rsidP="00EB1076">
      <w:pPr>
        <w:spacing w:line="360" w:lineRule="auto"/>
        <w:jc w:val="center"/>
        <w:rPr>
          <w:rFonts w:ascii="Times New Roman" w:hAnsi="Times New Roman" w:cs="Times New Roman"/>
          <w:b/>
          <w:sz w:val="24"/>
          <w:szCs w:val="24"/>
        </w:rPr>
      </w:pPr>
    </w:p>
    <w:p w14:paraId="6310E2DB" w14:textId="77777777" w:rsidR="0048751E" w:rsidRPr="00EB1076" w:rsidRDefault="0048751E" w:rsidP="00EB1076">
      <w:pPr>
        <w:spacing w:line="360" w:lineRule="auto"/>
        <w:jc w:val="both"/>
        <w:rPr>
          <w:rFonts w:ascii="Times New Roman" w:hAnsi="Times New Roman" w:cs="Times New Roman"/>
          <w:b/>
          <w:sz w:val="24"/>
          <w:szCs w:val="24"/>
        </w:rPr>
      </w:pPr>
    </w:p>
    <w:p w14:paraId="19DBE013" w14:textId="77777777" w:rsidR="0048751E" w:rsidRPr="00EB1076" w:rsidRDefault="0048751E" w:rsidP="00EB1076">
      <w:pPr>
        <w:spacing w:line="360" w:lineRule="auto"/>
        <w:jc w:val="both"/>
        <w:rPr>
          <w:rFonts w:ascii="Times New Roman" w:hAnsi="Times New Roman" w:cs="Times New Roman"/>
          <w:b/>
          <w:sz w:val="24"/>
          <w:szCs w:val="24"/>
        </w:rPr>
      </w:pPr>
    </w:p>
    <w:p w14:paraId="232FFDB0" w14:textId="77777777" w:rsidR="0048751E" w:rsidRPr="00EB1076" w:rsidRDefault="0048751E" w:rsidP="00EB1076">
      <w:pPr>
        <w:spacing w:line="360" w:lineRule="auto"/>
        <w:jc w:val="both"/>
        <w:rPr>
          <w:rFonts w:ascii="Times New Roman" w:hAnsi="Times New Roman" w:cs="Times New Roman"/>
          <w:b/>
          <w:sz w:val="24"/>
          <w:szCs w:val="24"/>
        </w:rPr>
      </w:pPr>
    </w:p>
    <w:p w14:paraId="100CD3DF" w14:textId="001A1B46" w:rsidR="0009797B" w:rsidRPr="00EB1076" w:rsidRDefault="00711FAC" w:rsidP="00EB1076">
      <w:pPr>
        <w:spacing w:line="360" w:lineRule="auto"/>
        <w:jc w:val="center"/>
        <w:rPr>
          <w:rFonts w:ascii="Times New Roman" w:hAnsi="Times New Roman" w:cs="Times New Roman"/>
          <w:b/>
          <w:sz w:val="24"/>
          <w:szCs w:val="24"/>
        </w:rPr>
      </w:pPr>
      <w:r w:rsidRPr="00EB1076">
        <w:rPr>
          <w:rFonts w:ascii="Times New Roman" w:hAnsi="Times New Roman" w:cs="Times New Roman"/>
          <w:b/>
          <w:sz w:val="24"/>
          <w:szCs w:val="24"/>
        </w:rPr>
        <w:t xml:space="preserve">Lielvārdes pilsdrupu </w:t>
      </w:r>
      <w:r w:rsidR="0009797B" w:rsidRPr="00EB1076">
        <w:rPr>
          <w:rFonts w:ascii="Times New Roman" w:hAnsi="Times New Roman" w:cs="Times New Roman"/>
          <w:b/>
          <w:sz w:val="24"/>
          <w:szCs w:val="24"/>
        </w:rPr>
        <w:t xml:space="preserve">attīstības </w:t>
      </w:r>
      <w:r w:rsidR="00664AAF" w:rsidRPr="001A5FAB">
        <w:rPr>
          <w:rFonts w:ascii="Times New Roman" w:hAnsi="Times New Roman" w:cs="Times New Roman"/>
          <w:b/>
          <w:sz w:val="24"/>
          <w:szCs w:val="24"/>
        </w:rPr>
        <w:t>stratēģija</w:t>
      </w:r>
      <w:r w:rsidR="0009797B" w:rsidRPr="001A5FAB">
        <w:rPr>
          <w:rFonts w:ascii="Times New Roman" w:hAnsi="Times New Roman" w:cs="Times New Roman"/>
          <w:b/>
          <w:sz w:val="24"/>
          <w:szCs w:val="24"/>
        </w:rPr>
        <w:t xml:space="preserve"> </w:t>
      </w:r>
      <w:r w:rsidR="00F103A6" w:rsidRPr="001A5FAB">
        <w:rPr>
          <w:rFonts w:ascii="Times New Roman" w:hAnsi="Times New Roman" w:cs="Times New Roman"/>
          <w:b/>
          <w:sz w:val="24"/>
          <w:szCs w:val="24"/>
        </w:rPr>
        <w:t>(2025</w:t>
      </w:r>
      <w:r w:rsidR="00664AAF" w:rsidRPr="001A5FAB">
        <w:rPr>
          <w:rFonts w:ascii="Times New Roman" w:hAnsi="Times New Roman" w:cs="Times New Roman"/>
          <w:b/>
          <w:sz w:val="24"/>
          <w:szCs w:val="24"/>
        </w:rPr>
        <w:t>.</w:t>
      </w:r>
      <w:r w:rsidR="00F103A6" w:rsidRPr="001A5FAB">
        <w:rPr>
          <w:rFonts w:ascii="Times New Roman" w:hAnsi="Times New Roman" w:cs="Times New Roman"/>
          <w:b/>
          <w:sz w:val="24"/>
          <w:szCs w:val="24"/>
        </w:rPr>
        <w:t xml:space="preserve"> </w:t>
      </w:r>
      <w:r w:rsidR="00664AAF" w:rsidRPr="001A5FAB">
        <w:rPr>
          <w:rFonts w:ascii="Times New Roman" w:hAnsi="Times New Roman" w:cs="Times New Roman"/>
          <w:b/>
          <w:sz w:val="24"/>
          <w:szCs w:val="24"/>
        </w:rPr>
        <w:t>–</w:t>
      </w:r>
      <w:r w:rsidR="00F103A6" w:rsidRPr="001A5FAB">
        <w:rPr>
          <w:rFonts w:ascii="Times New Roman" w:hAnsi="Times New Roman" w:cs="Times New Roman"/>
          <w:b/>
          <w:sz w:val="24"/>
          <w:szCs w:val="24"/>
        </w:rPr>
        <w:t xml:space="preserve"> 2029</w:t>
      </w:r>
      <w:r w:rsidR="00664AAF" w:rsidRPr="001A5FAB">
        <w:rPr>
          <w:rFonts w:ascii="Times New Roman" w:hAnsi="Times New Roman" w:cs="Times New Roman"/>
          <w:b/>
          <w:sz w:val="24"/>
          <w:szCs w:val="24"/>
        </w:rPr>
        <w:t>.g.</w:t>
      </w:r>
      <w:r w:rsidR="00F103A6" w:rsidRPr="001A5FAB">
        <w:rPr>
          <w:rFonts w:ascii="Times New Roman" w:hAnsi="Times New Roman" w:cs="Times New Roman"/>
          <w:b/>
          <w:sz w:val="24"/>
          <w:szCs w:val="24"/>
        </w:rPr>
        <w:t>)</w:t>
      </w:r>
    </w:p>
    <w:p w14:paraId="1AE14EC8" w14:textId="77777777" w:rsidR="00F103A6" w:rsidRPr="00EB1076" w:rsidRDefault="00F103A6" w:rsidP="00EB1076">
      <w:pPr>
        <w:spacing w:line="360" w:lineRule="auto"/>
        <w:rPr>
          <w:rFonts w:ascii="Times New Roman" w:hAnsi="Times New Roman" w:cs="Times New Roman"/>
          <w:b/>
          <w:sz w:val="24"/>
          <w:szCs w:val="24"/>
        </w:rPr>
      </w:pPr>
    </w:p>
    <w:p w14:paraId="50980056" w14:textId="77777777" w:rsidR="00F103A6" w:rsidRPr="00EB1076" w:rsidRDefault="00F103A6" w:rsidP="00EB1076">
      <w:pPr>
        <w:spacing w:line="360" w:lineRule="auto"/>
        <w:jc w:val="both"/>
        <w:rPr>
          <w:rFonts w:ascii="Times New Roman" w:hAnsi="Times New Roman" w:cs="Times New Roman"/>
          <w:b/>
          <w:sz w:val="24"/>
          <w:szCs w:val="24"/>
        </w:rPr>
      </w:pPr>
    </w:p>
    <w:p w14:paraId="7251BE21" w14:textId="77777777" w:rsidR="00CE1D66" w:rsidRPr="00EB1076" w:rsidRDefault="00CE1D66" w:rsidP="00EB1076">
      <w:pPr>
        <w:spacing w:line="360" w:lineRule="auto"/>
        <w:rPr>
          <w:rFonts w:ascii="Times New Roman" w:hAnsi="Times New Roman" w:cs="Times New Roman"/>
          <w:b/>
          <w:sz w:val="24"/>
          <w:szCs w:val="24"/>
        </w:rPr>
      </w:pPr>
    </w:p>
    <w:p w14:paraId="44F7DE7D" w14:textId="77777777" w:rsidR="00CE1D66" w:rsidRPr="00EB1076" w:rsidRDefault="00CE1D66" w:rsidP="00EB1076">
      <w:pPr>
        <w:spacing w:line="360" w:lineRule="auto"/>
        <w:rPr>
          <w:rFonts w:ascii="Times New Roman" w:hAnsi="Times New Roman" w:cs="Times New Roman"/>
          <w:b/>
          <w:sz w:val="24"/>
          <w:szCs w:val="24"/>
        </w:rPr>
      </w:pPr>
    </w:p>
    <w:p w14:paraId="741F4DD4" w14:textId="77777777" w:rsidR="00CE1D66" w:rsidRPr="00EB1076" w:rsidRDefault="00CE1D66" w:rsidP="00EB1076">
      <w:pPr>
        <w:spacing w:line="360" w:lineRule="auto"/>
        <w:rPr>
          <w:rFonts w:ascii="Times New Roman" w:hAnsi="Times New Roman" w:cs="Times New Roman"/>
          <w:b/>
          <w:sz w:val="24"/>
          <w:szCs w:val="24"/>
        </w:rPr>
      </w:pPr>
    </w:p>
    <w:p w14:paraId="6FF9B7D9" w14:textId="77777777" w:rsidR="00CE1D66" w:rsidRPr="00EB1076" w:rsidRDefault="00CE1D66" w:rsidP="00EB1076">
      <w:pPr>
        <w:spacing w:line="360" w:lineRule="auto"/>
        <w:rPr>
          <w:rFonts w:ascii="Times New Roman" w:hAnsi="Times New Roman" w:cs="Times New Roman"/>
          <w:b/>
          <w:sz w:val="24"/>
          <w:szCs w:val="24"/>
        </w:rPr>
      </w:pPr>
    </w:p>
    <w:p w14:paraId="5A0EE728" w14:textId="77777777" w:rsidR="00CE1D66" w:rsidRPr="00EB1076" w:rsidRDefault="00CE1D66" w:rsidP="00EB1076">
      <w:pPr>
        <w:spacing w:line="360" w:lineRule="auto"/>
        <w:rPr>
          <w:rFonts w:ascii="Times New Roman" w:hAnsi="Times New Roman" w:cs="Times New Roman"/>
          <w:b/>
          <w:sz w:val="24"/>
          <w:szCs w:val="24"/>
        </w:rPr>
      </w:pPr>
    </w:p>
    <w:p w14:paraId="08C6D5F5" w14:textId="77777777" w:rsidR="00CE1D66" w:rsidRPr="00EB1076" w:rsidRDefault="00CE1D66" w:rsidP="00EB1076">
      <w:pPr>
        <w:spacing w:line="360" w:lineRule="auto"/>
        <w:rPr>
          <w:rFonts w:ascii="Times New Roman" w:hAnsi="Times New Roman" w:cs="Times New Roman"/>
          <w:b/>
          <w:sz w:val="24"/>
          <w:szCs w:val="24"/>
        </w:rPr>
      </w:pPr>
    </w:p>
    <w:p w14:paraId="4F0AC51C" w14:textId="77777777" w:rsidR="00CE1D66" w:rsidRPr="00EB1076" w:rsidRDefault="00CE1D66" w:rsidP="00EB1076">
      <w:pPr>
        <w:spacing w:line="360" w:lineRule="auto"/>
        <w:rPr>
          <w:rFonts w:ascii="Times New Roman" w:hAnsi="Times New Roman" w:cs="Times New Roman"/>
          <w:b/>
          <w:sz w:val="24"/>
          <w:szCs w:val="24"/>
        </w:rPr>
      </w:pPr>
    </w:p>
    <w:p w14:paraId="6B38AA59" w14:textId="77777777" w:rsidR="00CE1D66" w:rsidRPr="00EB1076" w:rsidRDefault="00CE1D66" w:rsidP="00EB1076">
      <w:pPr>
        <w:spacing w:line="360" w:lineRule="auto"/>
        <w:rPr>
          <w:rFonts w:ascii="Times New Roman" w:hAnsi="Times New Roman" w:cs="Times New Roman"/>
          <w:b/>
          <w:sz w:val="24"/>
          <w:szCs w:val="24"/>
        </w:rPr>
      </w:pPr>
    </w:p>
    <w:p w14:paraId="77EBF6BD" w14:textId="77777777" w:rsidR="00CE1D66" w:rsidRPr="00EB1076" w:rsidRDefault="00CE1D66" w:rsidP="00EB1076">
      <w:pPr>
        <w:spacing w:line="360" w:lineRule="auto"/>
        <w:rPr>
          <w:rFonts w:ascii="Times New Roman" w:hAnsi="Times New Roman" w:cs="Times New Roman"/>
          <w:b/>
          <w:sz w:val="24"/>
          <w:szCs w:val="24"/>
        </w:rPr>
      </w:pPr>
    </w:p>
    <w:p w14:paraId="3265ABC5" w14:textId="77777777" w:rsidR="00CE1D66" w:rsidRPr="00EB1076" w:rsidRDefault="00CE1D66" w:rsidP="00EB1076">
      <w:pPr>
        <w:spacing w:line="360" w:lineRule="auto"/>
        <w:jc w:val="center"/>
        <w:rPr>
          <w:rFonts w:ascii="Times New Roman" w:hAnsi="Times New Roman" w:cs="Times New Roman"/>
          <w:b/>
          <w:sz w:val="24"/>
          <w:szCs w:val="24"/>
        </w:rPr>
      </w:pPr>
    </w:p>
    <w:p w14:paraId="017B68D5" w14:textId="333661D9" w:rsidR="00CE1D66" w:rsidRPr="00EB1076" w:rsidRDefault="00CE1D66" w:rsidP="00EB1076">
      <w:pPr>
        <w:spacing w:line="360" w:lineRule="auto"/>
        <w:jc w:val="center"/>
        <w:rPr>
          <w:rFonts w:ascii="Times New Roman" w:hAnsi="Times New Roman" w:cs="Times New Roman"/>
          <w:b/>
          <w:sz w:val="24"/>
          <w:szCs w:val="24"/>
        </w:rPr>
      </w:pPr>
      <w:r w:rsidRPr="00EB1076">
        <w:rPr>
          <w:rFonts w:ascii="Times New Roman" w:hAnsi="Times New Roman" w:cs="Times New Roman"/>
          <w:b/>
          <w:sz w:val="24"/>
          <w:szCs w:val="24"/>
        </w:rPr>
        <w:t>Ogre, 202</w:t>
      </w:r>
      <w:r w:rsidR="00711FAC" w:rsidRPr="00EB1076">
        <w:rPr>
          <w:rFonts w:ascii="Times New Roman" w:hAnsi="Times New Roman" w:cs="Times New Roman"/>
          <w:b/>
          <w:sz w:val="24"/>
          <w:szCs w:val="24"/>
        </w:rPr>
        <w:t>5</w:t>
      </w:r>
    </w:p>
    <w:p w14:paraId="767152B2" w14:textId="77777777" w:rsidR="00CE1D66" w:rsidRPr="00EB1076" w:rsidRDefault="00CE1D66" w:rsidP="00EB1076">
      <w:pPr>
        <w:spacing w:line="360" w:lineRule="auto"/>
        <w:jc w:val="center"/>
        <w:rPr>
          <w:rFonts w:ascii="Times New Roman" w:hAnsi="Times New Roman" w:cs="Times New Roman"/>
          <w:b/>
          <w:sz w:val="24"/>
          <w:szCs w:val="24"/>
        </w:rPr>
      </w:pPr>
    </w:p>
    <w:p w14:paraId="747E7404" w14:textId="77777777" w:rsidR="00CE1D66" w:rsidRPr="00EB1076" w:rsidRDefault="00CE1D66" w:rsidP="00EB1076">
      <w:pPr>
        <w:spacing w:line="360" w:lineRule="auto"/>
        <w:jc w:val="center"/>
        <w:rPr>
          <w:rFonts w:ascii="Times New Roman" w:hAnsi="Times New Roman" w:cs="Times New Roman"/>
          <w:b/>
          <w:sz w:val="24"/>
          <w:szCs w:val="24"/>
        </w:rPr>
      </w:pPr>
    </w:p>
    <w:p w14:paraId="5207A739" w14:textId="31FD9EAA" w:rsidR="006F7427" w:rsidRPr="00EB1076" w:rsidRDefault="006F7427"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br w:type="page"/>
      </w:r>
    </w:p>
    <w:p w14:paraId="4E47ED9D" w14:textId="77777777" w:rsidR="005334A9" w:rsidRPr="00EB1076" w:rsidRDefault="005334A9" w:rsidP="00EB1076">
      <w:pPr>
        <w:spacing w:line="360" w:lineRule="auto"/>
        <w:jc w:val="center"/>
        <w:rPr>
          <w:rFonts w:ascii="Times New Roman" w:hAnsi="Times New Roman" w:cs="Times New Roman"/>
          <w:b/>
          <w:sz w:val="24"/>
          <w:szCs w:val="24"/>
        </w:rPr>
      </w:pPr>
    </w:p>
    <w:p w14:paraId="4117580C" w14:textId="77777777" w:rsidR="005334A9" w:rsidRPr="00EB1076" w:rsidRDefault="005334A9" w:rsidP="00EB1076">
      <w:pPr>
        <w:spacing w:line="360" w:lineRule="auto"/>
        <w:jc w:val="center"/>
        <w:rPr>
          <w:rFonts w:ascii="Times New Roman" w:hAnsi="Times New Roman" w:cs="Times New Roman"/>
          <w:b/>
          <w:sz w:val="24"/>
          <w:szCs w:val="24"/>
        </w:rPr>
      </w:pPr>
    </w:p>
    <w:p w14:paraId="1B459CFA" w14:textId="77777777" w:rsidR="005334A9" w:rsidRPr="00EB1076" w:rsidRDefault="005334A9" w:rsidP="00EB1076">
      <w:pPr>
        <w:spacing w:line="360" w:lineRule="auto"/>
        <w:jc w:val="center"/>
        <w:rPr>
          <w:rFonts w:ascii="Times New Roman" w:hAnsi="Times New Roman" w:cs="Times New Roman"/>
          <w:b/>
          <w:sz w:val="24"/>
          <w:szCs w:val="24"/>
        </w:rPr>
      </w:pPr>
    </w:p>
    <w:p w14:paraId="24044962" w14:textId="77777777" w:rsidR="005334A9" w:rsidRPr="00EB1076" w:rsidRDefault="005334A9" w:rsidP="00EB1076">
      <w:pPr>
        <w:spacing w:line="360" w:lineRule="auto"/>
        <w:jc w:val="center"/>
        <w:rPr>
          <w:rFonts w:ascii="Times New Roman" w:hAnsi="Times New Roman" w:cs="Times New Roman"/>
          <w:b/>
          <w:sz w:val="24"/>
          <w:szCs w:val="24"/>
        </w:rPr>
      </w:pPr>
    </w:p>
    <w:p w14:paraId="2949F1BA" w14:textId="58A3EE92" w:rsidR="005334A9" w:rsidRPr="00EB1076" w:rsidRDefault="005334A9" w:rsidP="00EB1076">
      <w:pPr>
        <w:spacing w:line="360" w:lineRule="auto"/>
        <w:jc w:val="center"/>
        <w:rPr>
          <w:rFonts w:ascii="Times New Roman" w:hAnsi="Times New Roman" w:cs="Times New Roman"/>
          <w:b/>
          <w:sz w:val="24"/>
          <w:szCs w:val="24"/>
        </w:rPr>
      </w:pPr>
      <w:r w:rsidRPr="00EB1076">
        <w:rPr>
          <w:rFonts w:ascii="Times New Roman" w:hAnsi="Times New Roman" w:cs="Times New Roman"/>
          <w:b/>
          <w:sz w:val="24"/>
          <w:szCs w:val="24"/>
        </w:rPr>
        <w:t>Saturs</w:t>
      </w:r>
    </w:p>
    <w:p w14:paraId="14CB2598" w14:textId="77777777" w:rsidR="005334A9" w:rsidRPr="00EB1076" w:rsidRDefault="005334A9" w:rsidP="00EB1076">
      <w:pPr>
        <w:spacing w:line="360" w:lineRule="auto"/>
        <w:rPr>
          <w:rFonts w:ascii="Times New Roman" w:hAnsi="Times New Roman" w:cs="Times New Roman"/>
          <w:sz w:val="24"/>
          <w:szCs w:val="24"/>
        </w:rPr>
      </w:pPr>
    </w:p>
    <w:p w14:paraId="506DF476" w14:textId="77777777" w:rsidR="005334A9" w:rsidRPr="00EB1076"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1. Ievads</w:t>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t>3</w:t>
      </w:r>
    </w:p>
    <w:p w14:paraId="25482E35" w14:textId="77777777" w:rsidR="005334A9" w:rsidRPr="00EB1076"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2. Esošās situācijas raksturojums</w:t>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t>6</w:t>
      </w:r>
    </w:p>
    <w:p w14:paraId="5D216AD6" w14:textId="0209195C" w:rsidR="005334A9"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ab/>
        <w:t>2.1. Vides analīze (SVID)</w:t>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t>8</w:t>
      </w:r>
    </w:p>
    <w:p w14:paraId="321E9725" w14:textId="149DDB58" w:rsidR="00360124" w:rsidRPr="00360124" w:rsidRDefault="00360124" w:rsidP="00360124">
      <w:pPr>
        <w:pStyle w:val="NormalWeb"/>
        <w:spacing w:before="0" w:beforeAutospacing="0" w:after="0" w:afterAutospacing="0" w:line="360" w:lineRule="auto"/>
        <w:ind w:firstLine="720"/>
        <w:rPr>
          <w:b/>
          <w:bCs/>
        </w:rPr>
      </w:pPr>
      <w:r w:rsidRPr="00360124">
        <w:rPr>
          <w:rStyle w:val="Strong"/>
          <w:b w:val="0"/>
        </w:rPr>
        <w:t>2.2. Galvenie izaicinājumi (SVID analīzes kopsavilkums)</w:t>
      </w:r>
      <w:r w:rsidRPr="00360124">
        <w:rPr>
          <w:rStyle w:val="Strong"/>
          <w:b w:val="0"/>
        </w:rPr>
        <w:tab/>
      </w:r>
      <w:r w:rsidRPr="00360124">
        <w:rPr>
          <w:rStyle w:val="Strong"/>
          <w:b w:val="0"/>
        </w:rPr>
        <w:tab/>
      </w:r>
      <w:r w:rsidRPr="00360124">
        <w:rPr>
          <w:rStyle w:val="Strong"/>
          <w:b w:val="0"/>
        </w:rPr>
        <w:tab/>
      </w:r>
      <w:r>
        <w:rPr>
          <w:rStyle w:val="Strong"/>
          <w:b w:val="0"/>
        </w:rPr>
        <w:tab/>
      </w:r>
      <w:r w:rsidRPr="00360124">
        <w:rPr>
          <w:rStyle w:val="Strong"/>
          <w:b w:val="0"/>
        </w:rPr>
        <w:t>10</w:t>
      </w:r>
    </w:p>
    <w:p w14:paraId="660C8DCC" w14:textId="77777777" w:rsidR="005334A9" w:rsidRPr="00EB1076"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3. Misija. Vīzija. Funkcijas un uzdevumi</w:t>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t>11</w:t>
      </w:r>
    </w:p>
    <w:p w14:paraId="0AA8C732" w14:textId="77777777" w:rsidR="005334A9" w:rsidRPr="00EB1076"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4. Darbības mērķi</w:t>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t>13</w:t>
      </w:r>
    </w:p>
    <w:p w14:paraId="07EE74DA" w14:textId="77777777" w:rsidR="005334A9" w:rsidRPr="00EB1076"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ab/>
        <w:t>4.1. Darbības laika grafiks</w:t>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t>16</w:t>
      </w:r>
    </w:p>
    <w:p w14:paraId="62057EB3" w14:textId="69AC5E89" w:rsidR="005334A9" w:rsidRPr="00EB1076"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ab/>
        <w:t>4.2. Riska faktoru analīze</w:t>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00EB53F6" w:rsidRPr="00EB1076">
        <w:rPr>
          <w:rFonts w:ascii="Times New Roman" w:hAnsi="Times New Roman" w:cs="Times New Roman"/>
          <w:sz w:val="24"/>
          <w:szCs w:val="24"/>
        </w:rPr>
        <w:t xml:space="preserve">  </w:t>
      </w:r>
      <w:r w:rsidRPr="00EB1076">
        <w:rPr>
          <w:rFonts w:ascii="Times New Roman" w:hAnsi="Times New Roman" w:cs="Times New Roman"/>
          <w:sz w:val="24"/>
          <w:szCs w:val="24"/>
        </w:rPr>
        <w:tab/>
        <w:t>1</w:t>
      </w:r>
      <w:r w:rsidR="00360124">
        <w:rPr>
          <w:rFonts w:ascii="Times New Roman" w:hAnsi="Times New Roman" w:cs="Times New Roman"/>
          <w:sz w:val="24"/>
          <w:szCs w:val="24"/>
        </w:rPr>
        <w:t>6</w:t>
      </w:r>
    </w:p>
    <w:p w14:paraId="645AFD70" w14:textId="4751F2BD" w:rsidR="00EB53F6" w:rsidRPr="00EB1076" w:rsidRDefault="005334A9" w:rsidP="00EB1076">
      <w:pPr>
        <w:pStyle w:val="NormalWeb"/>
        <w:spacing w:before="0" w:beforeAutospacing="0" w:after="0" w:afterAutospacing="0" w:line="360" w:lineRule="auto"/>
      </w:pPr>
      <w:r w:rsidRPr="00EB1076">
        <w:tab/>
        <w:t xml:space="preserve">4.3. </w:t>
      </w:r>
      <w:r w:rsidR="00EB53F6" w:rsidRPr="00EB1076">
        <w:t>Riska mazināšanas pasākumi</w:t>
      </w:r>
      <w:r w:rsidR="00EB53F6" w:rsidRPr="00EB1076">
        <w:tab/>
      </w:r>
      <w:r w:rsidR="00EB53F6" w:rsidRPr="00EB1076">
        <w:tab/>
      </w:r>
      <w:r w:rsidR="00EB53F6" w:rsidRPr="00EB1076">
        <w:tab/>
      </w:r>
      <w:r w:rsidR="00EB53F6" w:rsidRPr="00EB1076">
        <w:tab/>
      </w:r>
      <w:r w:rsidR="00EB53F6" w:rsidRPr="00EB1076">
        <w:tab/>
      </w:r>
      <w:r w:rsidR="00EB53F6" w:rsidRPr="00EB1076">
        <w:tab/>
      </w:r>
      <w:r w:rsidR="00EB53F6" w:rsidRPr="00EB1076">
        <w:tab/>
        <w:t>1</w:t>
      </w:r>
      <w:r w:rsidR="00360124">
        <w:t>7</w:t>
      </w:r>
    </w:p>
    <w:p w14:paraId="07DA7904" w14:textId="23A67247" w:rsidR="005334A9" w:rsidRPr="00EB1076" w:rsidRDefault="00EB53F6" w:rsidP="00EB1076">
      <w:pPr>
        <w:pStyle w:val="NormalWeb"/>
        <w:spacing w:before="0" w:beforeAutospacing="0" w:after="0" w:afterAutospacing="0" w:line="360" w:lineRule="auto"/>
      </w:pPr>
      <w:r w:rsidRPr="00EB1076">
        <w:tab/>
        <w:t>4.4. Ieguldījumi</w:t>
      </w:r>
      <w:r w:rsidR="005334A9" w:rsidRPr="00EB1076">
        <w:tab/>
      </w:r>
      <w:r w:rsidR="005334A9" w:rsidRPr="00EB1076">
        <w:tab/>
      </w:r>
      <w:r w:rsidR="005334A9" w:rsidRPr="00EB1076">
        <w:tab/>
      </w:r>
      <w:r w:rsidR="005334A9" w:rsidRPr="00EB1076">
        <w:tab/>
      </w:r>
      <w:r w:rsidR="005334A9" w:rsidRPr="00EB1076">
        <w:tab/>
      </w:r>
      <w:r w:rsidRPr="00EB1076">
        <w:t xml:space="preserve">        </w:t>
      </w:r>
      <w:r w:rsidRPr="00EB1076">
        <w:tab/>
      </w:r>
      <w:r w:rsidRPr="00EB1076">
        <w:tab/>
      </w:r>
      <w:r w:rsidRPr="00EB1076">
        <w:tab/>
        <w:t xml:space="preserve">            </w:t>
      </w:r>
      <w:r w:rsidR="005334A9" w:rsidRPr="00EB1076">
        <w:t>1</w:t>
      </w:r>
      <w:r w:rsidR="00360124">
        <w:t>8</w:t>
      </w:r>
    </w:p>
    <w:p w14:paraId="636135B7" w14:textId="4888D4E6" w:rsidR="005334A9" w:rsidRPr="00EB1076"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ab/>
        <w:t>4.</w:t>
      </w:r>
      <w:r w:rsidR="00EB53F6" w:rsidRPr="00EB1076">
        <w:rPr>
          <w:rFonts w:ascii="Times New Roman" w:hAnsi="Times New Roman" w:cs="Times New Roman"/>
          <w:sz w:val="24"/>
          <w:szCs w:val="24"/>
        </w:rPr>
        <w:t>5</w:t>
      </w:r>
      <w:r w:rsidRPr="00EB1076">
        <w:rPr>
          <w:rFonts w:ascii="Times New Roman" w:hAnsi="Times New Roman" w:cs="Times New Roman"/>
          <w:sz w:val="24"/>
          <w:szCs w:val="24"/>
        </w:rPr>
        <w:t>. Projektēšanas izmaksas</w:t>
      </w:r>
      <w:r w:rsidR="00EB53F6" w:rsidRPr="00EB1076">
        <w:rPr>
          <w:rFonts w:ascii="Times New Roman" w:hAnsi="Times New Roman" w:cs="Times New Roman"/>
          <w:sz w:val="24"/>
          <w:szCs w:val="24"/>
        </w:rPr>
        <w:tab/>
      </w:r>
      <w:r w:rsidR="00EB53F6" w:rsidRPr="00EB1076">
        <w:rPr>
          <w:rFonts w:ascii="Times New Roman" w:hAnsi="Times New Roman" w:cs="Times New Roman"/>
          <w:sz w:val="24"/>
          <w:szCs w:val="24"/>
        </w:rPr>
        <w:tab/>
      </w:r>
      <w:r w:rsidR="00EB53F6" w:rsidRPr="00EB1076">
        <w:rPr>
          <w:rFonts w:ascii="Times New Roman" w:hAnsi="Times New Roman" w:cs="Times New Roman"/>
          <w:sz w:val="24"/>
          <w:szCs w:val="24"/>
        </w:rPr>
        <w:tab/>
      </w:r>
      <w:r w:rsidR="00EB53F6" w:rsidRPr="00EB1076">
        <w:rPr>
          <w:rFonts w:ascii="Times New Roman" w:hAnsi="Times New Roman" w:cs="Times New Roman"/>
          <w:sz w:val="24"/>
          <w:szCs w:val="24"/>
        </w:rPr>
        <w:tab/>
      </w:r>
      <w:r w:rsidR="00EB53F6" w:rsidRPr="00EB1076">
        <w:rPr>
          <w:rFonts w:ascii="Times New Roman" w:hAnsi="Times New Roman" w:cs="Times New Roman"/>
          <w:sz w:val="24"/>
          <w:szCs w:val="24"/>
        </w:rPr>
        <w:tab/>
      </w:r>
      <w:r w:rsidR="00EB53F6" w:rsidRPr="00EB1076">
        <w:rPr>
          <w:rFonts w:ascii="Times New Roman" w:hAnsi="Times New Roman" w:cs="Times New Roman"/>
          <w:sz w:val="24"/>
          <w:szCs w:val="24"/>
        </w:rPr>
        <w:tab/>
      </w:r>
      <w:r w:rsidR="00EB53F6" w:rsidRPr="00EB1076">
        <w:rPr>
          <w:rFonts w:ascii="Times New Roman" w:hAnsi="Times New Roman" w:cs="Times New Roman"/>
          <w:sz w:val="24"/>
          <w:szCs w:val="24"/>
        </w:rPr>
        <w:tab/>
      </w:r>
      <w:r w:rsidR="00EB53F6" w:rsidRPr="00EB1076">
        <w:rPr>
          <w:rFonts w:ascii="Times New Roman" w:hAnsi="Times New Roman" w:cs="Times New Roman"/>
          <w:sz w:val="24"/>
          <w:szCs w:val="24"/>
        </w:rPr>
        <w:tab/>
      </w:r>
      <w:r w:rsidR="00360124">
        <w:rPr>
          <w:rFonts w:ascii="Times New Roman" w:hAnsi="Times New Roman" w:cs="Times New Roman"/>
          <w:sz w:val="24"/>
          <w:szCs w:val="24"/>
        </w:rPr>
        <w:t>19</w:t>
      </w:r>
    </w:p>
    <w:p w14:paraId="23568E37" w14:textId="4974CCEA" w:rsidR="005334A9" w:rsidRPr="00EB1076"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5. Galvenās mērķa grupas</w:t>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00360124">
        <w:rPr>
          <w:rFonts w:ascii="Times New Roman" w:hAnsi="Times New Roman" w:cs="Times New Roman"/>
          <w:sz w:val="24"/>
          <w:szCs w:val="24"/>
        </w:rPr>
        <w:t>20</w:t>
      </w:r>
    </w:p>
    <w:p w14:paraId="4A9A9A90" w14:textId="683DD578" w:rsidR="005334A9" w:rsidRDefault="005334A9"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6. Ilgtspējīgas darbības nodrošināšana</w:t>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r>
      <w:r w:rsidRPr="00EB1076">
        <w:rPr>
          <w:rFonts w:ascii="Times New Roman" w:hAnsi="Times New Roman" w:cs="Times New Roman"/>
          <w:sz w:val="24"/>
          <w:szCs w:val="24"/>
        </w:rPr>
        <w:tab/>
        <w:t>2</w:t>
      </w:r>
      <w:r w:rsidR="00360124">
        <w:rPr>
          <w:rFonts w:ascii="Times New Roman" w:hAnsi="Times New Roman" w:cs="Times New Roman"/>
          <w:sz w:val="24"/>
          <w:szCs w:val="24"/>
        </w:rPr>
        <w:t>2</w:t>
      </w:r>
    </w:p>
    <w:p w14:paraId="27333875" w14:textId="221151F6" w:rsidR="00360124" w:rsidRPr="00360124" w:rsidRDefault="00360124" w:rsidP="00360124">
      <w:pPr>
        <w:pStyle w:val="NormalWeb"/>
        <w:spacing w:before="0" w:beforeAutospacing="0" w:after="0" w:afterAutospacing="0" w:line="360" w:lineRule="auto"/>
        <w:rPr>
          <w:b/>
        </w:rPr>
      </w:pPr>
      <w:r w:rsidRPr="00360124">
        <w:rPr>
          <w:b/>
        </w:rPr>
        <w:t xml:space="preserve">7. </w:t>
      </w:r>
      <w:r w:rsidRPr="00360124">
        <w:rPr>
          <w:rStyle w:val="Strong"/>
          <w:b w:val="0"/>
        </w:rPr>
        <w:t>Projekta īstenošanas un uzturēšanas pārvaldība</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23</w:t>
      </w:r>
    </w:p>
    <w:p w14:paraId="28286433" w14:textId="55D96CDB" w:rsidR="005334A9" w:rsidRPr="00EB1076" w:rsidRDefault="00360124" w:rsidP="00EB1076">
      <w:pPr>
        <w:spacing w:line="360" w:lineRule="auto"/>
        <w:rPr>
          <w:rFonts w:ascii="Times New Roman" w:hAnsi="Times New Roman" w:cs="Times New Roman"/>
          <w:sz w:val="24"/>
          <w:szCs w:val="24"/>
        </w:rPr>
      </w:pPr>
      <w:r>
        <w:rPr>
          <w:rFonts w:ascii="Times New Roman" w:hAnsi="Times New Roman" w:cs="Times New Roman"/>
          <w:sz w:val="24"/>
          <w:szCs w:val="24"/>
        </w:rPr>
        <w:t>8</w:t>
      </w:r>
      <w:r w:rsidR="005334A9" w:rsidRPr="00EB1076">
        <w:rPr>
          <w:rFonts w:ascii="Times New Roman" w:hAnsi="Times New Roman" w:cs="Times New Roman"/>
          <w:sz w:val="24"/>
          <w:szCs w:val="24"/>
        </w:rPr>
        <w:t>. Sagaidāmie attīstības koncepcijas īstenošanas ieguvumi un rezultāti</w:t>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t>2</w:t>
      </w:r>
      <w:r>
        <w:rPr>
          <w:rFonts w:ascii="Times New Roman" w:hAnsi="Times New Roman" w:cs="Times New Roman"/>
          <w:sz w:val="24"/>
          <w:szCs w:val="24"/>
        </w:rPr>
        <w:t>3</w:t>
      </w:r>
    </w:p>
    <w:p w14:paraId="3098C2DC" w14:textId="71FDE26E" w:rsidR="005334A9" w:rsidRPr="00EB1076" w:rsidRDefault="00FD44BF" w:rsidP="00EB1076">
      <w:pPr>
        <w:spacing w:line="360" w:lineRule="auto"/>
        <w:rPr>
          <w:rFonts w:ascii="Times New Roman" w:hAnsi="Times New Roman" w:cs="Times New Roman"/>
          <w:sz w:val="24"/>
          <w:szCs w:val="24"/>
        </w:rPr>
      </w:pPr>
      <w:r>
        <w:rPr>
          <w:rFonts w:ascii="Times New Roman" w:hAnsi="Times New Roman" w:cs="Times New Roman"/>
          <w:sz w:val="24"/>
          <w:szCs w:val="24"/>
        </w:rPr>
        <w:t>9</w:t>
      </w:r>
      <w:r w:rsidR="005334A9" w:rsidRPr="00EB1076">
        <w:rPr>
          <w:rFonts w:ascii="Times New Roman" w:hAnsi="Times New Roman" w:cs="Times New Roman"/>
          <w:sz w:val="24"/>
          <w:szCs w:val="24"/>
        </w:rPr>
        <w:t>. Publicitātes, komunikācijas pasākumi, sabiedrības iesaiste</w:t>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t>2</w:t>
      </w:r>
      <w:r>
        <w:rPr>
          <w:rFonts w:ascii="Times New Roman" w:hAnsi="Times New Roman" w:cs="Times New Roman"/>
          <w:sz w:val="24"/>
          <w:szCs w:val="24"/>
        </w:rPr>
        <w:t>7</w:t>
      </w:r>
    </w:p>
    <w:p w14:paraId="6F782C97" w14:textId="5DFC89D3" w:rsidR="005334A9" w:rsidRPr="00EB1076" w:rsidRDefault="00FD44BF" w:rsidP="00EB1076">
      <w:pPr>
        <w:spacing w:line="360" w:lineRule="auto"/>
        <w:rPr>
          <w:rFonts w:ascii="Times New Roman" w:hAnsi="Times New Roman" w:cs="Times New Roman"/>
          <w:sz w:val="24"/>
          <w:szCs w:val="24"/>
        </w:rPr>
      </w:pPr>
      <w:r>
        <w:rPr>
          <w:rFonts w:ascii="Times New Roman" w:hAnsi="Times New Roman" w:cs="Times New Roman"/>
          <w:sz w:val="24"/>
          <w:szCs w:val="24"/>
        </w:rPr>
        <w:t>10</w:t>
      </w:r>
      <w:r w:rsidR="005334A9" w:rsidRPr="00EB1076">
        <w:rPr>
          <w:rFonts w:ascii="Times New Roman" w:hAnsi="Times New Roman" w:cs="Times New Roman"/>
          <w:sz w:val="24"/>
          <w:szCs w:val="24"/>
        </w:rPr>
        <w:t>. Izmantotā literatūra</w:t>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r>
      <w:r w:rsidR="005334A9" w:rsidRPr="00EB1076">
        <w:rPr>
          <w:rFonts w:ascii="Times New Roman" w:hAnsi="Times New Roman" w:cs="Times New Roman"/>
          <w:sz w:val="24"/>
          <w:szCs w:val="24"/>
        </w:rPr>
        <w:tab/>
        <w:t>2</w:t>
      </w:r>
      <w:r>
        <w:rPr>
          <w:rFonts w:ascii="Times New Roman" w:hAnsi="Times New Roman" w:cs="Times New Roman"/>
          <w:sz w:val="24"/>
          <w:szCs w:val="24"/>
        </w:rPr>
        <w:t>9</w:t>
      </w:r>
    </w:p>
    <w:p w14:paraId="47A07543" w14:textId="77777777" w:rsidR="008536BC" w:rsidRPr="00EB1076" w:rsidRDefault="008536BC" w:rsidP="00EB1076">
      <w:pPr>
        <w:spacing w:line="360" w:lineRule="auto"/>
        <w:jc w:val="center"/>
        <w:rPr>
          <w:rFonts w:ascii="Times New Roman" w:hAnsi="Times New Roman" w:cs="Times New Roman"/>
          <w:b/>
          <w:sz w:val="24"/>
          <w:szCs w:val="24"/>
        </w:rPr>
      </w:pPr>
    </w:p>
    <w:p w14:paraId="0D3B8CD3" w14:textId="7C2CC184" w:rsidR="005D4657" w:rsidRPr="00EB1076" w:rsidRDefault="005D4657"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br w:type="page"/>
      </w:r>
    </w:p>
    <w:p w14:paraId="29C1AD3D" w14:textId="6C98C9AD" w:rsidR="0061310A" w:rsidRPr="00EB1076" w:rsidRDefault="00F103A6" w:rsidP="00EB1076">
      <w:pPr>
        <w:pStyle w:val="Heading1"/>
      </w:pPr>
      <w:r w:rsidRPr="00EB1076">
        <w:lastRenderedPageBreak/>
        <w:t>Ievads</w:t>
      </w:r>
    </w:p>
    <w:p w14:paraId="3BC3B602" w14:textId="77777777" w:rsidR="000F7A8C" w:rsidRPr="00EB1076" w:rsidRDefault="000F7A8C" w:rsidP="00EB1076">
      <w:pPr>
        <w:spacing w:line="360" w:lineRule="auto"/>
        <w:ind w:right="-1"/>
        <w:jc w:val="both"/>
        <w:rPr>
          <w:rFonts w:ascii="Times New Roman" w:hAnsi="Times New Roman" w:cs="Times New Roman"/>
          <w:bCs/>
          <w:sz w:val="24"/>
          <w:szCs w:val="24"/>
          <w:lang w:val="lv-LV"/>
        </w:rPr>
      </w:pPr>
    </w:p>
    <w:p w14:paraId="5A302CBB" w14:textId="0F5611B2" w:rsidR="000F7A8C" w:rsidRPr="00EB1076" w:rsidRDefault="000F7A8C" w:rsidP="00EB1076">
      <w:pPr>
        <w:pStyle w:val="NormalWeb"/>
        <w:spacing w:before="0" w:beforeAutospacing="0" w:after="0" w:afterAutospacing="0" w:line="360" w:lineRule="auto"/>
        <w:ind w:firstLine="360"/>
        <w:jc w:val="both"/>
      </w:pPr>
      <w:r w:rsidRPr="00EB1076">
        <w:t>Lielvārdes pilsdrupas ir valsts nozīmes arheoloģiskais piemineklis, kas atrodas ainaviski izteiksmīgā vietā Daugavas senlejas krastā</w:t>
      </w:r>
      <w:r w:rsidR="002A4E67" w:rsidRPr="00EB1076">
        <w:t xml:space="preserve"> Lielvārdes parkā.</w:t>
      </w:r>
      <w:r w:rsidRPr="00EB1076">
        <w:t xml:space="preserve"> Pilsdrupu kultūrvēsturiskā un simboliskā nozīme ir cieši saistīta ar latviešu nacionālās identitātes veidošanos – tās atspoguļojas gan tautas eposā “Lāčplēsis”, gan 20. gadsimta Atmodas kustības norisēs. Pieminekļa statuss uzliek īpašu pienākumu to saglabāt nākamajām paaudzēm, vienlaikus attīstot to kā pieejamu, izglītojošu un radošu telpu sabiedrībai.</w:t>
      </w:r>
    </w:p>
    <w:p w14:paraId="02A7790F" w14:textId="58A923FC" w:rsidR="000F7A8C" w:rsidRPr="00EB1076" w:rsidRDefault="000F7A8C" w:rsidP="00EB1076">
      <w:pPr>
        <w:pStyle w:val="NormalWeb"/>
        <w:spacing w:before="0" w:beforeAutospacing="0" w:after="0" w:afterAutospacing="0" w:line="360" w:lineRule="auto"/>
        <w:jc w:val="both"/>
        <w:rPr>
          <w:color w:val="FF0000"/>
        </w:rPr>
      </w:pPr>
      <w:r w:rsidRPr="00EB1076">
        <w:t>Šī attīstības koncepcija no  2025. – 2029. gadam izstrādāta Lielvārdes pilsdrupām, lai nodrošinātu</w:t>
      </w:r>
      <w:r w:rsidR="002A4E67" w:rsidRPr="00EB1076">
        <w:t xml:space="preserve"> pilsdrupu </w:t>
      </w:r>
      <w:r w:rsidRPr="00EB1076">
        <w:t>aizsardzību, pieejamību, kā arī integr</w:t>
      </w:r>
      <w:r w:rsidR="002A4E67" w:rsidRPr="00EB1076">
        <w:t>ētu tās</w:t>
      </w:r>
      <w:r w:rsidRPr="00EB1076">
        <w:t xml:space="preserve"> kultūras, tūrisma un izglītības procesos, balstoties </w:t>
      </w:r>
      <w:r w:rsidR="002A4E67" w:rsidRPr="00EB1076">
        <w:t xml:space="preserve">uz </w:t>
      </w:r>
      <w:r w:rsidRPr="00EB1076">
        <w:t>ilgtspējīg</w:t>
      </w:r>
      <w:r w:rsidR="002A4E67" w:rsidRPr="00EB1076">
        <w:t>u</w:t>
      </w:r>
      <w:r w:rsidRPr="00EB1076">
        <w:t xml:space="preserve"> pārvaldīb</w:t>
      </w:r>
      <w:r w:rsidR="002A4E67" w:rsidRPr="00EB1076">
        <w:t>u</w:t>
      </w:r>
      <w:r w:rsidRPr="00EB1076">
        <w:t xml:space="preserve"> un sabiedrības līdzdalīb</w:t>
      </w:r>
      <w:r w:rsidR="002A4E67" w:rsidRPr="00EB1076">
        <w:t>u</w:t>
      </w:r>
      <w:r w:rsidRPr="00EB1076">
        <w:t>.</w:t>
      </w:r>
    </w:p>
    <w:p w14:paraId="2EE1D880" w14:textId="530A47A1" w:rsidR="00195588" w:rsidRPr="001A5FAB" w:rsidRDefault="00360124" w:rsidP="00360124">
      <w:pPr>
        <w:pStyle w:val="NormalWeb"/>
        <w:spacing w:before="0" w:beforeAutospacing="0" w:after="0" w:afterAutospacing="0" w:line="360" w:lineRule="auto"/>
        <w:ind w:firstLine="357"/>
        <w:jc w:val="both"/>
      </w:pPr>
      <w:r>
        <w:t>Objekta darbības stratēģija izstrādāta, ņemot vērā metu–koncepciju, ko izstrādājuši kvalificēti arhitekti no SIA „Around Architecture Studio” – Kalvis Bērzs un Reinis Prēdelis. Stratēģijas izstrādē īpaša uzmanība pievērsta kultūras mantojuma saglabāšanas prasībām un restaurācijas risinājumu atbilstībai šīm vadlīnijām. Projekta ideja tika prezentēta sabiedrībai 2024. gada 7. augustā un 27. novembrī, kad plašākās diskusijas norisinājās par Lielvārdes parka turpmāko attīstību kopumā un Lielvārdes pilsdrupu saglabāšanu un izmantošanu ilgtermiņā.</w:t>
      </w:r>
      <w:r w:rsidR="00195588" w:rsidRPr="00EB1076">
        <w:t xml:space="preserve">Projekts  </w:t>
      </w:r>
      <w:r w:rsidR="00195588" w:rsidRPr="00EB1076">
        <w:rPr>
          <w:rStyle w:val="Strong"/>
          <w:b w:val="0"/>
        </w:rPr>
        <w:t>„Lielvārdes pilsdrupu attīstības koncepcija (2025</w:t>
      </w:r>
      <w:r w:rsidR="00EB1076" w:rsidRPr="00EB1076">
        <w:rPr>
          <w:rStyle w:val="Strong"/>
          <w:b w:val="0"/>
        </w:rPr>
        <w:t xml:space="preserve"> - </w:t>
      </w:r>
      <w:r w:rsidR="00195588" w:rsidRPr="00EB1076">
        <w:rPr>
          <w:rStyle w:val="Strong"/>
          <w:b w:val="0"/>
        </w:rPr>
        <w:t>2029)”</w:t>
      </w:r>
      <w:r w:rsidR="00195588" w:rsidRPr="00EB1076">
        <w:t xml:space="preserve"> ir izstrādāts saskaņā ar Latvijas Republikas normatīvajiem aktiem un plānošanas dokumentiem. </w:t>
      </w:r>
      <w:r w:rsidR="00195588" w:rsidRPr="001A5FAB">
        <w:t>Koncepcijas mērķi un uzdevumi atbilst:</w:t>
      </w:r>
    </w:p>
    <w:p w14:paraId="293B6E22" w14:textId="0668F987" w:rsidR="00195588" w:rsidRPr="001A5FAB" w:rsidRDefault="00195588" w:rsidP="00BB437C">
      <w:pPr>
        <w:pStyle w:val="NormalWeb"/>
        <w:numPr>
          <w:ilvl w:val="0"/>
          <w:numId w:val="29"/>
        </w:numPr>
        <w:spacing w:before="0" w:beforeAutospacing="0" w:after="0" w:afterAutospacing="0" w:line="360" w:lineRule="auto"/>
        <w:jc w:val="both"/>
      </w:pPr>
      <w:r w:rsidRPr="001A5FAB">
        <w:rPr>
          <w:rStyle w:val="Strong"/>
          <w:b w:val="0"/>
        </w:rPr>
        <w:t>Latvijas Nacionālajam attīstības plānam 2021</w:t>
      </w:r>
      <w:r w:rsidR="00EB1076" w:rsidRPr="001A5FAB">
        <w:rPr>
          <w:rStyle w:val="Strong"/>
          <w:b w:val="0"/>
        </w:rPr>
        <w:t xml:space="preserve"> - </w:t>
      </w:r>
      <w:r w:rsidRPr="001A5FAB">
        <w:rPr>
          <w:rStyle w:val="Strong"/>
          <w:b w:val="0"/>
        </w:rPr>
        <w:t>2027</w:t>
      </w:r>
      <w:r w:rsidRPr="001A5FAB">
        <w:t>, kurā noteikta kultūras mantojuma saglabāšana un kultūrtelpas pieejamības paplašināšana kā būtisks ilgtspējīgas attīstības priekšnoteikums.</w:t>
      </w:r>
    </w:p>
    <w:p w14:paraId="67FCDAB4" w14:textId="227A9902" w:rsidR="00195588" w:rsidRPr="001A5FAB" w:rsidRDefault="00195588" w:rsidP="00BB437C">
      <w:pPr>
        <w:pStyle w:val="NormalWeb"/>
        <w:numPr>
          <w:ilvl w:val="0"/>
          <w:numId w:val="29"/>
        </w:numPr>
        <w:spacing w:before="0" w:beforeAutospacing="0" w:after="0" w:afterAutospacing="0" w:line="360" w:lineRule="auto"/>
        <w:jc w:val="both"/>
      </w:pPr>
      <w:r w:rsidRPr="001A5FAB">
        <w:rPr>
          <w:rStyle w:val="Strong"/>
          <w:b w:val="0"/>
        </w:rPr>
        <w:t>Latvijas kultūrpolitikas pamatnostādnēm 2021</w:t>
      </w:r>
      <w:r w:rsidR="00EB1076" w:rsidRPr="001A5FAB">
        <w:rPr>
          <w:rStyle w:val="Strong"/>
          <w:b w:val="0"/>
        </w:rPr>
        <w:t xml:space="preserve"> - </w:t>
      </w:r>
      <w:r w:rsidRPr="001A5FAB">
        <w:rPr>
          <w:rStyle w:val="Strong"/>
          <w:b w:val="0"/>
        </w:rPr>
        <w:t>2027 „Kultūrpolitika – piederības un izaugsmes pamats”</w:t>
      </w:r>
      <w:r w:rsidRPr="001A5FAB">
        <w:t>, kas paredz kultūras mantojuma izmantošanu sabiedrības saliedētības un ekonomiskās attīstības veicināšanai.</w:t>
      </w:r>
    </w:p>
    <w:p w14:paraId="6A5F08C0" w14:textId="592CE475" w:rsidR="00195588" w:rsidRPr="001A5FAB" w:rsidRDefault="00195588" w:rsidP="00BB437C">
      <w:pPr>
        <w:pStyle w:val="NormalWeb"/>
        <w:numPr>
          <w:ilvl w:val="0"/>
          <w:numId w:val="29"/>
        </w:numPr>
        <w:spacing w:before="0" w:beforeAutospacing="0" w:after="0" w:afterAutospacing="0" w:line="360" w:lineRule="auto"/>
        <w:jc w:val="both"/>
      </w:pPr>
      <w:r w:rsidRPr="001A5FAB">
        <w:rPr>
          <w:rStyle w:val="Strong"/>
          <w:b w:val="0"/>
        </w:rPr>
        <w:t>Nacionālajai tūrisma attīstības programmai</w:t>
      </w:r>
      <w:r w:rsidRPr="001A5FAB">
        <w:t>, kuras ietvaros uzsvērta nepieciešamība attīstīt vietējā un starptautiskā tūrisma piedāvājumu, balstoties uz kultūras mantojumu.</w:t>
      </w:r>
    </w:p>
    <w:p w14:paraId="12C68684" w14:textId="5F1434F2" w:rsidR="00195588" w:rsidRPr="001A5FAB" w:rsidRDefault="00195588" w:rsidP="00BB437C">
      <w:pPr>
        <w:pStyle w:val="NormalWeb"/>
        <w:numPr>
          <w:ilvl w:val="0"/>
          <w:numId w:val="29"/>
        </w:numPr>
        <w:spacing w:before="0" w:beforeAutospacing="0" w:after="0" w:afterAutospacing="0" w:line="360" w:lineRule="auto"/>
        <w:jc w:val="both"/>
      </w:pPr>
      <w:r w:rsidRPr="001A5FAB">
        <w:rPr>
          <w:rStyle w:val="Strong"/>
          <w:b w:val="0"/>
        </w:rPr>
        <w:t>Ogres novada attīstības programmai 2022</w:t>
      </w:r>
      <w:r w:rsidR="00EB1076" w:rsidRPr="001A5FAB">
        <w:rPr>
          <w:rStyle w:val="Strong"/>
          <w:b w:val="0"/>
        </w:rPr>
        <w:t xml:space="preserve"> - 2027</w:t>
      </w:r>
      <w:r w:rsidRPr="001A5FAB">
        <w:t>,</w:t>
      </w:r>
      <w:r w:rsidR="00EB1076" w:rsidRPr="001A5FAB">
        <w:t xml:space="preserve"> </w:t>
      </w:r>
      <w:r w:rsidRPr="001A5FAB">
        <w:t>kurā noteikts stratēģiskais mērķis – kultūras mantojuma saglabāšana un sabiedrībai pieejamu, kvalitatīvu kultūrvēsturisko objektu attīstīšana.</w:t>
      </w:r>
    </w:p>
    <w:p w14:paraId="3651DC6B" w14:textId="153A8FB3" w:rsidR="00711FAC" w:rsidRPr="00EB1076" w:rsidRDefault="00711FAC" w:rsidP="00EB1076">
      <w:pPr>
        <w:spacing w:line="360" w:lineRule="auto"/>
        <w:ind w:right="-1" w:firstLine="360"/>
        <w:jc w:val="both"/>
        <w:rPr>
          <w:rFonts w:ascii="Times New Roman" w:hAnsi="Times New Roman" w:cs="Times New Roman"/>
          <w:i/>
          <w:iCs/>
          <w:sz w:val="24"/>
          <w:szCs w:val="24"/>
          <w:lang w:val="lv-LV"/>
        </w:rPr>
      </w:pPr>
      <w:r w:rsidRPr="00EB1076">
        <w:rPr>
          <w:rFonts w:ascii="Times New Roman" w:hAnsi="Times New Roman" w:cs="Times New Roman"/>
          <w:bCs/>
          <w:sz w:val="24"/>
          <w:szCs w:val="24"/>
          <w:lang w:val="lv-LV"/>
        </w:rPr>
        <w:t>Saskaņā ar</w:t>
      </w:r>
      <w:r w:rsidRPr="00EB1076">
        <w:rPr>
          <w:rFonts w:ascii="Times New Roman" w:hAnsi="Times New Roman" w:cs="Times New Roman"/>
          <w:sz w:val="24"/>
          <w:szCs w:val="24"/>
          <w:lang w:val="lv-LV"/>
        </w:rPr>
        <w:t xml:space="preserve"> Ogres novada pašvaldības domes 2023.gada 27.aprīļa lēmumu (protokols Nr.6 58.) “</w:t>
      </w:r>
      <w:r w:rsidRPr="00EB1076">
        <w:rPr>
          <w:rFonts w:ascii="Times New Roman" w:hAnsi="Times New Roman" w:cs="Times New Roman"/>
          <w:bCs/>
          <w:sz w:val="24"/>
          <w:szCs w:val="24"/>
          <w:lang w:val="lv-LV"/>
        </w:rPr>
        <w:t xml:space="preserve">Par Ogres novada pašvaldības </w:t>
      </w:r>
      <w:r w:rsidRPr="00EB1076">
        <w:rPr>
          <w:rFonts w:ascii="Times New Roman" w:eastAsia="Calibri" w:hAnsi="Times New Roman" w:cs="Times New Roman"/>
          <w:bCs/>
          <w:sz w:val="24"/>
          <w:szCs w:val="24"/>
          <w:lang w:val="lv-LV"/>
        </w:rPr>
        <w:t>metu konkursu</w:t>
      </w:r>
      <w:r w:rsidRPr="00EB1076">
        <w:rPr>
          <w:rFonts w:ascii="Times New Roman" w:hAnsi="Times New Roman" w:cs="Times New Roman"/>
          <w:bCs/>
          <w:sz w:val="24"/>
          <w:szCs w:val="24"/>
          <w:lang w:val="lv-LV"/>
        </w:rPr>
        <w:t xml:space="preserve"> </w:t>
      </w:r>
      <w:bookmarkStart w:id="0" w:name="_Hlk128638255"/>
      <w:r w:rsidRPr="00EB1076">
        <w:rPr>
          <w:rFonts w:ascii="Times New Roman" w:hAnsi="Times New Roman" w:cs="Times New Roman"/>
          <w:bCs/>
          <w:sz w:val="24"/>
          <w:szCs w:val="24"/>
          <w:lang w:val="lv-LV"/>
        </w:rPr>
        <w:t>“</w:t>
      </w:r>
      <w:bookmarkStart w:id="1" w:name="_Hlk172561411"/>
      <w:r w:rsidRPr="00EB1076">
        <w:rPr>
          <w:rFonts w:ascii="Times New Roman" w:hAnsi="Times New Roman" w:cs="Times New Roman"/>
          <w:bCs/>
          <w:sz w:val="24"/>
          <w:szCs w:val="24"/>
          <w:lang w:val="lv-LV"/>
        </w:rPr>
        <w:t>Lielvārdes parka un apkaimes labiekārtošana</w:t>
      </w:r>
      <w:bookmarkEnd w:id="0"/>
      <w:bookmarkEnd w:id="1"/>
      <w:r w:rsidRPr="00EB1076">
        <w:rPr>
          <w:rFonts w:ascii="Times New Roman" w:hAnsi="Times New Roman" w:cs="Times New Roman"/>
          <w:sz w:val="24"/>
          <w:szCs w:val="24"/>
          <w:lang w:val="lv-LV"/>
        </w:rPr>
        <w:t xml:space="preserve">” (ar Ogres novada pašvaldības domes 27.03.2024. sēdes lēmuma (protokols Nr.5; 26.) grozījumu) tika izstrādāts un 2024.gada 3.aprīļa </w:t>
      </w:r>
      <w:r w:rsidRPr="00EB1076">
        <w:rPr>
          <w:rFonts w:ascii="Times New Roman" w:hAnsi="Times New Roman" w:cs="Times New Roman"/>
          <w:bCs/>
          <w:sz w:val="24"/>
          <w:szCs w:val="24"/>
          <w:lang w:val="lv-LV"/>
        </w:rPr>
        <w:t xml:space="preserve">Metu konkursa “Lielvārdes parka un </w:t>
      </w:r>
      <w:r w:rsidRPr="00EB1076">
        <w:rPr>
          <w:rFonts w:ascii="Times New Roman" w:hAnsi="Times New Roman" w:cs="Times New Roman"/>
          <w:bCs/>
          <w:sz w:val="24"/>
          <w:szCs w:val="24"/>
          <w:lang w:val="lv-LV"/>
        </w:rPr>
        <w:lastRenderedPageBreak/>
        <w:t>apkaimes labiekārtošana</w:t>
      </w:r>
      <w:r w:rsidRPr="00EB1076">
        <w:rPr>
          <w:rFonts w:ascii="Times New Roman" w:hAnsi="Times New Roman" w:cs="Times New Roman"/>
          <w:sz w:val="24"/>
          <w:szCs w:val="24"/>
          <w:lang w:val="lv-LV"/>
        </w:rPr>
        <w:t>”</w:t>
      </w:r>
      <w:r w:rsidRPr="00EB1076">
        <w:rPr>
          <w:rFonts w:ascii="Times New Roman" w:hAnsi="Times New Roman" w:cs="Times New Roman"/>
          <w:bCs/>
          <w:sz w:val="24"/>
          <w:szCs w:val="24"/>
          <w:lang w:val="lv-LV"/>
        </w:rPr>
        <w:t xml:space="preserve"> žūrijas komisijas</w:t>
      </w:r>
      <w:r w:rsidRPr="00EB1076">
        <w:rPr>
          <w:rFonts w:ascii="Times New Roman" w:hAnsi="Times New Roman" w:cs="Times New Roman"/>
          <w:sz w:val="24"/>
          <w:szCs w:val="24"/>
          <w:lang w:val="lv-LV"/>
        </w:rPr>
        <w:t xml:space="preserve"> sēdē (protokola Nr.ONP 2024/33 – 1) apstiprināts metu konkursa “</w:t>
      </w:r>
      <w:r w:rsidRPr="00EB1076">
        <w:rPr>
          <w:rFonts w:ascii="Times New Roman" w:hAnsi="Times New Roman" w:cs="Times New Roman"/>
          <w:bCs/>
          <w:sz w:val="24"/>
          <w:szCs w:val="24"/>
          <w:lang w:val="lv-LV"/>
        </w:rPr>
        <w:t>Lielvārdes parka un apkaimes labiekārtošana”</w:t>
      </w:r>
      <w:r w:rsidRPr="00EB1076">
        <w:rPr>
          <w:rFonts w:ascii="Times New Roman" w:hAnsi="Times New Roman" w:cs="Times New Roman"/>
          <w:sz w:val="24"/>
          <w:szCs w:val="24"/>
          <w:lang w:val="lv-LV"/>
        </w:rPr>
        <w:t xml:space="preserve">  (turpmāk – metu konkurss) nolikums, nosakot metu konkursa norises un Ogres novada pašvaldības atbalsta piešķiršanas kārtību, mērķi, pretendentu kvalifikācijas prasības un vērtēšanas kritērijus.</w:t>
      </w:r>
    </w:p>
    <w:p w14:paraId="7D81CBEF" w14:textId="63E9239C" w:rsidR="00711FAC" w:rsidRPr="00EB1076" w:rsidRDefault="00711FAC" w:rsidP="00EB1076">
      <w:pPr>
        <w:spacing w:line="360" w:lineRule="auto"/>
        <w:ind w:firstLine="720"/>
        <w:jc w:val="both"/>
        <w:rPr>
          <w:rFonts w:ascii="Times New Roman" w:hAnsi="Times New Roman" w:cs="Times New Roman"/>
          <w:sz w:val="24"/>
          <w:szCs w:val="24"/>
          <w:lang w:val="lv-LV" w:eastAsia="x-none"/>
        </w:rPr>
      </w:pPr>
      <w:r w:rsidRPr="00EB1076">
        <w:rPr>
          <w:rFonts w:ascii="Times New Roman" w:hAnsi="Times New Roman" w:cs="Times New Roman"/>
          <w:bCs/>
          <w:sz w:val="24"/>
          <w:szCs w:val="24"/>
          <w:lang w:val="lv-LV"/>
        </w:rPr>
        <w:t>Metu konkursa priekšmets bija Lielvārdes parks un tā apkaime atrodas</w:t>
      </w:r>
      <w:r w:rsidRPr="00EB1076">
        <w:rPr>
          <w:rFonts w:ascii="Times New Roman" w:hAnsi="Times New Roman" w:cs="Times New Roman"/>
          <w:sz w:val="24"/>
          <w:szCs w:val="24"/>
          <w:lang w:val="lv-LV"/>
        </w:rPr>
        <w:t xml:space="preserve"> Edgara Kauliņa alejā 5, Lielvārdē, Ogres novadā, kadastra Nr. 7433 002 0576, tajā ietilpst arī Lielvārdes pilskalns, Lielvārdē, Ogres novadā, kadastra Nr.7433 002 0563, Laimdotas iela 16, Lielvārdē, Ogres novadā, kadastra Nr.7433 002 0925, Edgara Kauliņa aleja 18A, Lielvārdē, Ogres novadā, kadastra Nr. 7433 002 0135, Edgara Kauliņa aleja 21, Lielvārdē, Ogres novadā, kadastra Nr. 7433 002 0559, 7433 002 0558</w:t>
      </w:r>
      <w:r w:rsidRPr="00EB1076">
        <w:rPr>
          <w:rFonts w:ascii="Times New Roman" w:hAnsi="Times New Roman" w:cs="Times New Roman"/>
          <w:bCs/>
          <w:sz w:val="24"/>
          <w:szCs w:val="24"/>
          <w:lang w:val="lv-LV"/>
        </w:rPr>
        <w:t xml:space="preserve">, kuru pašvaldība iecerējusi attīstīt kā </w:t>
      </w:r>
      <w:r w:rsidRPr="00EB1076">
        <w:rPr>
          <w:rFonts w:ascii="Times New Roman" w:hAnsi="Times New Roman" w:cs="Times New Roman"/>
          <w:sz w:val="24"/>
          <w:szCs w:val="24"/>
          <w:lang w:val="lv-LV"/>
        </w:rPr>
        <w:t xml:space="preserve">nozīmīgu ainavu telpu – daudzveidīgu un dzīvīgu publisko ārtelpu, kurai piemīt vēsturi respektējoša, tomēr mūsdienīga un uz nākotni vērsta Lielvārdes parka un apkaimes identitāte – </w:t>
      </w:r>
      <w:r w:rsidRPr="00EB1076">
        <w:rPr>
          <w:rFonts w:ascii="Times New Roman" w:hAnsi="Times New Roman" w:cs="Times New Roman"/>
          <w:bCs/>
          <w:sz w:val="24"/>
          <w:szCs w:val="24"/>
          <w:lang w:val="lv-LV"/>
        </w:rPr>
        <w:t>pagātnes stāsts nākotnes skaņās.</w:t>
      </w:r>
    </w:p>
    <w:p w14:paraId="6E6182C7" w14:textId="77777777" w:rsidR="00BB7184" w:rsidRPr="00EB1076" w:rsidRDefault="00711FAC" w:rsidP="00EB1076">
      <w:pPr>
        <w:widowControl w:val="0"/>
        <w:tabs>
          <w:tab w:val="left" w:pos="-720"/>
        </w:tabs>
        <w:suppressAutoHyphens/>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ab/>
      </w:r>
      <w:r w:rsidR="00BB7184" w:rsidRPr="00EB1076">
        <w:rPr>
          <w:rFonts w:ascii="Times New Roman" w:hAnsi="Times New Roman" w:cs="Times New Roman"/>
          <w:sz w:val="24"/>
          <w:szCs w:val="24"/>
          <w:lang w:val="lv-LV"/>
        </w:rPr>
        <w:t>Kā vieni no</w:t>
      </w:r>
      <w:r w:rsidRPr="00EB1076">
        <w:rPr>
          <w:rFonts w:ascii="Times New Roman" w:hAnsi="Times New Roman" w:cs="Times New Roman"/>
          <w:sz w:val="24"/>
          <w:szCs w:val="24"/>
          <w:lang w:val="lv-LV"/>
        </w:rPr>
        <w:t xml:space="preserve"> prioritārajiem metu izstrādes uzdevumi</w:t>
      </w:r>
      <w:r w:rsidR="00BB7184" w:rsidRPr="00EB1076">
        <w:rPr>
          <w:rFonts w:ascii="Times New Roman" w:hAnsi="Times New Roman" w:cs="Times New Roman"/>
          <w:sz w:val="24"/>
          <w:szCs w:val="24"/>
          <w:lang w:val="lv-LV"/>
        </w:rPr>
        <w:t>em bija identificēti:</w:t>
      </w:r>
    </w:p>
    <w:p w14:paraId="758E89D4" w14:textId="02F39E7D" w:rsidR="00BB7184" w:rsidRPr="00EB1076" w:rsidRDefault="00711FAC" w:rsidP="00BB437C">
      <w:pPr>
        <w:pStyle w:val="ListParagraph"/>
        <w:widowControl w:val="0"/>
        <w:numPr>
          <w:ilvl w:val="0"/>
          <w:numId w:val="4"/>
        </w:numPr>
        <w:tabs>
          <w:tab w:val="left" w:pos="-720"/>
        </w:tabs>
        <w:suppressAutoHyphens/>
        <w:spacing w:line="360" w:lineRule="auto"/>
        <w:contextualSpacing w:val="0"/>
        <w:jc w:val="both"/>
        <w:rPr>
          <w:rFonts w:ascii="Times New Roman" w:hAnsi="Times New Roman" w:cs="Times New Roman"/>
          <w:sz w:val="24"/>
          <w:szCs w:val="24"/>
          <w:lang w:eastAsia="x-none"/>
        </w:rPr>
      </w:pPr>
      <w:r w:rsidRPr="00EB1076">
        <w:rPr>
          <w:rFonts w:ascii="Times New Roman" w:hAnsi="Times New Roman" w:cs="Times New Roman"/>
          <w:sz w:val="24"/>
          <w:szCs w:val="24"/>
        </w:rPr>
        <w:t>Lielvārdes pilsdrupu</w:t>
      </w:r>
      <w:r w:rsidR="00416AEC" w:rsidRPr="00EB1076">
        <w:rPr>
          <w:rFonts w:ascii="Times New Roman" w:hAnsi="Times New Roman" w:cs="Times New Roman"/>
          <w:sz w:val="24"/>
          <w:szCs w:val="24"/>
        </w:rPr>
        <w:t xml:space="preserve"> (valsts nozīmes kultūras piemineklis Nr.1843)</w:t>
      </w:r>
      <w:r w:rsidRPr="00EB1076">
        <w:rPr>
          <w:rFonts w:ascii="Times New Roman" w:hAnsi="Times New Roman" w:cs="Times New Roman"/>
          <w:sz w:val="24"/>
          <w:szCs w:val="24"/>
        </w:rPr>
        <w:t xml:space="preserve"> konservācija. </w:t>
      </w:r>
      <w:r w:rsidR="00416AEC" w:rsidRPr="00EB1076">
        <w:rPr>
          <w:rFonts w:ascii="Times New Roman" w:hAnsi="Times New Roman" w:cs="Times New Roman"/>
          <w:sz w:val="24"/>
          <w:szCs w:val="24"/>
        </w:rPr>
        <w:t>P</w:t>
      </w:r>
      <w:r w:rsidR="00BB7184" w:rsidRPr="00EB1076">
        <w:rPr>
          <w:rFonts w:ascii="Times New Roman" w:hAnsi="Times New Roman" w:cs="Times New Roman"/>
          <w:sz w:val="24"/>
          <w:szCs w:val="24"/>
        </w:rPr>
        <w:t>ilsdrupu saglabāšana un attīstība kultūras pasākumiem, saņemot Nacionālās kultūras mantojuma pārvaldes atļauju un tehniskos noteikumus projektēšanas gadījumā.</w:t>
      </w:r>
    </w:p>
    <w:p w14:paraId="5ABA254D" w14:textId="77777777" w:rsidR="00BB7184" w:rsidRPr="00EB1076" w:rsidRDefault="00711FAC" w:rsidP="00BB437C">
      <w:pPr>
        <w:pStyle w:val="ListParagraph"/>
        <w:widowControl w:val="0"/>
        <w:numPr>
          <w:ilvl w:val="0"/>
          <w:numId w:val="4"/>
        </w:numPr>
        <w:tabs>
          <w:tab w:val="left" w:pos="-720"/>
        </w:tabs>
        <w:suppressAutoHyphens/>
        <w:spacing w:line="360" w:lineRule="auto"/>
        <w:contextualSpacing w:val="0"/>
        <w:jc w:val="both"/>
        <w:rPr>
          <w:rFonts w:ascii="Times New Roman" w:hAnsi="Times New Roman" w:cs="Times New Roman"/>
          <w:sz w:val="24"/>
          <w:szCs w:val="24"/>
          <w:lang w:eastAsia="x-none"/>
        </w:rPr>
      </w:pPr>
      <w:r w:rsidRPr="00EB1076">
        <w:rPr>
          <w:rFonts w:ascii="Times New Roman" w:hAnsi="Times New Roman" w:cs="Times New Roman"/>
          <w:sz w:val="24"/>
          <w:szCs w:val="24"/>
        </w:rPr>
        <w:t>Turpmākai attīstībai projektēšanas gadījumā jāsaņem Nacionālās kultūras mantojuma pārvaldes atļauja. Apjomu, materiālu un tehnisko risinājumu izvēli būtiski  ietekmēs pārvaldes tehniskie noteikumi</w:t>
      </w:r>
      <w:r w:rsidR="00BB7184" w:rsidRPr="00EB1076">
        <w:rPr>
          <w:rFonts w:ascii="Times New Roman" w:hAnsi="Times New Roman" w:cs="Times New Roman"/>
          <w:sz w:val="24"/>
          <w:szCs w:val="24"/>
        </w:rPr>
        <w:t xml:space="preserve">. </w:t>
      </w:r>
    </w:p>
    <w:p w14:paraId="554C0B94" w14:textId="77777777" w:rsidR="00BB7184" w:rsidRPr="00EB1076" w:rsidRDefault="00BB7184" w:rsidP="00BB437C">
      <w:pPr>
        <w:pStyle w:val="ListParagraph"/>
        <w:widowControl w:val="0"/>
        <w:numPr>
          <w:ilvl w:val="0"/>
          <w:numId w:val="4"/>
        </w:numPr>
        <w:tabs>
          <w:tab w:val="left" w:pos="-720"/>
        </w:tabs>
        <w:suppressAutoHyphens/>
        <w:spacing w:line="360" w:lineRule="auto"/>
        <w:contextualSpacing w:val="0"/>
        <w:jc w:val="both"/>
        <w:rPr>
          <w:rFonts w:ascii="Times New Roman" w:hAnsi="Times New Roman" w:cs="Times New Roman"/>
          <w:sz w:val="24"/>
          <w:szCs w:val="24"/>
          <w:lang w:eastAsia="x-none"/>
        </w:rPr>
      </w:pPr>
      <w:r w:rsidRPr="00EB1076">
        <w:rPr>
          <w:rFonts w:ascii="Times New Roman" w:hAnsi="Times New Roman" w:cs="Times New Roman"/>
          <w:sz w:val="24"/>
          <w:szCs w:val="24"/>
        </w:rPr>
        <w:t>A</w:t>
      </w:r>
      <w:r w:rsidR="00711FAC" w:rsidRPr="00EB1076">
        <w:rPr>
          <w:rFonts w:ascii="Times New Roman" w:hAnsi="Times New Roman" w:cs="Times New Roman"/>
          <w:sz w:val="24"/>
          <w:szCs w:val="24"/>
        </w:rPr>
        <w:t>pgaismojuma risinājums Lielvārdes pilsdrupām</w:t>
      </w:r>
      <w:r w:rsidRPr="00EB1076">
        <w:rPr>
          <w:rFonts w:ascii="Times New Roman" w:hAnsi="Times New Roman" w:cs="Times New Roman"/>
          <w:sz w:val="24"/>
          <w:szCs w:val="24"/>
        </w:rPr>
        <w:t xml:space="preserve">. </w:t>
      </w:r>
    </w:p>
    <w:p w14:paraId="7F13D370" w14:textId="77777777" w:rsidR="00BB7184" w:rsidRPr="00EB1076" w:rsidRDefault="00BB7184" w:rsidP="00BB437C">
      <w:pPr>
        <w:pStyle w:val="ListParagraph"/>
        <w:widowControl w:val="0"/>
        <w:numPr>
          <w:ilvl w:val="0"/>
          <w:numId w:val="4"/>
        </w:numPr>
        <w:tabs>
          <w:tab w:val="left" w:pos="-720"/>
        </w:tabs>
        <w:suppressAutoHyphens/>
        <w:spacing w:line="360" w:lineRule="auto"/>
        <w:contextualSpacing w:val="0"/>
        <w:jc w:val="both"/>
        <w:rPr>
          <w:rFonts w:ascii="Times New Roman" w:hAnsi="Times New Roman" w:cs="Times New Roman"/>
          <w:sz w:val="24"/>
          <w:szCs w:val="24"/>
          <w:lang w:eastAsia="x-none"/>
        </w:rPr>
      </w:pPr>
      <w:r w:rsidRPr="00EB1076">
        <w:rPr>
          <w:rFonts w:ascii="Times New Roman" w:hAnsi="Times New Roman" w:cs="Times New Roman"/>
          <w:sz w:val="24"/>
          <w:szCs w:val="24"/>
        </w:rPr>
        <w:t>L</w:t>
      </w:r>
      <w:r w:rsidR="00711FAC" w:rsidRPr="00EB1076">
        <w:rPr>
          <w:rFonts w:ascii="Times New Roman" w:hAnsi="Times New Roman" w:cs="Times New Roman"/>
          <w:sz w:val="24"/>
          <w:szCs w:val="24"/>
        </w:rPr>
        <w:t>abiekārtojums, t.sk., solu, velonovietņu, atkritumu urnu uzstādīšana, apzaļumošana ap pilsdrupām ar mērķi samazināt iespējas cilvēkiem kāpt uz tām</w:t>
      </w:r>
      <w:r w:rsidRPr="00EB1076">
        <w:rPr>
          <w:rFonts w:ascii="Times New Roman" w:hAnsi="Times New Roman" w:cs="Times New Roman"/>
          <w:sz w:val="24"/>
          <w:szCs w:val="24"/>
        </w:rPr>
        <w:t>.</w:t>
      </w:r>
      <w:r w:rsidRPr="00EB1076">
        <w:rPr>
          <w:rFonts w:ascii="Times New Roman" w:hAnsi="Times New Roman" w:cs="Times New Roman"/>
          <w:sz w:val="24"/>
          <w:szCs w:val="24"/>
          <w:lang w:val="lv-LV"/>
        </w:rPr>
        <w:t xml:space="preserve"> </w:t>
      </w:r>
    </w:p>
    <w:p w14:paraId="0D69D64C" w14:textId="5C377451" w:rsidR="00BB7184" w:rsidRPr="00EB1076" w:rsidRDefault="00BB7184" w:rsidP="00BB437C">
      <w:pPr>
        <w:pStyle w:val="ListParagraph"/>
        <w:widowControl w:val="0"/>
        <w:numPr>
          <w:ilvl w:val="0"/>
          <w:numId w:val="4"/>
        </w:numPr>
        <w:tabs>
          <w:tab w:val="left" w:pos="-720"/>
        </w:tabs>
        <w:suppressAutoHyphens/>
        <w:spacing w:line="360" w:lineRule="auto"/>
        <w:contextualSpacing w:val="0"/>
        <w:jc w:val="both"/>
        <w:rPr>
          <w:rFonts w:ascii="Times New Roman" w:hAnsi="Times New Roman" w:cs="Times New Roman"/>
          <w:sz w:val="24"/>
          <w:szCs w:val="24"/>
          <w:lang w:eastAsia="x-none"/>
        </w:rPr>
      </w:pPr>
      <w:r w:rsidRPr="00EB1076">
        <w:rPr>
          <w:rFonts w:ascii="Times New Roman" w:hAnsi="Times New Roman" w:cs="Times New Roman"/>
          <w:sz w:val="24"/>
          <w:szCs w:val="24"/>
        </w:rPr>
        <w:t>V</w:t>
      </w:r>
      <w:r w:rsidR="00711FAC" w:rsidRPr="00EB1076">
        <w:rPr>
          <w:rFonts w:ascii="Times New Roman" w:hAnsi="Times New Roman" w:cs="Times New Roman"/>
          <w:sz w:val="24"/>
          <w:szCs w:val="24"/>
        </w:rPr>
        <w:t>irtuālās vides nodrošināšana (vietas QR kodiem 3D modeļu un video aplūkošanai), t.sk., 3D „Lāčplēša cīņa ar tumšo bruņinieku” ar skatu uz plānoto skatu platformas vietu</w:t>
      </w:r>
      <w:r w:rsidR="00711FAC" w:rsidRPr="00EB1076">
        <w:rPr>
          <w:rFonts w:ascii="Times New Roman" w:hAnsi="Times New Roman" w:cs="Times New Roman"/>
          <w:bCs/>
          <w:sz w:val="24"/>
          <w:szCs w:val="24"/>
        </w:rPr>
        <w:t xml:space="preserve"> </w:t>
      </w:r>
      <w:r w:rsidR="00711FAC" w:rsidRPr="00EB1076">
        <w:rPr>
          <w:rFonts w:ascii="Times New Roman" w:hAnsi="Times New Roman" w:cs="Times New Roman"/>
          <w:sz w:val="24"/>
          <w:szCs w:val="24"/>
        </w:rPr>
        <w:t>pie Lielvārdes pilsdrupām</w:t>
      </w:r>
      <w:r w:rsidRPr="00EB1076">
        <w:rPr>
          <w:rFonts w:ascii="Times New Roman" w:hAnsi="Times New Roman" w:cs="Times New Roman"/>
          <w:sz w:val="24"/>
          <w:szCs w:val="24"/>
        </w:rPr>
        <w:t>.</w:t>
      </w:r>
    </w:p>
    <w:p w14:paraId="5E992473" w14:textId="2BD2BD0F" w:rsidR="00BB7184" w:rsidRPr="00EB1076" w:rsidRDefault="00711FAC" w:rsidP="00BB437C">
      <w:pPr>
        <w:pStyle w:val="ListParagraph"/>
        <w:widowControl w:val="0"/>
        <w:numPr>
          <w:ilvl w:val="0"/>
          <w:numId w:val="4"/>
        </w:numPr>
        <w:tabs>
          <w:tab w:val="left" w:pos="-720"/>
        </w:tabs>
        <w:suppressAutoHyphens/>
        <w:spacing w:line="360" w:lineRule="auto"/>
        <w:contextualSpacing w:val="0"/>
        <w:jc w:val="both"/>
        <w:rPr>
          <w:rFonts w:ascii="Times New Roman" w:hAnsi="Times New Roman" w:cs="Times New Roman"/>
          <w:sz w:val="24"/>
          <w:szCs w:val="24"/>
          <w:lang w:eastAsia="x-none"/>
        </w:rPr>
      </w:pPr>
      <w:r w:rsidRPr="00EB1076">
        <w:rPr>
          <w:rFonts w:ascii="Times New Roman" w:hAnsi="Times New Roman" w:cs="Times New Roman"/>
          <w:sz w:val="24"/>
          <w:szCs w:val="24"/>
        </w:rPr>
        <w:t>krasta stiprināšana</w:t>
      </w:r>
      <w:r w:rsidR="00751D77" w:rsidRPr="00EB1076">
        <w:rPr>
          <w:rFonts w:ascii="Times New Roman" w:hAnsi="Times New Roman" w:cs="Times New Roman"/>
          <w:sz w:val="24"/>
          <w:szCs w:val="24"/>
        </w:rPr>
        <w:t xml:space="preserve"> </w:t>
      </w:r>
      <w:r w:rsidR="00416AEC" w:rsidRPr="00EB1076">
        <w:rPr>
          <w:rFonts w:ascii="Times New Roman" w:hAnsi="Times New Roman" w:cs="Times New Roman"/>
          <w:sz w:val="24"/>
          <w:szCs w:val="24"/>
        </w:rPr>
        <w:t>nepieciešamības</w:t>
      </w:r>
      <w:r w:rsidR="00751D77" w:rsidRPr="00EB1076">
        <w:rPr>
          <w:rFonts w:ascii="Times New Roman" w:hAnsi="Times New Roman" w:cs="Times New Roman"/>
          <w:sz w:val="24"/>
          <w:szCs w:val="24"/>
        </w:rPr>
        <w:t xml:space="preserve"> gadījumā</w:t>
      </w:r>
      <w:r w:rsidR="00BB7184" w:rsidRPr="00EB1076">
        <w:rPr>
          <w:rFonts w:ascii="Times New Roman" w:hAnsi="Times New Roman" w:cs="Times New Roman"/>
          <w:sz w:val="24"/>
          <w:szCs w:val="24"/>
        </w:rPr>
        <w:t>.</w:t>
      </w:r>
    </w:p>
    <w:p w14:paraId="21660423" w14:textId="77777777" w:rsidR="00751D77" w:rsidRPr="00EB1076" w:rsidRDefault="00711FAC" w:rsidP="00BB437C">
      <w:pPr>
        <w:pStyle w:val="ListParagraph"/>
        <w:widowControl w:val="0"/>
        <w:numPr>
          <w:ilvl w:val="0"/>
          <w:numId w:val="4"/>
        </w:numPr>
        <w:tabs>
          <w:tab w:val="left" w:pos="-720"/>
        </w:tabs>
        <w:suppressAutoHyphens/>
        <w:spacing w:line="360" w:lineRule="auto"/>
        <w:contextualSpacing w:val="0"/>
        <w:jc w:val="both"/>
        <w:rPr>
          <w:rFonts w:ascii="Times New Roman" w:hAnsi="Times New Roman" w:cs="Times New Roman"/>
          <w:sz w:val="24"/>
          <w:szCs w:val="24"/>
          <w:lang w:eastAsia="x-none"/>
        </w:rPr>
      </w:pPr>
      <w:r w:rsidRPr="00EB1076">
        <w:rPr>
          <w:rFonts w:ascii="Times New Roman" w:hAnsi="Times New Roman" w:cs="Times New Roman"/>
          <w:sz w:val="24"/>
          <w:szCs w:val="24"/>
        </w:rPr>
        <w:t>koka norobežojumi gar Daugavas stāvkrastu</w:t>
      </w:r>
      <w:r w:rsidR="00751D77" w:rsidRPr="00EB1076">
        <w:rPr>
          <w:rFonts w:ascii="Times New Roman" w:hAnsi="Times New Roman" w:cs="Times New Roman"/>
          <w:sz w:val="24"/>
          <w:szCs w:val="24"/>
        </w:rPr>
        <w:t>.</w:t>
      </w:r>
    </w:p>
    <w:p w14:paraId="10A46E02" w14:textId="77777777" w:rsidR="00751D77" w:rsidRPr="00EB1076" w:rsidRDefault="00711FAC" w:rsidP="00BB437C">
      <w:pPr>
        <w:pStyle w:val="ListParagraph"/>
        <w:widowControl w:val="0"/>
        <w:numPr>
          <w:ilvl w:val="0"/>
          <w:numId w:val="4"/>
        </w:numPr>
        <w:tabs>
          <w:tab w:val="left" w:pos="-720"/>
        </w:tabs>
        <w:suppressAutoHyphens/>
        <w:spacing w:line="360" w:lineRule="auto"/>
        <w:contextualSpacing w:val="0"/>
        <w:jc w:val="both"/>
        <w:rPr>
          <w:rFonts w:ascii="Times New Roman" w:hAnsi="Times New Roman" w:cs="Times New Roman"/>
          <w:sz w:val="24"/>
          <w:szCs w:val="24"/>
          <w:lang w:eastAsia="x-none"/>
        </w:rPr>
      </w:pPr>
      <w:r w:rsidRPr="00EB1076">
        <w:rPr>
          <w:rFonts w:ascii="Times New Roman" w:hAnsi="Times New Roman" w:cs="Times New Roman"/>
          <w:color w:val="000000" w:themeColor="text1"/>
          <w:sz w:val="24"/>
          <w:szCs w:val="24"/>
        </w:rPr>
        <w:t>citi funkcionāli un estētiski pamatoti labiekārtojuma elementi, vienoti stilā, materiālu pielietojumā</w:t>
      </w:r>
      <w:r w:rsidR="00751D77" w:rsidRPr="00EB1076">
        <w:rPr>
          <w:rFonts w:ascii="Times New Roman" w:hAnsi="Times New Roman" w:cs="Times New Roman"/>
          <w:color w:val="000000" w:themeColor="text1"/>
          <w:sz w:val="24"/>
          <w:szCs w:val="24"/>
        </w:rPr>
        <w:t>.</w:t>
      </w:r>
    </w:p>
    <w:p w14:paraId="7C5314CA" w14:textId="009B51CF" w:rsidR="00016AA9" w:rsidRPr="00EB1076" w:rsidRDefault="00711FAC" w:rsidP="00BB437C">
      <w:pPr>
        <w:pStyle w:val="ListParagraph"/>
        <w:widowControl w:val="0"/>
        <w:numPr>
          <w:ilvl w:val="0"/>
          <w:numId w:val="4"/>
        </w:numPr>
        <w:tabs>
          <w:tab w:val="left" w:pos="-720"/>
        </w:tabs>
        <w:suppressAutoHyphens/>
        <w:spacing w:line="360" w:lineRule="auto"/>
        <w:contextualSpacing w:val="0"/>
        <w:jc w:val="both"/>
        <w:rPr>
          <w:rFonts w:ascii="Times New Roman" w:hAnsi="Times New Roman" w:cs="Times New Roman"/>
          <w:sz w:val="24"/>
          <w:szCs w:val="24"/>
          <w:lang w:eastAsia="x-none"/>
        </w:rPr>
      </w:pPr>
      <w:r w:rsidRPr="00EB1076">
        <w:rPr>
          <w:rFonts w:ascii="Times New Roman" w:hAnsi="Times New Roman" w:cs="Times New Roman"/>
          <w:sz w:val="24"/>
          <w:szCs w:val="24"/>
        </w:rPr>
        <w:t>Videonovērošanas sistēmas būvniecība</w:t>
      </w:r>
      <w:r w:rsidR="00751D77" w:rsidRPr="00EB1076">
        <w:rPr>
          <w:rFonts w:ascii="Times New Roman" w:hAnsi="Times New Roman" w:cs="Times New Roman"/>
          <w:sz w:val="24"/>
          <w:szCs w:val="24"/>
        </w:rPr>
        <w:t xml:space="preserve"> u.c</w:t>
      </w:r>
      <w:r w:rsidRPr="00EB1076">
        <w:rPr>
          <w:rFonts w:ascii="Times New Roman" w:hAnsi="Times New Roman" w:cs="Times New Roman"/>
          <w:sz w:val="24"/>
          <w:szCs w:val="24"/>
        </w:rPr>
        <w:t>.</w:t>
      </w:r>
    </w:p>
    <w:p w14:paraId="53B3A1D3" w14:textId="0E3FD721" w:rsidR="00711FAC" w:rsidRPr="00EB1076" w:rsidRDefault="00E831AE" w:rsidP="00EB1076">
      <w:pPr>
        <w:pStyle w:val="1Iveta"/>
        <w:numPr>
          <w:ilvl w:val="0"/>
          <w:numId w:val="0"/>
        </w:numPr>
        <w:spacing w:line="360" w:lineRule="auto"/>
        <w:ind w:firstLine="720"/>
        <w:contextualSpacing w:val="0"/>
        <w:jc w:val="both"/>
        <w:rPr>
          <w:rFonts w:ascii="Times New Roman" w:hAnsi="Times New Roman" w:cs="Times New Roman"/>
        </w:rPr>
      </w:pPr>
      <w:r w:rsidRPr="00EB1076">
        <w:rPr>
          <w:rFonts w:ascii="Times New Roman" w:hAnsi="Times New Roman" w:cs="Times New Roman"/>
        </w:rPr>
        <w:t xml:space="preserve">Saskaņā ar </w:t>
      </w:r>
      <w:r w:rsidR="00711FAC" w:rsidRPr="00EB1076">
        <w:rPr>
          <w:rFonts w:ascii="Times New Roman" w:hAnsi="Times New Roman" w:cs="Times New Roman"/>
        </w:rPr>
        <w:t xml:space="preserve">ziņojumu par metu konkursa norises gaitu un rezultātiem: līdz piedāvājumu iesniegšanas termiņa beigām, t.i., līdz 2024.gada 3.jūlijam plkst. 10:00, piedāvājumus metu konkursam bija iesniedzis 1 (viens) dalībnieks. </w:t>
      </w:r>
    </w:p>
    <w:p w14:paraId="2D5409CC" w14:textId="77777777" w:rsidR="00711FAC" w:rsidRPr="00EB1076" w:rsidRDefault="00711FAC" w:rsidP="00EB1076">
      <w:pPr>
        <w:spacing w:line="360" w:lineRule="auto"/>
        <w:ind w:firstLine="72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lastRenderedPageBreak/>
        <w:t xml:space="preserve">2024.gada 17.jūlijā tika atvērts metu konkursam iesniegtais metu piedāvājums un katrs metu konkursa žūrijas komisijas loceklis individuāli uzsāka vērtēt metu konkursa dalībnieka meta piedāvājumu. </w:t>
      </w:r>
    </w:p>
    <w:p w14:paraId="0C08B167" w14:textId="77777777" w:rsidR="00711FAC" w:rsidRPr="00EB1076" w:rsidRDefault="00711FAC" w:rsidP="00EB1076">
      <w:pPr>
        <w:spacing w:line="360" w:lineRule="auto"/>
        <w:ind w:firstLine="567"/>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2024.gada 19.jūlijā metu konkursa žūrijas komisijas locekļi vienbalsīgi pieņēma lēmumu par vietu piešķiršanu šādā kārtībā:</w:t>
      </w:r>
    </w:p>
    <w:p w14:paraId="448A6B2C" w14:textId="77777777" w:rsidR="00711FAC" w:rsidRPr="00EB1076" w:rsidRDefault="00711FAC"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lang w:val="lv-LV"/>
        </w:rPr>
        <w:t>1.vietu piešķirt metam ar devīzi “</w:t>
      </w:r>
      <w:bookmarkStart w:id="2" w:name="_Hlk172561184"/>
      <w:r w:rsidRPr="00EB1076">
        <w:rPr>
          <w:rFonts w:ascii="Times New Roman" w:hAnsi="Times New Roman" w:cs="Times New Roman"/>
          <w:sz w:val="24"/>
          <w:szCs w:val="24"/>
          <w:lang w:val="lv-LV"/>
        </w:rPr>
        <w:t>JOS55</w:t>
      </w:r>
      <w:bookmarkEnd w:id="2"/>
      <w:r w:rsidRPr="00EB1076">
        <w:rPr>
          <w:rFonts w:ascii="Times New Roman" w:hAnsi="Times New Roman" w:cs="Times New Roman"/>
          <w:sz w:val="24"/>
          <w:szCs w:val="24"/>
          <w:lang w:val="lv-LV"/>
        </w:rPr>
        <w:t>”.</w:t>
      </w:r>
    </w:p>
    <w:p w14:paraId="0D3E5E04" w14:textId="77777777" w:rsidR="00711FAC" w:rsidRPr="00EB1076" w:rsidRDefault="00711FAC" w:rsidP="00EB1076">
      <w:pPr>
        <w:spacing w:line="360" w:lineRule="auto"/>
        <w:ind w:firstLine="709"/>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Metu konkursā iesniegto devīžu atšifrējumu atvēršanas sanāksme notika 2024.gada 19.jūlijā plkst.10:00, Ogres novada pašvaldībā, Brīvības ielā 33, Ogrē, lielajā zālē (3.stāvs). Par metu konkursa devīzes atvēršanas sanāksmi bija informēti metu konkursa dalībnieki. Metu konkursa devīzes atvēršanas sanāksmes laikā žūrijas komisija nosauca uzvarētājus un godalgoto vietu ieguvēju devīzes. Pēc tam tika atvērtas devīžu atšifrējumu aploksnes un nosaukts dalībnieka  nosaukums, tas ir:</w:t>
      </w:r>
    </w:p>
    <w:p w14:paraId="2CA96990" w14:textId="77777777" w:rsidR="00711FAC" w:rsidRPr="00EB1076" w:rsidRDefault="00711FAC" w:rsidP="00EB1076">
      <w:pPr>
        <w:pStyle w:val="ListParagraph"/>
        <w:pBdr>
          <w:top w:val="nil"/>
          <w:left w:val="nil"/>
          <w:bottom w:val="nil"/>
          <w:right w:val="nil"/>
          <w:between w:val="nil"/>
          <w:bar w:val="nil"/>
        </w:pBdr>
        <w:spacing w:line="360" w:lineRule="auto"/>
        <w:ind w:left="0" w:firstLine="709"/>
        <w:contextualSpacing w:val="0"/>
        <w:jc w:val="both"/>
        <w:rPr>
          <w:rFonts w:ascii="Times New Roman" w:hAnsi="Times New Roman" w:cs="Times New Roman"/>
          <w:sz w:val="24"/>
          <w:szCs w:val="24"/>
        </w:rPr>
      </w:pPr>
      <w:r w:rsidRPr="00EB1076">
        <w:rPr>
          <w:rFonts w:ascii="Times New Roman" w:hAnsi="Times New Roman" w:cs="Times New Roman"/>
          <w:sz w:val="24"/>
          <w:szCs w:val="24"/>
        </w:rPr>
        <w:t>1.vieta metam ar devīzi “JOS55” – SIA “AROUND”.</w:t>
      </w:r>
    </w:p>
    <w:p w14:paraId="7A43964C" w14:textId="77777777" w:rsidR="00711FAC" w:rsidRPr="00EB1076" w:rsidRDefault="00711FAC" w:rsidP="00EB1076">
      <w:pPr>
        <w:pStyle w:val="ListParagraph"/>
        <w:pBdr>
          <w:top w:val="nil"/>
          <w:left w:val="nil"/>
          <w:bottom w:val="nil"/>
          <w:right w:val="nil"/>
          <w:between w:val="nil"/>
          <w:bar w:val="nil"/>
        </w:pBdr>
        <w:spacing w:line="360" w:lineRule="auto"/>
        <w:ind w:left="0" w:firstLine="709"/>
        <w:contextualSpacing w:val="0"/>
        <w:jc w:val="both"/>
        <w:rPr>
          <w:rFonts w:ascii="Times New Roman" w:hAnsi="Times New Roman" w:cs="Times New Roman"/>
          <w:sz w:val="24"/>
          <w:szCs w:val="24"/>
        </w:rPr>
      </w:pPr>
      <w:r w:rsidRPr="00EB1076">
        <w:rPr>
          <w:rFonts w:ascii="Times New Roman" w:hAnsi="Times New Roman" w:cs="Times New Roman"/>
          <w:sz w:val="24"/>
          <w:szCs w:val="24"/>
        </w:rPr>
        <w:t>Atbilstoši metu konkursa nolikuma 48.punktam, pēc devīžu atšifrējumu nosaukšanas metu konkursa žūrijas komisija rīkoja slēgtu sēdi, kurā pārbaudīja, vai dalībnieka iesniegtie kvalifikācijas dokumenti ir atbilstoši metu konkursa nolikumā izvirzītajām prasībām. Žūrijas komisija bija tiesīga nepiešķirt godalgu izvēlētajam dalībniekam, ja tas neatbilst nolikuma prasībām.</w:t>
      </w:r>
    </w:p>
    <w:p w14:paraId="0DE9CB69" w14:textId="77777777" w:rsidR="00711FAC" w:rsidRPr="00EB1076" w:rsidRDefault="00711FAC" w:rsidP="00EB1076">
      <w:pPr>
        <w:pStyle w:val="ListParagraph"/>
        <w:pBdr>
          <w:top w:val="nil"/>
          <w:left w:val="nil"/>
          <w:bottom w:val="nil"/>
          <w:right w:val="nil"/>
          <w:between w:val="nil"/>
          <w:bar w:val="nil"/>
        </w:pBdr>
        <w:spacing w:line="360" w:lineRule="auto"/>
        <w:ind w:left="0" w:firstLine="709"/>
        <w:contextualSpacing w:val="0"/>
        <w:jc w:val="both"/>
        <w:rPr>
          <w:rFonts w:ascii="Times New Roman" w:hAnsi="Times New Roman" w:cs="Times New Roman"/>
          <w:sz w:val="24"/>
          <w:szCs w:val="24"/>
        </w:rPr>
      </w:pPr>
      <w:r w:rsidRPr="00EB1076">
        <w:rPr>
          <w:rFonts w:ascii="Times New Roman" w:hAnsi="Times New Roman" w:cs="Times New Roman"/>
          <w:sz w:val="24"/>
          <w:szCs w:val="24"/>
        </w:rPr>
        <w:t xml:space="preserve">Izvērtējot dalībnieka iesniegtos kvalifikācijas dokumentus, metu konkursa žūrijas komisija secināja, ka metu konkursa dalībnieka, kas ieguvis 1.vietu pēc metu konkursa žūrijas komisijas locekļu individuālajiem vērtējumiem, t.i., SIA “AROUND” kvalifikācijas dokumenti atbilst metu konkursa nolikumā izvirzītajām prasībām. </w:t>
      </w:r>
    </w:p>
    <w:p w14:paraId="2C1FBBE1" w14:textId="4C028E54" w:rsidR="00711FAC" w:rsidRPr="00EB1076" w:rsidRDefault="00711FAC" w:rsidP="00EB1076">
      <w:pPr>
        <w:pStyle w:val="ListParagraph"/>
        <w:pBdr>
          <w:top w:val="nil"/>
          <w:left w:val="nil"/>
          <w:bottom w:val="nil"/>
          <w:right w:val="nil"/>
          <w:between w:val="nil"/>
          <w:bar w:val="nil"/>
        </w:pBdr>
        <w:spacing w:line="360" w:lineRule="auto"/>
        <w:ind w:left="0" w:firstLine="709"/>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rPr>
        <w:t>2024.gada 19.jūlijā žūrijas komisija (sēdes protokols Nr.</w:t>
      </w:r>
      <w:r w:rsidRPr="00EB1076">
        <w:rPr>
          <w:rFonts w:ascii="Times New Roman" w:hAnsi="Times New Roman" w:cs="Times New Roman"/>
          <w:bCs/>
          <w:sz w:val="24"/>
          <w:szCs w:val="24"/>
        </w:rPr>
        <w:t>ONP 2024/33 - 4)</w:t>
      </w:r>
      <w:r w:rsidRPr="00EB1076">
        <w:rPr>
          <w:rFonts w:ascii="Times New Roman" w:hAnsi="Times New Roman" w:cs="Times New Roman"/>
          <w:sz w:val="24"/>
          <w:szCs w:val="24"/>
        </w:rPr>
        <w:t xml:space="preserve"> pieņēma lēmumu piešķirt godalgas:</w:t>
      </w:r>
      <w:r w:rsidR="00E831AE" w:rsidRPr="00EB1076">
        <w:rPr>
          <w:rFonts w:ascii="Times New Roman" w:hAnsi="Times New Roman" w:cs="Times New Roman"/>
          <w:sz w:val="24"/>
          <w:szCs w:val="24"/>
        </w:rPr>
        <w:t xml:space="preserve"> </w:t>
      </w:r>
      <w:r w:rsidRPr="00EB1076">
        <w:rPr>
          <w:rFonts w:ascii="Times New Roman" w:hAnsi="Times New Roman" w:cs="Times New Roman"/>
          <w:sz w:val="24"/>
          <w:szCs w:val="24"/>
          <w:lang w:val="lv-LV"/>
        </w:rPr>
        <w:t>1.vietas ieguvējam metam ar devīzi “</w:t>
      </w:r>
      <w:bookmarkStart w:id="3" w:name="_Hlk172561428"/>
      <w:r w:rsidRPr="00EB1076">
        <w:rPr>
          <w:rFonts w:ascii="Times New Roman" w:hAnsi="Times New Roman" w:cs="Times New Roman"/>
          <w:sz w:val="24"/>
          <w:szCs w:val="24"/>
          <w:lang w:val="lv-LV"/>
        </w:rPr>
        <w:t>JOS55” – SIA “AROUND, reģistrācijas numurs 40103448225 – EUR 3000</w:t>
      </w:r>
      <w:bookmarkEnd w:id="3"/>
      <w:r w:rsidRPr="00EB1076">
        <w:rPr>
          <w:rFonts w:ascii="Times New Roman" w:hAnsi="Times New Roman" w:cs="Times New Roman"/>
          <w:sz w:val="24"/>
          <w:szCs w:val="24"/>
          <w:lang w:val="lv-LV"/>
        </w:rPr>
        <w:t>.</w:t>
      </w:r>
    </w:p>
    <w:p w14:paraId="3E0A4389" w14:textId="136C14B2" w:rsidR="00807A8E" w:rsidRPr="00EB1076" w:rsidRDefault="00807A8E" w:rsidP="00EB1076">
      <w:pPr>
        <w:pStyle w:val="ListParagraph"/>
        <w:pBdr>
          <w:top w:val="nil"/>
          <w:left w:val="nil"/>
          <w:bottom w:val="nil"/>
          <w:right w:val="nil"/>
          <w:between w:val="nil"/>
          <w:bar w:val="nil"/>
        </w:pBdr>
        <w:spacing w:line="360" w:lineRule="auto"/>
        <w:ind w:left="0" w:firstLine="709"/>
        <w:contextualSpacing w:val="0"/>
        <w:jc w:val="both"/>
        <w:rPr>
          <w:rFonts w:ascii="Times New Roman" w:hAnsi="Times New Roman" w:cs="Times New Roman"/>
          <w:sz w:val="24"/>
          <w:szCs w:val="24"/>
        </w:rPr>
      </w:pPr>
      <w:r w:rsidRPr="00EB1076">
        <w:rPr>
          <w:rFonts w:ascii="Times New Roman" w:hAnsi="Times New Roman" w:cs="Times New Roman"/>
          <w:sz w:val="24"/>
          <w:szCs w:val="24"/>
        </w:rPr>
        <w:t>Projekts “Lielvārdes parka un apkaimes attīstība” iekļauts Ogres novada attīstības programmas 2022.-2027. gadam Investīciju plāna 2022.-2027. gadam (</w:t>
      </w:r>
      <w:hyperlink r:id="rId8" w:history="1">
        <w:r w:rsidRPr="00EB1076">
          <w:rPr>
            <w:rStyle w:val="Hyperlink"/>
            <w:rFonts w:ascii="Times New Roman" w:hAnsi="Times New Roman" w:cs="Times New Roman"/>
            <w:sz w:val="24"/>
            <w:szCs w:val="24"/>
          </w:rPr>
          <w:t>https://tapis.gov.lv/tapis/lv/downloads/209926</w:t>
        </w:r>
      </w:hyperlink>
      <w:r w:rsidRPr="00EB1076">
        <w:rPr>
          <w:rFonts w:ascii="Times New Roman" w:hAnsi="Times New Roman" w:cs="Times New Roman"/>
          <w:sz w:val="24"/>
          <w:szCs w:val="24"/>
        </w:rPr>
        <w:t>) 8.1.3. punktā.</w:t>
      </w:r>
    </w:p>
    <w:p w14:paraId="2E14DA65" w14:textId="77777777" w:rsidR="0061310A" w:rsidRPr="00EB1076" w:rsidRDefault="0061310A" w:rsidP="00EB1076">
      <w:pPr>
        <w:spacing w:line="360" w:lineRule="auto"/>
        <w:jc w:val="both"/>
        <w:rPr>
          <w:rFonts w:ascii="Times New Roman" w:hAnsi="Times New Roman" w:cs="Times New Roman"/>
          <w:sz w:val="24"/>
          <w:szCs w:val="24"/>
          <w:highlight w:val="yellow"/>
        </w:rPr>
      </w:pPr>
    </w:p>
    <w:p w14:paraId="50EE9827" w14:textId="77777777" w:rsidR="0061310A" w:rsidRPr="00EB1076" w:rsidRDefault="0048751E"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br w:type="page"/>
      </w:r>
    </w:p>
    <w:p w14:paraId="56609BB0" w14:textId="64B06707" w:rsidR="00713651" w:rsidRPr="00EB1076" w:rsidRDefault="00715951" w:rsidP="004E6A5B">
      <w:pPr>
        <w:pStyle w:val="Heading1"/>
      </w:pPr>
      <w:r w:rsidRPr="00EB1076">
        <w:lastRenderedPageBreak/>
        <w:t xml:space="preserve">2. </w:t>
      </w:r>
      <w:r w:rsidR="006B050B" w:rsidRPr="00EB1076">
        <w:t>Esoš</w:t>
      </w:r>
      <w:r w:rsidR="006E08EE" w:rsidRPr="00EB1076">
        <w:t>ā</w:t>
      </w:r>
      <w:r w:rsidR="006B050B" w:rsidRPr="00EB1076">
        <w:t>s situācijas raksturojums</w:t>
      </w:r>
    </w:p>
    <w:p w14:paraId="0EE13F28" w14:textId="0DC0C982" w:rsidR="00715951" w:rsidRPr="00EB1076" w:rsidRDefault="00F83846" w:rsidP="00EB1076">
      <w:pPr>
        <w:pStyle w:val="NormalWeb"/>
        <w:spacing w:before="0" w:beforeAutospacing="0" w:after="0" w:afterAutospacing="0" w:line="360" w:lineRule="auto"/>
        <w:ind w:firstLine="360"/>
        <w:jc w:val="both"/>
      </w:pPr>
      <w:r w:rsidRPr="001A5FAB">
        <w:rPr>
          <w:rStyle w:val="Strong"/>
          <w:b w:val="0"/>
        </w:rPr>
        <w:t>Pilsdrupu nozīme un potenciāls.</w:t>
      </w:r>
      <w:r w:rsidRPr="001A5FAB">
        <w:t xml:space="preserve"> Lielvārdes pilsdrupas kopā ar ainavisko parka teritoriju veido nozīmīgu kultūrvēsturisku telpu, kas pēdējos gados kļuvusi arī par iecienītu vietu kultūras un sabiedriskiem pasākumiem. Pilsdrupas un parka komplekss ir būtisks resurss vietējās teritorijas attīstībai – tā attīstīšana paver iespējas stiprināt Lielvārd</w:t>
      </w:r>
      <w:r w:rsidR="00262899" w:rsidRPr="001A5FAB">
        <w:t>es pilsētu</w:t>
      </w:r>
      <w:r w:rsidRPr="001A5FAB">
        <w:t xml:space="preserve"> un Ogres novadu kā pievilcīgu </w:t>
      </w:r>
      <w:r w:rsidRPr="001A5FAB">
        <w:rPr>
          <w:rStyle w:val="Strong"/>
          <w:b w:val="0"/>
        </w:rPr>
        <w:t>kultūrtūrisma galamērķi</w:t>
      </w:r>
      <w:r w:rsidRPr="001A5FAB">
        <w:t xml:space="preserve"> reģionālā un nacionālā mērogā. Vienlaikus pilsdrupu teritorijas integrēšana pilsētvidē palīdzēs saglabāt un popularizēt novada kultūrvēsturisko mantojumu, uzlabojot dzīves vides kvalitāti iedzīvotājiem.</w:t>
      </w:r>
    </w:p>
    <w:p w14:paraId="607EB484" w14:textId="77777777" w:rsidR="000F7A8C" w:rsidRPr="00EB1076" w:rsidRDefault="000F7A8C" w:rsidP="00EB1076">
      <w:pPr>
        <w:pStyle w:val="NormalWeb"/>
        <w:spacing w:before="0" w:beforeAutospacing="0" w:after="0" w:afterAutospacing="0" w:line="360" w:lineRule="auto"/>
        <w:ind w:firstLine="360"/>
        <w:jc w:val="both"/>
      </w:pPr>
      <w:r w:rsidRPr="00EB1076">
        <w:t xml:space="preserve">Lielvārdes parka un apkaimes teritorija izvietota vēsturiski nozīmīgā vietā, kur izsenis atradies lībiešu pilskalns, vēlāk viduslaiku mūra pils un muižas apbūves komplekss ar tai piederošajām ēkām un parku. Teritorijas vēsture ir piesātināta ar arheoloģiskām un kultūrvēsturiskām liecībām, nostāstiem un reāli saglabātām kultūras vērtībām – valsts nozīmes arheoloģijas pieminekli </w:t>
      </w:r>
      <w:r w:rsidRPr="00EB1076">
        <w:rPr>
          <w:rStyle w:val="Strong"/>
          <w:b w:val="0"/>
        </w:rPr>
        <w:t>Lielvārdes viduslaiku pilsdrupas</w:t>
      </w:r>
      <w:r w:rsidRPr="00EB1076">
        <w:t xml:space="preserve"> (Nr. 1843), </w:t>
      </w:r>
      <w:r w:rsidRPr="00EB1076">
        <w:rPr>
          <w:rStyle w:val="Strong"/>
          <w:b w:val="0"/>
        </w:rPr>
        <w:t>Lielvārdes pilskalnu</w:t>
      </w:r>
      <w:r w:rsidRPr="00EB1076">
        <w:t xml:space="preserve">, </w:t>
      </w:r>
      <w:r w:rsidRPr="00EB1076">
        <w:rPr>
          <w:rStyle w:val="Strong"/>
          <w:b w:val="0"/>
        </w:rPr>
        <w:t>Dievu kalnu (Cepuru kalnu)</w:t>
      </w:r>
      <w:r w:rsidRPr="00EB1076">
        <w:t xml:space="preserve">, kā arī </w:t>
      </w:r>
      <w:r w:rsidRPr="00EB1076">
        <w:rPr>
          <w:rStyle w:val="Strong"/>
          <w:b w:val="0"/>
        </w:rPr>
        <w:t>dabas pieminekli – īpaši aizsargājamos dendroloģiskos stādījumus “Lielvārdes parks”</w:t>
      </w:r>
      <w:r w:rsidRPr="00EB1076">
        <w:t>.</w:t>
      </w:r>
    </w:p>
    <w:p w14:paraId="77E006EA" w14:textId="77777777" w:rsidR="000F7A8C" w:rsidRPr="001A5FAB" w:rsidRDefault="000F7A8C" w:rsidP="00EB1076">
      <w:pPr>
        <w:pStyle w:val="NormalWeb"/>
        <w:spacing w:before="0" w:beforeAutospacing="0" w:after="0" w:afterAutospacing="0" w:line="360" w:lineRule="auto"/>
        <w:ind w:firstLine="360"/>
        <w:jc w:val="both"/>
      </w:pPr>
      <w:r w:rsidRPr="001A5FAB">
        <w:t xml:space="preserve">Teritorija ir ainaviski izteiksmīga un atrodas viegli pieejamā vietā – pie valsts galvenā autoceļa A6 un Daugavas krasta, ietverot arī </w:t>
      </w:r>
      <w:r w:rsidRPr="001A5FAB">
        <w:rPr>
          <w:rStyle w:val="Strong"/>
          <w:b w:val="0"/>
        </w:rPr>
        <w:t>Rumbiņas ūdenskritumu</w:t>
      </w:r>
      <w:r w:rsidRPr="001A5FAB">
        <w:t xml:space="preserve">, </w:t>
      </w:r>
      <w:r w:rsidRPr="001A5FAB">
        <w:rPr>
          <w:rStyle w:val="Strong"/>
          <w:b w:val="0"/>
        </w:rPr>
        <w:t>Lielvārdes luterāņu baznīcu</w:t>
      </w:r>
      <w:r w:rsidRPr="001A5FAB">
        <w:t xml:space="preserve">, </w:t>
      </w:r>
      <w:r w:rsidRPr="001A5FAB">
        <w:rPr>
          <w:rStyle w:val="Strong"/>
          <w:b w:val="0"/>
        </w:rPr>
        <w:t>Andreja Pumpura muzeju</w:t>
      </w:r>
      <w:r w:rsidRPr="001A5FAB">
        <w:t xml:space="preserve">, un </w:t>
      </w:r>
      <w:r w:rsidRPr="001A5FAB">
        <w:rPr>
          <w:rStyle w:val="Strong"/>
          <w:b w:val="0"/>
        </w:rPr>
        <w:t>vēsturisko muižas vietu ar skulptūru dārzu</w:t>
      </w:r>
      <w:r w:rsidRPr="001A5FAB">
        <w:t>. Lielvārdes parks kalpo gan kā rekreācijas un pasākumu vieta, gan kā nozīmīgs tūrisma un izglītības mērķis. Teritoriju regulāri izmanto dažādas vecuma grupas – vietējie iedzīvotāji, ģimenes ar bērniem, tūristi un makšķernieki, īpaši gar Daugavas un Rumbiņas krastiem. Tā ir kļuvusi arī par tradicionālu vietu kultūras un sabiedriskiem pasākumiem.</w:t>
      </w:r>
    </w:p>
    <w:p w14:paraId="68762C7A" w14:textId="77777777" w:rsidR="000F7A8C" w:rsidRPr="00EB1076" w:rsidRDefault="000F7A8C" w:rsidP="00EB1076">
      <w:pPr>
        <w:pStyle w:val="NormalWeb"/>
        <w:spacing w:before="0" w:beforeAutospacing="0" w:after="0" w:afterAutospacing="0" w:line="360" w:lineRule="auto"/>
        <w:ind w:firstLine="360"/>
        <w:jc w:val="both"/>
      </w:pPr>
      <w:r w:rsidRPr="001A5FAB">
        <w:t>Lielākā daļa dendroloģisko stādījumu atrodas rekreācijai un tūrismam paredzētā zonā. Tajā sastopami gan vietējie, gan introducētie koki, tostarp retas un ainaviski vērtīgas sugas, kuru aizsardzībai noteikti īpaši apsaimniekošanas nosacījumi.</w:t>
      </w:r>
    </w:p>
    <w:p w14:paraId="18952CB3" w14:textId="77777777" w:rsidR="000F7A8C" w:rsidRPr="00EB1076" w:rsidRDefault="000F7A8C" w:rsidP="00EB1076">
      <w:pPr>
        <w:pStyle w:val="NormalWeb"/>
        <w:spacing w:before="0" w:beforeAutospacing="0" w:after="0" w:afterAutospacing="0" w:line="360" w:lineRule="auto"/>
        <w:ind w:firstLine="360"/>
        <w:jc w:val="both"/>
      </w:pPr>
      <w:r w:rsidRPr="00EB1076">
        <w:rPr>
          <w:rStyle w:val="Strong"/>
          <w:b w:val="0"/>
        </w:rPr>
        <w:t>2018.–2019. gadā</w:t>
      </w:r>
      <w:r w:rsidRPr="00EB1076">
        <w:t xml:space="preserve"> veikta teritorijas inventarizācija un labiekārtojuma izvērtējums, kurā secināts, ka infrastruktūras objektiem trūkst vienota koncepta, dizaina un kvalitātes: konstatētas atšķirīgas segumu kvalitātes, nolietotas kāpnes, tiltiņi, nepilnīga laivu piestātne, kā arī dažāda stāvokļa mazās arhitektūras formas. Trūkst apgaismojuma diennakts tumšajā laikā, ierobežota pieejamība personām ar kustību traucējumiem.</w:t>
      </w:r>
    </w:p>
    <w:p w14:paraId="2DE0837B" w14:textId="77777777" w:rsidR="000F7A8C" w:rsidRPr="00EB1076" w:rsidRDefault="000F7A8C" w:rsidP="00EB1076">
      <w:pPr>
        <w:pStyle w:val="NormalWeb"/>
        <w:spacing w:before="0" w:beforeAutospacing="0" w:after="0" w:afterAutospacing="0" w:line="360" w:lineRule="auto"/>
        <w:ind w:firstLine="360"/>
        <w:jc w:val="both"/>
      </w:pPr>
      <w:r w:rsidRPr="00EB1076">
        <w:t>Neskatoties uz augsto kultūrvēsturisko potenciālu, līdz šim teritorijā nav izveidots ilgtspējīgs apsaimniekošanas un uzturēšanas modelis. Parka telpiskais risinājums ir sadrumstalots, bet atsevišķie kultūras pieminekļi un ainaviskie elementi nav pietiekami sasaistīti vienotā publiskās ārtelpas struktūrā.</w:t>
      </w:r>
    </w:p>
    <w:p w14:paraId="7377319E" w14:textId="7588DC7B" w:rsidR="00D50694" w:rsidRPr="00EB1076" w:rsidRDefault="000F7A8C" w:rsidP="00EB1076">
      <w:pPr>
        <w:pStyle w:val="NormalWeb"/>
        <w:spacing w:before="0" w:beforeAutospacing="0" w:after="0" w:afterAutospacing="0" w:line="360" w:lineRule="auto"/>
        <w:ind w:firstLine="360"/>
        <w:jc w:val="both"/>
      </w:pPr>
      <w:r w:rsidRPr="00EB1076">
        <w:lastRenderedPageBreak/>
        <w:t xml:space="preserve">Pēc tikšanās ar Lielvārdes iedzīvotājiem un izvērtējot sabiedrības priekšlikumus, izteikts ierosinājums balstīties uz izstrādāto </w:t>
      </w:r>
      <w:r w:rsidRPr="00EB1076">
        <w:rPr>
          <w:rStyle w:val="Strong"/>
          <w:b w:val="0"/>
        </w:rPr>
        <w:t>metu “Lielvārdes parka un apkaimes labiekārtošana” (identifikācijas Nr. ONP 2023/32)</w:t>
      </w:r>
      <w:r w:rsidRPr="00EB1076">
        <w:t>, izstrādājot būvprojektu un plānojot tā īstenošanu pa kārtām:</w:t>
      </w:r>
    </w:p>
    <w:p w14:paraId="2766BCB9" w14:textId="306F80C5" w:rsidR="00BD19CF" w:rsidRPr="00EB1076" w:rsidRDefault="00BD19CF" w:rsidP="00EB1076">
      <w:pPr>
        <w:pStyle w:val="ListParagraph"/>
        <w:spacing w:line="360" w:lineRule="auto"/>
        <w:ind w:left="0"/>
        <w:contextualSpacing w:val="0"/>
        <w:jc w:val="both"/>
        <w:rPr>
          <w:rFonts w:ascii="Times New Roman" w:hAnsi="Times New Roman" w:cs="Times New Roman"/>
          <w:sz w:val="24"/>
          <w:szCs w:val="24"/>
          <w:lang w:eastAsia="x-none"/>
        </w:rPr>
      </w:pPr>
      <w:r w:rsidRPr="00EB1076">
        <w:rPr>
          <w:rFonts w:ascii="Times New Roman" w:hAnsi="Times New Roman" w:cs="Times New Roman"/>
          <w:b/>
          <w:bCs/>
          <w:sz w:val="24"/>
          <w:szCs w:val="24"/>
          <w:lang w:val="lv-LV"/>
        </w:rPr>
        <w:t>I kārta:</w:t>
      </w:r>
    </w:p>
    <w:p w14:paraId="3FE35816" w14:textId="77777777" w:rsidR="00BD19CF" w:rsidRPr="00EB1076" w:rsidRDefault="00BD19CF"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1.1.Veloceliņa un gājēju celiņa izbūve gar E. Kauliņa aleju līdz esošajam stāvlaukumam, saglabājot koku aleju;</w:t>
      </w:r>
    </w:p>
    <w:p w14:paraId="43253795" w14:textId="77777777" w:rsidR="00BD19CF" w:rsidRPr="00EB1076" w:rsidRDefault="00BD19CF"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1.2. Velonovietnes izveide pie  stāvlaukuma, veloceliņa galā;</w:t>
      </w:r>
    </w:p>
    <w:p w14:paraId="63F2BE63" w14:textId="77777777" w:rsidR="00BD19CF" w:rsidRPr="00EB1076" w:rsidRDefault="00BD19CF"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1.3. Auto stāvvlaukuma izvietojuma un marķējuma pārplānošana;</w:t>
      </w:r>
    </w:p>
    <w:p w14:paraId="4625B789" w14:textId="214E7330" w:rsidR="00BD19CF" w:rsidRPr="00EB1076" w:rsidRDefault="00BD19CF"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1.4. Sabiedrisko tualešu projektēšana;</w:t>
      </w:r>
    </w:p>
    <w:p w14:paraId="2FFED411" w14:textId="755119E5" w:rsidR="00BD19CF" w:rsidRPr="00EB1076" w:rsidRDefault="00BD19CF" w:rsidP="00BB437C">
      <w:pPr>
        <w:pStyle w:val="ListParagraph"/>
        <w:numPr>
          <w:ilvl w:val="1"/>
          <w:numId w:val="5"/>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Apgaismojuma projektēšana I kārtas zonai;</w:t>
      </w:r>
    </w:p>
    <w:p w14:paraId="7E593640" w14:textId="77777777" w:rsidR="00BD19CF" w:rsidRPr="00EB1076" w:rsidRDefault="00BD19CF"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1.6.Labiekārtojuma elementi I kārtas zonai;</w:t>
      </w:r>
    </w:p>
    <w:p w14:paraId="74ED9885" w14:textId="3EB77176" w:rsidR="00BD19CF" w:rsidRPr="00EB1076" w:rsidRDefault="00BD19CF"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1.7. Video novērošana pēc pasūtītāja rekomendācijām I kārtas zonai.</w:t>
      </w:r>
    </w:p>
    <w:p w14:paraId="0F19B389" w14:textId="1A2ABEFC" w:rsidR="00BD19CF" w:rsidRPr="00EB1076" w:rsidRDefault="00BD19CF"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b/>
          <w:bCs/>
          <w:sz w:val="24"/>
          <w:szCs w:val="24"/>
          <w:lang w:val="lv-LV"/>
        </w:rPr>
        <w:t>II kārta:</w:t>
      </w:r>
    </w:p>
    <w:p w14:paraId="680945FD" w14:textId="07DC89E1" w:rsidR="00BD19CF" w:rsidRPr="00EB1076" w:rsidRDefault="00BD19CF" w:rsidP="00BB437C">
      <w:pPr>
        <w:pStyle w:val="ListParagraph"/>
        <w:numPr>
          <w:ilvl w:val="1"/>
          <w:numId w:val="6"/>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Galvenā ceļa projektēšana līdz pilsdrupām;</w:t>
      </w:r>
    </w:p>
    <w:p w14:paraId="0258A35A" w14:textId="77777777" w:rsidR="001F5302" w:rsidRPr="00EB1076" w:rsidRDefault="00BD19CF" w:rsidP="00BB437C">
      <w:pPr>
        <w:pStyle w:val="ListParagraph"/>
        <w:numPr>
          <w:ilvl w:val="1"/>
          <w:numId w:val="6"/>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Vēsturiskā laukakmeņu tilta atjaunošana</w:t>
      </w:r>
      <w:r w:rsidR="001F5302" w:rsidRPr="00EB1076">
        <w:rPr>
          <w:rFonts w:ascii="Times New Roman" w:hAnsi="Times New Roman" w:cs="Times New Roman"/>
          <w:sz w:val="24"/>
          <w:szCs w:val="24"/>
          <w:lang w:val="lv-LV"/>
        </w:rPr>
        <w:t>;</w:t>
      </w:r>
    </w:p>
    <w:p w14:paraId="3BFEA777" w14:textId="77777777" w:rsidR="001F5302" w:rsidRPr="00EB1076" w:rsidRDefault="001F5302" w:rsidP="00BB437C">
      <w:pPr>
        <w:pStyle w:val="ListParagraph"/>
        <w:numPr>
          <w:ilvl w:val="1"/>
          <w:numId w:val="6"/>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Esošo koka skulptūru atjaunošana;</w:t>
      </w:r>
    </w:p>
    <w:p w14:paraId="20C97B7E" w14:textId="77777777" w:rsidR="001F5302" w:rsidRPr="00EB1076" w:rsidRDefault="001F5302" w:rsidP="00BB437C">
      <w:pPr>
        <w:pStyle w:val="ListParagraph"/>
        <w:numPr>
          <w:ilvl w:val="1"/>
          <w:numId w:val="6"/>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Apgaismojuma projektēšana II kārtas zonai;</w:t>
      </w:r>
    </w:p>
    <w:p w14:paraId="59E848D4" w14:textId="342449BA" w:rsidR="001F5302" w:rsidRPr="00EB1076" w:rsidRDefault="001F5302" w:rsidP="00BB437C">
      <w:pPr>
        <w:pStyle w:val="ListParagraph"/>
        <w:numPr>
          <w:ilvl w:val="1"/>
          <w:numId w:val="6"/>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Video novērošana pēc pasūtītāja rekomendācijām II kārtas zonai.</w:t>
      </w:r>
    </w:p>
    <w:p w14:paraId="62713C13" w14:textId="77777777" w:rsidR="001F5302" w:rsidRPr="00EB1076" w:rsidRDefault="001F5302" w:rsidP="00EB1076">
      <w:pPr>
        <w:spacing w:line="360" w:lineRule="auto"/>
        <w:jc w:val="both"/>
        <w:rPr>
          <w:rFonts w:ascii="Times New Roman" w:hAnsi="Times New Roman" w:cs="Times New Roman"/>
          <w:b/>
          <w:bCs/>
          <w:sz w:val="24"/>
          <w:szCs w:val="24"/>
          <w:lang w:val="lv-LV"/>
        </w:rPr>
      </w:pPr>
      <w:r w:rsidRPr="00EB1076">
        <w:rPr>
          <w:rFonts w:ascii="Times New Roman" w:hAnsi="Times New Roman" w:cs="Times New Roman"/>
          <w:b/>
          <w:bCs/>
          <w:sz w:val="24"/>
          <w:szCs w:val="24"/>
          <w:lang w:val="lv-LV"/>
        </w:rPr>
        <w:t>III kārta:</w:t>
      </w:r>
    </w:p>
    <w:p w14:paraId="7DA8D9A7" w14:textId="77777777" w:rsidR="001F5302" w:rsidRPr="00EB1076" w:rsidRDefault="001F5302"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1.1.</w:t>
      </w:r>
      <w:r w:rsidR="00BD19CF" w:rsidRPr="00EB1076">
        <w:rPr>
          <w:rFonts w:ascii="Times New Roman" w:hAnsi="Times New Roman" w:cs="Times New Roman"/>
          <w:sz w:val="24"/>
          <w:szCs w:val="24"/>
          <w:lang w:val="lv-LV"/>
        </w:rPr>
        <w:t>Lielvārdes pilsdrupu konservācija;</w:t>
      </w:r>
    </w:p>
    <w:p w14:paraId="596CD529" w14:textId="410C734D" w:rsidR="001F5302" w:rsidRPr="00EB1076" w:rsidRDefault="001F5302"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1.2. </w:t>
      </w:r>
      <w:r w:rsidR="00BD19CF" w:rsidRPr="00EB1076">
        <w:rPr>
          <w:rFonts w:ascii="Times New Roman" w:hAnsi="Times New Roman" w:cs="Times New Roman"/>
          <w:sz w:val="24"/>
          <w:szCs w:val="24"/>
          <w:lang w:val="lv-LV"/>
        </w:rPr>
        <w:t>Koka platforma</w:t>
      </w:r>
      <w:r w:rsidR="00664AAF" w:rsidRPr="001A5FAB">
        <w:rPr>
          <w:rFonts w:ascii="Times New Roman" w:hAnsi="Times New Roman" w:cs="Times New Roman"/>
          <w:sz w:val="24"/>
          <w:szCs w:val="24"/>
          <w:lang w:val="lv-LV"/>
        </w:rPr>
        <w:t>, kas nodrošina vides pieejamību, tehnisko un estētisko kvalitāti, kā arī kultūras un tūrisma pakalpojumu</w:t>
      </w:r>
      <w:r w:rsidR="00BD19CF" w:rsidRPr="001A5FAB">
        <w:rPr>
          <w:rFonts w:ascii="Times New Roman" w:hAnsi="Times New Roman" w:cs="Times New Roman"/>
          <w:sz w:val="24"/>
          <w:szCs w:val="24"/>
          <w:lang w:val="lv-LV"/>
        </w:rPr>
        <w:t xml:space="preserve"> multifunkcionālai izmantošanai Lielvārdes pilsdrupu zonā</w:t>
      </w:r>
      <w:r w:rsidR="00664AAF" w:rsidRPr="001A5FAB">
        <w:rPr>
          <w:rFonts w:ascii="Times New Roman" w:hAnsi="Times New Roman" w:cs="Times New Roman"/>
          <w:sz w:val="24"/>
          <w:szCs w:val="24"/>
          <w:lang w:val="lv-LV"/>
        </w:rPr>
        <w:t xml:space="preserve"> atbilstoši Nacionālā kultūras mantojuma pārvaldes nosacījumiem</w:t>
      </w:r>
      <w:r w:rsidR="00BD19CF" w:rsidRPr="001A5FAB">
        <w:rPr>
          <w:rFonts w:ascii="Times New Roman" w:hAnsi="Times New Roman" w:cs="Times New Roman"/>
          <w:sz w:val="24"/>
          <w:szCs w:val="24"/>
          <w:lang w:val="lv-LV"/>
        </w:rPr>
        <w:t>;</w:t>
      </w:r>
    </w:p>
    <w:p w14:paraId="7B0FC3C7" w14:textId="77777777" w:rsidR="001F5302" w:rsidRPr="00EB1076" w:rsidRDefault="001F5302"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1.3. </w:t>
      </w:r>
      <w:r w:rsidR="00BD19CF" w:rsidRPr="00EB1076">
        <w:rPr>
          <w:rFonts w:ascii="Times New Roman" w:hAnsi="Times New Roman" w:cs="Times New Roman"/>
          <w:sz w:val="24"/>
          <w:szCs w:val="24"/>
          <w:lang w:val="lv-LV"/>
        </w:rPr>
        <w:t>Apgaismojuma risinājums Lielvārdes pilsdrupām;</w:t>
      </w:r>
    </w:p>
    <w:p w14:paraId="06BB280C" w14:textId="29CE6812" w:rsidR="001F5302" w:rsidRPr="00EB1076" w:rsidRDefault="001F5302"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1.4. </w:t>
      </w:r>
      <w:r w:rsidR="00BD19CF" w:rsidRPr="00EB1076">
        <w:rPr>
          <w:rFonts w:ascii="Times New Roman" w:hAnsi="Times New Roman" w:cs="Times New Roman"/>
          <w:sz w:val="24"/>
          <w:szCs w:val="24"/>
          <w:lang w:val="lv-LV"/>
        </w:rPr>
        <w:t xml:space="preserve">Pastaigu celiņu tīkls parka teritorijā atbilstoši </w:t>
      </w:r>
      <w:r w:rsidRPr="00EB1076">
        <w:rPr>
          <w:rFonts w:ascii="Times New Roman" w:hAnsi="Times New Roman" w:cs="Times New Roman"/>
          <w:sz w:val="24"/>
          <w:szCs w:val="24"/>
          <w:lang w:val="lv-LV"/>
        </w:rPr>
        <w:t>m</w:t>
      </w:r>
      <w:r w:rsidR="00BD19CF" w:rsidRPr="00EB1076">
        <w:rPr>
          <w:rFonts w:ascii="Times New Roman" w:hAnsi="Times New Roman" w:cs="Times New Roman"/>
          <w:sz w:val="24"/>
          <w:szCs w:val="24"/>
          <w:lang w:val="lv-LV"/>
        </w:rPr>
        <w:t>eta priekšlikumam;</w:t>
      </w:r>
    </w:p>
    <w:p w14:paraId="03563820" w14:textId="2D9FD6C6" w:rsidR="00BD19CF" w:rsidRPr="00EB1076" w:rsidRDefault="001F5302"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1.5. </w:t>
      </w:r>
      <w:r w:rsidR="00BD19CF" w:rsidRPr="00EB1076">
        <w:rPr>
          <w:rFonts w:ascii="Times New Roman" w:hAnsi="Times New Roman" w:cs="Times New Roman"/>
          <w:sz w:val="24"/>
          <w:szCs w:val="24"/>
          <w:lang w:val="lv-LV"/>
        </w:rPr>
        <w:t>Labiekārtojums celiņa tīkla robežās</w:t>
      </w:r>
      <w:r w:rsidRPr="00EB1076">
        <w:rPr>
          <w:rFonts w:ascii="Times New Roman" w:hAnsi="Times New Roman" w:cs="Times New Roman"/>
          <w:sz w:val="24"/>
          <w:szCs w:val="24"/>
          <w:lang w:val="lv-LV"/>
        </w:rPr>
        <w:t>;</w:t>
      </w:r>
    </w:p>
    <w:p w14:paraId="37692553" w14:textId="08B127A0" w:rsidR="001F5302" w:rsidRPr="00EB1076" w:rsidRDefault="001F5302"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1.6. Virtuālās vides elementi parka teritorijā</w:t>
      </w:r>
    </w:p>
    <w:p w14:paraId="42570219" w14:textId="1E6384FE" w:rsidR="001F5302" w:rsidRPr="00EB1076" w:rsidRDefault="001F5302"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1.7. Video novērošana pēc Ogres novada pašvaldības rekomendācijām.</w:t>
      </w:r>
    </w:p>
    <w:p w14:paraId="75B34EFC" w14:textId="669B8105" w:rsidR="00854C9F" w:rsidRPr="00EB1076" w:rsidRDefault="00854C9F" w:rsidP="00EB1076">
      <w:pPr>
        <w:spacing w:line="360" w:lineRule="auto"/>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Lielvārdes mūra pils datējama ar laiku, kas senāks par 1229.gad</w:t>
      </w:r>
      <w:r w:rsidR="004E5B85" w:rsidRPr="00EB1076">
        <w:rPr>
          <w:rFonts w:ascii="Times New Roman" w:hAnsi="Times New Roman" w:cs="Times New Roman"/>
          <w:sz w:val="24"/>
          <w:szCs w:val="24"/>
          <w:lang w:val="lv-LV"/>
        </w:rPr>
        <w:t>u. Gadsimtu laikā tā ir tikusi iekarota, grauta, atjaunota, taču tās sākotnējais veidols nav zināms. Pēdējā pils konservācija ir veikta 1987.gadā pēc arhitekta G.Erdmaņa projekta.</w:t>
      </w:r>
    </w:p>
    <w:p w14:paraId="58C0A5FB" w14:textId="19B8963E" w:rsidR="00BD19CF" w:rsidRPr="00EB1076" w:rsidRDefault="001F5302" w:rsidP="00EB1076">
      <w:pPr>
        <w:spacing w:line="360" w:lineRule="auto"/>
        <w:jc w:val="both"/>
        <w:rPr>
          <w:rFonts w:ascii="Times New Roman" w:hAnsi="Times New Roman" w:cs="Times New Roman"/>
          <w:b/>
          <w:bCs/>
          <w:sz w:val="24"/>
          <w:szCs w:val="24"/>
          <w:lang w:val="lv-LV"/>
        </w:rPr>
      </w:pPr>
      <w:r w:rsidRPr="00EB1076">
        <w:rPr>
          <w:rFonts w:ascii="Times New Roman" w:hAnsi="Times New Roman" w:cs="Times New Roman"/>
          <w:b/>
          <w:bCs/>
          <w:sz w:val="24"/>
          <w:szCs w:val="24"/>
          <w:lang w:val="lv-LV"/>
        </w:rPr>
        <w:t xml:space="preserve">IV </w:t>
      </w:r>
      <w:r w:rsidR="00BD19CF" w:rsidRPr="00EB1076">
        <w:rPr>
          <w:rFonts w:ascii="Times New Roman" w:hAnsi="Times New Roman" w:cs="Times New Roman"/>
          <w:b/>
          <w:bCs/>
          <w:sz w:val="24"/>
          <w:szCs w:val="24"/>
          <w:lang w:val="lv-LV"/>
        </w:rPr>
        <w:t>kārta:</w:t>
      </w:r>
    </w:p>
    <w:p w14:paraId="169BF84A" w14:textId="77777777" w:rsidR="001F5302" w:rsidRPr="00EB1076" w:rsidRDefault="00BD19CF" w:rsidP="00BB437C">
      <w:pPr>
        <w:pStyle w:val="ListParagraph"/>
        <w:numPr>
          <w:ilvl w:val="1"/>
          <w:numId w:val="7"/>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Skatu platformas projektēšana „Lāčplēša cīņa ar tumšo bruņinieku” pie Lielvārdes pilsdrupām;</w:t>
      </w:r>
    </w:p>
    <w:p w14:paraId="7132A39C" w14:textId="3EBB788E" w:rsidR="001F5302" w:rsidRPr="00EB1076" w:rsidRDefault="001F5302" w:rsidP="00BB437C">
      <w:pPr>
        <w:pStyle w:val="ListParagraph"/>
        <w:numPr>
          <w:ilvl w:val="1"/>
          <w:numId w:val="7"/>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Virtuālās vides elementi parka teritorijā</w:t>
      </w:r>
    </w:p>
    <w:p w14:paraId="57D8DD78" w14:textId="77777777" w:rsidR="001F5302" w:rsidRPr="00EB1076" w:rsidRDefault="00BD19CF" w:rsidP="00BB437C">
      <w:pPr>
        <w:pStyle w:val="ListParagraph"/>
        <w:numPr>
          <w:ilvl w:val="1"/>
          <w:numId w:val="7"/>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lastRenderedPageBreak/>
        <w:t>Koka norobežojumi gar Daugavas stāvkrastiem;</w:t>
      </w:r>
    </w:p>
    <w:p w14:paraId="23354226" w14:textId="77777777" w:rsidR="001F5302" w:rsidRPr="00EB1076" w:rsidRDefault="00BD19CF" w:rsidP="00BB437C">
      <w:pPr>
        <w:pStyle w:val="ListParagraph"/>
        <w:numPr>
          <w:ilvl w:val="1"/>
          <w:numId w:val="7"/>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Apgaismojuma projektēšana III kārtas zonai;</w:t>
      </w:r>
    </w:p>
    <w:p w14:paraId="26CCA702" w14:textId="77777777" w:rsidR="001F5302" w:rsidRPr="00EB1076" w:rsidRDefault="00BD19CF" w:rsidP="00BB437C">
      <w:pPr>
        <w:pStyle w:val="ListParagraph"/>
        <w:numPr>
          <w:ilvl w:val="1"/>
          <w:numId w:val="7"/>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Labiekārtojuma elementi III kārtas zonai;</w:t>
      </w:r>
    </w:p>
    <w:p w14:paraId="6D9F17C1" w14:textId="09E81079" w:rsidR="00BD19CF" w:rsidRPr="00EB1076" w:rsidRDefault="00BD19CF" w:rsidP="00BB437C">
      <w:pPr>
        <w:pStyle w:val="ListParagraph"/>
        <w:numPr>
          <w:ilvl w:val="1"/>
          <w:numId w:val="7"/>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Video novērošana pēc pasūtītāja rekomendācijām III kārtas zonai.</w:t>
      </w:r>
    </w:p>
    <w:p w14:paraId="0B5F4778" w14:textId="4D2AC307" w:rsidR="00BD19CF" w:rsidRPr="00EB1076" w:rsidRDefault="00BD19CF" w:rsidP="00EB1076">
      <w:pPr>
        <w:spacing w:line="360" w:lineRule="auto"/>
        <w:jc w:val="both"/>
        <w:rPr>
          <w:rFonts w:ascii="Times New Roman" w:hAnsi="Times New Roman" w:cs="Times New Roman"/>
          <w:b/>
          <w:bCs/>
          <w:sz w:val="24"/>
          <w:szCs w:val="24"/>
          <w:lang w:val="lv-LV"/>
        </w:rPr>
      </w:pPr>
      <w:r w:rsidRPr="00EB1076">
        <w:rPr>
          <w:rFonts w:ascii="Times New Roman" w:hAnsi="Times New Roman" w:cs="Times New Roman"/>
          <w:b/>
          <w:bCs/>
          <w:sz w:val="24"/>
          <w:szCs w:val="24"/>
          <w:lang w:val="lv-LV"/>
        </w:rPr>
        <w:t>V kārta:</w:t>
      </w:r>
    </w:p>
    <w:p w14:paraId="2D8F9590" w14:textId="77777777" w:rsidR="001F5302" w:rsidRPr="00EB1076" w:rsidRDefault="00BD19CF" w:rsidP="00BB437C">
      <w:pPr>
        <w:pStyle w:val="ListParagraph"/>
        <w:numPr>
          <w:ilvl w:val="1"/>
          <w:numId w:val="8"/>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Kāpnes uz stadionu;</w:t>
      </w:r>
    </w:p>
    <w:p w14:paraId="4B88C790" w14:textId="77777777" w:rsidR="001F5302" w:rsidRPr="00EB1076" w:rsidRDefault="001F5302" w:rsidP="00BB437C">
      <w:pPr>
        <w:pStyle w:val="ListParagraph"/>
        <w:numPr>
          <w:ilvl w:val="1"/>
          <w:numId w:val="8"/>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w:t>
      </w:r>
      <w:r w:rsidR="00BD19CF" w:rsidRPr="00EB1076">
        <w:rPr>
          <w:rFonts w:ascii="Times New Roman" w:hAnsi="Times New Roman" w:cs="Times New Roman"/>
          <w:sz w:val="24"/>
          <w:szCs w:val="24"/>
          <w:lang w:val="lv-LV"/>
        </w:rPr>
        <w:t>Šūpoles Mīlestības kalniņā;</w:t>
      </w:r>
    </w:p>
    <w:p w14:paraId="223DC106" w14:textId="77777777" w:rsidR="001F5302" w:rsidRPr="00EB1076" w:rsidRDefault="001F5302" w:rsidP="00BB437C">
      <w:pPr>
        <w:pStyle w:val="ListParagraph"/>
        <w:numPr>
          <w:ilvl w:val="1"/>
          <w:numId w:val="8"/>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w:t>
      </w:r>
      <w:r w:rsidR="00BD19CF" w:rsidRPr="00EB1076">
        <w:rPr>
          <w:rFonts w:ascii="Times New Roman" w:hAnsi="Times New Roman" w:cs="Times New Roman"/>
          <w:sz w:val="24"/>
          <w:szCs w:val="24"/>
          <w:lang w:val="lv-LV"/>
        </w:rPr>
        <w:t>Bērnu rotaļlaukuma projektēšana;</w:t>
      </w:r>
    </w:p>
    <w:p w14:paraId="2A28AEF9" w14:textId="77777777" w:rsidR="001F5302" w:rsidRPr="00EB1076" w:rsidRDefault="001F5302" w:rsidP="00BB437C">
      <w:pPr>
        <w:pStyle w:val="ListParagraph"/>
        <w:numPr>
          <w:ilvl w:val="1"/>
          <w:numId w:val="8"/>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w:t>
      </w:r>
      <w:r w:rsidR="00BD19CF" w:rsidRPr="00EB1076">
        <w:rPr>
          <w:rFonts w:ascii="Times New Roman" w:hAnsi="Times New Roman" w:cs="Times New Roman"/>
          <w:sz w:val="24"/>
          <w:szCs w:val="24"/>
          <w:lang w:val="lv-LV"/>
        </w:rPr>
        <w:t>Apgaismojuma projektēšana IV kārtas zonai;</w:t>
      </w:r>
    </w:p>
    <w:p w14:paraId="07EDD284" w14:textId="022F1ED6" w:rsidR="001F5302" w:rsidRPr="00EB1076" w:rsidRDefault="001F5302" w:rsidP="00BB437C">
      <w:pPr>
        <w:pStyle w:val="ListParagraph"/>
        <w:numPr>
          <w:ilvl w:val="1"/>
          <w:numId w:val="8"/>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w:t>
      </w:r>
      <w:r w:rsidR="00BD19CF" w:rsidRPr="00EB1076">
        <w:rPr>
          <w:rFonts w:ascii="Times New Roman" w:hAnsi="Times New Roman" w:cs="Times New Roman"/>
          <w:sz w:val="24"/>
          <w:szCs w:val="24"/>
          <w:lang w:val="lv-LV"/>
        </w:rPr>
        <w:t>Video novērošana pēc pasūtītāja rekomendācijām IV kārtas zonai.</w:t>
      </w:r>
    </w:p>
    <w:p w14:paraId="6279FFFF" w14:textId="6768D90B" w:rsidR="00BD19CF" w:rsidRPr="00EB1076" w:rsidRDefault="00BD19CF" w:rsidP="00EB1076">
      <w:pPr>
        <w:spacing w:line="360" w:lineRule="auto"/>
        <w:jc w:val="both"/>
        <w:rPr>
          <w:rFonts w:ascii="Times New Roman" w:hAnsi="Times New Roman" w:cs="Times New Roman"/>
          <w:b/>
          <w:bCs/>
          <w:sz w:val="24"/>
          <w:szCs w:val="24"/>
          <w:lang w:val="lv-LV"/>
        </w:rPr>
      </w:pPr>
      <w:r w:rsidRPr="00EB1076">
        <w:rPr>
          <w:rFonts w:ascii="Times New Roman" w:hAnsi="Times New Roman" w:cs="Times New Roman"/>
          <w:b/>
          <w:bCs/>
          <w:sz w:val="24"/>
          <w:szCs w:val="24"/>
          <w:lang w:val="lv-LV"/>
        </w:rPr>
        <w:t>V</w:t>
      </w:r>
      <w:r w:rsidR="001F5302" w:rsidRPr="00EB1076">
        <w:rPr>
          <w:rFonts w:ascii="Times New Roman" w:hAnsi="Times New Roman" w:cs="Times New Roman"/>
          <w:b/>
          <w:bCs/>
          <w:sz w:val="24"/>
          <w:szCs w:val="24"/>
          <w:lang w:val="lv-LV"/>
        </w:rPr>
        <w:t>I</w:t>
      </w:r>
      <w:r w:rsidRPr="00EB1076">
        <w:rPr>
          <w:rFonts w:ascii="Times New Roman" w:hAnsi="Times New Roman" w:cs="Times New Roman"/>
          <w:b/>
          <w:bCs/>
          <w:sz w:val="24"/>
          <w:szCs w:val="24"/>
          <w:lang w:val="lv-LV"/>
        </w:rPr>
        <w:t xml:space="preserve"> kārta:</w:t>
      </w:r>
    </w:p>
    <w:p w14:paraId="5A74E96D" w14:textId="77777777" w:rsidR="001F5302" w:rsidRPr="00EB1076" w:rsidRDefault="00BD19CF" w:rsidP="00BB437C">
      <w:pPr>
        <w:pStyle w:val="ListParagraph"/>
        <w:numPr>
          <w:ilvl w:val="1"/>
          <w:numId w:val="9"/>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Stāvkrastu stiprināšana;</w:t>
      </w:r>
    </w:p>
    <w:p w14:paraId="560EFD2D" w14:textId="77777777" w:rsidR="001F5302" w:rsidRPr="00EB1076" w:rsidRDefault="001F5302" w:rsidP="00BB437C">
      <w:pPr>
        <w:pStyle w:val="ListParagraph"/>
        <w:numPr>
          <w:ilvl w:val="1"/>
          <w:numId w:val="9"/>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w:t>
      </w:r>
      <w:r w:rsidR="00BD19CF" w:rsidRPr="00EB1076">
        <w:rPr>
          <w:rFonts w:ascii="Times New Roman" w:hAnsi="Times New Roman" w:cs="Times New Roman"/>
          <w:sz w:val="24"/>
          <w:szCs w:val="24"/>
          <w:lang w:val="lv-LV"/>
        </w:rPr>
        <w:t>Koka pastaigu laipas gar Daugavas un Rumbiņas krastu;</w:t>
      </w:r>
    </w:p>
    <w:p w14:paraId="05D84FF1" w14:textId="77777777" w:rsidR="001F5302" w:rsidRPr="00EB1076" w:rsidRDefault="001F5302" w:rsidP="00BB437C">
      <w:pPr>
        <w:pStyle w:val="ListParagraph"/>
        <w:numPr>
          <w:ilvl w:val="1"/>
          <w:numId w:val="9"/>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w:t>
      </w:r>
      <w:r w:rsidR="00BD19CF" w:rsidRPr="00EB1076">
        <w:rPr>
          <w:rFonts w:ascii="Times New Roman" w:hAnsi="Times New Roman" w:cs="Times New Roman"/>
          <w:sz w:val="24"/>
          <w:szCs w:val="24"/>
          <w:lang w:val="lv-LV"/>
        </w:rPr>
        <w:t>Laivu piestātne Daugavā;</w:t>
      </w:r>
    </w:p>
    <w:p w14:paraId="0CE93B60" w14:textId="77777777" w:rsidR="001F5302" w:rsidRPr="00EB1076" w:rsidRDefault="001F5302" w:rsidP="00BB437C">
      <w:pPr>
        <w:pStyle w:val="ListParagraph"/>
        <w:numPr>
          <w:ilvl w:val="1"/>
          <w:numId w:val="9"/>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w:t>
      </w:r>
      <w:r w:rsidR="00BD19CF" w:rsidRPr="00EB1076">
        <w:rPr>
          <w:rFonts w:ascii="Times New Roman" w:hAnsi="Times New Roman" w:cs="Times New Roman"/>
          <w:sz w:val="24"/>
          <w:szCs w:val="24"/>
          <w:lang w:val="lv-LV"/>
        </w:rPr>
        <w:t>Apgaismojuma projektēšana V kārtas zonai;</w:t>
      </w:r>
    </w:p>
    <w:p w14:paraId="68BB61A6" w14:textId="6A979934" w:rsidR="00BD19CF" w:rsidRPr="00EB1076" w:rsidRDefault="001F5302" w:rsidP="00BB437C">
      <w:pPr>
        <w:pStyle w:val="ListParagraph"/>
        <w:numPr>
          <w:ilvl w:val="1"/>
          <w:numId w:val="9"/>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w:t>
      </w:r>
      <w:r w:rsidR="00BD19CF" w:rsidRPr="00EB1076">
        <w:rPr>
          <w:rFonts w:ascii="Times New Roman" w:hAnsi="Times New Roman" w:cs="Times New Roman"/>
          <w:sz w:val="24"/>
          <w:szCs w:val="24"/>
          <w:lang w:val="lv-LV"/>
        </w:rPr>
        <w:t>Video novērošana pēc pasūtītāja rekomendācijām V kārtas zonai.</w:t>
      </w:r>
    </w:p>
    <w:p w14:paraId="779E0DB2" w14:textId="63E0946F" w:rsidR="00BD19CF" w:rsidRPr="00EB1076" w:rsidRDefault="00BD19CF" w:rsidP="00EB1076">
      <w:pPr>
        <w:spacing w:line="360" w:lineRule="auto"/>
        <w:jc w:val="both"/>
        <w:rPr>
          <w:rFonts w:ascii="Times New Roman" w:hAnsi="Times New Roman" w:cs="Times New Roman"/>
          <w:b/>
          <w:bCs/>
          <w:sz w:val="24"/>
          <w:szCs w:val="24"/>
          <w:lang w:val="lv-LV"/>
        </w:rPr>
      </w:pPr>
      <w:r w:rsidRPr="00EB1076">
        <w:rPr>
          <w:rFonts w:ascii="Times New Roman" w:hAnsi="Times New Roman" w:cs="Times New Roman"/>
          <w:b/>
          <w:bCs/>
          <w:sz w:val="24"/>
          <w:szCs w:val="24"/>
          <w:lang w:val="lv-LV"/>
        </w:rPr>
        <w:t>VI</w:t>
      </w:r>
      <w:r w:rsidR="001F5302" w:rsidRPr="00EB1076">
        <w:rPr>
          <w:rFonts w:ascii="Times New Roman" w:hAnsi="Times New Roman" w:cs="Times New Roman"/>
          <w:b/>
          <w:bCs/>
          <w:sz w:val="24"/>
          <w:szCs w:val="24"/>
          <w:lang w:val="lv-LV"/>
        </w:rPr>
        <w:t>I</w:t>
      </w:r>
      <w:r w:rsidRPr="00EB1076">
        <w:rPr>
          <w:rFonts w:ascii="Times New Roman" w:hAnsi="Times New Roman" w:cs="Times New Roman"/>
          <w:b/>
          <w:bCs/>
          <w:sz w:val="24"/>
          <w:szCs w:val="24"/>
          <w:lang w:val="lv-LV"/>
        </w:rPr>
        <w:t xml:space="preserve"> kārta:</w:t>
      </w:r>
    </w:p>
    <w:p w14:paraId="17706938" w14:textId="77777777" w:rsidR="001F5302" w:rsidRPr="00EB1076" w:rsidRDefault="00BD19CF" w:rsidP="00BB437C">
      <w:pPr>
        <w:pStyle w:val="ListParagraph"/>
        <w:numPr>
          <w:ilvl w:val="1"/>
          <w:numId w:val="10"/>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Pontonu pārceltuve pār Rumbiņu uz Dievukalna pakāji;</w:t>
      </w:r>
    </w:p>
    <w:p w14:paraId="26B76B17" w14:textId="4E8149B5" w:rsidR="00BD19CF" w:rsidRPr="00EB1076" w:rsidRDefault="001F5302" w:rsidP="00BB437C">
      <w:pPr>
        <w:pStyle w:val="ListParagraph"/>
        <w:numPr>
          <w:ilvl w:val="1"/>
          <w:numId w:val="10"/>
        </w:numPr>
        <w:spacing w:line="360" w:lineRule="auto"/>
        <w:contextualSpacing w:val="0"/>
        <w:jc w:val="both"/>
        <w:rPr>
          <w:rFonts w:ascii="Times New Roman" w:hAnsi="Times New Roman" w:cs="Times New Roman"/>
          <w:sz w:val="24"/>
          <w:szCs w:val="24"/>
          <w:lang w:val="lv-LV"/>
        </w:rPr>
      </w:pPr>
      <w:r w:rsidRPr="00EB1076">
        <w:rPr>
          <w:rFonts w:ascii="Times New Roman" w:hAnsi="Times New Roman" w:cs="Times New Roman"/>
          <w:sz w:val="24"/>
          <w:szCs w:val="24"/>
          <w:lang w:val="lv-LV"/>
        </w:rPr>
        <w:t xml:space="preserve"> </w:t>
      </w:r>
      <w:r w:rsidR="00BD19CF" w:rsidRPr="00EB1076">
        <w:rPr>
          <w:rFonts w:ascii="Times New Roman" w:hAnsi="Times New Roman" w:cs="Times New Roman"/>
          <w:sz w:val="24"/>
          <w:szCs w:val="24"/>
          <w:lang w:val="lv-LV"/>
        </w:rPr>
        <w:t>Vides objekts Dievukalnā.</w:t>
      </w:r>
    </w:p>
    <w:p w14:paraId="0034669C" w14:textId="77777777" w:rsidR="00D50694" w:rsidRPr="00EB1076" w:rsidRDefault="00D50694" w:rsidP="00EB1076">
      <w:pPr>
        <w:spacing w:line="360" w:lineRule="auto"/>
        <w:jc w:val="center"/>
        <w:rPr>
          <w:rFonts w:ascii="Times New Roman" w:eastAsia="Times New Roman" w:hAnsi="Times New Roman" w:cs="Times New Roman"/>
          <w:sz w:val="24"/>
          <w:szCs w:val="24"/>
        </w:rPr>
      </w:pPr>
    </w:p>
    <w:p w14:paraId="7C46622F" w14:textId="5C5A0E96" w:rsidR="00C056CB" w:rsidRPr="00EB1076" w:rsidRDefault="00F30329" w:rsidP="00EB1076">
      <w:pPr>
        <w:pStyle w:val="Heading2"/>
        <w:spacing w:before="0" w:after="0" w:line="360" w:lineRule="auto"/>
        <w:rPr>
          <w:rFonts w:cs="Times New Roman"/>
          <w:szCs w:val="24"/>
        </w:rPr>
      </w:pPr>
      <w:r w:rsidRPr="00EB1076">
        <w:rPr>
          <w:rFonts w:cs="Times New Roman"/>
          <w:szCs w:val="24"/>
        </w:rPr>
        <w:t>2.1.</w:t>
      </w:r>
      <w:r w:rsidR="00C97FFA" w:rsidRPr="00EB1076">
        <w:rPr>
          <w:rFonts w:cs="Times New Roman"/>
          <w:szCs w:val="24"/>
        </w:rPr>
        <w:t>Vides analīze (SVID)</w:t>
      </w:r>
    </w:p>
    <w:tbl>
      <w:tblPr>
        <w:tblStyle w:val="TableGrid"/>
        <w:tblW w:w="0" w:type="auto"/>
        <w:tblLook w:val="04A0" w:firstRow="1" w:lastRow="0" w:firstColumn="1" w:lastColumn="0" w:noHBand="0" w:noVBand="1"/>
      </w:tblPr>
      <w:tblGrid>
        <w:gridCol w:w="4521"/>
        <w:gridCol w:w="4540"/>
      </w:tblGrid>
      <w:tr w:rsidR="00CE1D66" w:rsidRPr="00EB1076" w14:paraId="34BA64E1" w14:textId="77777777" w:rsidTr="00CE1D66">
        <w:tc>
          <w:tcPr>
            <w:tcW w:w="4675" w:type="dxa"/>
            <w:shd w:val="clear" w:color="auto" w:fill="F2F2F2" w:themeFill="background1" w:themeFillShade="F2"/>
          </w:tcPr>
          <w:p w14:paraId="44C15458" w14:textId="77777777" w:rsidR="00CE1D66" w:rsidRPr="00EB1076" w:rsidRDefault="00CE1D66" w:rsidP="00EB1076">
            <w:pPr>
              <w:spacing w:line="360" w:lineRule="auto"/>
              <w:jc w:val="both"/>
              <w:rPr>
                <w:rFonts w:ascii="Times New Roman" w:hAnsi="Times New Roman" w:cs="Times New Roman"/>
                <w:caps/>
                <w:color w:val="212529"/>
                <w:sz w:val="24"/>
                <w:szCs w:val="24"/>
              </w:rPr>
            </w:pPr>
            <w:r w:rsidRPr="00EB1076">
              <w:rPr>
                <w:rFonts w:ascii="Times New Roman" w:hAnsi="Times New Roman" w:cs="Times New Roman"/>
                <w:caps/>
                <w:color w:val="212529"/>
                <w:sz w:val="24"/>
                <w:szCs w:val="24"/>
              </w:rPr>
              <w:t>Stiprās puses</w:t>
            </w:r>
          </w:p>
        </w:tc>
        <w:tc>
          <w:tcPr>
            <w:tcW w:w="4675" w:type="dxa"/>
            <w:shd w:val="clear" w:color="auto" w:fill="F2F2F2" w:themeFill="background1" w:themeFillShade="F2"/>
          </w:tcPr>
          <w:p w14:paraId="47CD942D" w14:textId="77777777" w:rsidR="00CE1D66" w:rsidRPr="00EB1076" w:rsidRDefault="00CE1D66" w:rsidP="00EB1076">
            <w:pPr>
              <w:spacing w:line="360" w:lineRule="auto"/>
              <w:jc w:val="both"/>
              <w:rPr>
                <w:rFonts w:ascii="Times New Roman" w:hAnsi="Times New Roman" w:cs="Times New Roman"/>
                <w:caps/>
                <w:color w:val="212529"/>
                <w:sz w:val="24"/>
                <w:szCs w:val="24"/>
              </w:rPr>
            </w:pPr>
            <w:r w:rsidRPr="00EB1076">
              <w:rPr>
                <w:rFonts w:ascii="Times New Roman" w:hAnsi="Times New Roman" w:cs="Times New Roman"/>
                <w:caps/>
                <w:color w:val="212529"/>
                <w:sz w:val="24"/>
                <w:szCs w:val="24"/>
              </w:rPr>
              <w:t>Vājās puses</w:t>
            </w:r>
          </w:p>
        </w:tc>
      </w:tr>
      <w:tr w:rsidR="00CE1D66" w:rsidRPr="00EB1076" w14:paraId="4DBDEA1B" w14:textId="77777777" w:rsidTr="00CE1D66">
        <w:tc>
          <w:tcPr>
            <w:tcW w:w="4675" w:type="dxa"/>
          </w:tcPr>
          <w:p w14:paraId="646D24E9" w14:textId="17F09F6F" w:rsidR="000F7A8C" w:rsidRPr="00EB1076" w:rsidRDefault="000F7A8C" w:rsidP="00BB437C">
            <w:pPr>
              <w:pStyle w:val="ListParagraph"/>
              <w:numPr>
                <w:ilvl w:val="0"/>
                <w:numId w:val="12"/>
              </w:numPr>
              <w:spacing w:line="360" w:lineRule="auto"/>
              <w:ind w:left="357" w:hanging="357"/>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Lielvārdes pilsdrupas ir valsts nozīmes kultūras piemineklis ar spēcīgu simbolisko un vēsturisko nozīmi;</w:t>
            </w:r>
          </w:p>
          <w:p w14:paraId="052115BB" w14:textId="2453E3A8" w:rsidR="000F7A8C" w:rsidRPr="00EB1076" w:rsidRDefault="000F7A8C" w:rsidP="00BB437C">
            <w:pPr>
              <w:pStyle w:val="ListParagraph"/>
              <w:numPr>
                <w:ilvl w:val="0"/>
                <w:numId w:val="12"/>
              </w:numPr>
              <w:spacing w:line="360" w:lineRule="auto"/>
              <w:ind w:left="357" w:hanging="357"/>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t xml:space="preserve">Lielvārdes pilsdrupas attīstība atbilst nacionāla, reģionāla un vietēja līmeņa plānošanas dokumentu mērķiem un prioritātēm; </w:t>
            </w:r>
          </w:p>
          <w:p w14:paraId="429F7034" w14:textId="549178FD" w:rsidR="000F7A8C" w:rsidRPr="00EB1076" w:rsidRDefault="000F7A8C" w:rsidP="00BB437C">
            <w:pPr>
              <w:pStyle w:val="ListParagraph"/>
              <w:numPr>
                <w:ilvl w:val="0"/>
                <w:numId w:val="12"/>
              </w:numPr>
              <w:spacing w:line="360" w:lineRule="auto"/>
              <w:ind w:left="357" w:hanging="357"/>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t>Lielvārdes pilsdrupas atrodas ainaviski pievilcīgā un stratēģiski izdevīgā vietā – tiešā valsts galvenā autoceļa A6 tuvumā un Daugavas krastā, tūristu iecienītā kultūrvēsturiskā vidē;</w:t>
            </w:r>
          </w:p>
          <w:p w14:paraId="5E2CC3D1" w14:textId="0BCDA79A" w:rsidR="000F7A8C" w:rsidRPr="00EB1076" w:rsidRDefault="000F7A8C" w:rsidP="00BB437C">
            <w:pPr>
              <w:pStyle w:val="ListParagraph"/>
              <w:numPr>
                <w:ilvl w:val="0"/>
                <w:numId w:val="12"/>
              </w:numPr>
              <w:spacing w:line="360" w:lineRule="auto"/>
              <w:ind w:left="357" w:hanging="357"/>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lastRenderedPageBreak/>
              <w:t xml:space="preserve">Ir veikta sabiedrības iesaiste un izstrādāts labiekārtojuma priekšlikums, kura pamatā ir metu konkursa rezultāti; </w:t>
            </w:r>
          </w:p>
          <w:p w14:paraId="76611B7D" w14:textId="466CF9CE" w:rsidR="000F7A8C" w:rsidRPr="00EB1076" w:rsidRDefault="000F7A8C" w:rsidP="00BB437C">
            <w:pPr>
              <w:pStyle w:val="ListParagraph"/>
              <w:numPr>
                <w:ilvl w:val="0"/>
                <w:numId w:val="12"/>
              </w:numPr>
              <w:spacing w:line="360" w:lineRule="auto"/>
              <w:ind w:left="357" w:hanging="357"/>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Pieejama daudzveidīga kultūras infrastruktūra tuvumā (A. Pumpura muzejs, Lielvārdes parks, baznīca, pilskalns);</w:t>
            </w:r>
          </w:p>
          <w:p w14:paraId="06688034" w14:textId="7D94D954" w:rsidR="000F7A8C" w:rsidRPr="00EB1076" w:rsidRDefault="000F7A8C" w:rsidP="00BB437C">
            <w:pPr>
              <w:pStyle w:val="ListParagraph"/>
              <w:numPr>
                <w:ilvl w:val="0"/>
                <w:numId w:val="12"/>
              </w:numPr>
              <w:spacing w:line="360" w:lineRule="auto"/>
              <w:ind w:left="357" w:hanging="357"/>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t>Vietējiem iedzīvotājiem Lielvārdes pilsdrupas ir nozīmīgs kultūrvēsturisks orientieris un simbols, kas veido ciešu emocionālu saikni ar vietas vēsturi un kultūras mantojumu;</w:t>
            </w:r>
          </w:p>
          <w:p w14:paraId="75111658" w14:textId="617752CE" w:rsidR="00CE1D66" w:rsidRPr="00EB1076" w:rsidRDefault="000F7A8C" w:rsidP="00BB437C">
            <w:pPr>
              <w:pStyle w:val="ListParagraph"/>
              <w:numPr>
                <w:ilvl w:val="0"/>
                <w:numId w:val="12"/>
              </w:numPr>
              <w:spacing w:line="360" w:lineRule="auto"/>
              <w:ind w:left="357" w:hanging="357"/>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t>Ir veikta Lielvārdes pilsdrupu un to apkārtnes 3D skenēšana, kas nodrošina precīzus datus turpmākai projektēšanai un kalpo kā pamats sabiedrības izglītojošiem un interpretācijas risinājumiem.</w:t>
            </w:r>
          </w:p>
        </w:tc>
        <w:tc>
          <w:tcPr>
            <w:tcW w:w="4675" w:type="dxa"/>
          </w:tcPr>
          <w:p w14:paraId="4FF617D9" w14:textId="0124C1F3" w:rsidR="000F7A8C" w:rsidRPr="00EB1076" w:rsidRDefault="000F7A8C" w:rsidP="00BB437C">
            <w:pPr>
              <w:pStyle w:val="ListParagraph"/>
              <w:numPr>
                <w:ilvl w:val="0"/>
                <w:numId w:val="13"/>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lastRenderedPageBreak/>
              <w:t>Līdz šim trūcis vienotas pieejas Lielvārdes pilsdrupu pārvaldībai, nepieciešama sistemātiska uzturēšana;</w:t>
            </w:r>
          </w:p>
          <w:p w14:paraId="2EFDACDC" w14:textId="1FCE2051" w:rsidR="000F7A8C" w:rsidRPr="00EB1076" w:rsidRDefault="000F7A8C" w:rsidP="00BB437C">
            <w:pPr>
              <w:pStyle w:val="ListParagraph"/>
              <w:numPr>
                <w:ilvl w:val="0"/>
                <w:numId w:val="13"/>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Nepietiekama vides pieejamība cilvēkiem ar kustību traucējumiem, ģimenēm ar bērniem;</w:t>
            </w:r>
          </w:p>
          <w:p w14:paraId="54DD4345" w14:textId="05680A6F" w:rsidR="000F7A8C" w:rsidRPr="00EB1076" w:rsidRDefault="000F7A8C" w:rsidP="00BB437C">
            <w:pPr>
              <w:pStyle w:val="ListParagraph"/>
              <w:numPr>
                <w:ilvl w:val="0"/>
                <w:numId w:val="13"/>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 xml:space="preserve">Nepietiekams tūrisma pakalpojumu un infrastruktūras klāsts tieši pilsdrupu tuvumā; </w:t>
            </w:r>
          </w:p>
          <w:p w14:paraId="476A959E" w14:textId="31A6BE64" w:rsidR="000F7A8C" w:rsidRPr="00EB1076" w:rsidRDefault="000F7A8C" w:rsidP="00BB437C">
            <w:pPr>
              <w:pStyle w:val="ListParagraph"/>
              <w:numPr>
                <w:ilvl w:val="0"/>
                <w:numId w:val="13"/>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lastRenderedPageBreak/>
              <w:t>Nepietiekama digitalizēta informācija un interpretācijas risinājumi pilsdrupu apmeklētājiem;</w:t>
            </w:r>
          </w:p>
          <w:p w14:paraId="5EFAA949" w14:textId="687FA252" w:rsidR="000F7A8C" w:rsidRPr="00EB1076" w:rsidRDefault="000F7A8C" w:rsidP="00BB437C">
            <w:pPr>
              <w:pStyle w:val="ListParagraph"/>
              <w:numPr>
                <w:ilvl w:val="0"/>
                <w:numId w:val="13"/>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t>Līdz šim objekta apsaimniekošana ir notikusi fragmentāri – nav izveidots ilgtspējīgs finanšu un uzturēšanas modelis, kā arī nav nodrošināta infrastruktūra, piemēram, apgaismojums diennakts tumšajā laikā;</w:t>
            </w:r>
          </w:p>
          <w:p w14:paraId="038312FD" w14:textId="3512B892" w:rsidR="000F7A8C" w:rsidRPr="00EB1076" w:rsidRDefault="000F7A8C" w:rsidP="00BB437C">
            <w:pPr>
              <w:pStyle w:val="ListParagraph"/>
              <w:numPr>
                <w:ilvl w:val="0"/>
                <w:numId w:val="13"/>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t>Pilsdrupās nav atjaunotu informatīvu zīmju un stendu par pilsdrupu vēsturi un vēsturiskajiem notikumiem</w:t>
            </w:r>
          </w:p>
          <w:p w14:paraId="0A828F3E" w14:textId="75317CF3" w:rsidR="00CE1D66" w:rsidRPr="00EB1076" w:rsidRDefault="00CE1D66" w:rsidP="00EB1076">
            <w:pPr>
              <w:spacing w:line="360" w:lineRule="auto"/>
              <w:jc w:val="both"/>
              <w:rPr>
                <w:rFonts w:ascii="Times New Roman" w:hAnsi="Times New Roman" w:cs="Times New Roman"/>
                <w:sz w:val="24"/>
                <w:szCs w:val="24"/>
              </w:rPr>
            </w:pPr>
          </w:p>
        </w:tc>
      </w:tr>
      <w:tr w:rsidR="00CE1D66" w:rsidRPr="00EB1076" w14:paraId="32BE1DF2" w14:textId="77777777" w:rsidTr="00CE1D66">
        <w:tc>
          <w:tcPr>
            <w:tcW w:w="4675" w:type="dxa"/>
            <w:shd w:val="clear" w:color="auto" w:fill="F2F2F2" w:themeFill="background1" w:themeFillShade="F2"/>
          </w:tcPr>
          <w:p w14:paraId="09CAEA93" w14:textId="77777777" w:rsidR="00CE1D66" w:rsidRPr="00EB1076" w:rsidRDefault="00CE1D66" w:rsidP="00EB1076">
            <w:pPr>
              <w:spacing w:line="360" w:lineRule="auto"/>
              <w:jc w:val="both"/>
              <w:rPr>
                <w:rFonts w:ascii="Times New Roman" w:hAnsi="Times New Roman" w:cs="Times New Roman"/>
                <w:caps/>
                <w:color w:val="212529"/>
                <w:sz w:val="24"/>
                <w:szCs w:val="24"/>
              </w:rPr>
            </w:pPr>
            <w:r w:rsidRPr="00EB1076">
              <w:rPr>
                <w:rFonts w:ascii="Times New Roman" w:hAnsi="Times New Roman" w:cs="Times New Roman"/>
                <w:caps/>
                <w:color w:val="212529"/>
                <w:sz w:val="24"/>
                <w:szCs w:val="24"/>
              </w:rPr>
              <w:lastRenderedPageBreak/>
              <w:t>Iespējas</w:t>
            </w:r>
          </w:p>
        </w:tc>
        <w:tc>
          <w:tcPr>
            <w:tcW w:w="4675" w:type="dxa"/>
            <w:shd w:val="clear" w:color="auto" w:fill="F2F2F2" w:themeFill="background1" w:themeFillShade="F2"/>
          </w:tcPr>
          <w:p w14:paraId="4895B7EF" w14:textId="77777777" w:rsidR="00CE1D66" w:rsidRPr="00EB1076" w:rsidRDefault="00CE1D66" w:rsidP="00EB1076">
            <w:pPr>
              <w:spacing w:line="360" w:lineRule="auto"/>
              <w:jc w:val="both"/>
              <w:rPr>
                <w:rFonts w:ascii="Times New Roman" w:hAnsi="Times New Roman" w:cs="Times New Roman"/>
                <w:caps/>
                <w:color w:val="212529"/>
                <w:sz w:val="24"/>
                <w:szCs w:val="24"/>
              </w:rPr>
            </w:pPr>
            <w:r w:rsidRPr="00EB1076">
              <w:rPr>
                <w:rFonts w:ascii="Times New Roman" w:hAnsi="Times New Roman" w:cs="Times New Roman"/>
                <w:caps/>
                <w:color w:val="212529"/>
                <w:sz w:val="24"/>
                <w:szCs w:val="24"/>
              </w:rPr>
              <w:t>Draudi</w:t>
            </w:r>
          </w:p>
        </w:tc>
      </w:tr>
      <w:tr w:rsidR="00CE1D66" w:rsidRPr="00EB1076" w14:paraId="40DB8F92" w14:textId="77777777" w:rsidTr="00CE1D66">
        <w:tc>
          <w:tcPr>
            <w:tcW w:w="4675" w:type="dxa"/>
          </w:tcPr>
          <w:p w14:paraId="747C377F" w14:textId="639461E0" w:rsidR="000F7A8C" w:rsidRPr="00EB1076" w:rsidRDefault="000F7A8C" w:rsidP="00BB437C">
            <w:pPr>
              <w:pStyle w:val="ListParagraph"/>
              <w:numPr>
                <w:ilvl w:val="0"/>
                <w:numId w:val="14"/>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Piesaistīt Eiropas Savienības fondu finansējumu tūrisma un kultūras mantojuma saglabāšanai un pakalpojumu attīstībai;</w:t>
            </w:r>
          </w:p>
          <w:p w14:paraId="5C69FE78" w14:textId="5CDBA667" w:rsidR="000F7A8C" w:rsidRPr="00EB1076" w:rsidRDefault="000F7A8C" w:rsidP="00BB437C">
            <w:pPr>
              <w:pStyle w:val="ListParagraph"/>
              <w:numPr>
                <w:ilvl w:val="0"/>
                <w:numId w:val="14"/>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Attīstīt digitālās interpretācijas rīkus (3D modeļi, aplikācijas, QR kodi, digitālas projekcijas);</w:t>
            </w:r>
          </w:p>
          <w:p w14:paraId="69541AD5" w14:textId="7C68BD4C" w:rsidR="000F7A8C" w:rsidRPr="00EB1076" w:rsidRDefault="000F7A8C" w:rsidP="00BB437C">
            <w:pPr>
              <w:pStyle w:val="ListParagraph"/>
              <w:numPr>
                <w:ilvl w:val="0"/>
                <w:numId w:val="14"/>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Radīt jaunus kultūras pasākumu ciklus (koncerti, stāstu vakari, dzejas lasījumi, vides teātris u.c.) pilsdrupu zonā;</w:t>
            </w:r>
          </w:p>
          <w:p w14:paraId="5A964408" w14:textId="455A9147" w:rsidR="000F7A8C" w:rsidRPr="00EB1076" w:rsidRDefault="000F7A8C" w:rsidP="00BB437C">
            <w:pPr>
              <w:pStyle w:val="ListParagraph"/>
              <w:numPr>
                <w:ilvl w:val="0"/>
                <w:numId w:val="14"/>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Attīstīt sadarbību ar radošajām industrijām, skolām, tūrisma un kultūras nozares pārstāvjiem;</w:t>
            </w:r>
          </w:p>
          <w:p w14:paraId="51BCBAE6" w14:textId="3FC20A65" w:rsidR="000F7A8C" w:rsidRPr="00EB1076" w:rsidRDefault="000F7A8C" w:rsidP="00BB437C">
            <w:pPr>
              <w:pStyle w:val="ListParagraph"/>
              <w:numPr>
                <w:ilvl w:val="0"/>
                <w:numId w:val="14"/>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lastRenderedPageBreak/>
              <w:t>Stiprināt Lielvārdi kā nacionāla līmeņa kultūrtūrisma galamērķi, papildinot esošo piedāvājumu ar jaunu pieredzes saturu;</w:t>
            </w:r>
          </w:p>
          <w:p w14:paraId="792011E1" w14:textId="77777777" w:rsidR="00CE1D66" w:rsidRPr="00EB1076" w:rsidRDefault="000F7A8C" w:rsidP="00BB437C">
            <w:pPr>
              <w:pStyle w:val="ListParagraph"/>
              <w:numPr>
                <w:ilvl w:val="0"/>
                <w:numId w:val="14"/>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Veidot ainaviski integrētu, estētiski kvalitatīvu publisko telpu ar augstu pievienoto vērtību;</w:t>
            </w:r>
          </w:p>
          <w:p w14:paraId="0B1FDC52" w14:textId="77777777" w:rsidR="000F7A8C" w:rsidRPr="00EB1076" w:rsidRDefault="000F7A8C" w:rsidP="00BB437C">
            <w:pPr>
              <w:pStyle w:val="ListParagraph"/>
              <w:numPr>
                <w:ilvl w:val="0"/>
                <w:numId w:val="14"/>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t>Objektu iesaistīt ekonomiskajā apritē, veicinot tā saglabāšanu un tālāko attīstību;</w:t>
            </w:r>
          </w:p>
          <w:p w14:paraId="342036C4" w14:textId="77777777" w:rsidR="000F7A8C" w:rsidRPr="00EB1076" w:rsidRDefault="000F7A8C" w:rsidP="00BB437C">
            <w:pPr>
              <w:pStyle w:val="ListParagraph"/>
              <w:numPr>
                <w:ilvl w:val="0"/>
                <w:numId w:val="14"/>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t>Pilnveidot pilsdrupu vēsturisko ekspozīciju piedāvājot inovatīvus risinājumus;</w:t>
            </w:r>
          </w:p>
          <w:p w14:paraId="2802E4F0" w14:textId="63DF113B" w:rsidR="000F7A8C" w:rsidRPr="00EB1076" w:rsidRDefault="000F7A8C" w:rsidP="00BB437C">
            <w:pPr>
              <w:pStyle w:val="ListParagraph"/>
              <w:numPr>
                <w:ilvl w:val="0"/>
                <w:numId w:val="14"/>
              </w:numPr>
              <w:spacing w:line="360" w:lineRule="auto"/>
              <w:contextualSpacing w:val="0"/>
              <w:jc w:val="both"/>
              <w:rPr>
                <w:rFonts w:ascii="Times New Roman" w:eastAsia="Times New Roman" w:hAnsi="Times New Roman" w:cs="Times New Roman"/>
                <w:sz w:val="24"/>
                <w:szCs w:val="24"/>
                <w:lang w:val="lv-LV"/>
              </w:rPr>
            </w:pPr>
            <w:r w:rsidRPr="00EB1076">
              <w:rPr>
                <w:rFonts w:ascii="Times New Roman" w:hAnsi="Times New Roman" w:cs="Times New Roman"/>
                <w:sz w:val="24"/>
                <w:szCs w:val="24"/>
              </w:rPr>
              <w:t>Stiprināt Ogres novada tūrisma kapacitāti.</w:t>
            </w:r>
          </w:p>
        </w:tc>
        <w:tc>
          <w:tcPr>
            <w:tcW w:w="4675" w:type="dxa"/>
          </w:tcPr>
          <w:p w14:paraId="4D83420F" w14:textId="58BAADAA" w:rsidR="000F7A8C" w:rsidRPr="00EB1076" w:rsidRDefault="000F7A8C" w:rsidP="00BB437C">
            <w:pPr>
              <w:pStyle w:val="NormalWeb"/>
              <w:numPr>
                <w:ilvl w:val="0"/>
                <w:numId w:val="1"/>
              </w:numPr>
              <w:spacing w:before="0" w:beforeAutospacing="0" w:after="0" w:afterAutospacing="0" w:line="360" w:lineRule="auto"/>
              <w:jc w:val="both"/>
            </w:pPr>
            <w:r w:rsidRPr="00EB1076">
              <w:lastRenderedPageBreak/>
              <w:t>Nepietiekams finansējums var apdraudēt plānoto projektu īstenošanu pilnā apmērā;</w:t>
            </w:r>
          </w:p>
          <w:p w14:paraId="3F8A21D3" w14:textId="37B83ABD" w:rsidR="000F7A8C" w:rsidRPr="00EB1076" w:rsidRDefault="000F7A8C" w:rsidP="00BB437C">
            <w:pPr>
              <w:pStyle w:val="NormalWeb"/>
              <w:numPr>
                <w:ilvl w:val="0"/>
                <w:numId w:val="1"/>
              </w:numPr>
              <w:spacing w:before="0" w:beforeAutospacing="0" w:after="0" w:afterAutospacing="0" w:line="360" w:lineRule="auto"/>
              <w:jc w:val="both"/>
            </w:pPr>
            <w:r w:rsidRPr="00EB1076">
              <w:t>Klimata un vides ietekme (nokrišņu palielināšanās, stāvkrastu erozija) var apdraudēt pilsdrupu stabilitāti;</w:t>
            </w:r>
          </w:p>
          <w:p w14:paraId="31407677" w14:textId="1B8AE367" w:rsidR="000F7A8C" w:rsidRPr="00EB1076" w:rsidRDefault="000F7A8C" w:rsidP="00BB437C">
            <w:pPr>
              <w:pStyle w:val="NormalWeb"/>
              <w:numPr>
                <w:ilvl w:val="0"/>
                <w:numId w:val="1"/>
              </w:numPr>
              <w:spacing w:before="0" w:beforeAutospacing="0" w:after="0" w:afterAutospacing="0" w:line="360" w:lineRule="auto"/>
              <w:jc w:val="both"/>
            </w:pPr>
            <w:r w:rsidRPr="00EB1076">
              <w:t>Pārāk liels apmeklētāju skaits bez kontroles var radīt bojājumus kultūras mantojumam;</w:t>
            </w:r>
          </w:p>
          <w:p w14:paraId="110D92C4" w14:textId="299DA647" w:rsidR="000F7A8C" w:rsidRPr="00EB1076" w:rsidRDefault="000F7A8C" w:rsidP="00BB437C">
            <w:pPr>
              <w:pStyle w:val="NormalWeb"/>
              <w:numPr>
                <w:ilvl w:val="0"/>
                <w:numId w:val="1"/>
              </w:numPr>
              <w:spacing w:before="0" w:beforeAutospacing="0" w:after="0" w:afterAutospacing="0" w:line="360" w:lineRule="auto"/>
              <w:jc w:val="both"/>
            </w:pPr>
            <w:r w:rsidRPr="00EB1076">
              <w:t>Risku rada arī iespējama sabiedrības interese mazināšanās, ja netiks nodrošināts kvalitatīvs un mērķauditorijai piemērots saturs;</w:t>
            </w:r>
          </w:p>
          <w:p w14:paraId="50C43362" w14:textId="6580A16B" w:rsidR="000F7A8C" w:rsidRPr="00EB1076" w:rsidRDefault="000F7A8C" w:rsidP="00BB437C">
            <w:pPr>
              <w:pStyle w:val="NormalWeb"/>
              <w:numPr>
                <w:ilvl w:val="0"/>
                <w:numId w:val="1"/>
              </w:numPr>
              <w:spacing w:before="0" w:beforeAutospacing="0" w:after="0" w:afterAutospacing="0" w:line="360" w:lineRule="auto"/>
              <w:jc w:val="both"/>
            </w:pPr>
            <w:r w:rsidRPr="00EB1076">
              <w:t xml:space="preserve">Neparedzētas kavēšanās būvniecības iepirkumos vai atļauju saskaņošanā </w:t>
            </w:r>
            <w:r w:rsidRPr="00EB1076">
              <w:lastRenderedPageBreak/>
              <w:t>(piemēram, ar Nacionālo kultūras mantojuma pārvaldi).</w:t>
            </w:r>
          </w:p>
          <w:p w14:paraId="1D9A3B24" w14:textId="6B022548" w:rsidR="00CE1D66" w:rsidRPr="00EB1076" w:rsidRDefault="00CE1D66" w:rsidP="00EB1076">
            <w:pPr>
              <w:spacing w:line="360" w:lineRule="auto"/>
              <w:ind w:left="720"/>
              <w:jc w:val="both"/>
              <w:rPr>
                <w:rFonts w:ascii="Times New Roman" w:hAnsi="Times New Roman" w:cs="Times New Roman"/>
                <w:color w:val="212529"/>
                <w:sz w:val="24"/>
                <w:szCs w:val="24"/>
              </w:rPr>
            </w:pPr>
          </w:p>
        </w:tc>
      </w:tr>
    </w:tbl>
    <w:p w14:paraId="421FB66C" w14:textId="7E97DE7D" w:rsidR="0048751E" w:rsidRPr="00EB1076" w:rsidRDefault="0048751E" w:rsidP="00EB1076">
      <w:pPr>
        <w:spacing w:line="360" w:lineRule="auto"/>
        <w:jc w:val="both"/>
        <w:rPr>
          <w:rFonts w:ascii="Times New Roman" w:hAnsi="Times New Roman" w:cs="Times New Roman"/>
          <w:b/>
          <w:color w:val="212529"/>
          <w:sz w:val="24"/>
          <w:szCs w:val="24"/>
        </w:rPr>
      </w:pPr>
    </w:p>
    <w:p w14:paraId="167C1132" w14:textId="17FB7B4F" w:rsidR="00713651" w:rsidRPr="001A5FAB" w:rsidRDefault="00F83846" w:rsidP="00EB1076">
      <w:pPr>
        <w:pStyle w:val="NormalWeb"/>
        <w:spacing w:before="0" w:beforeAutospacing="0" w:after="0" w:afterAutospacing="0" w:line="360" w:lineRule="auto"/>
        <w:jc w:val="center"/>
        <w:rPr>
          <w:b/>
          <w:bCs/>
        </w:rPr>
      </w:pPr>
      <w:r w:rsidRPr="00EB1076">
        <w:rPr>
          <w:rStyle w:val="Strong"/>
        </w:rPr>
        <w:t>2.2</w:t>
      </w:r>
      <w:r w:rsidRPr="001A5FAB">
        <w:rPr>
          <w:rStyle w:val="Strong"/>
        </w:rPr>
        <w:t>. Galvenie izaicinājumi (SVID analīzes kopsavilkums)</w:t>
      </w:r>
    </w:p>
    <w:p w14:paraId="3E0F7913" w14:textId="0E83D19B" w:rsidR="00F83846" w:rsidRPr="001A5FAB" w:rsidRDefault="00F83846" w:rsidP="00EB1076">
      <w:pPr>
        <w:pStyle w:val="NormalWeb"/>
        <w:spacing w:before="0" w:beforeAutospacing="0" w:after="0" w:afterAutospacing="0" w:line="360" w:lineRule="auto"/>
        <w:ind w:firstLine="720"/>
        <w:jc w:val="both"/>
      </w:pPr>
      <w:r w:rsidRPr="001A5FAB">
        <w:t>Neskatoties uz kultūrvēsturisko potenciālu, līdzšinējā situācija atklāj vairākas problēmas, kuras stratēģija risina, sasaistot pilsdrupu attīstību ar pilsētvides attīstības izaicinājumiem un tūrisma prioritātēm:</w:t>
      </w:r>
    </w:p>
    <w:p w14:paraId="1A4C4ECB" w14:textId="77777777" w:rsidR="00713651" w:rsidRPr="001A5FAB" w:rsidRDefault="00F83846" w:rsidP="00EB1076">
      <w:pPr>
        <w:pStyle w:val="NormalWeb"/>
        <w:spacing w:before="0" w:beforeAutospacing="0" w:after="0" w:afterAutospacing="0" w:line="360" w:lineRule="auto"/>
        <w:ind w:firstLine="720"/>
        <w:jc w:val="both"/>
      </w:pPr>
      <w:r w:rsidRPr="001A5FAB">
        <w:rPr>
          <w:rStyle w:val="Emphasis"/>
          <w:i w:val="0"/>
        </w:rPr>
        <w:t>2.2.1. Sadrumstalota pārvaldība</w:t>
      </w:r>
      <w:r w:rsidR="00262899" w:rsidRPr="001A5FAB">
        <w:rPr>
          <w:rStyle w:val="Emphasis"/>
          <w:i w:val="0"/>
        </w:rPr>
        <w:t xml:space="preserve"> - l</w:t>
      </w:r>
      <w:r w:rsidRPr="001A5FAB">
        <w:t xml:space="preserve">īdz šim trūkusi vienota pieeja pilsdrupu </w:t>
      </w:r>
    </w:p>
    <w:p w14:paraId="72A4B513" w14:textId="5B633611" w:rsidR="00F83846" w:rsidRPr="001A5FAB" w:rsidRDefault="00713651" w:rsidP="00EB1076">
      <w:pPr>
        <w:pStyle w:val="NormalWeb"/>
        <w:spacing w:before="0" w:beforeAutospacing="0" w:after="0" w:afterAutospacing="0" w:line="360" w:lineRule="auto"/>
        <w:ind w:left="1440"/>
        <w:jc w:val="both"/>
      </w:pPr>
      <w:r w:rsidRPr="001A5FAB">
        <w:t>a</w:t>
      </w:r>
      <w:r w:rsidR="00F83846" w:rsidRPr="001A5FAB">
        <w:t>psaimniekošanā</w:t>
      </w:r>
      <w:r w:rsidRPr="001A5FAB">
        <w:t xml:space="preserve">, </w:t>
      </w:r>
      <w:r w:rsidR="00F83846" w:rsidRPr="001A5FAB">
        <w:rPr>
          <w:rStyle w:val="Strong"/>
          <w:b w:val="0"/>
        </w:rPr>
        <w:t>nav izveidots ilgtspējīgs finanšu un uzturēšanas modelis</w:t>
      </w:r>
      <w:r w:rsidR="00F83846" w:rsidRPr="001A5FAB">
        <w:t>, infrastruktūras uzlabojumi notikuši fragmentāri</w:t>
      </w:r>
      <w:r w:rsidR="00262899" w:rsidRPr="001A5FAB">
        <w:t xml:space="preserve">, </w:t>
      </w:r>
      <w:r w:rsidR="00F83846" w:rsidRPr="001A5FAB">
        <w:t>piemēram, nav ierīkots apgaismojums diennakts tumšajā laikā.</w:t>
      </w:r>
      <w:r w:rsidR="00664AAF" w:rsidRPr="001A5FAB">
        <w:t xml:space="preserve"> Arī kultūras pakalpojuma piedāvājums tika organizēts sadrumstaloti – to veica gan A.Pumpura Lielvārdes muzejs, gan Ogres novada kultūras centrs un Lielvārdes kultūras nams.</w:t>
      </w:r>
    </w:p>
    <w:p w14:paraId="2DB35221" w14:textId="77777777" w:rsidR="00713651" w:rsidRPr="001A5FAB" w:rsidRDefault="00F83846" w:rsidP="00EB1076">
      <w:pPr>
        <w:pStyle w:val="NormalWeb"/>
        <w:spacing w:before="0" w:beforeAutospacing="0" w:after="0" w:afterAutospacing="0" w:line="360" w:lineRule="auto"/>
        <w:ind w:firstLine="720"/>
        <w:jc w:val="both"/>
      </w:pPr>
      <w:r w:rsidRPr="001A5FAB">
        <w:t xml:space="preserve">2.2.2. </w:t>
      </w:r>
      <w:r w:rsidRPr="001A5FAB">
        <w:rPr>
          <w:rStyle w:val="Emphasis"/>
          <w:i w:val="0"/>
        </w:rPr>
        <w:t>Nepietiekama pieejamība</w:t>
      </w:r>
      <w:r w:rsidR="00262899" w:rsidRPr="001A5FAB">
        <w:rPr>
          <w:rStyle w:val="Emphasis"/>
          <w:i w:val="0"/>
        </w:rPr>
        <w:t xml:space="preserve"> -</w:t>
      </w:r>
      <w:r w:rsidRPr="001A5FAB">
        <w:t xml:space="preserve"> </w:t>
      </w:r>
      <w:r w:rsidR="00262899" w:rsidRPr="001A5FAB">
        <w:t>p</w:t>
      </w:r>
      <w:r w:rsidRPr="001A5FAB">
        <w:t xml:space="preserve">ilsdrupu vide nav bijusi pilnībā pieejama visām </w:t>
      </w:r>
    </w:p>
    <w:p w14:paraId="33C39EAD" w14:textId="72986382" w:rsidR="00F83846" w:rsidRPr="001A5FAB" w:rsidRDefault="00F83846" w:rsidP="00EB1076">
      <w:pPr>
        <w:pStyle w:val="NormalWeb"/>
        <w:spacing w:before="0" w:beforeAutospacing="0" w:after="0" w:afterAutospacing="0" w:line="360" w:lineRule="auto"/>
        <w:ind w:left="1440"/>
        <w:jc w:val="both"/>
      </w:pPr>
      <w:r w:rsidRPr="001A5FAB">
        <w:t xml:space="preserve">sabiedrības grupām </w:t>
      </w:r>
      <w:r w:rsidR="00262899" w:rsidRPr="001A5FAB">
        <w:t xml:space="preserve">- </w:t>
      </w:r>
      <w:r w:rsidRPr="001A5FAB">
        <w:t>pastāvējuši fiziski šķēršļi personām ar kustību traucējumiem un ģimenēm ar bērniem. Apmeklētājiem trūka piemērotu piekļuves risinājumu, piemēram, līdzenu celiņu un platformu</w:t>
      </w:r>
      <w:r w:rsidR="00664AAF" w:rsidRPr="001A5FAB">
        <w:t>, iespēju apmeklēt pilsdrupu pagalmu, tajā veidotos kultūras pasākumus un uzstāties arī cilvēkiem ar īpašām vajadzībām ratiņkrēslos.</w:t>
      </w:r>
    </w:p>
    <w:p w14:paraId="4F69243A" w14:textId="77777777" w:rsidR="00713651" w:rsidRPr="001A5FAB" w:rsidRDefault="00F83846" w:rsidP="00EB1076">
      <w:pPr>
        <w:pStyle w:val="NormalWeb"/>
        <w:spacing w:before="0" w:beforeAutospacing="0" w:after="0" w:afterAutospacing="0" w:line="360" w:lineRule="auto"/>
        <w:ind w:firstLine="720"/>
        <w:jc w:val="both"/>
      </w:pPr>
      <w:r w:rsidRPr="001A5FAB">
        <w:t xml:space="preserve">2.2.3. </w:t>
      </w:r>
      <w:r w:rsidRPr="001A5FAB">
        <w:rPr>
          <w:rStyle w:val="Emphasis"/>
          <w:i w:val="0"/>
        </w:rPr>
        <w:t>Pakļautība novecojušai infrastruktūrai</w:t>
      </w:r>
      <w:r w:rsidR="00262899" w:rsidRPr="001A5FAB">
        <w:rPr>
          <w:rStyle w:val="Emphasis"/>
          <w:i w:val="0"/>
        </w:rPr>
        <w:t xml:space="preserve"> - t</w:t>
      </w:r>
      <w:r w:rsidRPr="001A5FAB">
        <w:t xml:space="preserve">ūrisma pakalpojumu un infrastruktūras </w:t>
      </w:r>
    </w:p>
    <w:p w14:paraId="72AB2797" w14:textId="0F9FB098" w:rsidR="00F83846" w:rsidRPr="001A5FAB" w:rsidRDefault="00F83846" w:rsidP="00EB1076">
      <w:pPr>
        <w:pStyle w:val="NormalWeb"/>
        <w:spacing w:before="0" w:beforeAutospacing="0" w:after="0" w:afterAutospacing="0" w:line="360" w:lineRule="auto"/>
        <w:ind w:left="1440"/>
        <w:jc w:val="both"/>
      </w:pPr>
      <w:r w:rsidRPr="001A5FAB">
        <w:t xml:space="preserve">klāsts pilsdrupu tuvumā bijis ierobežots. </w:t>
      </w:r>
      <w:r w:rsidRPr="001A5FAB">
        <w:rPr>
          <w:rStyle w:val="Strong"/>
          <w:b w:val="0"/>
        </w:rPr>
        <w:t>Nav pieejami mūsdienīgi interpretācijas un informācijas risinājumi</w:t>
      </w:r>
      <w:r w:rsidRPr="001A5FAB">
        <w:t xml:space="preserve"> </w:t>
      </w:r>
      <w:r w:rsidR="00262899" w:rsidRPr="001A5FAB">
        <w:t xml:space="preserve">- </w:t>
      </w:r>
      <w:r w:rsidRPr="001A5FAB">
        <w:t xml:space="preserve">digitālā informācija, interaktīvi </w:t>
      </w:r>
      <w:r w:rsidRPr="001A5FAB">
        <w:lastRenderedPageBreak/>
        <w:t>stendi</w:t>
      </w:r>
      <w:r w:rsidR="00262899" w:rsidRPr="001A5FAB">
        <w:t xml:space="preserve"> </w:t>
      </w:r>
      <w:r w:rsidRPr="001A5FAB">
        <w:t>pilsdrupu apmeklētājiem. Pilsdrupās arī nav atjaunotu informatīvo zīmju un stendu par vietas vēsturi, kas mazina objekta izziņas vērtību tūristiem.</w:t>
      </w:r>
    </w:p>
    <w:p w14:paraId="2B1AB668" w14:textId="28879005" w:rsidR="00F83846" w:rsidRPr="001A5FAB" w:rsidRDefault="00F83846" w:rsidP="00664AAF">
      <w:pPr>
        <w:pStyle w:val="NormalWeb"/>
        <w:spacing w:before="0" w:beforeAutospacing="0" w:after="0" w:afterAutospacing="0" w:line="360" w:lineRule="auto"/>
        <w:ind w:firstLine="720"/>
        <w:jc w:val="both"/>
      </w:pPr>
      <w:r w:rsidRPr="001A5FAB">
        <w:t xml:space="preserve">2.2.4. </w:t>
      </w:r>
      <w:r w:rsidRPr="001A5FAB">
        <w:rPr>
          <w:rStyle w:val="Emphasis"/>
          <w:i w:val="0"/>
        </w:rPr>
        <w:t>Draudi mantojumam</w:t>
      </w:r>
      <w:r w:rsidR="00262899" w:rsidRPr="001A5FAB">
        <w:rPr>
          <w:rStyle w:val="Emphasis"/>
          <w:i w:val="0"/>
        </w:rPr>
        <w:t xml:space="preserve"> - </w:t>
      </w:r>
      <w:r w:rsidR="00262899" w:rsidRPr="001A5FAB">
        <w:t>kl</w:t>
      </w:r>
      <w:r w:rsidRPr="001A5FAB">
        <w:t>imata un vides faktori</w:t>
      </w:r>
      <w:r w:rsidR="00262899" w:rsidRPr="001A5FAB">
        <w:t xml:space="preserve">, </w:t>
      </w:r>
      <w:r w:rsidRPr="001A5FAB">
        <w:t>piemēram</w:t>
      </w:r>
      <w:r w:rsidR="00664AAF" w:rsidRPr="001A5FAB">
        <w:t xml:space="preserve">, </w:t>
      </w:r>
      <w:r w:rsidRPr="001A5FAB">
        <w:t>nokrišņu pieaugums</w:t>
      </w:r>
      <w:r w:rsidR="00262899" w:rsidRPr="001A5FAB">
        <w:t xml:space="preserve">, </w:t>
      </w:r>
      <w:r w:rsidRPr="001A5FAB">
        <w:t>apdraud pilsdrupu</w:t>
      </w:r>
      <w:r w:rsidR="00664AAF" w:rsidRPr="001A5FAB">
        <w:t xml:space="preserve"> un it sevišķi potenciāli vēl neatklātu vēsturisko, arheoloģisko liecību saglabāšanu.</w:t>
      </w:r>
      <w:r w:rsidRPr="001A5FAB">
        <w:t xml:space="preserve"> Arī pārlieku intensīva vai nekontrolēta apmeklētāju plūsma var radīt bojājumus kultūras mantojumam, īpaši ja netiek piedāvāts kvalitatīvs saturs sabiedrības interesēs.</w:t>
      </w:r>
    </w:p>
    <w:p w14:paraId="158170A0" w14:textId="47D3CA3A" w:rsidR="00AA5C46" w:rsidRPr="00EB1076" w:rsidRDefault="00F83846" w:rsidP="00664AAF">
      <w:pPr>
        <w:pStyle w:val="NormalWeb"/>
        <w:spacing w:before="0" w:beforeAutospacing="0" w:after="0" w:afterAutospacing="0" w:line="360" w:lineRule="auto"/>
        <w:ind w:firstLine="720"/>
        <w:jc w:val="both"/>
      </w:pPr>
      <w:r w:rsidRPr="001A5FAB">
        <w:t xml:space="preserve">Ņemot vērā minētos izaicinājumus, </w:t>
      </w:r>
      <w:r w:rsidRPr="001A5FAB">
        <w:rPr>
          <w:rStyle w:val="Strong"/>
          <w:b w:val="0"/>
        </w:rPr>
        <w:t xml:space="preserve">Lielvārdes pilsdrupu attīstības </w:t>
      </w:r>
      <w:r w:rsidR="00664AAF" w:rsidRPr="001A5FAB">
        <w:rPr>
          <w:rStyle w:val="Strong"/>
          <w:b w:val="0"/>
        </w:rPr>
        <w:t>stratēģija</w:t>
      </w:r>
      <w:r w:rsidRPr="001A5FAB">
        <w:t xml:space="preserve"> tiek veidota tā, lai novērstu pašreizējās nepilnības un atbilstu gan </w:t>
      </w:r>
      <w:r w:rsidRPr="001A5FAB">
        <w:rPr>
          <w:rStyle w:val="Strong"/>
          <w:b w:val="0"/>
        </w:rPr>
        <w:t>pilsētvides attīstības mērķiem</w:t>
      </w:r>
      <w:r w:rsidRPr="001A5FAB">
        <w:t xml:space="preserve">, gan </w:t>
      </w:r>
      <w:r w:rsidRPr="001A5FAB">
        <w:rPr>
          <w:rStyle w:val="Strong"/>
          <w:b w:val="0"/>
        </w:rPr>
        <w:t>tūrisma attīstības prioritātēm</w:t>
      </w:r>
      <w:r w:rsidRPr="001A5FAB">
        <w:t xml:space="preserve">. Risinājumi fokusējas uz infrastruktūras uzlabošanu, kultūras piedāvājuma paplašināšanu un mantojuma saglabāšanu, kas saskan ar valsts un reģiona plānošanas dokumentos uzsvērtajām prioritātēm </w:t>
      </w:r>
      <w:r w:rsidR="00713651" w:rsidRPr="001A5FAB">
        <w:t>-</w:t>
      </w:r>
      <w:r w:rsidRPr="001A5FAB">
        <w:t xml:space="preserve"> veicināt kultūras mantojuma ilgtspējīgu izmantošanu tūrismā un </w:t>
      </w:r>
      <w:r w:rsidRPr="001A5FAB">
        <w:rPr>
          <w:rStyle w:val="Strong"/>
          <w:b w:val="0"/>
        </w:rPr>
        <w:t>uzlabot kultūras objektu pieejamību</w:t>
      </w:r>
      <w:r w:rsidRPr="001A5FAB">
        <w:t xml:space="preserve"> publiskajā ārtelpā</w:t>
      </w:r>
      <w:r w:rsidR="00EB1076" w:rsidRPr="001A5FAB">
        <w:t>.</w:t>
      </w:r>
    </w:p>
    <w:p w14:paraId="6A0C03CD" w14:textId="77777777" w:rsidR="003D3D8D" w:rsidRPr="00EB1076" w:rsidRDefault="003D3D8D" w:rsidP="00EB1076">
      <w:pPr>
        <w:pStyle w:val="ListParagraph"/>
        <w:spacing w:line="360" w:lineRule="auto"/>
        <w:contextualSpacing w:val="0"/>
        <w:jc w:val="both"/>
        <w:rPr>
          <w:rFonts w:ascii="Times New Roman" w:hAnsi="Times New Roman" w:cs="Times New Roman"/>
          <w:color w:val="212529"/>
          <w:sz w:val="24"/>
          <w:szCs w:val="24"/>
        </w:rPr>
      </w:pPr>
    </w:p>
    <w:p w14:paraId="2097FA9E" w14:textId="23455E26" w:rsidR="000F7A8C" w:rsidRPr="00EB1076" w:rsidRDefault="00715951" w:rsidP="00EB1076">
      <w:pPr>
        <w:spacing w:line="360" w:lineRule="auto"/>
        <w:jc w:val="center"/>
        <w:rPr>
          <w:rFonts w:ascii="Times New Roman" w:hAnsi="Times New Roman" w:cs="Times New Roman"/>
          <w:b/>
          <w:sz w:val="24"/>
          <w:szCs w:val="24"/>
        </w:rPr>
      </w:pPr>
      <w:r w:rsidRPr="00EB1076">
        <w:rPr>
          <w:rFonts w:ascii="Times New Roman" w:hAnsi="Times New Roman" w:cs="Times New Roman"/>
          <w:b/>
          <w:sz w:val="24"/>
          <w:szCs w:val="24"/>
        </w:rPr>
        <w:t xml:space="preserve">3. </w:t>
      </w:r>
      <w:r w:rsidR="00F76704" w:rsidRPr="00EB1076">
        <w:rPr>
          <w:rFonts w:ascii="Times New Roman" w:hAnsi="Times New Roman" w:cs="Times New Roman"/>
          <w:b/>
          <w:sz w:val="24"/>
          <w:szCs w:val="24"/>
        </w:rPr>
        <w:t>Misija. Vīzija. Funkcijas</w:t>
      </w:r>
      <w:r w:rsidR="008745B0" w:rsidRPr="00EB1076">
        <w:rPr>
          <w:rFonts w:ascii="Times New Roman" w:hAnsi="Times New Roman" w:cs="Times New Roman"/>
          <w:b/>
          <w:sz w:val="24"/>
          <w:szCs w:val="24"/>
        </w:rPr>
        <w:t xml:space="preserve"> un uzdevumi</w:t>
      </w:r>
    </w:p>
    <w:p w14:paraId="2EDD3159" w14:textId="1E7F4A67" w:rsidR="000F7A8C" w:rsidRPr="00EB1076" w:rsidRDefault="000F7A8C" w:rsidP="00EB1076">
      <w:pPr>
        <w:spacing w:line="360" w:lineRule="auto"/>
        <w:ind w:firstLine="720"/>
        <w:jc w:val="both"/>
        <w:rPr>
          <w:rFonts w:ascii="Times New Roman" w:hAnsi="Times New Roman" w:cs="Times New Roman"/>
          <w:sz w:val="24"/>
          <w:szCs w:val="24"/>
        </w:rPr>
      </w:pPr>
      <w:r w:rsidRPr="00EB1076">
        <w:rPr>
          <w:rFonts w:ascii="Times New Roman" w:hAnsi="Times New Roman" w:cs="Times New Roman"/>
          <w:b/>
          <w:sz w:val="24"/>
          <w:szCs w:val="24"/>
        </w:rPr>
        <w:t>Lielvārdes pilsdrupu attīstības misija</w:t>
      </w:r>
      <w:r w:rsidRPr="00EB1076">
        <w:rPr>
          <w:rFonts w:ascii="Times New Roman" w:hAnsi="Times New Roman" w:cs="Times New Roman"/>
          <w:sz w:val="24"/>
          <w:szCs w:val="24"/>
        </w:rPr>
        <w:t xml:space="preserve"> ir veicināt kultūras vēstures pieminekļa atpazīstamību Latvijā, nodrošinot kvalitatīva kultūras un vēstures pakalpojuma pieejamību sabiedrībai. Tā ietver pilsdrupu kā izglītojošas, estētiski pievilcīgas un kultūrvēsturiski nozīmīgas vides attīstību, kas veicina sabiedrības izpratni par Latvijas vēstures mantojumu, stiprina lokālo identitāti un rosina sabiedrības līdzdalību kultūras procesos. Misijas īstenošanā būtiska nozīme ir vides pieejamības nodrošināšanai, dažādām sabiedrības grupām piemērotu pasākumu veidošanai un radošas iesaistes iespēju paplašināšanai.</w:t>
      </w:r>
    </w:p>
    <w:p w14:paraId="4B9DFB2B" w14:textId="4352DC51" w:rsidR="00F76704" w:rsidRPr="00EB1076" w:rsidRDefault="0028176A" w:rsidP="00EB1076">
      <w:pPr>
        <w:spacing w:line="360" w:lineRule="auto"/>
        <w:ind w:firstLine="720"/>
        <w:jc w:val="both"/>
        <w:rPr>
          <w:rFonts w:ascii="Times New Roman" w:hAnsi="Times New Roman" w:cs="Times New Roman"/>
          <w:sz w:val="24"/>
          <w:szCs w:val="24"/>
          <w:lang w:val="lv-LV"/>
        </w:rPr>
      </w:pPr>
      <w:r w:rsidRPr="00EB1076">
        <w:rPr>
          <w:rFonts w:ascii="Times New Roman" w:hAnsi="Times New Roman" w:cs="Times New Roman"/>
          <w:b/>
          <w:sz w:val="24"/>
          <w:szCs w:val="24"/>
        </w:rPr>
        <w:t>Lielvārdes pilsdrupu</w:t>
      </w:r>
      <w:r w:rsidR="00F76704" w:rsidRPr="00EB1076">
        <w:rPr>
          <w:rFonts w:ascii="Times New Roman" w:hAnsi="Times New Roman" w:cs="Times New Roman"/>
          <w:b/>
          <w:sz w:val="24"/>
          <w:szCs w:val="24"/>
        </w:rPr>
        <w:t xml:space="preserve"> vīzija </w:t>
      </w:r>
      <w:r w:rsidR="00F76704" w:rsidRPr="00EB1076">
        <w:rPr>
          <w:rFonts w:ascii="Times New Roman" w:hAnsi="Times New Roman" w:cs="Times New Roman"/>
          <w:sz w:val="24"/>
          <w:szCs w:val="24"/>
        </w:rPr>
        <w:t xml:space="preserve">ir </w:t>
      </w:r>
      <w:r w:rsidRPr="00EB1076">
        <w:rPr>
          <w:rFonts w:ascii="Times New Roman" w:hAnsi="Times New Roman" w:cs="Times New Roman"/>
          <w:sz w:val="24"/>
          <w:szCs w:val="24"/>
        </w:rPr>
        <w:t>saglabāt kultūras vēstures pieminekļa mantojumu, t.sk., tā</w:t>
      </w:r>
      <w:r w:rsidR="00F76704" w:rsidRPr="00EB1076">
        <w:rPr>
          <w:rFonts w:ascii="Times New Roman" w:hAnsi="Times New Roman" w:cs="Times New Roman"/>
          <w:sz w:val="24"/>
          <w:szCs w:val="24"/>
        </w:rPr>
        <w:t xml:space="preserve"> nozīm</w:t>
      </w:r>
      <w:r w:rsidRPr="00EB1076">
        <w:rPr>
          <w:rFonts w:ascii="Times New Roman" w:hAnsi="Times New Roman" w:cs="Times New Roman"/>
          <w:sz w:val="24"/>
          <w:szCs w:val="24"/>
        </w:rPr>
        <w:t>i</w:t>
      </w:r>
      <w:r w:rsidR="00F76704" w:rsidRPr="00EB1076">
        <w:rPr>
          <w:rFonts w:ascii="Times New Roman" w:hAnsi="Times New Roman" w:cs="Times New Roman"/>
          <w:sz w:val="24"/>
          <w:szCs w:val="24"/>
        </w:rPr>
        <w:t xml:space="preserve"> un atpazīstamu kultūras telp</w:t>
      </w:r>
      <w:r w:rsidRPr="00EB1076">
        <w:rPr>
          <w:rFonts w:ascii="Times New Roman" w:hAnsi="Times New Roman" w:cs="Times New Roman"/>
          <w:sz w:val="24"/>
          <w:szCs w:val="24"/>
        </w:rPr>
        <w:t>ā</w:t>
      </w:r>
      <w:r w:rsidR="004D7431" w:rsidRPr="00EB1076">
        <w:rPr>
          <w:rFonts w:ascii="Times New Roman" w:hAnsi="Times New Roman" w:cs="Times New Roman"/>
          <w:sz w:val="24"/>
          <w:szCs w:val="24"/>
        </w:rPr>
        <w:t xml:space="preserve"> </w:t>
      </w:r>
      <w:r w:rsidR="00F76704" w:rsidRPr="00EB1076">
        <w:rPr>
          <w:rFonts w:ascii="Times New Roman" w:hAnsi="Times New Roman" w:cs="Times New Roman"/>
          <w:sz w:val="24"/>
          <w:szCs w:val="24"/>
        </w:rPr>
        <w:t xml:space="preserve">Latvijā un </w:t>
      </w:r>
      <w:r w:rsidRPr="00EB1076">
        <w:rPr>
          <w:rFonts w:ascii="Times New Roman" w:hAnsi="Times New Roman" w:cs="Times New Roman"/>
          <w:sz w:val="24"/>
          <w:szCs w:val="24"/>
        </w:rPr>
        <w:t>pasaulē</w:t>
      </w:r>
      <w:r w:rsidR="00F957DE" w:rsidRPr="00EB1076">
        <w:rPr>
          <w:rFonts w:ascii="Times New Roman" w:hAnsi="Times New Roman" w:cs="Times New Roman"/>
          <w:sz w:val="24"/>
          <w:szCs w:val="24"/>
        </w:rPr>
        <w:t xml:space="preserve">. </w:t>
      </w:r>
      <w:r w:rsidRPr="00EB1076">
        <w:rPr>
          <w:rFonts w:ascii="Times New Roman" w:hAnsi="Times New Roman" w:cs="Times New Roman"/>
          <w:sz w:val="24"/>
          <w:szCs w:val="24"/>
        </w:rPr>
        <w:t>Latvijas iedzīvotājs identificē sevi ar Lielvārdi (</w:t>
      </w:r>
      <w:r w:rsidR="00C829B3" w:rsidRPr="00EB1076">
        <w:rPr>
          <w:rFonts w:ascii="Times New Roman" w:hAnsi="Times New Roman" w:cs="Times New Roman"/>
          <w:sz w:val="24"/>
          <w:szCs w:val="24"/>
        </w:rPr>
        <w:t xml:space="preserve">Daugavas līvu </w:t>
      </w:r>
      <w:r w:rsidRPr="00EB1076">
        <w:rPr>
          <w:rFonts w:ascii="Times New Roman" w:hAnsi="Times New Roman" w:cs="Times New Roman"/>
          <w:sz w:val="24"/>
          <w:szCs w:val="24"/>
        </w:rPr>
        <w:t>Lielvārdes pilskalnu, pilsdrupām, kuras kādreiz bija</w:t>
      </w:r>
      <w:r w:rsidR="00C829B3" w:rsidRPr="00EB1076">
        <w:rPr>
          <w:rFonts w:ascii="Times New Roman" w:hAnsi="Times New Roman" w:cs="Times New Roman"/>
          <w:sz w:val="24"/>
          <w:szCs w:val="24"/>
        </w:rPr>
        <w:t xml:space="preserve"> arhibīskapa fogta aizsardzības cietoksnis, vēlāk saimnieciskā nozīmē – maizes klēts, šeit padomju laikā “Lāčplēsis” svinēja aizliegtos Jāņus, teātri, skandēja A.Pumpura tautas eposu “Lāčplēsis”, šeit sākās 3.Atmoda)</w:t>
      </w:r>
      <w:r w:rsidRPr="00EB1076">
        <w:rPr>
          <w:rFonts w:ascii="Times New Roman" w:hAnsi="Times New Roman" w:cs="Times New Roman"/>
          <w:sz w:val="24"/>
          <w:szCs w:val="24"/>
          <w:lang w:val="lv-LV"/>
        </w:rPr>
        <w:t xml:space="preserve">, kodē savā apziņā piederību </w:t>
      </w:r>
      <w:r w:rsidR="00C829B3" w:rsidRPr="00EB1076">
        <w:rPr>
          <w:rFonts w:ascii="Times New Roman" w:hAnsi="Times New Roman" w:cs="Times New Roman"/>
          <w:sz w:val="24"/>
          <w:szCs w:val="24"/>
          <w:lang w:val="lv-LV"/>
        </w:rPr>
        <w:t>Latvijas vēsturei un</w:t>
      </w:r>
      <w:r w:rsidRPr="00EB1076">
        <w:rPr>
          <w:rFonts w:ascii="Times New Roman" w:hAnsi="Times New Roman" w:cs="Times New Roman"/>
          <w:sz w:val="24"/>
          <w:szCs w:val="24"/>
          <w:lang w:val="lv-LV"/>
        </w:rPr>
        <w:t xml:space="preserve"> kultūrai. </w:t>
      </w:r>
    </w:p>
    <w:p w14:paraId="2FCC546B" w14:textId="77777777" w:rsidR="000F7A8C" w:rsidRPr="00EB1076" w:rsidRDefault="000F7A8C" w:rsidP="00EB1076">
      <w:pPr>
        <w:pStyle w:val="NormalWeb"/>
        <w:spacing w:before="0" w:beforeAutospacing="0" w:after="0" w:afterAutospacing="0" w:line="360" w:lineRule="auto"/>
        <w:ind w:firstLine="720"/>
      </w:pPr>
      <w:r w:rsidRPr="00EB1076">
        <w:t>Lielvārde – ar pilskalnu, pilsdrupām, baznīcu un A. Pumpura vārdu – ir kļuvusi par identitātes simbolu, kas ļauj Latvijas iedzīvotājam apzināties piederību gan vēsturiskajai, gan mūsdienu kultūrai. Šī vieta nes sevī nacionālās pašapziņas kodu, kur kultūras, vides un cilvēkstāsti savijas vienotā ainavā.</w:t>
      </w:r>
    </w:p>
    <w:p w14:paraId="1F96432F" w14:textId="145624AB" w:rsidR="00E47546" w:rsidRPr="00EB1076" w:rsidRDefault="000F7A8C" w:rsidP="00EB1076">
      <w:pPr>
        <w:pStyle w:val="NormalWeb"/>
        <w:spacing w:before="0" w:beforeAutospacing="0" w:after="0" w:afterAutospacing="0" w:line="360" w:lineRule="auto"/>
        <w:ind w:firstLine="720"/>
      </w:pPr>
      <w:r w:rsidRPr="00EB1076">
        <w:rPr>
          <w:rStyle w:val="Strong"/>
          <w:b w:val="0"/>
        </w:rPr>
        <w:t>Lai nodrošinātu ilgtermiņā augošu apmeklētāju plūsmu un pilsdrupu kultūrizglītojošo funkciju, ir izstrādāti darbības virzieni un uzdevumi, kas vērsti uz iekļaujošas, interpretējamas un piedzīvojamas vides veidošanu.</w:t>
      </w:r>
      <w:r w:rsidRPr="00EB1076">
        <w:t xml:space="preserve"> Piedāvājuma klāstā paredzēti izglītojoši, radoši un vēsturiski balstīti pakalpojumi, kas pielāgoti dažādām vecuma un interešu grupām – no </w:t>
      </w:r>
      <w:r w:rsidRPr="00EB1076">
        <w:lastRenderedPageBreak/>
        <w:t>interaktīvām ekskursijām un digitālām interpretācijām līdz ainaviskām pastaigu takām, pasākumiem un vietas stāstiem, kas piesaista gan vietējo kopienu, gan apmeklētājus no Latvijas un ārvalstīm.</w:t>
      </w:r>
    </w:p>
    <w:p w14:paraId="718729B1" w14:textId="179A9015" w:rsidR="004D7431" w:rsidRPr="00EB1076" w:rsidRDefault="004D7431"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Funkcijas un uzdevumi:</w:t>
      </w:r>
    </w:p>
    <w:p w14:paraId="294E1FBD" w14:textId="2AB36CC4" w:rsidR="00041E22" w:rsidRPr="00EB1076" w:rsidRDefault="00BB09D5" w:rsidP="00BB437C">
      <w:pPr>
        <w:pStyle w:val="ListParagraph"/>
        <w:numPr>
          <w:ilvl w:val="0"/>
          <w:numId w:val="2"/>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Saglabāt kultūras mantojumu, veicot pilsdrupu konservācijas darbus;</w:t>
      </w:r>
    </w:p>
    <w:p w14:paraId="35E6281B" w14:textId="38C446D9" w:rsidR="00AB79CA" w:rsidRPr="00EB1076" w:rsidRDefault="00BB09D5" w:rsidP="00BB437C">
      <w:pPr>
        <w:pStyle w:val="ListParagraph"/>
        <w:numPr>
          <w:ilvl w:val="0"/>
          <w:numId w:val="2"/>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Mūsdien</w:t>
      </w:r>
      <w:r w:rsidR="00AB79CA" w:rsidRPr="00EB1076">
        <w:rPr>
          <w:rFonts w:ascii="Times New Roman" w:hAnsi="Times New Roman" w:cs="Times New Roman"/>
          <w:sz w:val="24"/>
          <w:szCs w:val="24"/>
        </w:rPr>
        <w:t>u metodoloģijas</w:t>
      </w:r>
      <w:r w:rsidRPr="00EB1076">
        <w:rPr>
          <w:rFonts w:ascii="Times New Roman" w:hAnsi="Times New Roman" w:cs="Times New Roman"/>
          <w:sz w:val="24"/>
          <w:szCs w:val="24"/>
        </w:rPr>
        <w:t xml:space="preserve"> konservācijas veids – </w:t>
      </w:r>
      <w:r w:rsidR="00EC7E53" w:rsidRPr="00EB1076">
        <w:rPr>
          <w:rFonts w:ascii="Times New Roman" w:hAnsi="Times New Roman" w:cs="Times New Roman"/>
          <w:sz w:val="24"/>
          <w:szCs w:val="24"/>
        </w:rPr>
        <w:t>k</w:t>
      </w:r>
      <w:r w:rsidR="00323DD9" w:rsidRPr="00EB1076">
        <w:rPr>
          <w:rFonts w:ascii="Times New Roman" w:hAnsi="Times New Roman" w:cs="Times New Roman"/>
          <w:sz w:val="24"/>
          <w:szCs w:val="24"/>
        </w:rPr>
        <w:t>o</w:t>
      </w:r>
      <w:r w:rsidR="00EC7E53" w:rsidRPr="00EB1076">
        <w:rPr>
          <w:rFonts w:ascii="Times New Roman" w:hAnsi="Times New Roman" w:cs="Times New Roman"/>
          <w:sz w:val="24"/>
          <w:szCs w:val="24"/>
        </w:rPr>
        <w:t>ka pl</w:t>
      </w:r>
      <w:r w:rsidR="001769CC" w:rsidRPr="00EB1076">
        <w:rPr>
          <w:rFonts w:ascii="Times New Roman" w:hAnsi="Times New Roman" w:cs="Times New Roman"/>
          <w:sz w:val="24"/>
          <w:szCs w:val="24"/>
        </w:rPr>
        <w:t>at</w:t>
      </w:r>
      <w:r w:rsidR="00EC7E53" w:rsidRPr="00EB1076">
        <w:rPr>
          <w:rFonts w:ascii="Times New Roman" w:hAnsi="Times New Roman" w:cs="Times New Roman"/>
          <w:sz w:val="24"/>
          <w:szCs w:val="24"/>
        </w:rPr>
        <w:t>formas multifunkcionālai izmantošanai</w:t>
      </w:r>
      <w:r w:rsidRPr="00EB1076">
        <w:rPr>
          <w:rFonts w:ascii="Times New Roman" w:hAnsi="Times New Roman" w:cs="Times New Roman"/>
          <w:sz w:val="24"/>
          <w:szCs w:val="24"/>
        </w:rPr>
        <w:t xml:space="preserve"> izveide</w:t>
      </w:r>
      <w:r w:rsidR="00AB79CA" w:rsidRPr="00EB1076">
        <w:rPr>
          <w:rFonts w:ascii="Times New Roman" w:hAnsi="Times New Roman" w:cs="Times New Roman"/>
          <w:sz w:val="24"/>
          <w:szCs w:val="24"/>
        </w:rPr>
        <w:t xml:space="preserve"> – esošo pilsdrupu rudimentu – divslīpju jumtu, kas izvietoti tikai daļā no pilsdrupu mūru augšējām horizontālajām plaknēm, demontāža, atsvaidzinot pilsdrupu semantisko tēlu, un pilsdrupu mūru horizontālās virsmas saudzīga nostiprināšana un pārklāšana ar </w:t>
      </w:r>
      <w:r w:rsidR="000F7A8C" w:rsidRPr="00EB1076">
        <w:rPr>
          <w:rFonts w:ascii="Times New Roman" w:hAnsi="Times New Roman" w:cs="Times New Roman"/>
          <w:sz w:val="24"/>
          <w:szCs w:val="24"/>
        </w:rPr>
        <w:t>arheoloģiskajiem</w:t>
      </w:r>
      <w:r w:rsidR="00AB79CA" w:rsidRPr="00EB1076">
        <w:rPr>
          <w:rFonts w:ascii="Times New Roman" w:hAnsi="Times New Roman" w:cs="Times New Roman"/>
          <w:sz w:val="24"/>
          <w:szCs w:val="24"/>
        </w:rPr>
        <w:t xml:space="preserve"> objektiem paredzētu armētu hidrofobu javu, kas aizsargātu pilsdrupu mūrus no turpmākas degradācijas, nekaitējot tās autentiskajam vizuālajam tēlam;</w:t>
      </w:r>
    </w:p>
    <w:p w14:paraId="15A166C6" w14:textId="4B032A29" w:rsidR="00F76704" w:rsidRPr="00EB1076" w:rsidRDefault="00F76704" w:rsidP="00BB437C">
      <w:pPr>
        <w:pStyle w:val="ListParagraph"/>
        <w:numPr>
          <w:ilvl w:val="0"/>
          <w:numId w:val="2"/>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 xml:space="preserve">Nodrošināt daudzveidīgu </w:t>
      </w:r>
      <w:r w:rsidR="000F7A8C" w:rsidRPr="00EB1076">
        <w:rPr>
          <w:rFonts w:ascii="Times New Roman" w:hAnsi="Times New Roman" w:cs="Times New Roman"/>
          <w:sz w:val="24"/>
          <w:szCs w:val="24"/>
        </w:rPr>
        <w:t xml:space="preserve">pasākumu </w:t>
      </w:r>
      <w:r w:rsidR="00BB09D5" w:rsidRPr="00EB1076">
        <w:rPr>
          <w:rFonts w:ascii="Times New Roman" w:hAnsi="Times New Roman" w:cs="Times New Roman"/>
          <w:sz w:val="24"/>
          <w:szCs w:val="24"/>
        </w:rPr>
        <w:t>pieejamību</w:t>
      </w:r>
      <w:r w:rsidR="004D7431" w:rsidRPr="00EB1076">
        <w:rPr>
          <w:rFonts w:ascii="Times New Roman" w:hAnsi="Times New Roman" w:cs="Times New Roman"/>
          <w:sz w:val="24"/>
          <w:szCs w:val="24"/>
        </w:rPr>
        <w:t>;</w:t>
      </w:r>
    </w:p>
    <w:p w14:paraId="55B7FA42" w14:textId="539D8C12" w:rsidR="00EC7E53" w:rsidRPr="00EB1076" w:rsidRDefault="00EC7E53" w:rsidP="00BB437C">
      <w:pPr>
        <w:pStyle w:val="ListParagraph"/>
        <w:numPr>
          <w:ilvl w:val="0"/>
          <w:numId w:val="2"/>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Vides pieejamības nodrošināšana;</w:t>
      </w:r>
    </w:p>
    <w:p w14:paraId="20BC84BC" w14:textId="703B1B6D" w:rsidR="00361C91" w:rsidRPr="00EB1076" w:rsidRDefault="00361C91" w:rsidP="00BB437C">
      <w:pPr>
        <w:numPr>
          <w:ilvl w:val="0"/>
          <w:numId w:val="2"/>
        </w:num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Sadarbība ar kultūr</w:t>
      </w:r>
      <w:r w:rsidR="00597F9E" w:rsidRPr="00EB1076">
        <w:rPr>
          <w:rFonts w:ascii="Times New Roman" w:hAnsi="Times New Roman" w:cs="Times New Roman"/>
          <w:sz w:val="24"/>
          <w:szCs w:val="24"/>
        </w:rPr>
        <w:t xml:space="preserve">as un </w:t>
      </w:r>
      <w:r w:rsidRPr="00EB1076">
        <w:rPr>
          <w:rFonts w:ascii="Times New Roman" w:hAnsi="Times New Roman" w:cs="Times New Roman"/>
          <w:sz w:val="24"/>
          <w:szCs w:val="24"/>
        </w:rPr>
        <w:t>izglītības iestādēm</w:t>
      </w:r>
      <w:r w:rsidR="00F87AB5" w:rsidRPr="00EB1076">
        <w:rPr>
          <w:rFonts w:ascii="Times New Roman" w:hAnsi="Times New Roman" w:cs="Times New Roman"/>
          <w:sz w:val="24"/>
          <w:szCs w:val="24"/>
        </w:rPr>
        <w:t xml:space="preserve"> sabiedrības un jaunatnes izglītības procesā</w:t>
      </w:r>
      <w:r w:rsidRPr="00EB1076">
        <w:rPr>
          <w:rFonts w:ascii="Times New Roman" w:hAnsi="Times New Roman" w:cs="Times New Roman"/>
          <w:sz w:val="24"/>
          <w:szCs w:val="24"/>
        </w:rPr>
        <w:t>;</w:t>
      </w:r>
    </w:p>
    <w:p w14:paraId="1674571A" w14:textId="77777777" w:rsidR="00EC7E53" w:rsidRPr="00EB1076" w:rsidRDefault="00F76704" w:rsidP="00BB437C">
      <w:pPr>
        <w:numPr>
          <w:ilvl w:val="0"/>
          <w:numId w:val="2"/>
        </w:num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Reģionāla, nacionāla un starptautiska līmeņa pasākumi</w:t>
      </w:r>
      <w:r w:rsidR="00EC7E53" w:rsidRPr="00EB1076">
        <w:rPr>
          <w:rFonts w:ascii="Times New Roman" w:hAnsi="Times New Roman" w:cs="Times New Roman"/>
          <w:sz w:val="24"/>
          <w:szCs w:val="24"/>
        </w:rPr>
        <w:t>;</w:t>
      </w:r>
    </w:p>
    <w:p w14:paraId="64ACFDA8" w14:textId="5DB1E9D6" w:rsidR="00715780" w:rsidRPr="00EB1076" w:rsidRDefault="00AB79CA" w:rsidP="00BB437C">
      <w:pPr>
        <w:numPr>
          <w:ilvl w:val="0"/>
          <w:numId w:val="2"/>
        </w:num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A</w:t>
      </w:r>
      <w:r w:rsidR="00715780" w:rsidRPr="00EB1076">
        <w:rPr>
          <w:rFonts w:ascii="Times New Roman" w:hAnsi="Times New Roman" w:cs="Times New Roman"/>
          <w:sz w:val="24"/>
          <w:szCs w:val="24"/>
        </w:rPr>
        <w:t>inava</w:t>
      </w:r>
      <w:r w:rsidRPr="00EB1076">
        <w:rPr>
          <w:rFonts w:ascii="Times New Roman" w:hAnsi="Times New Roman" w:cs="Times New Roman"/>
          <w:sz w:val="24"/>
          <w:szCs w:val="24"/>
        </w:rPr>
        <w:t>s saglabāšana un attīstība. Lai izvairītos no iespējamiem apmeklētāju radītiem bojājumiem, pilsdrupu ārējo perimetru apzaļumot ar daudzgadīgiem stādījumiem;</w:t>
      </w:r>
    </w:p>
    <w:p w14:paraId="747C9B19" w14:textId="77777777" w:rsidR="00EC7E53" w:rsidRPr="00EB1076" w:rsidRDefault="00EC7E53" w:rsidP="00BB437C">
      <w:pPr>
        <w:numPr>
          <w:ilvl w:val="0"/>
          <w:numId w:val="2"/>
        </w:numPr>
        <w:spacing w:line="360" w:lineRule="auto"/>
        <w:jc w:val="both"/>
        <w:rPr>
          <w:rFonts w:ascii="Times New Roman" w:hAnsi="Times New Roman" w:cs="Times New Roman"/>
          <w:sz w:val="24"/>
          <w:szCs w:val="24"/>
        </w:rPr>
      </w:pPr>
      <w:r w:rsidRPr="00EB1076">
        <w:rPr>
          <w:rFonts w:ascii="Times New Roman" w:hAnsi="Times New Roman" w:cs="Times New Roman"/>
          <w:sz w:val="24"/>
          <w:szCs w:val="24"/>
          <w:lang w:val="lv-LV"/>
        </w:rPr>
        <w:t>Apgaismojuma risinājums Lielvārdes pilsdrupām;</w:t>
      </w:r>
    </w:p>
    <w:p w14:paraId="542AC89B" w14:textId="4B2481AC" w:rsidR="00EC7E53" w:rsidRPr="00EB1076" w:rsidRDefault="00EC7E53" w:rsidP="00BB437C">
      <w:pPr>
        <w:numPr>
          <w:ilvl w:val="0"/>
          <w:numId w:val="2"/>
        </w:numPr>
        <w:spacing w:line="360" w:lineRule="auto"/>
        <w:jc w:val="both"/>
        <w:rPr>
          <w:rFonts w:ascii="Times New Roman" w:hAnsi="Times New Roman" w:cs="Times New Roman"/>
          <w:sz w:val="24"/>
          <w:szCs w:val="24"/>
        </w:rPr>
      </w:pPr>
      <w:r w:rsidRPr="00EB1076">
        <w:rPr>
          <w:rFonts w:ascii="Times New Roman" w:hAnsi="Times New Roman" w:cs="Times New Roman"/>
          <w:sz w:val="24"/>
          <w:szCs w:val="24"/>
          <w:lang w:val="lv-LV"/>
        </w:rPr>
        <w:t>Pastaigu celiņu tīkls parka teritorijā sakārtošana, atjaunošana</w:t>
      </w:r>
      <w:r w:rsidR="00AB79CA" w:rsidRPr="00EB1076">
        <w:rPr>
          <w:rFonts w:ascii="Times New Roman" w:hAnsi="Times New Roman" w:cs="Times New Roman"/>
          <w:sz w:val="24"/>
          <w:szCs w:val="24"/>
          <w:lang w:val="lv-LV"/>
        </w:rPr>
        <w:t xml:space="preserve"> – blietētas grants segums ar šķelta granīta bruģakmens nostiprinājumiem</w:t>
      </w:r>
      <w:r w:rsidRPr="00EB1076">
        <w:rPr>
          <w:rFonts w:ascii="Times New Roman" w:hAnsi="Times New Roman" w:cs="Times New Roman"/>
          <w:sz w:val="24"/>
          <w:szCs w:val="24"/>
          <w:lang w:val="lv-LV"/>
        </w:rPr>
        <w:t>;</w:t>
      </w:r>
    </w:p>
    <w:p w14:paraId="6596CD05" w14:textId="2F70A8BE" w:rsidR="00AB79CA" w:rsidRPr="00EB1076" w:rsidRDefault="00AB79CA" w:rsidP="00BB437C">
      <w:pPr>
        <w:numPr>
          <w:ilvl w:val="0"/>
          <w:numId w:val="2"/>
        </w:numPr>
        <w:spacing w:line="360" w:lineRule="auto"/>
        <w:jc w:val="both"/>
        <w:rPr>
          <w:rFonts w:ascii="Times New Roman" w:hAnsi="Times New Roman" w:cs="Times New Roman"/>
          <w:sz w:val="24"/>
          <w:szCs w:val="24"/>
        </w:rPr>
      </w:pPr>
      <w:r w:rsidRPr="00EB1076">
        <w:rPr>
          <w:rFonts w:ascii="Times New Roman" w:hAnsi="Times New Roman" w:cs="Times New Roman"/>
          <w:sz w:val="24"/>
          <w:szCs w:val="24"/>
          <w:lang w:val="lv-LV"/>
        </w:rPr>
        <w:t>Ap pilsdrupu perimetru – pilskalna grunts nostiprinājumi;</w:t>
      </w:r>
    </w:p>
    <w:p w14:paraId="102D40D0" w14:textId="537536D8" w:rsidR="00EC7E53" w:rsidRPr="00EB1076" w:rsidRDefault="00EC7E53" w:rsidP="00BB437C">
      <w:pPr>
        <w:numPr>
          <w:ilvl w:val="0"/>
          <w:numId w:val="2"/>
        </w:numPr>
        <w:spacing w:line="360" w:lineRule="auto"/>
        <w:jc w:val="both"/>
        <w:rPr>
          <w:rFonts w:ascii="Times New Roman" w:hAnsi="Times New Roman" w:cs="Times New Roman"/>
          <w:sz w:val="24"/>
          <w:szCs w:val="24"/>
        </w:rPr>
      </w:pPr>
      <w:r w:rsidRPr="00EB1076">
        <w:rPr>
          <w:rFonts w:ascii="Times New Roman" w:hAnsi="Times New Roman" w:cs="Times New Roman"/>
          <w:sz w:val="24"/>
          <w:szCs w:val="24"/>
          <w:lang w:val="lv-LV"/>
        </w:rPr>
        <w:t>Virtuālās vides elementi parka teritorijā jauna tūrisma piedāvājuma nodrošināšanai;</w:t>
      </w:r>
    </w:p>
    <w:p w14:paraId="0D718723" w14:textId="264A0F64" w:rsidR="00EC7E53" w:rsidRPr="00EB1076" w:rsidRDefault="00EC7E53" w:rsidP="00BB437C">
      <w:pPr>
        <w:numPr>
          <w:ilvl w:val="0"/>
          <w:numId w:val="2"/>
        </w:numPr>
        <w:spacing w:line="360" w:lineRule="auto"/>
        <w:jc w:val="both"/>
        <w:rPr>
          <w:rFonts w:ascii="Times New Roman" w:hAnsi="Times New Roman" w:cs="Times New Roman"/>
          <w:sz w:val="24"/>
          <w:szCs w:val="24"/>
        </w:rPr>
      </w:pPr>
      <w:r w:rsidRPr="00EB1076">
        <w:rPr>
          <w:rFonts w:ascii="Times New Roman" w:hAnsi="Times New Roman" w:cs="Times New Roman"/>
          <w:sz w:val="24"/>
          <w:szCs w:val="24"/>
          <w:lang w:val="lv-LV"/>
        </w:rPr>
        <w:t>Video novērošana , uzlabojot drošības pasākumus</w:t>
      </w:r>
      <w:r w:rsidR="000F7A8C" w:rsidRPr="00EB1076">
        <w:rPr>
          <w:rFonts w:ascii="Times New Roman" w:hAnsi="Times New Roman" w:cs="Times New Roman"/>
          <w:sz w:val="24"/>
          <w:szCs w:val="24"/>
          <w:lang w:val="lv-LV"/>
        </w:rPr>
        <w:t>;</w:t>
      </w:r>
    </w:p>
    <w:p w14:paraId="4352DB9C" w14:textId="31C6C324" w:rsidR="000F7A8C" w:rsidRPr="00EB1076" w:rsidRDefault="000F7A8C" w:rsidP="00BB437C">
      <w:pPr>
        <w:pStyle w:val="NormalWeb"/>
        <w:numPr>
          <w:ilvl w:val="0"/>
          <w:numId w:val="2"/>
        </w:numPr>
        <w:spacing w:before="0" w:beforeAutospacing="0" w:after="0" w:afterAutospacing="0" w:line="360" w:lineRule="auto"/>
      </w:pPr>
      <w:r w:rsidRPr="00EB1076">
        <w:t>Attīstīt interpretācijas un digitālas izziņas rīkus – stendi, audiogidi, mobilās lietotnes;</w:t>
      </w:r>
    </w:p>
    <w:p w14:paraId="023D23B5" w14:textId="755129B6" w:rsidR="000F7A8C" w:rsidRPr="00EB1076" w:rsidRDefault="000F7A8C" w:rsidP="00BB437C">
      <w:pPr>
        <w:pStyle w:val="NormalWeb"/>
        <w:numPr>
          <w:ilvl w:val="0"/>
          <w:numId w:val="2"/>
        </w:numPr>
        <w:spacing w:before="0" w:beforeAutospacing="0" w:after="0" w:afterAutospacing="0" w:line="360" w:lineRule="auto"/>
      </w:pPr>
      <w:r w:rsidRPr="00EB1076">
        <w:t>Veidot kultūrtūrisma piedāvājumu sadarbībā ar vietējiem radošo jomu pārstāvjiem.</w:t>
      </w:r>
    </w:p>
    <w:p w14:paraId="45BA306B" w14:textId="683B2C57" w:rsidR="00715951" w:rsidRPr="00EB1076" w:rsidRDefault="00715951" w:rsidP="00EB1076">
      <w:pPr>
        <w:spacing w:line="360" w:lineRule="auto"/>
        <w:rPr>
          <w:rFonts w:ascii="Times New Roman" w:eastAsia="Times New Roman" w:hAnsi="Times New Roman" w:cs="Times New Roman"/>
          <w:sz w:val="24"/>
          <w:szCs w:val="24"/>
          <w:lang w:val="lv-LV"/>
        </w:rPr>
      </w:pPr>
      <w:r w:rsidRPr="00EB1076">
        <w:rPr>
          <w:rFonts w:ascii="Times New Roman" w:hAnsi="Times New Roman" w:cs="Times New Roman"/>
          <w:sz w:val="24"/>
          <w:szCs w:val="24"/>
        </w:rPr>
        <w:br w:type="page"/>
      </w:r>
    </w:p>
    <w:p w14:paraId="4120ECC8" w14:textId="77777777" w:rsidR="00D50694" w:rsidRPr="00EB1076" w:rsidRDefault="00D50694" w:rsidP="00EB1076">
      <w:pPr>
        <w:pStyle w:val="NormalWeb"/>
        <w:spacing w:before="0" w:beforeAutospacing="0" w:after="0" w:afterAutospacing="0" w:line="360" w:lineRule="auto"/>
        <w:jc w:val="center"/>
        <w:rPr>
          <w:b/>
        </w:rPr>
      </w:pPr>
    </w:p>
    <w:p w14:paraId="60832335" w14:textId="4912906B" w:rsidR="003D3D8D" w:rsidRPr="00EB1076" w:rsidRDefault="00715951" w:rsidP="00EB1076">
      <w:pPr>
        <w:pStyle w:val="Heading1"/>
      </w:pPr>
      <w:r w:rsidRPr="00EB1076">
        <w:t xml:space="preserve">4. </w:t>
      </w:r>
      <w:r w:rsidR="00F76704" w:rsidRPr="00EB1076">
        <w:t>Darbības mērķi</w:t>
      </w:r>
    </w:p>
    <w:p w14:paraId="7A848A20" w14:textId="77777777" w:rsidR="008222DE" w:rsidRPr="00EB1076" w:rsidRDefault="008222DE" w:rsidP="00EB1076">
      <w:pPr>
        <w:spacing w:line="360" w:lineRule="auto"/>
        <w:ind w:left="360" w:firstLine="360"/>
        <w:jc w:val="both"/>
        <w:rPr>
          <w:rFonts w:ascii="Times New Roman" w:hAnsi="Times New Roman" w:cs="Times New Roman"/>
          <w:sz w:val="24"/>
          <w:szCs w:val="24"/>
        </w:rPr>
      </w:pPr>
      <w:r w:rsidRPr="00EB1076">
        <w:rPr>
          <w:rFonts w:ascii="Times New Roman" w:hAnsi="Times New Roman" w:cs="Times New Roman"/>
          <w:sz w:val="24"/>
          <w:szCs w:val="24"/>
        </w:rPr>
        <w:t>Lielvārdes pilsdrupu konservācijas un infrastruktūras uzlabošanas mērķis ir saglabāt valsts nozīmes kultūras pieminekli - Lielvārdes pilsdrupas, veicināt objekta pieejamību, paplašināt pilsdrupu kā ilgtspējīga resursa inovatīvu izmantošanu cilvēku dzīves kvalitātes uzlabošanā un vietējo iedzīvotāju kopienas stiprināšanā, attīstot jaunus, inovatīvus un vietējā kopienā izdiskutētus pakalpojumus.</w:t>
      </w:r>
    </w:p>
    <w:p w14:paraId="151B89AC" w14:textId="00C03737" w:rsidR="00531552" w:rsidRPr="00EB1076" w:rsidRDefault="008222DE" w:rsidP="00EB1076">
      <w:pPr>
        <w:spacing w:line="360" w:lineRule="auto"/>
        <w:ind w:left="360" w:firstLine="360"/>
        <w:jc w:val="both"/>
        <w:rPr>
          <w:rFonts w:ascii="Times New Roman" w:hAnsi="Times New Roman" w:cs="Times New Roman"/>
          <w:bCs/>
          <w:sz w:val="24"/>
          <w:szCs w:val="24"/>
        </w:rPr>
      </w:pPr>
      <w:r w:rsidRPr="00EB1076">
        <w:rPr>
          <w:rFonts w:ascii="Times New Roman" w:hAnsi="Times New Roman" w:cs="Times New Roman"/>
          <w:bCs/>
          <w:sz w:val="24"/>
          <w:szCs w:val="24"/>
        </w:rPr>
        <w:t>Lai sasniegtu Lielvārdes pilsdrupu konservācijas un infrastruktūras uzlabošanas mērķi, ir</w:t>
      </w:r>
      <w:r w:rsidR="00CD6844" w:rsidRPr="00EB1076">
        <w:rPr>
          <w:rFonts w:ascii="Times New Roman" w:hAnsi="Times New Roman" w:cs="Times New Roman"/>
          <w:bCs/>
          <w:sz w:val="24"/>
          <w:szCs w:val="24"/>
        </w:rPr>
        <w:t xml:space="preserve"> izstrādāts un apstiprināts mets “Lielvārdes parka un apkaimes labiekārtošana”</w:t>
      </w:r>
      <w:r w:rsidR="00531552" w:rsidRPr="00EB1076">
        <w:rPr>
          <w:rFonts w:ascii="Times New Roman" w:hAnsi="Times New Roman" w:cs="Times New Roman"/>
          <w:bCs/>
          <w:sz w:val="24"/>
          <w:szCs w:val="24"/>
        </w:rPr>
        <w:t>. Lai to veiktu</w:t>
      </w:r>
      <w:r w:rsidR="00A218F8" w:rsidRPr="00EB1076">
        <w:rPr>
          <w:rFonts w:ascii="Times New Roman" w:hAnsi="Times New Roman" w:cs="Times New Roman"/>
          <w:bCs/>
          <w:sz w:val="24"/>
          <w:szCs w:val="24"/>
        </w:rPr>
        <w:t>,</w:t>
      </w:r>
      <w:r w:rsidR="00531552" w:rsidRPr="00EB1076">
        <w:rPr>
          <w:rFonts w:ascii="Times New Roman" w:hAnsi="Times New Roman" w:cs="Times New Roman"/>
          <w:bCs/>
          <w:sz w:val="24"/>
          <w:szCs w:val="24"/>
        </w:rPr>
        <w:t xml:space="preserve"> 2023.gadā un tiktu atrasti vispiemērotākie pilsdrupu saglabāšanas scenāriji</w:t>
      </w:r>
      <w:r w:rsidR="007707E6" w:rsidRPr="00EB1076">
        <w:rPr>
          <w:rFonts w:ascii="Times New Roman" w:hAnsi="Times New Roman" w:cs="Times New Roman"/>
          <w:bCs/>
          <w:sz w:val="24"/>
          <w:szCs w:val="24"/>
        </w:rPr>
        <w:t>,</w:t>
      </w:r>
      <w:r w:rsidR="00531552" w:rsidRPr="00EB1076">
        <w:rPr>
          <w:rFonts w:ascii="Times New Roman" w:hAnsi="Times New Roman" w:cs="Times New Roman"/>
          <w:bCs/>
          <w:sz w:val="24"/>
          <w:szCs w:val="24"/>
        </w:rPr>
        <w:t xml:space="preserve"> </w:t>
      </w:r>
      <w:r w:rsidR="007707E6" w:rsidRPr="00EB1076">
        <w:rPr>
          <w:rFonts w:ascii="Times New Roman" w:hAnsi="Times New Roman" w:cs="Times New Roman"/>
          <w:bCs/>
          <w:sz w:val="24"/>
          <w:szCs w:val="24"/>
        </w:rPr>
        <w:t>m</w:t>
      </w:r>
      <w:r w:rsidR="00531552" w:rsidRPr="00EB1076">
        <w:rPr>
          <w:rFonts w:ascii="Times New Roman" w:hAnsi="Times New Roman" w:cs="Times New Roman"/>
          <w:bCs/>
          <w:sz w:val="24"/>
          <w:szCs w:val="24"/>
        </w:rPr>
        <w:t>eta izstrādes procesā meta izstrādātāju komanda veica pilsdrupu un to apkaimes 3D skenēšanu, iegūstot augstas izšķirtspējas 3D punktu mākoni, kas tālāk deva iespēju precīzi strādāt ar pilsdrupu mūriem digitālajā vidē.</w:t>
      </w:r>
    </w:p>
    <w:p w14:paraId="29145662" w14:textId="7E90B4FD" w:rsidR="00914281" w:rsidRPr="00EB1076" w:rsidRDefault="00914281" w:rsidP="00EB1076">
      <w:pPr>
        <w:spacing w:line="360" w:lineRule="auto"/>
        <w:ind w:left="360" w:firstLine="360"/>
        <w:jc w:val="both"/>
        <w:rPr>
          <w:rFonts w:ascii="Times New Roman" w:hAnsi="Times New Roman" w:cs="Times New Roman"/>
          <w:bCs/>
          <w:sz w:val="24"/>
          <w:szCs w:val="24"/>
        </w:rPr>
      </w:pPr>
      <w:r w:rsidRPr="00EB1076">
        <w:rPr>
          <w:rFonts w:ascii="Times New Roman" w:hAnsi="Times New Roman" w:cs="Times New Roman"/>
          <w:bCs/>
          <w:sz w:val="24"/>
          <w:szCs w:val="24"/>
        </w:rPr>
        <w:t>Mets paredz pils mūru konservāciju atbilstoši mūsdienu metodoloģijai. Tiek paredzēts esošos pils rudimentus – divslīpju jumtus, kas izvietoti tik</w:t>
      </w:r>
      <w:r w:rsidR="007707E6" w:rsidRPr="00EB1076">
        <w:rPr>
          <w:rFonts w:ascii="Times New Roman" w:hAnsi="Times New Roman" w:cs="Times New Roman"/>
          <w:bCs/>
          <w:sz w:val="24"/>
          <w:szCs w:val="24"/>
        </w:rPr>
        <w:t>ai</w:t>
      </w:r>
      <w:r w:rsidRPr="00EB1076">
        <w:rPr>
          <w:rFonts w:ascii="Times New Roman" w:hAnsi="Times New Roman" w:cs="Times New Roman"/>
          <w:bCs/>
          <w:sz w:val="24"/>
          <w:szCs w:val="24"/>
        </w:rPr>
        <w:t xml:space="preserve"> daļā no pils mūru augšējām horizontālajām plaknēm, demontēt, tādējādi atsvaidzinot pils semantisko tēlu.</w:t>
      </w:r>
    </w:p>
    <w:p w14:paraId="25CD0FD1" w14:textId="1E239BA2" w:rsidR="00914281" w:rsidRPr="00EB1076" w:rsidRDefault="00914281" w:rsidP="00EB1076">
      <w:pPr>
        <w:spacing w:line="360" w:lineRule="auto"/>
        <w:ind w:left="360" w:firstLine="360"/>
        <w:jc w:val="both"/>
        <w:rPr>
          <w:rFonts w:ascii="Times New Roman" w:hAnsi="Times New Roman" w:cs="Times New Roman"/>
          <w:bCs/>
          <w:sz w:val="24"/>
          <w:szCs w:val="24"/>
        </w:rPr>
      </w:pPr>
      <w:r w:rsidRPr="00EB1076">
        <w:rPr>
          <w:rFonts w:ascii="Times New Roman" w:hAnsi="Times New Roman" w:cs="Times New Roman"/>
          <w:bCs/>
          <w:sz w:val="24"/>
          <w:szCs w:val="24"/>
        </w:rPr>
        <w:t>Pils horizontālās virsmas paredzēts saudzīgi nostiprināt un pārklāt ar arheoloģiskajiem objektiem paredzētu armētu hidrofobu javu, kas aizsargātu pils mūrus no turpmākas degradācijas, nekaitējot tās autentiskajam vizuālajam tēlam.</w:t>
      </w:r>
    </w:p>
    <w:p w14:paraId="019E561A" w14:textId="510C9CDB" w:rsidR="008222DE" w:rsidRPr="00EB1076" w:rsidRDefault="00CD6844" w:rsidP="00EB1076">
      <w:pPr>
        <w:spacing w:line="360" w:lineRule="auto"/>
        <w:ind w:left="360" w:firstLine="360"/>
        <w:jc w:val="both"/>
        <w:rPr>
          <w:rFonts w:ascii="Times New Roman" w:hAnsi="Times New Roman" w:cs="Times New Roman"/>
          <w:sz w:val="24"/>
          <w:szCs w:val="24"/>
        </w:rPr>
      </w:pPr>
      <w:r w:rsidRPr="00EB1076">
        <w:rPr>
          <w:rFonts w:ascii="Times New Roman" w:hAnsi="Times New Roman" w:cs="Times New Roman"/>
          <w:bCs/>
          <w:sz w:val="24"/>
          <w:szCs w:val="24"/>
        </w:rPr>
        <w:t xml:space="preserve"> </w:t>
      </w:r>
      <w:r w:rsidR="00531552" w:rsidRPr="00EB1076">
        <w:rPr>
          <w:rFonts w:ascii="Times New Roman" w:hAnsi="Times New Roman" w:cs="Times New Roman"/>
          <w:bCs/>
          <w:sz w:val="24"/>
          <w:szCs w:val="24"/>
        </w:rPr>
        <w:t xml:space="preserve">Ir </w:t>
      </w:r>
      <w:r w:rsidRPr="00EB1076">
        <w:rPr>
          <w:rFonts w:ascii="Times New Roman" w:hAnsi="Times New Roman" w:cs="Times New Roman"/>
          <w:bCs/>
          <w:sz w:val="24"/>
          <w:szCs w:val="24"/>
        </w:rPr>
        <w:t>organizēta iedzīvotāju aptauja par metu, tikšanās ar Lielvārdes iedzīvotājiem, kuru ietvaros ir ņemti vērā iedzīvotāju priekšlikumi, t.sk., par pilsdrupu saglabāšanu un attīstību, pamatojoties uz projektēšanas uzdevumu, ir veikts publiskais iepirkumu par meta 1.kārtas būvniecības ieceres dokumentācijas izstrādi. Pašlaik notiek 1.kārtas projektēšana</w:t>
      </w:r>
      <w:r w:rsidR="00BC7083" w:rsidRPr="00EB1076">
        <w:rPr>
          <w:rFonts w:ascii="Times New Roman" w:hAnsi="Times New Roman" w:cs="Times New Roman"/>
          <w:bCs/>
          <w:sz w:val="24"/>
          <w:szCs w:val="24"/>
        </w:rPr>
        <w:t>, t.sk., risinot un uzlabojot objekta pieejamības jautājumu (gājēju, veloceliņš, autostāvlaukums, labierīcības, t.sk., cilvēkiem ar īpašām vajadzībām, iespējas pārtīt zīdaiņus)</w:t>
      </w:r>
      <w:r w:rsidRPr="00EB1076">
        <w:rPr>
          <w:rFonts w:ascii="Times New Roman" w:hAnsi="Times New Roman" w:cs="Times New Roman"/>
          <w:bCs/>
          <w:sz w:val="24"/>
          <w:szCs w:val="24"/>
        </w:rPr>
        <w:t xml:space="preserve"> un ir iesniegta indikatīva būvdarbu izmaksu aplēse ne tikai par meta 1., bet arī par 3.kārtu. Lai sasniegtu mērķi tiek </w:t>
      </w:r>
      <w:r w:rsidR="008222DE" w:rsidRPr="00EB1076">
        <w:rPr>
          <w:rFonts w:ascii="Times New Roman" w:hAnsi="Times New Roman" w:cs="Times New Roman"/>
          <w:bCs/>
          <w:sz w:val="24"/>
          <w:szCs w:val="24"/>
        </w:rPr>
        <w:t xml:space="preserve">plānots piedalīties </w:t>
      </w:r>
      <w:r w:rsidR="008222DE" w:rsidRPr="00EB1076">
        <w:rPr>
          <w:rFonts w:ascii="Times New Roman" w:hAnsi="Times New Roman" w:cs="Times New Roman"/>
          <w:sz w:val="24"/>
          <w:szCs w:val="24"/>
        </w:rPr>
        <w:t>SAM pasākumā 5.1.1.6. "Kultūras mantojuma saglabāšana un jaunu pakalpojumu attīstība" un īstenot projektu “Lielvārdes pilsdrupu konservācija un jaunu pakalpojumu attīstība”, tā ietvaros realizējot šādas aktivitātes:</w:t>
      </w:r>
    </w:p>
    <w:p w14:paraId="7918A57D" w14:textId="675CAD55" w:rsidR="00D06B43" w:rsidRPr="00EB1076" w:rsidRDefault="00D06B43" w:rsidP="00BB437C">
      <w:pPr>
        <w:pStyle w:val="ListParagraph"/>
        <w:numPr>
          <w:ilvl w:val="0"/>
          <w:numId w:val="11"/>
        </w:numPr>
        <w:spacing w:line="360" w:lineRule="auto"/>
        <w:contextualSpacing w:val="0"/>
        <w:jc w:val="both"/>
        <w:rPr>
          <w:rFonts w:ascii="Times New Roman" w:hAnsi="Times New Roman" w:cs="Times New Roman"/>
          <w:bCs/>
          <w:sz w:val="24"/>
          <w:szCs w:val="24"/>
        </w:rPr>
      </w:pPr>
      <w:r w:rsidRPr="00EB1076">
        <w:rPr>
          <w:rFonts w:ascii="Times New Roman" w:hAnsi="Times New Roman" w:cs="Times New Roman"/>
          <w:bCs/>
          <w:sz w:val="24"/>
          <w:szCs w:val="24"/>
        </w:rPr>
        <w:t>pils mūru konservācija atbilstoši mūsdienu metodoloģijai. Tiek paredzēts esošos pils rudimentus – divslīpju jumtus, kas izvietoti tik</w:t>
      </w:r>
      <w:r w:rsidR="00064AEB" w:rsidRPr="00EB1076">
        <w:rPr>
          <w:rFonts w:ascii="Times New Roman" w:hAnsi="Times New Roman" w:cs="Times New Roman"/>
          <w:bCs/>
          <w:sz w:val="24"/>
          <w:szCs w:val="24"/>
        </w:rPr>
        <w:t>a</w:t>
      </w:r>
      <w:r w:rsidRPr="00EB1076">
        <w:rPr>
          <w:rFonts w:ascii="Times New Roman" w:hAnsi="Times New Roman" w:cs="Times New Roman"/>
          <w:bCs/>
          <w:sz w:val="24"/>
          <w:szCs w:val="24"/>
        </w:rPr>
        <w:t>i daļā no pils mūru augšējām horizontālajām plaknēm, demontēt, tādējādi atsvaidzinot pils semantisko tēlu. Pils horizontālās virsmas paredzēts saudzīgi nostiprināt un pārklāt ar arheoloģiskajiem objektiem paredzētu armētu hidrofobu javu, kas aizsargātu pils mūrus no turpmākas degradācijas, nekaitējot tās autentiskajam vizuālajam tēlam.</w:t>
      </w:r>
    </w:p>
    <w:p w14:paraId="00120C76" w14:textId="1270822B" w:rsidR="008222DE" w:rsidRPr="00EB1076" w:rsidRDefault="00D06B43" w:rsidP="00BB437C">
      <w:pPr>
        <w:pStyle w:val="ListParagraph"/>
        <w:numPr>
          <w:ilvl w:val="0"/>
          <w:numId w:val="11"/>
        </w:numPr>
        <w:spacing w:line="360" w:lineRule="auto"/>
        <w:contextualSpacing w:val="0"/>
        <w:jc w:val="both"/>
        <w:rPr>
          <w:rFonts w:ascii="Times New Roman" w:hAnsi="Times New Roman" w:cs="Times New Roman"/>
          <w:bCs/>
          <w:sz w:val="24"/>
          <w:szCs w:val="24"/>
        </w:rPr>
      </w:pPr>
      <w:r w:rsidRPr="00EB1076">
        <w:rPr>
          <w:rFonts w:ascii="Times New Roman" w:hAnsi="Times New Roman" w:cs="Times New Roman"/>
          <w:bCs/>
          <w:sz w:val="24"/>
          <w:szCs w:val="24"/>
        </w:rPr>
        <w:lastRenderedPageBreak/>
        <w:t>Ap pilsdrupām veidot blietētas grants segumu ar šķelta granīta bruģakmens nostiprinājumiem.</w:t>
      </w:r>
    </w:p>
    <w:p w14:paraId="3E066EB3" w14:textId="44799A3F" w:rsidR="00997D04" w:rsidRPr="00EB1076" w:rsidRDefault="00997D04" w:rsidP="00BB437C">
      <w:pPr>
        <w:pStyle w:val="ListParagraph"/>
        <w:numPr>
          <w:ilvl w:val="0"/>
          <w:numId w:val="11"/>
        </w:numPr>
        <w:spacing w:line="360" w:lineRule="auto"/>
        <w:contextualSpacing w:val="0"/>
        <w:jc w:val="both"/>
        <w:rPr>
          <w:rFonts w:ascii="Times New Roman" w:hAnsi="Times New Roman" w:cs="Times New Roman"/>
          <w:bCs/>
          <w:sz w:val="24"/>
          <w:szCs w:val="24"/>
        </w:rPr>
      </w:pPr>
      <w:r w:rsidRPr="00EB1076">
        <w:rPr>
          <w:rFonts w:ascii="Times New Roman" w:hAnsi="Times New Roman" w:cs="Times New Roman"/>
          <w:bCs/>
          <w:sz w:val="24"/>
          <w:szCs w:val="24"/>
        </w:rPr>
        <w:t>Ap pilsdrupu perimetru veikt pilskalna grunts nostiprinājumus zonās, kur tas nepieciešams.</w:t>
      </w:r>
    </w:p>
    <w:p w14:paraId="728C1CF2" w14:textId="081F3131" w:rsidR="00997D04" w:rsidRPr="00EB1076" w:rsidRDefault="00997D04" w:rsidP="00BB437C">
      <w:pPr>
        <w:pStyle w:val="ListParagraph"/>
        <w:numPr>
          <w:ilvl w:val="0"/>
          <w:numId w:val="11"/>
        </w:numPr>
        <w:spacing w:line="360" w:lineRule="auto"/>
        <w:contextualSpacing w:val="0"/>
        <w:jc w:val="both"/>
        <w:rPr>
          <w:rFonts w:ascii="Times New Roman" w:hAnsi="Times New Roman" w:cs="Times New Roman"/>
          <w:bCs/>
          <w:sz w:val="24"/>
          <w:szCs w:val="24"/>
        </w:rPr>
      </w:pPr>
      <w:r w:rsidRPr="00EB1076">
        <w:rPr>
          <w:rFonts w:ascii="Times New Roman" w:hAnsi="Times New Roman" w:cs="Times New Roman"/>
          <w:bCs/>
          <w:sz w:val="24"/>
          <w:szCs w:val="24"/>
        </w:rPr>
        <w:t>Lai izvairītos no iespējamiem apmeklētāju radītiem bojājumiem (rāpšanās drupās), lai saglabātu valsts nozīmes kultūrvēsturisko pieminekli, pilsdrupu ārējo perimetru apzaļumot ar daudzgadīgiem graudzāļu stādījumiem (asziedu ciesa Calamgrostis acutiflora Karl Foerster vai līdzīgiem).</w:t>
      </w:r>
    </w:p>
    <w:p w14:paraId="6F178A09" w14:textId="2CA24DA1" w:rsidR="00997D04" w:rsidRPr="00EB1076" w:rsidRDefault="00997D04" w:rsidP="00BB437C">
      <w:pPr>
        <w:pStyle w:val="ListParagraph"/>
        <w:numPr>
          <w:ilvl w:val="0"/>
          <w:numId w:val="11"/>
        </w:numPr>
        <w:spacing w:line="360" w:lineRule="auto"/>
        <w:contextualSpacing w:val="0"/>
        <w:jc w:val="both"/>
        <w:rPr>
          <w:rFonts w:ascii="Times New Roman" w:hAnsi="Times New Roman" w:cs="Times New Roman"/>
          <w:bCs/>
          <w:sz w:val="24"/>
          <w:szCs w:val="24"/>
        </w:rPr>
      </w:pPr>
      <w:r w:rsidRPr="00EB1076">
        <w:rPr>
          <w:rFonts w:ascii="Times New Roman" w:hAnsi="Times New Roman" w:cs="Times New Roman"/>
          <w:bCs/>
          <w:sz w:val="24"/>
          <w:szCs w:val="24"/>
        </w:rPr>
        <w:t>Lai apmeklētāji varētu pilsdrupas apskatīt kvalitatīvā veidā arī no to iekšpuses, pilsdrupās izveidot apmeklētājiem paredzētu koka konstrukcijas platformu, kas kalpo kā pateicīgs un ērts pārvietošanās segums pilsdrupu apmeklējumiem, kā arī vieta, kur veidot</w:t>
      </w:r>
      <w:r w:rsidR="007707E6" w:rsidRPr="00EB1076">
        <w:rPr>
          <w:rFonts w:ascii="Times New Roman" w:hAnsi="Times New Roman" w:cs="Times New Roman"/>
          <w:bCs/>
          <w:sz w:val="24"/>
          <w:szCs w:val="24"/>
        </w:rPr>
        <w:t xml:space="preserve"> </w:t>
      </w:r>
      <w:r w:rsidRPr="00EB1076">
        <w:rPr>
          <w:rFonts w:ascii="Times New Roman" w:hAnsi="Times New Roman" w:cs="Times New Roman"/>
          <w:bCs/>
          <w:sz w:val="24"/>
          <w:szCs w:val="24"/>
        </w:rPr>
        <w:t xml:space="preserve"> </w:t>
      </w:r>
      <w:r w:rsidR="007707E6" w:rsidRPr="00EB1076">
        <w:rPr>
          <w:rFonts w:ascii="Times New Roman" w:hAnsi="Times New Roman" w:cs="Times New Roman"/>
          <w:bCs/>
          <w:sz w:val="24"/>
          <w:szCs w:val="24"/>
        </w:rPr>
        <w:t xml:space="preserve">atbilstošus </w:t>
      </w:r>
      <w:r w:rsidRPr="00EB1076">
        <w:rPr>
          <w:rFonts w:ascii="Times New Roman" w:hAnsi="Times New Roman" w:cs="Times New Roman"/>
          <w:bCs/>
          <w:sz w:val="24"/>
          <w:szCs w:val="24"/>
        </w:rPr>
        <w:t xml:space="preserve"> publiskus pasākumus – </w:t>
      </w:r>
      <w:r w:rsidR="007707E6" w:rsidRPr="00EB1076">
        <w:rPr>
          <w:rFonts w:ascii="Times New Roman" w:eastAsia="Times New Roman" w:hAnsi="Times New Roman" w:cs="Times New Roman"/>
          <w:sz w:val="24"/>
          <w:szCs w:val="24"/>
          <w:lang w:val="lv-LV"/>
        </w:rPr>
        <w:t>koncerti, stāstu vakari, dzejas lasījumi, vides teātris u.c</w:t>
      </w:r>
      <w:r w:rsidRPr="00EB1076">
        <w:rPr>
          <w:rFonts w:ascii="Times New Roman" w:hAnsi="Times New Roman" w:cs="Times New Roman"/>
          <w:bCs/>
          <w:sz w:val="24"/>
          <w:szCs w:val="24"/>
        </w:rPr>
        <w:t>. Lai aizsargātu pilsdrupu iekšējos mūrus, ap pilsdrupu platformu izveidot margas. Platformas augstums pret esošo grunts līmeni izvēlēts tā, lai pilsdrupu iekšiene būtu ērti izstaigājama un tās horizontālā pozīcija dotu iespēju paskatīties pa esošajiem</w:t>
      </w:r>
      <w:r w:rsidR="00F50DA2" w:rsidRPr="00EB1076">
        <w:rPr>
          <w:rFonts w:ascii="Times New Roman" w:hAnsi="Times New Roman" w:cs="Times New Roman"/>
          <w:bCs/>
          <w:sz w:val="24"/>
          <w:szCs w:val="24"/>
        </w:rPr>
        <w:t xml:space="preserve"> </w:t>
      </w:r>
      <w:r w:rsidRPr="00EB1076">
        <w:rPr>
          <w:rFonts w:ascii="Times New Roman" w:hAnsi="Times New Roman" w:cs="Times New Roman"/>
          <w:bCs/>
          <w:sz w:val="24"/>
          <w:szCs w:val="24"/>
        </w:rPr>
        <w:t>pilsdrupu logu atvērumiem. Pilsdrupu dienvidrietumu mūra plašākajā atvērumā neliels platformas paplašinājums, rodot apmeklētājiem iespēju iziet ārpus mūra robežām un no nelielā balkona novērtēt pils mūrus un apkārtējo ainavu no negaidīta skatupunkta.</w:t>
      </w:r>
    </w:p>
    <w:p w14:paraId="0A2B9148" w14:textId="3A8B4BC5" w:rsidR="00E825BA" w:rsidRPr="00EB1076" w:rsidRDefault="007707E6" w:rsidP="00BB437C">
      <w:pPr>
        <w:pStyle w:val="ListParagraph"/>
        <w:numPr>
          <w:ilvl w:val="0"/>
          <w:numId w:val="11"/>
        </w:numPr>
        <w:spacing w:line="360" w:lineRule="auto"/>
        <w:contextualSpacing w:val="0"/>
        <w:jc w:val="both"/>
        <w:rPr>
          <w:rFonts w:ascii="Times New Roman" w:hAnsi="Times New Roman" w:cs="Times New Roman"/>
          <w:bCs/>
          <w:sz w:val="24"/>
          <w:szCs w:val="24"/>
        </w:rPr>
      </w:pPr>
      <w:r w:rsidRPr="00EB1076">
        <w:rPr>
          <w:rFonts w:ascii="Times New Roman" w:hAnsi="Times New Roman" w:cs="Times New Roman"/>
          <w:sz w:val="24"/>
          <w:szCs w:val="24"/>
        </w:rPr>
        <w:t xml:space="preserve">– Lielvārdes pilsdrupu izgaismošanai izstrādāta apgaismojuma koncepcija, kuras mērķis ir diennakts tumšajā laikā vienmērīgi izgaismot pilsdrupu struktūru ar siltas gaismas apgaismojumu, akcentējot tās telpisko apjomu un vēsturisko raksturu. </w:t>
      </w:r>
      <w:r w:rsidR="00E825BA" w:rsidRPr="00EB1076">
        <w:rPr>
          <w:rFonts w:ascii="Times New Roman" w:hAnsi="Times New Roman" w:cs="Times New Roman"/>
          <w:bCs/>
          <w:sz w:val="24"/>
          <w:szCs w:val="24"/>
        </w:rPr>
        <w:t>Pa ārējo perimetru izvietoti zemē iebūvēti gaismekļi – GRIVEN GEA RGBW (3000K baltā gaisma). Gaismekļu speciālā optika dod iespēju gaismas kūļus vadīt vienmērīgā spektrā pār pilsdrupu fasādēm. Gaismekļi būs aprīkoti ar dimmēšanas iespējām, kā arī RGB funkciju, ļaujot pilsdrupu mūrus izgaismot atšķirīgās krāsās, piemēroti kādiem īpašiem notikumiem, piemēram, valsts svētkos, līdzīgi kā tas ir izstrādāts luksogrammu vizualizācijās. Pilsdrupu mūru iekšējo plakņu izgaismošanai paredzēts izmantot lineārus, horizontāli izvietotus gaismekļus – Iguzzini UF70 Linealuce – Mini 27R, kas stiprināti pie koka platformas.</w:t>
      </w:r>
    </w:p>
    <w:p w14:paraId="48E09C2C" w14:textId="7A511391" w:rsidR="00E825BA" w:rsidRPr="00EB1076" w:rsidRDefault="00E825BA" w:rsidP="00BB437C">
      <w:pPr>
        <w:pStyle w:val="ListParagraph"/>
        <w:numPr>
          <w:ilvl w:val="0"/>
          <w:numId w:val="11"/>
        </w:numPr>
        <w:spacing w:line="360" w:lineRule="auto"/>
        <w:contextualSpacing w:val="0"/>
        <w:jc w:val="both"/>
        <w:rPr>
          <w:rFonts w:ascii="Times New Roman" w:hAnsi="Times New Roman" w:cs="Times New Roman"/>
          <w:bCs/>
          <w:sz w:val="24"/>
          <w:szCs w:val="24"/>
        </w:rPr>
      </w:pPr>
      <w:r w:rsidRPr="00EB1076">
        <w:rPr>
          <w:rFonts w:ascii="Times New Roman" w:hAnsi="Times New Roman" w:cs="Times New Roman"/>
          <w:bCs/>
          <w:sz w:val="24"/>
          <w:szCs w:val="24"/>
        </w:rPr>
        <w:t>Labiekārtojuma celiņus gar pilsdrupām, līdzīgi kā citās parka zonās gar gājēju celiņiem paredzēts izgaismot ar EWO if round-BD gaismekļiem. Tie izvietoti uz 900 mm augstiem stabiņiem, maksimāli izvairoties no gaismas piesārņojuma un saudzējot parka teritorijā mītošo dzīvnieku diennakts ritmu.</w:t>
      </w:r>
    </w:p>
    <w:p w14:paraId="732F2AEA" w14:textId="30BC7CB7" w:rsidR="004E5B85" w:rsidRPr="00EB1076" w:rsidRDefault="004E5B85" w:rsidP="00BB437C">
      <w:pPr>
        <w:pStyle w:val="ListParagraph"/>
        <w:numPr>
          <w:ilvl w:val="0"/>
          <w:numId w:val="11"/>
        </w:numPr>
        <w:spacing w:line="360" w:lineRule="auto"/>
        <w:contextualSpacing w:val="0"/>
        <w:jc w:val="both"/>
        <w:rPr>
          <w:rFonts w:ascii="Times New Roman" w:hAnsi="Times New Roman" w:cs="Times New Roman"/>
          <w:bCs/>
          <w:sz w:val="24"/>
          <w:szCs w:val="24"/>
        </w:rPr>
      </w:pPr>
      <w:r w:rsidRPr="00EB1076">
        <w:rPr>
          <w:rFonts w:ascii="Times New Roman" w:hAnsi="Times New Roman" w:cs="Times New Roman"/>
          <w:bCs/>
          <w:sz w:val="24"/>
          <w:szCs w:val="24"/>
        </w:rPr>
        <w:t xml:space="preserve">Virtuāli sniegt informāciju un vizualizāciju iespējamajam Lielvārdes viduslaiku pils sākotnējam veidolam, tādējādi izglītojoši, inovatīvi, moderni, ilgtspējīgi un dabai, videi </w:t>
      </w:r>
      <w:r w:rsidRPr="00EB1076">
        <w:rPr>
          <w:rFonts w:ascii="Times New Roman" w:hAnsi="Times New Roman" w:cs="Times New Roman"/>
          <w:bCs/>
          <w:sz w:val="24"/>
          <w:szCs w:val="24"/>
        </w:rPr>
        <w:lastRenderedPageBreak/>
        <w:t>draudzīgi sniegt informāciju un iedvesmu bērniem, skolu jaunatnei, vietējiem iedzīvotājiem un tūristiem.</w:t>
      </w:r>
    </w:p>
    <w:p w14:paraId="3B47CC25" w14:textId="10026480" w:rsidR="00CC2ED7" w:rsidRPr="00EB1076" w:rsidRDefault="00CC2ED7" w:rsidP="00EB1076">
      <w:pPr>
        <w:spacing w:line="360" w:lineRule="auto"/>
        <w:ind w:firstLine="360"/>
        <w:jc w:val="both"/>
        <w:rPr>
          <w:rFonts w:ascii="Times New Roman" w:hAnsi="Times New Roman" w:cs="Times New Roman"/>
          <w:sz w:val="24"/>
          <w:szCs w:val="24"/>
        </w:rPr>
      </w:pPr>
      <w:r w:rsidRPr="00EB1076">
        <w:rPr>
          <w:rFonts w:ascii="Times New Roman" w:hAnsi="Times New Roman" w:cs="Times New Roman"/>
          <w:sz w:val="24"/>
          <w:szCs w:val="24"/>
        </w:rPr>
        <w:t>Uz 2025. gada maiju Lielvārdes pilsdrupas ir publiski pieejamas un kalpo kā būtisks kultūras mantojuma objekts. Pašvaldība jau šobrīd pilda savu funkciju – nodrošina vietējiem iedzīvotājiem iespēju piedalīties kultūras dzīvē, kā arī veicina kultūras mantojuma saglabāšanu. Tomēr, lai pilnvērtīgi izmantotu vietas potenciālu un sasniegtu plašākus kultūras un tūrisma attīstības mērķus, nepieciešama pilsdrupu kompleksa attīstība un apkārtējās teritorijas labiekārtošana.</w:t>
      </w:r>
    </w:p>
    <w:p w14:paraId="023BBFD9" w14:textId="6A34C7AB" w:rsidR="00F50DA2" w:rsidRPr="00EB1076" w:rsidRDefault="00F50DA2" w:rsidP="00EB1076">
      <w:pPr>
        <w:spacing w:line="360" w:lineRule="auto"/>
        <w:jc w:val="both"/>
        <w:rPr>
          <w:rFonts w:ascii="Times New Roman" w:hAnsi="Times New Roman" w:cs="Times New Roman"/>
          <w:bCs/>
          <w:sz w:val="24"/>
          <w:szCs w:val="24"/>
        </w:rPr>
      </w:pPr>
      <w:r w:rsidRPr="00EB1076">
        <w:rPr>
          <w:rFonts w:ascii="Times New Roman" w:hAnsi="Times New Roman" w:cs="Times New Roman"/>
          <w:bCs/>
          <w:sz w:val="24"/>
          <w:szCs w:val="24"/>
        </w:rPr>
        <w:t>Projekta ietvaros tiks nodrošināti jauni pakalpojumi:</w:t>
      </w:r>
    </w:p>
    <w:p w14:paraId="54F75ED6" w14:textId="77777777" w:rsidR="00CC2ED7" w:rsidRPr="00EB1076" w:rsidRDefault="00CC2ED7" w:rsidP="00BB437C">
      <w:pPr>
        <w:numPr>
          <w:ilvl w:val="0"/>
          <w:numId w:val="15"/>
        </w:numPr>
        <w:spacing w:line="360" w:lineRule="auto"/>
        <w:rPr>
          <w:rFonts w:ascii="Times New Roman" w:eastAsia="Times New Roman" w:hAnsi="Times New Roman" w:cs="Times New Roman"/>
          <w:sz w:val="24"/>
          <w:szCs w:val="24"/>
          <w:lang w:val="lv-LV"/>
        </w:rPr>
      </w:pPr>
      <w:r w:rsidRPr="00EB1076">
        <w:rPr>
          <w:rFonts w:ascii="Times New Roman" w:eastAsia="Times New Roman" w:hAnsi="Times New Roman" w:cs="Times New Roman"/>
          <w:bCs/>
          <w:sz w:val="24"/>
          <w:szCs w:val="24"/>
          <w:lang w:val="lv-LV"/>
        </w:rPr>
        <w:t>Vides pieejamība</w:t>
      </w:r>
      <w:r w:rsidRPr="00EB1076">
        <w:rPr>
          <w:rFonts w:ascii="Times New Roman" w:eastAsia="Times New Roman" w:hAnsi="Times New Roman" w:cs="Times New Roman"/>
          <w:sz w:val="24"/>
          <w:szCs w:val="24"/>
          <w:lang w:val="lv-LV"/>
        </w:rPr>
        <w:t xml:space="preserve"> – pilsdrupas kļūs fiziski pieejamas visiem iedzīvotājiem, tai skaitā </w:t>
      </w:r>
      <w:r w:rsidRPr="00EB1076">
        <w:rPr>
          <w:rFonts w:ascii="Times New Roman" w:eastAsia="Times New Roman" w:hAnsi="Times New Roman" w:cs="Times New Roman"/>
          <w:bCs/>
          <w:sz w:val="24"/>
          <w:szCs w:val="24"/>
          <w:lang w:val="lv-LV"/>
        </w:rPr>
        <w:t>cilvēkiem ar kustību traucējumiem</w:t>
      </w:r>
      <w:r w:rsidRPr="00EB1076">
        <w:rPr>
          <w:rFonts w:ascii="Times New Roman" w:eastAsia="Times New Roman" w:hAnsi="Times New Roman" w:cs="Times New Roman"/>
          <w:sz w:val="24"/>
          <w:szCs w:val="24"/>
          <w:lang w:val="lv-LV"/>
        </w:rPr>
        <w:t>. Tiks sakārtoti un izlīdzināti celiņi, novērsti šķēršļi, izbūvēta platforma, kas vienlaikus kalpos kā aizsargkonstrukcija pilsdrupu saglabāšanai un piekļuves risinājums apmeklētājiem.</w:t>
      </w:r>
      <w:r w:rsidRPr="00EB1076">
        <w:rPr>
          <w:rFonts w:ascii="Times New Roman" w:eastAsia="Times New Roman" w:hAnsi="Times New Roman" w:cs="Times New Roman"/>
          <w:bCs/>
          <w:sz w:val="24"/>
          <w:szCs w:val="24"/>
          <w:lang w:val="lv-LV"/>
        </w:rPr>
        <w:t xml:space="preserve"> </w:t>
      </w:r>
    </w:p>
    <w:p w14:paraId="329983D1" w14:textId="54301DE3" w:rsidR="00CC2ED7" w:rsidRPr="00EB1076" w:rsidRDefault="00CC2ED7" w:rsidP="00BB437C">
      <w:pPr>
        <w:numPr>
          <w:ilvl w:val="0"/>
          <w:numId w:val="15"/>
        </w:numPr>
        <w:spacing w:line="360" w:lineRule="auto"/>
        <w:rPr>
          <w:rFonts w:ascii="Times New Roman" w:eastAsia="Times New Roman" w:hAnsi="Times New Roman" w:cs="Times New Roman"/>
          <w:sz w:val="24"/>
          <w:szCs w:val="24"/>
          <w:lang w:val="lv-LV"/>
        </w:rPr>
      </w:pPr>
      <w:r w:rsidRPr="00EB1076">
        <w:rPr>
          <w:rFonts w:ascii="Times New Roman" w:eastAsia="Times New Roman" w:hAnsi="Times New Roman" w:cs="Times New Roman"/>
          <w:bCs/>
          <w:sz w:val="24"/>
          <w:szCs w:val="24"/>
          <w:lang w:val="lv-LV"/>
        </w:rPr>
        <w:t>Ilgtspējīgs mantojuma izmantojums</w:t>
      </w:r>
      <w:r w:rsidRPr="00EB1076">
        <w:rPr>
          <w:rFonts w:ascii="Times New Roman" w:eastAsia="Times New Roman" w:hAnsi="Times New Roman" w:cs="Times New Roman"/>
          <w:sz w:val="24"/>
          <w:szCs w:val="24"/>
          <w:lang w:val="lv-LV"/>
        </w:rPr>
        <w:t xml:space="preserve"> – saglabājot un nostiprinot pilsdrupu struktūru, tiks nodrošināta </w:t>
      </w:r>
      <w:r w:rsidRPr="00EB1076">
        <w:rPr>
          <w:rFonts w:ascii="Times New Roman" w:eastAsia="Times New Roman" w:hAnsi="Times New Roman" w:cs="Times New Roman"/>
          <w:bCs/>
          <w:sz w:val="24"/>
          <w:szCs w:val="24"/>
          <w:lang w:val="lv-LV"/>
        </w:rPr>
        <w:t>autentiskā mantojuma nodošana nākamajām paaudzēm</w:t>
      </w:r>
      <w:r w:rsidRPr="00EB1076">
        <w:rPr>
          <w:rFonts w:ascii="Times New Roman" w:eastAsia="Times New Roman" w:hAnsi="Times New Roman" w:cs="Times New Roman"/>
          <w:sz w:val="24"/>
          <w:szCs w:val="24"/>
          <w:lang w:val="lv-LV"/>
        </w:rPr>
        <w:t>, vienlaikus radot dzīvu un daudzfunkcionālu kultūras vidi.</w:t>
      </w:r>
      <w:r w:rsidRPr="00EB1076">
        <w:rPr>
          <w:rFonts w:ascii="Times New Roman" w:eastAsia="Times New Roman" w:hAnsi="Times New Roman" w:cs="Times New Roman"/>
          <w:bCs/>
          <w:sz w:val="24"/>
          <w:szCs w:val="24"/>
          <w:lang w:val="lv-LV"/>
        </w:rPr>
        <w:t xml:space="preserve"> </w:t>
      </w:r>
    </w:p>
    <w:p w14:paraId="6047C9AD" w14:textId="77777777" w:rsidR="00CC2ED7" w:rsidRPr="00EB1076" w:rsidRDefault="00CC2ED7" w:rsidP="00BB437C">
      <w:pPr>
        <w:numPr>
          <w:ilvl w:val="0"/>
          <w:numId w:val="15"/>
        </w:numPr>
        <w:spacing w:line="360" w:lineRule="auto"/>
        <w:rPr>
          <w:rFonts w:ascii="Times New Roman" w:eastAsia="Times New Roman" w:hAnsi="Times New Roman" w:cs="Times New Roman"/>
          <w:sz w:val="24"/>
          <w:szCs w:val="24"/>
          <w:lang w:val="lv-LV"/>
        </w:rPr>
      </w:pPr>
      <w:r w:rsidRPr="00EB1076">
        <w:rPr>
          <w:rFonts w:ascii="Times New Roman" w:eastAsia="Times New Roman" w:hAnsi="Times New Roman" w:cs="Times New Roman"/>
          <w:bCs/>
          <w:sz w:val="24"/>
          <w:szCs w:val="24"/>
          <w:lang w:val="lv-LV"/>
        </w:rPr>
        <w:t>Tūrisma attīstība</w:t>
      </w:r>
      <w:r w:rsidRPr="00EB1076">
        <w:rPr>
          <w:rFonts w:ascii="Times New Roman" w:eastAsia="Times New Roman" w:hAnsi="Times New Roman" w:cs="Times New Roman"/>
          <w:sz w:val="24"/>
          <w:szCs w:val="24"/>
          <w:lang w:val="lv-LV"/>
        </w:rPr>
        <w:t xml:space="preserve"> – tiks uzlabota pilsdrupu vizuālā pievilcība un izveidotas jaunas skatu vietas Daugavas senlejā, kas palielinās </w:t>
      </w:r>
      <w:r w:rsidRPr="00EB1076">
        <w:rPr>
          <w:rFonts w:ascii="Times New Roman" w:eastAsia="Times New Roman" w:hAnsi="Times New Roman" w:cs="Times New Roman"/>
          <w:bCs/>
          <w:sz w:val="24"/>
          <w:szCs w:val="24"/>
          <w:lang w:val="lv-LV"/>
        </w:rPr>
        <w:t>vietas pievilcību tūristiem</w:t>
      </w:r>
      <w:r w:rsidRPr="00EB1076">
        <w:rPr>
          <w:rFonts w:ascii="Times New Roman" w:eastAsia="Times New Roman" w:hAnsi="Times New Roman" w:cs="Times New Roman"/>
          <w:sz w:val="24"/>
          <w:szCs w:val="24"/>
          <w:lang w:val="lv-LV"/>
        </w:rPr>
        <w:t xml:space="preserve"> un veicinās ilgstošāku apmeklētāju uzturēšanos teritorijā.</w:t>
      </w:r>
    </w:p>
    <w:p w14:paraId="16117A50" w14:textId="77777777" w:rsidR="00CC2ED7" w:rsidRPr="00EB1076" w:rsidRDefault="00CC2ED7" w:rsidP="00BB437C">
      <w:pPr>
        <w:numPr>
          <w:ilvl w:val="0"/>
          <w:numId w:val="15"/>
        </w:numPr>
        <w:spacing w:line="360" w:lineRule="auto"/>
        <w:rPr>
          <w:rFonts w:ascii="Times New Roman" w:eastAsia="Times New Roman" w:hAnsi="Times New Roman" w:cs="Times New Roman"/>
          <w:sz w:val="24"/>
          <w:szCs w:val="24"/>
          <w:lang w:val="lv-LV"/>
        </w:rPr>
      </w:pPr>
      <w:r w:rsidRPr="00EB1076">
        <w:rPr>
          <w:rFonts w:ascii="Times New Roman" w:eastAsia="Times New Roman" w:hAnsi="Times New Roman" w:cs="Times New Roman"/>
          <w:bCs/>
          <w:sz w:val="24"/>
          <w:szCs w:val="24"/>
          <w:lang w:val="lv-LV"/>
        </w:rPr>
        <w:t>Kultūras aktivitātes</w:t>
      </w:r>
      <w:r w:rsidRPr="00EB1076">
        <w:rPr>
          <w:rFonts w:ascii="Times New Roman" w:eastAsia="Times New Roman" w:hAnsi="Times New Roman" w:cs="Times New Roman"/>
          <w:sz w:val="24"/>
          <w:szCs w:val="24"/>
          <w:lang w:val="lv-LV"/>
        </w:rPr>
        <w:t xml:space="preserve"> – tiks radīta piemērota vide </w:t>
      </w:r>
      <w:r w:rsidRPr="00EB1076">
        <w:rPr>
          <w:rFonts w:ascii="Times New Roman" w:eastAsia="Times New Roman" w:hAnsi="Times New Roman" w:cs="Times New Roman"/>
          <w:bCs/>
          <w:sz w:val="24"/>
          <w:szCs w:val="24"/>
          <w:lang w:val="lv-LV"/>
        </w:rPr>
        <w:t>jaunu kultūras notikumu rīkošanai</w:t>
      </w:r>
      <w:r w:rsidRPr="00EB1076">
        <w:rPr>
          <w:rFonts w:ascii="Times New Roman" w:eastAsia="Times New Roman" w:hAnsi="Times New Roman" w:cs="Times New Roman"/>
          <w:sz w:val="24"/>
          <w:szCs w:val="24"/>
          <w:lang w:val="lv-LV"/>
        </w:rPr>
        <w:t>, tostarp koncertiem, stāstu vakariem, dzejas lasījumiem un vides teātrim, paplašinot pašvaldības kultūras programmu un stiprinot sabiedrības iesaisti.</w:t>
      </w:r>
    </w:p>
    <w:p w14:paraId="607C9D5A" w14:textId="74B810E3" w:rsidR="00CC2ED7" w:rsidRPr="00EB1076" w:rsidRDefault="00CC2ED7" w:rsidP="00BB437C">
      <w:pPr>
        <w:numPr>
          <w:ilvl w:val="0"/>
          <w:numId w:val="15"/>
        </w:numPr>
        <w:spacing w:line="360" w:lineRule="auto"/>
        <w:rPr>
          <w:rFonts w:ascii="Times New Roman" w:eastAsia="Times New Roman" w:hAnsi="Times New Roman" w:cs="Times New Roman"/>
          <w:sz w:val="24"/>
          <w:szCs w:val="24"/>
          <w:lang w:val="lv-LV"/>
        </w:rPr>
      </w:pPr>
      <w:r w:rsidRPr="00EB1076">
        <w:rPr>
          <w:rFonts w:ascii="Times New Roman" w:eastAsia="Times New Roman" w:hAnsi="Times New Roman" w:cs="Times New Roman"/>
          <w:bCs/>
          <w:sz w:val="24"/>
          <w:szCs w:val="24"/>
          <w:lang w:val="lv-LV"/>
        </w:rPr>
        <w:t>Izglītojošā funkcija</w:t>
      </w:r>
      <w:r w:rsidRPr="00EB1076">
        <w:rPr>
          <w:rFonts w:ascii="Times New Roman" w:eastAsia="Times New Roman" w:hAnsi="Times New Roman" w:cs="Times New Roman"/>
          <w:sz w:val="24"/>
          <w:szCs w:val="24"/>
          <w:lang w:val="lv-LV"/>
        </w:rPr>
        <w:t xml:space="preserve"> – sabiedrībai, īpaši jaunatnei, tiks nodrošināta mūsdienīga un vizuāli pievilcīga piekļuve informācijai par pils vēsturi, izmantojot </w:t>
      </w:r>
      <w:r w:rsidRPr="00EB1076">
        <w:rPr>
          <w:rFonts w:ascii="Times New Roman" w:eastAsia="Times New Roman" w:hAnsi="Times New Roman" w:cs="Times New Roman"/>
          <w:bCs/>
          <w:sz w:val="24"/>
          <w:szCs w:val="24"/>
          <w:lang w:val="lv-LV"/>
        </w:rPr>
        <w:t>virtuālās vizualizācijas, projekcijas un digitālos risinājumus</w:t>
      </w:r>
      <w:r w:rsidRPr="00EB1076">
        <w:rPr>
          <w:rFonts w:ascii="Times New Roman" w:eastAsia="Times New Roman" w:hAnsi="Times New Roman" w:cs="Times New Roman"/>
          <w:sz w:val="24"/>
          <w:szCs w:val="24"/>
          <w:lang w:val="lv-LV"/>
        </w:rPr>
        <w:t>.</w:t>
      </w:r>
    </w:p>
    <w:p w14:paraId="7A341A48" w14:textId="349946E4" w:rsidR="00CC2ED7" w:rsidRPr="00EB1076" w:rsidRDefault="00CC2ED7" w:rsidP="00EB1076">
      <w:pPr>
        <w:spacing w:line="360" w:lineRule="auto"/>
        <w:rPr>
          <w:rFonts w:ascii="Times New Roman" w:eastAsia="Times New Roman" w:hAnsi="Times New Roman" w:cs="Times New Roman"/>
          <w:sz w:val="24"/>
          <w:szCs w:val="24"/>
          <w:lang w:val="lv-LV"/>
        </w:rPr>
      </w:pPr>
      <w:r w:rsidRPr="00EB1076">
        <w:rPr>
          <w:rFonts w:ascii="Times New Roman" w:eastAsia="Times New Roman" w:hAnsi="Times New Roman" w:cs="Times New Roman"/>
          <w:sz w:val="24"/>
          <w:szCs w:val="24"/>
          <w:lang w:val="lv-LV"/>
        </w:rPr>
        <w:t>Šie pasākumi veicinās Lielvārdes pilsdrupu atpazīstamību reģionālā, nacionālā un starptautiskā līmenī, padarot tās par kultūras un tūrisma atslēgas punktu Daugavas labajā krastā.</w:t>
      </w:r>
    </w:p>
    <w:p w14:paraId="68BA0524" w14:textId="774156DE" w:rsidR="00DC213D" w:rsidRPr="00EB1076" w:rsidRDefault="00F50DA2" w:rsidP="00EB1076">
      <w:pPr>
        <w:spacing w:line="360" w:lineRule="auto"/>
        <w:ind w:firstLine="360"/>
        <w:jc w:val="both"/>
        <w:rPr>
          <w:rFonts w:ascii="Times New Roman" w:hAnsi="Times New Roman" w:cs="Times New Roman"/>
          <w:bCs/>
          <w:sz w:val="24"/>
          <w:szCs w:val="24"/>
        </w:rPr>
      </w:pPr>
      <w:r w:rsidRPr="00EB1076">
        <w:rPr>
          <w:rFonts w:ascii="Times New Roman" w:hAnsi="Times New Roman" w:cs="Times New Roman"/>
          <w:bCs/>
          <w:sz w:val="24"/>
          <w:szCs w:val="24"/>
        </w:rPr>
        <w:t>O</w:t>
      </w:r>
      <w:r w:rsidR="00997D04" w:rsidRPr="00EB1076">
        <w:rPr>
          <w:rFonts w:ascii="Times New Roman" w:hAnsi="Times New Roman" w:cs="Times New Roman"/>
          <w:bCs/>
          <w:sz w:val="24"/>
          <w:szCs w:val="24"/>
        </w:rPr>
        <w:t>bjekts a</w:t>
      </w:r>
      <w:r w:rsidR="00DC213D" w:rsidRPr="00EB1076">
        <w:rPr>
          <w:rFonts w:ascii="Times New Roman" w:hAnsi="Times New Roman" w:cs="Times New Roman"/>
          <w:bCs/>
          <w:sz w:val="24"/>
          <w:szCs w:val="24"/>
        </w:rPr>
        <w:t>tšķir</w:t>
      </w:r>
      <w:r w:rsidR="00997D04" w:rsidRPr="00EB1076">
        <w:rPr>
          <w:rFonts w:ascii="Times New Roman" w:hAnsi="Times New Roman" w:cs="Times New Roman"/>
          <w:bCs/>
          <w:sz w:val="24"/>
          <w:szCs w:val="24"/>
        </w:rPr>
        <w:t>s</w:t>
      </w:r>
      <w:r w:rsidR="00DC213D" w:rsidRPr="00EB1076">
        <w:rPr>
          <w:rFonts w:ascii="Times New Roman" w:hAnsi="Times New Roman" w:cs="Times New Roman"/>
          <w:bCs/>
          <w:sz w:val="24"/>
          <w:szCs w:val="24"/>
        </w:rPr>
        <w:t>ies no citu, līdzīgu kultūras mantojumu izmantošanas</w:t>
      </w:r>
      <w:r w:rsidRPr="00EB1076">
        <w:rPr>
          <w:rFonts w:ascii="Times New Roman" w:hAnsi="Times New Roman" w:cs="Times New Roman"/>
          <w:bCs/>
          <w:sz w:val="24"/>
          <w:szCs w:val="24"/>
        </w:rPr>
        <w:t xml:space="preserve"> ar virtuālo informāciju, projekcijām un vizualizāciju IT un vidē, jaunu risinājumu kultūrvēsturiskā pieminekļa konservācijas metodoloģijā </w:t>
      </w:r>
      <w:r w:rsidR="00064AEB" w:rsidRPr="00EB1076">
        <w:rPr>
          <w:rFonts w:ascii="Times New Roman" w:hAnsi="Times New Roman" w:cs="Times New Roman"/>
          <w:bCs/>
          <w:sz w:val="24"/>
          <w:szCs w:val="24"/>
        </w:rPr>
        <w:t xml:space="preserve">(Pils horizontālās virsmas paredzēts saudzīgi nostiprināt un pārklāt ar arheoloģiskajiem objektiem paredzētu armētu hidrofobu javu, kas aizsargātu pils mūrus no turpmākas degradācijas, nekaitējot tās autentiskajam vizuālajam tēlam, platforma) </w:t>
      </w:r>
      <w:r w:rsidRPr="00EB1076">
        <w:rPr>
          <w:rFonts w:ascii="Times New Roman" w:hAnsi="Times New Roman" w:cs="Times New Roman"/>
          <w:bCs/>
          <w:sz w:val="24"/>
          <w:szCs w:val="24"/>
        </w:rPr>
        <w:t>un jauniem risinājumiem vides pieejamības nodrošināšanai, kas draudzīgi arī kultūrvēsturiskajiem pieminekļiem.</w:t>
      </w:r>
    </w:p>
    <w:p w14:paraId="20AE6BC6" w14:textId="77777777" w:rsidR="00D50694" w:rsidRPr="00EB1076" w:rsidRDefault="00D50694" w:rsidP="00EB1076">
      <w:pPr>
        <w:spacing w:line="360" w:lineRule="auto"/>
        <w:ind w:firstLine="360"/>
        <w:jc w:val="both"/>
        <w:rPr>
          <w:rFonts w:ascii="Times New Roman" w:hAnsi="Times New Roman" w:cs="Times New Roman"/>
          <w:b/>
          <w:bCs/>
          <w:sz w:val="24"/>
          <w:szCs w:val="24"/>
        </w:rPr>
      </w:pPr>
    </w:p>
    <w:p w14:paraId="0165814E" w14:textId="71A85A11" w:rsidR="00064AEB" w:rsidRPr="00EB1076" w:rsidRDefault="00715951" w:rsidP="00EB1076">
      <w:pPr>
        <w:spacing w:line="360" w:lineRule="auto"/>
        <w:ind w:firstLine="360"/>
        <w:jc w:val="center"/>
        <w:rPr>
          <w:rFonts w:ascii="Times New Roman" w:hAnsi="Times New Roman" w:cs="Times New Roman"/>
          <w:b/>
          <w:sz w:val="24"/>
          <w:szCs w:val="24"/>
        </w:rPr>
      </w:pPr>
      <w:r w:rsidRPr="00EB1076">
        <w:rPr>
          <w:rFonts w:ascii="Times New Roman" w:hAnsi="Times New Roman" w:cs="Times New Roman"/>
          <w:b/>
          <w:sz w:val="24"/>
          <w:szCs w:val="24"/>
        </w:rPr>
        <w:t xml:space="preserve">4.1. </w:t>
      </w:r>
      <w:r w:rsidR="00064AEB" w:rsidRPr="00EB1076">
        <w:rPr>
          <w:rFonts w:ascii="Times New Roman" w:hAnsi="Times New Roman" w:cs="Times New Roman"/>
          <w:b/>
          <w:sz w:val="24"/>
          <w:szCs w:val="24"/>
        </w:rPr>
        <w:t>Darbīb</w:t>
      </w:r>
      <w:r w:rsidR="002509F2" w:rsidRPr="00EB1076">
        <w:rPr>
          <w:rFonts w:ascii="Times New Roman" w:hAnsi="Times New Roman" w:cs="Times New Roman"/>
          <w:b/>
          <w:sz w:val="24"/>
          <w:szCs w:val="24"/>
        </w:rPr>
        <w:t>as</w:t>
      </w:r>
      <w:r w:rsidR="00064AEB" w:rsidRPr="00EB1076">
        <w:rPr>
          <w:rFonts w:ascii="Times New Roman" w:hAnsi="Times New Roman" w:cs="Times New Roman"/>
          <w:b/>
          <w:sz w:val="24"/>
          <w:szCs w:val="24"/>
        </w:rPr>
        <w:t xml:space="preserve"> laika grafiks</w:t>
      </w:r>
    </w:p>
    <w:tbl>
      <w:tblPr>
        <w:tblStyle w:val="TableGrid"/>
        <w:tblW w:w="0" w:type="auto"/>
        <w:tblLook w:val="04A0" w:firstRow="1" w:lastRow="0" w:firstColumn="1" w:lastColumn="0" w:noHBand="0" w:noVBand="1"/>
      </w:tblPr>
      <w:tblGrid>
        <w:gridCol w:w="1777"/>
        <w:gridCol w:w="2096"/>
        <w:gridCol w:w="2414"/>
        <w:gridCol w:w="2774"/>
      </w:tblGrid>
      <w:tr w:rsidR="003F269E" w:rsidRPr="00EB1076" w14:paraId="2DB6968A" w14:textId="77777777" w:rsidTr="003F269E">
        <w:tc>
          <w:tcPr>
            <w:tcW w:w="1777" w:type="dxa"/>
          </w:tcPr>
          <w:p w14:paraId="2E1E3307" w14:textId="77777777"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Aktivitātes</w:t>
            </w:r>
          </w:p>
        </w:tc>
        <w:tc>
          <w:tcPr>
            <w:tcW w:w="2190" w:type="dxa"/>
          </w:tcPr>
          <w:p w14:paraId="1941110F" w14:textId="674C0802"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Termiņi</w:t>
            </w:r>
          </w:p>
        </w:tc>
        <w:tc>
          <w:tcPr>
            <w:tcW w:w="2518" w:type="dxa"/>
          </w:tcPr>
          <w:p w14:paraId="57985508" w14:textId="269E12B9"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Termiņi</w:t>
            </w:r>
          </w:p>
        </w:tc>
        <w:tc>
          <w:tcPr>
            <w:tcW w:w="2910" w:type="dxa"/>
          </w:tcPr>
          <w:p w14:paraId="0A02EFCF" w14:textId="77777777"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Termiņi</w:t>
            </w:r>
          </w:p>
        </w:tc>
      </w:tr>
      <w:tr w:rsidR="003F269E" w:rsidRPr="00EB1076" w14:paraId="29C8EE71" w14:textId="77777777" w:rsidTr="003F269E">
        <w:tc>
          <w:tcPr>
            <w:tcW w:w="1777" w:type="dxa"/>
          </w:tcPr>
          <w:p w14:paraId="50BA0AC4" w14:textId="77777777"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Projektēšana</w:t>
            </w:r>
          </w:p>
        </w:tc>
        <w:tc>
          <w:tcPr>
            <w:tcW w:w="2190" w:type="dxa"/>
          </w:tcPr>
          <w:p w14:paraId="385808CA" w14:textId="77777777" w:rsidR="003F269E" w:rsidRPr="00EB1076" w:rsidRDefault="003F269E" w:rsidP="00EB1076">
            <w:pPr>
              <w:spacing w:line="360" w:lineRule="auto"/>
              <w:jc w:val="both"/>
              <w:rPr>
                <w:rFonts w:ascii="Times New Roman" w:hAnsi="Times New Roman" w:cs="Times New Roman"/>
                <w:b/>
                <w:sz w:val="24"/>
                <w:szCs w:val="24"/>
              </w:rPr>
            </w:pPr>
          </w:p>
        </w:tc>
        <w:tc>
          <w:tcPr>
            <w:tcW w:w="2518" w:type="dxa"/>
          </w:tcPr>
          <w:p w14:paraId="0C3BEADB" w14:textId="70383BB9"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2025.gada oktobris – 2026.gada aprīlis</w:t>
            </w:r>
          </w:p>
        </w:tc>
        <w:tc>
          <w:tcPr>
            <w:tcW w:w="2910" w:type="dxa"/>
          </w:tcPr>
          <w:p w14:paraId="71AD8B61" w14:textId="77777777" w:rsidR="003F269E" w:rsidRPr="00EB1076" w:rsidRDefault="003F269E" w:rsidP="00EB1076">
            <w:pPr>
              <w:spacing w:line="360" w:lineRule="auto"/>
              <w:jc w:val="both"/>
              <w:rPr>
                <w:rFonts w:ascii="Times New Roman" w:hAnsi="Times New Roman" w:cs="Times New Roman"/>
                <w:b/>
                <w:sz w:val="24"/>
                <w:szCs w:val="24"/>
              </w:rPr>
            </w:pPr>
          </w:p>
        </w:tc>
      </w:tr>
      <w:tr w:rsidR="003F269E" w:rsidRPr="00EB1076" w14:paraId="0275BCEA" w14:textId="77777777" w:rsidTr="003F269E">
        <w:tc>
          <w:tcPr>
            <w:tcW w:w="1777" w:type="dxa"/>
          </w:tcPr>
          <w:p w14:paraId="1C70359A" w14:textId="77777777"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Būvdarbi</w:t>
            </w:r>
          </w:p>
        </w:tc>
        <w:tc>
          <w:tcPr>
            <w:tcW w:w="2190" w:type="dxa"/>
          </w:tcPr>
          <w:p w14:paraId="14291E54" w14:textId="77777777" w:rsidR="003F269E" w:rsidRPr="00EB1076" w:rsidRDefault="003F269E" w:rsidP="00EB1076">
            <w:pPr>
              <w:spacing w:line="360" w:lineRule="auto"/>
              <w:jc w:val="both"/>
              <w:rPr>
                <w:rFonts w:ascii="Times New Roman" w:hAnsi="Times New Roman" w:cs="Times New Roman"/>
                <w:b/>
                <w:sz w:val="24"/>
                <w:szCs w:val="24"/>
              </w:rPr>
            </w:pPr>
          </w:p>
        </w:tc>
        <w:tc>
          <w:tcPr>
            <w:tcW w:w="2518" w:type="dxa"/>
          </w:tcPr>
          <w:p w14:paraId="17C5128A" w14:textId="24560C78" w:rsidR="003F269E" w:rsidRPr="00EB1076" w:rsidRDefault="003F269E" w:rsidP="00EB1076">
            <w:pPr>
              <w:spacing w:line="360" w:lineRule="auto"/>
              <w:jc w:val="both"/>
              <w:rPr>
                <w:rFonts w:ascii="Times New Roman" w:hAnsi="Times New Roman" w:cs="Times New Roman"/>
                <w:b/>
                <w:sz w:val="24"/>
                <w:szCs w:val="24"/>
              </w:rPr>
            </w:pPr>
          </w:p>
        </w:tc>
        <w:tc>
          <w:tcPr>
            <w:tcW w:w="2910" w:type="dxa"/>
          </w:tcPr>
          <w:p w14:paraId="7E64F772" w14:textId="77777777"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2026.gada maijs – 2027.gada aprīlis</w:t>
            </w:r>
          </w:p>
        </w:tc>
      </w:tr>
      <w:tr w:rsidR="003F269E" w:rsidRPr="00EB1076" w14:paraId="6266631C" w14:textId="77777777" w:rsidTr="003F269E">
        <w:tc>
          <w:tcPr>
            <w:tcW w:w="1777" w:type="dxa"/>
          </w:tcPr>
          <w:p w14:paraId="706B47CF" w14:textId="1E7459B2"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Komunikācijas un publicitātes pasākumi</w:t>
            </w:r>
          </w:p>
        </w:tc>
        <w:tc>
          <w:tcPr>
            <w:tcW w:w="2190" w:type="dxa"/>
          </w:tcPr>
          <w:p w14:paraId="4858D5E8" w14:textId="77777777" w:rsidR="003F269E" w:rsidRPr="00EB1076" w:rsidRDefault="003F269E" w:rsidP="00EB1076">
            <w:pPr>
              <w:spacing w:line="360" w:lineRule="auto"/>
              <w:jc w:val="both"/>
              <w:rPr>
                <w:rFonts w:ascii="Times New Roman" w:hAnsi="Times New Roman" w:cs="Times New Roman"/>
                <w:b/>
                <w:sz w:val="24"/>
                <w:szCs w:val="24"/>
              </w:rPr>
            </w:pPr>
          </w:p>
        </w:tc>
        <w:tc>
          <w:tcPr>
            <w:tcW w:w="5428" w:type="dxa"/>
            <w:gridSpan w:val="2"/>
          </w:tcPr>
          <w:p w14:paraId="7269DD94" w14:textId="087D41FA"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2025.gada oktobris - 2029.gada decembris</w:t>
            </w:r>
          </w:p>
        </w:tc>
      </w:tr>
      <w:tr w:rsidR="003F269E" w:rsidRPr="00EB1076" w14:paraId="48AB23B5" w14:textId="77777777" w:rsidTr="00B60C44">
        <w:tc>
          <w:tcPr>
            <w:tcW w:w="1777" w:type="dxa"/>
          </w:tcPr>
          <w:p w14:paraId="06541E43" w14:textId="31B306A1"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Sabiedrības iesaiste</w:t>
            </w:r>
          </w:p>
        </w:tc>
        <w:tc>
          <w:tcPr>
            <w:tcW w:w="7618" w:type="dxa"/>
            <w:gridSpan w:val="3"/>
          </w:tcPr>
          <w:p w14:paraId="6419B113" w14:textId="1484CA03"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2023.gads – 2029.gads</w:t>
            </w:r>
          </w:p>
        </w:tc>
      </w:tr>
      <w:tr w:rsidR="003F269E" w:rsidRPr="00EB1076" w14:paraId="4B656523" w14:textId="77777777" w:rsidTr="00B60C44">
        <w:tc>
          <w:tcPr>
            <w:tcW w:w="1777" w:type="dxa"/>
          </w:tcPr>
          <w:p w14:paraId="433E6085" w14:textId="123C2376"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Sagaidāmo rezultātu uzskaite un sasniegšana</w:t>
            </w:r>
          </w:p>
        </w:tc>
        <w:tc>
          <w:tcPr>
            <w:tcW w:w="7618" w:type="dxa"/>
            <w:gridSpan w:val="3"/>
          </w:tcPr>
          <w:p w14:paraId="4B09A0AA" w14:textId="003AC27F" w:rsidR="003F269E" w:rsidRPr="00EB1076" w:rsidRDefault="003F269E"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2025.gads – 2029.gads</w:t>
            </w:r>
          </w:p>
        </w:tc>
      </w:tr>
    </w:tbl>
    <w:p w14:paraId="79989065" w14:textId="77777777" w:rsidR="003F269E" w:rsidRPr="00EB1076" w:rsidRDefault="003F269E" w:rsidP="00EB1076">
      <w:pPr>
        <w:spacing w:line="360" w:lineRule="auto"/>
        <w:ind w:firstLine="360"/>
        <w:jc w:val="both"/>
        <w:rPr>
          <w:rFonts w:ascii="Times New Roman" w:hAnsi="Times New Roman" w:cs="Times New Roman"/>
          <w:b/>
          <w:sz w:val="24"/>
          <w:szCs w:val="24"/>
        </w:rPr>
      </w:pPr>
    </w:p>
    <w:p w14:paraId="2F117942" w14:textId="7F950C69" w:rsidR="002A6BC5" w:rsidRPr="00EB1076" w:rsidRDefault="002509F2" w:rsidP="00EB1076">
      <w:pPr>
        <w:spacing w:line="360" w:lineRule="auto"/>
        <w:ind w:firstLine="360"/>
        <w:jc w:val="center"/>
        <w:rPr>
          <w:rFonts w:ascii="Times New Roman" w:hAnsi="Times New Roman" w:cs="Times New Roman"/>
          <w:b/>
          <w:sz w:val="24"/>
          <w:szCs w:val="24"/>
        </w:rPr>
      </w:pPr>
      <w:r w:rsidRPr="00EB1076">
        <w:rPr>
          <w:rFonts w:ascii="Times New Roman" w:hAnsi="Times New Roman" w:cs="Times New Roman"/>
          <w:b/>
          <w:sz w:val="24"/>
          <w:szCs w:val="24"/>
        </w:rPr>
        <w:t xml:space="preserve">4.2. </w:t>
      </w:r>
      <w:r w:rsidR="002A6BC5" w:rsidRPr="00EB1076">
        <w:rPr>
          <w:rFonts w:ascii="Times New Roman" w:hAnsi="Times New Roman" w:cs="Times New Roman"/>
          <w:b/>
          <w:sz w:val="24"/>
          <w:szCs w:val="24"/>
        </w:rPr>
        <w:t>Riska faktoru analīze</w:t>
      </w:r>
    </w:p>
    <w:p w14:paraId="1267FC40" w14:textId="77777777" w:rsidR="002A6BC5" w:rsidRPr="00EB1076" w:rsidRDefault="002A6BC5" w:rsidP="00EB1076">
      <w:pPr>
        <w:pStyle w:val="NormalWeb"/>
        <w:spacing w:before="0" w:beforeAutospacing="0" w:after="0" w:afterAutospacing="0" w:line="360" w:lineRule="auto"/>
        <w:ind w:firstLine="360"/>
      </w:pPr>
      <w:r w:rsidRPr="00EB1076">
        <w:t>Lielvārdes pilsdrupu atjaunošanas un labiekārtošanas projekta īstenošana ir saistīta ar vairākiem potenciāliem riskiem, kas var ietekmēt mērķu sasniegšanu, objektu saglabāšanu un kultūras, tūrisma un sabiedrības iesaistes attīstību. Lai nodrošinātu projekta ilgtspēju un efektivitāti, nepieciešams savlaicīgi identificēt un pārvaldīt šos riskus:</w:t>
      </w:r>
    </w:p>
    <w:p w14:paraId="3A44E0C4" w14:textId="41BBC1C5" w:rsidR="002A6BC5" w:rsidRPr="00EB1076" w:rsidRDefault="00C91265"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color w:val="auto"/>
        </w:rPr>
        <w:t xml:space="preserve">1) </w:t>
      </w:r>
      <w:r w:rsidR="002A6BC5" w:rsidRPr="00EB1076">
        <w:rPr>
          <w:rStyle w:val="Strong"/>
          <w:rFonts w:ascii="Times New Roman" w:hAnsi="Times New Roman" w:cs="Times New Roman"/>
          <w:b w:val="0"/>
          <w:bCs w:val="0"/>
          <w:color w:val="auto"/>
        </w:rPr>
        <w:t>Finansiālie riski:</w:t>
      </w:r>
    </w:p>
    <w:p w14:paraId="7F6F9DE9" w14:textId="51C41E76" w:rsidR="002A6BC5" w:rsidRPr="00EB1076" w:rsidRDefault="002A6BC5" w:rsidP="00BB437C">
      <w:pPr>
        <w:pStyle w:val="NormalWeb"/>
        <w:numPr>
          <w:ilvl w:val="0"/>
          <w:numId w:val="16"/>
        </w:numPr>
        <w:spacing w:before="0" w:beforeAutospacing="0" w:after="0" w:afterAutospacing="0" w:line="360" w:lineRule="auto"/>
      </w:pPr>
      <w:r w:rsidRPr="00EB1076">
        <w:t>Nepietiekams vai novēlots finansējums var aizkavēt projekta posmu īstenošanu vai samazināt darbību apjomu;</w:t>
      </w:r>
    </w:p>
    <w:p w14:paraId="7809E442" w14:textId="77777777" w:rsidR="002A6BC5" w:rsidRPr="00EB1076" w:rsidRDefault="002A6BC5" w:rsidP="00BB437C">
      <w:pPr>
        <w:pStyle w:val="NormalWeb"/>
        <w:numPr>
          <w:ilvl w:val="0"/>
          <w:numId w:val="16"/>
        </w:numPr>
        <w:spacing w:before="0" w:beforeAutospacing="0" w:after="0" w:afterAutospacing="0" w:line="360" w:lineRule="auto"/>
      </w:pPr>
      <w:r w:rsidRPr="00EB1076">
        <w:t>Izmaksu pieaugums būvniecības laikā var prasīt budžeta pārskatīšanu vai papildu līdzekļu piesaisti.</w:t>
      </w:r>
    </w:p>
    <w:p w14:paraId="2E86B87B" w14:textId="5E7C21E4" w:rsidR="002A6BC5" w:rsidRPr="00EB1076" w:rsidRDefault="00C91265"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color w:val="auto"/>
        </w:rPr>
        <w:t xml:space="preserve">2) </w:t>
      </w:r>
      <w:r w:rsidR="002A6BC5" w:rsidRPr="00EB1076">
        <w:rPr>
          <w:rStyle w:val="Strong"/>
          <w:rFonts w:ascii="Times New Roman" w:hAnsi="Times New Roman" w:cs="Times New Roman"/>
          <w:b w:val="0"/>
          <w:bCs w:val="0"/>
          <w:color w:val="auto"/>
        </w:rPr>
        <w:t>Administratīvie un saskaņošanas riski:</w:t>
      </w:r>
    </w:p>
    <w:p w14:paraId="01600DF2" w14:textId="5B46055B" w:rsidR="002A6BC5" w:rsidRPr="00EB1076" w:rsidRDefault="002A6BC5" w:rsidP="00BB437C">
      <w:pPr>
        <w:pStyle w:val="NormalWeb"/>
        <w:numPr>
          <w:ilvl w:val="0"/>
          <w:numId w:val="17"/>
        </w:numPr>
        <w:spacing w:before="0" w:beforeAutospacing="0" w:after="0" w:afterAutospacing="0" w:line="360" w:lineRule="auto"/>
      </w:pPr>
      <w:r w:rsidRPr="00EB1076">
        <w:t>Projektu apstiprināšanas un iepirkumu procedūru kavēšanās;</w:t>
      </w:r>
    </w:p>
    <w:p w14:paraId="329C043E" w14:textId="660A3DFD" w:rsidR="002A6BC5" w:rsidRPr="00EB1076" w:rsidRDefault="002A6BC5" w:rsidP="00BB437C">
      <w:pPr>
        <w:pStyle w:val="NormalWeb"/>
        <w:numPr>
          <w:ilvl w:val="0"/>
          <w:numId w:val="17"/>
        </w:numPr>
        <w:spacing w:before="0" w:beforeAutospacing="0" w:after="0" w:afterAutospacing="0" w:line="360" w:lineRule="auto"/>
      </w:pPr>
      <w:r w:rsidRPr="00EB1076">
        <w:t>Nepietiekama koordinācija starp vairākām iesaistītajām pusēm projekta ietvaros</w:t>
      </w:r>
      <w:r w:rsidR="0001411B" w:rsidRPr="00EB1076">
        <w:t>.</w:t>
      </w:r>
    </w:p>
    <w:p w14:paraId="70146F33" w14:textId="24B43B89" w:rsidR="002A6BC5" w:rsidRPr="00EB1076" w:rsidRDefault="00C91265" w:rsidP="00EB1076">
      <w:pPr>
        <w:pStyle w:val="NormalWeb"/>
        <w:spacing w:before="0" w:beforeAutospacing="0" w:after="0" w:afterAutospacing="0" w:line="360" w:lineRule="auto"/>
      </w:pPr>
      <w:r w:rsidRPr="00EB1076">
        <w:t>3)</w:t>
      </w:r>
      <w:r w:rsidR="002A6BC5" w:rsidRPr="00EB1076">
        <w:t xml:space="preserve"> </w:t>
      </w:r>
      <w:r w:rsidR="002A6BC5" w:rsidRPr="00EB1076">
        <w:rPr>
          <w:rStyle w:val="Strong"/>
          <w:b w:val="0"/>
          <w:bCs w:val="0"/>
        </w:rPr>
        <w:t>Vides un klimatiskie riski:</w:t>
      </w:r>
    </w:p>
    <w:p w14:paraId="5AFAE765" w14:textId="3EF51FCD" w:rsidR="002A6BC5" w:rsidRPr="00EB1076" w:rsidRDefault="002A6BC5" w:rsidP="00BB437C">
      <w:pPr>
        <w:pStyle w:val="NormalWeb"/>
        <w:numPr>
          <w:ilvl w:val="0"/>
          <w:numId w:val="18"/>
        </w:numPr>
        <w:spacing w:before="0" w:beforeAutospacing="0" w:after="0" w:afterAutospacing="0" w:line="360" w:lineRule="auto"/>
      </w:pPr>
      <w:r w:rsidRPr="00EB1076">
        <w:t>Ķeguma HES ūdenslīmeņa svārstības un Daugavas krasta erozija var apdraudēt pilsdrupu un pilskalna stabilitāti</w:t>
      </w:r>
      <w:r w:rsidR="0001411B" w:rsidRPr="00EB1076">
        <w:t xml:space="preserve"> nākotnē;</w:t>
      </w:r>
    </w:p>
    <w:p w14:paraId="668BEEDF" w14:textId="15D020E1" w:rsidR="002A6BC5" w:rsidRPr="00EB1076" w:rsidRDefault="002A6BC5" w:rsidP="00BB437C">
      <w:pPr>
        <w:pStyle w:val="NormalWeb"/>
        <w:numPr>
          <w:ilvl w:val="0"/>
          <w:numId w:val="18"/>
        </w:numPr>
        <w:spacing w:before="0" w:beforeAutospacing="0" w:after="0" w:afterAutospacing="0" w:line="360" w:lineRule="auto"/>
      </w:pPr>
      <w:r w:rsidRPr="00EB1076">
        <w:t>Klimata pārmaiņas – intensīvāki nokrišņi, sasalšanas</w:t>
      </w:r>
      <w:r w:rsidR="0001411B" w:rsidRPr="00EB1076">
        <w:t xml:space="preserve"> </w:t>
      </w:r>
      <w:r w:rsidRPr="00EB1076">
        <w:t>-</w:t>
      </w:r>
      <w:r w:rsidR="0001411B" w:rsidRPr="00EB1076">
        <w:t xml:space="preserve"> </w:t>
      </w:r>
      <w:r w:rsidRPr="00EB1076">
        <w:t>atkušņa cikli – var paātrināt mūru degradāciju.</w:t>
      </w:r>
    </w:p>
    <w:p w14:paraId="2157D168" w14:textId="614BBC28" w:rsidR="002A6BC5" w:rsidRPr="00EB1076" w:rsidRDefault="00C91265"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color w:val="auto"/>
        </w:rPr>
        <w:lastRenderedPageBreak/>
        <w:t xml:space="preserve">4) </w:t>
      </w:r>
      <w:r w:rsidR="002A6BC5" w:rsidRPr="00EB1076">
        <w:rPr>
          <w:rFonts w:ascii="Times New Roman" w:hAnsi="Times New Roman" w:cs="Times New Roman"/>
          <w:color w:val="auto"/>
        </w:rPr>
        <w:t xml:space="preserve"> </w:t>
      </w:r>
      <w:r w:rsidR="002A6BC5" w:rsidRPr="00EB1076">
        <w:rPr>
          <w:rStyle w:val="Strong"/>
          <w:rFonts w:ascii="Times New Roman" w:hAnsi="Times New Roman" w:cs="Times New Roman"/>
          <w:b w:val="0"/>
          <w:bCs w:val="0"/>
          <w:color w:val="auto"/>
        </w:rPr>
        <w:t>Kultūrvēsturiskā mantojuma saglabāšanas riski</w:t>
      </w:r>
      <w:r w:rsidR="0001411B" w:rsidRPr="00EB1076">
        <w:rPr>
          <w:rStyle w:val="Strong"/>
          <w:rFonts w:ascii="Times New Roman" w:hAnsi="Times New Roman" w:cs="Times New Roman"/>
          <w:b w:val="0"/>
          <w:bCs w:val="0"/>
          <w:color w:val="auto"/>
        </w:rPr>
        <w:t>:</w:t>
      </w:r>
    </w:p>
    <w:p w14:paraId="410947F1" w14:textId="75C503DD" w:rsidR="002A6BC5" w:rsidRPr="00EB1076" w:rsidRDefault="002A6BC5" w:rsidP="00BB437C">
      <w:pPr>
        <w:pStyle w:val="NormalWeb"/>
        <w:numPr>
          <w:ilvl w:val="0"/>
          <w:numId w:val="19"/>
        </w:numPr>
        <w:spacing w:before="0" w:beforeAutospacing="0" w:after="0" w:afterAutospacing="0" w:line="360" w:lineRule="auto"/>
      </w:pPr>
      <w:r w:rsidRPr="00EB1076">
        <w:t>Neprecīza vai nepiemērota tehnoloģiju pielietošana var radīt neatgriezeniskus bojājumus mantojumam</w:t>
      </w:r>
      <w:r w:rsidR="0001411B" w:rsidRPr="00EB1076">
        <w:t>;</w:t>
      </w:r>
    </w:p>
    <w:p w14:paraId="51F1F640" w14:textId="77777777" w:rsidR="0001411B" w:rsidRPr="00EB1076" w:rsidRDefault="0001411B" w:rsidP="00BB437C">
      <w:pPr>
        <w:pStyle w:val="Heading4"/>
        <w:numPr>
          <w:ilvl w:val="0"/>
          <w:numId w:val="19"/>
        </w:numPr>
        <w:spacing w:before="0" w:after="0" w:line="360" w:lineRule="auto"/>
        <w:rPr>
          <w:rFonts w:ascii="Times New Roman" w:eastAsia="Times New Roman" w:hAnsi="Times New Roman" w:cs="Times New Roman"/>
          <w:color w:val="auto"/>
          <w:lang w:val="lv-LV"/>
        </w:rPr>
      </w:pPr>
      <w:r w:rsidRPr="00EB1076">
        <w:rPr>
          <w:rFonts w:ascii="Times New Roman" w:eastAsia="Times New Roman" w:hAnsi="Times New Roman" w:cs="Times New Roman"/>
          <w:color w:val="auto"/>
          <w:lang w:val="lv-LV"/>
        </w:rPr>
        <w:t>Pārlieku intensīva restaurācija vai pārveidošana var mazināt vietas vēsturisko noskaņu un autentisko raksturu.</w:t>
      </w:r>
    </w:p>
    <w:p w14:paraId="21467EE5" w14:textId="5E049E26" w:rsidR="002A6BC5" w:rsidRPr="00EB1076" w:rsidRDefault="00C91265"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color w:val="auto"/>
        </w:rPr>
        <w:t xml:space="preserve">5) </w:t>
      </w:r>
      <w:r w:rsidR="002A6BC5" w:rsidRPr="00EB1076">
        <w:rPr>
          <w:rStyle w:val="Strong"/>
          <w:rFonts w:ascii="Times New Roman" w:hAnsi="Times New Roman" w:cs="Times New Roman"/>
          <w:b w:val="0"/>
          <w:bCs w:val="0"/>
          <w:color w:val="auto"/>
        </w:rPr>
        <w:t>Sabiedriskās intereses un iesaistes riski</w:t>
      </w:r>
      <w:r w:rsidR="0001411B" w:rsidRPr="00EB1076">
        <w:rPr>
          <w:rStyle w:val="Strong"/>
          <w:rFonts w:ascii="Times New Roman" w:hAnsi="Times New Roman" w:cs="Times New Roman"/>
          <w:b w:val="0"/>
          <w:bCs w:val="0"/>
          <w:color w:val="auto"/>
        </w:rPr>
        <w:t>:</w:t>
      </w:r>
    </w:p>
    <w:p w14:paraId="287ECABE" w14:textId="0A92BFF2" w:rsidR="002A6BC5" w:rsidRPr="00EB1076" w:rsidRDefault="002A6BC5" w:rsidP="00BB437C">
      <w:pPr>
        <w:pStyle w:val="NormalWeb"/>
        <w:numPr>
          <w:ilvl w:val="0"/>
          <w:numId w:val="20"/>
        </w:numPr>
        <w:spacing w:before="0" w:beforeAutospacing="0" w:after="0" w:afterAutospacing="0" w:line="360" w:lineRule="auto"/>
      </w:pPr>
      <w:r w:rsidRPr="00EB1076">
        <w:t>Ja netiek nodrošināta pietiekama komunikācija un sabiedrības līdzdalība, var samazināties iedzīvotāju atbalsts un interese par pilsdrup</w:t>
      </w:r>
      <w:r w:rsidR="0001411B" w:rsidRPr="00EB1076">
        <w:t>u atjaunošanas nepieciešamību;</w:t>
      </w:r>
    </w:p>
    <w:p w14:paraId="03BF8F28" w14:textId="77777777" w:rsidR="0001411B" w:rsidRPr="00EB1076" w:rsidRDefault="0001411B" w:rsidP="00BB437C">
      <w:pPr>
        <w:pStyle w:val="Heading4"/>
        <w:numPr>
          <w:ilvl w:val="0"/>
          <w:numId w:val="20"/>
        </w:numPr>
        <w:spacing w:before="0" w:after="0" w:line="360" w:lineRule="auto"/>
        <w:rPr>
          <w:rFonts w:ascii="Times New Roman" w:eastAsia="Times New Roman" w:hAnsi="Times New Roman" w:cs="Times New Roman"/>
          <w:color w:val="auto"/>
          <w:lang w:val="lv-LV"/>
        </w:rPr>
      </w:pPr>
      <w:r w:rsidRPr="00EB1076">
        <w:rPr>
          <w:rFonts w:ascii="Times New Roman" w:eastAsia="Times New Roman" w:hAnsi="Times New Roman" w:cs="Times New Roman"/>
          <w:color w:val="auto"/>
          <w:lang w:val="lv-LV"/>
        </w:rPr>
        <w:t>Ja kultūras un tūrisma piedāvājums nebūs pielāgots dažādu auditoriju interesēm un vajadzībām, tas var negatīvi ietekmēt pilsdrupu apmeklētību.</w:t>
      </w:r>
    </w:p>
    <w:p w14:paraId="37DD5607" w14:textId="37285C1B" w:rsidR="002A6BC5" w:rsidRPr="00EB1076" w:rsidRDefault="00C91265"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color w:val="auto"/>
        </w:rPr>
        <w:t xml:space="preserve">6) </w:t>
      </w:r>
      <w:r w:rsidR="002A6BC5" w:rsidRPr="00EB1076">
        <w:rPr>
          <w:rStyle w:val="Strong"/>
          <w:rFonts w:ascii="Times New Roman" w:hAnsi="Times New Roman" w:cs="Times New Roman"/>
          <w:b w:val="0"/>
          <w:bCs w:val="0"/>
          <w:color w:val="auto"/>
        </w:rPr>
        <w:t>Drošības riski</w:t>
      </w:r>
      <w:r w:rsidR="0001411B" w:rsidRPr="00EB1076">
        <w:rPr>
          <w:rStyle w:val="Strong"/>
          <w:rFonts w:ascii="Times New Roman" w:hAnsi="Times New Roman" w:cs="Times New Roman"/>
          <w:b w:val="0"/>
          <w:bCs w:val="0"/>
          <w:color w:val="auto"/>
        </w:rPr>
        <w:t>:</w:t>
      </w:r>
    </w:p>
    <w:p w14:paraId="413A1925" w14:textId="38BEA6F4" w:rsidR="002A6BC5" w:rsidRPr="00EB1076" w:rsidRDefault="002A6BC5" w:rsidP="00BB437C">
      <w:pPr>
        <w:pStyle w:val="NormalWeb"/>
        <w:numPr>
          <w:ilvl w:val="0"/>
          <w:numId w:val="21"/>
        </w:numPr>
        <w:spacing w:before="0" w:beforeAutospacing="0" w:after="0" w:afterAutospacing="0" w:line="360" w:lineRule="auto"/>
      </w:pPr>
      <w:r w:rsidRPr="00EB1076">
        <w:t>Pilsdrupu infrastruktūras (kāpņu, celiņu, apgaismojuma) nepilnības var radīt apmeklētāju traumēšanās risku</w:t>
      </w:r>
      <w:r w:rsidR="0001411B" w:rsidRPr="00EB1076">
        <w:t>;</w:t>
      </w:r>
    </w:p>
    <w:p w14:paraId="6CE368AB" w14:textId="77777777" w:rsidR="002A6BC5" w:rsidRPr="00EB1076" w:rsidRDefault="002A6BC5" w:rsidP="00BB437C">
      <w:pPr>
        <w:pStyle w:val="NormalWeb"/>
        <w:numPr>
          <w:ilvl w:val="0"/>
          <w:numId w:val="21"/>
        </w:numPr>
        <w:spacing w:before="0" w:beforeAutospacing="0" w:after="0" w:afterAutospacing="0" w:line="360" w:lineRule="auto"/>
      </w:pPr>
      <w:r w:rsidRPr="00EB1076">
        <w:t>Nepietiekama video novērošana un objekta pārraudzība var veicināt vandālismu un bojājumus.</w:t>
      </w:r>
    </w:p>
    <w:p w14:paraId="6B336C38" w14:textId="30FCE99C" w:rsidR="002A6BC5" w:rsidRPr="00EB1076" w:rsidRDefault="00C91265"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color w:val="auto"/>
        </w:rPr>
        <w:t xml:space="preserve">7) </w:t>
      </w:r>
      <w:r w:rsidR="002A6BC5" w:rsidRPr="00EB1076">
        <w:rPr>
          <w:rFonts w:ascii="Times New Roman" w:hAnsi="Times New Roman" w:cs="Times New Roman"/>
          <w:color w:val="auto"/>
        </w:rPr>
        <w:t xml:space="preserve"> </w:t>
      </w:r>
      <w:r w:rsidR="002A6BC5" w:rsidRPr="00EB1076">
        <w:rPr>
          <w:rStyle w:val="Strong"/>
          <w:rFonts w:ascii="Times New Roman" w:hAnsi="Times New Roman" w:cs="Times New Roman"/>
          <w:b w:val="0"/>
          <w:bCs w:val="0"/>
          <w:color w:val="auto"/>
        </w:rPr>
        <w:t>Ilgtspējas riski</w:t>
      </w:r>
      <w:r w:rsidR="0001411B" w:rsidRPr="00EB1076">
        <w:rPr>
          <w:rStyle w:val="Strong"/>
          <w:rFonts w:ascii="Times New Roman" w:hAnsi="Times New Roman" w:cs="Times New Roman"/>
          <w:b w:val="0"/>
          <w:bCs w:val="0"/>
          <w:color w:val="auto"/>
        </w:rPr>
        <w:t>:</w:t>
      </w:r>
    </w:p>
    <w:p w14:paraId="2ECB832D" w14:textId="26C2FEF9" w:rsidR="002A6BC5" w:rsidRPr="00EB1076" w:rsidRDefault="002A6BC5" w:rsidP="00BB437C">
      <w:pPr>
        <w:pStyle w:val="NormalWeb"/>
        <w:numPr>
          <w:ilvl w:val="0"/>
          <w:numId w:val="22"/>
        </w:numPr>
        <w:spacing w:before="0" w:beforeAutospacing="0" w:after="0" w:afterAutospacing="0" w:line="360" w:lineRule="auto"/>
      </w:pPr>
      <w:r w:rsidRPr="00EB1076">
        <w:t>Ja netiks izveidots skaidrs apsaimniekošanas un uzturēšanas modelis, objekts pēc projekta īstenošanas var tikt pakļauts degradācijai</w:t>
      </w:r>
      <w:r w:rsidR="0001411B" w:rsidRPr="00EB1076">
        <w:t>;</w:t>
      </w:r>
    </w:p>
    <w:p w14:paraId="50741F4D" w14:textId="140A0FF5" w:rsidR="002A6BC5" w:rsidRPr="00EB1076" w:rsidRDefault="002A6BC5" w:rsidP="00BB437C">
      <w:pPr>
        <w:pStyle w:val="NormalWeb"/>
        <w:numPr>
          <w:ilvl w:val="0"/>
          <w:numId w:val="22"/>
        </w:numPr>
        <w:spacing w:before="0" w:beforeAutospacing="0" w:after="0" w:afterAutospacing="0" w:line="360" w:lineRule="auto"/>
      </w:pPr>
      <w:r w:rsidRPr="00EB1076">
        <w:t>Infrastruktūras uzturēšanas izmaksas var pārsniegt plānoto budžetu, ja netiek nodrošināta regulāra resursu plānošana.</w:t>
      </w:r>
    </w:p>
    <w:p w14:paraId="6112EE90" w14:textId="77777777" w:rsidR="003A21D1" w:rsidRPr="00EB1076" w:rsidRDefault="003A21D1" w:rsidP="00EB1076">
      <w:pPr>
        <w:pStyle w:val="NormalWeb"/>
        <w:spacing w:before="0" w:beforeAutospacing="0" w:after="0" w:afterAutospacing="0" w:line="360" w:lineRule="auto"/>
        <w:ind w:left="720"/>
      </w:pPr>
    </w:p>
    <w:p w14:paraId="1BB87563" w14:textId="4782F049" w:rsidR="003A21D1" w:rsidRPr="00EB1076" w:rsidRDefault="003A21D1" w:rsidP="00EB1076">
      <w:pPr>
        <w:pStyle w:val="NormalWeb"/>
        <w:spacing w:before="0" w:beforeAutospacing="0" w:after="0" w:afterAutospacing="0" w:line="360" w:lineRule="auto"/>
        <w:jc w:val="center"/>
        <w:rPr>
          <w:b/>
        </w:rPr>
      </w:pPr>
      <w:r w:rsidRPr="00EB1076">
        <w:rPr>
          <w:b/>
        </w:rPr>
        <w:t>4.3. Riska mazināšanas pasākumi</w:t>
      </w:r>
    </w:p>
    <w:p w14:paraId="5B236F96" w14:textId="77777777" w:rsidR="003A21D1" w:rsidRPr="00EB1076" w:rsidRDefault="003A21D1" w:rsidP="00EB1076">
      <w:pPr>
        <w:pStyle w:val="NormalWeb"/>
        <w:spacing w:before="0" w:beforeAutospacing="0" w:after="0" w:afterAutospacing="0" w:line="360" w:lineRule="auto"/>
        <w:ind w:firstLine="720"/>
        <w:jc w:val="both"/>
      </w:pPr>
      <w:r w:rsidRPr="00EB1076">
        <w:t>Lai nodrošinātu koncepcijā izvirzīto mērķu sasniegšanu un projektu ilgtspējīgu īstenošanu, tiek paredzēta virkne preventīvu rīcību riska faktoru ietekmes mazināšanai:</w:t>
      </w:r>
    </w:p>
    <w:p w14:paraId="797CC66C" w14:textId="17600898" w:rsidR="003A21D1" w:rsidRPr="00EB1076" w:rsidRDefault="003A21D1" w:rsidP="00EB1076">
      <w:pPr>
        <w:pStyle w:val="NormalWeb"/>
        <w:spacing w:before="0" w:beforeAutospacing="0" w:after="0" w:afterAutospacing="0" w:line="360" w:lineRule="auto"/>
        <w:jc w:val="both"/>
      </w:pPr>
      <w:r w:rsidRPr="00EB1076">
        <w:rPr>
          <w:rStyle w:val="Strong"/>
          <w:b w:val="0"/>
        </w:rPr>
        <w:t>1) Finanšu risku mazināšanai</w:t>
      </w:r>
      <w:r w:rsidRPr="00EB1076">
        <w:t xml:space="preserve"> paredzēts dažādot iespējamos finansējuma avotus, piesaistot valsts un pašvaldību budžeta līdzekļus, Eiropas Savienības fondu finansējumu, kā arī veidojot sadarbību ar privāto sektoru. Tas ļaus nodrošināt projekta īstenošanai nepieciešamos resursus arī gadījumā, ja kāds no finansējuma avotiem kļūst nepieejams.</w:t>
      </w:r>
    </w:p>
    <w:p w14:paraId="42D523E1" w14:textId="7CB67AE1" w:rsidR="003A21D1" w:rsidRPr="00EB1076" w:rsidRDefault="003A21D1" w:rsidP="00EB1076">
      <w:pPr>
        <w:pStyle w:val="NormalWeb"/>
        <w:spacing w:before="0" w:beforeAutospacing="0" w:after="0" w:afterAutospacing="0" w:line="360" w:lineRule="auto"/>
        <w:jc w:val="both"/>
      </w:pPr>
      <w:r w:rsidRPr="00EB1076">
        <w:t xml:space="preserve">2) </w:t>
      </w:r>
      <w:r w:rsidRPr="00EB1076">
        <w:rPr>
          <w:rStyle w:val="Strong"/>
          <w:b w:val="0"/>
        </w:rPr>
        <w:t>Klimata un ģeotehnisko risku samazināšanai</w:t>
      </w:r>
      <w:r w:rsidRPr="00EB1076">
        <w:t xml:space="preserve"> tiks nodrošināta regulāra stāvkrasta monitorēšana, veikti profilaktiski inženiertehniski pasākumi erozijas un citu nelabvēlīgu dabas procesu ietekmes mazināšanai, kā arī izvērtēti piemēroti risinājumi ilgtermiņā drošai pilsdrupu un apkārtējās teritorijas apsaimniekošanai.</w:t>
      </w:r>
    </w:p>
    <w:p w14:paraId="05CE5851" w14:textId="4B8339C6" w:rsidR="003A21D1" w:rsidRPr="00EB1076" w:rsidRDefault="003A21D1" w:rsidP="00EB1076">
      <w:pPr>
        <w:pStyle w:val="NormalWeb"/>
        <w:spacing w:before="0" w:beforeAutospacing="0" w:after="0" w:afterAutospacing="0" w:line="360" w:lineRule="auto"/>
        <w:jc w:val="both"/>
      </w:pPr>
      <w:r w:rsidRPr="00EB1076">
        <w:lastRenderedPageBreak/>
        <w:t xml:space="preserve">3) </w:t>
      </w:r>
      <w:r w:rsidRPr="00EB1076">
        <w:rPr>
          <w:rStyle w:val="Strong"/>
          <w:b w:val="0"/>
        </w:rPr>
        <w:t>Sabiedrības iesaistes risku mazināšanai</w:t>
      </w:r>
      <w:r w:rsidRPr="00EB1076">
        <w:t xml:space="preserve"> tiks īstenoti sabiedrības informēšanas, konsultēšanas un līdzdalības pasākumi visā projekta plānošanas un īstenošanas gaitā, nodrošinot iedzīvotāju un ieinteresēto pušu līdzdalību un atbalstu projekta mērķu sasniegšanā.</w:t>
      </w:r>
    </w:p>
    <w:p w14:paraId="581ECC47" w14:textId="387A090A" w:rsidR="003A21D1" w:rsidRPr="00EB1076" w:rsidRDefault="003A21D1" w:rsidP="00EB1076">
      <w:pPr>
        <w:pStyle w:val="NormalWeb"/>
        <w:spacing w:before="0" w:beforeAutospacing="0" w:after="0" w:afterAutospacing="0" w:line="360" w:lineRule="auto"/>
        <w:jc w:val="both"/>
      </w:pPr>
      <w:r w:rsidRPr="00EB1076">
        <w:rPr>
          <w:rStyle w:val="Strong"/>
          <w:b w:val="0"/>
        </w:rPr>
        <w:t>4) Administratīvo risku mazināšanai</w:t>
      </w:r>
      <w:r w:rsidRPr="00EB1076">
        <w:t xml:space="preserve"> tiks izveidota skaidra pārvaldības un atbildības struktūra, noteiktas iesaistīto institūciju kompetences un sadarbības mehānismi, kā arī stiprināta projekta vadības kapacitāte atbilstoši projekta mērogam un specifikai.</w:t>
      </w:r>
    </w:p>
    <w:p w14:paraId="085BB300" w14:textId="6D4B4FF6" w:rsidR="00064AEB" w:rsidRPr="00EB1076" w:rsidRDefault="003A21D1" w:rsidP="00EB1076">
      <w:pPr>
        <w:pStyle w:val="NormalWeb"/>
        <w:spacing w:before="0" w:beforeAutospacing="0" w:after="0" w:afterAutospacing="0" w:line="360" w:lineRule="auto"/>
        <w:jc w:val="both"/>
      </w:pPr>
      <w:r w:rsidRPr="00EB1076">
        <w:rPr>
          <w:rStyle w:val="Strong"/>
          <w:b w:val="0"/>
        </w:rPr>
        <w:t>5) Drošības risku mazināšanai</w:t>
      </w:r>
      <w:r w:rsidRPr="00EB1076">
        <w:t xml:space="preserve"> paredzēts izstrādāt drošības un apdrošināšanas plānu, nodrošinot sadarbību ar atbildīgajām institūcijām un ieviešot preventīvus pasākumus apmeklētāju, darbinieku un kultūras mantojuma vērtību aizsardzībai.</w:t>
      </w:r>
    </w:p>
    <w:p w14:paraId="7D4780AE" w14:textId="77777777" w:rsidR="00EB53F6" w:rsidRPr="00EB1076" w:rsidRDefault="00EB53F6" w:rsidP="00EB1076">
      <w:pPr>
        <w:pStyle w:val="NormalWeb"/>
        <w:spacing w:before="0" w:beforeAutospacing="0" w:after="0" w:afterAutospacing="0" w:line="360" w:lineRule="auto"/>
        <w:jc w:val="both"/>
      </w:pPr>
    </w:p>
    <w:p w14:paraId="52A99D0B" w14:textId="6AFDC193" w:rsidR="002509F2" w:rsidRPr="00EB1076" w:rsidRDefault="002509F2" w:rsidP="00EB1076">
      <w:pPr>
        <w:spacing w:line="360" w:lineRule="auto"/>
        <w:jc w:val="center"/>
        <w:rPr>
          <w:rFonts w:ascii="Times New Roman" w:hAnsi="Times New Roman" w:cs="Times New Roman"/>
          <w:b/>
          <w:sz w:val="24"/>
          <w:szCs w:val="24"/>
        </w:rPr>
      </w:pPr>
      <w:r w:rsidRPr="00EB1076">
        <w:rPr>
          <w:rFonts w:ascii="Times New Roman" w:hAnsi="Times New Roman" w:cs="Times New Roman"/>
          <w:b/>
          <w:sz w:val="24"/>
          <w:szCs w:val="24"/>
        </w:rPr>
        <w:t>4.</w:t>
      </w:r>
      <w:r w:rsidR="003A21D1" w:rsidRPr="00EB1076">
        <w:rPr>
          <w:rFonts w:ascii="Times New Roman" w:hAnsi="Times New Roman" w:cs="Times New Roman"/>
          <w:b/>
          <w:sz w:val="24"/>
          <w:szCs w:val="24"/>
        </w:rPr>
        <w:t>4</w:t>
      </w:r>
      <w:r w:rsidRPr="00EB1076">
        <w:rPr>
          <w:rFonts w:ascii="Times New Roman" w:hAnsi="Times New Roman" w:cs="Times New Roman"/>
          <w:b/>
          <w:sz w:val="24"/>
          <w:szCs w:val="24"/>
        </w:rPr>
        <w:t xml:space="preserve">. Ieguldījumi </w:t>
      </w:r>
    </w:p>
    <w:p w14:paraId="3F03E83A" w14:textId="74754A20" w:rsidR="0001411B" w:rsidRPr="00EB1076" w:rsidRDefault="0001411B" w:rsidP="00EB1076">
      <w:pPr>
        <w:spacing w:line="360" w:lineRule="auto"/>
        <w:ind w:firstLine="720"/>
        <w:rPr>
          <w:rFonts w:ascii="Times New Roman" w:hAnsi="Times New Roman" w:cs="Times New Roman"/>
          <w:b/>
          <w:sz w:val="24"/>
          <w:szCs w:val="24"/>
        </w:rPr>
      </w:pPr>
      <w:r w:rsidRPr="00EB1076">
        <w:rPr>
          <w:rFonts w:ascii="Times New Roman" w:hAnsi="Times New Roman" w:cs="Times New Roman"/>
          <w:sz w:val="24"/>
          <w:szCs w:val="24"/>
        </w:rPr>
        <w:t>Lielvārdes pilsdrupu atjaunošanas un teritorijas labiekārtošanas projekts sniedz daudzpusīgu ieguldījumu kultūras mantojuma saglabāšanā, sabiedrības izglītošanā un vietējās kopienas attīstībā, vienlaikus veicinot tūrisma un kultūras pieejamību reģionālā un nacionālā mērogā.</w:t>
      </w:r>
    </w:p>
    <w:p w14:paraId="13F0C7AC" w14:textId="74D355CE" w:rsidR="0001411B" w:rsidRPr="00EB1076" w:rsidRDefault="00C91265" w:rsidP="00EB1076">
      <w:pPr>
        <w:pStyle w:val="NormalWeb"/>
        <w:spacing w:before="0" w:beforeAutospacing="0" w:after="0" w:afterAutospacing="0" w:line="360" w:lineRule="auto"/>
      </w:pPr>
      <w:r w:rsidRPr="00EB1076">
        <w:rPr>
          <w:rStyle w:val="Strong"/>
        </w:rPr>
        <w:t xml:space="preserve">1) </w:t>
      </w:r>
      <w:r w:rsidR="0001411B" w:rsidRPr="00EB1076">
        <w:rPr>
          <w:rStyle w:val="Strong"/>
        </w:rPr>
        <w:t>Kultūrvēsturiskā mantojuma saglabāšana</w:t>
      </w:r>
      <w:r w:rsidR="0001411B" w:rsidRPr="00EB1076">
        <w:br/>
        <w:t>Projekts nodrošina pilsdrupu – valsts nozīmes arheoloģiskā pieminekļa – aizsardzību un konservāciju, saglabājot tās autentisko veidolu un strukturālo stabilitāti. Tiek stiprināts arī Lielvārdes identitātes pamats, kas balstās uz seno lībiešu apmetņu, Livonijas laika cietokšņa, kā arī A. Pumpura un</w:t>
      </w:r>
      <w:r w:rsidRPr="00EB1076">
        <w:t xml:space="preserve"> eposa</w:t>
      </w:r>
      <w:r w:rsidR="0001411B" w:rsidRPr="00EB1076">
        <w:t xml:space="preserve"> “Lāčplēša” simboliskā mantojuma saglabāšanu.</w:t>
      </w:r>
    </w:p>
    <w:p w14:paraId="1728D9B8" w14:textId="09D41CD6" w:rsidR="0001411B" w:rsidRPr="00EB1076" w:rsidRDefault="00C91265" w:rsidP="00EB1076">
      <w:pPr>
        <w:pStyle w:val="NormalWeb"/>
        <w:spacing w:before="0" w:beforeAutospacing="0" w:after="0" w:afterAutospacing="0" w:line="360" w:lineRule="auto"/>
      </w:pPr>
      <w:r w:rsidRPr="00EB1076">
        <w:rPr>
          <w:rStyle w:val="Strong"/>
        </w:rPr>
        <w:t xml:space="preserve">2) </w:t>
      </w:r>
      <w:r w:rsidR="0001411B" w:rsidRPr="00EB1076">
        <w:rPr>
          <w:rStyle w:val="Strong"/>
        </w:rPr>
        <w:t>Vēsturisko liecību aktualizēšana</w:t>
      </w:r>
      <w:r w:rsidR="0001411B" w:rsidRPr="00EB1076">
        <w:br/>
        <w:t>Virtuālā vizualizācija</w:t>
      </w:r>
      <w:r w:rsidRPr="00EB1076">
        <w:t xml:space="preserve"> un uzskates</w:t>
      </w:r>
      <w:r w:rsidR="0001411B" w:rsidRPr="00EB1076">
        <w:t xml:space="preserve"> materiāli un digitālie risinājumi ļaus apmeklētājiem iepazīt Lielvārdes pils vēsturisko attīstību – no lībiešu koka pils līdz viduslaiku mūra celtnei, līdz pat jaunākajai vēsturei, kad pilsdrupas kļuva par nacionālās atmodas simbolu. Šī pieeja ļaus saglabāt un nodot vēsturiskās zināšanas nākamajām paaudzēm.</w:t>
      </w:r>
    </w:p>
    <w:p w14:paraId="15351F38" w14:textId="49044545" w:rsidR="0001411B" w:rsidRPr="00EB1076" w:rsidRDefault="00C91265" w:rsidP="00EB1076">
      <w:pPr>
        <w:pStyle w:val="NormalWeb"/>
        <w:spacing w:before="0" w:beforeAutospacing="0" w:after="0" w:afterAutospacing="0" w:line="360" w:lineRule="auto"/>
      </w:pPr>
      <w:r w:rsidRPr="00EB1076">
        <w:rPr>
          <w:rStyle w:val="Strong"/>
        </w:rPr>
        <w:t xml:space="preserve">3) </w:t>
      </w:r>
      <w:r w:rsidR="0001411B" w:rsidRPr="00EB1076">
        <w:rPr>
          <w:rStyle w:val="Strong"/>
        </w:rPr>
        <w:t>Kultūras un radošo norišu platforma</w:t>
      </w:r>
      <w:r w:rsidR="0001411B" w:rsidRPr="00EB1076">
        <w:br/>
        <w:t>Atjaunotā pilsdrupu vide kļūs par daudzfunkcionālu kultūras norises vietu</w:t>
      </w:r>
      <w:r w:rsidRPr="00EB1076">
        <w:t>,</w:t>
      </w:r>
      <w:r w:rsidR="0001411B" w:rsidRPr="00EB1076">
        <w:t xml:space="preserve"> stiprinot sabiedrības emocionālo saikni ar vietu un veicinot radošo izpausmi.</w:t>
      </w:r>
    </w:p>
    <w:p w14:paraId="31FB63BD" w14:textId="64B7F326" w:rsidR="0001411B" w:rsidRPr="00EB1076" w:rsidRDefault="00C91265" w:rsidP="00EB1076">
      <w:pPr>
        <w:pStyle w:val="NormalWeb"/>
        <w:spacing w:before="0" w:beforeAutospacing="0" w:after="0" w:afterAutospacing="0" w:line="360" w:lineRule="auto"/>
      </w:pPr>
      <w:r w:rsidRPr="00EB1076">
        <w:rPr>
          <w:rStyle w:val="Strong"/>
        </w:rPr>
        <w:t xml:space="preserve">4) </w:t>
      </w:r>
      <w:r w:rsidR="0001411B" w:rsidRPr="00EB1076">
        <w:rPr>
          <w:rStyle w:val="Strong"/>
        </w:rPr>
        <w:t>Izglītojošā funkcija</w:t>
      </w:r>
      <w:r w:rsidR="0001411B" w:rsidRPr="00EB1076">
        <w:br/>
        <w:t>Pilsdrupas kalpos kā kultūrizglītojošs objekts, īpaši skolēniem un jauniešiem, piedāvājot saistošus un mūsdienīgus izziņas rīkus – projekcijas, interaktīvus stendus un vēstures vizualizācijas, kas padara apgūstamo saturu pieejamu un dzīvu.</w:t>
      </w:r>
    </w:p>
    <w:p w14:paraId="142E0C93" w14:textId="7B798144" w:rsidR="0001411B" w:rsidRPr="00EB1076" w:rsidRDefault="00C91265" w:rsidP="00EB1076">
      <w:pPr>
        <w:pStyle w:val="NormalWeb"/>
        <w:spacing w:before="0" w:beforeAutospacing="0" w:after="0" w:afterAutospacing="0" w:line="360" w:lineRule="auto"/>
      </w:pPr>
      <w:r w:rsidRPr="00EB1076">
        <w:rPr>
          <w:rStyle w:val="Strong"/>
        </w:rPr>
        <w:t xml:space="preserve">5) </w:t>
      </w:r>
      <w:r w:rsidR="0001411B" w:rsidRPr="00EB1076">
        <w:rPr>
          <w:rStyle w:val="Strong"/>
        </w:rPr>
        <w:t>Vides pieejamība un sociālā iekļaušana</w:t>
      </w:r>
      <w:r w:rsidR="0001411B" w:rsidRPr="00EB1076">
        <w:br/>
        <w:t xml:space="preserve">Tiks nodrošināta fiziska piekļuve visiem iedzīvotājiem – cilvēkiem ar kustību traucējumiem, </w:t>
      </w:r>
      <w:r w:rsidR="0001411B" w:rsidRPr="00EB1076">
        <w:lastRenderedPageBreak/>
        <w:t>senioriem, ģimenēm ar bērniem – izbūvējot atbilstošus celiņus, platformas un infrastruktūru. Projekts veicina iekļaujošu kultūrvidi, kurā ikviens var pilnvērtīgi piedalīties.</w:t>
      </w:r>
    </w:p>
    <w:p w14:paraId="45A51EBF" w14:textId="4143DC3A" w:rsidR="0001411B" w:rsidRPr="00EB1076" w:rsidRDefault="00C91265" w:rsidP="00EB1076">
      <w:pPr>
        <w:pStyle w:val="NormalWeb"/>
        <w:spacing w:before="0" w:beforeAutospacing="0" w:after="0" w:afterAutospacing="0" w:line="360" w:lineRule="auto"/>
      </w:pPr>
      <w:r w:rsidRPr="00EB1076">
        <w:rPr>
          <w:rStyle w:val="Strong"/>
        </w:rPr>
        <w:t xml:space="preserve">6) </w:t>
      </w:r>
      <w:r w:rsidR="0001411B" w:rsidRPr="00EB1076">
        <w:rPr>
          <w:rStyle w:val="Strong"/>
        </w:rPr>
        <w:t>Tūrisma attīstība</w:t>
      </w:r>
      <w:r w:rsidR="0001411B" w:rsidRPr="00EB1076">
        <w:br/>
        <w:t>Pilsdrupas kļūs par vienu no Lielvārdes tūrisma piesaistes centriem, kas piedāvā unikālu kultūras, dabas un vēstures pieredzi. Jaunas skatu vietas, informatīvi risinājumi un labiekārtota vide palielinās apmeklētāju plūsmu un atbalstīs vietējo uzņēmējdarbību.</w:t>
      </w:r>
    </w:p>
    <w:p w14:paraId="2753F5B5" w14:textId="4028D081" w:rsidR="0001411B" w:rsidRPr="00EB1076" w:rsidRDefault="00C91265" w:rsidP="00EB1076">
      <w:pPr>
        <w:pStyle w:val="NormalWeb"/>
        <w:spacing w:before="0" w:beforeAutospacing="0" w:after="0" w:afterAutospacing="0" w:line="360" w:lineRule="auto"/>
      </w:pPr>
      <w:r w:rsidRPr="00EB1076">
        <w:rPr>
          <w:rStyle w:val="Strong"/>
        </w:rPr>
        <w:t xml:space="preserve">7) </w:t>
      </w:r>
      <w:r w:rsidR="0001411B" w:rsidRPr="00EB1076">
        <w:rPr>
          <w:rStyle w:val="Strong"/>
        </w:rPr>
        <w:t>Ainavas kvalitātes uzlabošana un ilgtspēja</w:t>
      </w:r>
      <w:r w:rsidR="0001411B" w:rsidRPr="00EB1076">
        <w:br/>
        <w:t>Sakārtotā un estētiski pievilcīgā vide nodrošinās pilsdrupu ilgtspēju gan vizuālā, gan funkcionālā līmenī. Tiks ievēroti aizsargājamo dendroloģisko stādījumu apsaimniekošanas nosacījumi, vienlaikus uzlabojot ainavas pieejamību un drošību.</w:t>
      </w:r>
    </w:p>
    <w:p w14:paraId="6BC026F2" w14:textId="77777777" w:rsidR="00DC213D" w:rsidRPr="00EB1076" w:rsidRDefault="00DC213D" w:rsidP="00EB1076">
      <w:pPr>
        <w:spacing w:line="360" w:lineRule="auto"/>
        <w:ind w:firstLine="360"/>
        <w:jc w:val="both"/>
        <w:rPr>
          <w:rFonts w:ascii="Times New Roman" w:hAnsi="Times New Roman" w:cs="Times New Roman"/>
          <w:b/>
          <w:sz w:val="24"/>
          <w:szCs w:val="24"/>
        </w:rPr>
      </w:pPr>
    </w:p>
    <w:p w14:paraId="5FD956FE" w14:textId="73748934" w:rsidR="008222DE" w:rsidRPr="00EB1076" w:rsidRDefault="002509F2" w:rsidP="00EB1076">
      <w:pPr>
        <w:spacing w:line="360" w:lineRule="auto"/>
        <w:jc w:val="center"/>
        <w:rPr>
          <w:rFonts w:ascii="Times New Roman" w:hAnsi="Times New Roman" w:cs="Times New Roman"/>
          <w:b/>
          <w:sz w:val="24"/>
          <w:szCs w:val="24"/>
        </w:rPr>
      </w:pPr>
      <w:r w:rsidRPr="00EB1076">
        <w:rPr>
          <w:rFonts w:ascii="Times New Roman" w:hAnsi="Times New Roman" w:cs="Times New Roman"/>
          <w:b/>
          <w:sz w:val="24"/>
          <w:szCs w:val="24"/>
        </w:rPr>
        <w:t>4.</w:t>
      </w:r>
      <w:r w:rsidR="003A21D1" w:rsidRPr="00EB1076">
        <w:rPr>
          <w:rFonts w:ascii="Times New Roman" w:hAnsi="Times New Roman" w:cs="Times New Roman"/>
          <w:b/>
          <w:sz w:val="24"/>
          <w:szCs w:val="24"/>
        </w:rPr>
        <w:t>5</w:t>
      </w:r>
      <w:r w:rsidRPr="00EB1076">
        <w:rPr>
          <w:rFonts w:ascii="Times New Roman" w:hAnsi="Times New Roman" w:cs="Times New Roman"/>
          <w:b/>
          <w:sz w:val="24"/>
          <w:szCs w:val="24"/>
        </w:rPr>
        <w:t xml:space="preserve">. </w:t>
      </w:r>
      <w:r w:rsidR="00DC213D" w:rsidRPr="00EB1076">
        <w:rPr>
          <w:rFonts w:ascii="Times New Roman" w:hAnsi="Times New Roman" w:cs="Times New Roman"/>
          <w:b/>
          <w:sz w:val="24"/>
          <w:szCs w:val="24"/>
        </w:rPr>
        <w:t>Projektēšanas izmaksas</w:t>
      </w:r>
    </w:p>
    <w:p w14:paraId="59F5C4B0" w14:textId="570B0C0D" w:rsidR="00477454" w:rsidRPr="00EB1076" w:rsidRDefault="0075658C" w:rsidP="00EB1076">
      <w:pPr>
        <w:spacing w:line="360" w:lineRule="auto"/>
        <w:rPr>
          <w:rFonts w:ascii="Times New Roman" w:hAnsi="Times New Roman" w:cs="Times New Roman"/>
          <w:bCs/>
          <w:sz w:val="24"/>
          <w:szCs w:val="24"/>
        </w:rPr>
      </w:pPr>
      <w:r w:rsidRPr="00EB1076">
        <w:rPr>
          <w:rFonts w:ascii="Times New Roman" w:hAnsi="Times New Roman" w:cs="Times New Roman"/>
          <w:bCs/>
          <w:sz w:val="24"/>
          <w:szCs w:val="24"/>
        </w:rPr>
        <w:t>Saskaņā ar metu konkursa nosacījumiem metu konkursa uzvarētāju uzaicina uz publisko iepirkumu – sarunu procedūru. Plānotā līgumcena – 40 000 EUR (bez PVN).</w:t>
      </w:r>
      <w:r w:rsidR="002509F2" w:rsidRPr="00EB1076">
        <w:rPr>
          <w:rFonts w:ascii="Times New Roman" w:hAnsi="Times New Roman" w:cs="Times New Roman"/>
          <w:bCs/>
          <w:sz w:val="24"/>
          <w:szCs w:val="24"/>
        </w:rPr>
        <w:br w:type="page"/>
      </w:r>
    </w:p>
    <w:p w14:paraId="7AAD9DC2" w14:textId="44877D36" w:rsidR="00715951" w:rsidRPr="00EB1076" w:rsidRDefault="002509F2" w:rsidP="00EB1076">
      <w:pPr>
        <w:pStyle w:val="Heading1"/>
      </w:pPr>
      <w:r w:rsidRPr="00EB1076">
        <w:lastRenderedPageBreak/>
        <w:t xml:space="preserve">5. </w:t>
      </w:r>
      <w:r w:rsidR="00BC7083" w:rsidRPr="00EB1076">
        <w:t>G</w:t>
      </w:r>
      <w:r w:rsidR="006B050B" w:rsidRPr="00EB1076">
        <w:t>alvenās mērķa grupas</w:t>
      </w:r>
    </w:p>
    <w:p w14:paraId="71983C29" w14:textId="16C8483D" w:rsidR="00C91265" w:rsidRPr="00EB1076" w:rsidRDefault="00C91265" w:rsidP="00EB1076">
      <w:pPr>
        <w:spacing w:line="360" w:lineRule="auto"/>
        <w:ind w:firstLine="720"/>
        <w:rPr>
          <w:rFonts w:ascii="Times New Roman" w:hAnsi="Times New Roman" w:cs="Times New Roman"/>
          <w:sz w:val="24"/>
          <w:szCs w:val="24"/>
        </w:rPr>
      </w:pPr>
      <w:r w:rsidRPr="00EB1076">
        <w:rPr>
          <w:rFonts w:ascii="Times New Roman" w:hAnsi="Times New Roman" w:cs="Times New Roman"/>
          <w:sz w:val="24"/>
          <w:szCs w:val="24"/>
        </w:rPr>
        <w:t xml:space="preserve">Lielvārdes pilsdrupu un to apkārtnes attīstības </w:t>
      </w:r>
      <w:r w:rsidR="00477454" w:rsidRPr="00EB1076">
        <w:rPr>
          <w:rFonts w:ascii="Times New Roman" w:hAnsi="Times New Roman" w:cs="Times New Roman"/>
          <w:sz w:val="24"/>
          <w:szCs w:val="24"/>
        </w:rPr>
        <w:t xml:space="preserve">koncepcija </w:t>
      </w:r>
      <w:r w:rsidRPr="00EB1076">
        <w:rPr>
          <w:rFonts w:ascii="Times New Roman" w:hAnsi="Times New Roman" w:cs="Times New Roman"/>
          <w:sz w:val="24"/>
          <w:szCs w:val="24"/>
        </w:rPr>
        <w:t>paredz mērķtiecīgu un iekļaujošu pieeju dažādu sabiedrības grupu uzrunāšanai. Piedāvājuma veidošanā īpaši tiek ņemtas vērā gan kultūrvēstures un tūrisma intereses, gan izglītojošais potenciāls, gan sociālās pieejamības jautājumi. Paredzēts izstrādāt un pielāgot saturu, vides risinājumus un pasākumu formātus šādām galvenajām mērķa grupām:</w:t>
      </w:r>
    </w:p>
    <w:p w14:paraId="7848EC26" w14:textId="6E0681A4" w:rsidR="00C91265" w:rsidRPr="00EB1076" w:rsidRDefault="00477454"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t xml:space="preserve">1) </w:t>
      </w:r>
      <w:r w:rsidR="00C91265" w:rsidRPr="00EB1076">
        <w:rPr>
          <w:rFonts w:ascii="Times New Roman" w:hAnsi="Times New Roman" w:cs="Times New Roman"/>
          <w:b/>
          <w:sz w:val="24"/>
          <w:szCs w:val="24"/>
        </w:rPr>
        <w:t>Skolēnu un jauniešu grupas</w:t>
      </w:r>
    </w:p>
    <w:p w14:paraId="2098665E" w14:textId="32D8E408"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xml:space="preserve">Lielvārdes pilsdrupas kalpos kā izglītojoša vide, kur skolēni no dažādiem Latvijas reģioniem varēs iepazīt viduslaiku arhitektūru, vēstures procesus un latviešu kultūras stāstus, īpaši akcentējot A. Pumpura </w:t>
      </w:r>
      <w:r w:rsidR="00477454" w:rsidRPr="00EB1076">
        <w:rPr>
          <w:rFonts w:ascii="Times New Roman" w:hAnsi="Times New Roman" w:cs="Times New Roman"/>
          <w:sz w:val="24"/>
          <w:szCs w:val="24"/>
        </w:rPr>
        <w:t xml:space="preserve">eposa </w:t>
      </w:r>
      <w:r w:rsidRPr="00EB1076">
        <w:rPr>
          <w:rFonts w:ascii="Times New Roman" w:hAnsi="Times New Roman" w:cs="Times New Roman"/>
          <w:sz w:val="24"/>
          <w:szCs w:val="24"/>
        </w:rPr>
        <w:t>“Lāčplēša” tematiku.</w:t>
      </w:r>
    </w:p>
    <w:p w14:paraId="119BE1AB"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Ieguvumi šai grupai:</w:t>
      </w:r>
    </w:p>
    <w:p w14:paraId="242D1578"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tematiski ekskursiju maršruti,</w:t>
      </w:r>
    </w:p>
    <w:p w14:paraId="709D66D8"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interaktīvi mācību materiāli,</w:t>
      </w:r>
    </w:p>
    <w:p w14:paraId="617F6CE5"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digitālās vizualizācijas un spēles,</w:t>
      </w:r>
    </w:p>
    <w:p w14:paraId="708173EA" w14:textId="368918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radošās darbnīcas vēstures kontekstā</w:t>
      </w:r>
      <w:r w:rsidR="00477454" w:rsidRPr="00EB1076">
        <w:rPr>
          <w:rFonts w:ascii="Times New Roman" w:hAnsi="Times New Roman" w:cs="Times New Roman"/>
          <w:sz w:val="24"/>
          <w:szCs w:val="24"/>
        </w:rPr>
        <w:t>.</w:t>
      </w:r>
    </w:p>
    <w:p w14:paraId="52C67F80" w14:textId="50C7A76F" w:rsidR="00C91265" w:rsidRPr="00EB1076" w:rsidRDefault="00477454" w:rsidP="00EB1076">
      <w:pPr>
        <w:spacing w:line="360" w:lineRule="auto"/>
        <w:rPr>
          <w:rFonts w:ascii="Times New Roman" w:hAnsi="Times New Roman" w:cs="Times New Roman"/>
          <w:sz w:val="24"/>
          <w:szCs w:val="24"/>
        </w:rPr>
      </w:pPr>
      <w:r w:rsidRPr="00EB1076">
        <w:rPr>
          <w:rFonts w:ascii="Times New Roman" w:hAnsi="Times New Roman" w:cs="Times New Roman"/>
          <w:b/>
          <w:sz w:val="24"/>
          <w:szCs w:val="24"/>
        </w:rPr>
        <w:t xml:space="preserve">2) </w:t>
      </w:r>
      <w:r w:rsidR="00C91265" w:rsidRPr="00EB1076">
        <w:rPr>
          <w:rFonts w:ascii="Times New Roman" w:hAnsi="Times New Roman" w:cs="Times New Roman"/>
          <w:b/>
          <w:sz w:val="24"/>
          <w:szCs w:val="24"/>
        </w:rPr>
        <w:t>Vietējie un ārvalstu individuālie tūristi</w:t>
      </w:r>
    </w:p>
    <w:p w14:paraId="24162160"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Apmeklētāji, kas ierodas paši vai ar ģimeni, veido būtisku daļu no pilsdrupu plānotās apmeklētības. Viņu vajadzības tiek ņemtas vērā, izstrādājot pieejamu, brīvi uztveramu un estētiski baudāmu kultūras telpu.</w:t>
      </w:r>
    </w:p>
    <w:p w14:paraId="000B2B7B"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Piedāvājums šai grupai:</w:t>
      </w:r>
    </w:p>
    <w:p w14:paraId="478FCBB9"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brīvpieejas informācijas stendi,</w:t>
      </w:r>
    </w:p>
    <w:p w14:paraId="72876154" w14:textId="3221EF58"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xml:space="preserve">– audiogidi </w:t>
      </w:r>
      <w:r w:rsidR="00477454" w:rsidRPr="00EB1076">
        <w:rPr>
          <w:rFonts w:ascii="Times New Roman" w:hAnsi="Times New Roman" w:cs="Times New Roman"/>
          <w:sz w:val="24"/>
          <w:szCs w:val="24"/>
        </w:rPr>
        <w:t>latviešu un angļu valodās,</w:t>
      </w:r>
    </w:p>
    <w:p w14:paraId="4EADDB49"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ainaviskas pastaigu takas un skatu punkti,</w:t>
      </w:r>
    </w:p>
    <w:p w14:paraId="01AE674E" w14:textId="166F3481"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iespēja apmeklēt tematiskus pasākumus</w:t>
      </w:r>
      <w:r w:rsidR="00477454" w:rsidRPr="00EB1076">
        <w:rPr>
          <w:rFonts w:ascii="Times New Roman" w:hAnsi="Times New Roman" w:cs="Times New Roman"/>
          <w:sz w:val="24"/>
          <w:szCs w:val="24"/>
        </w:rPr>
        <w:t>.</w:t>
      </w:r>
    </w:p>
    <w:p w14:paraId="02123B3F" w14:textId="77777777" w:rsidR="00477454" w:rsidRPr="00EB1076" w:rsidRDefault="00477454"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t xml:space="preserve">3) </w:t>
      </w:r>
      <w:r w:rsidR="00C91265" w:rsidRPr="00EB1076">
        <w:rPr>
          <w:rFonts w:ascii="Times New Roman" w:hAnsi="Times New Roman" w:cs="Times New Roman"/>
          <w:b/>
          <w:sz w:val="24"/>
          <w:szCs w:val="24"/>
        </w:rPr>
        <w:t>Tūristu grupas (Latvijas un ārvalstu</w:t>
      </w:r>
      <w:r w:rsidRPr="00EB1076">
        <w:rPr>
          <w:rFonts w:ascii="Times New Roman" w:hAnsi="Times New Roman" w:cs="Times New Roman"/>
          <w:b/>
          <w:sz w:val="24"/>
          <w:szCs w:val="24"/>
        </w:rPr>
        <w:t>)</w:t>
      </w:r>
    </w:p>
    <w:p w14:paraId="7CE7E7ED" w14:textId="028D4EBC"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Organizētie tūrisma operatori, ekskursiju vadītāji un grupu apkalpotāji meklē vietas ar augstu interpretatīvo un vizuālo vērtību. Lielvārdes pilsdrupas šajā ziņā piedāvā unikālu stāstu un Daugavas panorāmu.</w:t>
      </w:r>
    </w:p>
    <w:p w14:paraId="67B966AE"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Pakalpojumu iespējas:</w:t>
      </w:r>
    </w:p>
    <w:p w14:paraId="4EA51D84"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iepriekš saskaņotas grupu ekskursijas gida pavadībā,</w:t>
      </w:r>
    </w:p>
    <w:p w14:paraId="2F6A37E8"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tūristu autobusu piekļuves un stāvvietu nodrošinājums,</w:t>
      </w:r>
    </w:p>
    <w:p w14:paraId="18EF88CA"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iespēja kombinēt apmeklējumu ar A. Pumpura muzeju un citām Lielvārdes vietām,</w:t>
      </w:r>
    </w:p>
    <w:p w14:paraId="3F2A7D0D" w14:textId="1077952B"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tematiskās ekskursijas</w:t>
      </w:r>
      <w:r w:rsidR="00477454" w:rsidRPr="00EB1076">
        <w:rPr>
          <w:rFonts w:ascii="Times New Roman" w:hAnsi="Times New Roman" w:cs="Times New Roman"/>
          <w:sz w:val="24"/>
          <w:szCs w:val="24"/>
        </w:rPr>
        <w:t>.</w:t>
      </w:r>
      <w:r w:rsidRPr="00EB1076">
        <w:rPr>
          <w:rFonts w:ascii="Times New Roman" w:hAnsi="Times New Roman" w:cs="Times New Roman"/>
          <w:sz w:val="24"/>
          <w:szCs w:val="24"/>
        </w:rPr>
        <w:t xml:space="preserve"> </w:t>
      </w:r>
    </w:p>
    <w:p w14:paraId="5C0C2500" w14:textId="3234B169" w:rsidR="00C91265" w:rsidRPr="00EB1076" w:rsidRDefault="00477454"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t xml:space="preserve">4) </w:t>
      </w:r>
      <w:r w:rsidR="00C91265" w:rsidRPr="00EB1076">
        <w:rPr>
          <w:rFonts w:ascii="Times New Roman" w:hAnsi="Times New Roman" w:cs="Times New Roman"/>
          <w:b/>
          <w:sz w:val="24"/>
          <w:szCs w:val="24"/>
        </w:rPr>
        <w:t>Radošo industriju pārstāvji</w:t>
      </w:r>
    </w:p>
    <w:p w14:paraId="58F46390"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lastRenderedPageBreak/>
        <w:t>Pilsdrupas piedāvā iespēju videi un laikam piesātinātam radošajam darbam – foto sesijām, mākslinieku plenēriem, performancēm un scenogrāfijas izmantošanai.</w:t>
      </w:r>
    </w:p>
    <w:p w14:paraId="329C811A"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Piedāvājums šai grupai:</w:t>
      </w:r>
    </w:p>
    <w:p w14:paraId="39118A9A"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vide ar izteiktu vizuālu un simbolisku raksturu,</w:t>
      </w:r>
    </w:p>
    <w:p w14:paraId="70FF0CB6"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sadarbība pasākumu veidošanā,</w:t>
      </w:r>
    </w:p>
    <w:p w14:paraId="039788FF"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telpas un teritorijas pieejamība radošiem projektiem,</w:t>
      </w:r>
    </w:p>
    <w:p w14:paraId="36F29A16" w14:textId="2757DE99"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iespēja piedalīties vietas interpretācijā un stāsta veidošanā.</w:t>
      </w:r>
    </w:p>
    <w:p w14:paraId="140DFC8F" w14:textId="1D5D8B15" w:rsidR="00C91265" w:rsidRPr="00EB1076" w:rsidRDefault="00477454"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t xml:space="preserve">5) </w:t>
      </w:r>
      <w:r w:rsidR="00C91265" w:rsidRPr="00EB1076">
        <w:rPr>
          <w:rFonts w:ascii="Times New Roman" w:hAnsi="Times New Roman" w:cs="Times New Roman"/>
          <w:b/>
          <w:sz w:val="24"/>
          <w:szCs w:val="24"/>
        </w:rPr>
        <w:t>Mūzikas un mākslas profesionāļi</w:t>
      </w:r>
    </w:p>
    <w:p w14:paraId="779EC71F"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Pilsdrupu akustiskā vide un estētiskā ainava ļauj īstenot koncertus, vizuālās mākslas instalācijas un kultūras programmas.</w:t>
      </w:r>
    </w:p>
    <w:p w14:paraId="2149F3EA"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Praktiskie ieguvumi:</w:t>
      </w:r>
    </w:p>
    <w:p w14:paraId="2D1F1108"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iespēja veidot performances brīvā dabā,</w:t>
      </w:r>
    </w:p>
    <w:p w14:paraId="1BDD1C27"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īpaši pielāgota platforma pasākumu norisei,</w:t>
      </w:r>
    </w:p>
    <w:p w14:paraId="0C8DB925"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pilsdrupu izgaismojums vakara notikumiem,</w:t>
      </w:r>
    </w:p>
    <w:p w14:paraId="2C49D43D" w14:textId="188B58B2"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sadarbības formāti ar reģionālajām un valsts kultūras institūcijām.</w:t>
      </w:r>
    </w:p>
    <w:p w14:paraId="275FFDE1" w14:textId="5B564B15" w:rsidR="00C91265" w:rsidRPr="00EB1076" w:rsidRDefault="00C91265"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t>6</w:t>
      </w:r>
      <w:r w:rsidR="00CF7445" w:rsidRPr="00EB1076">
        <w:rPr>
          <w:rFonts w:ascii="Times New Roman" w:hAnsi="Times New Roman" w:cs="Times New Roman"/>
          <w:b/>
          <w:sz w:val="24"/>
          <w:szCs w:val="24"/>
        </w:rPr>
        <w:t xml:space="preserve">) </w:t>
      </w:r>
      <w:r w:rsidRPr="00EB1076">
        <w:rPr>
          <w:rFonts w:ascii="Times New Roman" w:hAnsi="Times New Roman" w:cs="Times New Roman"/>
          <w:b/>
          <w:sz w:val="24"/>
          <w:szCs w:val="24"/>
        </w:rPr>
        <w:t>Pašvaldības, pilsētas un novada oficiālie viesi</w:t>
      </w:r>
    </w:p>
    <w:p w14:paraId="289B72C9"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Lielvārdes pilsdrupas kā reprezentatīva un simboliski nozīmīga vieta tiks izmantota arī diplomātisko, kultūras un sadarbības delegāciju uzņemšanā.</w:t>
      </w:r>
    </w:p>
    <w:p w14:paraId="6E8F5EE3"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Risinājumi šai grupai:</w:t>
      </w:r>
    </w:p>
    <w:p w14:paraId="0D380A74"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īpaši pielāgota pasākumu programma,</w:t>
      </w:r>
    </w:p>
    <w:p w14:paraId="39F5AB7B"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informatīvi materiāli un gida pakalpojumi,</w:t>
      </w:r>
    </w:p>
    <w:p w14:paraId="0CA45BA5" w14:textId="34D66601"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iespēja prezentēt vietējo kultūras mantojumu starptautiskā mērogā.</w:t>
      </w:r>
    </w:p>
    <w:p w14:paraId="185C80D7" w14:textId="6911C055" w:rsidR="00C91265" w:rsidRPr="00EB1076" w:rsidRDefault="00CF7445"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t xml:space="preserve">7) </w:t>
      </w:r>
      <w:r w:rsidR="00C91265" w:rsidRPr="00EB1076">
        <w:rPr>
          <w:rFonts w:ascii="Times New Roman" w:hAnsi="Times New Roman" w:cs="Times New Roman"/>
          <w:b/>
          <w:sz w:val="24"/>
          <w:szCs w:val="24"/>
        </w:rPr>
        <w:t>Mazaizsargātās sabiedrības grupas</w:t>
      </w:r>
    </w:p>
    <w:p w14:paraId="2FC77EEA"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Tiek īpaši plānotas ekskursijas un apmeklējuma iespējas ģimenēm ar bērniem, senioriem, personām ar invaliditāti, politiski represētajiem, trūcīgajiem, audžuģimenēm, kā arī Černobiļas AES seku likvidētājiem.</w:t>
      </w:r>
    </w:p>
    <w:p w14:paraId="135CA370"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Atbalsta pasākumi:</w:t>
      </w:r>
    </w:p>
    <w:p w14:paraId="63F6BDA7"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pielāgota infrastruktūra – ratiņkrēsliem piemēroti celiņi un pacēlumi,</w:t>
      </w:r>
    </w:p>
    <w:p w14:paraId="0BD691D4"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bezmaksas vai atviegloti pakalpojumi,</w:t>
      </w:r>
    </w:p>
    <w:p w14:paraId="41A5238B" w14:textId="77777777"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izzinoši, emocionāli saistoši stāsti un programma,</w:t>
      </w:r>
    </w:p>
    <w:p w14:paraId="4AB11248" w14:textId="236048F9" w:rsidR="00C91265" w:rsidRPr="00EB1076" w:rsidRDefault="00C91265"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 xml:space="preserve">– sadarbība ar sociālajiem dienestiem, </w:t>
      </w:r>
      <w:r w:rsidR="00CF7445" w:rsidRPr="00EB1076">
        <w:rPr>
          <w:rFonts w:ascii="Times New Roman" w:hAnsi="Times New Roman" w:cs="Times New Roman"/>
          <w:sz w:val="24"/>
          <w:szCs w:val="24"/>
        </w:rPr>
        <w:t>nevalstiskajām organizācijām</w:t>
      </w:r>
      <w:r w:rsidRPr="00EB1076">
        <w:rPr>
          <w:rFonts w:ascii="Times New Roman" w:hAnsi="Times New Roman" w:cs="Times New Roman"/>
          <w:sz w:val="24"/>
          <w:szCs w:val="24"/>
        </w:rPr>
        <w:t xml:space="preserve"> un kopienu centriem.</w:t>
      </w:r>
    </w:p>
    <w:p w14:paraId="3FDC4209" w14:textId="71036241" w:rsidR="002509F2" w:rsidRPr="00EB1076" w:rsidRDefault="002509F2"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br w:type="page"/>
      </w:r>
    </w:p>
    <w:p w14:paraId="29DD4D2D" w14:textId="77777777" w:rsidR="00CF7445" w:rsidRPr="00EB1076" w:rsidRDefault="00CF7445" w:rsidP="00EB1076">
      <w:pPr>
        <w:spacing w:line="360" w:lineRule="auto"/>
        <w:jc w:val="center"/>
        <w:rPr>
          <w:rFonts w:ascii="Times New Roman" w:hAnsi="Times New Roman" w:cs="Times New Roman"/>
          <w:b/>
          <w:sz w:val="24"/>
          <w:szCs w:val="24"/>
        </w:rPr>
      </w:pPr>
    </w:p>
    <w:p w14:paraId="7603166F" w14:textId="2A7E6FAA" w:rsidR="00EB53F6" w:rsidRPr="00EB1076" w:rsidRDefault="002509F2" w:rsidP="00EB1076">
      <w:pPr>
        <w:pStyle w:val="1Iveta"/>
        <w:numPr>
          <w:ilvl w:val="0"/>
          <w:numId w:val="0"/>
        </w:numPr>
        <w:ind w:left="720"/>
        <w:jc w:val="center"/>
        <w:rPr>
          <w:rFonts w:ascii="Times New Roman" w:hAnsi="Times New Roman" w:cs="Times New Roman"/>
          <w:b/>
        </w:rPr>
      </w:pPr>
      <w:r w:rsidRPr="00EB1076">
        <w:rPr>
          <w:rFonts w:ascii="Times New Roman" w:hAnsi="Times New Roman" w:cs="Times New Roman"/>
          <w:b/>
        </w:rPr>
        <w:t xml:space="preserve">6. </w:t>
      </w:r>
      <w:r w:rsidR="00BC7083" w:rsidRPr="00EB1076">
        <w:rPr>
          <w:rFonts w:ascii="Times New Roman" w:hAnsi="Times New Roman" w:cs="Times New Roman"/>
          <w:b/>
        </w:rPr>
        <w:t>I</w:t>
      </w:r>
      <w:r w:rsidR="006B050B" w:rsidRPr="00EB1076">
        <w:rPr>
          <w:rFonts w:ascii="Times New Roman" w:hAnsi="Times New Roman" w:cs="Times New Roman"/>
          <w:b/>
        </w:rPr>
        <w:t>lgtspējīgas darbības nodrošināšana</w:t>
      </w:r>
    </w:p>
    <w:p w14:paraId="30B18345" w14:textId="14F4C814" w:rsidR="00CF7445" w:rsidRPr="00EB1076" w:rsidRDefault="00CF7445" w:rsidP="00EB1076">
      <w:pPr>
        <w:pStyle w:val="1Iveta"/>
        <w:numPr>
          <w:ilvl w:val="0"/>
          <w:numId w:val="0"/>
        </w:numPr>
        <w:spacing w:line="360" w:lineRule="auto"/>
        <w:ind w:firstLine="720"/>
        <w:jc w:val="both"/>
        <w:rPr>
          <w:rFonts w:ascii="Times New Roman" w:hAnsi="Times New Roman" w:cs="Times New Roman"/>
        </w:rPr>
      </w:pPr>
      <w:r w:rsidRPr="00EB1076">
        <w:rPr>
          <w:rFonts w:ascii="Times New Roman" w:hAnsi="Times New Roman" w:cs="Times New Roman"/>
        </w:rPr>
        <w:t>Lielvārdes pilsdrupu attīstības pamatā ir ilgtspējīga un atbildīga pārvaldība, kas nodrošina gan kultūras mantojuma saglabāšanu, gan regulāru pieejamību sabiedrībai. Ilgtspējīgas darbības princips balstās uz līdzsvaru starp kultūras, sociālajām, vides un ekonomiskajām vajadzībām. Projekta īstenošana veicina ne vien fizisku uzlabojumu pilsdrupās, bet arī spēcina vietējo identitāti un sniedz izglītojošu vēstījumu par atbildīgu rīcību vidē.</w:t>
      </w:r>
    </w:p>
    <w:p w14:paraId="2505BBC5" w14:textId="785AD974" w:rsidR="00CF7445" w:rsidRPr="00EB1076" w:rsidRDefault="00CF7445"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1) Finansiālā ilgtspēja</w:t>
      </w:r>
    </w:p>
    <w:p w14:paraId="117DC7BF" w14:textId="442FF97E" w:rsidR="00CF7445" w:rsidRPr="00EB1076" w:rsidRDefault="00CF7445"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Projekta ilgtspēju veicina objekta iekļaušana pašvaldības kultūras piedāvājumā, kā arī tā integrācija tūrisma maršrutos reģionālā un valsts mērogā. Plānots, ka objekta uzturēšanu ilgtermiņā nodrošinās kombinēti finansējuma avoti:</w:t>
      </w:r>
    </w:p>
    <w:p w14:paraId="2CB29154" w14:textId="0B3F0287" w:rsidR="00CF7445" w:rsidRPr="00EB1076" w:rsidRDefault="00CF7445" w:rsidP="00BB437C">
      <w:pPr>
        <w:pStyle w:val="ListParagraph"/>
        <w:numPr>
          <w:ilvl w:val="0"/>
          <w:numId w:val="23"/>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pašvaldības budžets</w:t>
      </w:r>
      <w:r w:rsidR="003D4048" w:rsidRPr="00EB1076">
        <w:rPr>
          <w:rFonts w:ascii="Times New Roman" w:hAnsi="Times New Roman" w:cs="Times New Roman"/>
          <w:sz w:val="24"/>
          <w:szCs w:val="24"/>
        </w:rPr>
        <w:t>,</w:t>
      </w:r>
    </w:p>
    <w:p w14:paraId="543674E1" w14:textId="521EE3AC" w:rsidR="00CF7445" w:rsidRPr="00EB1076" w:rsidRDefault="00CF7445" w:rsidP="00BB437C">
      <w:pPr>
        <w:pStyle w:val="ListParagraph"/>
        <w:numPr>
          <w:ilvl w:val="0"/>
          <w:numId w:val="23"/>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ieņēmumi no pasākumiem, suvenīriem, gidu pakalpojumiem,</w:t>
      </w:r>
    </w:p>
    <w:p w14:paraId="4437D215" w14:textId="32FB89DB" w:rsidR="00CF7445" w:rsidRPr="00EB1076" w:rsidRDefault="00CF7445" w:rsidP="00BB437C">
      <w:pPr>
        <w:pStyle w:val="ListParagraph"/>
        <w:numPr>
          <w:ilvl w:val="0"/>
          <w:numId w:val="23"/>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 xml:space="preserve">ziedojumi un mērķprojekti </w:t>
      </w:r>
      <w:r w:rsidR="003D4048" w:rsidRPr="00EB1076">
        <w:rPr>
          <w:rFonts w:ascii="Times New Roman" w:hAnsi="Times New Roman" w:cs="Times New Roman"/>
          <w:sz w:val="24"/>
          <w:szCs w:val="24"/>
        </w:rPr>
        <w:t>,</w:t>
      </w:r>
    </w:p>
    <w:p w14:paraId="2C834BF1" w14:textId="21754F38" w:rsidR="00CF7445" w:rsidRPr="00EB1076" w:rsidRDefault="00CF7445" w:rsidP="00BB437C">
      <w:pPr>
        <w:pStyle w:val="ListParagraph"/>
        <w:numPr>
          <w:ilvl w:val="0"/>
          <w:numId w:val="23"/>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iespējamas sadarbības iniciatīvas ar privāto sektoru.</w:t>
      </w:r>
    </w:p>
    <w:p w14:paraId="18F3D676" w14:textId="1EE03469" w:rsidR="003D4048" w:rsidRPr="00EB1076" w:rsidRDefault="003D4048" w:rsidP="00BB437C">
      <w:pPr>
        <w:pStyle w:val="ListParagraph"/>
        <w:numPr>
          <w:ilvl w:val="0"/>
          <w:numId w:val="23"/>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u.c.</w:t>
      </w:r>
    </w:p>
    <w:p w14:paraId="60E1C1A2" w14:textId="5D771999" w:rsidR="00CF7445" w:rsidRPr="00EB1076" w:rsidRDefault="00CF7445"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Plānotie darbības izdevumi ietver:</w:t>
      </w:r>
    </w:p>
    <w:p w14:paraId="3999B903" w14:textId="3D1DED48" w:rsidR="00CF7445" w:rsidRPr="00EB1076" w:rsidRDefault="00CF7445" w:rsidP="00BB437C">
      <w:pPr>
        <w:pStyle w:val="ListParagraph"/>
        <w:numPr>
          <w:ilvl w:val="0"/>
          <w:numId w:val="24"/>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pilsdrupu un apkārtnes apsaimniekošanu (t.sk. sezonālas uzturēšanas izmaksas),</w:t>
      </w:r>
    </w:p>
    <w:p w14:paraId="256686B7" w14:textId="4024AFCF" w:rsidR="00CF7445" w:rsidRPr="00EB1076" w:rsidRDefault="00CF7445" w:rsidP="00BB437C">
      <w:pPr>
        <w:pStyle w:val="ListParagraph"/>
        <w:numPr>
          <w:ilvl w:val="0"/>
          <w:numId w:val="24"/>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labiekārtojuma uzturēšanu un atjaunošanu,</w:t>
      </w:r>
    </w:p>
    <w:p w14:paraId="7755CFF4" w14:textId="5A796B12" w:rsidR="00CF7445" w:rsidRPr="00EB1076" w:rsidRDefault="00CF7445" w:rsidP="00BB437C">
      <w:pPr>
        <w:pStyle w:val="ListParagraph"/>
        <w:numPr>
          <w:ilvl w:val="0"/>
          <w:numId w:val="24"/>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elektroenerģijas patēriņu (apgaismojums, projekciju tehnika),</w:t>
      </w:r>
    </w:p>
    <w:p w14:paraId="56509550" w14:textId="4415AAF8" w:rsidR="00CF7445" w:rsidRPr="00EB1076" w:rsidRDefault="00CF7445" w:rsidP="00BB437C">
      <w:pPr>
        <w:pStyle w:val="ListParagraph"/>
        <w:numPr>
          <w:ilvl w:val="0"/>
          <w:numId w:val="24"/>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videonovērošanas pakalpojumu izmaksas,</w:t>
      </w:r>
    </w:p>
    <w:p w14:paraId="13A92ECA" w14:textId="404200E5" w:rsidR="00CF7445" w:rsidRPr="00EB1076" w:rsidRDefault="00CF7445" w:rsidP="00BB437C">
      <w:pPr>
        <w:pStyle w:val="ListParagraph"/>
        <w:numPr>
          <w:ilvl w:val="0"/>
          <w:numId w:val="24"/>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darbinieku atalgojumu un ar to saistītās sociālās garantijas,</w:t>
      </w:r>
    </w:p>
    <w:p w14:paraId="02C9C695" w14:textId="3F2922F0" w:rsidR="00CF7445" w:rsidRPr="00EB1076" w:rsidRDefault="00CF7445" w:rsidP="00BB437C">
      <w:pPr>
        <w:pStyle w:val="ListParagraph"/>
        <w:numPr>
          <w:ilvl w:val="0"/>
          <w:numId w:val="24"/>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kultūras pasākumu organizēšanas izdevumus,</w:t>
      </w:r>
    </w:p>
    <w:p w14:paraId="0A4B9AF4" w14:textId="282E318C" w:rsidR="00CF7445" w:rsidRPr="00EB1076" w:rsidRDefault="00CF7445" w:rsidP="00BB437C">
      <w:pPr>
        <w:pStyle w:val="ListParagraph"/>
        <w:numPr>
          <w:ilvl w:val="0"/>
          <w:numId w:val="24"/>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informatīvo materiālu (bukletu, norāžu, afišu, karšu) izgatavošanu un izplatīšanu,</w:t>
      </w:r>
    </w:p>
    <w:p w14:paraId="1933C207" w14:textId="23E611E2" w:rsidR="00CF7445" w:rsidRPr="00EB1076" w:rsidRDefault="00CF7445" w:rsidP="00BB437C">
      <w:pPr>
        <w:pStyle w:val="ListParagraph"/>
        <w:numPr>
          <w:ilvl w:val="0"/>
          <w:numId w:val="24"/>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sabiedrisko attiecību un informācijas izplatīšanas izdevumus (mediji, sociālie tīkli u.c.).</w:t>
      </w:r>
    </w:p>
    <w:p w14:paraId="71A74FD2" w14:textId="7C804E53" w:rsidR="00CF7445" w:rsidRPr="00EB1076" w:rsidRDefault="003D4048" w:rsidP="00EB1076">
      <w:pPr>
        <w:spacing w:line="360" w:lineRule="auto"/>
        <w:jc w:val="both"/>
        <w:rPr>
          <w:rFonts w:ascii="Times New Roman" w:hAnsi="Times New Roman" w:cs="Times New Roman"/>
          <w:b/>
          <w:sz w:val="24"/>
          <w:szCs w:val="24"/>
          <w:highlight w:val="yellow"/>
        </w:rPr>
      </w:pPr>
      <w:r w:rsidRPr="00EB1076">
        <w:rPr>
          <w:rFonts w:ascii="Times New Roman" w:hAnsi="Times New Roman" w:cs="Times New Roman"/>
          <w:b/>
          <w:sz w:val="24"/>
          <w:szCs w:val="24"/>
        </w:rPr>
        <w:t xml:space="preserve">2) </w:t>
      </w:r>
      <w:r w:rsidR="00CF7445" w:rsidRPr="00EB1076">
        <w:rPr>
          <w:rFonts w:ascii="Times New Roman" w:hAnsi="Times New Roman" w:cs="Times New Roman"/>
          <w:b/>
          <w:sz w:val="24"/>
          <w:szCs w:val="24"/>
        </w:rPr>
        <w:t>Zaļā pārvaldība un videi draudzīga pieeja</w:t>
      </w:r>
    </w:p>
    <w:p w14:paraId="44BC2A0F" w14:textId="6149D20B" w:rsidR="00CF7445" w:rsidRPr="00EB1076" w:rsidRDefault="00CF7445"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Projekts īsteno zaļā publiskā iepirkuma principus, īpaši būvniecības un uzturēšanas procesos – tiek izvēlēti ilgtspējīgi, pārstrādājami vai atkārtoti izmantojami materiāli, kā arī risinājumi ar zemu ekoloģisko nospiedumu.</w:t>
      </w:r>
    </w:p>
    <w:p w14:paraId="646DEA0C" w14:textId="680BCEA1" w:rsidR="00CF7445" w:rsidRPr="00EB1076" w:rsidRDefault="00CF7445"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Tiek paredzēts:</w:t>
      </w:r>
    </w:p>
    <w:p w14:paraId="341C1284" w14:textId="3CEF0C6C" w:rsidR="00CF7445" w:rsidRPr="00EB1076" w:rsidRDefault="00CF7445" w:rsidP="00BB437C">
      <w:pPr>
        <w:pStyle w:val="ListParagraph"/>
        <w:numPr>
          <w:ilvl w:val="0"/>
          <w:numId w:val="25"/>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izmantot energoefektīvus gaismekļus pilsdrupu izgaismošanai,</w:t>
      </w:r>
    </w:p>
    <w:p w14:paraId="5CAABA29" w14:textId="39BC5989" w:rsidR="00CF7445" w:rsidRPr="00EB1076" w:rsidRDefault="00CF7445" w:rsidP="00BB437C">
      <w:pPr>
        <w:pStyle w:val="ListParagraph"/>
        <w:numPr>
          <w:ilvl w:val="0"/>
          <w:numId w:val="25"/>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izvēlēties dabai draudzīgus segumus pastaigu takām (piemēram, šķembas, grants, granīts),</w:t>
      </w:r>
    </w:p>
    <w:p w14:paraId="27DA7775" w14:textId="33303CA1" w:rsidR="00CF7445" w:rsidRPr="00EB1076" w:rsidRDefault="00CF7445" w:rsidP="00BB437C">
      <w:pPr>
        <w:pStyle w:val="ListParagraph"/>
        <w:numPr>
          <w:ilvl w:val="0"/>
          <w:numId w:val="25"/>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veicināt atkritumu samazināšanu pasākumos, ieviešot šķirošanas iespējas,</w:t>
      </w:r>
    </w:p>
    <w:p w14:paraId="54CD0DBE" w14:textId="5C92CDBE" w:rsidR="00CF7445" w:rsidRPr="00EB1076" w:rsidRDefault="00CF7445" w:rsidP="00BB437C">
      <w:pPr>
        <w:pStyle w:val="ListParagraph"/>
        <w:numPr>
          <w:ilvl w:val="0"/>
          <w:numId w:val="25"/>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lastRenderedPageBreak/>
        <w:t>izmantot atkārtoti izmantojamas konstrukcijas kultūras pasākumos (piemēram, skatuves vai sēdvietu risinājumus),</w:t>
      </w:r>
    </w:p>
    <w:p w14:paraId="4936A075" w14:textId="7D8CAEE2" w:rsidR="00CF7445" w:rsidRPr="00EB1076" w:rsidRDefault="00CF7445" w:rsidP="00BB437C">
      <w:pPr>
        <w:pStyle w:val="ListParagraph"/>
        <w:numPr>
          <w:ilvl w:val="0"/>
          <w:numId w:val="25"/>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nodrošināt sabiedrībai skaidru informāciju par zaļajiem principiem, tādējādi veidojot vides apziņu un izglītojot jauniešus par ilgtspējīgu attīstību.</w:t>
      </w:r>
    </w:p>
    <w:p w14:paraId="4FB672FB" w14:textId="1539A733" w:rsidR="00CF7445" w:rsidRPr="00EB1076" w:rsidRDefault="003D4048" w:rsidP="00EB1076">
      <w:pPr>
        <w:spacing w:line="360" w:lineRule="auto"/>
        <w:jc w:val="both"/>
        <w:rPr>
          <w:rFonts w:ascii="Times New Roman" w:hAnsi="Times New Roman" w:cs="Times New Roman"/>
          <w:b/>
          <w:sz w:val="24"/>
          <w:szCs w:val="24"/>
        </w:rPr>
      </w:pPr>
      <w:r w:rsidRPr="00EB1076">
        <w:rPr>
          <w:rFonts w:ascii="Times New Roman" w:hAnsi="Times New Roman" w:cs="Times New Roman"/>
          <w:b/>
          <w:sz w:val="24"/>
          <w:szCs w:val="24"/>
        </w:rPr>
        <w:t xml:space="preserve">3) </w:t>
      </w:r>
      <w:r w:rsidR="00CF7445" w:rsidRPr="00EB1076">
        <w:rPr>
          <w:rFonts w:ascii="Times New Roman" w:hAnsi="Times New Roman" w:cs="Times New Roman"/>
          <w:b/>
          <w:sz w:val="24"/>
          <w:szCs w:val="24"/>
        </w:rPr>
        <w:t>Sabiedrības līdzdalība un kopiena</w:t>
      </w:r>
    </w:p>
    <w:p w14:paraId="4CEFEDED" w14:textId="77777777" w:rsidR="003D4048" w:rsidRPr="00EB1076" w:rsidRDefault="00CF7445"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 xml:space="preserve">Lielvārdes pilsdrupu nākotne balstās arī uz vietējās kopienas iesaisti un rūpēm par kultūras mantojumu. </w:t>
      </w:r>
    </w:p>
    <w:p w14:paraId="53A11061" w14:textId="2B8789AC" w:rsidR="00CF7445" w:rsidRPr="00EB1076" w:rsidRDefault="00CF7445"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Tiek plānots:</w:t>
      </w:r>
    </w:p>
    <w:p w14:paraId="0AF9A9E7" w14:textId="09B94688" w:rsidR="00CF7445" w:rsidRPr="00EB1076" w:rsidRDefault="00CF7445" w:rsidP="00BB437C">
      <w:pPr>
        <w:pStyle w:val="ListParagraph"/>
        <w:numPr>
          <w:ilvl w:val="0"/>
          <w:numId w:val="26"/>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piesaistīt brīvprātīgos atbalstam pasākumu rīkošanā un vietas uzturēšanā,</w:t>
      </w:r>
    </w:p>
    <w:p w14:paraId="06A7632E" w14:textId="23D387FB" w:rsidR="00CF7445" w:rsidRPr="00EB1076" w:rsidRDefault="00CF7445" w:rsidP="00BB437C">
      <w:pPr>
        <w:pStyle w:val="ListParagraph"/>
        <w:numPr>
          <w:ilvl w:val="0"/>
          <w:numId w:val="26"/>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izveidot sadarbību ar skolām un jauniešu organizācijām, sniedzot iespēju piedalīties pilsdrupu stāsta veidošanā un prezentācijā,</w:t>
      </w:r>
    </w:p>
    <w:p w14:paraId="0400F938" w14:textId="0F66BB29" w:rsidR="00CF7445" w:rsidRPr="00EB1076" w:rsidRDefault="00CF7445" w:rsidP="00BB437C">
      <w:pPr>
        <w:pStyle w:val="ListParagraph"/>
        <w:numPr>
          <w:ilvl w:val="0"/>
          <w:numId w:val="26"/>
        </w:numPr>
        <w:spacing w:line="360" w:lineRule="auto"/>
        <w:contextualSpacing w:val="0"/>
        <w:jc w:val="both"/>
        <w:rPr>
          <w:rFonts w:ascii="Times New Roman" w:hAnsi="Times New Roman" w:cs="Times New Roman"/>
          <w:sz w:val="24"/>
          <w:szCs w:val="24"/>
        </w:rPr>
      </w:pPr>
      <w:r w:rsidRPr="00EB1076">
        <w:rPr>
          <w:rFonts w:ascii="Times New Roman" w:hAnsi="Times New Roman" w:cs="Times New Roman"/>
          <w:sz w:val="24"/>
          <w:szCs w:val="24"/>
        </w:rPr>
        <w:t>stiprināt saikni ar vietējiem uzņēmējiem, kas sniedz pakalpojumus pilsdrupu apmeklētājiem.</w:t>
      </w:r>
    </w:p>
    <w:p w14:paraId="06D7044C" w14:textId="601ADF23" w:rsidR="00641942" w:rsidRPr="00EB1076" w:rsidRDefault="00CF7445"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Šāda pieeja nodrošina gan vietas ilgtspēju praktiskā nozīmē, gan arī kopienas piederības un atbildības sajūtas stiprināšanu.</w:t>
      </w:r>
    </w:p>
    <w:p w14:paraId="01EF37E2" w14:textId="77777777" w:rsidR="00256192" w:rsidRPr="00EB1076" w:rsidRDefault="00256192" w:rsidP="00EB1076">
      <w:pPr>
        <w:spacing w:line="360" w:lineRule="auto"/>
        <w:jc w:val="both"/>
        <w:rPr>
          <w:rFonts w:ascii="Times New Roman" w:hAnsi="Times New Roman" w:cs="Times New Roman"/>
          <w:sz w:val="24"/>
          <w:szCs w:val="24"/>
        </w:rPr>
      </w:pPr>
    </w:p>
    <w:p w14:paraId="3293F35F" w14:textId="74C8BB4E" w:rsidR="00EB53F6" w:rsidRPr="001A5FAB" w:rsidRDefault="00EB53F6" w:rsidP="00EB1076">
      <w:pPr>
        <w:pStyle w:val="NormalWeb"/>
        <w:spacing w:before="0" w:beforeAutospacing="0" w:after="0" w:afterAutospacing="0" w:line="360" w:lineRule="auto"/>
        <w:jc w:val="center"/>
      </w:pPr>
      <w:r w:rsidRPr="00EB1076">
        <w:rPr>
          <w:b/>
        </w:rPr>
        <w:t>7</w:t>
      </w:r>
      <w:r w:rsidRPr="001A5FAB">
        <w:rPr>
          <w:b/>
        </w:rPr>
        <w:t xml:space="preserve">. </w:t>
      </w:r>
      <w:r w:rsidRPr="001A5FAB">
        <w:rPr>
          <w:rStyle w:val="Strong"/>
        </w:rPr>
        <w:t>Projekta īstenošanas un uzturēšanas pārvaldība</w:t>
      </w:r>
    </w:p>
    <w:p w14:paraId="70EC467F" w14:textId="1467BE62" w:rsidR="00EB53F6" w:rsidRPr="001A5FAB" w:rsidRDefault="00EB53F6" w:rsidP="00EB1076">
      <w:pPr>
        <w:pStyle w:val="NormalWeb"/>
        <w:spacing w:before="0" w:beforeAutospacing="0" w:after="0" w:afterAutospacing="0" w:line="360" w:lineRule="auto"/>
        <w:ind w:firstLine="720"/>
        <w:jc w:val="both"/>
      </w:pPr>
      <w:r w:rsidRPr="001A5FAB">
        <w:t xml:space="preserve">Par </w:t>
      </w:r>
      <w:r w:rsidR="00664AAF" w:rsidRPr="001A5FAB">
        <w:t>stratēģijas</w:t>
      </w:r>
      <w:r w:rsidRPr="001A5FAB">
        <w:t xml:space="preserve"> īstenošanu un projektu realizāciju būs atbildīga </w:t>
      </w:r>
      <w:r w:rsidRPr="001A5FAB">
        <w:rPr>
          <w:rStyle w:val="Strong"/>
          <w:b w:val="0"/>
        </w:rPr>
        <w:t>Ogres novada pašvaldība</w:t>
      </w:r>
      <w:r w:rsidR="00256192" w:rsidRPr="001A5FAB">
        <w:t xml:space="preserve">, sadarbojoties ar </w:t>
      </w:r>
      <w:r w:rsidR="00256192" w:rsidRPr="001A5FAB">
        <w:rPr>
          <w:rStyle w:val="Strong"/>
          <w:b w:val="0"/>
        </w:rPr>
        <w:t>Nacionālo kultūras mantojuma pārvaldi</w:t>
      </w:r>
      <w:r w:rsidR="00256192" w:rsidRPr="001A5FAB">
        <w:t>, kas nodrošinās profesionālo uzraudzību, sniegs atzinumus un tehniskos noteikumus kultūras mantojuma saglabāšanas jomā</w:t>
      </w:r>
      <w:r w:rsidR="008F0F3C" w:rsidRPr="001A5FAB">
        <w:t xml:space="preserve">, </w:t>
      </w:r>
      <w:r w:rsidRPr="001A5FAB">
        <w:rPr>
          <w:rStyle w:val="Strong"/>
          <w:b w:val="0"/>
        </w:rPr>
        <w:t>A</w:t>
      </w:r>
      <w:r w:rsidR="00256192" w:rsidRPr="001A5FAB">
        <w:rPr>
          <w:rStyle w:val="Strong"/>
          <w:b w:val="0"/>
        </w:rPr>
        <w:t>ndreja</w:t>
      </w:r>
      <w:r w:rsidRPr="001A5FAB">
        <w:rPr>
          <w:rStyle w:val="Strong"/>
          <w:b w:val="0"/>
        </w:rPr>
        <w:t xml:space="preserve"> Pumpura </w:t>
      </w:r>
      <w:r w:rsidR="00256192" w:rsidRPr="001A5FAB">
        <w:rPr>
          <w:rStyle w:val="Strong"/>
          <w:b w:val="0"/>
        </w:rPr>
        <w:t xml:space="preserve">Lielvārdes </w:t>
      </w:r>
      <w:r w:rsidRPr="001A5FAB">
        <w:rPr>
          <w:rStyle w:val="Strong"/>
          <w:b w:val="0"/>
        </w:rPr>
        <w:t>muzeju</w:t>
      </w:r>
      <w:r w:rsidRPr="001A5FAB">
        <w:rPr>
          <w:b/>
        </w:rPr>
        <w:t>,</w:t>
      </w:r>
      <w:r w:rsidRPr="001A5FAB">
        <w:t xml:space="preserve"> vietējām izglītības iestādēm, nevalstiskajām organizācijām un uzņēmējiem.</w:t>
      </w:r>
    </w:p>
    <w:p w14:paraId="33595ED0" w14:textId="7C17EB5F" w:rsidR="00EB53F6" w:rsidRPr="001A5FAB" w:rsidRDefault="00EB53F6" w:rsidP="00EB1076">
      <w:pPr>
        <w:pStyle w:val="NormalWeb"/>
        <w:spacing w:before="0" w:beforeAutospacing="0" w:after="0" w:afterAutospacing="0" w:line="360" w:lineRule="auto"/>
        <w:ind w:firstLine="720"/>
        <w:jc w:val="both"/>
      </w:pPr>
      <w:r w:rsidRPr="001A5FAB">
        <w:t>Pēc infrastruktūras izveides</w:t>
      </w:r>
      <w:r w:rsidR="008F0F3C" w:rsidRPr="001A5FAB">
        <w:t xml:space="preserve"> un pilsdrupu konservācijas darbu pabeigšanas objektam paredzēts ilgtermiņā </w:t>
      </w:r>
      <w:r w:rsidR="008F0F3C" w:rsidRPr="001A5FAB">
        <w:rPr>
          <w:u w:val="single"/>
        </w:rPr>
        <w:t>uzturēšanu</w:t>
      </w:r>
      <w:r w:rsidR="008F0F3C" w:rsidRPr="001A5FAB">
        <w:t xml:space="preserve"> koordinēt Ogres</w:t>
      </w:r>
      <w:r w:rsidR="00664AAF" w:rsidRPr="001A5FAB">
        <w:t xml:space="preserve"> novada</w:t>
      </w:r>
      <w:r w:rsidR="008F0F3C" w:rsidRPr="001A5FAB">
        <w:t xml:space="preserve"> pašvaldības </w:t>
      </w:r>
      <w:r w:rsidR="00664AAF" w:rsidRPr="001A5FAB">
        <w:t>Lielvārdes pilsētas un pagasta pārvaldei</w:t>
      </w:r>
      <w:r w:rsidR="008F0F3C" w:rsidRPr="001A5FAB">
        <w:t>.</w:t>
      </w:r>
      <w:r w:rsidRPr="001A5FAB">
        <w:t xml:space="preserve"> </w:t>
      </w:r>
      <w:r w:rsidR="008F0F3C" w:rsidRPr="001A5FAB">
        <w:t xml:space="preserve">Tā koordinēs  </w:t>
      </w:r>
      <w:r w:rsidR="00CA6E21" w:rsidRPr="001A5FAB">
        <w:t>o</w:t>
      </w:r>
      <w:r w:rsidRPr="001A5FAB">
        <w:t>bjektu pārvaldību</w:t>
      </w:r>
      <w:r w:rsidR="00CA6E21" w:rsidRPr="001A5FAB">
        <w:t xml:space="preserve">, </w:t>
      </w:r>
      <w:r w:rsidRPr="001A5FAB">
        <w:t>uzturēšanu</w:t>
      </w:r>
      <w:r w:rsidR="00CA6E21" w:rsidRPr="001A5FAB">
        <w:t xml:space="preserve"> un būs</w:t>
      </w:r>
      <w:r w:rsidRPr="001A5FAB">
        <w:t xml:space="preserve"> atbildīga</w:t>
      </w:r>
      <w:r w:rsidR="008F0F3C" w:rsidRPr="001A5FAB">
        <w:t xml:space="preserve"> arī</w:t>
      </w:r>
      <w:r w:rsidRPr="001A5FAB">
        <w:t xml:space="preserve"> par teritorijas apsaimniekošanu, tehnisko uzturēšanu</w:t>
      </w:r>
      <w:r w:rsidR="00664AAF" w:rsidRPr="001A5FAB">
        <w:t>.</w:t>
      </w:r>
      <w:r w:rsidR="00162E78" w:rsidRPr="001A5FAB">
        <w:t xml:space="preserve"> Savukārt par</w:t>
      </w:r>
      <w:r w:rsidRPr="001A5FAB">
        <w:t xml:space="preserve"> kultūras un izglītojošo </w:t>
      </w:r>
      <w:r w:rsidRPr="001A5FAB">
        <w:rPr>
          <w:u w:val="single"/>
        </w:rPr>
        <w:t>pasākumu organizēšanu</w:t>
      </w:r>
      <w:r w:rsidR="00162E78" w:rsidRPr="001A5FAB">
        <w:t xml:space="preserve"> un kultūras un tūrisma pakalpojumus sniedzošo iestāžu koordinēšanu</w:t>
      </w:r>
      <w:r w:rsidRPr="001A5FAB">
        <w:t>, kā arī sabiedrības informēšanu</w:t>
      </w:r>
      <w:r w:rsidR="00162E78" w:rsidRPr="001A5FAB">
        <w:t xml:space="preserve"> atbildīga būs Ogres novada pašvaldības Kultūras un tūrisma pārvalde</w:t>
      </w:r>
      <w:r w:rsidRPr="001A5FAB">
        <w:t>.</w:t>
      </w:r>
    </w:p>
    <w:p w14:paraId="3405BECD" w14:textId="4D02568C" w:rsidR="002317DA" w:rsidRPr="00EB1076" w:rsidRDefault="00EB53F6" w:rsidP="00EB1076">
      <w:pPr>
        <w:pStyle w:val="NormalWeb"/>
        <w:spacing w:before="0" w:beforeAutospacing="0" w:after="0" w:afterAutospacing="0" w:line="360" w:lineRule="auto"/>
        <w:ind w:firstLine="720"/>
        <w:jc w:val="both"/>
      </w:pPr>
      <w:r w:rsidRPr="001A5FAB">
        <w:t xml:space="preserve">Ilgtspējīgas darbības nodrošināšanai paredzēts izstrādāt </w:t>
      </w:r>
      <w:r w:rsidRPr="001A5FAB">
        <w:rPr>
          <w:rStyle w:val="Strong"/>
          <w:b w:val="0"/>
        </w:rPr>
        <w:t>ikgadēju uzturēšanas plānu</w:t>
      </w:r>
      <w:r w:rsidRPr="001A5FAB">
        <w:t xml:space="preserve"> un piesaistīt papildu</w:t>
      </w:r>
      <w:r w:rsidR="00256192" w:rsidRPr="001A5FAB">
        <w:t>s</w:t>
      </w:r>
      <w:r w:rsidRPr="001A5FAB">
        <w:t xml:space="preserve"> finansējumu caur projek</w:t>
      </w:r>
      <w:r w:rsidR="00256192" w:rsidRPr="001A5FAB">
        <w:t>tiem</w:t>
      </w:r>
      <w:r w:rsidR="00162E78" w:rsidRPr="001A5FAB">
        <w:t xml:space="preserve"> un </w:t>
      </w:r>
      <w:r w:rsidRPr="001A5FAB">
        <w:t>partnerībām.</w:t>
      </w:r>
    </w:p>
    <w:p w14:paraId="70CC269A" w14:textId="77777777" w:rsidR="003D4048" w:rsidRPr="00EB1076" w:rsidRDefault="003D4048" w:rsidP="00EB1076">
      <w:pPr>
        <w:spacing w:line="360" w:lineRule="auto"/>
        <w:jc w:val="both"/>
        <w:rPr>
          <w:rFonts w:ascii="Times New Roman" w:hAnsi="Times New Roman" w:cs="Times New Roman"/>
          <w:b/>
          <w:sz w:val="24"/>
          <w:szCs w:val="24"/>
        </w:rPr>
      </w:pPr>
    </w:p>
    <w:p w14:paraId="149435E9" w14:textId="15E9183D" w:rsidR="0061310A" w:rsidRPr="00EB1076" w:rsidRDefault="00256192" w:rsidP="00EB1076">
      <w:pPr>
        <w:pStyle w:val="Subtitle"/>
        <w:contextualSpacing w:val="0"/>
      </w:pPr>
      <w:r w:rsidRPr="00EB1076">
        <w:t xml:space="preserve">8 </w:t>
      </w:r>
      <w:r w:rsidR="002509F2" w:rsidRPr="00EB1076">
        <w:t xml:space="preserve">. </w:t>
      </w:r>
      <w:r w:rsidR="006B050B" w:rsidRPr="00EB1076">
        <w:t xml:space="preserve">Sagaidāmie </w:t>
      </w:r>
      <w:r w:rsidR="003D4048" w:rsidRPr="00EB1076">
        <w:t>attīstības koncepcijas</w:t>
      </w:r>
      <w:r w:rsidR="00A63498" w:rsidRPr="00EB1076">
        <w:t xml:space="preserve"> īstenošanas ieguvumi un rezultāti</w:t>
      </w:r>
    </w:p>
    <w:p w14:paraId="06B5B66A" w14:textId="1D4F80EF" w:rsidR="000A6F38" w:rsidRPr="00EB1076" w:rsidRDefault="000A6F38" w:rsidP="00EB1076">
      <w:pPr>
        <w:spacing w:line="360" w:lineRule="auto"/>
        <w:jc w:val="both"/>
        <w:rPr>
          <w:rFonts w:ascii="Times New Roman" w:hAnsi="Times New Roman" w:cs="Times New Roman"/>
          <w:sz w:val="24"/>
          <w:szCs w:val="24"/>
        </w:rPr>
      </w:pPr>
      <w:r w:rsidRPr="00EB1076">
        <w:rPr>
          <w:rFonts w:ascii="Times New Roman" w:hAnsi="Times New Roman" w:cs="Times New Roman"/>
          <w:sz w:val="24"/>
          <w:szCs w:val="24"/>
        </w:rPr>
        <w:t xml:space="preserve">Lielvārdes pilsdrupu attīstības koncepcijas īstenošana sniegs ilgtermiņa ieguvumus vairākās jomās – kultūrā, sabiedrībā, ekonomikā, vidē un izglītībā. Tā veicinās ne tikai kultūras </w:t>
      </w:r>
      <w:r w:rsidRPr="00EB1076">
        <w:rPr>
          <w:rFonts w:ascii="Times New Roman" w:hAnsi="Times New Roman" w:cs="Times New Roman"/>
          <w:sz w:val="24"/>
          <w:szCs w:val="24"/>
        </w:rPr>
        <w:lastRenderedPageBreak/>
        <w:t>mantojuma saglabāšanu, bet arī daudzfunkcionālas publiskās telpas attīstību, kurā sabiedrība var izpausties, mācīties un pilnvērtīgi piedalīties kopienas dzīvē.</w:t>
      </w:r>
    </w:p>
    <w:p w14:paraId="347CBD0F" w14:textId="509C796F" w:rsidR="000A6F38" w:rsidRPr="00EB1076" w:rsidRDefault="000A6F38" w:rsidP="00EB1076">
      <w:pPr>
        <w:pStyle w:val="Heading4"/>
        <w:spacing w:before="0" w:after="0" w:line="360" w:lineRule="auto"/>
        <w:rPr>
          <w:rStyle w:val="Strong"/>
          <w:rFonts w:ascii="Times New Roman" w:hAnsi="Times New Roman" w:cs="Times New Roman"/>
          <w:bCs w:val="0"/>
          <w:color w:val="auto"/>
        </w:rPr>
      </w:pPr>
      <w:r w:rsidRPr="00EB1076">
        <w:rPr>
          <w:rFonts w:ascii="Times New Roman" w:hAnsi="Times New Roman" w:cs="Times New Roman"/>
          <w:b/>
          <w:color w:val="auto"/>
        </w:rPr>
        <w:t>1)</w:t>
      </w:r>
      <w:r w:rsidRPr="00EB1076">
        <w:rPr>
          <w:rFonts w:ascii="Times New Roman" w:hAnsi="Times New Roman" w:cs="Times New Roman"/>
          <w:color w:val="auto"/>
        </w:rPr>
        <w:t xml:space="preserve"> </w:t>
      </w:r>
      <w:r w:rsidRPr="00EB1076">
        <w:rPr>
          <w:rStyle w:val="Strong"/>
          <w:rFonts w:ascii="Times New Roman" w:hAnsi="Times New Roman" w:cs="Times New Roman"/>
          <w:bCs w:val="0"/>
          <w:color w:val="auto"/>
        </w:rPr>
        <w:t>Iedzīvotāju iesaiste un sociālā i</w:t>
      </w:r>
      <w:r w:rsidR="009C65B1" w:rsidRPr="00EB1076">
        <w:rPr>
          <w:rStyle w:val="Strong"/>
          <w:rFonts w:ascii="Times New Roman" w:hAnsi="Times New Roman" w:cs="Times New Roman"/>
          <w:bCs w:val="0"/>
          <w:color w:val="auto"/>
        </w:rPr>
        <w:t>ekļaušana</w:t>
      </w:r>
    </w:p>
    <w:p w14:paraId="01A58F3C" w14:textId="77777777" w:rsidR="009C65B1" w:rsidRPr="001A5FAB" w:rsidRDefault="000A6F38" w:rsidP="00EB1076">
      <w:pPr>
        <w:pStyle w:val="NormalWeb"/>
        <w:spacing w:before="0" w:beforeAutospacing="0" w:after="0" w:afterAutospacing="0" w:line="360" w:lineRule="auto"/>
      </w:pPr>
      <w:r w:rsidRPr="00EB1076">
        <w:t>Sakārtota un funkcionāla publiskā vide pilsdrupu apkārtnē kalpos kā tikšanās un sadarbības vieta dažādām sabiedrības grupām. Tā veicinās savstarpējo cieņu, komunikāciju un piederības sajūtu vietai, sniedzot iespējas brīvā laika pavadīšanai, līdzdalībai pasākumos un kopienas stiprināšanai</w:t>
      </w:r>
      <w:r w:rsidRPr="001A5FAB">
        <w:t>.</w:t>
      </w:r>
      <w:r w:rsidR="009C65B1" w:rsidRPr="001A5FAB">
        <w:t xml:space="preserve"> Lai nodrošinātu vienlīdzīgu piekļuvi Lielvārdes pilsdrupām neatkarīgi no personas dzīvesvietas, funkcionāliem traucējumiem vai piederības sociālās atstumtības riska grupām, projekta īstenošanā paredzēti vairāki pieejamības risinājumi. Tiks izveidota vai pielāgota infrastruktūra personām ar kustību traucējumiem, tostarp piekļūstami celiņi, pandusi un skatpunkti, kā arī nodrošināta bezšķēršļu piekļuve galvenajām teritorijām un labierīcībām.</w:t>
      </w:r>
    </w:p>
    <w:p w14:paraId="4774B2A9" w14:textId="77777777" w:rsidR="009C65B1" w:rsidRPr="001A5FAB" w:rsidRDefault="009C65B1" w:rsidP="00EB1076">
      <w:pPr>
        <w:pStyle w:val="NormalWeb"/>
        <w:spacing w:before="0" w:beforeAutospacing="0" w:after="0" w:afterAutospacing="0" w:line="360" w:lineRule="auto"/>
      </w:pPr>
      <w:r w:rsidRPr="001A5FAB">
        <w:t>Līdzās fiziskajai pieejamībai tiks nodrošināta arī satura pieejamība – izstrādāti informācijas materiāli dažādos formātos, tostarp vienkāršā valodā, audio un taktili risinājumi cilvēkiem ar redzes vai dzirdes traucējumiem. Plānota digitālo risinājumu ieviešana, kas ļaus iepazīt objektu arī tiem, kuri nevar to apmeklēt klātienē.</w:t>
      </w:r>
    </w:p>
    <w:p w14:paraId="67E7E5C9" w14:textId="22839E76" w:rsidR="000A6F38" w:rsidRPr="00EB1076" w:rsidRDefault="009C65B1" w:rsidP="00EB1076">
      <w:pPr>
        <w:pStyle w:val="NormalWeb"/>
        <w:spacing w:before="0" w:beforeAutospacing="0" w:after="0" w:afterAutospacing="0" w:line="360" w:lineRule="auto"/>
      </w:pPr>
      <w:r w:rsidRPr="001A5FAB">
        <w:t>Sadarbībā ar nevalstiskajām organizācijām tiks īstenoti īpaši pasākumi sociālās atstumtības riskam pakļautajām grupām, nodrošinot bezmaksas vai ar atlaidi pieejamas ekskursijas un izglītojošas aktivitātes. Sabiedrības līdzdalība tiks veicināta regulārās konsultācijās un iesaistot pārstāvjus piekļūstamības risinājumu plānošanā.</w:t>
      </w:r>
    </w:p>
    <w:p w14:paraId="46674DD3" w14:textId="604266D9" w:rsidR="000A6F38" w:rsidRPr="00EB1076" w:rsidRDefault="000A6F38"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b/>
          <w:color w:val="auto"/>
        </w:rPr>
        <w:t xml:space="preserve"> 2)</w:t>
      </w:r>
      <w:r w:rsidRPr="00EB1076">
        <w:rPr>
          <w:rFonts w:ascii="Times New Roman" w:hAnsi="Times New Roman" w:cs="Times New Roman"/>
          <w:color w:val="auto"/>
        </w:rPr>
        <w:t xml:space="preserve"> </w:t>
      </w:r>
      <w:r w:rsidRPr="00EB1076">
        <w:rPr>
          <w:rStyle w:val="Strong"/>
          <w:rFonts w:ascii="Times New Roman" w:hAnsi="Times New Roman" w:cs="Times New Roman"/>
          <w:bCs w:val="0"/>
          <w:color w:val="auto"/>
        </w:rPr>
        <w:t>Estētiska vide un kultūras bagātinājums</w:t>
      </w:r>
    </w:p>
    <w:p w14:paraId="04217085" w14:textId="4F3A25BC" w:rsidR="000A6F38" w:rsidRPr="00EB1076" w:rsidRDefault="000A6F38" w:rsidP="00EB1076">
      <w:pPr>
        <w:pStyle w:val="NormalWeb"/>
        <w:spacing w:before="0" w:beforeAutospacing="0" w:after="0" w:afterAutospacing="0" w:line="360" w:lineRule="auto"/>
      </w:pPr>
      <w:r w:rsidRPr="00EB1076">
        <w:t>Pārdomāti arhitektūras un dizaina risinājumi piešķirs pilsdrupām jaunu estētisko kvalitāti, vienlaikus saglabājot to autentisko raksturu. Atjaunotā vide kļūs par mākslas un kultūras izpausmju vietu – koncertiem, vides teātrim, izstādēm un radošajām darbnīcām, sniedzot emocionālu un intelektuālu pieredzi visiem apmeklētājiem.</w:t>
      </w:r>
    </w:p>
    <w:p w14:paraId="11E66221" w14:textId="3AC54076" w:rsidR="000A6F38" w:rsidRPr="00EB1076" w:rsidRDefault="000A6F38"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b/>
          <w:color w:val="auto"/>
        </w:rPr>
        <w:t>3)</w:t>
      </w:r>
      <w:r w:rsidRPr="00EB1076">
        <w:rPr>
          <w:rFonts w:ascii="Times New Roman" w:hAnsi="Times New Roman" w:cs="Times New Roman"/>
          <w:color w:val="auto"/>
        </w:rPr>
        <w:t xml:space="preserve"> </w:t>
      </w:r>
      <w:r w:rsidRPr="00EB1076">
        <w:rPr>
          <w:rStyle w:val="Strong"/>
          <w:rFonts w:ascii="Times New Roman" w:hAnsi="Times New Roman" w:cs="Times New Roman"/>
          <w:bCs w:val="0"/>
          <w:color w:val="auto"/>
        </w:rPr>
        <w:t>Tūrisma attīstība un vietējās ekonomikas veicināšana</w:t>
      </w:r>
    </w:p>
    <w:p w14:paraId="4E4F4E39" w14:textId="4FF19E91" w:rsidR="000A6F38" w:rsidRPr="00EB1076" w:rsidRDefault="000A6F38" w:rsidP="00EB1076">
      <w:pPr>
        <w:pStyle w:val="NormalWeb"/>
        <w:spacing w:before="0" w:beforeAutospacing="0" w:after="0" w:afterAutospacing="0" w:line="360" w:lineRule="auto"/>
      </w:pPr>
      <w:r w:rsidRPr="00EB1076">
        <w:t>Pilsdrupu pievilcība, jaunas skatu vietas un kvalitatīva infrastruktūra veicinās tūristu interesi. Palielināta apmeklētība sniegs ieguvumus vietējiem uzņēmējiem – ēdināšanas pakalpojumu sniedzējiem, amatniekiem, tūrisma gidiem, radot jaunas iespējas ekonomiskajai attīstībai.</w:t>
      </w:r>
    </w:p>
    <w:p w14:paraId="5378D06D" w14:textId="7B544B64" w:rsidR="000A6F38" w:rsidRPr="00EB1076" w:rsidRDefault="000A6F38"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b/>
          <w:color w:val="auto"/>
        </w:rPr>
        <w:t>4)</w:t>
      </w:r>
      <w:r w:rsidRPr="00EB1076">
        <w:rPr>
          <w:rFonts w:ascii="Times New Roman" w:hAnsi="Times New Roman" w:cs="Times New Roman"/>
          <w:color w:val="auto"/>
        </w:rPr>
        <w:t xml:space="preserve"> </w:t>
      </w:r>
      <w:r w:rsidRPr="00EB1076">
        <w:rPr>
          <w:rStyle w:val="Strong"/>
          <w:rFonts w:ascii="Times New Roman" w:hAnsi="Times New Roman" w:cs="Times New Roman"/>
          <w:bCs w:val="0"/>
          <w:color w:val="auto"/>
        </w:rPr>
        <w:t>Vides ilgtspēja un droša infrastruktūra</w:t>
      </w:r>
    </w:p>
    <w:p w14:paraId="0E02825C" w14:textId="77777777" w:rsidR="00F24757" w:rsidRPr="00EB1076" w:rsidRDefault="000A6F38" w:rsidP="00EB1076">
      <w:pPr>
        <w:pStyle w:val="NormalWeb"/>
        <w:spacing w:before="0" w:beforeAutospacing="0" w:after="0" w:afterAutospacing="0" w:line="360" w:lineRule="auto"/>
      </w:pPr>
      <w:r w:rsidRPr="00EB1076">
        <w:t>Teritorijas labiekārtošanā tiks ievēro</w:t>
      </w:r>
      <w:r w:rsidR="009300F3" w:rsidRPr="00EB1076">
        <w:t>ti</w:t>
      </w:r>
      <w:r w:rsidRPr="00EB1076">
        <w:t xml:space="preserve"> vides aizsardzības un ainavas saglabāšanas princip</w:t>
      </w:r>
      <w:r w:rsidR="009300F3" w:rsidRPr="00EB1076">
        <w:t>i</w:t>
      </w:r>
      <w:r w:rsidRPr="00EB1076">
        <w:t xml:space="preserve">, vienlaikus uzlabojot gājēju un velobraucēju drošību. Ilgtspējīgi segumu risinājumi, apzaļumošana un ainavas kopšana nostiprinās </w:t>
      </w:r>
      <w:r w:rsidR="009300F3" w:rsidRPr="00EB1076">
        <w:t>novada</w:t>
      </w:r>
      <w:r w:rsidRPr="00EB1076">
        <w:t xml:space="preserve"> ekosistēmu un uzlabos vizuālo tēlu.</w:t>
      </w:r>
    </w:p>
    <w:p w14:paraId="0DF3466F" w14:textId="03D7EF43" w:rsidR="009300F3" w:rsidRPr="00EB1076" w:rsidRDefault="000A6F38" w:rsidP="00EB1076">
      <w:pPr>
        <w:pStyle w:val="NormalWeb"/>
        <w:spacing w:before="0" w:beforeAutospacing="0" w:after="0" w:afterAutospacing="0" w:line="360" w:lineRule="auto"/>
        <w:rPr>
          <w:rStyle w:val="Strong"/>
          <w:b w:val="0"/>
          <w:bCs w:val="0"/>
        </w:rPr>
      </w:pPr>
      <w:r w:rsidRPr="00EB1076">
        <w:rPr>
          <w:b/>
        </w:rPr>
        <w:t>5)</w:t>
      </w:r>
      <w:r w:rsidRPr="00EB1076">
        <w:t xml:space="preserve"> </w:t>
      </w:r>
      <w:r w:rsidRPr="00EB1076">
        <w:rPr>
          <w:rStyle w:val="Strong"/>
          <w:bCs w:val="0"/>
        </w:rPr>
        <w:t>Pieejamība visiem sabiedrības locekļiem</w:t>
      </w:r>
    </w:p>
    <w:p w14:paraId="5DB5BB8A" w14:textId="39168C32" w:rsidR="000A6F38" w:rsidRPr="00EB1076" w:rsidRDefault="000A6F38"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color w:val="auto"/>
        </w:rPr>
        <w:lastRenderedPageBreak/>
        <w:t>Visi labiekārtojuma risinājumi tiks veidoti, nodrošinot piekļuvi cilvēkiem ar kustību traucējumiem, senioriem, ģimenēm ar bērniem. Celiņu izlīdzināšana, slīpumu pielāgošana un barjeru novēršana ļaus ikvienam baudīt šo kultūrvēsturisko vidi.</w:t>
      </w:r>
    </w:p>
    <w:p w14:paraId="60765304" w14:textId="77777777" w:rsidR="009300F3" w:rsidRPr="00EB1076" w:rsidRDefault="009300F3" w:rsidP="00EB1076">
      <w:pPr>
        <w:pStyle w:val="Heading4"/>
        <w:spacing w:before="0" w:after="0" w:line="360" w:lineRule="auto"/>
        <w:rPr>
          <w:rStyle w:val="Strong"/>
          <w:rFonts w:ascii="Times New Roman" w:hAnsi="Times New Roman" w:cs="Times New Roman"/>
          <w:bCs w:val="0"/>
          <w:color w:val="auto"/>
        </w:rPr>
      </w:pPr>
      <w:r w:rsidRPr="00EB1076">
        <w:rPr>
          <w:rFonts w:ascii="Times New Roman" w:hAnsi="Times New Roman" w:cs="Times New Roman"/>
          <w:b/>
          <w:color w:val="auto"/>
        </w:rPr>
        <w:t>6)</w:t>
      </w:r>
      <w:r w:rsidRPr="00EB1076">
        <w:rPr>
          <w:rFonts w:ascii="Times New Roman" w:hAnsi="Times New Roman" w:cs="Times New Roman"/>
          <w:color w:val="auto"/>
        </w:rPr>
        <w:t xml:space="preserve"> </w:t>
      </w:r>
      <w:r w:rsidR="000A6F38" w:rsidRPr="00EB1076">
        <w:rPr>
          <w:rStyle w:val="Strong"/>
          <w:rFonts w:ascii="Times New Roman" w:hAnsi="Times New Roman" w:cs="Times New Roman"/>
          <w:bCs w:val="0"/>
          <w:color w:val="auto"/>
        </w:rPr>
        <w:t>Tehnoloģiskā inovācija</w:t>
      </w:r>
    </w:p>
    <w:p w14:paraId="38EBC94C" w14:textId="62BBFA18" w:rsidR="000A6F38" w:rsidRPr="00EB1076" w:rsidRDefault="000A6F38"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color w:val="auto"/>
        </w:rPr>
        <w:t>Digitālie risinājumi – virtuālā pils vizualizācija, projekcijas, digitālie ceļveži un audiogidi – piesaistīs bērnus, jauniešus un tehnoloģiski aktīvus apmeklētājus. Tā veicinās izglītojošu interesi un padarīs vēsturi mūsdienīgi uztveramu.</w:t>
      </w:r>
    </w:p>
    <w:p w14:paraId="48962D05" w14:textId="371A2EBC" w:rsidR="000A6F38" w:rsidRPr="00EB1076" w:rsidRDefault="000A6F38"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b/>
          <w:color w:val="auto"/>
        </w:rPr>
        <w:t>7</w:t>
      </w:r>
      <w:r w:rsidR="009300F3" w:rsidRPr="00EB1076">
        <w:rPr>
          <w:rFonts w:ascii="Times New Roman" w:hAnsi="Times New Roman" w:cs="Times New Roman"/>
          <w:b/>
          <w:color w:val="auto"/>
        </w:rPr>
        <w:t>)</w:t>
      </w:r>
      <w:r w:rsidR="009300F3" w:rsidRPr="00EB1076">
        <w:rPr>
          <w:rFonts w:ascii="Times New Roman" w:hAnsi="Times New Roman" w:cs="Times New Roman"/>
          <w:color w:val="auto"/>
        </w:rPr>
        <w:t xml:space="preserve"> </w:t>
      </w:r>
      <w:r w:rsidRPr="00EB1076">
        <w:rPr>
          <w:rStyle w:val="Strong"/>
          <w:rFonts w:ascii="Times New Roman" w:hAnsi="Times New Roman" w:cs="Times New Roman"/>
          <w:bCs w:val="0"/>
          <w:color w:val="auto"/>
        </w:rPr>
        <w:t>Sabiedrības izglītošana par vēsturi un kultūru</w:t>
      </w:r>
    </w:p>
    <w:p w14:paraId="4449EC70" w14:textId="77777777" w:rsidR="000A6F38" w:rsidRPr="00EB1076" w:rsidRDefault="000A6F38" w:rsidP="00EB1076">
      <w:pPr>
        <w:pStyle w:val="NormalWeb"/>
        <w:spacing w:before="0" w:beforeAutospacing="0" w:after="0" w:afterAutospacing="0" w:line="360" w:lineRule="auto"/>
      </w:pPr>
      <w:r w:rsidRPr="00EB1076">
        <w:t xml:space="preserve">Pilsdrupas kļūs par platformu, kur iepazīt gan </w:t>
      </w:r>
      <w:r w:rsidRPr="00EB1076">
        <w:rPr>
          <w:rStyle w:val="Strong"/>
          <w:b w:val="0"/>
        </w:rPr>
        <w:t>vietējo vēsturi un arheoloģiju</w:t>
      </w:r>
      <w:r w:rsidRPr="00EB1076">
        <w:t>, gan</w:t>
      </w:r>
      <w:r w:rsidRPr="00EB1076">
        <w:rPr>
          <w:b/>
        </w:rPr>
        <w:t xml:space="preserve"> </w:t>
      </w:r>
      <w:r w:rsidRPr="00EB1076">
        <w:rPr>
          <w:rStyle w:val="Strong"/>
          <w:b w:val="0"/>
        </w:rPr>
        <w:t>nacionāli nozīmīgus simbolus</w:t>
      </w:r>
      <w:r w:rsidRPr="00EB1076">
        <w:t xml:space="preserve"> – Lāčplēsi, A. Pumpuru, Atmodas vēstījumus. Tas stiprinās sabiedrības vēsturisko izpratni un identitāti.</w:t>
      </w:r>
    </w:p>
    <w:p w14:paraId="6300536F" w14:textId="53A36727" w:rsidR="000A6F38" w:rsidRPr="00EB1076" w:rsidRDefault="009300F3"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b/>
          <w:color w:val="auto"/>
        </w:rPr>
        <w:t>8)</w:t>
      </w:r>
      <w:r w:rsidRPr="00EB1076">
        <w:rPr>
          <w:rFonts w:ascii="Times New Roman" w:hAnsi="Times New Roman" w:cs="Times New Roman"/>
          <w:color w:val="auto"/>
        </w:rPr>
        <w:t xml:space="preserve"> </w:t>
      </w:r>
      <w:r w:rsidR="000A6F38" w:rsidRPr="00EB1076">
        <w:rPr>
          <w:rStyle w:val="Strong"/>
          <w:rFonts w:ascii="Times New Roman" w:hAnsi="Times New Roman" w:cs="Times New Roman"/>
          <w:bCs w:val="0"/>
          <w:color w:val="auto"/>
        </w:rPr>
        <w:t>Dzīves kvalitātes uzlabošana</w:t>
      </w:r>
    </w:p>
    <w:p w14:paraId="1E8DC5DB" w14:textId="2A776A57" w:rsidR="000A6F38" w:rsidRPr="00EB1076" w:rsidRDefault="000A6F38" w:rsidP="00EB1076">
      <w:pPr>
        <w:pStyle w:val="NormalWeb"/>
        <w:spacing w:before="0" w:beforeAutospacing="0" w:after="0" w:afterAutospacing="0" w:line="360" w:lineRule="auto"/>
      </w:pPr>
      <w:r w:rsidRPr="00EB1076">
        <w:t>Sakārtota vide rosina piederības sajūtu, radošumu un iekšēju līdzsvaru. Iedzīvotājiem būs pieejama kvalitatīva brīvā laika pavadīšanas vide – ar iespējām būt kopā, iedvesmoties, radoši izpausties un piedalīties kultūras norisēs savā novadā.</w:t>
      </w:r>
    </w:p>
    <w:p w14:paraId="258FB61D" w14:textId="48596B5D" w:rsidR="008F0F3C" w:rsidRPr="001A5FAB" w:rsidRDefault="008F0F3C" w:rsidP="00EB1076">
      <w:pPr>
        <w:pStyle w:val="Heading3"/>
        <w:spacing w:before="0" w:after="0" w:line="360" w:lineRule="auto"/>
        <w:rPr>
          <w:rFonts w:ascii="Times New Roman" w:hAnsi="Times New Roman" w:cs="Times New Roman"/>
          <w:b/>
          <w:color w:val="auto"/>
          <w:sz w:val="24"/>
          <w:szCs w:val="24"/>
        </w:rPr>
      </w:pPr>
      <w:bookmarkStart w:id="4" w:name="_GoBack"/>
      <w:bookmarkEnd w:id="4"/>
      <w:r w:rsidRPr="001A5FAB">
        <w:rPr>
          <w:rFonts w:ascii="Times New Roman" w:hAnsi="Times New Roman" w:cs="Times New Roman"/>
          <w:b/>
          <w:color w:val="auto"/>
          <w:sz w:val="24"/>
          <w:szCs w:val="24"/>
        </w:rPr>
        <w:t>9) Sociālekonomiskie ieguvumi</w:t>
      </w:r>
    </w:p>
    <w:p w14:paraId="42374B72" w14:textId="321BEA52" w:rsidR="008F0F3C" w:rsidRPr="00EB1076" w:rsidRDefault="008F0F3C" w:rsidP="00EB1076">
      <w:pPr>
        <w:pStyle w:val="NormalWeb"/>
        <w:spacing w:before="0" w:beforeAutospacing="0" w:after="0" w:afterAutospacing="0" w:line="360" w:lineRule="auto"/>
      </w:pPr>
      <w:r w:rsidRPr="001A5FAB">
        <w:t>Pieaugošais apmeklētāju skaits radīs pieprasījumu pēc pakalpojumiem tūrisma, ēdināšanas, izmitināšanas, suvenīru, gidu pakalpojumu un pasākumu organizēšanas jomā. Tas sekmēs jaunu uzņēmumu veidošanos un esošo uzņēmumu izaugsmi, radot jaunas darba vietas vietējā kopienā. Pieaugs pašvaldības nodokļu ieņēmumi no saimnieciskās darbības teritorijā.</w:t>
      </w:r>
    </w:p>
    <w:p w14:paraId="3FEC380D" w14:textId="1BC237C5" w:rsidR="000A6F38" w:rsidRPr="00EB1076" w:rsidRDefault="008F0F3C" w:rsidP="00EB1076">
      <w:pPr>
        <w:pStyle w:val="Heading4"/>
        <w:spacing w:before="0" w:after="0" w:line="360" w:lineRule="auto"/>
        <w:rPr>
          <w:rFonts w:ascii="Times New Roman" w:hAnsi="Times New Roman" w:cs="Times New Roman"/>
          <w:color w:val="auto"/>
        </w:rPr>
      </w:pPr>
      <w:r w:rsidRPr="00EB1076">
        <w:rPr>
          <w:rFonts w:ascii="Times New Roman" w:hAnsi="Times New Roman" w:cs="Times New Roman"/>
          <w:b/>
          <w:color w:val="auto"/>
        </w:rPr>
        <w:t>10</w:t>
      </w:r>
      <w:r w:rsidR="009300F3" w:rsidRPr="00EB1076">
        <w:rPr>
          <w:rFonts w:ascii="Times New Roman" w:hAnsi="Times New Roman" w:cs="Times New Roman"/>
          <w:b/>
          <w:color w:val="auto"/>
        </w:rPr>
        <w:t>)</w:t>
      </w:r>
      <w:r w:rsidR="009300F3" w:rsidRPr="00EB1076">
        <w:rPr>
          <w:rFonts w:ascii="Times New Roman" w:hAnsi="Times New Roman" w:cs="Times New Roman"/>
          <w:color w:val="auto"/>
        </w:rPr>
        <w:t xml:space="preserve"> </w:t>
      </w:r>
      <w:r w:rsidR="000A6F38" w:rsidRPr="00EB1076">
        <w:rPr>
          <w:rStyle w:val="Strong"/>
          <w:rFonts w:ascii="Times New Roman" w:hAnsi="Times New Roman" w:cs="Times New Roman"/>
          <w:bCs w:val="0"/>
          <w:color w:val="auto"/>
        </w:rPr>
        <w:t>Datu ieguve un monitorings</w:t>
      </w:r>
    </w:p>
    <w:p w14:paraId="642F2E3A" w14:textId="641BC1FA" w:rsidR="000A6F38" w:rsidRPr="00EB1076" w:rsidRDefault="000A6F38" w:rsidP="00EB1076">
      <w:pPr>
        <w:pStyle w:val="NormalWeb"/>
        <w:spacing w:before="0" w:beforeAutospacing="0" w:after="0" w:afterAutospacing="0" w:line="360" w:lineRule="auto"/>
      </w:pPr>
      <w:r w:rsidRPr="00EB1076">
        <w:t xml:space="preserve">Plānots uzstādīt </w:t>
      </w:r>
      <w:r w:rsidRPr="00EB1076">
        <w:rPr>
          <w:rStyle w:val="Strong"/>
          <w:b w:val="0"/>
        </w:rPr>
        <w:t>apmeklētāju skaitītāju</w:t>
      </w:r>
      <w:r w:rsidRPr="00EB1076">
        <w:rPr>
          <w:b/>
        </w:rPr>
        <w:t>,</w:t>
      </w:r>
      <w:r w:rsidRPr="00EB1076">
        <w:t xml:space="preserve"> kas fiksēs Lielvārdes parka un pilsdrupu apmeklējuma intensitāti. Šie dati ļaus pašvaldībai analizēt interesentu plūsmas, plānot infrastruktūras attīstību un pielāgot kultūras programmas. Līdz šim uzskaiti veica A. Pumpura muzejs, reģistrējot apmeklētājus, kas paralēli iepazina arī pilsdrupas un parka teritoriju.</w:t>
      </w:r>
    </w:p>
    <w:p w14:paraId="1D5AC1F5" w14:textId="77777777" w:rsidR="000A6F38" w:rsidRPr="00EB1076" w:rsidRDefault="000A6F38" w:rsidP="00EB1076">
      <w:pPr>
        <w:spacing w:line="360" w:lineRule="auto"/>
        <w:jc w:val="both"/>
        <w:rPr>
          <w:rFonts w:ascii="Times New Roman" w:hAnsi="Times New Roman" w:cs="Times New Roman"/>
          <w:sz w:val="24"/>
          <w:szCs w:val="24"/>
        </w:rPr>
      </w:pPr>
    </w:p>
    <w:p w14:paraId="357E1D26" w14:textId="77777777" w:rsidR="006F7427" w:rsidRPr="00EB1076" w:rsidRDefault="006F7427" w:rsidP="00EB1076">
      <w:pPr>
        <w:pStyle w:val="ListParagraph"/>
        <w:spacing w:line="360" w:lineRule="auto"/>
        <w:contextualSpacing w:val="0"/>
        <w:jc w:val="both"/>
        <w:rPr>
          <w:rFonts w:ascii="Times New Roman" w:hAnsi="Times New Roman" w:cs="Times New Roman"/>
          <w:sz w:val="24"/>
          <w:szCs w:val="24"/>
        </w:rPr>
      </w:pPr>
    </w:p>
    <w:tbl>
      <w:tblPr>
        <w:tblStyle w:val="TableGrid"/>
        <w:tblW w:w="8407" w:type="dxa"/>
        <w:tblInd w:w="988" w:type="dxa"/>
        <w:tblLook w:val="04A0" w:firstRow="1" w:lastRow="0" w:firstColumn="1" w:lastColumn="0" w:noHBand="0" w:noVBand="1"/>
      </w:tblPr>
      <w:tblGrid>
        <w:gridCol w:w="890"/>
        <w:gridCol w:w="1788"/>
        <w:gridCol w:w="696"/>
        <w:gridCol w:w="696"/>
        <w:gridCol w:w="696"/>
        <w:gridCol w:w="696"/>
        <w:gridCol w:w="803"/>
        <w:gridCol w:w="842"/>
        <w:gridCol w:w="1300"/>
      </w:tblGrid>
      <w:tr w:rsidR="00E65B2D" w:rsidRPr="00EB1076" w14:paraId="5D38FFDC" w14:textId="77777777" w:rsidTr="00E65B2D">
        <w:tc>
          <w:tcPr>
            <w:tcW w:w="890" w:type="dxa"/>
          </w:tcPr>
          <w:p w14:paraId="122BAFD6" w14:textId="543F43A5"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Nr.p.k.</w:t>
            </w:r>
          </w:p>
        </w:tc>
        <w:tc>
          <w:tcPr>
            <w:tcW w:w="1855" w:type="dxa"/>
          </w:tcPr>
          <w:p w14:paraId="336FA107" w14:textId="4F279B7F"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Plānotie rezultāti</w:t>
            </w:r>
          </w:p>
        </w:tc>
        <w:tc>
          <w:tcPr>
            <w:tcW w:w="696" w:type="dxa"/>
          </w:tcPr>
          <w:p w14:paraId="5C815AEA" w14:textId="7DEFDD72"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2024</w:t>
            </w:r>
          </w:p>
        </w:tc>
        <w:tc>
          <w:tcPr>
            <w:tcW w:w="591" w:type="dxa"/>
          </w:tcPr>
          <w:p w14:paraId="1C8D1BDE" w14:textId="559C702C"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2025</w:t>
            </w:r>
          </w:p>
        </w:tc>
        <w:tc>
          <w:tcPr>
            <w:tcW w:w="696" w:type="dxa"/>
          </w:tcPr>
          <w:p w14:paraId="6989A6E3" w14:textId="19563DCA"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2026</w:t>
            </w:r>
          </w:p>
        </w:tc>
        <w:tc>
          <w:tcPr>
            <w:tcW w:w="696" w:type="dxa"/>
          </w:tcPr>
          <w:p w14:paraId="60D4312C" w14:textId="7A5400FD"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2027</w:t>
            </w:r>
          </w:p>
        </w:tc>
        <w:tc>
          <w:tcPr>
            <w:tcW w:w="825" w:type="dxa"/>
          </w:tcPr>
          <w:p w14:paraId="476F559A" w14:textId="7D413CEA"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2028</w:t>
            </w:r>
          </w:p>
        </w:tc>
        <w:tc>
          <w:tcPr>
            <w:tcW w:w="847" w:type="dxa"/>
          </w:tcPr>
          <w:p w14:paraId="1533CF03" w14:textId="213577A6"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2029</w:t>
            </w:r>
          </w:p>
        </w:tc>
        <w:tc>
          <w:tcPr>
            <w:tcW w:w="1311" w:type="dxa"/>
          </w:tcPr>
          <w:p w14:paraId="7F99664D" w14:textId="2DAEF9F1"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Finanšu avoti</w:t>
            </w:r>
          </w:p>
        </w:tc>
      </w:tr>
      <w:tr w:rsidR="00E65B2D" w:rsidRPr="00EB1076" w14:paraId="54D34E79" w14:textId="77777777" w:rsidTr="00E65B2D">
        <w:tc>
          <w:tcPr>
            <w:tcW w:w="890" w:type="dxa"/>
          </w:tcPr>
          <w:p w14:paraId="1F4D3E23" w14:textId="13A5751B"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1.</w:t>
            </w:r>
          </w:p>
        </w:tc>
        <w:tc>
          <w:tcPr>
            <w:tcW w:w="1855" w:type="dxa"/>
          </w:tcPr>
          <w:p w14:paraId="78FEC9CE" w14:textId="7AEF6935"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Apmeklētāju skaits</w:t>
            </w:r>
          </w:p>
        </w:tc>
        <w:tc>
          <w:tcPr>
            <w:tcW w:w="696" w:type="dxa"/>
          </w:tcPr>
          <w:p w14:paraId="6190CA69" w14:textId="7519238E"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11 300</w:t>
            </w:r>
          </w:p>
        </w:tc>
        <w:tc>
          <w:tcPr>
            <w:tcW w:w="591" w:type="dxa"/>
          </w:tcPr>
          <w:p w14:paraId="0D7FB382" w14:textId="0DFC84C1" w:rsidR="00E65B2D" w:rsidRPr="00EB1076" w:rsidRDefault="00670E6F"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11 400</w:t>
            </w:r>
          </w:p>
        </w:tc>
        <w:tc>
          <w:tcPr>
            <w:tcW w:w="696" w:type="dxa"/>
          </w:tcPr>
          <w:p w14:paraId="0AB2119D" w14:textId="0E3B0D66" w:rsidR="00E65B2D" w:rsidRPr="00EB1076" w:rsidRDefault="00670E6F"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11 500</w:t>
            </w:r>
          </w:p>
        </w:tc>
        <w:tc>
          <w:tcPr>
            <w:tcW w:w="696" w:type="dxa"/>
          </w:tcPr>
          <w:p w14:paraId="6C5A63FD" w14:textId="5F8530C5" w:rsidR="00E65B2D" w:rsidRPr="00EB1076" w:rsidRDefault="00670E6F"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15 00</w:t>
            </w:r>
          </w:p>
        </w:tc>
        <w:tc>
          <w:tcPr>
            <w:tcW w:w="825" w:type="dxa"/>
          </w:tcPr>
          <w:p w14:paraId="62BAC457" w14:textId="10385853" w:rsidR="00E65B2D" w:rsidRPr="00EB1076" w:rsidRDefault="00670E6F"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20 0</w:t>
            </w:r>
            <w:r w:rsidR="00E65B2D" w:rsidRPr="00EB1076">
              <w:rPr>
                <w:rFonts w:ascii="Times New Roman" w:hAnsi="Times New Roman" w:cs="Times New Roman"/>
                <w:sz w:val="24"/>
                <w:szCs w:val="24"/>
              </w:rPr>
              <w:t>00</w:t>
            </w:r>
          </w:p>
        </w:tc>
        <w:tc>
          <w:tcPr>
            <w:tcW w:w="847" w:type="dxa"/>
          </w:tcPr>
          <w:p w14:paraId="320B18F2" w14:textId="13D7598E"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33000</w:t>
            </w:r>
          </w:p>
        </w:tc>
        <w:tc>
          <w:tcPr>
            <w:tcW w:w="1311" w:type="dxa"/>
          </w:tcPr>
          <w:p w14:paraId="6EC8BF7F" w14:textId="40118A6D"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ERAF, valsts, pašvaldība</w:t>
            </w:r>
          </w:p>
        </w:tc>
      </w:tr>
      <w:tr w:rsidR="00E65B2D" w:rsidRPr="00EB1076" w14:paraId="6C19274D" w14:textId="77777777" w:rsidTr="00E65B2D">
        <w:tc>
          <w:tcPr>
            <w:tcW w:w="890" w:type="dxa"/>
          </w:tcPr>
          <w:p w14:paraId="67A204F4" w14:textId="677D92B9"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lastRenderedPageBreak/>
              <w:t>2.</w:t>
            </w:r>
          </w:p>
        </w:tc>
        <w:tc>
          <w:tcPr>
            <w:tcW w:w="1855" w:type="dxa"/>
          </w:tcPr>
          <w:p w14:paraId="2676059B" w14:textId="0AEB231D" w:rsidR="00E65B2D" w:rsidRPr="00EB1076" w:rsidRDefault="00E65B2D" w:rsidP="00EB1076">
            <w:pPr>
              <w:autoSpaceDE w:val="0"/>
              <w:autoSpaceDN w:val="0"/>
              <w:adjustRightInd w:val="0"/>
              <w:spacing w:line="360" w:lineRule="auto"/>
              <w:rPr>
                <w:rFonts w:ascii="Times New Roman" w:hAnsi="Times New Roman" w:cs="Times New Roman"/>
                <w:sz w:val="24"/>
                <w:szCs w:val="24"/>
                <w:lang w:val="lv-LV"/>
              </w:rPr>
            </w:pPr>
            <w:r w:rsidRPr="00EB1076">
              <w:rPr>
                <w:rFonts w:ascii="Times New Roman" w:hAnsi="Times New Roman" w:cs="Times New Roman"/>
                <w:sz w:val="24"/>
                <w:szCs w:val="24"/>
                <w:lang w:val="lv-LV"/>
              </w:rPr>
              <w:t>Atbalstīto kultūras un tūrisma</w:t>
            </w:r>
          </w:p>
          <w:p w14:paraId="4E980590" w14:textId="18C1CBF9"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lang w:val="lv-LV"/>
              </w:rPr>
              <w:t>objektu skaits</w:t>
            </w:r>
          </w:p>
        </w:tc>
        <w:tc>
          <w:tcPr>
            <w:tcW w:w="696" w:type="dxa"/>
          </w:tcPr>
          <w:p w14:paraId="391A45AC" w14:textId="2E08C9A9"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0</w:t>
            </w:r>
          </w:p>
        </w:tc>
        <w:tc>
          <w:tcPr>
            <w:tcW w:w="591" w:type="dxa"/>
          </w:tcPr>
          <w:p w14:paraId="29AF90B8" w14:textId="77777777" w:rsidR="00E65B2D" w:rsidRPr="00EB1076" w:rsidRDefault="00E65B2D" w:rsidP="00EB1076">
            <w:pPr>
              <w:spacing w:line="360" w:lineRule="auto"/>
              <w:rPr>
                <w:rFonts w:ascii="Times New Roman" w:hAnsi="Times New Roman" w:cs="Times New Roman"/>
                <w:sz w:val="24"/>
                <w:szCs w:val="24"/>
              </w:rPr>
            </w:pPr>
          </w:p>
        </w:tc>
        <w:tc>
          <w:tcPr>
            <w:tcW w:w="696" w:type="dxa"/>
          </w:tcPr>
          <w:p w14:paraId="3FEFA197" w14:textId="77163300"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0</w:t>
            </w:r>
          </w:p>
        </w:tc>
        <w:tc>
          <w:tcPr>
            <w:tcW w:w="696" w:type="dxa"/>
          </w:tcPr>
          <w:p w14:paraId="6716E9FB" w14:textId="5F26CE86"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0</w:t>
            </w:r>
          </w:p>
        </w:tc>
        <w:tc>
          <w:tcPr>
            <w:tcW w:w="825" w:type="dxa"/>
          </w:tcPr>
          <w:p w14:paraId="751B3100" w14:textId="41132869"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1</w:t>
            </w:r>
          </w:p>
        </w:tc>
        <w:tc>
          <w:tcPr>
            <w:tcW w:w="847" w:type="dxa"/>
          </w:tcPr>
          <w:p w14:paraId="2F33BFA4" w14:textId="5580D284"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0</w:t>
            </w:r>
          </w:p>
        </w:tc>
        <w:tc>
          <w:tcPr>
            <w:tcW w:w="1311" w:type="dxa"/>
          </w:tcPr>
          <w:p w14:paraId="6F4BCD1E" w14:textId="12FD8840" w:rsidR="00E65B2D" w:rsidRPr="00EB1076" w:rsidRDefault="00E65B2D"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t>ERAF, valsts, pašvaldība</w:t>
            </w:r>
          </w:p>
        </w:tc>
      </w:tr>
    </w:tbl>
    <w:p w14:paraId="376F3804" w14:textId="6A55C9B9" w:rsidR="008536BC" w:rsidRPr="00EB1076" w:rsidRDefault="008536BC" w:rsidP="00EB1076">
      <w:pPr>
        <w:spacing w:line="360" w:lineRule="auto"/>
        <w:jc w:val="both"/>
        <w:rPr>
          <w:rFonts w:ascii="Times New Roman" w:hAnsi="Times New Roman" w:cs="Times New Roman"/>
          <w:b/>
          <w:sz w:val="24"/>
          <w:szCs w:val="24"/>
        </w:rPr>
      </w:pPr>
    </w:p>
    <w:p w14:paraId="7828ADFF" w14:textId="77777777" w:rsidR="008536BC" w:rsidRPr="00EB1076" w:rsidRDefault="008536BC" w:rsidP="00EB1076">
      <w:pPr>
        <w:spacing w:line="360" w:lineRule="auto"/>
        <w:rPr>
          <w:rFonts w:ascii="Times New Roman" w:hAnsi="Times New Roman" w:cs="Times New Roman"/>
          <w:b/>
          <w:sz w:val="24"/>
          <w:szCs w:val="24"/>
        </w:rPr>
      </w:pPr>
      <w:r w:rsidRPr="00EB1076">
        <w:rPr>
          <w:rFonts w:ascii="Times New Roman" w:hAnsi="Times New Roman" w:cs="Times New Roman"/>
          <w:b/>
          <w:sz w:val="24"/>
          <w:szCs w:val="24"/>
        </w:rPr>
        <w:br w:type="page"/>
      </w:r>
    </w:p>
    <w:p w14:paraId="2B620490" w14:textId="77777777" w:rsidR="0061310A" w:rsidRPr="00EB1076" w:rsidRDefault="0061310A" w:rsidP="00EB1076">
      <w:pPr>
        <w:spacing w:line="360" w:lineRule="auto"/>
        <w:jc w:val="both"/>
        <w:rPr>
          <w:rFonts w:ascii="Times New Roman" w:hAnsi="Times New Roman" w:cs="Times New Roman"/>
          <w:b/>
          <w:sz w:val="24"/>
          <w:szCs w:val="24"/>
        </w:rPr>
      </w:pPr>
    </w:p>
    <w:p w14:paraId="7AA257AF" w14:textId="7D5B4F69" w:rsidR="00642394" w:rsidRPr="00EB1076" w:rsidRDefault="008F0F3C" w:rsidP="00EB1076">
      <w:pPr>
        <w:pStyle w:val="Heading1"/>
      </w:pPr>
      <w:r w:rsidRPr="00EB1076">
        <w:t xml:space="preserve">9 </w:t>
      </w:r>
      <w:r w:rsidR="002509F2" w:rsidRPr="00EB1076">
        <w:t xml:space="preserve">. </w:t>
      </w:r>
      <w:r w:rsidR="006B050B" w:rsidRPr="00EB1076">
        <w:t>Publicitātes, komunikācijas pasākumi, sabiedrības iesaiste</w:t>
      </w:r>
    </w:p>
    <w:p w14:paraId="5FC97280" w14:textId="1486D836" w:rsidR="003C4405" w:rsidRPr="00EB1076" w:rsidRDefault="003C4405" w:rsidP="00360124">
      <w:pPr>
        <w:pStyle w:val="NormalWeb"/>
        <w:spacing w:before="0" w:beforeAutospacing="0" w:after="0" w:afterAutospacing="0" w:line="360" w:lineRule="auto"/>
        <w:jc w:val="both"/>
      </w:pPr>
      <w:r w:rsidRPr="00EB1076">
        <w:rPr>
          <w:rStyle w:val="Strong"/>
        </w:rPr>
        <w:t>Efektīva sabiedrības līdzdalība un komunikācija</w:t>
      </w:r>
      <w:r w:rsidRPr="00EB1076">
        <w:t xml:space="preserve"> ir viena no Lielvārdes pilsdrupu attīstības koncepcijas (2025–2029) būtiskajām sastāvdaļām. Tā nodrošina vietējās kopienas uzticēšanos, interesi un aktīvu iesaisti</w:t>
      </w:r>
      <w:r w:rsidR="008D14C7" w:rsidRPr="00EB1076">
        <w:t xml:space="preserve"> vēstures un </w:t>
      </w:r>
      <w:r w:rsidRPr="00EB1076">
        <w:t xml:space="preserve"> kultūras mantojuma saglabāšanā un attīstībā. Sabiedrība tiek uzrunāta gan projekta plānošanas un īstenošanas posmā, gan regulāri informēta par pieejamajiem pakalpojumiem, pasākumiem un attīstības rezultātiem.</w:t>
      </w:r>
    </w:p>
    <w:p w14:paraId="4E3A8BD0" w14:textId="06DA8291" w:rsidR="003C4405" w:rsidRPr="00EB1076" w:rsidRDefault="0056194B" w:rsidP="00360124">
      <w:pPr>
        <w:pStyle w:val="Heading4"/>
        <w:spacing w:before="0" w:after="0" w:line="360" w:lineRule="auto"/>
        <w:jc w:val="both"/>
        <w:rPr>
          <w:rFonts w:ascii="Times New Roman" w:hAnsi="Times New Roman" w:cs="Times New Roman"/>
          <w:b/>
        </w:rPr>
      </w:pPr>
      <w:r w:rsidRPr="00EB1076">
        <w:rPr>
          <w:rFonts w:ascii="Times New Roman" w:hAnsi="Times New Roman" w:cs="Times New Roman"/>
          <w:b/>
          <w:color w:val="auto"/>
        </w:rPr>
        <w:t xml:space="preserve">1) </w:t>
      </w:r>
      <w:r w:rsidR="003C4405" w:rsidRPr="00EB1076">
        <w:rPr>
          <w:rFonts w:ascii="Times New Roman" w:hAnsi="Times New Roman" w:cs="Times New Roman"/>
          <w:b/>
          <w:color w:val="auto"/>
        </w:rPr>
        <w:t xml:space="preserve"> Sabiedrības iesaiste projekta izstrādes gaitā</w:t>
      </w:r>
    </w:p>
    <w:p w14:paraId="3712994F" w14:textId="77777777" w:rsidR="003C4405" w:rsidRPr="00EB1076" w:rsidRDefault="003C4405" w:rsidP="00360124">
      <w:pPr>
        <w:pStyle w:val="NormalWeb"/>
        <w:spacing w:before="0" w:beforeAutospacing="0" w:after="0" w:afterAutospacing="0" w:line="360" w:lineRule="auto"/>
        <w:jc w:val="both"/>
      </w:pPr>
      <w:r w:rsidRPr="00EB1076">
        <w:t>Sabiedrības līdzdalība tika īstenota meta konkursa izsludināšanas, vērtēšanas un būvniecības ieceres dokumentācijas izstrādes laikā. Tika organizētas iedzīvotāju tikšanās, sniegti priekšlikumi par teritorijas labiekārtošanu un kultūras funkciju integrāciju. Sabiedrības ieteikumi ir integrēti projektēšanas risinājumos.</w:t>
      </w:r>
    </w:p>
    <w:p w14:paraId="5F903102" w14:textId="53E3813C" w:rsidR="003C4405" w:rsidRPr="00EB1076" w:rsidRDefault="0056194B" w:rsidP="00360124">
      <w:pPr>
        <w:pStyle w:val="Heading4"/>
        <w:spacing w:before="0" w:after="0" w:line="360" w:lineRule="auto"/>
        <w:jc w:val="both"/>
        <w:rPr>
          <w:rFonts w:ascii="Times New Roman" w:hAnsi="Times New Roman" w:cs="Times New Roman"/>
          <w:b/>
          <w:color w:val="auto"/>
        </w:rPr>
      </w:pPr>
      <w:r w:rsidRPr="00EB1076">
        <w:rPr>
          <w:rFonts w:ascii="Times New Roman" w:hAnsi="Times New Roman" w:cs="Times New Roman"/>
          <w:b/>
          <w:color w:val="auto"/>
        </w:rPr>
        <w:t xml:space="preserve">2) </w:t>
      </w:r>
      <w:r w:rsidR="003C4405" w:rsidRPr="00EB1076">
        <w:rPr>
          <w:rFonts w:ascii="Times New Roman" w:hAnsi="Times New Roman" w:cs="Times New Roman"/>
          <w:b/>
          <w:color w:val="auto"/>
        </w:rPr>
        <w:t>Informācijas pieejamība un komunikācijas kanāli</w:t>
      </w:r>
    </w:p>
    <w:p w14:paraId="39B4F43E" w14:textId="77777777" w:rsidR="003C4405" w:rsidRPr="00EB1076" w:rsidRDefault="003C4405" w:rsidP="00360124">
      <w:pPr>
        <w:pStyle w:val="NormalWeb"/>
        <w:spacing w:before="0" w:beforeAutospacing="0" w:after="0" w:afterAutospacing="0" w:line="360" w:lineRule="auto"/>
        <w:jc w:val="both"/>
      </w:pPr>
      <w:r w:rsidRPr="00EB1076">
        <w:t>Projektā tiks izmantoti vairāki informācijas izplatīšanas un iesaistes kanāli:</w:t>
      </w:r>
    </w:p>
    <w:p w14:paraId="6E0AB22E" w14:textId="77777777" w:rsidR="003C4405" w:rsidRPr="00EB1076" w:rsidRDefault="003C4405" w:rsidP="00BB437C">
      <w:pPr>
        <w:pStyle w:val="NormalWeb"/>
        <w:numPr>
          <w:ilvl w:val="0"/>
          <w:numId w:val="27"/>
        </w:numPr>
        <w:spacing w:before="0" w:beforeAutospacing="0" w:after="0" w:afterAutospacing="0" w:line="360" w:lineRule="auto"/>
        <w:ind w:left="0"/>
      </w:pPr>
      <w:r w:rsidRPr="00EB1076">
        <w:rPr>
          <w:rStyle w:val="Strong"/>
        </w:rPr>
        <w:t>Oficiālā tīmekļa vietne</w:t>
      </w:r>
      <w:r w:rsidRPr="00EB1076">
        <w:br/>
        <w:t>Ogres novada pašvaldības mājaslapā tiks izvietota aktuāla informācija par projekta mērķiem, gaitu, rezultātiem un pilsdrupu pieejamību. Tiks uzsvērts, ka projekts tiek īstenots ar Eiropas Savienības līdzfinansējumu.</w:t>
      </w:r>
    </w:p>
    <w:p w14:paraId="2B628FBD" w14:textId="48C2BC8B" w:rsidR="003C4405" w:rsidRPr="00EB1076" w:rsidRDefault="003C4405" w:rsidP="00BB437C">
      <w:pPr>
        <w:pStyle w:val="NormalWeb"/>
        <w:numPr>
          <w:ilvl w:val="0"/>
          <w:numId w:val="27"/>
        </w:numPr>
        <w:spacing w:before="0" w:beforeAutospacing="0" w:after="0" w:afterAutospacing="0" w:line="360" w:lineRule="auto"/>
        <w:ind w:left="0"/>
      </w:pPr>
      <w:r w:rsidRPr="00EB1076">
        <w:rPr>
          <w:rStyle w:val="Strong"/>
        </w:rPr>
        <w:t>Sociālie tīkli</w:t>
      </w:r>
      <w:r w:rsidRPr="00EB1076">
        <w:br/>
        <w:t xml:space="preserve">Informācija par Lielvārdes pilsdrupām, to aktualitātēm un pasākumiem tiks regulāri publicēta Ogres novada pašvaldības sociālajās platformās – </w:t>
      </w:r>
      <w:r w:rsidRPr="00EB1076">
        <w:rPr>
          <w:rStyle w:val="Emphasis"/>
        </w:rPr>
        <w:t>Facebook</w:t>
      </w:r>
      <w:r w:rsidRPr="00EB1076">
        <w:t xml:space="preserve">, </w:t>
      </w:r>
      <w:r w:rsidRPr="00EB1076">
        <w:rPr>
          <w:rStyle w:val="Emphasis"/>
        </w:rPr>
        <w:t>Instagram</w:t>
      </w:r>
      <w:r w:rsidR="008D14C7" w:rsidRPr="00EB1076">
        <w:t xml:space="preserve"> </w:t>
      </w:r>
      <w:r w:rsidRPr="00EB1076">
        <w:t>u.c. Plānota sadarbība ar nozaru kontiem valsts un reģionālā līmenī informācijas aprites uzlabošanai.</w:t>
      </w:r>
    </w:p>
    <w:p w14:paraId="7F311767" w14:textId="77777777" w:rsidR="003C4405" w:rsidRPr="00EB1076" w:rsidRDefault="003C4405" w:rsidP="00BB437C">
      <w:pPr>
        <w:pStyle w:val="NormalWeb"/>
        <w:numPr>
          <w:ilvl w:val="0"/>
          <w:numId w:val="27"/>
        </w:numPr>
        <w:spacing w:before="0" w:beforeAutospacing="0" w:after="0" w:afterAutospacing="0" w:line="360" w:lineRule="auto"/>
        <w:ind w:left="0"/>
      </w:pPr>
      <w:r w:rsidRPr="00EB1076">
        <w:rPr>
          <w:rStyle w:val="Strong"/>
        </w:rPr>
        <w:t>Vizuālā informācija publiskajā telpā</w:t>
      </w:r>
      <w:r w:rsidRPr="00EB1076">
        <w:br/>
        <w:t>Lielvārdes pilsdrupu teritorijā tiks uzstādīts informatīvs stends ar skaidrojumu par projekta norisi, partneriem un līdzfinansētāju – Eiropas Savienību.</w:t>
      </w:r>
    </w:p>
    <w:p w14:paraId="195BD124" w14:textId="77777777" w:rsidR="003C4405" w:rsidRPr="00EB1076" w:rsidRDefault="003C4405" w:rsidP="00BB437C">
      <w:pPr>
        <w:pStyle w:val="NormalWeb"/>
        <w:numPr>
          <w:ilvl w:val="0"/>
          <w:numId w:val="27"/>
        </w:numPr>
        <w:spacing w:before="0" w:beforeAutospacing="0" w:after="0" w:afterAutospacing="0" w:line="360" w:lineRule="auto"/>
        <w:ind w:left="0"/>
        <w:jc w:val="both"/>
      </w:pPr>
      <w:r w:rsidRPr="00EB1076">
        <w:rPr>
          <w:rStyle w:val="Strong"/>
        </w:rPr>
        <w:t>Mediji</w:t>
      </w:r>
      <w:r w:rsidRPr="00EB1076">
        <w:br/>
        <w:t>Tiks nodrošināta regulāra informācija Ogres novada laikrakstā</w:t>
      </w:r>
      <w:r w:rsidRPr="00EB1076">
        <w:rPr>
          <w:b/>
        </w:rPr>
        <w:t xml:space="preserve"> </w:t>
      </w:r>
      <w:r w:rsidRPr="00EB1076">
        <w:rPr>
          <w:rStyle w:val="Strong"/>
          <w:b w:val="0"/>
        </w:rPr>
        <w:t>“Savietis”</w:t>
      </w:r>
      <w:r w:rsidRPr="00EB1076">
        <w:rPr>
          <w:b/>
        </w:rPr>
        <w:t>,</w:t>
      </w:r>
      <w:r w:rsidRPr="00EB1076">
        <w:t xml:space="preserve"> kā arī reģionālajos un nacionālajos plašsaziņas līdzekļos – gan drukātajos, gan digitālajos (TV, radio, interneta portāli).</w:t>
      </w:r>
    </w:p>
    <w:p w14:paraId="72731C54" w14:textId="2D55811C" w:rsidR="003C4405" w:rsidRPr="00EB1076" w:rsidRDefault="0056194B" w:rsidP="00360124">
      <w:pPr>
        <w:pStyle w:val="Heading4"/>
        <w:spacing w:before="0" w:after="0" w:line="360" w:lineRule="auto"/>
        <w:jc w:val="both"/>
        <w:rPr>
          <w:rFonts w:ascii="Times New Roman" w:hAnsi="Times New Roman" w:cs="Times New Roman"/>
          <w:b/>
          <w:color w:val="auto"/>
        </w:rPr>
      </w:pPr>
      <w:r w:rsidRPr="00EB1076">
        <w:rPr>
          <w:rFonts w:ascii="Times New Roman" w:hAnsi="Times New Roman" w:cs="Times New Roman"/>
          <w:b/>
          <w:color w:val="auto"/>
        </w:rPr>
        <w:t xml:space="preserve">3) </w:t>
      </w:r>
      <w:r w:rsidR="003C4405" w:rsidRPr="00EB1076">
        <w:rPr>
          <w:rFonts w:ascii="Times New Roman" w:hAnsi="Times New Roman" w:cs="Times New Roman"/>
          <w:b/>
          <w:color w:val="auto"/>
        </w:rPr>
        <w:t xml:space="preserve"> Projekta atbilstība Jaunā Eiropas “Bauhaus” principiem</w:t>
      </w:r>
    </w:p>
    <w:p w14:paraId="4512C2F1" w14:textId="77777777" w:rsidR="003C4405" w:rsidRPr="00EB1076" w:rsidRDefault="003C4405" w:rsidP="00360124">
      <w:pPr>
        <w:pStyle w:val="NormalWeb"/>
        <w:spacing w:before="0" w:beforeAutospacing="0" w:after="0" w:afterAutospacing="0" w:line="360" w:lineRule="auto"/>
        <w:jc w:val="both"/>
      </w:pPr>
      <w:r w:rsidRPr="00EB1076">
        <w:t xml:space="preserve">Projekts tiek īstenots atbilstoši Jaunā Eiropas “Bauhaus” (New European Bauhaus) principiem – </w:t>
      </w:r>
      <w:r w:rsidRPr="00EB1076">
        <w:rPr>
          <w:rStyle w:val="Strong"/>
          <w:b w:val="0"/>
        </w:rPr>
        <w:t>ilgtspējība</w:t>
      </w:r>
      <w:r w:rsidRPr="00EB1076">
        <w:rPr>
          <w:b/>
        </w:rPr>
        <w:t xml:space="preserve">, </w:t>
      </w:r>
      <w:r w:rsidRPr="00EB1076">
        <w:rPr>
          <w:rStyle w:val="Strong"/>
          <w:b w:val="0"/>
        </w:rPr>
        <w:t>estētika</w:t>
      </w:r>
      <w:r w:rsidRPr="00EB1076">
        <w:rPr>
          <w:b/>
        </w:rPr>
        <w:t xml:space="preserve"> </w:t>
      </w:r>
      <w:r w:rsidRPr="00EB1076">
        <w:t>un</w:t>
      </w:r>
      <w:r w:rsidRPr="00EB1076">
        <w:rPr>
          <w:b/>
        </w:rPr>
        <w:t xml:space="preserve"> </w:t>
      </w:r>
      <w:r w:rsidRPr="00EB1076">
        <w:rPr>
          <w:rStyle w:val="Strong"/>
          <w:b w:val="0"/>
        </w:rPr>
        <w:t>iekļaušana</w:t>
      </w:r>
      <w:r w:rsidRPr="00EB1076">
        <w:t xml:space="preserve"> –, veicinot sabalansētu attīstību.</w:t>
      </w:r>
    </w:p>
    <w:p w14:paraId="7BCD7E46" w14:textId="3EA7ED1A" w:rsidR="003C4405" w:rsidRPr="00EB1076" w:rsidRDefault="003C4405" w:rsidP="00BB437C">
      <w:pPr>
        <w:pStyle w:val="NormalWeb"/>
        <w:numPr>
          <w:ilvl w:val="0"/>
          <w:numId w:val="28"/>
        </w:numPr>
        <w:spacing w:before="0" w:beforeAutospacing="0" w:after="0" w:afterAutospacing="0" w:line="360" w:lineRule="auto"/>
        <w:ind w:left="0"/>
        <w:jc w:val="both"/>
      </w:pPr>
      <w:r w:rsidRPr="00EB1076">
        <w:rPr>
          <w:rStyle w:val="Strong"/>
        </w:rPr>
        <w:t>Ilgtspējība</w:t>
      </w:r>
      <w:r w:rsidRPr="00EB1076">
        <w:br/>
        <w:t xml:space="preserve">Projekta aktivitātes vērstas uz vides noslodzes samazināšanu un resursu efektīvu izmantošanu. Tiek piemērots </w:t>
      </w:r>
      <w:r w:rsidRPr="00EB1076">
        <w:rPr>
          <w:rStyle w:val="Emphasis"/>
          <w:i w:val="0"/>
        </w:rPr>
        <w:t>zaļais publiskais iepirkums</w:t>
      </w:r>
      <w:r w:rsidRPr="00EB1076">
        <w:rPr>
          <w:i/>
        </w:rPr>
        <w:t>,</w:t>
      </w:r>
      <w:r w:rsidRPr="00EB1076">
        <w:t xml:space="preserve"> izmantoti videi draudzīgi materiāli, ieviesti dabas </w:t>
      </w:r>
      <w:r w:rsidRPr="00EB1076">
        <w:lastRenderedPageBreak/>
        <w:t>vērtības saudzējoši risinājumi. Sabiedrība tiek izglītota par atkritumu samazināšanu, otrreizēju izmantošanu un vides draudzīgu rīcību.</w:t>
      </w:r>
      <w:r w:rsidR="009F1524" w:rsidRPr="00EB1076">
        <w:t xml:space="preserve"> Projekts ir draudzīgs bioloģiskās</w:t>
      </w:r>
      <w:r w:rsidR="00F24757" w:rsidRPr="00EB1076">
        <w:t xml:space="preserve"> daudzveidības </w:t>
      </w:r>
      <w:r w:rsidR="009F1524" w:rsidRPr="00EB1076">
        <w:t xml:space="preserve"> veicināšanai. Apgaismojums draudzīgs dzīvniekiem (piemēram, sikspārņiem, kukaiņiem, putniem utml.)</w:t>
      </w:r>
    </w:p>
    <w:p w14:paraId="157244C2" w14:textId="77777777" w:rsidR="003C4405" w:rsidRPr="00EB1076" w:rsidRDefault="003C4405" w:rsidP="00BB437C">
      <w:pPr>
        <w:pStyle w:val="NormalWeb"/>
        <w:numPr>
          <w:ilvl w:val="0"/>
          <w:numId w:val="28"/>
        </w:numPr>
        <w:spacing w:before="0" w:beforeAutospacing="0" w:after="0" w:afterAutospacing="0" w:line="360" w:lineRule="auto"/>
        <w:ind w:left="0"/>
        <w:jc w:val="both"/>
      </w:pPr>
      <w:r w:rsidRPr="00EB1076">
        <w:rPr>
          <w:rStyle w:val="Strong"/>
        </w:rPr>
        <w:t>Estētika</w:t>
      </w:r>
      <w:r w:rsidRPr="00EB1076">
        <w:br/>
        <w:t>Projekts uzlabo telpisko kvalitāti, piešķirot pilsdrupām estētisku, harmonisku un laikmetīgu veidolu, kas vienlaikus respektē vēsturisko kontekstu. Ar mākslas un dizaina palīdzību veicināta kultūrtelpas pieredze, vietas identitāte un piederības sajūta. Telpa kļūs par vietu ne tikai funkcijai, bet arī kultūras izpausmei un estētiskai pieredzei.</w:t>
      </w:r>
    </w:p>
    <w:p w14:paraId="5BC48DBB" w14:textId="77777777" w:rsidR="003C4405" w:rsidRPr="00EB1076" w:rsidRDefault="003C4405" w:rsidP="00BB437C">
      <w:pPr>
        <w:pStyle w:val="NormalWeb"/>
        <w:numPr>
          <w:ilvl w:val="0"/>
          <w:numId w:val="28"/>
        </w:numPr>
        <w:spacing w:before="0" w:beforeAutospacing="0" w:after="0" w:afterAutospacing="0" w:line="360" w:lineRule="auto"/>
        <w:ind w:left="0"/>
        <w:jc w:val="both"/>
      </w:pPr>
      <w:r w:rsidRPr="00EB1076">
        <w:rPr>
          <w:rStyle w:val="Strong"/>
        </w:rPr>
        <w:t>Iekļaušana</w:t>
      </w:r>
      <w:r w:rsidRPr="00EB1076">
        <w:br/>
        <w:t>Tiek nodrošināta fiziska un ekonomiska pieejamība visām sabiedrības grupām – tostarp senioriem, cilvēkiem ar invaliditāti, trūcīgajiem un politiski represētajiem. Pasākumu telpa tiks veidota bez šķēršļiem, ar pieejamām cenām, brīvpieejas informāciju un iespēju dažādu sabiedrības slāņu līdzdalībai kultūras procesos. Projektā tiks veidoti saskarsmes punkti un kopīgas pieredzes telpas, kas sekmē kopienas saliedētību un solidaritāti.</w:t>
      </w:r>
    </w:p>
    <w:p w14:paraId="4D0F2719" w14:textId="097FFC57" w:rsidR="008536BC" w:rsidRPr="00EB1076" w:rsidRDefault="008536BC" w:rsidP="00EB1076">
      <w:pPr>
        <w:spacing w:line="360" w:lineRule="auto"/>
        <w:rPr>
          <w:rFonts w:ascii="Times New Roman" w:hAnsi="Times New Roman" w:cs="Times New Roman"/>
          <w:sz w:val="24"/>
          <w:szCs w:val="24"/>
        </w:rPr>
      </w:pPr>
      <w:r w:rsidRPr="00EB1076">
        <w:rPr>
          <w:rFonts w:ascii="Times New Roman" w:hAnsi="Times New Roman" w:cs="Times New Roman"/>
          <w:sz w:val="24"/>
          <w:szCs w:val="24"/>
        </w:rPr>
        <w:br w:type="page"/>
      </w:r>
    </w:p>
    <w:p w14:paraId="0E003F1E" w14:textId="77777777" w:rsidR="003C4405" w:rsidRPr="00EB1076" w:rsidRDefault="003C4405" w:rsidP="00EB1076">
      <w:pPr>
        <w:spacing w:line="360" w:lineRule="auto"/>
        <w:rPr>
          <w:rFonts w:ascii="Times New Roman" w:hAnsi="Times New Roman" w:cs="Times New Roman"/>
          <w:sz w:val="24"/>
          <w:szCs w:val="24"/>
        </w:rPr>
      </w:pPr>
    </w:p>
    <w:p w14:paraId="35466276" w14:textId="77777777" w:rsidR="009763F9" w:rsidRPr="00EB1076" w:rsidRDefault="009763F9" w:rsidP="00EB1076">
      <w:pPr>
        <w:spacing w:line="360" w:lineRule="auto"/>
        <w:rPr>
          <w:rFonts w:ascii="Times New Roman" w:hAnsi="Times New Roman" w:cs="Times New Roman"/>
          <w:sz w:val="24"/>
          <w:szCs w:val="24"/>
        </w:rPr>
      </w:pPr>
    </w:p>
    <w:p w14:paraId="5107D3F7" w14:textId="345B8FF6" w:rsidR="00EB1076" w:rsidRPr="00EB1076" w:rsidRDefault="008F0F3C" w:rsidP="00EB1076">
      <w:pPr>
        <w:spacing w:line="360" w:lineRule="auto"/>
        <w:jc w:val="center"/>
        <w:rPr>
          <w:rFonts w:ascii="Times New Roman" w:hAnsi="Times New Roman" w:cs="Times New Roman"/>
          <w:b/>
          <w:sz w:val="24"/>
          <w:szCs w:val="24"/>
        </w:rPr>
      </w:pPr>
      <w:r w:rsidRPr="00EB1076">
        <w:rPr>
          <w:rFonts w:ascii="Times New Roman" w:hAnsi="Times New Roman" w:cs="Times New Roman"/>
          <w:b/>
          <w:sz w:val="24"/>
          <w:szCs w:val="24"/>
        </w:rPr>
        <w:t xml:space="preserve">10 </w:t>
      </w:r>
      <w:r w:rsidR="002509F2" w:rsidRPr="00EB1076">
        <w:rPr>
          <w:rFonts w:ascii="Times New Roman" w:hAnsi="Times New Roman" w:cs="Times New Roman"/>
          <w:b/>
          <w:sz w:val="24"/>
          <w:szCs w:val="24"/>
        </w:rPr>
        <w:t xml:space="preserve">. </w:t>
      </w:r>
      <w:r w:rsidR="00B82309" w:rsidRPr="00EB1076">
        <w:rPr>
          <w:rFonts w:ascii="Times New Roman" w:hAnsi="Times New Roman" w:cs="Times New Roman"/>
          <w:b/>
          <w:sz w:val="24"/>
          <w:szCs w:val="24"/>
        </w:rPr>
        <w:t xml:space="preserve">Izmantotā </w:t>
      </w:r>
      <w:r w:rsidR="008F3DF9" w:rsidRPr="00EB1076">
        <w:rPr>
          <w:rFonts w:ascii="Times New Roman" w:hAnsi="Times New Roman" w:cs="Times New Roman"/>
          <w:b/>
          <w:sz w:val="24"/>
          <w:szCs w:val="24"/>
        </w:rPr>
        <w:t>literatūra</w:t>
      </w:r>
    </w:p>
    <w:p w14:paraId="06E10C89" w14:textId="77777777" w:rsidR="00866B3D" w:rsidRPr="00EB1076" w:rsidRDefault="008F3DF9" w:rsidP="00EB1076">
      <w:pPr>
        <w:spacing w:line="360" w:lineRule="auto"/>
        <w:rPr>
          <w:rFonts w:ascii="Times New Roman" w:hAnsi="Times New Roman" w:cs="Times New Roman"/>
          <w:sz w:val="24"/>
          <w:szCs w:val="24"/>
          <w:lang w:eastAsia="x-none"/>
        </w:rPr>
      </w:pPr>
      <w:r w:rsidRPr="00EB1076">
        <w:rPr>
          <w:rFonts w:ascii="Times New Roman" w:hAnsi="Times New Roman" w:cs="Times New Roman"/>
          <w:b/>
          <w:sz w:val="24"/>
          <w:szCs w:val="24"/>
        </w:rPr>
        <w:t xml:space="preserve"> – </w:t>
      </w:r>
      <w:r w:rsidR="00866B3D" w:rsidRPr="00EB1076">
        <w:rPr>
          <w:rFonts w:ascii="Times New Roman" w:hAnsi="Times New Roman" w:cs="Times New Roman"/>
          <w:sz w:val="24"/>
          <w:szCs w:val="24"/>
          <w:lang w:eastAsia="x-none"/>
        </w:rPr>
        <w:t>Tematiskais plānojums „Lielvārdes pilsētas Lāčplēša apkaimes attīstības un apsaimniekošanas plāns”, t.s.k. „Dabas pieminekļa aizsargājamo dendroloģisko stādījumu „Lielvārdes parks” rekonstrukcijas projekts Lāčplēša apkaimes kontekstā” (</w:t>
      </w:r>
      <w:r w:rsidR="00866B3D" w:rsidRPr="00EB1076">
        <w:rPr>
          <w:rFonts w:ascii="Times New Roman" w:hAnsi="Times New Roman" w:cs="Times New Roman"/>
          <w:bCs/>
          <w:sz w:val="24"/>
          <w:szCs w:val="24"/>
        </w:rPr>
        <w:t>“Labie koki” 2018. – 2019.g.)</w:t>
      </w:r>
      <w:r w:rsidR="00866B3D" w:rsidRPr="00EB1076">
        <w:rPr>
          <w:rFonts w:ascii="Times New Roman" w:hAnsi="Times New Roman" w:cs="Times New Roman"/>
          <w:sz w:val="24"/>
          <w:szCs w:val="24"/>
          <w:lang w:eastAsia="x-none"/>
        </w:rPr>
        <w:t>;</w:t>
      </w:r>
    </w:p>
    <w:p w14:paraId="099B15A4" w14:textId="5AE270EF" w:rsidR="00866B3D" w:rsidRPr="00EB1076" w:rsidRDefault="00866B3D" w:rsidP="00BB437C">
      <w:pPr>
        <w:pStyle w:val="ListParagraph"/>
        <w:numPr>
          <w:ilvl w:val="0"/>
          <w:numId w:val="30"/>
        </w:numPr>
        <w:spacing w:line="360" w:lineRule="auto"/>
        <w:contextualSpacing w:val="0"/>
        <w:rPr>
          <w:rFonts w:ascii="Times New Roman" w:hAnsi="Times New Roman" w:cs="Times New Roman"/>
          <w:sz w:val="24"/>
          <w:szCs w:val="24"/>
          <w:lang w:eastAsia="x-none"/>
        </w:rPr>
      </w:pPr>
      <w:r w:rsidRPr="00EB1076">
        <w:rPr>
          <w:rFonts w:ascii="Times New Roman" w:hAnsi="Times New Roman" w:cs="Times New Roman"/>
          <w:sz w:val="24"/>
          <w:szCs w:val="24"/>
        </w:rPr>
        <w:t>Rīgas Tehniskās universitātes Pilsētvides plānošanas un arhitektūras fakultātes studentu studiju kursa „Reģionālā ainavu arhitektūra” darbi;</w:t>
      </w:r>
    </w:p>
    <w:p w14:paraId="16F31733" w14:textId="270A8A62" w:rsidR="00B82309" w:rsidRPr="00EB1076" w:rsidRDefault="00B82309" w:rsidP="00BB437C">
      <w:pPr>
        <w:pStyle w:val="ListParagraph"/>
        <w:numPr>
          <w:ilvl w:val="0"/>
          <w:numId w:val="30"/>
        </w:numPr>
        <w:spacing w:line="360" w:lineRule="auto"/>
        <w:contextualSpacing w:val="0"/>
        <w:rPr>
          <w:rFonts w:ascii="Times New Roman" w:hAnsi="Times New Roman" w:cs="Times New Roman"/>
          <w:bCs/>
          <w:sz w:val="24"/>
          <w:szCs w:val="24"/>
        </w:rPr>
      </w:pPr>
      <w:r w:rsidRPr="00EB1076">
        <w:rPr>
          <w:rFonts w:ascii="Times New Roman" w:hAnsi="Times New Roman" w:cs="Times New Roman"/>
          <w:bCs/>
          <w:sz w:val="24"/>
          <w:szCs w:val="24"/>
        </w:rPr>
        <w:t>Nacionālās kultūras mantojuma pārvaldes 2023.gada 2.oktobra vēstule Nr.05-01/7788</w:t>
      </w:r>
    </w:p>
    <w:p w14:paraId="19F08A92" w14:textId="07E33D1F" w:rsidR="00B82309" w:rsidRPr="00EB1076" w:rsidRDefault="00B82309" w:rsidP="00BB437C">
      <w:pPr>
        <w:pStyle w:val="ListParagraph"/>
        <w:numPr>
          <w:ilvl w:val="0"/>
          <w:numId w:val="30"/>
        </w:numPr>
        <w:spacing w:line="360" w:lineRule="auto"/>
        <w:contextualSpacing w:val="0"/>
        <w:rPr>
          <w:rFonts w:ascii="Times New Roman" w:hAnsi="Times New Roman" w:cs="Times New Roman"/>
          <w:bCs/>
          <w:sz w:val="24"/>
          <w:szCs w:val="24"/>
        </w:rPr>
      </w:pPr>
      <w:r w:rsidRPr="00EB1076">
        <w:rPr>
          <w:rFonts w:ascii="Times New Roman" w:hAnsi="Times New Roman" w:cs="Times New Roman"/>
          <w:bCs/>
          <w:sz w:val="24"/>
          <w:szCs w:val="24"/>
        </w:rPr>
        <w:t>“Lielvārdes parka un apkaimes labiekārtošana” metu konkursa priekšlikums”- 2024.g.</w:t>
      </w:r>
    </w:p>
    <w:p w14:paraId="6E2908BF" w14:textId="1F61F3F0" w:rsidR="00B82309" w:rsidRPr="00EB1076" w:rsidRDefault="00B82309" w:rsidP="00BB437C">
      <w:pPr>
        <w:pStyle w:val="ListParagraph"/>
        <w:numPr>
          <w:ilvl w:val="0"/>
          <w:numId w:val="30"/>
        </w:numPr>
        <w:spacing w:line="360" w:lineRule="auto"/>
        <w:contextualSpacing w:val="0"/>
        <w:rPr>
          <w:rFonts w:ascii="Times New Roman" w:hAnsi="Times New Roman" w:cs="Times New Roman"/>
          <w:bCs/>
          <w:sz w:val="24"/>
          <w:szCs w:val="24"/>
        </w:rPr>
      </w:pPr>
      <w:r w:rsidRPr="00EB1076">
        <w:rPr>
          <w:rFonts w:ascii="Times New Roman" w:hAnsi="Times New Roman" w:cs="Times New Roman"/>
          <w:bCs/>
          <w:sz w:val="24"/>
          <w:szCs w:val="24"/>
        </w:rPr>
        <w:t>Latvijas pilskalni. Httpls://www.latvijas-pilskalni.lv/lielvardes-dievukalns/</w:t>
      </w:r>
    </w:p>
    <w:p w14:paraId="2241E7E7" w14:textId="19DF8068" w:rsidR="00B82309" w:rsidRPr="00EB1076" w:rsidRDefault="00B82309" w:rsidP="00BB437C">
      <w:pPr>
        <w:pStyle w:val="ListParagraph"/>
        <w:numPr>
          <w:ilvl w:val="0"/>
          <w:numId w:val="30"/>
        </w:numPr>
        <w:spacing w:line="360" w:lineRule="auto"/>
        <w:contextualSpacing w:val="0"/>
        <w:rPr>
          <w:rFonts w:ascii="Times New Roman" w:hAnsi="Times New Roman" w:cs="Times New Roman"/>
          <w:bCs/>
          <w:sz w:val="24"/>
          <w:szCs w:val="24"/>
        </w:rPr>
      </w:pPr>
      <w:r w:rsidRPr="00EB1076">
        <w:rPr>
          <w:rFonts w:ascii="Times New Roman" w:hAnsi="Times New Roman" w:cs="Times New Roman"/>
          <w:bCs/>
          <w:sz w:val="24"/>
          <w:szCs w:val="24"/>
        </w:rPr>
        <w:t>Zudusī</w:t>
      </w:r>
      <w:r w:rsidR="008D14C7" w:rsidRPr="00EB1076">
        <w:rPr>
          <w:rFonts w:ascii="Times New Roman" w:hAnsi="Times New Roman" w:cs="Times New Roman"/>
          <w:bCs/>
          <w:sz w:val="24"/>
          <w:szCs w:val="24"/>
        </w:rPr>
        <w:t xml:space="preserve"> </w:t>
      </w:r>
      <w:r w:rsidRPr="00EB1076">
        <w:rPr>
          <w:rFonts w:ascii="Times New Roman" w:hAnsi="Times New Roman" w:cs="Times New Roman"/>
          <w:bCs/>
          <w:sz w:val="24"/>
          <w:szCs w:val="24"/>
        </w:rPr>
        <w:t xml:space="preserve">Latvija. </w:t>
      </w:r>
      <w:r w:rsidR="008F0F3C" w:rsidRPr="00EB1076">
        <w:rPr>
          <w:rFonts w:ascii="Times New Roman" w:hAnsi="Times New Roman" w:cs="Times New Roman"/>
          <w:bCs/>
          <w:sz w:val="24"/>
          <w:szCs w:val="24"/>
        </w:rPr>
        <w:t xml:space="preserve">  </w:t>
      </w:r>
      <w:hyperlink r:id="rId9" w:history="1">
        <w:r w:rsidR="008F0F3C" w:rsidRPr="00EB1076">
          <w:rPr>
            <w:rStyle w:val="Hyperlink"/>
            <w:rFonts w:ascii="Times New Roman" w:hAnsi="Times New Roman" w:cs="Times New Roman"/>
            <w:bCs/>
            <w:sz w:val="24"/>
            <w:szCs w:val="24"/>
          </w:rPr>
          <w:t>https://zudusilatvija.lv/lv/objects/search/cc3437d897e09fd35d34bf8d4ea210/</w:t>
        </w:r>
      </w:hyperlink>
    </w:p>
    <w:p w14:paraId="7D76B777" w14:textId="607E34DF" w:rsidR="0075658C" w:rsidRPr="00EB1076" w:rsidRDefault="0075658C" w:rsidP="00BB437C">
      <w:pPr>
        <w:pStyle w:val="ListParagraph"/>
        <w:numPr>
          <w:ilvl w:val="0"/>
          <w:numId w:val="30"/>
        </w:numPr>
        <w:spacing w:line="360" w:lineRule="auto"/>
        <w:contextualSpacing w:val="0"/>
        <w:rPr>
          <w:rFonts w:ascii="Times New Roman" w:hAnsi="Times New Roman" w:cs="Times New Roman"/>
          <w:bCs/>
          <w:sz w:val="24"/>
          <w:szCs w:val="24"/>
        </w:rPr>
      </w:pPr>
      <w:r w:rsidRPr="00EB1076">
        <w:rPr>
          <w:rFonts w:ascii="Times New Roman" w:hAnsi="Times New Roman" w:cs="Times New Roman"/>
          <w:bCs/>
          <w:sz w:val="24"/>
          <w:szCs w:val="24"/>
        </w:rPr>
        <w:t>Mets “Lielvārdes parka un tā apkaimes labiekārtošana”</w:t>
      </w:r>
    </w:p>
    <w:p w14:paraId="64BF4685" w14:textId="7FC7948A" w:rsidR="00713651" w:rsidRPr="00EB1076" w:rsidRDefault="001A5FAB" w:rsidP="00BB437C">
      <w:pPr>
        <w:pStyle w:val="ListParagraph"/>
        <w:numPr>
          <w:ilvl w:val="0"/>
          <w:numId w:val="30"/>
        </w:numPr>
        <w:spacing w:line="360" w:lineRule="auto"/>
        <w:contextualSpacing w:val="0"/>
        <w:rPr>
          <w:rFonts w:ascii="Times New Roman" w:hAnsi="Times New Roman" w:cs="Times New Roman"/>
          <w:bCs/>
          <w:sz w:val="24"/>
          <w:szCs w:val="24"/>
        </w:rPr>
      </w:pPr>
      <w:hyperlink r:id="rId10" w:history="1">
        <w:r w:rsidR="00713651" w:rsidRPr="00EB1076">
          <w:rPr>
            <w:rStyle w:val="Hyperlink"/>
            <w:rFonts w:ascii="Times New Roman" w:hAnsi="Times New Roman" w:cs="Times New Roman"/>
            <w:bCs/>
            <w:sz w:val="24"/>
            <w:szCs w:val="24"/>
          </w:rPr>
          <w:t>https://www.em.gov.lv/sites/em/files/turisma_ricibas_plans_2021_202720brandtour_f</w:t>
        </w:r>
      </w:hyperlink>
      <w:r w:rsidR="00713651" w:rsidRPr="00EB1076">
        <w:rPr>
          <w:rFonts w:ascii="Times New Roman" w:hAnsi="Times New Roman" w:cs="Times New Roman"/>
          <w:bCs/>
          <w:sz w:val="24"/>
          <w:szCs w:val="24"/>
        </w:rPr>
        <w:t>inal201.pdf?utm_source=chatgpt.com</w:t>
      </w:r>
    </w:p>
    <w:p w14:paraId="0EFB3B8A" w14:textId="77777777" w:rsidR="008F3DF9" w:rsidRPr="00EB1076" w:rsidRDefault="008F3DF9" w:rsidP="00EB1076">
      <w:pPr>
        <w:spacing w:line="360" w:lineRule="auto"/>
        <w:jc w:val="both"/>
        <w:rPr>
          <w:rFonts w:ascii="Times New Roman" w:hAnsi="Times New Roman" w:cs="Times New Roman"/>
          <w:sz w:val="24"/>
          <w:szCs w:val="24"/>
        </w:rPr>
      </w:pPr>
    </w:p>
    <w:p w14:paraId="68CD1CD1" w14:textId="77777777" w:rsidR="00B60C44" w:rsidRPr="00EB1076" w:rsidRDefault="00B60C44" w:rsidP="00EB1076">
      <w:pPr>
        <w:spacing w:line="360" w:lineRule="auto"/>
        <w:jc w:val="both"/>
        <w:rPr>
          <w:rFonts w:ascii="Times New Roman" w:hAnsi="Times New Roman" w:cs="Times New Roman"/>
          <w:sz w:val="24"/>
          <w:szCs w:val="24"/>
        </w:rPr>
      </w:pPr>
    </w:p>
    <w:sectPr w:rsidR="00B60C44" w:rsidRPr="00EB1076" w:rsidSect="002509F2">
      <w:footerReference w:type="default" r:id="rId11"/>
      <w:pgSz w:w="11906" w:h="16838" w:code="9"/>
      <w:pgMar w:top="1134" w:right="1134" w:bottom="1134" w:left="1701" w:header="720" w:footer="720" w:gutter="0"/>
      <w:pgNumType w:start="1"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9AE46" w14:textId="77777777" w:rsidR="00BB437C" w:rsidRDefault="00BB437C" w:rsidP="00C97FFA">
      <w:pPr>
        <w:spacing w:line="240" w:lineRule="auto"/>
      </w:pPr>
      <w:r>
        <w:separator/>
      </w:r>
    </w:p>
  </w:endnote>
  <w:endnote w:type="continuationSeparator" w:id="0">
    <w:p w14:paraId="48801E52" w14:textId="77777777" w:rsidR="00BB437C" w:rsidRDefault="00BB437C" w:rsidP="00C97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8439"/>
      <w:docPartObj>
        <w:docPartGallery w:val="Page Numbers (Bottom of Page)"/>
        <w:docPartUnique/>
      </w:docPartObj>
    </w:sdtPr>
    <w:sdtEndPr/>
    <w:sdtContent>
      <w:p w14:paraId="04E01721" w14:textId="5EA28665" w:rsidR="003A21D1" w:rsidRDefault="003A21D1">
        <w:pPr>
          <w:pStyle w:val="Footer"/>
          <w:jc w:val="right"/>
        </w:pPr>
        <w:r>
          <w:fldChar w:fldCharType="begin"/>
        </w:r>
        <w:r>
          <w:instrText>PAGE   \* MERGEFORMAT</w:instrText>
        </w:r>
        <w:r>
          <w:fldChar w:fldCharType="separate"/>
        </w:r>
        <w:r w:rsidR="001A5FAB" w:rsidRPr="001A5FAB">
          <w:rPr>
            <w:noProof/>
            <w:lang w:val="lv-LV"/>
          </w:rPr>
          <w:t>29</w:t>
        </w:r>
        <w:r>
          <w:fldChar w:fldCharType="end"/>
        </w:r>
      </w:p>
    </w:sdtContent>
  </w:sdt>
  <w:p w14:paraId="23EDCFB5" w14:textId="77777777" w:rsidR="003A21D1" w:rsidRDefault="003A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D718B" w14:textId="77777777" w:rsidR="00BB437C" w:rsidRDefault="00BB437C" w:rsidP="00C97FFA">
      <w:pPr>
        <w:spacing w:line="240" w:lineRule="auto"/>
      </w:pPr>
      <w:r>
        <w:separator/>
      </w:r>
    </w:p>
  </w:footnote>
  <w:footnote w:type="continuationSeparator" w:id="0">
    <w:p w14:paraId="76DE67CA" w14:textId="77777777" w:rsidR="00BB437C" w:rsidRDefault="00BB437C" w:rsidP="00C97FF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D97"/>
    <w:multiLevelType w:val="multilevel"/>
    <w:tmpl w:val="F83E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413B0"/>
    <w:multiLevelType w:val="multilevel"/>
    <w:tmpl w:val="F1E0E3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A295C"/>
    <w:multiLevelType w:val="multilevel"/>
    <w:tmpl w:val="B7EECE76"/>
    <w:lvl w:ilvl="0">
      <w:start w:val="1"/>
      <w:numFmt w:val="decimal"/>
      <w:pStyle w:val="1Iveta"/>
      <w:lvlText w:val="%1."/>
      <w:lvlJc w:val="left"/>
      <w:pPr>
        <w:ind w:left="720" w:hanging="360"/>
      </w:pPr>
      <w:rPr>
        <w:rFonts w:ascii="Arial" w:eastAsia="Times New Roman" w:hAnsi="Arial" w:cs="Arial"/>
        <w:b w:val="0"/>
      </w:rPr>
    </w:lvl>
    <w:lvl w:ilvl="1">
      <w:start w:val="5"/>
      <w:numFmt w:val="decimalZero"/>
      <w:isLgl/>
      <w:lvlText w:val="%1.%2."/>
      <w:lvlJc w:val="left"/>
      <w:pPr>
        <w:ind w:left="1620" w:hanging="1260"/>
      </w:pPr>
    </w:lvl>
    <w:lvl w:ilvl="2">
      <w:start w:val="2009"/>
      <w:numFmt w:val="decimal"/>
      <w:isLgl/>
      <w:lvlText w:val="%1.%2.%3."/>
      <w:lvlJc w:val="left"/>
      <w:pPr>
        <w:ind w:left="1620" w:hanging="1260"/>
      </w:pPr>
    </w:lvl>
    <w:lvl w:ilvl="3">
      <w:start w:val="1"/>
      <w:numFmt w:val="decimal"/>
      <w:isLgl/>
      <w:lvlText w:val="%1.%2.%3.%4."/>
      <w:lvlJc w:val="left"/>
      <w:pPr>
        <w:ind w:left="1620" w:hanging="1260"/>
      </w:pPr>
    </w:lvl>
    <w:lvl w:ilvl="4">
      <w:start w:val="1"/>
      <w:numFmt w:val="decimal"/>
      <w:isLgl/>
      <w:lvlText w:val="%1.%2.%3.%4.%5."/>
      <w:lvlJc w:val="left"/>
      <w:pPr>
        <w:ind w:left="1620" w:hanging="126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E9632F0"/>
    <w:multiLevelType w:val="hybridMultilevel"/>
    <w:tmpl w:val="DB4218D2"/>
    <w:lvl w:ilvl="0" w:tplc="CF36D5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25137B"/>
    <w:multiLevelType w:val="multilevel"/>
    <w:tmpl w:val="1ECE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E3C79"/>
    <w:multiLevelType w:val="multilevel"/>
    <w:tmpl w:val="7B70E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3E47C7"/>
    <w:multiLevelType w:val="multilevel"/>
    <w:tmpl w:val="B48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00C00"/>
    <w:multiLevelType w:val="multilevel"/>
    <w:tmpl w:val="04BE2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93F32"/>
    <w:multiLevelType w:val="hybridMultilevel"/>
    <w:tmpl w:val="56BA7664"/>
    <w:lvl w:ilvl="0" w:tplc="CF36D5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7F7E59"/>
    <w:multiLevelType w:val="multilevel"/>
    <w:tmpl w:val="0166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A06F2"/>
    <w:multiLevelType w:val="hybridMultilevel"/>
    <w:tmpl w:val="31F605D0"/>
    <w:lvl w:ilvl="0" w:tplc="CF36D5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453CCF"/>
    <w:multiLevelType w:val="multilevel"/>
    <w:tmpl w:val="F934F028"/>
    <w:lvl w:ilvl="0">
      <w:start w:val="1"/>
      <w:numFmt w:val="decimal"/>
      <w:lvlText w:val="%1)"/>
      <w:lvlJc w:val="left"/>
      <w:pPr>
        <w:ind w:left="720" w:hanging="360"/>
      </w:pPr>
      <w:rPr>
        <w:rFonts w:ascii="Times New Roman" w:eastAsia="Arial"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11706FE"/>
    <w:multiLevelType w:val="multilevel"/>
    <w:tmpl w:val="F8627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3E6072"/>
    <w:multiLevelType w:val="multilevel"/>
    <w:tmpl w:val="B48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04163"/>
    <w:multiLevelType w:val="multilevel"/>
    <w:tmpl w:val="8C44B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B3357B5"/>
    <w:multiLevelType w:val="multilevel"/>
    <w:tmpl w:val="07E6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B276D"/>
    <w:multiLevelType w:val="multilevel"/>
    <w:tmpl w:val="B48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043FE"/>
    <w:multiLevelType w:val="hybridMultilevel"/>
    <w:tmpl w:val="BEF8E818"/>
    <w:lvl w:ilvl="0" w:tplc="B218C69A">
      <w:start w:val="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32C337E"/>
    <w:multiLevelType w:val="multilevel"/>
    <w:tmpl w:val="38CE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23A6F"/>
    <w:multiLevelType w:val="hybridMultilevel"/>
    <w:tmpl w:val="D7D00618"/>
    <w:lvl w:ilvl="0" w:tplc="CF36D52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6E62258"/>
    <w:multiLevelType w:val="hybridMultilevel"/>
    <w:tmpl w:val="9816F2E4"/>
    <w:lvl w:ilvl="0" w:tplc="0426000F">
      <w:start w:val="1"/>
      <w:numFmt w:val="decimal"/>
      <w:lvlText w:val="%1."/>
      <w:lvlJc w:val="left"/>
      <w:pPr>
        <w:ind w:left="1080" w:hanging="360"/>
      </w:pPr>
    </w:lvl>
    <w:lvl w:ilvl="1" w:tplc="741AA66E">
      <w:numFmt w:val="bullet"/>
      <w:lvlText w:val=""/>
      <w:lvlJc w:val="left"/>
      <w:pPr>
        <w:ind w:left="1800" w:hanging="360"/>
      </w:pPr>
      <w:rPr>
        <w:rFonts w:ascii="Times New Roman" w:eastAsia="Times New Roman" w:hAnsi="Times New Roman" w:cs="Times New Roman"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7C7610C"/>
    <w:multiLevelType w:val="hybridMultilevel"/>
    <w:tmpl w:val="F9B438D0"/>
    <w:lvl w:ilvl="0" w:tplc="A93CD1B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7B7954"/>
    <w:multiLevelType w:val="hybridMultilevel"/>
    <w:tmpl w:val="4CA60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7A3C4C"/>
    <w:multiLevelType w:val="hybridMultilevel"/>
    <w:tmpl w:val="87622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DB39AC"/>
    <w:multiLevelType w:val="multilevel"/>
    <w:tmpl w:val="7BDE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895655"/>
    <w:multiLevelType w:val="multilevel"/>
    <w:tmpl w:val="8FF8B2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8E063E"/>
    <w:multiLevelType w:val="multilevel"/>
    <w:tmpl w:val="4BB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B5C13"/>
    <w:multiLevelType w:val="multilevel"/>
    <w:tmpl w:val="310AC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6A36E1"/>
    <w:multiLevelType w:val="hybridMultilevel"/>
    <w:tmpl w:val="04DCAF92"/>
    <w:lvl w:ilvl="0" w:tplc="CF36D5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3F01635"/>
    <w:multiLevelType w:val="hybridMultilevel"/>
    <w:tmpl w:val="3E5016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11"/>
  </w:num>
  <w:num w:numId="3">
    <w:abstractNumId w:val="2"/>
    <w:lvlOverride w:ilvl="0">
      <w:startOverride w:val="1"/>
    </w:lvlOverride>
    <w:lvlOverride w:ilvl="1">
      <w:startOverride w:val="5"/>
    </w:lvlOverride>
    <w:lvlOverride w:ilvl="2">
      <w:startOverride w:val="200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27"/>
  </w:num>
  <w:num w:numId="7">
    <w:abstractNumId w:val="12"/>
  </w:num>
  <w:num w:numId="8">
    <w:abstractNumId w:val="7"/>
  </w:num>
  <w:num w:numId="9">
    <w:abstractNumId w:val="5"/>
  </w:num>
  <w:num w:numId="10">
    <w:abstractNumId w:val="1"/>
  </w:num>
  <w:num w:numId="11">
    <w:abstractNumId w:val="17"/>
  </w:num>
  <w:num w:numId="12">
    <w:abstractNumId w:val="20"/>
  </w:num>
  <w:num w:numId="13">
    <w:abstractNumId w:val="23"/>
  </w:num>
  <w:num w:numId="14">
    <w:abstractNumId w:val="22"/>
  </w:num>
  <w:num w:numId="15">
    <w:abstractNumId w:val="24"/>
  </w:num>
  <w:num w:numId="16">
    <w:abstractNumId w:val="18"/>
  </w:num>
  <w:num w:numId="17">
    <w:abstractNumId w:val="0"/>
  </w:num>
  <w:num w:numId="18">
    <w:abstractNumId w:val="9"/>
  </w:num>
  <w:num w:numId="19">
    <w:abstractNumId w:val="4"/>
  </w:num>
  <w:num w:numId="20">
    <w:abstractNumId w:val="6"/>
  </w:num>
  <w:num w:numId="21">
    <w:abstractNumId w:val="26"/>
  </w:num>
  <w:num w:numId="22">
    <w:abstractNumId w:val="15"/>
  </w:num>
  <w:num w:numId="23">
    <w:abstractNumId w:val="10"/>
  </w:num>
  <w:num w:numId="24">
    <w:abstractNumId w:val="8"/>
  </w:num>
  <w:num w:numId="25">
    <w:abstractNumId w:val="3"/>
  </w:num>
  <w:num w:numId="26">
    <w:abstractNumId w:val="28"/>
  </w:num>
  <w:num w:numId="27">
    <w:abstractNumId w:val="13"/>
  </w:num>
  <w:num w:numId="28">
    <w:abstractNumId w:val="16"/>
  </w:num>
  <w:num w:numId="29">
    <w:abstractNumId w:val="29"/>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0A"/>
    <w:rsid w:val="0001411B"/>
    <w:rsid w:val="00014BD0"/>
    <w:rsid w:val="00016AA9"/>
    <w:rsid w:val="0002640E"/>
    <w:rsid w:val="00035DC3"/>
    <w:rsid w:val="00041E22"/>
    <w:rsid w:val="00053154"/>
    <w:rsid w:val="00064AEB"/>
    <w:rsid w:val="00091E4E"/>
    <w:rsid w:val="000952E0"/>
    <w:rsid w:val="0009797B"/>
    <w:rsid w:val="000A6F38"/>
    <w:rsid w:val="000B032E"/>
    <w:rsid w:val="000C0340"/>
    <w:rsid w:val="000C419E"/>
    <w:rsid w:val="000D19A4"/>
    <w:rsid w:val="000E41C0"/>
    <w:rsid w:val="000F1A05"/>
    <w:rsid w:val="000F6CF7"/>
    <w:rsid w:val="000F7A8C"/>
    <w:rsid w:val="00103F07"/>
    <w:rsid w:val="00104484"/>
    <w:rsid w:val="00141422"/>
    <w:rsid w:val="00157905"/>
    <w:rsid w:val="00162418"/>
    <w:rsid w:val="00162E78"/>
    <w:rsid w:val="00162EC2"/>
    <w:rsid w:val="001769CC"/>
    <w:rsid w:val="00195588"/>
    <w:rsid w:val="0019716D"/>
    <w:rsid w:val="001A0CE2"/>
    <w:rsid w:val="001A5FAB"/>
    <w:rsid w:val="001C5DF6"/>
    <w:rsid w:val="001D4D81"/>
    <w:rsid w:val="001E20A0"/>
    <w:rsid w:val="001E49F1"/>
    <w:rsid w:val="001E647C"/>
    <w:rsid w:val="001E75F8"/>
    <w:rsid w:val="001F5302"/>
    <w:rsid w:val="002224E9"/>
    <w:rsid w:val="002317DA"/>
    <w:rsid w:val="00234FD8"/>
    <w:rsid w:val="00247CB1"/>
    <w:rsid w:val="002509F2"/>
    <w:rsid w:val="00256192"/>
    <w:rsid w:val="00262899"/>
    <w:rsid w:val="0028176A"/>
    <w:rsid w:val="0029599C"/>
    <w:rsid w:val="002A3412"/>
    <w:rsid w:val="002A4E67"/>
    <w:rsid w:val="002A6BC5"/>
    <w:rsid w:val="002C0002"/>
    <w:rsid w:val="002C24D4"/>
    <w:rsid w:val="002C4AE4"/>
    <w:rsid w:val="002D1CD4"/>
    <w:rsid w:val="002D2FE6"/>
    <w:rsid w:val="002E3A5F"/>
    <w:rsid w:val="002E6086"/>
    <w:rsid w:val="002E612E"/>
    <w:rsid w:val="00304A8D"/>
    <w:rsid w:val="0032297B"/>
    <w:rsid w:val="00323DD9"/>
    <w:rsid w:val="0032624C"/>
    <w:rsid w:val="00354D05"/>
    <w:rsid w:val="003563F3"/>
    <w:rsid w:val="00360124"/>
    <w:rsid w:val="00361C91"/>
    <w:rsid w:val="00363214"/>
    <w:rsid w:val="00387140"/>
    <w:rsid w:val="00387F37"/>
    <w:rsid w:val="003A21D1"/>
    <w:rsid w:val="003A571E"/>
    <w:rsid w:val="003C27DD"/>
    <w:rsid w:val="003C3DC7"/>
    <w:rsid w:val="003C4405"/>
    <w:rsid w:val="003D1B91"/>
    <w:rsid w:val="003D3D8D"/>
    <w:rsid w:val="003D4048"/>
    <w:rsid w:val="003D56C0"/>
    <w:rsid w:val="003F269E"/>
    <w:rsid w:val="003F2BBA"/>
    <w:rsid w:val="00406A65"/>
    <w:rsid w:val="00416AEC"/>
    <w:rsid w:val="00422925"/>
    <w:rsid w:val="00422B28"/>
    <w:rsid w:val="00424DE5"/>
    <w:rsid w:val="00425395"/>
    <w:rsid w:val="00431F3E"/>
    <w:rsid w:val="0045383D"/>
    <w:rsid w:val="00464B93"/>
    <w:rsid w:val="00477454"/>
    <w:rsid w:val="004843EC"/>
    <w:rsid w:val="0048751E"/>
    <w:rsid w:val="0049057B"/>
    <w:rsid w:val="0049415E"/>
    <w:rsid w:val="004B4F7C"/>
    <w:rsid w:val="004D7431"/>
    <w:rsid w:val="004E1F04"/>
    <w:rsid w:val="004E5B85"/>
    <w:rsid w:val="004E6A5B"/>
    <w:rsid w:val="005034E3"/>
    <w:rsid w:val="00507082"/>
    <w:rsid w:val="00511009"/>
    <w:rsid w:val="00531552"/>
    <w:rsid w:val="00532287"/>
    <w:rsid w:val="005334A9"/>
    <w:rsid w:val="00541160"/>
    <w:rsid w:val="00552CBB"/>
    <w:rsid w:val="0056194B"/>
    <w:rsid w:val="00595071"/>
    <w:rsid w:val="00597F9E"/>
    <w:rsid w:val="005B194F"/>
    <w:rsid w:val="005C5177"/>
    <w:rsid w:val="005C6230"/>
    <w:rsid w:val="005D070B"/>
    <w:rsid w:val="005D4657"/>
    <w:rsid w:val="005D5276"/>
    <w:rsid w:val="00604C41"/>
    <w:rsid w:val="0061310A"/>
    <w:rsid w:val="00635D90"/>
    <w:rsid w:val="00641942"/>
    <w:rsid w:val="00642394"/>
    <w:rsid w:val="00651454"/>
    <w:rsid w:val="00664AAF"/>
    <w:rsid w:val="00670E6F"/>
    <w:rsid w:val="006757A3"/>
    <w:rsid w:val="006832AD"/>
    <w:rsid w:val="00683B26"/>
    <w:rsid w:val="006913C1"/>
    <w:rsid w:val="006B050B"/>
    <w:rsid w:val="006B64E6"/>
    <w:rsid w:val="006C4028"/>
    <w:rsid w:val="006D357D"/>
    <w:rsid w:val="006E08EE"/>
    <w:rsid w:val="006F7427"/>
    <w:rsid w:val="00711FAC"/>
    <w:rsid w:val="00713651"/>
    <w:rsid w:val="00715780"/>
    <w:rsid w:val="00715951"/>
    <w:rsid w:val="00727F3B"/>
    <w:rsid w:val="007418B8"/>
    <w:rsid w:val="00751D77"/>
    <w:rsid w:val="00753D0A"/>
    <w:rsid w:val="0075658C"/>
    <w:rsid w:val="00763155"/>
    <w:rsid w:val="007707E6"/>
    <w:rsid w:val="00774E15"/>
    <w:rsid w:val="00777A4B"/>
    <w:rsid w:val="0078429F"/>
    <w:rsid w:val="0079679C"/>
    <w:rsid w:val="007F51D2"/>
    <w:rsid w:val="00807A8E"/>
    <w:rsid w:val="008222DE"/>
    <w:rsid w:val="008248EA"/>
    <w:rsid w:val="00824F6C"/>
    <w:rsid w:val="00843189"/>
    <w:rsid w:val="008536BC"/>
    <w:rsid w:val="00854C9F"/>
    <w:rsid w:val="00866B3D"/>
    <w:rsid w:val="008745B0"/>
    <w:rsid w:val="00890144"/>
    <w:rsid w:val="008A1E89"/>
    <w:rsid w:val="008A289D"/>
    <w:rsid w:val="008A70D4"/>
    <w:rsid w:val="008B10A4"/>
    <w:rsid w:val="008C48E2"/>
    <w:rsid w:val="008D14C7"/>
    <w:rsid w:val="008F0F3C"/>
    <w:rsid w:val="008F3DF9"/>
    <w:rsid w:val="008F7AE9"/>
    <w:rsid w:val="00914281"/>
    <w:rsid w:val="0091671C"/>
    <w:rsid w:val="009300F3"/>
    <w:rsid w:val="00937232"/>
    <w:rsid w:val="009456BB"/>
    <w:rsid w:val="00946F42"/>
    <w:rsid w:val="009570CB"/>
    <w:rsid w:val="00970567"/>
    <w:rsid w:val="009763F9"/>
    <w:rsid w:val="00976976"/>
    <w:rsid w:val="009803DF"/>
    <w:rsid w:val="00981E1E"/>
    <w:rsid w:val="0098432C"/>
    <w:rsid w:val="009961A6"/>
    <w:rsid w:val="00997D04"/>
    <w:rsid w:val="009A6ABD"/>
    <w:rsid w:val="009B321B"/>
    <w:rsid w:val="009B4E7C"/>
    <w:rsid w:val="009B72E0"/>
    <w:rsid w:val="009C351F"/>
    <w:rsid w:val="009C65B1"/>
    <w:rsid w:val="009F1524"/>
    <w:rsid w:val="00A15EAA"/>
    <w:rsid w:val="00A1676F"/>
    <w:rsid w:val="00A218F8"/>
    <w:rsid w:val="00A36A70"/>
    <w:rsid w:val="00A4105E"/>
    <w:rsid w:val="00A51C5C"/>
    <w:rsid w:val="00A61E9D"/>
    <w:rsid w:val="00A63498"/>
    <w:rsid w:val="00A75E7D"/>
    <w:rsid w:val="00A8729A"/>
    <w:rsid w:val="00A9596F"/>
    <w:rsid w:val="00AA16AA"/>
    <w:rsid w:val="00AA5C46"/>
    <w:rsid w:val="00AA6D31"/>
    <w:rsid w:val="00AB36D8"/>
    <w:rsid w:val="00AB79CA"/>
    <w:rsid w:val="00AE2D60"/>
    <w:rsid w:val="00B1393F"/>
    <w:rsid w:val="00B17AEC"/>
    <w:rsid w:val="00B2378A"/>
    <w:rsid w:val="00B430C8"/>
    <w:rsid w:val="00B60C44"/>
    <w:rsid w:val="00B666CF"/>
    <w:rsid w:val="00B733B6"/>
    <w:rsid w:val="00B770CD"/>
    <w:rsid w:val="00B82309"/>
    <w:rsid w:val="00BA734E"/>
    <w:rsid w:val="00BB09D5"/>
    <w:rsid w:val="00BB437C"/>
    <w:rsid w:val="00BB7184"/>
    <w:rsid w:val="00BC48C6"/>
    <w:rsid w:val="00BC7083"/>
    <w:rsid w:val="00BD1830"/>
    <w:rsid w:val="00BD19CF"/>
    <w:rsid w:val="00C056CB"/>
    <w:rsid w:val="00C147DE"/>
    <w:rsid w:val="00C3279F"/>
    <w:rsid w:val="00C829B3"/>
    <w:rsid w:val="00C908F1"/>
    <w:rsid w:val="00C91265"/>
    <w:rsid w:val="00C97FFA"/>
    <w:rsid w:val="00CA6E21"/>
    <w:rsid w:val="00CB2F6F"/>
    <w:rsid w:val="00CB7236"/>
    <w:rsid w:val="00CC2ED7"/>
    <w:rsid w:val="00CD48CE"/>
    <w:rsid w:val="00CD6844"/>
    <w:rsid w:val="00CE1D66"/>
    <w:rsid w:val="00CE6378"/>
    <w:rsid w:val="00CE6E06"/>
    <w:rsid w:val="00CF5AD4"/>
    <w:rsid w:val="00CF7445"/>
    <w:rsid w:val="00D06B43"/>
    <w:rsid w:val="00D124F2"/>
    <w:rsid w:val="00D3549E"/>
    <w:rsid w:val="00D41EC9"/>
    <w:rsid w:val="00D425ED"/>
    <w:rsid w:val="00D50694"/>
    <w:rsid w:val="00D57044"/>
    <w:rsid w:val="00D626AB"/>
    <w:rsid w:val="00D76F20"/>
    <w:rsid w:val="00D933B5"/>
    <w:rsid w:val="00DA65CB"/>
    <w:rsid w:val="00DB4A83"/>
    <w:rsid w:val="00DC0CE3"/>
    <w:rsid w:val="00DC213D"/>
    <w:rsid w:val="00DC3C00"/>
    <w:rsid w:val="00DE2B75"/>
    <w:rsid w:val="00DE3F23"/>
    <w:rsid w:val="00DF05ED"/>
    <w:rsid w:val="00DF4B15"/>
    <w:rsid w:val="00E135DC"/>
    <w:rsid w:val="00E33DB5"/>
    <w:rsid w:val="00E45532"/>
    <w:rsid w:val="00E47546"/>
    <w:rsid w:val="00E5378E"/>
    <w:rsid w:val="00E6159F"/>
    <w:rsid w:val="00E64862"/>
    <w:rsid w:val="00E65B2D"/>
    <w:rsid w:val="00E71CE7"/>
    <w:rsid w:val="00E801F7"/>
    <w:rsid w:val="00E8123B"/>
    <w:rsid w:val="00E825BA"/>
    <w:rsid w:val="00E829CB"/>
    <w:rsid w:val="00E831AE"/>
    <w:rsid w:val="00E86BAA"/>
    <w:rsid w:val="00E97D0C"/>
    <w:rsid w:val="00EA3F20"/>
    <w:rsid w:val="00EB0451"/>
    <w:rsid w:val="00EB1076"/>
    <w:rsid w:val="00EB3821"/>
    <w:rsid w:val="00EB53F6"/>
    <w:rsid w:val="00EC3E17"/>
    <w:rsid w:val="00EC716B"/>
    <w:rsid w:val="00EC7E53"/>
    <w:rsid w:val="00ED0CA2"/>
    <w:rsid w:val="00F103A6"/>
    <w:rsid w:val="00F11099"/>
    <w:rsid w:val="00F20CE3"/>
    <w:rsid w:val="00F21A2E"/>
    <w:rsid w:val="00F24757"/>
    <w:rsid w:val="00F271C1"/>
    <w:rsid w:val="00F30329"/>
    <w:rsid w:val="00F470BC"/>
    <w:rsid w:val="00F50DA2"/>
    <w:rsid w:val="00F5166C"/>
    <w:rsid w:val="00F76704"/>
    <w:rsid w:val="00F83846"/>
    <w:rsid w:val="00F87AB5"/>
    <w:rsid w:val="00F957DE"/>
    <w:rsid w:val="00FB19C2"/>
    <w:rsid w:val="00FC47B7"/>
    <w:rsid w:val="00FD44BF"/>
    <w:rsid w:val="00FF219C"/>
    <w:rsid w:val="00FF4E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C248BE"/>
  <w15:docId w15:val="{6B0EBB0D-659E-44AA-8687-373FAE4D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autoRedefine/>
    <w:uiPriority w:val="9"/>
    <w:qFormat/>
    <w:rsid w:val="00EB1076"/>
    <w:pPr>
      <w:keepNext/>
      <w:keepLines/>
      <w:spacing w:line="360" w:lineRule="auto"/>
      <w:jc w:val="center"/>
      <w:outlineLvl w:val="0"/>
    </w:pPr>
    <w:rPr>
      <w:rFonts w:ascii="Times New Roman" w:hAnsi="Times New Roman" w:cs="Times New Roman"/>
      <w:b/>
      <w:sz w:val="24"/>
      <w:szCs w:val="24"/>
    </w:rPr>
  </w:style>
  <w:style w:type="paragraph" w:styleId="Heading2">
    <w:name w:val="heading 2"/>
    <w:basedOn w:val="Normal"/>
    <w:next w:val="Normal"/>
    <w:autoRedefine/>
    <w:uiPriority w:val="9"/>
    <w:unhideWhenUsed/>
    <w:qFormat/>
    <w:rsid w:val="00641942"/>
    <w:pPr>
      <w:keepNext/>
      <w:keepLines/>
      <w:spacing w:before="360" w:after="240"/>
      <w:jc w:val="center"/>
      <w:outlineLvl w:val="1"/>
    </w:pPr>
    <w:rPr>
      <w:rFonts w:ascii="Times New Roman" w:hAnsi="Times New Roman"/>
      <w:b/>
      <w:sz w:val="24"/>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ListParagraph"/>
    <w:next w:val="Normal"/>
    <w:uiPriority w:val="11"/>
    <w:qFormat/>
    <w:rsid w:val="00641942"/>
    <w:pPr>
      <w:spacing w:line="360" w:lineRule="auto"/>
      <w:ind w:left="0"/>
      <w:jc w:val="center"/>
    </w:pPr>
    <w:rPr>
      <w:rFonts w:ascii="Times New Roman" w:hAnsi="Times New Roman" w:cs="Times New Roman"/>
      <w:b/>
      <w:color w:val="212529"/>
      <w:sz w:val="24"/>
      <w:szCs w:val="24"/>
    </w:r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03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3A6"/>
    <w:rPr>
      <w:rFonts w:ascii="Segoe UI" w:hAnsi="Segoe UI" w:cs="Segoe UI"/>
      <w:sz w:val="18"/>
      <w:szCs w:val="18"/>
    </w:rPr>
  </w:style>
  <w:style w:type="paragraph" w:styleId="ListParagraph">
    <w:name w:val="List Paragraph"/>
    <w:aliases w:val="Syle 1,Normal bullet 2,Bullet list,Strip,H&amp;P List Paragraph,2,Virsraksts,Párrafo de lista,Saistīto dokumentu saraksts,List Paragraph1,Numurets,PPS_Bullet,Virsraksti,Numbered Para 1,Dot pt,No Spacing1,List Paragraph Char Char Char"/>
    <w:basedOn w:val="Normal"/>
    <w:link w:val="ListParagraphChar"/>
    <w:uiPriority w:val="34"/>
    <w:qFormat/>
    <w:rsid w:val="00F103A6"/>
    <w:pPr>
      <w:ind w:left="720"/>
      <w:contextualSpacing/>
    </w:pPr>
  </w:style>
  <w:style w:type="table" w:styleId="TableGrid">
    <w:name w:val="Table Grid"/>
    <w:basedOn w:val="TableNormal"/>
    <w:uiPriority w:val="39"/>
    <w:rsid w:val="00CE1D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FFA"/>
    <w:pPr>
      <w:tabs>
        <w:tab w:val="center" w:pos="4513"/>
        <w:tab w:val="right" w:pos="9026"/>
      </w:tabs>
      <w:spacing w:line="240" w:lineRule="auto"/>
    </w:pPr>
  </w:style>
  <w:style w:type="character" w:customStyle="1" w:styleId="HeaderChar">
    <w:name w:val="Header Char"/>
    <w:basedOn w:val="DefaultParagraphFont"/>
    <w:link w:val="Header"/>
    <w:uiPriority w:val="99"/>
    <w:rsid w:val="00C97FFA"/>
  </w:style>
  <w:style w:type="paragraph" w:styleId="Footer">
    <w:name w:val="footer"/>
    <w:basedOn w:val="Normal"/>
    <w:link w:val="FooterChar"/>
    <w:uiPriority w:val="99"/>
    <w:unhideWhenUsed/>
    <w:rsid w:val="00C97FFA"/>
    <w:pPr>
      <w:tabs>
        <w:tab w:val="center" w:pos="4513"/>
        <w:tab w:val="right" w:pos="9026"/>
      </w:tabs>
      <w:spacing w:line="240" w:lineRule="auto"/>
    </w:pPr>
  </w:style>
  <w:style w:type="character" w:customStyle="1" w:styleId="FooterChar">
    <w:name w:val="Footer Char"/>
    <w:basedOn w:val="DefaultParagraphFont"/>
    <w:link w:val="Footer"/>
    <w:uiPriority w:val="99"/>
    <w:rsid w:val="00C97FFA"/>
  </w:style>
  <w:style w:type="paragraph" w:styleId="FootnoteText">
    <w:name w:val="footnote text"/>
    <w:basedOn w:val="Normal"/>
    <w:link w:val="FootnoteTextChar"/>
    <w:uiPriority w:val="99"/>
    <w:semiHidden/>
    <w:unhideWhenUsed/>
    <w:rsid w:val="00D626AB"/>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D626AB"/>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D626AB"/>
    <w:rPr>
      <w:vertAlign w:val="superscript"/>
    </w:rPr>
  </w:style>
  <w:style w:type="paragraph" w:styleId="Revision">
    <w:name w:val="Revision"/>
    <w:hidden/>
    <w:uiPriority w:val="99"/>
    <w:semiHidden/>
    <w:rsid w:val="00E135DC"/>
    <w:pPr>
      <w:spacing w:line="240" w:lineRule="auto"/>
    </w:pPr>
  </w:style>
  <w:style w:type="paragraph" w:styleId="CommentSubject">
    <w:name w:val="annotation subject"/>
    <w:basedOn w:val="CommentText"/>
    <w:next w:val="CommentText"/>
    <w:link w:val="CommentSubjectChar"/>
    <w:uiPriority w:val="99"/>
    <w:semiHidden/>
    <w:unhideWhenUsed/>
    <w:rsid w:val="0091671C"/>
    <w:rPr>
      <w:b/>
      <w:bCs/>
    </w:rPr>
  </w:style>
  <w:style w:type="character" w:customStyle="1" w:styleId="CommentSubjectChar">
    <w:name w:val="Comment Subject Char"/>
    <w:basedOn w:val="CommentTextChar"/>
    <w:link w:val="CommentSubject"/>
    <w:uiPriority w:val="99"/>
    <w:semiHidden/>
    <w:rsid w:val="0091671C"/>
    <w:rPr>
      <w:b/>
      <w:bCs/>
      <w:sz w:val="20"/>
      <w:szCs w:val="20"/>
    </w:rPr>
  </w:style>
  <w:style w:type="character" w:styleId="Hyperlink">
    <w:name w:val="Hyperlink"/>
    <w:basedOn w:val="DefaultParagraphFont"/>
    <w:uiPriority w:val="99"/>
    <w:unhideWhenUsed/>
    <w:rsid w:val="00CB7236"/>
    <w:rPr>
      <w:color w:val="0000FF" w:themeColor="hyperlink"/>
      <w:u w:val="single"/>
    </w:rPr>
  </w:style>
  <w:style w:type="paragraph" w:styleId="NormalWeb">
    <w:name w:val="Normal (Web)"/>
    <w:basedOn w:val="Normal"/>
    <w:uiPriority w:val="99"/>
    <w:unhideWhenUsed/>
    <w:rsid w:val="00141422"/>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TOCHeading">
    <w:name w:val="TOC Heading"/>
    <w:basedOn w:val="Heading1"/>
    <w:next w:val="Normal"/>
    <w:uiPriority w:val="39"/>
    <w:unhideWhenUsed/>
    <w:qFormat/>
    <w:rsid w:val="00425395"/>
    <w:pPr>
      <w:spacing w:before="240" w:line="259" w:lineRule="auto"/>
      <w:outlineLvl w:val="9"/>
    </w:pPr>
    <w:rPr>
      <w:rFonts w:asciiTheme="majorHAnsi" w:eastAsiaTheme="majorEastAsia" w:hAnsiTheme="majorHAnsi" w:cstheme="majorBidi"/>
      <w:color w:val="365F91" w:themeColor="accent1" w:themeShade="BF"/>
      <w:sz w:val="32"/>
      <w:szCs w:val="32"/>
      <w:lang w:val="lv-LV"/>
    </w:rPr>
  </w:style>
  <w:style w:type="paragraph" w:styleId="TOC2">
    <w:name w:val="toc 2"/>
    <w:basedOn w:val="Normal"/>
    <w:next w:val="Normal"/>
    <w:autoRedefine/>
    <w:uiPriority w:val="39"/>
    <w:unhideWhenUsed/>
    <w:rsid w:val="00425395"/>
    <w:pPr>
      <w:spacing w:after="100" w:line="259" w:lineRule="auto"/>
      <w:ind w:left="220"/>
    </w:pPr>
    <w:rPr>
      <w:rFonts w:asciiTheme="minorHAnsi" w:eastAsiaTheme="minorEastAsia" w:hAnsiTheme="minorHAnsi" w:cs="Times New Roman"/>
      <w:lang w:val="lv-LV"/>
    </w:rPr>
  </w:style>
  <w:style w:type="paragraph" w:styleId="TOC1">
    <w:name w:val="toc 1"/>
    <w:basedOn w:val="Normal"/>
    <w:next w:val="Normal"/>
    <w:autoRedefine/>
    <w:uiPriority w:val="39"/>
    <w:unhideWhenUsed/>
    <w:rsid w:val="00425395"/>
    <w:pPr>
      <w:spacing w:after="100" w:line="259" w:lineRule="auto"/>
    </w:pPr>
    <w:rPr>
      <w:rFonts w:asciiTheme="minorHAnsi" w:eastAsiaTheme="minorEastAsia" w:hAnsiTheme="minorHAnsi" w:cs="Times New Roman"/>
      <w:lang w:val="lv-LV"/>
    </w:rPr>
  </w:style>
  <w:style w:type="paragraph" w:styleId="TOC3">
    <w:name w:val="toc 3"/>
    <w:basedOn w:val="Normal"/>
    <w:next w:val="Normal"/>
    <w:autoRedefine/>
    <w:uiPriority w:val="39"/>
    <w:unhideWhenUsed/>
    <w:rsid w:val="00425395"/>
    <w:pPr>
      <w:spacing w:after="100" w:line="259" w:lineRule="auto"/>
      <w:ind w:left="440"/>
    </w:pPr>
    <w:rPr>
      <w:rFonts w:asciiTheme="minorHAnsi" w:eastAsiaTheme="minorEastAsia" w:hAnsiTheme="minorHAnsi" w:cs="Times New Roman"/>
      <w:lang w:val="lv-LV"/>
    </w:rPr>
  </w:style>
  <w:style w:type="character" w:customStyle="1" w:styleId="ListParagraphChar">
    <w:name w:val="List Paragraph Char"/>
    <w:aliases w:val="Syle 1 Char,Normal bullet 2 Char,Bullet list Char,Strip Char,H&amp;P List Paragraph Char,2 Char,Virsraksts Char,Párrafo de lista Char,Saistīto dokumentu saraksts Char,List Paragraph1 Char,Numurets Char,PPS_Bullet Char,Virsraksti Char"/>
    <w:link w:val="ListParagraph"/>
    <w:uiPriority w:val="34"/>
    <w:locked/>
    <w:rsid w:val="00711FAC"/>
  </w:style>
  <w:style w:type="character" w:customStyle="1" w:styleId="1IvetaCharChar">
    <w:name w:val="1. Iveta Char Char"/>
    <w:link w:val="1Iveta"/>
    <w:rsid w:val="00711FAC"/>
    <w:rPr>
      <w:sz w:val="24"/>
      <w:szCs w:val="24"/>
    </w:rPr>
  </w:style>
  <w:style w:type="paragraph" w:customStyle="1" w:styleId="1Iveta">
    <w:name w:val="1. Iveta"/>
    <w:basedOn w:val="ListParagraph"/>
    <w:link w:val="1IvetaCharChar"/>
    <w:qFormat/>
    <w:rsid w:val="00711FAC"/>
    <w:pPr>
      <w:numPr>
        <w:numId w:val="3"/>
      </w:numPr>
    </w:pPr>
    <w:rPr>
      <w:sz w:val="24"/>
      <w:szCs w:val="24"/>
    </w:rPr>
  </w:style>
  <w:style w:type="character" w:customStyle="1" w:styleId="Neatrisintapieminana1">
    <w:name w:val="Neatrisināta pieminēšana1"/>
    <w:basedOn w:val="DefaultParagraphFont"/>
    <w:uiPriority w:val="99"/>
    <w:semiHidden/>
    <w:unhideWhenUsed/>
    <w:rsid w:val="00807A8E"/>
    <w:rPr>
      <w:color w:val="605E5C"/>
      <w:shd w:val="clear" w:color="auto" w:fill="E1DFDD"/>
    </w:rPr>
  </w:style>
  <w:style w:type="character" w:styleId="Strong">
    <w:name w:val="Strong"/>
    <w:basedOn w:val="DefaultParagraphFont"/>
    <w:uiPriority w:val="22"/>
    <w:qFormat/>
    <w:rsid w:val="000F7A8C"/>
    <w:rPr>
      <w:b/>
      <w:bCs/>
    </w:rPr>
  </w:style>
  <w:style w:type="character" w:styleId="Emphasis">
    <w:name w:val="Emphasis"/>
    <w:basedOn w:val="DefaultParagraphFont"/>
    <w:uiPriority w:val="20"/>
    <w:qFormat/>
    <w:rsid w:val="003C4405"/>
    <w:rPr>
      <w:i/>
      <w:iCs/>
    </w:rPr>
  </w:style>
  <w:style w:type="character" w:customStyle="1" w:styleId="UnresolvedMention">
    <w:name w:val="Unresolved Mention"/>
    <w:basedOn w:val="DefaultParagraphFont"/>
    <w:uiPriority w:val="99"/>
    <w:semiHidden/>
    <w:unhideWhenUsed/>
    <w:rsid w:val="0071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5742">
      <w:bodyDiv w:val="1"/>
      <w:marLeft w:val="0"/>
      <w:marRight w:val="0"/>
      <w:marTop w:val="0"/>
      <w:marBottom w:val="0"/>
      <w:divBdr>
        <w:top w:val="none" w:sz="0" w:space="0" w:color="auto"/>
        <w:left w:val="none" w:sz="0" w:space="0" w:color="auto"/>
        <w:bottom w:val="none" w:sz="0" w:space="0" w:color="auto"/>
        <w:right w:val="none" w:sz="0" w:space="0" w:color="auto"/>
      </w:divBdr>
    </w:div>
    <w:div w:id="207499808">
      <w:bodyDiv w:val="1"/>
      <w:marLeft w:val="0"/>
      <w:marRight w:val="0"/>
      <w:marTop w:val="0"/>
      <w:marBottom w:val="0"/>
      <w:divBdr>
        <w:top w:val="none" w:sz="0" w:space="0" w:color="auto"/>
        <w:left w:val="none" w:sz="0" w:space="0" w:color="auto"/>
        <w:bottom w:val="none" w:sz="0" w:space="0" w:color="auto"/>
        <w:right w:val="none" w:sz="0" w:space="0" w:color="auto"/>
      </w:divBdr>
    </w:div>
    <w:div w:id="304429791">
      <w:bodyDiv w:val="1"/>
      <w:marLeft w:val="0"/>
      <w:marRight w:val="0"/>
      <w:marTop w:val="0"/>
      <w:marBottom w:val="0"/>
      <w:divBdr>
        <w:top w:val="none" w:sz="0" w:space="0" w:color="auto"/>
        <w:left w:val="none" w:sz="0" w:space="0" w:color="auto"/>
        <w:bottom w:val="none" w:sz="0" w:space="0" w:color="auto"/>
        <w:right w:val="none" w:sz="0" w:space="0" w:color="auto"/>
      </w:divBdr>
    </w:div>
    <w:div w:id="412551410">
      <w:bodyDiv w:val="1"/>
      <w:marLeft w:val="0"/>
      <w:marRight w:val="0"/>
      <w:marTop w:val="0"/>
      <w:marBottom w:val="0"/>
      <w:divBdr>
        <w:top w:val="none" w:sz="0" w:space="0" w:color="auto"/>
        <w:left w:val="none" w:sz="0" w:space="0" w:color="auto"/>
        <w:bottom w:val="none" w:sz="0" w:space="0" w:color="auto"/>
        <w:right w:val="none" w:sz="0" w:space="0" w:color="auto"/>
      </w:divBdr>
    </w:div>
    <w:div w:id="444933037">
      <w:bodyDiv w:val="1"/>
      <w:marLeft w:val="0"/>
      <w:marRight w:val="0"/>
      <w:marTop w:val="0"/>
      <w:marBottom w:val="0"/>
      <w:divBdr>
        <w:top w:val="none" w:sz="0" w:space="0" w:color="auto"/>
        <w:left w:val="none" w:sz="0" w:space="0" w:color="auto"/>
        <w:bottom w:val="none" w:sz="0" w:space="0" w:color="auto"/>
        <w:right w:val="none" w:sz="0" w:space="0" w:color="auto"/>
      </w:divBdr>
    </w:div>
    <w:div w:id="481972492">
      <w:bodyDiv w:val="1"/>
      <w:marLeft w:val="0"/>
      <w:marRight w:val="0"/>
      <w:marTop w:val="0"/>
      <w:marBottom w:val="0"/>
      <w:divBdr>
        <w:top w:val="none" w:sz="0" w:space="0" w:color="auto"/>
        <w:left w:val="none" w:sz="0" w:space="0" w:color="auto"/>
        <w:bottom w:val="none" w:sz="0" w:space="0" w:color="auto"/>
        <w:right w:val="none" w:sz="0" w:space="0" w:color="auto"/>
      </w:divBdr>
    </w:div>
    <w:div w:id="602763515">
      <w:bodyDiv w:val="1"/>
      <w:marLeft w:val="0"/>
      <w:marRight w:val="0"/>
      <w:marTop w:val="0"/>
      <w:marBottom w:val="0"/>
      <w:divBdr>
        <w:top w:val="none" w:sz="0" w:space="0" w:color="auto"/>
        <w:left w:val="none" w:sz="0" w:space="0" w:color="auto"/>
        <w:bottom w:val="none" w:sz="0" w:space="0" w:color="auto"/>
        <w:right w:val="none" w:sz="0" w:space="0" w:color="auto"/>
      </w:divBdr>
    </w:div>
    <w:div w:id="623652863">
      <w:bodyDiv w:val="1"/>
      <w:marLeft w:val="0"/>
      <w:marRight w:val="0"/>
      <w:marTop w:val="0"/>
      <w:marBottom w:val="0"/>
      <w:divBdr>
        <w:top w:val="none" w:sz="0" w:space="0" w:color="auto"/>
        <w:left w:val="none" w:sz="0" w:space="0" w:color="auto"/>
        <w:bottom w:val="none" w:sz="0" w:space="0" w:color="auto"/>
        <w:right w:val="none" w:sz="0" w:space="0" w:color="auto"/>
      </w:divBdr>
    </w:div>
    <w:div w:id="742601388">
      <w:bodyDiv w:val="1"/>
      <w:marLeft w:val="0"/>
      <w:marRight w:val="0"/>
      <w:marTop w:val="0"/>
      <w:marBottom w:val="0"/>
      <w:divBdr>
        <w:top w:val="none" w:sz="0" w:space="0" w:color="auto"/>
        <w:left w:val="none" w:sz="0" w:space="0" w:color="auto"/>
        <w:bottom w:val="none" w:sz="0" w:space="0" w:color="auto"/>
        <w:right w:val="none" w:sz="0" w:space="0" w:color="auto"/>
      </w:divBdr>
    </w:div>
    <w:div w:id="759179434">
      <w:bodyDiv w:val="1"/>
      <w:marLeft w:val="0"/>
      <w:marRight w:val="0"/>
      <w:marTop w:val="0"/>
      <w:marBottom w:val="0"/>
      <w:divBdr>
        <w:top w:val="none" w:sz="0" w:space="0" w:color="auto"/>
        <w:left w:val="none" w:sz="0" w:space="0" w:color="auto"/>
        <w:bottom w:val="none" w:sz="0" w:space="0" w:color="auto"/>
        <w:right w:val="none" w:sz="0" w:space="0" w:color="auto"/>
      </w:divBdr>
    </w:div>
    <w:div w:id="834489501">
      <w:bodyDiv w:val="1"/>
      <w:marLeft w:val="0"/>
      <w:marRight w:val="0"/>
      <w:marTop w:val="0"/>
      <w:marBottom w:val="0"/>
      <w:divBdr>
        <w:top w:val="none" w:sz="0" w:space="0" w:color="auto"/>
        <w:left w:val="none" w:sz="0" w:space="0" w:color="auto"/>
        <w:bottom w:val="none" w:sz="0" w:space="0" w:color="auto"/>
        <w:right w:val="none" w:sz="0" w:space="0" w:color="auto"/>
      </w:divBdr>
    </w:div>
    <w:div w:id="955596692">
      <w:bodyDiv w:val="1"/>
      <w:marLeft w:val="0"/>
      <w:marRight w:val="0"/>
      <w:marTop w:val="0"/>
      <w:marBottom w:val="0"/>
      <w:divBdr>
        <w:top w:val="none" w:sz="0" w:space="0" w:color="auto"/>
        <w:left w:val="none" w:sz="0" w:space="0" w:color="auto"/>
        <w:bottom w:val="none" w:sz="0" w:space="0" w:color="auto"/>
        <w:right w:val="none" w:sz="0" w:space="0" w:color="auto"/>
      </w:divBdr>
    </w:div>
    <w:div w:id="1092361783">
      <w:bodyDiv w:val="1"/>
      <w:marLeft w:val="0"/>
      <w:marRight w:val="0"/>
      <w:marTop w:val="0"/>
      <w:marBottom w:val="0"/>
      <w:divBdr>
        <w:top w:val="none" w:sz="0" w:space="0" w:color="auto"/>
        <w:left w:val="none" w:sz="0" w:space="0" w:color="auto"/>
        <w:bottom w:val="none" w:sz="0" w:space="0" w:color="auto"/>
        <w:right w:val="none" w:sz="0" w:space="0" w:color="auto"/>
      </w:divBdr>
    </w:div>
    <w:div w:id="1093890914">
      <w:bodyDiv w:val="1"/>
      <w:marLeft w:val="0"/>
      <w:marRight w:val="0"/>
      <w:marTop w:val="0"/>
      <w:marBottom w:val="0"/>
      <w:divBdr>
        <w:top w:val="none" w:sz="0" w:space="0" w:color="auto"/>
        <w:left w:val="none" w:sz="0" w:space="0" w:color="auto"/>
        <w:bottom w:val="none" w:sz="0" w:space="0" w:color="auto"/>
        <w:right w:val="none" w:sz="0" w:space="0" w:color="auto"/>
      </w:divBdr>
    </w:div>
    <w:div w:id="1106659668">
      <w:bodyDiv w:val="1"/>
      <w:marLeft w:val="0"/>
      <w:marRight w:val="0"/>
      <w:marTop w:val="0"/>
      <w:marBottom w:val="0"/>
      <w:divBdr>
        <w:top w:val="none" w:sz="0" w:space="0" w:color="auto"/>
        <w:left w:val="none" w:sz="0" w:space="0" w:color="auto"/>
        <w:bottom w:val="none" w:sz="0" w:space="0" w:color="auto"/>
        <w:right w:val="none" w:sz="0" w:space="0" w:color="auto"/>
      </w:divBdr>
    </w:div>
    <w:div w:id="1108427842">
      <w:bodyDiv w:val="1"/>
      <w:marLeft w:val="0"/>
      <w:marRight w:val="0"/>
      <w:marTop w:val="0"/>
      <w:marBottom w:val="0"/>
      <w:divBdr>
        <w:top w:val="none" w:sz="0" w:space="0" w:color="auto"/>
        <w:left w:val="none" w:sz="0" w:space="0" w:color="auto"/>
        <w:bottom w:val="none" w:sz="0" w:space="0" w:color="auto"/>
        <w:right w:val="none" w:sz="0" w:space="0" w:color="auto"/>
      </w:divBdr>
    </w:div>
    <w:div w:id="1239364995">
      <w:bodyDiv w:val="1"/>
      <w:marLeft w:val="0"/>
      <w:marRight w:val="0"/>
      <w:marTop w:val="0"/>
      <w:marBottom w:val="0"/>
      <w:divBdr>
        <w:top w:val="none" w:sz="0" w:space="0" w:color="auto"/>
        <w:left w:val="none" w:sz="0" w:space="0" w:color="auto"/>
        <w:bottom w:val="none" w:sz="0" w:space="0" w:color="auto"/>
        <w:right w:val="none" w:sz="0" w:space="0" w:color="auto"/>
      </w:divBdr>
    </w:div>
    <w:div w:id="1333336887">
      <w:bodyDiv w:val="1"/>
      <w:marLeft w:val="0"/>
      <w:marRight w:val="0"/>
      <w:marTop w:val="0"/>
      <w:marBottom w:val="0"/>
      <w:divBdr>
        <w:top w:val="none" w:sz="0" w:space="0" w:color="auto"/>
        <w:left w:val="none" w:sz="0" w:space="0" w:color="auto"/>
        <w:bottom w:val="none" w:sz="0" w:space="0" w:color="auto"/>
        <w:right w:val="none" w:sz="0" w:space="0" w:color="auto"/>
      </w:divBdr>
    </w:div>
    <w:div w:id="1390223494">
      <w:bodyDiv w:val="1"/>
      <w:marLeft w:val="0"/>
      <w:marRight w:val="0"/>
      <w:marTop w:val="0"/>
      <w:marBottom w:val="0"/>
      <w:divBdr>
        <w:top w:val="none" w:sz="0" w:space="0" w:color="auto"/>
        <w:left w:val="none" w:sz="0" w:space="0" w:color="auto"/>
        <w:bottom w:val="none" w:sz="0" w:space="0" w:color="auto"/>
        <w:right w:val="none" w:sz="0" w:space="0" w:color="auto"/>
      </w:divBdr>
    </w:div>
    <w:div w:id="1474761023">
      <w:bodyDiv w:val="1"/>
      <w:marLeft w:val="0"/>
      <w:marRight w:val="0"/>
      <w:marTop w:val="0"/>
      <w:marBottom w:val="0"/>
      <w:divBdr>
        <w:top w:val="none" w:sz="0" w:space="0" w:color="auto"/>
        <w:left w:val="none" w:sz="0" w:space="0" w:color="auto"/>
        <w:bottom w:val="none" w:sz="0" w:space="0" w:color="auto"/>
        <w:right w:val="none" w:sz="0" w:space="0" w:color="auto"/>
      </w:divBdr>
    </w:div>
    <w:div w:id="1476288978">
      <w:bodyDiv w:val="1"/>
      <w:marLeft w:val="0"/>
      <w:marRight w:val="0"/>
      <w:marTop w:val="0"/>
      <w:marBottom w:val="0"/>
      <w:divBdr>
        <w:top w:val="none" w:sz="0" w:space="0" w:color="auto"/>
        <w:left w:val="none" w:sz="0" w:space="0" w:color="auto"/>
        <w:bottom w:val="none" w:sz="0" w:space="0" w:color="auto"/>
        <w:right w:val="none" w:sz="0" w:space="0" w:color="auto"/>
      </w:divBdr>
    </w:div>
    <w:div w:id="1501895019">
      <w:bodyDiv w:val="1"/>
      <w:marLeft w:val="0"/>
      <w:marRight w:val="0"/>
      <w:marTop w:val="0"/>
      <w:marBottom w:val="0"/>
      <w:divBdr>
        <w:top w:val="none" w:sz="0" w:space="0" w:color="auto"/>
        <w:left w:val="none" w:sz="0" w:space="0" w:color="auto"/>
        <w:bottom w:val="none" w:sz="0" w:space="0" w:color="auto"/>
        <w:right w:val="none" w:sz="0" w:space="0" w:color="auto"/>
      </w:divBdr>
    </w:div>
    <w:div w:id="1550993949">
      <w:bodyDiv w:val="1"/>
      <w:marLeft w:val="0"/>
      <w:marRight w:val="0"/>
      <w:marTop w:val="0"/>
      <w:marBottom w:val="0"/>
      <w:divBdr>
        <w:top w:val="none" w:sz="0" w:space="0" w:color="auto"/>
        <w:left w:val="none" w:sz="0" w:space="0" w:color="auto"/>
        <w:bottom w:val="none" w:sz="0" w:space="0" w:color="auto"/>
        <w:right w:val="none" w:sz="0" w:space="0" w:color="auto"/>
      </w:divBdr>
    </w:div>
    <w:div w:id="1630236256">
      <w:bodyDiv w:val="1"/>
      <w:marLeft w:val="0"/>
      <w:marRight w:val="0"/>
      <w:marTop w:val="0"/>
      <w:marBottom w:val="0"/>
      <w:divBdr>
        <w:top w:val="none" w:sz="0" w:space="0" w:color="auto"/>
        <w:left w:val="none" w:sz="0" w:space="0" w:color="auto"/>
        <w:bottom w:val="none" w:sz="0" w:space="0" w:color="auto"/>
        <w:right w:val="none" w:sz="0" w:space="0" w:color="auto"/>
      </w:divBdr>
    </w:div>
    <w:div w:id="1639259654">
      <w:bodyDiv w:val="1"/>
      <w:marLeft w:val="0"/>
      <w:marRight w:val="0"/>
      <w:marTop w:val="0"/>
      <w:marBottom w:val="0"/>
      <w:divBdr>
        <w:top w:val="none" w:sz="0" w:space="0" w:color="auto"/>
        <w:left w:val="none" w:sz="0" w:space="0" w:color="auto"/>
        <w:bottom w:val="none" w:sz="0" w:space="0" w:color="auto"/>
        <w:right w:val="none" w:sz="0" w:space="0" w:color="auto"/>
      </w:divBdr>
      <w:divsChild>
        <w:div w:id="334381827">
          <w:marLeft w:val="0"/>
          <w:marRight w:val="0"/>
          <w:marTop w:val="0"/>
          <w:marBottom w:val="0"/>
          <w:divBdr>
            <w:top w:val="none" w:sz="0" w:space="0" w:color="auto"/>
            <w:left w:val="none" w:sz="0" w:space="0" w:color="auto"/>
            <w:bottom w:val="none" w:sz="0" w:space="0" w:color="auto"/>
            <w:right w:val="none" w:sz="0" w:space="0" w:color="auto"/>
          </w:divBdr>
          <w:divsChild>
            <w:div w:id="894194364">
              <w:marLeft w:val="0"/>
              <w:marRight w:val="0"/>
              <w:marTop w:val="0"/>
              <w:marBottom w:val="0"/>
              <w:divBdr>
                <w:top w:val="none" w:sz="0" w:space="0" w:color="auto"/>
                <w:left w:val="none" w:sz="0" w:space="0" w:color="auto"/>
                <w:bottom w:val="none" w:sz="0" w:space="0" w:color="auto"/>
                <w:right w:val="none" w:sz="0" w:space="0" w:color="auto"/>
              </w:divBdr>
              <w:divsChild>
                <w:div w:id="1465922628">
                  <w:marLeft w:val="0"/>
                  <w:marRight w:val="0"/>
                  <w:marTop w:val="0"/>
                  <w:marBottom w:val="0"/>
                  <w:divBdr>
                    <w:top w:val="none" w:sz="0" w:space="0" w:color="auto"/>
                    <w:left w:val="none" w:sz="0" w:space="0" w:color="auto"/>
                    <w:bottom w:val="none" w:sz="0" w:space="0" w:color="auto"/>
                    <w:right w:val="none" w:sz="0" w:space="0" w:color="auto"/>
                  </w:divBdr>
                  <w:divsChild>
                    <w:div w:id="535972538">
                      <w:marLeft w:val="0"/>
                      <w:marRight w:val="0"/>
                      <w:marTop w:val="0"/>
                      <w:marBottom w:val="0"/>
                      <w:divBdr>
                        <w:top w:val="none" w:sz="0" w:space="0" w:color="auto"/>
                        <w:left w:val="none" w:sz="0" w:space="0" w:color="auto"/>
                        <w:bottom w:val="none" w:sz="0" w:space="0" w:color="auto"/>
                        <w:right w:val="none" w:sz="0" w:space="0" w:color="auto"/>
                      </w:divBdr>
                      <w:divsChild>
                        <w:div w:id="812522462">
                          <w:marLeft w:val="0"/>
                          <w:marRight w:val="0"/>
                          <w:marTop w:val="0"/>
                          <w:marBottom w:val="0"/>
                          <w:divBdr>
                            <w:top w:val="none" w:sz="0" w:space="0" w:color="auto"/>
                            <w:left w:val="none" w:sz="0" w:space="0" w:color="auto"/>
                            <w:bottom w:val="none" w:sz="0" w:space="0" w:color="auto"/>
                            <w:right w:val="none" w:sz="0" w:space="0" w:color="auto"/>
                          </w:divBdr>
                          <w:divsChild>
                            <w:div w:id="489297185">
                              <w:marLeft w:val="0"/>
                              <w:marRight w:val="0"/>
                              <w:marTop w:val="0"/>
                              <w:marBottom w:val="0"/>
                              <w:divBdr>
                                <w:top w:val="none" w:sz="0" w:space="0" w:color="auto"/>
                                <w:left w:val="none" w:sz="0" w:space="0" w:color="auto"/>
                                <w:bottom w:val="none" w:sz="0" w:space="0" w:color="auto"/>
                                <w:right w:val="none" w:sz="0" w:space="0" w:color="auto"/>
                              </w:divBdr>
                              <w:divsChild>
                                <w:div w:id="1955817914">
                                  <w:marLeft w:val="0"/>
                                  <w:marRight w:val="0"/>
                                  <w:marTop w:val="0"/>
                                  <w:marBottom w:val="0"/>
                                  <w:divBdr>
                                    <w:top w:val="none" w:sz="0" w:space="0" w:color="auto"/>
                                    <w:left w:val="none" w:sz="0" w:space="0" w:color="auto"/>
                                    <w:bottom w:val="none" w:sz="0" w:space="0" w:color="auto"/>
                                    <w:right w:val="none" w:sz="0" w:space="0" w:color="auto"/>
                                  </w:divBdr>
                                  <w:divsChild>
                                    <w:div w:id="73624873">
                                      <w:marLeft w:val="0"/>
                                      <w:marRight w:val="0"/>
                                      <w:marTop w:val="0"/>
                                      <w:marBottom w:val="0"/>
                                      <w:divBdr>
                                        <w:top w:val="none" w:sz="0" w:space="0" w:color="auto"/>
                                        <w:left w:val="none" w:sz="0" w:space="0" w:color="auto"/>
                                        <w:bottom w:val="none" w:sz="0" w:space="0" w:color="auto"/>
                                        <w:right w:val="none" w:sz="0" w:space="0" w:color="auto"/>
                                      </w:divBdr>
                                      <w:divsChild>
                                        <w:div w:id="811675564">
                                          <w:marLeft w:val="0"/>
                                          <w:marRight w:val="0"/>
                                          <w:marTop w:val="0"/>
                                          <w:marBottom w:val="0"/>
                                          <w:divBdr>
                                            <w:top w:val="none" w:sz="0" w:space="0" w:color="auto"/>
                                            <w:left w:val="none" w:sz="0" w:space="0" w:color="auto"/>
                                            <w:bottom w:val="none" w:sz="0" w:space="0" w:color="auto"/>
                                            <w:right w:val="none" w:sz="0" w:space="0" w:color="auto"/>
                                          </w:divBdr>
                                          <w:divsChild>
                                            <w:div w:id="1626305208">
                                              <w:marLeft w:val="0"/>
                                              <w:marRight w:val="0"/>
                                              <w:marTop w:val="0"/>
                                              <w:marBottom w:val="0"/>
                                              <w:divBdr>
                                                <w:top w:val="none" w:sz="0" w:space="0" w:color="auto"/>
                                                <w:left w:val="none" w:sz="0" w:space="0" w:color="auto"/>
                                                <w:bottom w:val="none" w:sz="0" w:space="0" w:color="auto"/>
                                                <w:right w:val="none" w:sz="0" w:space="0" w:color="auto"/>
                                              </w:divBdr>
                                              <w:divsChild>
                                                <w:div w:id="944188999">
                                                  <w:marLeft w:val="0"/>
                                                  <w:marRight w:val="0"/>
                                                  <w:marTop w:val="0"/>
                                                  <w:marBottom w:val="0"/>
                                                  <w:divBdr>
                                                    <w:top w:val="none" w:sz="0" w:space="0" w:color="auto"/>
                                                    <w:left w:val="none" w:sz="0" w:space="0" w:color="auto"/>
                                                    <w:bottom w:val="none" w:sz="0" w:space="0" w:color="auto"/>
                                                    <w:right w:val="none" w:sz="0" w:space="0" w:color="auto"/>
                                                  </w:divBdr>
                                                  <w:divsChild>
                                                    <w:div w:id="69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6613">
                                          <w:marLeft w:val="0"/>
                                          <w:marRight w:val="0"/>
                                          <w:marTop w:val="0"/>
                                          <w:marBottom w:val="0"/>
                                          <w:divBdr>
                                            <w:top w:val="none" w:sz="0" w:space="0" w:color="auto"/>
                                            <w:left w:val="none" w:sz="0" w:space="0" w:color="auto"/>
                                            <w:bottom w:val="none" w:sz="0" w:space="0" w:color="auto"/>
                                            <w:right w:val="none" w:sz="0" w:space="0" w:color="auto"/>
                                          </w:divBdr>
                                          <w:divsChild>
                                            <w:div w:id="220485721">
                                              <w:marLeft w:val="0"/>
                                              <w:marRight w:val="0"/>
                                              <w:marTop w:val="0"/>
                                              <w:marBottom w:val="0"/>
                                              <w:divBdr>
                                                <w:top w:val="none" w:sz="0" w:space="0" w:color="auto"/>
                                                <w:left w:val="none" w:sz="0" w:space="0" w:color="auto"/>
                                                <w:bottom w:val="none" w:sz="0" w:space="0" w:color="auto"/>
                                                <w:right w:val="none" w:sz="0" w:space="0" w:color="auto"/>
                                              </w:divBdr>
                                              <w:divsChild>
                                                <w:div w:id="19343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584752">
          <w:marLeft w:val="0"/>
          <w:marRight w:val="0"/>
          <w:marTop w:val="0"/>
          <w:marBottom w:val="0"/>
          <w:divBdr>
            <w:top w:val="none" w:sz="0" w:space="0" w:color="auto"/>
            <w:left w:val="none" w:sz="0" w:space="0" w:color="auto"/>
            <w:bottom w:val="none" w:sz="0" w:space="0" w:color="auto"/>
            <w:right w:val="none" w:sz="0" w:space="0" w:color="auto"/>
          </w:divBdr>
          <w:divsChild>
            <w:div w:id="1963342271">
              <w:marLeft w:val="0"/>
              <w:marRight w:val="0"/>
              <w:marTop w:val="0"/>
              <w:marBottom w:val="0"/>
              <w:divBdr>
                <w:top w:val="none" w:sz="0" w:space="0" w:color="auto"/>
                <w:left w:val="none" w:sz="0" w:space="0" w:color="auto"/>
                <w:bottom w:val="none" w:sz="0" w:space="0" w:color="auto"/>
                <w:right w:val="none" w:sz="0" w:space="0" w:color="auto"/>
              </w:divBdr>
              <w:divsChild>
                <w:div w:id="2112701775">
                  <w:marLeft w:val="0"/>
                  <w:marRight w:val="0"/>
                  <w:marTop w:val="0"/>
                  <w:marBottom w:val="0"/>
                  <w:divBdr>
                    <w:top w:val="none" w:sz="0" w:space="0" w:color="auto"/>
                    <w:left w:val="none" w:sz="0" w:space="0" w:color="auto"/>
                    <w:bottom w:val="none" w:sz="0" w:space="0" w:color="auto"/>
                    <w:right w:val="none" w:sz="0" w:space="0" w:color="auto"/>
                  </w:divBdr>
                  <w:divsChild>
                    <w:div w:id="528833959">
                      <w:marLeft w:val="0"/>
                      <w:marRight w:val="0"/>
                      <w:marTop w:val="0"/>
                      <w:marBottom w:val="0"/>
                      <w:divBdr>
                        <w:top w:val="none" w:sz="0" w:space="0" w:color="auto"/>
                        <w:left w:val="none" w:sz="0" w:space="0" w:color="auto"/>
                        <w:bottom w:val="none" w:sz="0" w:space="0" w:color="auto"/>
                        <w:right w:val="none" w:sz="0" w:space="0" w:color="auto"/>
                      </w:divBdr>
                      <w:divsChild>
                        <w:div w:id="16760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062359">
      <w:bodyDiv w:val="1"/>
      <w:marLeft w:val="0"/>
      <w:marRight w:val="0"/>
      <w:marTop w:val="0"/>
      <w:marBottom w:val="0"/>
      <w:divBdr>
        <w:top w:val="none" w:sz="0" w:space="0" w:color="auto"/>
        <w:left w:val="none" w:sz="0" w:space="0" w:color="auto"/>
        <w:bottom w:val="none" w:sz="0" w:space="0" w:color="auto"/>
        <w:right w:val="none" w:sz="0" w:space="0" w:color="auto"/>
      </w:divBdr>
    </w:div>
    <w:div w:id="1726484431">
      <w:bodyDiv w:val="1"/>
      <w:marLeft w:val="0"/>
      <w:marRight w:val="0"/>
      <w:marTop w:val="0"/>
      <w:marBottom w:val="0"/>
      <w:divBdr>
        <w:top w:val="none" w:sz="0" w:space="0" w:color="auto"/>
        <w:left w:val="none" w:sz="0" w:space="0" w:color="auto"/>
        <w:bottom w:val="none" w:sz="0" w:space="0" w:color="auto"/>
        <w:right w:val="none" w:sz="0" w:space="0" w:color="auto"/>
      </w:divBdr>
    </w:div>
    <w:div w:id="1759594740">
      <w:bodyDiv w:val="1"/>
      <w:marLeft w:val="0"/>
      <w:marRight w:val="0"/>
      <w:marTop w:val="0"/>
      <w:marBottom w:val="0"/>
      <w:divBdr>
        <w:top w:val="none" w:sz="0" w:space="0" w:color="auto"/>
        <w:left w:val="none" w:sz="0" w:space="0" w:color="auto"/>
        <w:bottom w:val="none" w:sz="0" w:space="0" w:color="auto"/>
        <w:right w:val="none" w:sz="0" w:space="0" w:color="auto"/>
      </w:divBdr>
    </w:div>
    <w:div w:id="1878813835">
      <w:bodyDiv w:val="1"/>
      <w:marLeft w:val="0"/>
      <w:marRight w:val="0"/>
      <w:marTop w:val="0"/>
      <w:marBottom w:val="0"/>
      <w:divBdr>
        <w:top w:val="none" w:sz="0" w:space="0" w:color="auto"/>
        <w:left w:val="none" w:sz="0" w:space="0" w:color="auto"/>
        <w:bottom w:val="none" w:sz="0" w:space="0" w:color="auto"/>
        <w:right w:val="none" w:sz="0" w:space="0" w:color="auto"/>
      </w:divBdr>
      <w:divsChild>
        <w:div w:id="1109817955">
          <w:marLeft w:val="0"/>
          <w:marRight w:val="0"/>
          <w:marTop w:val="0"/>
          <w:marBottom w:val="0"/>
          <w:divBdr>
            <w:top w:val="none" w:sz="0" w:space="0" w:color="auto"/>
            <w:left w:val="none" w:sz="0" w:space="0" w:color="auto"/>
            <w:bottom w:val="none" w:sz="0" w:space="0" w:color="auto"/>
            <w:right w:val="none" w:sz="0" w:space="0" w:color="auto"/>
          </w:divBdr>
          <w:divsChild>
            <w:div w:id="117336133">
              <w:marLeft w:val="0"/>
              <w:marRight w:val="0"/>
              <w:marTop w:val="0"/>
              <w:marBottom w:val="0"/>
              <w:divBdr>
                <w:top w:val="none" w:sz="0" w:space="0" w:color="auto"/>
                <w:left w:val="none" w:sz="0" w:space="0" w:color="auto"/>
                <w:bottom w:val="none" w:sz="0" w:space="0" w:color="auto"/>
                <w:right w:val="none" w:sz="0" w:space="0" w:color="auto"/>
              </w:divBdr>
              <w:divsChild>
                <w:div w:id="1051610588">
                  <w:marLeft w:val="0"/>
                  <w:marRight w:val="0"/>
                  <w:marTop w:val="0"/>
                  <w:marBottom w:val="0"/>
                  <w:divBdr>
                    <w:top w:val="none" w:sz="0" w:space="0" w:color="auto"/>
                    <w:left w:val="none" w:sz="0" w:space="0" w:color="auto"/>
                    <w:bottom w:val="none" w:sz="0" w:space="0" w:color="auto"/>
                    <w:right w:val="none" w:sz="0" w:space="0" w:color="auto"/>
                  </w:divBdr>
                  <w:divsChild>
                    <w:div w:id="984286487">
                      <w:marLeft w:val="0"/>
                      <w:marRight w:val="0"/>
                      <w:marTop w:val="0"/>
                      <w:marBottom w:val="0"/>
                      <w:divBdr>
                        <w:top w:val="none" w:sz="0" w:space="0" w:color="auto"/>
                        <w:left w:val="none" w:sz="0" w:space="0" w:color="auto"/>
                        <w:bottom w:val="none" w:sz="0" w:space="0" w:color="auto"/>
                        <w:right w:val="none" w:sz="0" w:space="0" w:color="auto"/>
                      </w:divBdr>
                      <w:divsChild>
                        <w:div w:id="1027826329">
                          <w:marLeft w:val="0"/>
                          <w:marRight w:val="0"/>
                          <w:marTop w:val="0"/>
                          <w:marBottom w:val="0"/>
                          <w:divBdr>
                            <w:top w:val="none" w:sz="0" w:space="0" w:color="auto"/>
                            <w:left w:val="none" w:sz="0" w:space="0" w:color="auto"/>
                            <w:bottom w:val="none" w:sz="0" w:space="0" w:color="auto"/>
                            <w:right w:val="none" w:sz="0" w:space="0" w:color="auto"/>
                          </w:divBdr>
                          <w:divsChild>
                            <w:div w:id="1196654175">
                              <w:marLeft w:val="0"/>
                              <w:marRight w:val="0"/>
                              <w:marTop w:val="0"/>
                              <w:marBottom w:val="0"/>
                              <w:divBdr>
                                <w:top w:val="none" w:sz="0" w:space="0" w:color="auto"/>
                                <w:left w:val="none" w:sz="0" w:space="0" w:color="auto"/>
                                <w:bottom w:val="none" w:sz="0" w:space="0" w:color="auto"/>
                                <w:right w:val="none" w:sz="0" w:space="0" w:color="auto"/>
                              </w:divBdr>
                              <w:divsChild>
                                <w:div w:id="1069770411">
                                  <w:marLeft w:val="0"/>
                                  <w:marRight w:val="0"/>
                                  <w:marTop w:val="0"/>
                                  <w:marBottom w:val="0"/>
                                  <w:divBdr>
                                    <w:top w:val="none" w:sz="0" w:space="0" w:color="auto"/>
                                    <w:left w:val="none" w:sz="0" w:space="0" w:color="auto"/>
                                    <w:bottom w:val="none" w:sz="0" w:space="0" w:color="auto"/>
                                    <w:right w:val="none" w:sz="0" w:space="0" w:color="auto"/>
                                  </w:divBdr>
                                  <w:divsChild>
                                    <w:div w:id="239869042">
                                      <w:marLeft w:val="0"/>
                                      <w:marRight w:val="0"/>
                                      <w:marTop w:val="0"/>
                                      <w:marBottom w:val="0"/>
                                      <w:divBdr>
                                        <w:top w:val="none" w:sz="0" w:space="0" w:color="auto"/>
                                        <w:left w:val="none" w:sz="0" w:space="0" w:color="auto"/>
                                        <w:bottom w:val="none" w:sz="0" w:space="0" w:color="auto"/>
                                        <w:right w:val="none" w:sz="0" w:space="0" w:color="auto"/>
                                      </w:divBdr>
                                      <w:divsChild>
                                        <w:div w:id="2083015480">
                                          <w:marLeft w:val="0"/>
                                          <w:marRight w:val="0"/>
                                          <w:marTop w:val="0"/>
                                          <w:marBottom w:val="0"/>
                                          <w:divBdr>
                                            <w:top w:val="none" w:sz="0" w:space="0" w:color="auto"/>
                                            <w:left w:val="none" w:sz="0" w:space="0" w:color="auto"/>
                                            <w:bottom w:val="none" w:sz="0" w:space="0" w:color="auto"/>
                                            <w:right w:val="none" w:sz="0" w:space="0" w:color="auto"/>
                                          </w:divBdr>
                                          <w:divsChild>
                                            <w:div w:id="878125542">
                                              <w:marLeft w:val="0"/>
                                              <w:marRight w:val="0"/>
                                              <w:marTop w:val="0"/>
                                              <w:marBottom w:val="0"/>
                                              <w:divBdr>
                                                <w:top w:val="none" w:sz="0" w:space="0" w:color="auto"/>
                                                <w:left w:val="none" w:sz="0" w:space="0" w:color="auto"/>
                                                <w:bottom w:val="none" w:sz="0" w:space="0" w:color="auto"/>
                                                <w:right w:val="none" w:sz="0" w:space="0" w:color="auto"/>
                                              </w:divBdr>
                                              <w:divsChild>
                                                <w:div w:id="1014186867">
                                                  <w:marLeft w:val="0"/>
                                                  <w:marRight w:val="0"/>
                                                  <w:marTop w:val="0"/>
                                                  <w:marBottom w:val="0"/>
                                                  <w:divBdr>
                                                    <w:top w:val="none" w:sz="0" w:space="0" w:color="auto"/>
                                                    <w:left w:val="none" w:sz="0" w:space="0" w:color="auto"/>
                                                    <w:bottom w:val="none" w:sz="0" w:space="0" w:color="auto"/>
                                                    <w:right w:val="none" w:sz="0" w:space="0" w:color="auto"/>
                                                  </w:divBdr>
                                                  <w:divsChild>
                                                    <w:div w:id="44369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30465">
                                          <w:marLeft w:val="0"/>
                                          <w:marRight w:val="0"/>
                                          <w:marTop w:val="0"/>
                                          <w:marBottom w:val="0"/>
                                          <w:divBdr>
                                            <w:top w:val="none" w:sz="0" w:space="0" w:color="auto"/>
                                            <w:left w:val="none" w:sz="0" w:space="0" w:color="auto"/>
                                            <w:bottom w:val="none" w:sz="0" w:space="0" w:color="auto"/>
                                            <w:right w:val="none" w:sz="0" w:space="0" w:color="auto"/>
                                          </w:divBdr>
                                          <w:divsChild>
                                            <w:div w:id="1332683683">
                                              <w:marLeft w:val="0"/>
                                              <w:marRight w:val="0"/>
                                              <w:marTop w:val="0"/>
                                              <w:marBottom w:val="0"/>
                                              <w:divBdr>
                                                <w:top w:val="none" w:sz="0" w:space="0" w:color="auto"/>
                                                <w:left w:val="none" w:sz="0" w:space="0" w:color="auto"/>
                                                <w:bottom w:val="none" w:sz="0" w:space="0" w:color="auto"/>
                                                <w:right w:val="none" w:sz="0" w:space="0" w:color="auto"/>
                                              </w:divBdr>
                                              <w:divsChild>
                                                <w:div w:id="8216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546312">
          <w:marLeft w:val="0"/>
          <w:marRight w:val="0"/>
          <w:marTop w:val="0"/>
          <w:marBottom w:val="0"/>
          <w:divBdr>
            <w:top w:val="none" w:sz="0" w:space="0" w:color="auto"/>
            <w:left w:val="none" w:sz="0" w:space="0" w:color="auto"/>
            <w:bottom w:val="none" w:sz="0" w:space="0" w:color="auto"/>
            <w:right w:val="none" w:sz="0" w:space="0" w:color="auto"/>
          </w:divBdr>
          <w:divsChild>
            <w:div w:id="1107778152">
              <w:marLeft w:val="0"/>
              <w:marRight w:val="0"/>
              <w:marTop w:val="0"/>
              <w:marBottom w:val="0"/>
              <w:divBdr>
                <w:top w:val="none" w:sz="0" w:space="0" w:color="auto"/>
                <w:left w:val="none" w:sz="0" w:space="0" w:color="auto"/>
                <w:bottom w:val="none" w:sz="0" w:space="0" w:color="auto"/>
                <w:right w:val="none" w:sz="0" w:space="0" w:color="auto"/>
              </w:divBdr>
              <w:divsChild>
                <w:div w:id="2029601805">
                  <w:marLeft w:val="0"/>
                  <w:marRight w:val="0"/>
                  <w:marTop w:val="0"/>
                  <w:marBottom w:val="0"/>
                  <w:divBdr>
                    <w:top w:val="none" w:sz="0" w:space="0" w:color="auto"/>
                    <w:left w:val="none" w:sz="0" w:space="0" w:color="auto"/>
                    <w:bottom w:val="none" w:sz="0" w:space="0" w:color="auto"/>
                    <w:right w:val="none" w:sz="0" w:space="0" w:color="auto"/>
                  </w:divBdr>
                  <w:divsChild>
                    <w:div w:id="1025519382">
                      <w:marLeft w:val="0"/>
                      <w:marRight w:val="0"/>
                      <w:marTop w:val="0"/>
                      <w:marBottom w:val="0"/>
                      <w:divBdr>
                        <w:top w:val="none" w:sz="0" w:space="0" w:color="auto"/>
                        <w:left w:val="none" w:sz="0" w:space="0" w:color="auto"/>
                        <w:bottom w:val="none" w:sz="0" w:space="0" w:color="auto"/>
                        <w:right w:val="none" w:sz="0" w:space="0" w:color="auto"/>
                      </w:divBdr>
                      <w:divsChild>
                        <w:div w:id="11391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is.gov.lv/tapis/lv/downloads/2099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m.gov.lv/sites/em/files/turisma_ricibas_plans_2021_202720brandtour_f" TargetMode="External"/><Relationship Id="rId4" Type="http://schemas.openxmlformats.org/officeDocument/2006/relationships/settings" Target="settings.xml"/><Relationship Id="rId9" Type="http://schemas.openxmlformats.org/officeDocument/2006/relationships/hyperlink" Target="https://zudusilatvija.lv/lv/objects/search/cc3437d897e09fd35d34bf8d4ea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AFFB-AF90-4FE6-8294-1D6C5338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8089</Words>
  <Characters>46110</Characters>
  <Application>Microsoft Office Word</Application>
  <DocSecurity>0</DocSecurity>
  <Lines>384</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Elizabete Anna Kurpniece</cp:lastModifiedBy>
  <cp:revision>2</cp:revision>
  <cp:lastPrinted>2025-10-14T07:53:00Z</cp:lastPrinted>
  <dcterms:created xsi:type="dcterms:W3CDTF">2025-12-18T14:38:00Z</dcterms:created>
  <dcterms:modified xsi:type="dcterms:W3CDTF">2025-12-18T14:38:00Z</dcterms:modified>
</cp:coreProperties>
</file>