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503A0" w14:textId="459D5E3C" w:rsidR="00DA1A7A" w:rsidRDefault="00762015" w:rsidP="00DA1A7A">
      <w:pPr>
        <w:jc w:val="center"/>
        <w:rPr>
          <w:noProof/>
        </w:rPr>
      </w:pPr>
      <w:r w:rsidRPr="00404E02">
        <w:rPr>
          <w:noProof/>
          <w:lang w:val="en-US" w:eastAsia="en-US"/>
        </w:rPr>
        <w:drawing>
          <wp:inline distT="0" distB="0" distL="0" distR="0" wp14:anchorId="388A7A53" wp14:editId="37EE220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16908A4" w14:textId="77777777" w:rsidR="00DA1A7A" w:rsidRPr="00C14B58" w:rsidRDefault="00DA1A7A" w:rsidP="00DA1A7A">
      <w:pPr>
        <w:jc w:val="center"/>
        <w:rPr>
          <w:rFonts w:ascii="RimBelwe" w:hAnsi="RimBelwe"/>
          <w:noProof/>
          <w:sz w:val="12"/>
          <w:szCs w:val="28"/>
        </w:rPr>
      </w:pPr>
    </w:p>
    <w:p w14:paraId="357D2431" w14:textId="77777777" w:rsidR="00DA1A7A" w:rsidRPr="00674C85" w:rsidRDefault="00DA1A7A" w:rsidP="00DA1A7A">
      <w:pPr>
        <w:jc w:val="center"/>
        <w:rPr>
          <w:noProof/>
          <w:sz w:val="36"/>
        </w:rPr>
      </w:pPr>
      <w:r w:rsidRPr="00674C85">
        <w:rPr>
          <w:noProof/>
          <w:sz w:val="36"/>
        </w:rPr>
        <w:t>OGRES  NOVADA  PAŠVALDĪBA</w:t>
      </w:r>
    </w:p>
    <w:p w14:paraId="1CE23083" w14:textId="77777777" w:rsidR="00DA1A7A" w:rsidRPr="00674C85" w:rsidRDefault="00DA1A7A" w:rsidP="00DA1A7A">
      <w:pPr>
        <w:jc w:val="center"/>
        <w:rPr>
          <w:noProof/>
          <w:sz w:val="18"/>
        </w:rPr>
      </w:pPr>
      <w:r w:rsidRPr="00674C85">
        <w:rPr>
          <w:noProof/>
          <w:sz w:val="18"/>
        </w:rPr>
        <w:t>Reģ.Nr.90000024455, Brīvības iela 33, Ogre, Ogres nov., LV-5001</w:t>
      </w:r>
    </w:p>
    <w:p w14:paraId="2C6BE62F" w14:textId="77777777" w:rsidR="00DA1A7A" w:rsidRPr="00674C85" w:rsidRDefault="00DA1A7A" w:rsidP="00DA1A7A">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426A75B0" w14:textId="77777777" w:rsidR="00DA1A7A" w:rsidRPr="000B3940" w:rsidRDefault="00DA1A7A" w:rsidP="00DA1A7A">
      <w:pPr>
        <w:jc w:val="center"/>
        <w:rPr>
          <w:sz w:val="28"/>
          <w:szCs w:val="28"/>
        </w:rPr>
      </w:pPr>
    </w:p>
    <w:p w14:paraId="0931A7E6" w14:textId="77777777" w:rsidR="00DA1A7A" w:rsidRPr="006E70BB" w:rsidRDefault="006E70BB" w:rsidP="00CC613B">
      <w:pPr>
        <w:jc w:val="center"/>
        <w:rPr>
          <w:sz w:val="28"/>
          <w:szCs w:val="28"/>
        </w:rPr>
      </w:pPr>
      <w:r w:rsidRPr="006E70BB">
        <w:rPr>
          <w:sz w:val="28"/>
          <w:szCs w:val="28"/>
        </w:rPr>
        <w:t>PAŠVALDĪBAS</w:t>
      </w:r>
      <w:r w:rsidR="00DA1A7A" w:rsidRPr="006E70BB">
        <w:rPr>
          <w:sz w:val="28"/>
          <w:szCs w:val="28"/>
        </w:rPr>
        <w:t xml:space="preserve"> DOMES</w:t>
      </w:r>
      <w:r w:rsidR="00CC613B" w:rsidRPr="006E70BB">
        <w:rPr>
          <w:sz w:val="28"/>
          <w:szCs w:val="28"/>
        </w:rPr>
        <w:t xml:space="preserve"> </w:t>
      </w:r>
      <w:r>
        <w:rPr>
          <w:sz w:val="28"/>
          <w:szCs w:val="28"/>
        </w:rPr>
        <w:t>SĒDES</w:t>
      </w:r>
      <w:r w:rsidR="00DA1A7A" w:rsidRPr="006E70BB">
        <w:rPr>
          <w:sz w:val="28"/>
          <w:szCs w:val="28"/>
        </w:rPr>
        <w:t xml:space="preserve"> PROTOKOLA IZRAKSTS</w:t>
      </w:r>
    </w:p>
    <w:p w14:paraId="5102D68E" w14:textId="77777777" w:rsidR="00DA1A7A" w:rsidRDefault="00DA1A7A"/>
    <w:p w14:paraId="74EDE1AB" w14:textId="77777777" w:rsidR="006E70BB" w:rsidRDefault="006E70BB"/>
    <w:tbl>
      <w:tblPr>
        <w:tblW w:w="9072" w:type="dxa"/>
        <w:tblLayout w:type="fixed"/>
        <w:tblLook w:val="0000" w:firstRow="0" w:lastRow="0" w:firstColumn="0" w:lastColumn="0" w:noHBand="0" w:noVBand="0"/>
      </w:tblPr>
      <w:tblGrid>
        <w:gridCol w:w="3080"/>
        <w:gridCol w:w="2616"/>
        <w:gridCol w:w="3376"/>
      </w:tblGrid>
      <w:tr w:rsidR="00081986" w14:paraId="6E65CEC1" w14:textId="77777777" w:rsidTr="00D6298A">
        <w:trPr>
          <w:trHeight w:val="292"/>
        </w:trPr>
        <w:tc>
          <w:tcPr>
            <w:tcW w:w="3080" w:type="dxa"/>
          </w:tcPr>
          <w:p w14:paraId="64F76663" w14:textId="77777777" w:rsidR="00081986" w:rsidRDefault="00081986" w:rsidP="00D6298A">
            <w:pPr>
              <w:ind w:left="-108"/>
            </w:pPr>
            <w:r>
              <w:t>Ogrē, Brīvības ielā 33</w:t>
            </w:r>
          </w:p>
        </w:tc>
        <w:tc>
          <w:tcPr>
            <w:tcW w:w="2616" w:type="dxa"/>
          </w:tcPr>
          <w:p w14:paraId="021FDB2E" w14:textId="6E126E29" w:rsidR="00081986" w:rsidRDefault="006E70BB" w:rsidP="004E3176">
            <w:pPr>
              <w:pStyle w:val="Heading2"/>
              <w:ind w:right="-190"/>
            </w:pPr>
            <w:r>
              <w:t xml:space="preserve">     </w:t>
            </w:r>
            <w:r w:rsidR="00081986">
              <w:t>Nr</w:t>
            </w:r>
            <w:r w:rsidR="00D929DB">
              <w:t>.</w:t>
            </w:r>
            <w:r w:rsidR="000B3940">
              <w:t>14</w:t>
            </w:r>
          </w:p>
        </w:tc>
        <w:tc>
          <w:tcPr>
            <w:tcW w:w="3376" w:type="dxa"/>
          </w:tcPr>
          <w:p w14:paraId="1B2826D1" w14:textId="5D68E54E" w:rsidR="00081986" w:rsidRDefault="005068F0" w:rsidP="004E3176">
            <w:pPr>
              <w:jc w:val="right"/>
            </w:pPr>
            <w:r>
              <w:t xml:space="preserve">        </w:t>
            </w:r>
            <w:r w:rsidR="00602E77">
              <w:t>20</w:t>
            </w:r>
            <w:r w:rsidR="005348C4">
              <w:t>25</w:t>
            </w:r>
            <w:r>
              <w:t>.</w:t>
            </w:r>
            <w:r w:rsidR="00A152C0">
              <w:t> </w:t>
            </w:r>
            <w:r w:rsidR="00CC613B">
              <w:t>gada</w:t>
            </w:r>
            <w:r w:rsidR="004D0B8F">
              <w:t xml:space="preserve"> </w:t>
            </w:r>
            <w:r w:rsidR="000B3940">
              <w:t>18</w:t>
            </w:r>
            <w:r w:rsidR="004D0B8F">
              <w:t xml:space="preserve">. </w:t>
            </w:r>
            <w:r w:rsidR="00042A71">
              <w:t>decembrī</w:t>
            </w:r>
          </w:p>
        </w:tc>
      </w:tr>
    </w:tbl>
    <w:p w14:paraId="52B9C71C" w14:textId="77777777" w:rsidR="00081986" w:rsidRDefault="00081986" w:rsidP="00BF4D28"/>
    <w:p w14:paraId="00A65967" w14:textId="3F89A99C" w:rsidR="007001A7" w:rsidRPr="006E70BB" w:rsidRDefault="000B3940" w:rsidP="007001A7">
      <w:pPr>
        <w:jc w:val="center"/>
        <w:rPr>
          <w:b/>
        </w:rPr>
      </w:pPr>
      <w:r>
        <w:rPr>
          <w:b/>
        </w:rPr>
        <w:t>12</w:t>
      </w:r>
      <w:r w:rsidR="0015251E">
        <w:rPr>
          <w:b/>
        </w:rPr>
        <w:t>.</w:t>
      </w:r>
    </w:p>
    <w:p w14:paraId="6E56B34D" w14:textId="2E2214E5" w:rsidR="002E6E85" w:rsidRPr="000132DA" w:rsidRDefault="002E6E85" w:rsidP="002E6E85">
      <w:pPr>
        <w:jc w:val="center"/>
        <w:rPr>
          <w:b/>
          <w:bCs/>
          <w:u w:val="single"/>
        </w:rPr>
      </w:pPr>
      <w:bookmarkStart w:id="0" w:name="_Hlk492537646"/>
      <w:r w:rsidRPr="002B44C3">
        <w:rPr>
          <w:b/>
          <w:bCs/>
          <w:u w:val="single"/>
        </w:rPr>
        <w:t>Par nosacītās cenas apstiprināšanu nekustamajam īpašumam “Bērzi”-20, Lēdmane, Lēdmanes pag</w:t>
      </w:r>
      <w:r>
        <w:rPr>
          <w:b/>
          <w:bCs/>
          <w:u w:val="single"/>
        </w:rPr>
        <w:t>.</w:t>
      </w:r>
      <w:r w:rsidRPr="002B44C3">
        <w:rPr>
          <w:b/>
          <w:bCs/>
          <w:u w:val="single"/>
        </w:rPr>
        <w:t>, Ogres nov</w:t>
      </w:r>
      <w:r>
        <w:rPr>
          <w:b/>
          <w:bCs/>
          <w:u w:val="single"/>
        </w:rPr>
        <w:t>.</w:t>
      </w:r>
    </w:p>
    <w:p w14:paraId="0F2990BB" w14:textId="77777777" w:rsidR="002E6E85" w:rsidRPr="0003691C" w:rsidRDefault="002E6E85" w:rsidP="002E6E85">
      <w:pPr>
        <w:jc w:val="center"/>
        <w:rPr>
          <w:b/>
          <w:bCs/>
          <w:u w:val="single"/>
        </w:rPr>
      </w:pPr>
    </w:p>
    <w:bookmarkEnd w:id="0"/>
    <w:p w14:paraId="48A1FDDF" w14:textId="77777777" w:rsidR="002E6E85" w:rsidRDefault="002E6E85" w:rsidP="002E6E85">
      <w:pPr>
        <w:tabs>
          <w:tab w:val="left" w:pos="709"/>
        </w:tabs>
        <w:ind w:firstLine="709"/>
        <w:jc w:val="both"/>
      </w:pPr>
      <w:r>
        <w:t xml:space="preserve">Ogres novada pašvaldības (turpmāk – Pašvaldība) </w:t>
      </w:r>
      <w:r w:rsidRPr="000B5114">
        <w:t>dome 2025.</w:t>
      </w:r>
      <w:r>
        <w:t> </w:t>
      </w:r>
      <w:r w:rsidRPr="000B5114">
        <w:t xml:space="preserve">gada </w:t>
      </w:r>
      <w:r>
        <w:t>30</w:t>
      </w:r>
      <w:r w:rsidRPr="000B5114">
        <w:t>.</w:t>
      </w:r>
      <w:r>
        <w:t> oktobrī</w:t>
      </w:r>
      <w:r w:rsidRPr="000B5114">
        <w:t xml:space="preserve"> pieņēma lēmumu</w:t>
      </w:r>
      <w:r>
        <w:t xml:space="preserve"> “</w:t>
      </w:r>
      <w:r w:rsidRPr="00D101FF">
        <w:t>Par nekustamā īpašuma “Bērzi”</w:t>
      </w:r>
      <w:r>
        <w:t xml:space="preserve"> </w:t>
      </w:r>
      <w:r w:rsidRPr="00D101FF">
        <w:t>-</w:t>
      </w:r>
      <w:r>
        <w:t xml:space="preserve"> 20, Lēdmane, Lēdmanes pag., Ogres nov.,</w:t>
      </w:r>
      <w:r w:rsidRPr="00D101FF">
        <w:t xml:space="preserve"> atsavināšan</w:t>
      </w:r>
      <w:r>
        <w:t>as procesa uzsākšanu”</w:t>
      </w:r>
      <w:r w:rsidRPr="000B5114">
        <w:t xml:space="preserve">, ar kuru atļauts uzsākt Pašvaldībai piederošā </w:t>
      </w:r>
      <w:r>
        <w:t>dzīvokļa</w:t>
      </w:r>
      <w:r w:rsidRPr="000B5114">
        <w:t xml:space="preserve"> īpašuma</w:t>
      </w:r>
      <w:r>
        <w:t xml:space="preserve"> “Bērzi” - 20, Lēdmane, Lēdmanes pag., Ogres nov., kadastra numurs </w:t>
      </w:r>
      <w:r w:rsidRPr="00DF23BB">
        <w:t>7464 900 023</w:t>
      </w:r>
      <w:r>
        <w:t xml:space="preserve">6, kas sastāv no dzīvokļa Nr. 20 ar kopējo platību </w:t>
      </w:r>
      <w:r w:rsidRPr="00DF23BB">
        <w:t>33.</w:t>
      </w:r>
      <w:r>
        <w:t>5</w:t>
      </w:r>
      <w:r w:rsidRPr="00DF23BB">
        <w:t xml:space="preserve"> </w:t>
      </w:r>
      <w:r w:rsidRPr="00433485">
        <w:t>m</w:t>
      </w:r>
      <w:r w:rsidRPr="00433485">
        <w:rPr>
          <w:vertAlign w:val="superscript"/>
        </w:rPr>
        <w:t>2</w:t>
      </w:r>
      <w:r>
        <w:t xml:space="preserve">, </w:t>
      </w:r>
      <w:r w:rsidRPr="00E834AC">
        <w:t>kopīpašuma 321/17890 domājamām daļām no būves, kadastra apzīmējums 7464 006 0207 001, un zemes, kadastra apzīmējums 7464 006 0207 (turpmāk – Nekustamais īpašums)</w:t>
      </w:r>
      <w:r w:rsidRPr="00D101FF">
        <w:t xml:space="preserve"> </w:t>
      </w:r>
      <w:r w:rsidRPr="000B5114">
        <w:t>atsavināšanas procesu</w:t>
      </w:r>
      <w:r>
        <w:t>, pamatojoties uz to, ka Nekustamais īpašums nav izmantojams P</w:t>
      </w:r>
      <w:r w:rsidRPr="00CD7FEA">
        <w:t>ašvaldības funkciju nodrošināšanai</w:t>
      </w:r>
      <w:r>
        <w:t xml:space="preserve">. Pašvaldības īpašuma tiesības uz Nekustamo īpašumu nostiprinātas </w:t>
      </w:r>
      <w:r w:rsidRPr="00E834AC">
        <w:t>Zemgales rajona tiesas Lēdmanes pagasta z</w:t>
      </w:r>
      <w:r>
        <w:t>emesgrāmatas nodalījumā Nr. 268 20.</w:t>
      </w:r>
    </w:p>
    <w:p w14:paraId="099526BC" w14:textId="77777777" w:rsidR="002E6E85" w:rsidRDefault="002E6E85" w:rsidP="002E6E85">
      <w:pPr>
        <w:ind w:firstLine="709"/>
        <w:jc w:val="both"/>
      </w:pPr>
      <w:r w:rsidRPr="0003691C">
        <w:t>Publiskas personas mantas atsavināšanas likuma (turpmāk – Atsavināšanas likums) 4.</w:t>
      </w:r>
      <w:r>
        <w:t> </w:t>
      </w:r>
      <w:r w:rsidRPr="0003691C">
        <w:t>panta pirmajā daļā noteikts, ka atvasinātas publiskas personas mantas atsavināšanu var ierosināt, ja tā nav nepieciešama  attiecīgai atvasinātai publiskai personai vai tās iestādēm to funkciju nodrošināšanai</w:t>
      </w:r>
      <w:r>
        <w:t xml:space="preserve">, savukārt Atsavināšanas likuma 4. panta otrā daļa noteic, ka publiskas personas mantas atsavināšanu var ierosināt attiecīgās iestādes vadītājs, kā arī cita institūcija (amatpersona), kuras valdījumā vai turējumā atrodas publiskas personas manta. </w:t>
      </w:r>
    </w:p>
    <w:p w14:paraId="39FBC227" w14:textId="77777777" w:rsidR="002E6E85" w:rsidRDefault="002E6E85" w:rsidP="002E6E85">
      <w:pPr>
        <w:ind w:firstLine="720"/>
        <w:jc w:val="both"/>
      </w:pPr>
      <w:r>
        <w:t xml:space="preserve">Saskaņā ar </w:t>
      </w:r>
      <w:r w:rsidRPr="006255FD">
        <w:t xml:space="preserve">Atsavināšanas </w:t>
      </w:r>
      <w:r>
        <w:t>likuma</w:t>
      </w:r>
      <w:r w:rsidRPr="006255FD">
        <w:t xml:space="preserve"> 3.</w:t>
      </w:r>
      <w:r>
        <w:t> </w:t>
      </w:r>
      <w:r w:rsidRPr="006255FD">
        <w:t>panta pirmās daļas 1.</w:t>
      </w:r>
      <w:r>
        <w:t> </w:t>
      </w:r>
      <w:r w:rsidRPr="006255FD">
        <w:t>punktu un otro daļu,  Nekustam</w:t>
      </w:r>
      <w:r>
        <w:t xml:space="preserve">ais </w:t>
      </w:r>
      <w:r w:rsidRPr="006255FD">
        <w:t>īpašum</w:t>
      </w:r>
      <w:r>
        <w:t>s</w:t>
      </w:r>
      <w:r w:rsidRPr="006255FD">
        <w:t xml:space="preserve"> atsavinām</w:t>
      </w:r>
      <w:r>
        <w:t>s</w:t>
      </w:r>
      <w:r w:rsidRPr="006255FD">
        <w:t xml:space="preserve"> pārdodot izsolē. Atsavināšanas likuma 17.</w:t>
      </w:r>
      <w:r>
        <w:t> </w:t>
      </w:r>
      <w:r w:rsidRPr="006255FD">
        <w:t>panta otr</w:t>
      </w:r>
      <w:r>
        <w:t>aj</w:t>
      </w:r>
      <w:r w:rsidRPr="006255FD">
        <w:t>ā daļ</w:t>
      </w:r>
      <w:r>
        <w:t>ā</w:t>
      </w:r>
      <w:r w:rsidRPr="006255FD">
        <w:t xml:space="preserve"> notei</w:t>
      </w:r>
      <w:r>
        <w:t>kts</w:t>
      </w:r>
      <w:r w:rsidRPr="006255FD">
        <w:t>, ka mantu vispirms piedāvā izsolē ar augšupejošu soli. Solīšana sākas no mantas nosacītās cenas (Atsavināšanas likuma 8.</w:t>
      </w:r>
      <w:r>
        <w:t> </w:t>
      </w:r>
      <w:r w:rsidRPr="006255FD">
        <w:t>pants). Atsavināšanas likuma 8.</w:t>
      </w:r>
      <w:r>
        <w:t> </w:t>
      </w:r>
      <w:r w:rsidRPr="006255FD">
        <w:t>panta otr</w:t>
      </w:r>
      <w:r>
        <w:t>aj</w:t>
      </w:r>
      <w:r w:rsidRPr="006255FD">
        <w:t>ā daļ</w:t>
      </w:r>
      <w:r>
        <w:t>ā</w:t>
      </w:r>
      <w:r w:rsidRPr="006255FD">
        <w:t xml:space="preserve"> notei</w:t>
      </w:r>
      <w:r>
        <w:t>kts</w:t>
      </w:r>
      <w:r w:rsidRPr="006255FD">
        <w:t>, ka atsavināšanai paredzētā atvasinātas publiskas personas nekustamā īpašuma novērtēšanu organizē attiecīgās atvasinātās publiskās personas lēmējinstitūcijas noteiktajā kārtībā, minētā panta trešā daļa noteic, ka nekustamā īpašuma novērtēšanas komisijas sastāvu un mantas nosacīto cenu apstiprina institūcija (amatpersona), kura saskaņā ar šā panta pirmo un otro daļu organizē nekustamā īpašuma novērtēšanu</w:t>
      </w:r>
      <w:r>
        <w:t>, savukārt septītā daļa nosaka, ka</w:t>
      </w:r>
      <w:r w:rsidRPr="006255FD">
        <w:t xml:space="preserve"> nosacīto cenu atbilstoši mantas vērtībai nosaka mantas novērtēšanas komisija</w:t>
      </w:r>
      <w:r>
        <w:t>.</w:t>
      </w:r>
    </w:p>
    <w:p w14:paraId="0A54336E" w14:textId="77777777" w:rsidR="002E6E85" w:rsidRDefault="002E6E85" w:rsidP="002E6E85">
      <w:pPr>
        <w:tabs>
          <w:tab w:val="left" w:pos="709"/>
        </w:tabs>
        <w:ind w:firstLine="720"/>
        <w:jc w:val="both"/>
      </w:pPr>
      <w:r w:rsidRPr="000B5114">
        <w:t xml:space="preserve">Pamatojoties uz sabiedrības ar ierobežotu atbildību “EIROEKSPERTS”, reģistrācijas Nr. 40003650352, 2025. gada </w:t>
      </w:r>
      <w:r>
        <w:t>3</w:t>
      </w:r>
      <w:r w:rsidRPr="000B5114">
        <w:t>.</w:t>
      </w:r>
      <w:r>
        <w:t> novembr</w:t>
      </w:r>
      <w:r w:rsidRPr="000B5114">
        <w:t xml:space="preserve">a novērtējumu Nr. </w:t>
      </w:r>
      <w:r w:rsidRPr="00237F1E">
        <w:t>L15473/ER/</w:t>
      </w:r>
      <w:r w:rsidRPr="00170B7E">
        <w:t>2025</w:t>
      </w:r>
      <w:r>
        <w:t>, Nekustamā īpašuma tirgus vērtība 2025. gada 30. oktobrī ir 4700 EUR (četri tūkstoši septiņi simti </w:t>
      </w:r>
      <w:proofErr w:type="spellStart"/>
      <w:r w:rsidRPr="00820615">
        <w:rPr>
          <w:i/>
          <w:iCs/>
        </w:rPr>
        <w:t>euro</w:t>
      </w:r>
      <w:proofErr w:type="spellEnd"/>
      <w:r>
        <w:t xml:space="preserve">). </w:t>
      </w:r>
    </w:p>
    <w:p w14:paraId="5B45AD98" w14:textId="77777777" w:rsidR="002E6E85" w:rsidRDefault="002E6E85" w:rsidP="002E6E85">
      <w:pPr>
        <w:tabs>
          <w:tab w:val="left" w:pos="709"/>
        </w:tabs>
        <w:ind w:firstLine="720"/>
        <w:jc w:val="both"/>
      </w:pPr>
      <w:r>
        <w:t xml:space="preserve">Pamatojoties uz Publiskas personas finanšu līdzekļu un mantas izšķērdēšanas novēršanas likuma </w:t>
      </w:r>
      <w:r>
        <w:rPr>
          <w:bCs/>
        </w:rPr>
        <w:t>3. panta 2. punktu, kurā noteikts, ka p</w:t>
      </w:r>
      <w:r>
        <w:t xml:space="preserve">ubliska persona rīkojas ar finanšu līdzekļiem un mantu lietderīgi, tas ir, manta atsavināma un nododama īpašumā vai lietošanā citai personai par iespējami augstāku cenu, un ņemot vērā Atsavināšanas likuma 8. panta septīto daļu, </w:t>
      </w:r>
      <w:r w:rsidRPr="000B5114">
        <w:rPr>
          <w:color w:val="000000"/>
        </w:rPr>
        <w:t>Nekustamā īpašuma kadastrāl</w:t>
      </w:r>
      <w:r>
        <w:rPr>
          <w:color w:val="000000"/>
        </w:rPr>
        <w:t>o</w:t>
      </w:r>
      <w:r w:rsidRPr="000B5114">
        <w:rPr>
          <w:color w:val="000000"/>
        </w:rPr>
        <w:t xml:space="preserve"> vērtīb</w:t>
      </w:r>
      <w:r>
        <w:rPr>
          <w:color w:val="000000"/>
        </w:rPr>
        <w:t>u,</w:t>
      </w:r>
      <w:r w:rsidRPr="000B5114">
        <w:rPr>
          <w:color w:val="000000"/>
        </w:rPr>
        <w:t xml:space="preserve"> grāmatvedības bilances vērtīb</w:t>
      </w:r>
      <w:r>
        <w:rPr>
          <w:color w:val="000000"/>
        </w:rPr>
        <w:t>u,</w:t>
      </w:r>
      <w:r w:rsidRPr="000B5114">
        <w:rPr>
          <w:color w:val="000000"/>
        </w:rPr>
        <w:t xml:space="preserve"> sertificēta </w:t>
      </w:r>
      <w:r w:rsidRPr="000B5114">
        <w:rPr>
          <w:color w:val="000000"/>
        </w:rPr>
        <w:lastRenderedPageBreak/>
        <w:t>vērtētāja novērtējum</w:t>
      </w:r>
      <w:r>
        <w:rPr>
          <w:color w:val="000000"/>
        </w:rPr>
        <w:t>u</w:t>
      </w:r>
      <w:r>
        <w:t xml:space="preserve"> Pašvaldības mantas novērtēšanas un izsoles komisija 2025. gada 5. novembrī noteica Nekustamā īpašuma nosacīto cenu - </w:t>
      </w:r>
      <w:r w:rsidRPr="006E10CA">
        <w:t xml:space="preserve">4700 EUR (četri tūkstoši septiņi simti </w:t>
      </w:r>
      <w:proofErr w:type="spellStart"/>
      <w:r w:rsidRPr="009D7A96">
        <w:rPr>
          <w:i/>
          <w:iCs/>
        </w:rPr>
        <w:t>euro</w:t>
      </w:r>
      <w:proofErr w:type="spellEnd"/>
      <w:r w:rsidRPr="006E10CA">
        <w:t>)</w:t>
      </w:r>
      <w:r>
        <w:t>, protokols Nr. </w:t>
      </w:r>
      <w:r w:rsidRPr="006E10CA">
        <w:t>K.1-2/182</w:t>
      </w:r>
      <w:r>
        <w:t>.</w:t>
      </w:r>
    </w:p>
    <w:p w14:paraId="1B21879F" w14:textId="77777777" w:rsidR="002E6E85" w:rsidRDefault="002E6E85" w:rsidP="002E6E85">
      <w:pPr>
        <w:ind w:firstLine="720"/>
        <w:jc w:val="both"/>
        <w:rPr>
          <w:color w:val="000000"/>
          <w:lang w:eastAsia="ar-SA"/>
        </w:rPr>
      </w:pPr>
      <w:r>
        <w:t>Atsavināšanas likuma 5. panta pirmajā daļā noteikts, ka atļauju atsavināt atvasinātu publisku personu nekustamo īpašumu dod attiecīgās atvasinātās publiskās personas lēmējinstitūcija, savukārt Pašvaldību likuma 10. panta pirmās daļas 16. punktā noteikts, ka tikai domes kompetencē ir lemt par pašvaldības nekustamā īpašuma atsavināšanu un apgrūtināšanu, kā arī par nekustamā īpašuma iegūšanu.</w:t>
      </w:r>
    </w:p>
    <w:p w14:paraId="705CABB6" w14:textId="77777777" w:rsidR="002E6E85" w:rsidRDefault="002E6E85" w:rsidP="002E6E85">
      <w:pPr>
        <w:jc w:val="both"/>
      </w:pPr>
      <w:r>
        <w:rPr>
          <w:color w:val="000000"/>
          <w:lang w:eastAsia="ar-SA"/>
        </w:rPr>
        <w:tab/>
      </w:r>
      <w:r>
        <w:t xml:space="preserve">Ņemot vērā minēto un pamatojoties uz Publiskas personas finanšu līdzekļu un mantas izšķērdēšanas novēršanas likuma 3. panta 2. punktu, Publiskas personas mantas atsavināšanas likuma 3. panta pirmās daļas 1. punktu, otro daļu, 4. panta pirmo un otro daļu, 5. panta pirmo daļu, </w:t>
      </w:r>
      <w:r>
        <w:rPr>
          <w:szCs w:val="23"/>
        </w:rPr>
        <w:t>8. panta otro, trešo, sesto un septīto daļu,</w:t>
      </w:r>
      <w:r>
        <w:t xml:space="preserve"> </w:t>
      </w:r>
      <w:r>
        <w:rPr>
          <w:color w:val="000000"/>
        </w:rPr>
        <w:t xml:space="preserve">9. panta otro daļu, 10. panta otro daļu, </w:t>
      </w:r>
      <w:r>
        <w:t>17. panta otro daļu, 36. panta pirmo daļu, Pašvaldību likuma 10. panta pirmās daļas 16. punktu un 73. panta ceturto daļu, Ogres novada pašvaldības mantas novērtēšanas un izsoles komisijas 2025. gada 5. novembra lēmumu (protokols Nr. </w:t>
      </w:r>
      <w:r w:rsidRPr="0095532F">
        <w:t>K.1-2/182</w:t>
      </w:r>
      <w:r>
        <w:t>),</w:t>
      </w:r>
    </w:p>
    <w:p w14:paraId="2E3453DD" w14:textId="77777777" w:rsidR="002E6E85" w:rsidRPr="00E56422" w:rsidRDefault="002E6E85" w:rsidP="002E6E85">
      <w:pPr>
        <w:jc w:val="both"/>
        <w:rPr>
          <w:color w:val="000000"/>
          <w:lang w:eastAsia="ar-SA"/>
        </w:rPr>
      </w:pPr>
    </w:p>
    <w:p w14:paraId="22226947" w14:textId="78F62757" w:rsidR="000B3940" w:rsidRDefault="000B3940" w:rsidP="000B3940">
      <w:pPr>
        <w:jc w:val="center"/>
        <w:rPr>
          <w:b/>
        </w:rPr>
      </w:pPr>
      <w:r>
        <w:rPr>
          <w:b/>
        </w:rPr>
        <w:t xml:space="preserve">balsojot: </w:t>
      </w:r>
      <w:r w:rsidRPr="00CB2D18">
        <w:rPr>
          <w:b/>
          <w:noProof/>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Pr>
          <w:b/>
          <w:noProof/>
        </w:rPr>
        <w:t>,</w:t>
      </w:r>
      <w:r>
        <w:rPr>
          <w:b/>
        </w:rPr>
        <w:t xml:space="preserve"> </w:t>
      </w:r>
    </w:p>
    <w:p w14:paraId="1D2D9692" w14:textId="77777777" w:rsidR="000B3940" w:rsidRDefault="000B3940" w:rsidP="000B3940">
      <w:pPr>
        <w:jc w:val="center"/>
        <w:rPr>
          <w:b/>
        </w:rPr>
      </w:pPr>
      <w:r w:rsidRPr="00B35BC8">
        <w:t>Ogres novada pašvaldības dome</w:t>
      </w:r>
      <w:r w:rsidRPr="00B35BC8">
        <w:rPr>
          <w:b/>
        </w:rPr>
        <w:t xml:space="preserve"> NOLEMJ:</w:t>
      </w:r>
    </w:p>
    <w:p w14:paraId="63091ABD" w14:textId="77777777" w:rsidR="002E6E85" w:rsidRPr="0003691C" w:rsidRDefault="002E6E85" w:rsidP="002E6E85">
      <w:pPr>
        <w:ind w:left="709"/>
        <w:jc w:val="center"/>
        <w:rPr>
          <w:b/>
          <w:bCs/>
        </w:rPr>
      </w:pPr>
    </w:p>
    <w:p w14:paraId="6F53A012" w14:textId="77777777" w:rsidR="002E6E85" w:rsidRDefault="002E6E85" w:rsidP="002E6E85">
      <w:pPr>
        <w:pStyle w:val="BodyTextIndent"/>
        <w:numPr>
          <w:ilvl w:val="0"/>
          <w:numId w:val="5"/>
        </w:numPr>
        <w:tabs>
          <w:tab w:val="clear" w:pos="720"/>
        </w:tabs>
        <w:spacing w:after="0" w:line="240" w:lineRule="auto"/>
        <w:ind w:left="284" w:right="140" w:hanging="284"/>
        <w:jc w:val="both"/>
      </w:pPr>
      <w:r w:rsidRPr="00EC0953">
        <w:rPr>
          <w:b/>
          <w:bCs/>
        </w:rPr>
        <w:t xml:space="preserve">Atļaut atsavināt </w:t>
      </w:r>
      <w:r>
        <w:t>Ogres novada pašvaldībai piederošo nekustamo īpašumu</w:t>
      </w:r>
      <w:bookmarkStart w:id="1" w:name="_Hlk117605307"/>
      <w:r>
        <w:t xml:space="preserve"> “Bērzi” – 20, Lēdmane, Lēdmanes pag., Ogres nov., </w:t>
      </w:r>
      <w:r w:rsidRPr="00006D94">
        <w:t xml:space="preserve">kadastra numurs 7464 900 0236, kas sastāv no dzīvokļa </w:t>
      </w:r>
      <w:r>
        <w:t xml:space="preserve">īpašuma </w:t>
      </w:r>
      <w:r w:rsidRPr="00006D94">
        <w:t xml:space="preserve">Nr. 20 ar kopējo platību 33.5 </w:t>
      </w:r>
      <w:r w:rsidRPr="00433485">
        <w:t>m</w:t>
      </w:r>
      <w:r w:rsidRPr="00433485">
        <w:rPr>
          <w:vertAlign w:val="superscript"/>
        </w:rPr>
        <w:t>2</w:t>
      </w:r>
      <w:r w:rsidRPr="00006D94">
        <w:t>, kopīpašuma 321/17890 domājamām daļām no būves, kadastra apzīmējums 7464 006 0207 001, un zeme</w:t>
      </w:r>
      <w:r>
        <w:t>s, kadastra apzīmējums 7464 006 </w:t>
      </w:r>
      <w:r w:rsidRPr="00006D94">
        <w:t xml:space="preserve">0207 </w:t>
      </w:r>
      <w:r>
        <w:t>(turpmāk – Nekustamais īpašums).</w:t>
      </w:r>
    </w:p>
    <w:p w14:paraId="7630C374" w14:textId="77777777" w:rsidR="002E6E85" w:rsidRPr="00DB747F" w:rsidRDefault="002E6E85" w:rsidP="002E6E85">
      <w:pPr>
        <w:numPr>
          <w:ilvl w:val="0"/>
          <w:numId w:val="5"/>
        </w:numPr>
        <w:tabs>
          <w:tab w:val="clear" w:pos="720"/>
        </w:tabs>
        <w:ind w:left="284" w:hanging="284"/>
        <w:jc w:val="both"/>
      </w:pPr>
      <w:r w:rsidRPr="00DB747F">
        <w:rPr>
          <w:b/>
          <w:color w:val="000000"/>
        </w:rPr>
        <w:t xml:space="preserve">Apstiprināt </w:t>
      </w:r>
      <w:r w:rsidRPr="00DB747F">
        <w:rPr>
          <w:color w:val="000000"/>
        </w:rPr>
        <w:t xml:space="preserve">Nekustamā īpašuma nosacīto cenu </w:t>
      </w:r>
      <w:r w:rsidRPr="00EB3112">
        <w:t xml:space="preserve">4700 EUR (četri tūkstoši septiņi simti </w:t>
      </w:r>
      <w:proofErr w:type="spellStart"/>
      <w:r w:rsidRPr="00EB3112">
        <w:rPr>
          <w:i/>
          <w:iCs/>
        </w:rPr>
        <w:t>euro</w:t>
      </w:r>
      <w:proofErr w:type="spellEnd"/>
      <w:r w:rsidRPr="00EB3112">
        <w:t>)</w:t>
      </w:r>
      <w:r w:rsidRPr="00DB747F">
        <w:t>.</w:t>
      </w:r>
    </w:p>
    <w:p w14:paraId="47C72F27" w14:textId="77777777" w:rsidR="002E6E85" w:rsidRDefault="002E6E85" w:rsidP="002E6E85">
      <w:pPr>
        <w:numPr>
          <w:ilvl w:val="0"/>
          <w:numId w:val="5"/>
        </w:numPr>
        <w:tabs>
          <w:tab w:val="clear" w:pos="720"/>
        </w:tabs>
        <w:ind w:left="284" w:hanging="284"/>
        <w:jc w:val="both"/>
      </w:pPr>
      <w:r w:rsidRPr="00024682">
        <w:rPr>
          <w:b/>
          <w:color w:val="000000"/>
        </w:rPr>
        <w:t xml:space="preserve">Noteikt </w:t>
      </w:r>
      <w:r w:rsidRPr="00024682">
        <w:rPr>
          <w:color w:val="000000"/>
        </w:rPr>
        <w:t xml:space="preserve">Nekustamā īpašuma atsavināšanas veidu – </w:t>
      </w:r>
      <w:r w:rsidRPr="00024682">
        <w:t>pārdošana izsolē.</w:t>
      </w:r>
      <w:bookmarkEnd w:id="1"/>
    </w:p>
    <w:p w14:paraId="3F68C84E" w14:textId="77777777" w:rsidR="002E6E85" w:rsidRDefault="002E6E85" w:rsidP="002E6E85">
      <w:pPr>
        <w:numPr>
          <w:ilvl w:val="0"/>
          <w:numId w:val="5"/>
        </w:numPr>
        <w:tabs>
          <w:tab w:val="clear" w:pos="720"/>
        </w:tabs>
        <w:ind w:left="284" w:hanging="284"/>
        <w:jc w:val="both"/>
      </w:pPr>
      <w:r w:rsidRPr="00E15091">
        <w:rPr>
          <w:b/>
          <w:bCs/>
        </w:rPr>
        <w:t xml:space="preserve">Uzdot </w:t>
      </w:r>
      <w:r w:rsidRPr="00C36428">
        <w:t>Ogres novada pašvaldības mantas novērtēšanas un izsoles komisijai normatīvajos aktos noteiktajā kārtībā</w:t>
      </w:r>
      <w:r>
        <w:t xml:space="preserve"> organizēt Nekustamā īpašuma atsavināšanu, </w:t>
      </w:r>
      <w:r w:rsidRPr="00C36428">
        <w:t xml:space="preserve"> apstiprināt  </w:t>
      </w:r>
      <w:r>
        <w:t xml:space="preserve">Nekustamā </w:t>
      </w:r>
      <w:r w:rsidRPr="00C36428">
        <w:t>īpašuma izsoles noteikumus un rīkot izsoli.</w:t>
      </w:r>
    </w:p>
    <w:p w14:paraId="31D929B6" w14:textId="77777777" w:rsidR="002E6E85" w:rsidRDefault="002E6E85" w:rsidP="002E6E85">
      <w:pPr>
        <w:numPr>
          <w:ilvl w:val="0"/>
          <w:numId w:val="5"/>
        </w:numPr>
        <w:tabs>
          <w:tab w:val="clear" w:pos="720"/>
        </w:tabs>
        <w:ind w:left="284" w:hanging="284"/>
        <w:jc w:val="both"/>
      </w:pPr>
      <w:r w:rsidRPr="00E15091">
        <w:rPr>
          <w:b/>
          <w:bCs/>
        </w:rPr>
        <w:t xml:space="preserve">Uzdot </w:t>
      </w:r>
      <w:r w:rsidRPr="00C36428">
        <w:t xml:space="preserve">Ogres novada pašvaldības Centrālās administrācijas Nekustamo īpašumu pārvaldes nodaļai sagatavot un organizēt pirkuma līgumu noslēgšanu ar </w:t>
      </w:r>
      <w:r>
        <w:t xml:space="preserve">Nekustamā īpašuma </w:t>
      </w:r>
      <w:r w:rsidRPr="00C36428">
        <w:t xml:space="preserve">izsoles </w:t>
      </w:r>
      <w:r>
        <w:t>uzvarētāju 30 (trīsdesmit) dienu</w:t>
      </w:r>
      <w:r w:rsidRPr="00024682">
        <w:t xml:space="preserve"> laikā </w:t>
      </w:r>
      <w:r w:rsidRPr="00C36428">
        <w:t xml:space="preserve">pēc izsoles rezultātu apstiprināšanas. </w:t>
      </w:r>
    </w:p>
    <w:p w14:paraId="7321E8A1" w14:textId="77777777" w:rsidR="002E6E85" w:rsidRPr="000132DA" w:rsidRDefault="002E6E85" w:rsidP="002E6E85">
      <w:pPr>
        <w:numPr>
          <w:ilvl w:val="0"/>
          <w:numId w:val="5"/>
        </w:numPr>
        <w:tabs>
          <w:tab w:val="clear" w:pos="720"/>
        </w:tabs>
        <w:ind w:left="284" w:hanging="284"/>
        <w:jc w:val="both"/>
      </w:pPr>
      <w:r w:rsidRPr="007F0B32">
        <w:rPr>
          <w:b/>
          <w:bCs/>
        </w:rPr>
        <w:t xml:space="preserve">Kontroli </w:t>
      </w:r>
      <w:r w:rsidRPr="00B63630">
        <w:t>par lēmuma izpildi uzdot</w:t>
      </w:r>
      <w:r w:rsidRPr="0003691C">
        <w:t xml:space="preserve"> </w:t>
      </w:r>
      <w:r>
        <w:t xml:space="preserve">Ogres novada </w:t>
      </w:r>
      <w:r w:rsidRPr="0003691C">
        <w:t>pašvaldības izpilddirektoram.</w:t>
      </w:r>
    </w:p>
    <w:p w14:paraId="76E66D8F" w14:textId="77777777" w:rsidR="002E6E85" w:rsidRPr="00671F7C" w:rsidRDefault="002E6E85" w:rsidP="002E6E85">
      <w:pPr>
        <w:pStyle w:val="BodyTextIndent2"/>
        <w:tabs>
          <w:tab w:val="left" w:pos="284"/>
        </w:tabs>
        <w:ind w:left="284"/>
      </w:pPr>
      <w:bookmarkStart w:id="2" w:name="_GoBack"/>
      <w:bookmarkEnd w:id="2"/>
    </w:p>
    <w:p w14:paraId="0105F792" w14:textId="77777777" w:rsidR="002E6E85" w:rsidRDefault="002E6E85" w:rsidP="002E6E85">
      <w:pPr>
        <w:pStyle w:val="BodyTextIndent2"/>
        <w:ind w:left="0"/>
      </w:pPr>
    </w:p>
    <w:p w14:paraId="5CF74FD0" w14:textId="77777777" w:rsidR="002E6E85" w:rsidRDefault="002E6E85" w:rsidP="002E6E85">
      <w:pPr>
        <w:pStyle w:val="BodyTextIndent2"/>
        <w:ind w:left="218"/>
        <w:jc w:val="right"/>
      </w:pPr>
      <w:r>
        <w:t>(Sēdes vadītāja,</w:t>
      </w:r>
    </w:p>
    <w:p w14:paraId="16BDCC1D" w14:textId="6205A1F2" w:rsidR="002E6E85" w:rsidRPr="004E3176" w:rsidRDefault="002E6E85" w:rsidP="002E6E85">
      <w:pPr>
        <w:pStyle w:val="BodyTextIndent2"/>
        <w:ind w:left="218"/>
        <w:jc w:val="right"/>
        <w:rPr>
          <w:i/>
          <w:iCs/>
        </w:rPr>
      </w:pPr>
      <w:r>
        <w:t>domes priekšsēdētāja</w:t>
      </w:r>
      <w:r w:rsidR="000B3940">
        <w:t xml:space="preserve"> vietnieka</w:t>
      </w:r>
      <w:r>
        <w:t xml:space="preserve"> </w:t>
      </w:r>
      <w:r w:rsidR="000B3940">
        <w:t>A. Kraujas</w:t>
      </w:r>
      <w:r>
        <w:t xml:space="preserve"> paraksts)</w:t>
      </w:r>
    </w:p>
    <w:p w14:paraId="62A394A5" w14:textId="25D5F634" w:rsidR="00326462" w:rsidRPr="004E3176" w:rsidRDefault="00326462" w:rsidP="002E6E85">
      <w:pPr>
        <w:pStyle w:val="BodyTextIndent2"/>
        <w:ind w:left="0"/>
        <w:rPr>
          <w:i/>
          <w:iCs/>
        </w:rPr>
      </w:pPr>
    </w:p>
    <w:sectPr w:rsidR="00326462" w:rsidRPr="004E3176" w:rsidSect="00D05F0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D2E6207"/>
    <w:multiLevelType w:val="hybridMultilevel"/>
    <w:tmpl w:val="80D624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2939BD"/>
    <w:multiLevelType w:val="multilevel"/>
    <w:tmpl w:val="95488E36"/>
    <w:lvl w:ilvl="0">
      <w:start w:val="1"/>
      <w:numFmt w:val="decimal"/>
      <w:lvlText w:val="%1."/>
      <w:lvlJc w:val="left"/>
      <w:pPr>
        <w:tabs>
          <w:tab w:val="num" w:pos="720"/>
        </w:tabs>
        <w:ind w:left="720" w:hanging="360"/>
      </w:pPr>
      <w:rPr>
        <w:rFonts w:ascii="Times New Roman" w:eastAsia="Calibri" w:hAnsi="Times New Roman" w:cs="Times New Roman"/>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DA521CE"/>
    <w:multiLevelType w:val="multilevel"/>
    <w:tmpl w:val="819A8BC0"/>
    <w:lvl w:ilvl="0">
      <w:start w:val="1"/>
      <w:numFmt w:val="decimal"/>
      <w:lvlText w:val="%1."/>
      <w:lvlJc w:val="left"/>
      <w:pPr>
        <w:ind w:left="1778" w:hanging="360"/>
      </w:pPr>
      <w:rPr>
        <w:rFonts w:hint="default"/>
        <w:b w:val="0"/>
        <w:color w:val="auto"/>
      </w:rPr>
    </w:lvl>
    <w:lvl w:ilvl="1">
      <w:start w:val="1"/>
      <w:numFmt w:val="decimal"/>
      <w:lvlText w:val="%1.%2."/>
      <w:lvlJc w:val="left"/>
      <w:pPr>
        <w:ind w:left="2564" w:hanging="720"/>
      </w:pPr>
      <w:rPr>
        <w:rFonts w:hint="default"/>
        <w:color w:val="auto"/>
      </w:rPr>
    </w:lvl>
    <w:lvl w:ilvl="2">
      <w:start w:val="1"/>
      <w:numFmt w:val="decimal"/>
      <w:lvlText w:val="%1.%2.%3."/>
      <w:lvlJc w:val="left"/>
      <w:pPr>
        <w:ind w:left="2990" w:hanging="720"/>
      </w:pPr>
      <w:rPr>
        <w:rFonts w:hint="default"/>
        <w:color w:val="auto"/>
      </w:rPr>
    </w:lvl>
    <w:lvl w:ilvl="3">
      <w:start w:val="1"/>
      <w:numFmt w:val="decimal"/>
      <w:lvlText w:val="%1.%2.%3.%4."/>
      <w:lvlJc w:val="left"/>
      <w:pPr>
        <w:ind w:left="3776" w:hanging="1080"/>
      </w:pPr>
      <w:rPr>
        <w:rFonts w:hint="default"/>
        <w:color w:val="auto"/>
      </w:rPr>
    </w:lvl>
    <w:lvl w:ilvl="4">
      <w:start w:val="1"/>
      <w:numFmt w:val="decimal"/>
      <w:lvlText w:val="%1.%2.%3.%4.%5."/>
      <w:lvlJc w:val="left"/>
      <w:pPr>
        <w:ind w:left="4202" w:hanging="1080"/>
      </w:pPr>
      <w:rPr>
        <w:rFonts w:hint="default"/>
        <w:color w:val="auto"/>
      </w:rPr>
    </w:lvl>
    <w:lvl w:ilvl="5">
      <w:start w:val="1"/>
      <w:numFmt w:val="decimal"/>
      <w:lvlText w:val="%1.%2.%3.%4.%5.%6."/>
      <w:lvlJc w:val="left"/>
      <w:pPr>
        <w:ind w:left="4988" w:hanging="1440"/>
      </w:pPr>
      <w:rPr>
        <w:rFonts w:hint="default"/>
        <w:color w:val="auto"/>
      </w:rPr>
    </w:lvl>
    <w:lvl w:ilvl="6">
      <w:start w:val="1"/>
      <w:numFmt w:val="decimal"/>
      <w:lvlText w:val="%1.%2.%3.%4.%5.%6.%7."/>
      <w:lvlJc w:val="left"/>
      <w:pPr>
        <w:ind w:left="5414" w:hanging="1440"/>
      </w:pPr>
      <w:rPr>
        <w:rFonts w:hint="default"/>
        <w:color w:val="auto"/>
      </w:rPr>
    </w:lvl>
    <w:lvl w:ilvl="7">
      <w:start w:val="1"/>
      <w:numFmt w:val="decimal"/>
      <w:lvlText w:val="%1.%2.%3.%4.%5.%6.%7.%8."/>
      <w:lvlJc w:val="left"/>
      <w:pPr>
        <w:ind w:left="6200" w:hanging="1800"/>
      </w:pPr>
      <w:rPr>
        <w:rFonts w:hint="default"/>
        <w:color w:val="auto"/>
      </w:rPr>
    </w:lvl>
    <w:lvl w:ilvl="8">
      <w:start w:val="1"/>
      <w:numFmt w:val="decimal"/>
      <w:lvlText w:val="%1.%2.%3.%4.%5.%6.%7.%8.%9."/>
      <w:lvlJc w:val="left"/>
      <w:pPr>
        <w:ind w:left="6626" w:hanging="1800"/>
      </w:pPr>
      <w:rPr>
        <w:rFonts w:hint="default"/>
        <w:color w:val="auto"/>
      </w:rPr>
    </w:lvl>
  </w:abstractNum>
  <w:abstractNum w:abstractNumId="5" w15:restartNumberingAfterBreak="0">
    <w:nsid w:val="49226DAD"/>
    <w:multiLevelType w:val="hybridMultilevel"/>
    <w:tmpl w:val="F60EFDBE"/>
    <w:lvl w:ilvl="0" w:tplc="E6A28668">
      <w:start w:val="1"/>
      <w:numFmt w:val="decimal"/>
      <w:lvlText w:val="%1)"/>
      <w:lvlJc w:val="left"/>
      <w:pPr>
        <w:ind w:left="720" w:hanging="360"/>
      </w:pPr>
      <w:rPr>
        <w:rFonts w:ascii="Times New Roman" w:hAnsi="Times New Roman" w:cs="Times New Roman" w:hint="default"/>
        <w:b w:val="0"/>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632552"/>
    <w:multiLevelType w:val="hybridMultilevel"/>
    <w:tmpl w:val="5EEC01FC"/>
    <w:lvl w:ilvl="0" w:tplc="7FEC1E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961749"/>
    <w:multiLevelType w:val="hybridMultilevel"/>
    <w:tmpl w:val="228A7AEC"/>
    <w:lvl w:ilvl="0" w:tplc="0B18E076">
      <w:start w:val="1"/>
      <w:numFmt w:val="decimal"/>
      <w:lvlText w:val="%1."/>
      <w:lvlJc w:val="left"/>
      <w:pPr>
        <w:ind w:left="1080" w:hanging="360"/>
      </w:pPr>
      <w:rPr>
        <w:rFonts w:ascii="Times New Roman" w:eastAsia="Lucida Sans Unicode" w:hAnsi="Times New Roman" w:cs="Mangal"/>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93B2CBE"/>
    <w:multiLevelType w:val="hybridMultilevel"/>
    <w:tmpl w:val="92EAA850"/>
    <w:lvl w:ilvl="0" w:tplc="8AF080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9D94FDA"/>
    <w:multiLevelType w:val="multilevel"/>
    <w:tmpl w:val="F28219E4"/>
    <w:lvl w:ilvl="0">
      <w:start w:val="1"/>
      <w:numFmt w:val="decimal"/>
      <w:lvlText w:val="%1."/>
      <w:lvlJc w:val="left"/>
      <w:pPr>
        <w:ind w:left="786" w:hanging="360"/>
      </w:pPr>
      <w:rPr>
        <w:rFonts w:hint="default"/>
        <w:b w:val="0"/>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1712" w:hanging="720"/>
      </w:pPr>
      <w:rPr>
        <w:rFonts w:hint="default"/>
        <w:b/>
        <w:color w:val="auto"/>
      </w:rPr>
    </w:lvl>
    <w:lvl w:ilvl="3">
      <w:start w:val="1"/>
      <w:numFmt w:val="decimal"/>
      <w:isLgl/>
      <w:lvlText w:val="%1.%2.%3.%4."/>
      <w:lvlJc w:val="left"/>
      <w:pPr>
        <w:ind w:left="1995" w:hanging="720"/>
      </w:pPr>
      <w:rPr>
        <w:rFonts w:hint="default"/>
        <w:b/>
        <w:color w:val="auto"/>
      </w:rPr>
    </w:lvl>
    <w:lvl w:ilvl="4">
      <w:start w:val="1"/>
      <w:numFmt w:val="decimal"/>
      <w:isLgl/>
      <w:lvlText w:val="%1.%2.%3.%4.%5."/>
      <w:lvlJc w:val="left"/>
      <w:pPr>
        <w:ind w:left="2638" w:hanging="1080"/>
      </w:pPr>
      <w:rPr>
        <w:rFonts w:hint="default"/>
        <w:b/>
        <w:color w:val="auto"/>
      </w:rPr>
    </w:lvl>
    <w:lvl w:ilvl="5">
      <w:start w:val="1"/>
      <w:numFmt w:val="decimal"/>
      <w:isLgl/>
      <w:lvlText w:val="%1.%2.%3.%4.%5.%6."/>
      <w:lvlJc w:val="left"/>
      <w:pPr>
        <w:ind w:left="2921" w:hanging="1080"/>
      </w:pPr>
      <w:rPr>
        <w:rFonts w:hint="default"/>
        <w:b/>
        <w:color w:val="auto"/>
      </w:rPr>
    </w:lvl>
    <w:lvl w:ilvl="6">
      <w:start w:val="1"/>
      <w:numFmt w:val="decimal"/>
      <w:isLgl/>
      <w:lvlText w:val="%1.%2.%3.%4.%5.%6.%7."/>
      <w:lvlJc w:val="left"/>
      <w:pPr>
        <w:ind w:left="3564" w:hanging="1440"/>
      </w:pPr>
      <w:rPr>
        <w:rFonts w:hint="default"/>
        <w:b/>
        <w:color w:val="auto"/>
      </w:rPr>
    </w:lvl>
    <w:lvl w:ilvl="7">
      <w:start w:val="1"/>
      <w:numFmt w:val="decimal"/>
      <w:isLgl/>
      <w:lvlText w:val="%1.%2.%3.%4.%5.%6.%7.%8."/>
      <w:lvlJc w:val="left"/>
      <w:pPr>
        <w:ind w:left="3847" w:hanging="1440"/>
      </w:pPr>
      <w:rPr>
        <w:rFonts w:hint="default"/>
        <w:b/>
        <w:color w:val="auto"/>
      </w:rPr>
    </w:lvl>
    <w:lvl w:ilvl="8">
      <w:start w:val="1"/>
      <w:numFmt w:val="decimal"/>
      <w:isLgl/>
      <w:lvlText w:val="%1.%2.%3.%4.%5.%6.%7.%8.%9."/>
      <w:lvlJc w:val="left"/>
      <w:pPr>
        <w:ind w:left="4490" w:hanging="1800"/>
      </w:pPr>
      <w:rPr>
        <w:rFonts w:hint="default"/>
        <w:b/>
        <w:color w:val="auto"/>
      </w:rPr>
    </w:lvl>
  </w:abstractNum>
  <w:num w:numId="1">
    <w:abstractNumId w:val="0"/>
  </w:num>
  <w:num w:numId="2">
    <w:abstractNumId w:val="1"/>
  </w:num>
  <w:num w:numId="3">
    <w:abstractNumId w:val="7"/>
  </w:num>
  <w:num w:numId="4">
    <w:abstractNumId w:val="6"/>
  </w:num>
  <w:num w:numId="5">
    <w:abstractNumId w:val="3"/>
  </w:num>
  <w:num w:numId="6">
    <w:abstractNumId w:val="8"/>
  </w:num>
  <w:num w:numId="7">
    <w:abstractNumId w:val="2"/>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86"/>
    <w:rsid w:val="00001538"/>
    <w:rsid w:val="00006D94"/>
    <w:rsid w:val="00010D21"/>
    <w:rsid w:val="000132DA"/>
    <w:rsid w:val="000221F4"/>
    <w:rsid w:val="000222BC"/>
    <w:rsid w:val="00026211"/>
    <w:rsid w:val="000320D2"/>
    <w:rsid w:val="0003691C"/>
    <w:rsid w:val="00040955"/>
    <w:rsid w:val="00041044"/>
    <w:rsid w:val="00041A49"/>
    <w:rsid w:val="00042A71"/>
    <w:rsid w:val="0004511B"/>
    <w:rsid w:val="000545E8"/>
    <w:rsid w:val="000547FE"/>
    <w:rsid w:val="00054F56"/>
    <w:rsid w:val="000551AE"/>
    <w:rsid w:val="00055F4D"/>
    <w:rsid w:val="00070C5E"/>
    <w:rsid w:val="00072D19"/>
    <w:rsid w:val="00081986"/>
    <w:rsid w:val="00085325"/>
    <w:rsid w:val="000A35D5"/>
    <w:rsid w:val="000A42B0"/>
    <w:rsid w:val="000A5822"/>
    <w:rsid w:val="000A5D43"/>
    <w:rsid w:val="000B2A28"/>
    <w:rsid w:val="000B3940"/>
    <w:rsid w:val="000B7CEC"/>
    <w:rsid w:val="000C1D15"/>
    <w:rsid w:val="000C71D5"/>
    <w:rsid w:val="000D0315"/>
    <w:rsid w:val="000D6784"/>
    <w:rsid w:val="000E0BB3"/>
    <w:rsid w:val="000E3289"/>
    <w:rsid w:val="000F1F8F"/>
    <w:rsid w:val="000F2135"/>
    <w:rsid w:val="000F74D9"/>
    <w:rsid w:val="00100423"/>
    <w:rsid w:val="00103638"/>
    <w:rsid w:val="001043B1"/>
    <w:rsid w:val="0010723B"/>
    <w:rsid w:val="00115AB0"/>
    <w:rsid w:val="00117717"/>
    <w:rsid w:val="001271EB"/>
    <w:rsid w:val="00144D8A"/>
    <w:rsid w:val="00144D99"/>
    <w:rsid w:val="001515E3"/>
    <w:rsid w:val="0015251E"/>
    <w:rsid w:val="0015447D"/>
    <w:rsid w:val="001746FC"/>
    <w:rsid w:val="00184CF1"/>
    <w:rsid w:val="00186717"/>
    <w:rsid w:val="00194846"/>
    <w:rsid w:val="001A136F"/>
    <w:rsid w:val="001A2310"/>
    <w:rsid w:val="001A36B4"/>
    <w:rsid w:val="001A5A1C"/>
    <w:rsid w:val="001A6441"/>
    <w:rsid w:val="001A7C0E"/>
    <w:rsid w:val="001B28E9"/>
    <w:rsid w:val="001C17CA"/>
    <w:rsid w:val="001C5726"/>
    <w:rsid w:val="001C713F"/>
    <w:rsid w:val="001D070C"/>
    <w:rsid w:val="001D174C"/>
    <w:rsid w:val="001D2C32"/>
    <w:rsid w:val="001D48E8"/>
    <w:rsid w:val="001D76E0"/>
    <w:rsid w:val="001E1F29"/>
    <w:rsid w:val="002051AD"/>
    <w:rsid w:val="002110EC"/>
    <w:rsid w:val="002164ED"/>
    <w:rsid w:val="00232DC5"/>
    <w:rsid w:val="00237F1E"/>
    <w:rsid w:val="002545E7"/>
    <w:rsid w:val="00256D34"/>
    <w:rsid w:val="00257058"/>
    <w:rsid w:val="00264E3B"/>
    <w:rsid w:val="00265CA9"/>
    <w:rsid w:val="00271D6C"/>
    <w:rsid w:val="00280011"/>
    <w:rsid w:val="00281335"/>
    <w:rsid w:val="00285062"/>
    <w:rsid w:val="002A11C4"/>
    <w:rsid w:val="002A23FD"/>
    <w:rsid w:val="002B7CFB"/>
    <w:rsid w:val="002D1C0B"/>
    <w:rsid w:val="002D6F01"/>
    <w:rsid w:val="002D7A74"/>
    <w:rsid w:val="002E6E85"/>
    <w:rsid w:val="002F1F25"/>
    <w:rsid w:val="002F6F6F"/>
    <w:rsid w:val="00313D02"/>
    <w:rsid w:val="00323F20"/>
    <w:rsid w:val="00324B35"/>
    <w:rsid w:val="00326462"/>
    <w:rsid w:val="00332FEF"/>
    <w:rsid w:val="003373C5"/>
    <w:rsid w:val="00337D74"/>
    <w:rsid w:val="0034187D"/>
    <w:rsid w:val="00341EF5"/>
    <w:rsid w:val="00344B8D"/>
    <w:rsid w:val="003477B6"/>
    <w:rsid w:val="00355643"/>
    <w:rsid w:val="00360FA8"/>
    <w:rsid w:val="00371A9A"/>
    <w:rsid w:val="00376866"/>
    <w:rsid w:val="00383BFB"/>
    <w:rsid w:val="00393633"/>
    <w:rsid w:val="00397129"/>
    <w:rsid w:val="003A2264"/>
    <w:rsid w:val="003A3630"/>
    <w:rsid w:val="003A3AB9"/>
    <w:rsid w:val="003A7BCB"/>
    <w:rsid w:val="003B311E"/>
    <w:rsid w:val="003C7E2D"/>
    <w:rsid w:val="00400F23"/>
    <w:rsid w:val="00415C2C"/>
    <w:rsid w:val="00416D39"/>
    <w:rsid w:val="00442A55"/>
    <w:rsid w:val="00443F55"/>
    <w:rsid w:val="00461951"/>
    <w:rsid w:val="00472CD2"/>
    <w:rsid w:val="00480076"/>
    <w:rsid w:val="0048332B"/>
    <w:rsid w:val="004844C2"/>
    <w:rsid w:val="004B7B02"/>
    <w:rsid w:val="004C2F08"/>
    <w:rsid w:val="004C611F"/>
    <w:rsid w:val="004D0B8F"/>
    <w:rsid w:val="004D1E17"/>
    <w:rsid w:val="004E3176"/>
    <w:rsid w:val="004E3495"/>
    <w:rsid w:val="004E4553"/>
    <w:rsid w:val="004F6ED7"/>
    <w:rsid w:val="004F7D30"/>
    <w:rsid w:val="00502E5E"/>
    <w:rsid w:val="00503E95"/>
    <w:rsid w:val="00503FDC"/>
    <w:rsid w:val="005068F0"/>
    <w:rsid w:val="00513D46"/>
    <w:rsid w:val="00515C01"/>
    <w:rsid w:val="00523F21"/>
    <w:rsid w:val="005247C6"/>
    <w:rsid w:val="00532193"/>
    <w:rsid w:val="005348C4"/>
    <w:rsid w:val="005366BE"/>
    <w:rsid w:val="00536912"/>
    <w:rsid w:val="00536925"/>
    <w:rsid w:val="00541742"/>
    <w:rsid w:val="0054317F"/>
    <w:rsid w:val="0054578E"/>
    <w:rsid w:val="00550E5E"/>
    <w:rsid w:val="00572AC1"/>
    <w:rsid w:val="005753B8"/>
    <w:rsid w:val="00577920"/>
    <w:rsid w:val="005815E5"/>
    <w:rsid w:val="005837CD"/>
    <w:rsid w:val="005867FB"/>
    <w:rsid w:val="00587552"/>
    <w:rsid w:val="0059170C"/>
    <w:rsid w:val="005B35D2"/>
    <w:rsid w:val="005C1345"/>
    <w:rsid w:val="005C2A14"/>
    <w:rsid w:val="005D6F47"/>
    <w:rsid w:val="005E30CF"/>
    <w:rsid w:val="005E3B3F"/>
    <w:rsid w:val="005F1E29"/>
    <w:rsid w:val="005F2FA7"/>
    <w:rsid w:val="00602E77"/>
    <w:rsid w:val="00602FE0"/>
    <w:rsid w:val="00603C59"/>
    <w:rsid w:val="00606A23"/>
    <w:rsid w:val="00613020"/>
    <w:rsid w:val="006153F0"/>
    <w:rsid w:val="00616DED"/>
    <w:rsid w:val="00622DCF"/>
    <w:rsid w:val="00635D10"/>
    <w:rsid w:val="00665FD9"/>
    <w:rsid w:val="00667E31"/>
    <w:rsid w:val="00671F7C"/>
    <w:rsid w:val="00682928"/>
    <w:rsid w:val="006862CE"/>
    <w:rsid w:val="00697383"/>
    <w:rsid w:val="006A6ED5"/>
    <w:rsid w:val="006B3278"/>
    <w:rsid w:val="006B3B83"/>
    <w:rsid w:val="006B6B2B"/>
    <w:rsid w:val="006C1EFE"/>
    <w:rsid w:val="006C2FEB"/>
    <w:rsid w:val="006D2F5B"/>
    <w:rsid w:val="006D52D2"/>
    <w:rsid w:val="006E10CA"/>
    <w:rsid w:val="006E251E"/>
    <w:rsid w:val="006E70BB"/>
    <w:rsid w:val="006F1957"/>
    <w:rsid w:val="007001A7"/>
    <w:rsid w:val="00702168"/>
    <w:rsid w:val="007156AE"/>
    <w:rsid w:val="00723884"/>
    <w:rsid w:val="00730CB2"/>
    <w:rsid w:val="00731852"/>
    <w:rsid w:val="00747204"/>
    <w:rsid w:val="00760821"/>
    <w:rsid w:val="00762015"/>
    <w:rsid w:val="00762176"/>
    <w:rsid w:val="0078499D"/>
    <w:rsid w:val="00791B34"/>
    <w:rsid w:val="00792A23"/>
    <w:rsid w:val="007A27E7"/>
    <w:rsid w:val="007A4286"/>
    <w:rsid w:val="007B0F52"/>
    <w:rsid w:val="007B2CE2"/>
    <w:rsid w:val="007D1261"/>
    <w:rsid w:val="007D3C32"/>
    <w:rsid w:val="007F0B32"/>
    <w:rsid w:val="00802EF5"/>
    <w:rsid w:val="008058F6"/>
    <w:rsid w:val="00807B17"/>
    <w:rsid w:val="00810534"/>
    <w:rsid w:val="00811920"/>
    <w:rsid w:val="00820615"/>
    <w:rsid w:val="00832652"/>
    <w:rsid w:val="00841CF5"/>
    <w:rsid w:val="00844627"/>
    <w:rsid w:val="0085103A"/>
    <w:rsid w:val="00861B6B"/>
    <w:rsid w:val="0087525E"/>
    <w:rsid w:val="008A5828"/>
    <w:rsid w:val="008B2E1A"/>
    <w:rsid w:val="008B6035"/>
    <w:rsid w:val="008D5339"/>
    <w:rsid w:val="008D5A12"/>
    <w:rsid w:val="008D7A6B"/>
    <w:rsid w:val="008E5A59"/>
    <w:rsid w:val="00903590"/>
    <w:rsid w:val="009066FA"/>
    <w:rsid w:val="00912C62"/>
    <w:rsid w:val="00913809"/>
    <w:rsid w:val="009138BB"/>
    <w:rsid w:val="0091625E"/>
    <w:rsid w:val="0092036B"/>
    <w:rsid w:val="00926C5A"/>
    <w:rsid w:val="00932A7A"/>
    <w:rsid w:val="00935A60"/>
    <w:rsid w:val="009456F9"/>
    <w:rsid w:val="0095532F"/>
    <w:rsid w:val="009563B2"/>
    <w:rsid w:val="00960C6C"/>
    <w:rsid w:val="00962931"/>
    <w:rsid w:val="00972412"/>
    <w:rsid w:val="00977DB9"/>
    <w:rsid w:val="00986520"/>
    <w:rsid w:val="00986B90"/>
    <w:rsid w:val="009918C0"/>
    <w:rsid w:val="00994BCB"/>
    <w:rsid w:val="009950B0"/>
    <w:rsid w:val="009956B7"/>
    <w:rsid w:val="0099696B"/>
    <w:rsid w:val="009A776C"/>
    <w:rsid w:val="009B5168"/>
    <w:rsid w:val="009C2E57"/>
    <w:rsid w:val="009D7A96"/>
    <w:rsid w:val="009E5A6F"/>
    <w:rsid w:val="009F269D"/>
    <w:rsid w:val="00A152C0"/>
    <w:rsid w:val="00A35120"/>
    <w:rsid w:val="00A35B0C"/>
    <w:rsid w:val="00A41846"/>
    <w:rsid w:val="00A41A14"/>
    <w:rsid w:val="00A517F2"/>
    <w:rsid w:val="00A53AFB"/>
    <w:rsid w:val="00A551E9"/>
    <w:rsid w:val="00A5537C"/>
    <w:rsid w:val="00A6177D"/>
    <w:rsid w:val="00A81151"/>
    <w:rsid w:val="00A831AC"/>
    <w:rsid w:val="00AA3092"/>
    <w:rsid w:val="00AA37D7"/>
    <w:rsid w:val="00AA437C"/>
    <w:rsid w:val="00AA7478"/>
    <w:rsid w:val="00AC0FB7"/>
    <w:rsid w:val="00AD07A5"/>
    <w:rsid w:val="00AD14C4"/>
    <w:rsid w:val="00AD29DE"/>
    <w:rsid w:val="00AD3F04"/>
    <w:rsid w:val="00AF0A84"/>
    <w:rsid w:val="00AF523B"/>
    <w:rsid w:val="00AF7355"/>
    <w:rsid w:val="00B04D4F"/>
    <w:rsid w:val="00B06230"/>
    <w:rsid w:val="00B07880"/>
    <w:rsid w:val="00B1544C"/>
    <w:rsid w:val="00B205A6"/>
    <w:rsid w:val="00B30EAC"/>
    <w:rsid w:val="00B31C71"/>
    <w:rsid w:val="00B5410B"/>
    <w:rsid w:val="00B55B39"/>
    <w:rsid w:val="00B63630"/>
    <w:rsid w:val="00B66731"/>
    <w:rsid w:val="00B7384B"/>
    <w:rsid w:val="00B80890"/>
    <w:rsid w:val="00B81C89"/>
    <w:rsid w:val="00B92980"/>
    <w:rsid w:val="00B94F42"/>
    <w:rsid w:val="00BA3711"/>
    <w:rsid w:val="00BA7931"/>
    <w:rsid w:val="00BB5A79"/>
    <w:rsid w:val="00BC25B7"/>
    <w:rsid w:val="00BC69FA"/>
    <w:rsid w:val="00BD4EBE"/>
    <w:rsid w:val="00BE0FDE"/>
    <w:rsid w:val="00BF0A85"/>
    <w:rsid w:val="00BF4D28"/>
    <w:rsid w:val="00C11283"/>
    <w:rsid w:val="00C1528A"/>
    <w:rsid w:val="00C24433"/>
    <w:rsid w:val="00C32507"/>
    <w:rsid w:val="00C36428"/>
    <w:rsid w:val="00C37591"/>
    <w:rsid w:val="00C5215E"/>
    <w:rsid w:val="00C742DD"/>
    <w:rsid w:val="00C81DDB"/>
    <w:rsid w:val="00C9204C"/>
    <w:rsid w:val="00CA5A62"/>
    <w:rsid w:val="00CB5464"/>
    <w:rsid w:val="00CB5ED2"/>
    <w:rsid w:val="00CC613B"/>
    <w:rsid w:val="00CD7FEA"/>
    <w:rsid w:val="00CE3296"/>
    <w:rsid w:val="00CF46DA"/>
    <w:rsid w:val="00D05EEA"/>
    <w:rsid w:val="00D05F0F"/>
    <w:rsid w:val="00D064EF"/>
    <w:rsid w:val="00D179FF"/>
    <w:rsid w:val="00D20FB7"/>
    <w:rsid w:val="00D23803"/>
    <w:rsid w:val="00D24BDB"/>
    <w:rsid w:val="00D30C64"/>
    <w:rsid w:val="00D4052C"/>
    <w:rsid w:val="00D61081"/>
    <w:rsid w:val="00D6298A"/>
    <w:rsid w:val="00D64BCE"/>
    <w:rsid w:val="00D70644"/>
    <w:rsid w:val="00D745C8"/>
    <w:rsid w:val="00D86464"/>
    <w:rsid w:val="00D91F42"/>
    <w:rsid w:val="00D929DB"/>
    <w:rsid w:val="00DA1A7A"/>
    <w:rsid w:val="00DA20EA"/>
    <w:rsid w:val="00DA31DE"/>
    <w:rsid w:val="00DA4E2E"/>
    <w:rsid w:val="00DB112C"/>
    <w:rsid w:val="00DC5F67"/>
    <w:rsid w:val="00DF03C0"/>
    <w:rsid w:val="00DF23BB"/>
    <w:rsid w:val="00DF31E9"/>
    <w:rsid w:val="00DF3501"/>
    <w:rsid w:val="00E15091"/>
    <w:rsid w:val="00E1642B"/>
    <w:rsid w:val="00E25312"/>
    <w:rsid w:val="00E32408"/>
    <w:rsid w:val="00E47F6B"/>
    <w:rsid w:val="00E52CF3"/>
    <w:rsid w:val="00E531D0"/>
    <w:rsid w:val="00E5547E"/>
    <w:rsid w:val="00E5637C"/>
    <w:rsid w:val="00E56891"/>
    <w:rsid w:val="00E606A4"/>
    <w:rsid w:val="00E61AB5"/>
    <w:rsid w:val="00E63578"/>
    <w:rsid w:val="00E638E4"/>
    <w:rsid w:val="00E6696D"/>
    <w:rsid w:val="00E834AC"/>
    <w:rsid w:val="00EB3112"/>
    <w:rsid w:val="00EC0953"/>
    <w:rsid w:val="00EC2C27"/>
    <w:rsid w:val="00EC6A9A"/>
    <w:rsid w:val="00EC737D"/>
    <w:rsid w:val="00ED495C"/>
    <w:rsid w:val="00EE5BF1"/>
    <w:rsid w:val="00EE79DA"/>
    <w:rsid w:val="00EF2126"/>
    <w:rsid w:val="00F15A9F"/>
    <w:rsid w:val="00F15FD8"/>
    <w:rsid w:val="00F17D8D"/>
    <w:rsid w:val="00F263E0"/>
    <w:rsid w:val="00F32606"/>
    <w:rsid w:val="00F407E9"/>
    <w:rsid w:val="00F41ACD"/>
    <w:rsid w:val="00F5520A"/>
    <w:rsid w:val="00F57642"/>
    <w:rsid w:val="00F600ED"/>
    <w:rsid w:val="00F6709E"/>
    <w:rsid w:val="00F749AC"/>
    <w:rsid w:val="00F87651"/>
    <w:rsid w:val="00F9514D"/>
    <w:rsid w:val="00F9552B"/>
    <w:rsid w:val="00FB1214"/>
    <w:rsid w:val="00FB4357"/>
    <w:rsid w:val="00FB5FA8"/>
    <w:rsid w:val="00FC00A8"/>
    <w:rsid w:val="00FC0CE1"/>
    <w:rsid w:val="00FD1EFB"/>
    <w:rsid w:val="00FD6BD5"/>
    <w:rsid w:val="00FE2E54"/>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6D080"/>
  <w15:chartTrackingRefBased/>
  <w15:docId w15:val="{F4029F1C-40FA-4311-B066-99302111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986"/>
    <w:rPr>
      <w:sz w:val="24"/>
      <w:szCs w:val="24"/>
      <w:lang w:val="lv-LV" w:eastAsia="lv-LV"/>
    </w:rPr>
  </w:style>
  <w:style w:type="paragraph" w:styleId="Heading1">
    <w:name w:val="heading 1"/>
    <w:basedOn w:val="Normal"/>
    <w:next w:val="Normal"/>
    <w:qFormat/>
    <w:rsid w:val="00081986"/>
    <w:pPr>
      <w:keepNext/>
      <w:numPr>
        <w:numId w:val="1"/>
      </w:numPr>
      <w:suppressAutoHyphens/>
      <w:ind w:left="-142"/>
      <w:jc w:val="center"/>
      <w:outlineLvl w:val="0"/>
    </w:pPr>
    <w:rPr>
      <w:b/>
      <w:szCs w:val="20"/>
      <w:u w:val="single"/>
      <w:lang w:eastAsia="ar-SA"/>
    </w:rPr>
  </w:style>
  <w:style w:type="paragraph" w:styleId="Heading2">
    <w:name w:val="heading 2"/>
    <w:basedOn w:val="Normal"/>
    <w:next w:val="Normal"/>
    <w:qFormat/>
    <w:rsid w:val="00081986"/>
    <w:pPr>
      <w:keepNext/>
      <w:numPr>
        <w:ilvl w:val="1"/>
        <w:numId w:val="1"/>
      </w:numPr>
      <w:suppressAutoHyphens/>
      <w:jc w:val="center"/>
      <w:outlineLvl w:val="1"/>
    </w:pPr>
    <w:rPr>
      <w:b/>
      <w:bCs/>
      <w:szCs w:val="20"/>
      <w:lang w:eastAsia="ar-SA"/>
    </w:rPr>
  </w:style>
  <w:style w:type="paragraph" w:styleId="Heading3">
    <w:name w:val="heading 3"/>
    <w:basedOn w:val="Normal"/>
    <w:next w:val="Normal"/>
    <w:qFormat/>
    <w:rsid w:val="00081986"/>
    <w:pPr>
      <w:keepNext/>
      <w:numPr>
        <w:ilvl w:val="2"/>
        <w:numId w:val="1"/>
      </w:numPr>
      <w:suppressAutoHyphens/>
      <w:jc w:val="center"/>
      <w:outlineLvl w:val="2"/>
    </w:pPr>
    <w:rPr>
      <w:sz w:val="28"/>
      <w:szCs w:val="20"/>
      <w:lang w:eastAsia="ar-SA"/>
    </w:rPr>
  </w:style>
  <w:style w:type="paragraph" w:styleId="Heading4">
    <w:name w:val="heading 4"/>
    <w:basedOn w:val="Normal"/>
    <w:next w:val="Normal"/>
    <w:qFormat/>
    <w:rsid w:val="00081986"/>
    <w:pPr>
      <w:keepNext/>
      <w:outlineLvl w:val="3"/>
    </w:pPr>
    <w:rPr>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kss">
    <w:name w:val="Indekss"/>
    <w:basedOn w:val="Normal"/>
    <w:rsid w:val="00081986"/>
    <w:pPr>
      <w:suppressLineNumbers/>
      <w:suppressAutoHyphens/>
    </w:pPr>
    <w:rPr>
      <w:rFonts w:cs="Tahoma"/>
      <w:lang w:val="en-GB" w:eastAsia="ar-SA"/>
    </w:rPr>
  </w:style>
  <w:style w:type="paragraph" w:styleId="BodyTextIndent2">
    <w:name w:val="Body Text Indent 2"/>
    <w:basedOn w:val="Normal"/>
    <w:rsid w:val="00081986"/>
    <w:pPr>
      <w:suppressAutoHyphens/>
      <w:ind w:left="-142"/>
      <w:jc w:val="both"/>
    </w:pPr>
    <w:rPr>
      <w:szCs w:val="20"/>
      <w:lang w:eastAsia="ar-SA"/>
    </w:rPr>
  </w:style>
  <w:style w:type="paragraph" w:customStyle="1" w:styleId="naisf">
    <w:name w:val="naisf"/>
    <w:basedOn w:val="Normal"/>
    <w:rsid w:val="00081986"/>
    <w:pPr>
      <w:spacing w:before="75" w:after="75"/>
      <w:ind w:firstLine="375"/>
      <w:jc w:val="both"/>
    </w:pPr>
  </w:style>
  <w:style w:type="character" w:styleId="Hyperlink">
    <w:name w:val="Hyperlink"/>
    <w:unhideWhenUsed/>
    <w:rsid w:val="00AF7355"/>
    <w:rPr>
      <w:color w:val="0000FF"/>
      <w:u w:val="single"/>
    </w:rPr>
  </w:style>
  <w:style w:type="character" w:styleId="FollowedHyperlink">
    <w:name w:val="FollowedHyperlink"/>
    <w:rsid w:val="00256D34"/>
    <w:rPr>
      <w:color w:val="954F72"/>
      <w:u w:val="single"/>
    </w:rPr>
  </w:style>
  <w:style w:type="paragraph" w:styleId="ListParagraph">
    <w:name w:val="List Paragraph"/>
    <w:basedOn w:val="Normal"/>
    <w:uiPriority w:val="34"/>
    <w:qFormat/>
    <w:rsid w:val="00671F7C"/>
    <w:pPr>
      <w:spacing w:after="160" w:line="259" w:lineRule="auto"/>
      <w:ind w:left="720"/>
      <w:contextualSpacing/>
    </w:pPr>
    <w:rPr>
      <w:rFonts w:ascii="Calibri" w:eastAsia="Calibri" w:hAnsi="Calibri"/>
      <w:color w:val="00000A"/>
      <w:sz w:val="22"/>
      <w:szCs w:val="22"/>
      <w:lang w:eastAsia="en-US"/>
    </w:rPr>
  </w:style>
  <w:style w:type="paragraph" w:styleId="BalloonText">
    <w:name w:val="Balloon Text"/>
    <w:basedOn w:val="Normal"/>
    <w:link w:val="BalloonTextChar"/>
    <w:rsid w:val="003B311E"/>
    <w:rPr>
      <w:rFonts w:ascii="Segoe UI" w:hAnsi="Segoe UI" w:cs="Segoe UI"/>
      <w:sz w:val="18"/>
      <w:szCs w:val="18"/>
    </w:rPr>
  </w:style>
  <w:style w:type="character" w:customStyle="1" w:styleId="BalloonTextChar">
    <w:name w:val="Balloon Text Char"/>
    <w:link w:val="BalloonText"/>
    <w:rsid w:val="003B311E"/>
    <w:rPr>
      <w:rFonts w:ascii="Segoe UI" w:hAnsi="Segoe UI" w:cs="Segoe UI"/>
      <w:sz w:val="18"/>
      <w:szCs w:val="18"/>
    </w:rPr>
  </w:style>
  <w:style w:type="paragraph" w:styleId="BodyTextIndent">
    <w:name w:val="Body Text Indent"/>
    <w:basedOn w:val="Normal"/>
    <w:link w:val="BodyTextIndentChar"/>
    <w:uiPriority w:val="99"/>
    <w:unhideWhenUsed/>
    <w:rsid w:val="0003691C"/>
    <w:pPr>
      <w:spacing w:after="120" w:line="259" w:lineRule="auto"/>
      <w:ind w:left="283"/>
    </w:pPr>
    <w:rPr>
      <w:rFonts w:eastAsia="Calibri"/>
      <w:lang w:eastAsia="en-US"/>
    </w:rPr>
  </w:style>
  <w:style w:type="character" w:customStyle="1" w:styleId="BodyTextIndentChar">
    <w:name w:val="Body Text Indent Char"/>
    <w:link w:val="BodyTextIndent"/>
    <w:uiPriority w:val="99"/>
    <w:rsid w:val="0003691C"/>
    <w:rPr>
      <w:rFonts w:eastAsia="Calibri"/>
      <w:sz w:val="24"/>
      <w:szCs w:val="24"/>
      <w:lang w:eastAsia="en-US"/>
    </w:rPr>
  </w:style>
  <w:style w:type="paragraph" w:customStyle="1" w:styleId="tv213">
    <w:name w:val="tv213"/>
    <w:basedOn w:val="Normal"/>
    <w:rsid w:val="008752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74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5337</Characters>
  <Application>Microsoft Office Word</Application>
  <DocSecurity>0</DocSecurity>
  <Lines>44</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Madlienas pagasta parvalde</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cp:lastModifiedBy>Elizabete Anna Kurpniece</cp:lastModifiedBy>
  <cp:revision>2</cp:revision>
  <cp:lastPrinted>2025-12-18T13:35:00Z</cp:lastPrinted>
  <dcterms:created xsi:type="dcterms:W3CDTF">2025-12-18T13:36:00Z</dcterms:created>
  <dcterms:modified xsi:type="dcterms:W3CDTF">2025-12-18T13:36:00Z</dcterms:modified>
</cp:coreProperties>
</file>