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CE74D" w14:textId="77777777" w:rsidR="00D31C01" w:rsidRDefault="00D31C01" w:rsidP="00D31C01">
      <w:pPr>
        <w:ind w:left="0" w:hanging="2"/>
        <w:jc w:val="center"/>
        <w:rPr>
          <w:rFonts w:ascii="RimBelwe" w:eastAsia="RimBelwe" w:hAnsi="RimBelwe" w:cs="RimBelwe"/>
          <w:sz w:val="36"/>
          <w:szCs w:val="36"/>
        </w:rPr>
      </w:pPr>
      <w:r>
        <w:rPr>
          <w:noProof/>
        </w:rPr>
        <w:drawing>
          <wp:inline distT="0" distB="0" distL="0" distR="0" wp14:anchorId="4ED5FED7" wp14:editId="029E64FC">
            <wp:extent cx="607060" cy="71755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7060" cy="717550"/>
                    </a:xfrm>
                    <a:prstGeom prst="rect">
                      <a:avLst/>
                    </a:prstGeom>
                    <a:ln/>
                  </pic:spPr>
                </pic:pic>
              </a:graphicData>
            </a:graphic>
          </wp:inline>
        </w:drawing>
      </w:r>
    </w:p>
    <w:p w14:paraId="2E626464" w14:textId="77777777" w:rsidR="00D31C01" w:rsidRDefault="00D31C01" w:rsidP="00D31C01">
      <w:pPr>
        <w:ind w:left="0" w:hanging="2"/>
        <w:jc w:val="center"/>
        <w:rPr>
          <w:sz w:val="36"/>
          <w:szCs w:val="36"/>
        </w:rPr>
      </w:pPr>
      <w:r>
        <w:rPr>
          <w:b/>
          <w:color w:val="FF0000"/>
        </w:rPr>
        <w:t xml:space="preserve"> </w:t>
      </w:r>
      <w:r>
        <w:rPr>
          <w:sz w:val="36"/>
          <w:szCs w:val="36"/>
        </w:rPr>
        <w:t>OGRES  NOVADA  PAŠVALDĪBA</w:t>
      </w:r>
    </w:p>
    <w:p w14:paraId="0FB22DFE" w14:textId="77777777" w:rsidR="00D31C01" w:rsidRDefault="00D31C01" w:rsidP="00D31C01">
      <w:pPr>
        <w:ind w:left="0" w:hanging="2"/>
        <w:jc w:val="center"/>
        <w:rPr>
          <w:sz w:val="18"/>
          <w:szCs w:val="18"/>
        </w:rPr>
      </w:pPr>
      <w:r>
        <w:rPr>
          <w:sz w:val="18"/>
          <w:szCs w:val="18"/>
        </w:rPr>
        <w:t>Reģ.Nr.90000024455, Brīvības iela 33, Ogre, Ogres nov., LV-5001</w:t>
      </w:r>
    </w:p>
    <w:p w14:paraId="419B1EB3" w14:textId="77777777" w:rsidR="00D31C01" w:rsidRDefault="00D31C01" w:rsidP="00D31C01">
      <w:pPr>
        <w:pBdr>
          <w:bottom w:val="single" w:sz="4" w:space="1" w:color="000000"/>
        </w:pBdr>
        <w:ind w:left="0" w:hanging="2"/>
        <w:jc w:val="center"/>
        <w:rPr>
          <w:sz w:val="18"/>
          <w:szCs w:val="18"/>
        </w:rPr>
      </w:pPr>
      <w:r>
        <w:rPr>
          <w:sz w:val="18"/>
          <w:szCs w:val="18"/>
        </w:rPr>
        <w:t xml:space="preserve">tālrunis 65071160, e-pasts: ogredome@ogresnovads.lv, www.ogresnovads.lv </w:t>
      </w:r>
      <w:r>
        <w:rPr>
          <w:color w:val="FF0000"/>
        </w:rPr>
        <w:t xml:space="preserve"> </w:t>
      </w:r>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tblGrid>
      <w:tr w:rsidR="0098020B" w:rsidRPr="00F4353A" w14:paraId="3A65D173" w14:textId="77777777" w:rsidTr="00880E89">
        <w:tc>
          <w:tcPr>
            <w:tcW w:w="9067" w:type="dxa"/>
            <w:shd w:val="clear" w:color="auto" w:fill="auto"/>
          </w:tcPr>
          <w:p w14:paraId="13196094" w14:textId="77777777" w:rsidR="0098020B" w:rsidRPr="00F4353A" w:rsidRDefault="0098020B" w:rsidP="00880E89">
            <w:pPr>
              <w:spacing w:line="240" w:lineRule="auto"/>
              <w:ind w:left="0" w:hanging="2"/>
              <w:rPr>
                <w:rFonts w:eastAsia="Arial"/>
                <w:b/>
                <w:sz w:val="20"/>
              </w:rPr>
            </w:pPr>
            <w:r w:rsidRPr="00F4353A">
              <w:rPr>
                <w:rFonts w:eastAsia="Arial"/>
                <w:b/>
                <w:sz w:val="20"/>
              </w:rPr>
              <w:t>Tiesību akta pase</w:t>
            </w:r>
          </w:p>
          <w:p w14:paraId="4F9ABE65" w14:textId="77777777" w:rsidR="0098020B" w:rsidRPr="00F4353A" w:rsidRDefault="0098020B" w:rsidP="00880E89">
            <w:pPr>
              <w:spacing w:line="240" w:lineRule="auto"/>
              <w:ind w:left="0" w:hanging="2"/>
              <w:rPr>
                <w:rFonts w:eastAsia="Arial"/>
                <w:sz w:val="20"/>
              </w:rPr>
            </w:pPr>
            <w:r w:rsidRPr="00F4353A">
              <w:rPr>
                <w:rFonts w:eastAsia="Arial"/>
                <w:sz w:val="20"/>
              </w:rPr>
              <w:t>Izdevējs: Ogres novada pašvaldības dome</w:t>
            </w:r>
          </w:p>
          <w:p w14:paraId="7E86FE1B" w14:textId="77777777" w:rsidR="0098020B" w:rsidRPr="00F4353A" w:rsidRDefault="0098020B" w:rsidP="00880E89">
            <w:pPr>
              <w:spacing w:line="240" w:lineRule="auto"/>
              <w:ind w:left="0" w:hanging="2"/>
              <w:rPr>
                <w:rFonts w:eastAsia="Arial"/>
                <w:sz w:val="20"/>
              </w:rPr>
            </w:pPr>
            <w:r w:rsidRPr="00F4353A">
              <w:rPr>
                <w:rFonts w:eastAsia="Arial"/>
                <w:sz w:val="20"/>
              </w:rPr>
              <w:t>Veids: Iekšējais normatīvais akts</w:t>
            </w:r>
          </w:p>
          <w:p w14:paraId="1BCF54B6" w14:textId="4EE2D12E" w:rsidR="0098020B" w:rsidRPr="00F4353A" w:rsidRDefault="0098020B" w:rsidP="00880E89">
            <w:pPr>
              <w:spacing w:line="240" w:lineRule="auto"/>
              <w:ind w:left="0" w:hanging="2"/>
              <w:rPr>
                <w:rFonts w:eastAsia="Arial"/>
                <w:sz w:val="20"/>
              </w:rPr>
            </w:pPr>
            <w:r w:rsidRPr="00F4353A">
              <w:rPr>
                <w:rFonts w:eastAsia="Arial"/>
                <w:sz w:val="20"/>
              </w:rPr>
              <w:t xml:space="preserve">Numurs: </w:t>
            </w:r>
            <w:r>
              <w:rPr>
                <w:rFonts w:eastAsia="Arial"/>
                <w:sz w:val="20"/>
              </w:rPr>
              <w:t>1</w:t>
            </w:r>
            <w:r>
              <w:rPr>
                <w:rFonts w:eastAsia="Arial"/>
                <w:sz w:val="20"/>
              </w:rPr>
              <w:t>8</w:t>
            </w:r>
            <w:r>
              <w:rPr>
                <w:rFonts w:eastAsia="Arial"/>
                <w:sz w:val="20"/>
              </w:rPr>
              <w:t>/2025</w:t>
            </w:r>
          </w:p>
          <w:p w14:paraId="7BF18A2D" w14:textId="65066985" w:rsidR="0098020B" w:rsidRPr="00F4353A" w:rsidRDefault="0098020B" w:rsidP="00880E89">
            <w:pPr>
              <w:spacing w:line="240" w:lineRule="auto"/>
              <w:ind w:left="0" w:hanging="2"/>
              <w:rPr>
                <w:rFonts w:eastAsia="Arial"/>
                <w:sz w:val="20"/>
              </w:rPr>
            </w:pPr>
            <w:r w:rsidRPr="00F4353A">
              <w:rPr>
                <w:rFonts w:eastAsia="Arial"/>
                <w:sz w:val="20"/>
              </w:rPr>
              <w:t xml:space="preserve">Pieņemts: </w:t>
            </w:r>
            <w:r>
              <w:rPr>
                <w:rFonts w:eastAsia="Arial"/>
                <w:sz w:val="20"/>
              </w:rPr>
              <w:t>2</w:t>
            </w:r>
            <w:r>
              <w:rPr>
                <w:rFonts w:eastAsia="Arial"/>
                <w:sz w:val="20"/>
              </w:rPr>
              <w:t>7</w:t>
            </w:r>
            <w:r w:rsidRPr="00F4353A">
              <w:rPr>
                <w:rFonts w:eastAsia="Arial"/>
                <w:sz w:val="20"/>
              </w:rPr>
              <w:t>.</w:t>
            </w:r>
            <w:r>
              <w:rPr>
                <w:rFonts w:eastAsia="Arial"/>
                <w:sz w:val="20"/>
              </w:rPr>
              <w:t>11</w:t>
            </w:r>
            <w:r>
              <w:rPr>
                <w:rFonts w:eastAsia="Arial"/>
                <w:sz w:val="20"/>
              </w:rPr>
              <w:t>.2025</w:t>
            </w:r>
            <w:r w:rsidRPr="00F4353A">
              <w:rPr>
                <w:rFonts w:eastAsia="Arial"/>
                <w:sz w:val="20"/>
              </w:rPr>
              <w:t>.</w:t>
            </w:r>
          </w:p>
          <w:p w14:paraId="7C4EEC29" w14:textId="6D271FC7" w:rsidR="0098020B" w:rsidRPr="00F4353A" w:rsidRDefault="0098020B" w:rsidP="00880E89">
            <w:pPr>
              <w:spacing w:line="240" w:lineRule="auto"/>
              <w:ind w:left="0" w:hanging="2"/>
              <w:rPr>
                <w:rFonts w:eastAsia="Arial"/>
                <w:sz w:val="20"/>
              </w:rPr>
            </w:pPr>
            <w:r w:rsidRPr="00F4353A">
              <w:rPr>
                <w:rFonts w:eastAsia="Arial"/>
                <w:sz w:val="20"/>
              </w:rPr>
              <w:t xml:space="preserve">Stājas spēkā: </w:t>
            </w:r>
            <w:r>
              <w:rPr>
                <w:rFonts w:eastAsia="Arial"/>
                <w:sz w:val="20"/>
              </w:rPr>
              <w:t>2</w:t>
            </w:r>
            <w:r>
              <w:rPr>
                <w:rFonts w:eastAsia="Arial"/>
                <w:sz w:val="20"/>
              </w:rPr>
              <w:t>7.11</w:t>
            </w:r>
            <w:r>
              <w:rPr>
                <w:rFonts w:eastAsia="Arial"/>
                <w:sz w:val="20"/>
              </w:rPr>
              <w:t>.2025</w:t>
            </w:r>
            <w:r w:rsidRPr="00F4353A">
              <w:rPr>
                <w:rFonts w:eastAsia="Arial"/>
                <w:sz w:val="20"/>
              </w:rPr>
              <w:t>.</w:t>
            </w:r>
          </w:p>
          <w:p w14:paraId="7AC6DEFF" w14:textId="77777777" w:rsidR="0098020B" w:rsidRPr="00F4353A" w:rsidRDefault="0098020B" w:rsidP="00880E89">
            <w:pPr>
              <w:spacing w:line="240" w:lineRule="auto"/>
              <w:ind w:left="0" w:hanging="2"/>
              <w:rPr>
                <w:rFonts w:eastAsia="Arial"/>
                <w:sz w:val="20"/>
              </w:rPr>
            </w:pPr>
          </w:p>
        </w:tc>
      </w:tr>
      <w:tr w:rsidR="0098020B" w:rsidRPr="00F4353A" w14:paraId="6176AD2C" w14:textId="77777777" w:rsidTr="00880E89">
        <w:tc>
          <w:tcPr>
            <w:tcW w:w="9067" w:type="dxa"/>
            <w:shd w:val="clear" w:color="auto" w:fill="auto"/>
          </w:tcPr>
          <w:p w14:paraId="6F210982" w14:textId="77777777" w:rsidR="0098020B" w:rsidRPr="00F4353A" w:rsidRDefault="0098020B" w:rsidP="00880E89">
            <w:pPr>
              <w:spacing w:line="240" w:lineRule="auto"/>
              <w:ind w:left="0" w:hanging="2"/>
              <w:jc w:val="center"/>
              <w:rPr>
                <w:rFonts w:eastAsia="Arial"/>
                <w:b/>
                <w:color w:val="FF0000"/>
                <w:sz w:val="20"/>
              </w:rPr>
            </w:pPr>
            <w:r w:rsidRPr="00F4353A">
              <w:rPr>
                <w:rFonts w:eastAsia="Arial"/>
                <w:b/>
                <w:color w:val="FF0000"/>
                <w:sz w:val="20"/>
              </w:rPr>
              <w:t>Spēkā esošā redakcija</w:t>
            </w:r>
          </w:p>
        </w:tc>
      </w:tr>
      <w:tr w:rsidR="0098020B" w:rsidRPr="00F4353A" w14:paraId="6D941513" w14:textId="77777777" w:rsidTr="00880E89">
        <w:tc>
          <w:tcPr>
            <w:tcW w:w="9067" w:type="dxa"/>
            <w:shd w:val="clear" w:color="auto" w:fill="auto"/>
          </w:tcPr>
          <w:p w14:paraId="20DE4F06" w14:textId="77777777" w:rsidR="0098020B" w:rsidRPr="00F4353A" w:rsidRDefault="0098020B" w:rsidP="00880E89">
            <w:pPr>
              <w:spacing w:line="240" w:lineRule="auto"/>
              <w:ind w:left="0" w:hanging="2"/>
              <w:rPr>
                <w:rFonts w:eastAsia="Arial"/>
                <w:sz w:val="20"/>
              </w:rPr>
            </w:pPr>
          </w:p>
          <w:p w14:paraId="0B8A4B16" w14:textId="77777777" w:rsidR="0098020B" w:rsidRPr="00F4353A" w:rsidRDefault="0098020B" w:rsidP="00880E89">
            <w:pPr>
              <w:spacing w:line="240" w:lineRule="auto"/>
              <w:ind w:left="0" w:hanging="2"/>
              <w:rPr>
                <w:rFonts w:eastAsia="Arial"/>
                <w:sz w:val="20"/>
              </w:rPr>
            </w:pPr>
            <w:r w:rsidRPr="00F4353A">
              <w:rPr>
                <w:rFonts w:eastAsia="Arial"/>
                <w:sz w:val="20"/>
              </w:rPr>
              <w:t>Grozījumi:</w:t>
            </w:r>
          </w:p>
          <w:p w14:paraId="536F3D6B" w14:textId="5D03AC6B" w:rsidR="0098020B" w:rsidRPr="00F4353A" w:rsidRDefault="0098020B" w:rsidP="0098020B">
            <w:pPr>
              <w:spacing w:line="240" w:lineRule="auto"/>
              <w:ind w:left="0" w:hanging="2"/>
              <w:rPr>
                <w:rFonts w:eastAsia="Arial"/>
                <w:sz w:val="20"/>
              </w:rPr>
            </w:pPr>
            <w:r>
              <w:rPr>
                <w:rFonts w:eastAsia="Arial"/>
                <w:sz w:val="20"/>
              </w:rPr>
              <w:t>29</w:t>
            </w:r>
            <w:r w:rsidRPr="00F4353A">
              <w:rPr>
                <w:rFonts w:eastAsia="Arial"/>
                <w:sz w:val="20"/>
              </w:rPr>
              <w:t>.</w:t>
            </w:r>
            <w:r>
              <w:rPr>
                <w:rFonts w:eastAsia="Arial"/>
                <w:sz w:val="20"/>
              </w:rPr>
              <w:t>01</w:t>
            </w:r>
            <w:r w:rsidRPr="00F4353A">
              <w:rPr>
                <w:rFonts w:eastAsia="Arial"/>
                <w:sz w:val="20"/>
              </w:rPr>
              <w:t>.202</w:t>
            </w:r>
            <w:r>
              <w:rPr>
                <w:rFonts w:eastAsia="Arial"/>
                <w:sz w:val="20"/>
              </w:rPr>
              <w:t>6. iekšējie noteikumi Nr.</w:t>
            </w:r>
            <w:r>
              <w:rPr>
                <w:rFonts w:eastAsia="Arial"/>
                <w:sz w:val="20"/>
              </w:rPr>
              <w:t>1</w:t>
            </w:r>
            <w:r w:rsidRPr="00F4353A">
              <w:rPr>
                <w:rFonts w:eastAsia="Arial"/>
                <w:sz w:val="20"/>
              </w:rPr>
              <w:t>/202</w:t>
            </w:r>
            <w:r>
              <w:rPr>
                <w:rFonts w:eastAsia="Arial"/>
                <w:sz w:val="20"/>
              </w:rPr>
              <w:t>6</w:t>
            </w:r>
            <w:r w:rsidRPr="00F4353A">
              <w:rPr>
                <w:rFonts w:eastAsia="Arial"/>
                <w:sz w:val="20"/>
              </w:rPr>
              <w:t xml:space="preserve"> (prot. Nr.</w:t>
            </w:r>
            <w:r>
              <w:rPr>
                <w:rFonts w:eastAsia="Arial"/>
                <w:sz w:val="20"/>
              </w:rPr>
              <w:t>1</w:t>
            </w:r>
            <w:r w:rsidRPr="00F4353A">
              <w:rPr>
                <w:rFonts w:eastAsia="Arial"/>
                <w:sz w:val="20"/>
              </w:rPr>
              <w:t xml:space="preserve">; </w:t>
            </w:r>
            <w:r>
              <w:rPr>
                <w:rFonts w:eastAsia="Arial"/>
                <w:sz w:val="20"/>
              </w:rPr>
              <w:t>2</w:t>
            </w:r>
            <w:r>
              <w:rPr>
                <w:rFonts w:eastAsia="Arial"/>
                <w:sz w:val="20"/>
              </w:rPr>
              <w:t>9</w:t>
            </w:r>
            <w:r w:rsidRPr="00F4353A">
              <w:rPr>
                <w:rFonts w:eastAsia="Arial"/>
                <w:sz w:val="20"/>
              </w:rPr>
              <w:t xml:space="preserve">.) </w:t>
            </w:r>
            <w:r w:rsidRPr="00F4353A">
              <w:rPr>
                <w:rFonts w:eastAsia="Arial"/>
                <w:sz w:val="20"/>
                <w:lang w:eastAsia="ar-SA"/>
              </w:rPr>
              <w:t xml:space="preserve">stājas spēkā </w:t>
            </w:r>
            <w:r>
              <w:rPr>
                <w:rFonts w:eastAsia="Arial"/>
                <w:sz w:val="20"/>
                <w:lang w:eastAsia="ar-SA"/>
              </w:rPr>
              <w:t>29</w:t>
            </w:r>
            <w:r w:rsidRPr="00F4353A">
              <w:rPr>
                <w:rFonts w:eastAsia="Arial"/>
                <w:sz w:val="20"/>
                <w:lang w:eastAsia="ar-SA"/>
              </w:rPr>
              <w:t>.</w:t>
            </w:r>
            <w:r>
              <w:rPr>
                <w:rFonts w:eastAsia="Arial"/>
                <w:sz w:val="20"/>
                <w:lang w:eastAsia="ar-SA"/>
              </w:rPr>
              <w:t>01</w:t>
            </w:r>
            <w:r w:rsidRPr="00F4353A">
              <w:rPr>
                <w:rFonts w:eastAsia="Arial"/>
                <w:sz w:val="20"/>
                <w:lang w:eastAsia="ar-SA"/>
              </w:rPr>
              <w:t>.202</w:t>
            </w:r>
            <w:r>
              <w:rPr>
                <w:rFonts w:eastAsia="Arial"/>
                <w:sz w:val="20"/>
                <w:lang w:eastAsia="ar-SA"/>
              </w:rPr>
              <w:t>6</w:t>
            </w:r>
            <w:r w:rsidRPr="00F4353A">
              <w:rPr>
                <w:rFonts w:eastAsia="Arial"/>
                <w:sz w:val="20"/>
                <w:lang w:eastAsia="ar-SA"/>
              </w:rPr>
              <w:t>.</w:t>
            </w:r>
          </w:p>
        </w:tc>
      </w:tr>
    </w:tbl>
    <w:p w14:paraId="37BB0641" w14:textId="77777777" w:rsidR="00540385" w:rsidRDefault="00540385" w:rsidP="00540385">
      <w:pPr>
        <w:spacing w:line="276" w:lineRule="auto"/>
        <w:ind w:left="0" w:hanging="2"/>
        <w:jc w:val="right"/>
      </w:pPr>
    </w:p>
    <w:p w14:paraId="102F59BD" w14:textId="77777777" w:rsidR="00540385" w:rsidRDefault="00540385" w:rsidP="00540385">
      <w:pPr>
        <w:spacing w:line="276" w:lineRule="auto"/>
        <w:ind w:left="0" w:hanging="2"/>
        <w:jc w:val="right"/>
      </w:pPr>
      <w:r>
        <w:t>APSTIPRINĀTS</w:t>
      </w:r>
    </w:p>
    <w:p w14:paraId="0392651B" w14:textId="77777777" w:rsidR="00540385" w:rsidRDefault="00540385" w:rsidP="00540385">
      <w:pPr>
        <w:spacing w:line="276" w:lineRule="auto"/>
        <w:ind w:left="0" w:hanging="2"/>
        <w:jc w:val="right"/>
      </w:pPr>
      <w:r>
        <w:t>ar Ogres novada pašvaldības domes</w:t>
      </w:r>
    </w:p>
    <w:p w14:paraId="223D6E30" w14:textId="4A25E79B" w:rsidR="00540385" w:rsidRDefault="00540385" w:rsidP="00540385">
      <w:pPr>
        <w:spacing w:line="276" w:lineRule="auto"/>
        <w:ind w:left="0" w:hanging="2"/>
        <w:jc w:val="right"/>
      </w:pPr>
      <w:r>
        <w:t>27.11.2025. sēdes lēmumu</w:t>
      </w:r>
    </w:p>
    <w:p w14:paraId="29B8F5D0" w14:textId="42BD272E" w:rsidR="00540385" w:rsidRDefault="00540385" w:rsidP="00540385">
      <w:pPr>
        <w:spacing w:line="276" w:lineRule="auto"/>
        <w:ind w:left="0" w:hanging="2"/>
        <w:jc w:val="right"/>
      </w:pPr>
      <w:r>
        <w:t xml:space="preserve">                                                      (protokols Nr.12; 24.)</w:t>
      </w:r>
    </w:p>
    <w:p w14:paraId="76F5800E" w14:textId="77777777" w:rsidR="00D31C01" w:rsidRDefault="00D31C01" w:rsidP="00D31C01">
      <w:pPr>
        <w:spacing w:line="276" w:lineRule="auto"/>
        <w:ind w:left="0" w:hanging="2"/>
        <w:jc w:val="right"/>
      </w:pPr>
    </w:p>
    <w:p w14:paraId="5FC13086" w14:textId="77777777" w:rsidR="00D31C01" w:rsidRDefault="00D31C01" w:rsidP="00D31C01">
      <w:pPr>
        <w:pBdr>
          <w:top w:val="nil"/>
          <w:left w:val="nil"/>
          <w:bottom w:val="nil"/>
          <w:right w:val="nil"/>
          <w:between w:val="nil"/>
        </w:pBdr>
        <w:spacing w:line="240" w:lineRule="auto"/>
        <w:ind w:left="0" w:hanging="2"/>
        <w:jc w:val="center"/>
        <w:rPr>
          <w:color w:val="000000"/>
        </w:rPr>
      </w:pPr>
    </w:p>
    <w:p w14:paraId="116F72D4" w14:textId="77777777" w:rsidR="00D31C01" w:rsidRDefault="00D31C01" w:rsidP="00D31C01">
      <w:pPr>
        <w:pBdr>
          <w:top w:val="nil"/>
          <w:left w:val="nil"/>
          <w:bottom w:val="nil"/>
          <w:right w:val="nil"/>
          <w:between w:val="nil"/>
        </w:pBdr>
        <w:spacing w:line="240" w:lineRule="auto"/>
        <w:ind w:left="0" w:hanging="2"/>
        <w:jc w:val="center"/>
        <w:rPr>
          <w:color w:val="000000"/>
        </w:rPr>
      </w:pPr>
      <w:r>
        <w:rPr>
          <w:color w:val="000000"/>
        </w:rPr>
        <w:t>IEKŠĒJIE NOTEIKUMI</w:t>
      </w:r>
    </w:p>
    <w:p w14:paraId="7B94E2F0" w14:textId="77777777" w:rsidR="00D31C01" w:rsidRDefault="00D31C01" w:rsidP="00D31C01">
      <w:pPr>
        <w:pBdr>
          <w:top w:val="nil"/>
          <w:left w:val="nil"/>
          <w:bottom w:val="nil"/>
          <w:right w:val="nil"/>
          <w:between w:val="nil"/>
        </w:pBdr>
        <w:spacing w:line="240" w:lineRule="auto"/>
        <w:ind w:left="0" w:hanging="2"/>
        <w:jc w:val="center"/>
        <w:rPr>
          <w:color w:val="000000"/>
        </w:rPr>
      </w:pPr>
      <w:r>
        <w:rPr>
          <w:color w:val="000000"/>
        </w:rPr>
        <w:t>Ogrē</w:t>
      </w:r>
    </w:p>
    <w:p w14:paraId="19D30CAC" w14:textId="77777777" w:rsidR="00D31C01" w:rsidRDefault="00D31C01" w:rsidP="00D31C01">
      <w:pPr>
        <w:pBdr>
          <w:top w:val="nil"/>
          <w:left w:val="nil"/>
          <w:bottom w:val="nil"/>
          <w:right w:val="nil"/>
          <w:between w:val="nil"/>
        </w:pBdr>
        <w:spacing w:line="240" w:lineRule="auto"/>
        <w:ind w:left="0" w:hanging="2"/>
        <w:rPr>
          <w:color w:val="000000"/>
        </w:rPr>
      </w:pPr>
    </w:p>
    <w:p w14:paraId="5099E326" w14:textId="2047DE89" w:rsidR="00D31C01" w:rsidRPr="00750F69" w:rsidRDefault="00D31C01" w:rsidP="00D31C01">
      <w:pPr>
        <w:pBdr>
          <w:top w:val="nil"/>
          <w:left w:val="nil"/>
          <w:bottom w:val="nil"/>
          <w:right w:val="nil"/>
          <w:between w:val="nil"/>
        </w:pBdr>
        <w:spacing w:line="240" w:lineRule="auto"/>
        <w:ind w:left="0" w:hanging="2"/>
        <w:rPr>
          <w:color w:val="000000"/>
        </w:rPr>
      </w:pPr>
      <w:r w:rsidRPr="00750F69">
        <w:rPr>
          <w:color w:val="000000"/>
        </w:rPr>
        <w:t>20</w:t>
      </w:r>
      <w:r w:rsidRPr="00750F69">
        <w:t>2</w:t>
      </w:r>
      <w:r w:rsidR="00103238" w:rsidRPr="00750F69">
        <w:t>5</w:t>
      </w:r>
      <w:r w:rsidRPr="00750F69">
        <w:rPr>
          <w:color w:val="000000"/>
        </w:rPr>
        <w:t xml:space="preserve">. gada </w:t>
      </w:r>
      <w:r w:rsidR="004905DF">
        <w:t>27.</w:t>
      </w:r>
      <w:r w:rsidR="00103238" w:rsidRPr="00750F69">
        <w:t xml:space="preserve"> novembrī</w:t>
      </w:r>
      <w:r w:rsidRPr="00750F69">
        <w:rPr>
          <w:color w:val="000000"/>
        </w:rPr>
        <w:tab/>
      </w:r>
      <w:r w:rsidRPr="00750F69">
        <w:rPr>
          <w:color w:val="000000"/>
        </w:rPr>
        <w:tab/>
      </w:r>
      <w:r w:rsidRPr="00750F69">
        <w:rPr>
          <w:color w:val="000000"/>
        </w:rPr>
        <w:tab/>
      </w:r>
      <w:r w:rsidRPr="00750F69">
        <w:rPr>
          <w:color w:val="000000"/>
        </w:rPr>
        <w:tab/>
      </w:r>
      <w:r w:rsidRPr="00750F69">
        <w:rPr>
          <w:color w:val="000000"/>
        </w:rPr>
        <w:tab/>
        <w:t xml:space="preserve"> </w:t>
      </w:r>
      <w:r w:rsidR="004905DF">
        <w:rPr>
          <w:color w:val="000000"/>
        </w:rPr>
        <w:t xml:space="preserve">    </w:t>
      </w:r>
      <w:r w:rsidR="004905DF">
        <w:rPr>
          <w:color w:val="000000"/>
        </w:rPr>
        <w:tab/>
        <w:t xml:space="preserve">                       Nr. 18</w:t>
      </w:r>
      <w:r w:rsidRPr="00750F69">
        <w:rPr>
          <w:color w:val="000000"/>
        </w:rPr>
        <w:t>/20</w:t>
      </w:r>
      <w:r w:rsidRPr="00750F69">
        <w:t>2</w:t>
      </w:r>
      <w:r w:rsidR="00103238" w:rsidRPr="00750F69">
        <w:t>5</w:t>
      </w:r>
    </w:p>
    <w:p w14:paraId="3AABF947" w14:textId="77777777" w:rsidR="00D31C01" w:rsidRPr="00750F69" w:rsidRDefault="00D31C01" w:rsidP="00D31C01">
      <w:pPr>
        <w:spacing w:before="200" w:after="200" w:line="240" w:lineRule="auto"/>
        <w:ind w:left="0" w:hanging="2"/>
        <w:jc w:val="center"/>
      </w:pPr>
      <w:bookmarkStart w:id="0" w:name="_heading=h.gjdgxs" w:colFirst="0" w:colLast="0"/>
      <w:bookmarkEnd w:id="0"/>
      <w:r w:rsidRPr="00750F69">
        <w:rPr>
          <w:b/>
        </w:rPr>
        <w:t xml:space="preserve">Par naudas balvu piešķiršanu Ogres novada pašvaldības vispārējās izglītības iestāžu izglītojamajiem </w:t>
      </w:r>
    </w:p>
    <w:p w14:paraId="7286F5C7" w14:textId="77777777" w:rsidR="00D31C01" w:rsidRPr="00750F69" w:rsidRDefault="00D31C01" w:rsidP="00D31C01">
      <w:pPr>
        <w:spacing w:line="240" w:lineRule="auto"/>
        <w:ind w:left="0" w:hanging="2"/>
        <w:jc w:val="right"/>
        <w:rPr>
          <w:i/>
        </w:rPr>
      </w:pPr>
      <w:r w:rsidRPr="00750F69">
        <w:rPr>
          <w:i/>
        </w:rPr>
        <w:t xml:space="preserve">Izdoti saskaņā ar </w:t>
      </w:r>
    </w:p>
    <w:p w14:paraId="068572F3" w14:textId="77777777" w:rsidR="00750F69" w:rsidRDefault="00EB2BCD" w:rsidP="00750F69">
      <w:pPr>
        <w:spacing w:line="240" w:lineRule="auto"/>
        <w:ind w:left="0" w:hanging="2"/>
        <w:jc w:val="right"/>
        <w:rPr>
          <w:i/>
        </w:rPr>
      </w:pPr>
      <w:r w:rsidRPr="00750F69">
        <w:rPr>
          <w:i/>
        </w:rPr>
        <w:t xml:space="preserve">Valsts pārvaldes iekārtas likuma </w:t>
      </w:r>
    </w:p>
    <w:p w14:paraId="3E8FBD18" w14:textId="2BACEA3B" w:rsidR="00D31C01" w:rsidRDefault="00EB2BCD" w:rsidP="006F1E9B">
      <w:pPr>
        <w:spacing w:line="240" w:lineRule="auto"/>
        <w:ind w:left="0" w:hanging="2"/>
        <w:jc w:val="right"/>
        <w:rPr>
          <w:i/>
        </w:rPr>
      </w:pPr>
      <w:r w:rsidRPr="00750F69">
        <w:rPr>
          <w:i/>
        </w:rPr>
        <w:t xml:space="preserve">72. panta pirmās daļas 2. punktu </w:t>
      </w:r>
    </w:p>
    <w:p w14:paraId="794E1F2D" w14:textId="77777777" w:rsidR="00750F69" w:rsidRPr="00750F69" w:rsidRDefault="00750F69" w:rsidP="00750F69">
      <w:pPr>
        <w:spacing w:line="240" w:lineRule="auto"/>
        <w:ind w:left="0" w:hanging="2"/>
        <w:jc w:val="right"/>
        <w:rPr>
          <w:i/>
        </w:rPr>
      </w:pPr>
    </w:p>
    <w:p w14:paraId="2B56077B" w14:textId="309F7A50" w:rsidR="00D31C01" w:rsidRPr="00750F69" w:rsidRDefault="006F1E9B" w:rsidP="00D31C01">
      <w:pPr>
        <w:widowControl w:val="0"/>
        <w:numPr>
          <w:ilvl w:val="0"/>
          <w:numId w:val="1"/>
        </w:numPr>
        <w:pBdr>
          <w:top w:val="nil"/>
          <w:left w:val="nil"/>
          <w:bottom w:val="nil"/>
          <w:right w:val="nil"/>
          <w:between w:val="nil"/>
        </w:pBdr>
        <w:spacing w:before="120" w:after="120" w:line="240" w:lineRule="auto"/>
        <w:ind w:left="0" w:hanging="2"/>
        <w:jc w:val="center"/>
        <w:rPr>
          <w:b/>
          <w:color w:val="000000"/>
        </w:rPr>
      </w:pPr>
      <w:r>
        <w:rPr>
          <w:b/>
          <w:color w:val="000000"/>
        </w:rPr>
        <w:t> </w:t>
      </w:r>
      <w:r w:rsidR="00D31C01" w:rsidRPr="00750F69">
        <w:rPr>
          <w:b/>
          <w:color w:val="000000"/>
        </w:rPr>
        <w:t>Vispārīgie jautājumi</w:t>
      </w:r>
    </w:p>
    <w:p w14:paraId="1E69B148" w14:textId="1476F8E9" w:rsidR="00D31C01" w:rsidRPr="00750F69" w:rsidRDefault="00D31C01" w:rsidP="00D31C01">
      <w:pPr>
        <w:numPr>
          <w:ilvl w:val="0"/>
          <w:numId w:val="2"/>
        </w:numPr>
        <w:pBdr>
          <w:top w:val="nil"/>
          <w:left w:val="nil"/>
          <w:bottom w:val="nil"/>
          <w:right w:val="nil"/>
          <w:between w:val="nil"/>
        </w:pBdr>
        <w:spacing w:before="120" w:after="120" w:line="240" w:lineRule="auto"/>
        <w:ind w:left="0" w:hanging="2"/>
        <w:jc w:val="both"/>
      </w:pPr>
      <w:bookmarkStart w:id="1" w:name="_heading=h.qq5na06qdy5h" w:colFirst="0" w:colLast="0"/>
      <w:bookmarkEnd w:id="1"/>
      <w:r w:rsidRPr="00750F69">
        <w:t xml:space="preserve"> Noteikumi</w:t>
      </w:r>
      <w:r w:rsidRPr="00750F69">
        <w:rPr>
          <w:color w:val="000000"/>
        </w:rPr>
        <w:t xml:space="preserve"> nosaka naudas balvas apmēru un kārtību, kādā Ogres novada pašvaldība (turpmāk – pašvaldība) piešķir naudas balvas pašvaldības vispārējās izglītības iestāžu izglītojamajiem (turpmāk – izglītojamie) par augstiem sasniegumiem mācību priekšmetu</w:t>
      </w:r>
      <w:r w:rsidRPr="00750F69">
        <w:t xml:space="preserve"> </w:t>
      </w:r>
      <w:r w:rsidRPr="00750F69">
        <w:rPr>
          <w:color w:val="000000"/>
        </w:rPr>
        <w:t>olimpiādēs, zinātniski pētniecisk</w:t>
      </w:r>
      <w:r w:rsidRPr="00750F69">
        <w:t>o</w:t>
      </w:r>
      <w:r w:rsidRPr="00750F69">
        <w:rPr>
          <w:color w:val="000000"/>
        </w:rPr>
        <w:t xml:space="preserve"> dar</w:t>
      </w:r>
      <w:r w:rsidRPr="00750F69">
        <w:t>bu</w:t>
      </w:r>
      <w:r w:rsidRPr="00750F69">
        <w:rPr>
          <w:color w:val="000000"/>
        </w:rPr>
        <w:t xml:space="preserve"> konkurs</w:t>
      </w:r>
      <w:r w:rsidRPr="00750F69">
        <w:t>ā</w:t>
      </w:r>
      <w:r w:rsidR="00103238" w:rsidRPr="00750F69">
        <w:t xml:space="preserve">, </w:t>
      </w:r>
      <w:r w:rsidR="00103238" w:rsidRPr="00750F69">
        <w:rPr>
          <w:color w:val="000000"/>
        </w:rPr>
        <w:t>konkursa Bebr[a]s otrajā kārtā</w:t>
      </w:r>
      <w:r w:rsidRPr="00750F69">
        <w:rPr>
          <w:color w:val="000000"/>
        </w:rPr>
        <w:t xml:space="preserve"> un sporta sacensībās </w:t>
      </w:r>
      <w:r w:rsidRPr="00750F69">
        <w:t>un par augstiem sasniegumiem absolvējot 9. un 12. klasi (turpmāk – noteikumi).</w:t>
      </w:r>
    </w:p>
    <w:p w14:paraId="57C2E874"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2" w:name="_heading=h.x68l94kij54s" w:colFirst="0" w:colLast="0"/>
      <w:bookmarkEnd w:id="2"/>
      <w:r w:rsidRPr="00750F69">
        <w:rPr>
          <w:color w:val="000000"/>
        </w:rPr>
        <w:t xml:space="preserve"> Naudas balvu piešķir, lai </w:t>
      </w:r>
      <w:r w:rsidRPr="00750F69">
        <w:t xml:space="preserve">novērtētu </w:t>
      </w:r>
      <w:r w:rsidRPr="00750F69">
        <w:rPr>
          <w:color w:val="000000"/>
        </w:rPr>
        <w:t xml:space="preserve">izglītojamo mērķtiecību </w:t>
      </w:r>
      <w:r w:rsidRPr="00750F69">
        <w:t>talantu un spēju izkopšanā un akcentētu izglītības vērtību.</w:t>
      </w:r>
    </w:p>
    <w:p w14:paraId="6B5C870D"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3" w:name="_heading=h.8m5z0gh3qa7x" w:colFirst="0" w:colLast="0"/>
      <w:bookmarkEnd w:id="3"/>
      <w:r w:rsidRPr="00750F69">
        <w:t xml:space="preserve"> Naudas balvu izglītojamajiem piešķir:</w:t>
      </w:r>
    </w:p>
    <w:p w14:paraId="57B5E08D" w14:textId="34466800" w:rsidR="00D31C01" w:rsidRPr="00750F69" w:rsidRDefault="006800BA" w:rsidP="006800BA">
      <w:pPr>
        <w:numPr>
          <w:ilvl w:val="1"/>
          <w:numId w:val="2"/>
        </w:numPr>
        <w:pBdr>
          <w:top w:val="nil"/>
          <w:left w:val="nil"/>
          <w:bottom w:val="nil"/>
          <w:right w:val="nil"/>
          <w:between w:val="nil"/>
        </w:pBdr>
        <w:tabs>
          <w:tab w:val="left" w:pos="426"/>
          <w:tab w:val="left" w:pos="709"/>
        </w:tabs>
        <w:spacing w:line="240" w:lineRule="auto"/>
        <w:ind w:left="-2" w:firstLineChars="177" w:firstLine="425"/>
        <w:jc w:val="both"/>
      </w:pPr>
      <w:bookmarkStart w:id="4" w:name="_heading=h.nncyrmb16utb" w:colFirst="0" w:colLast="0"/>
      <w:bookmarkEnd w:id="4"/>
      <w:r>
        <w:rPr>
          <w:color w:val="000000"/>
        </w:rPr>
        <w:t> </w:t>
      </w:r>
      <w:r w:rsidR="00103238" w:rsidRPr="00750F69">
        <w:rPr>
          <w:color w:val="000000"/>
        </w:rPr>
        <w:t>par godalgotu vietu, atzinību vai dalību Valsts izglītības attīstības aģentūras noteiktajās valsts vai starptautiskā mēroga mācību priekšmetu olimpiādēs, zinātniski pētniecisko darbu konkursā, konkursa Bebr[a]s otrajā kārtā, kā arī par godalgotu vietu Latvijas Skolu sporta federācijas organizētās Latvijas skolu spartakiādes finālsacensībās</w:t>
      </w:r>
      <w:r w:rsidR="00D31C01" w:rsidRPr="00750F69">
        <w:t>;</w:t>
      </w:r>
    </w:p>
    <w:p w14:paraId="77747189" w14:textId="5D29577D" w:rsidR="00D31C01" w:rsidRPr="00750F69" w:rsidRDefault="006800BA" w:rsidP="006800BA">
      <w:pPr>
        <w:numPr>
          <w:ilvl w:val="1"/>
          <w:numId w:val="2"/>
        </w:numPr>
        <w:pBdr>
          <w:top w:val="nil"/>
          <w:left w:val="nil"/>
          <w:bottom w:val="nil"/>
          <w:right w:val="nil"/>
          <w:between w:val="nil"/>
        </w:pBdr>
        <w:tabs>
          <w:tab w:val="left" w:pos="426"/>
        </w:tabs>
        <w:spacing w:after="120" w:line="240" w:lineRule="auto"/>
        <w:ind w:left="-2" w:firstLineChars="177" w:firstLine="425"/>
        <w:jc w:val="both"/>
      </w:pPr>
      <w:bookmarkStart w:id="5" w:name="_heading=h.hsz5vn9ku44l" w:colFirst="0" w:colLast="0"/>
      <w:bookmarkEnd w:id="5"/>
      <w:r>
        <w:t> </w:t>
      </w:r>
      <w:r w:rsidR="00D31C01" w:rsidRPr="00750F69">
        <w:t xml:space="preserve">par augstiem sasniegumiem mācībās un aktīvu līdzdalību </w:t>
      </w:r>
      <w:proofErr w:type="spellStart"/>
      <w:r w:rsidR="00D31C01" w:rsidRPr="00750F69">
        <w:t>ārpusstundu</w:t>
      </w:r>
      <w:proofErr w:type="spellEnd"/>
      <w:r w:rsidR="00D31C01" w:rsidRPr="00750F69">
        <w:t xml:space="preserve"> pasākumos, absolvējot pašvaldības vispārējo izglītības iestāžu 9. un 12. klasi.</w:t>
      </w:r>
    </w:p>
    <w:p w14:paraId="49349FB0" w14:textId="23A29E4B" w:rsidR="00D31C01" w:rsidRPr="00750F69" w:rsidRDefault="006F1E9B" w:rsidP="00D31C01">
      <w:pPr>
        <w:widowControl w:val="0"/>
        <w:numPr>
          <w:ilvl w:val="0"/>
          <w:numId w:val="1"/>
        </w:numPr>
        <w:pBdr>
          <w:top w:val="nil"/>
          <w:left w:val="nil"/>
          <w:bottom w:val="nil"/>
          <w:right w:val="nil"/>
          <w:between w:val="nil"/>
        </w:pBdr>
        <w:spacing w:before="120" w:after="120" w:line="240" w:lineRule="auto"/>
        <w:ind w:left="0" w:hanging="2"/>
        <w:jc w:val="center"/>
        <w:rPr>
          <w:b/>
        </w:rPr>
      </w:pPr>
      <w:r>
        <w:rPr>
          <w:b/>
          <w:color w:val="000000"/>
        </w:rPr>
        <w:lastRenderedPageBreak/>
        <w:t> </w:t>
      </w:r>
      <w:r w:rsidR="00D31C01" w:rsidRPr="00750F69">
        <w:rPr>
          <w:b/>
          <w:color w:val="000000"/>
        </w:rPr>
        <w:t>Naudas balvas apmērs un piešķiršanas kārtība</w:t>
      </w:r>
    </w:p>
    <w:p w14:paraId="02DEF3CA" w14:textId="10A38545" w:rsidR="00D31C01" w:rsidRPr="00750F69" w:rsidRDefault="00D31C01" w:rsidP="00D31C01">
      <w:pPr>
        <w:numPr>
          <w:ilvl w:val="0"/>
          <w:numId w:val="2"/>
        </w:numPr>
        <w:pBdr>
          <w:top w:val="nil"/>
          <w:left w:val="nil"/>
          <w:bottom w:val="nil"/>
          <w:right w:val="nil"/>
          <w:between w:val="nil"/>
        </w:pBdr>
        <w:spacing w:before="120" w:after="120" w:line="240" w:lineRule="auto"/>
        <w:ind w:left="0" w:hanging="2"/>
        <w:jc w:val="both"/>
      </w:pPr>
      <w:bookmarkStart w:id="6" w:name="_heading=h.qbbsuhqf9y0e" w:colFirst="0" w:colLast="0"/>
      <w:bookmarkEnd w:id="6"/>
      <w:r w:rsidRPr="00750F69">
        <w:rPr>
          <w:color w:val="000000"/>
        </w:rPr>
        <w:t xml:space="preserve"> Naudas balvu apmērs izglītojamajam</w:t>
      </w:r>
      <w:r w:rsidRPr="00750F69">
        <w:t xml:space="preserve"> vai izglītojamo komandai </w:t>
      </w:r>
      <w:r w:rsidRPr="00750F69">
        <w:rPr>
          <w:color w:val="000000"/>
        </w:rPr>
        <w:t>par godalgotu vietu, atzinību vai dalību valsts vai starptautiskā mēroga mācību priekšmetu olimpiādēs</w:t>
      </w:r>
      <w:r w:rsidR="00103238" w:rsidRPr="00750F69">
        <w:rPr>
          <w:color w:val="000000"/>
        </w:rPr>
        <w:t xml:space="preserve">, </w:t>
      </w:r>
      <w:r w:rsidRPr="00750F69">
        <w:rPr>
          <w:color w:val="000000"/>
        </w:rPr>
        <w:t>zinātniski pētniecisko darbu konkursā</w:t>
      </w:r>
      <w:r w:rsidR="00103238" w:rsidRPr="00750F69">
        <w:rPr>
          <w:color w:val="000000"/>
        </w:rPr>
        <w:t xml:space="preserve"> vai </w:t>
      </w:r>
      <w:r w:rsidR="00103238" w:rsidRPr="00750F69">
        <w:rPr>
          <w:iCs/>
        </w:rPr>
        <w:t>konkursa Bebr[a]s otrajā kārtā,</w:t>
      </w:r>
      <w:r w:rsidRPr="00750F69">
        <w:rPr>
          <w:color w:val="000000"/>
        </w:rPr>
        <w:t xml:space="preserve"> kā arī par godalgotu vietu Latvijas Skolu sporta federācijas organizētās Latvijas skolu spartakiādes finālsacensībās noteikts šo noteikumu pielikumā. </w:t>
      </w:r>
    </w:p>
    <w:p w14:paraId="3E3B3F7C"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7" w:name="_heading=h.fdkvbh58bmlu" w:colFirst="0" w:colLast="0"/>
      <w:bookmarkEnd w:id="7"/>
      <w:r w:rsidRPr="00750F69">
        <w:rPr>
          <w:color w:val="000000"/>
        </w:rPr>
        <w:t xml:space="preserve"> Vispārējās izglītības iestādes izglītojamo komandai naudas balvu, kas paredzēta šo noteikumu </w:t>
      </w:r>
      <w:r w:rsidRPr="00750F69">
        <w:t>4</w:t>
      </w:r>
      <w:r w:rsidRPr="00750F69">
        <w:rPr>
          <w:color w:val="000000"/>
        </w:rPr>
        <w:t>. punktā, izmaksā katram komandas dalībniekam, sadalot komandai paredzēto naudas balvu proporcionāli komandas dalībnieku skaitam.</w:t>
      </w:r>
    </w:p>
    <w:p w14:paraId="01FF4D3F"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8" w:name="_heading=h.whqhe45f4fg" w:colFirst="0" w:colLast="0"/>
      <w:bookmarkEnd w:id="8"/>
      <w:r w:rsidRPr="00750F69">
        <w:rPr>
          <w:color w:val="000000"/>
        </w:rPr>
        <w:t xml:space="preserve"> Naudas balvu par godalgotu vietu Latvijas Skolu sporta federācijas organizētās Latvijas skolu spartakiādes finālsacensībās piešķir, ja sportists vai sporta spēļu komanda ir apsteiguši</w:t>
      </w:r>
      <w:r w:rsidRPr="00750F69">
        <w:t xml:space="preserve"> vismaz </w:t>
      </w:r>
      <w:r w:rsidRPr="00750F69">
        <w:rPr>
          <w:color w:val="000000"/>
        </w:rPr>
        <w:t>50% konkurentu.</w:t>
      </w:r>
    </w:p>
    <w:p w14:paraId="3A432229"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9" w:name="_heading=h.ktsdrf9tnk3y" w:colFirst="0" w:colLast="0"/>
      <w:bookmarkEnd w:id="9"/>
      <w:r w:rsidRPr="00750F69">
        <w:rPr>
          <w:color w:val="000000"/>
        </w:rPr>
        <w:t xml:space="preserve"> Par augstiem sasniegumiem mācībās un aktīvu līdzdalību </w:t>
      </w:r>
      <w:proofErr w:type="spellStart"/>
      <w:r w:rsidRPr="00750F69">
        <w:rPr>
          <w:color w:val="000000"/>
        </w:rPr>
        <w:t>ārpusstundu</w:t>
      </w:r>
      <w:proofErr w:type="spellEnd"/>
      <w:r w:rsidRPr="00750F69">
        <w:rPr>
          <w:color w:val="000000"/>
        </w:rPr>
        <w:t xml:space="preserve"> pasākumos, absolvējot pašvaldības vispārējo izglītības iestāžu 9. </w:t>
      </w:r>
      <w:r w:rsidRPr="00750F69">
        <w:t>vai</w:t>
      </w:r>
      <w:r w:rsidRPr="00750F69">
        <w:rPr>
          <w:color w:val="000000"/>
        </w:rPr>
        <w:t xml:space="preserve"> 12. klasi, piešķir naudas balvu šādā apmērā (pirms nodokļu nomaksas):</w:t>
      </w:r>
    </w:p>
    <w:p w14:paraId="3C82422F" w14:textId="5A43D080" w:rsidR="00D31C01" w:rsidRPr="00750F69" w:rsidRDefault="006800BA" w:rsidP="006800BA">
      <w:pPr>
        <w:numPr>
          <w:ilvl w:val="1"/>
          <w:numId w:val="2"/>
        </w:numPr>
        <w:pBdr>
          <w:top w:val="nil"/>
          <w:left w:val="nil"/>
          <w:bottom w:val="nil"/>
          <w:right w:val="nil"/>
          <w:between w:val="nil"/>
        </w:pBdr>
        <w:tabs>
          <w:tab w:val="left" w:pos="426"/>
        </w:tabs>
        <w:spacing w:after="120" w:line="240" w:lineRule="auto"/>
        <w:ind w:left="-2" w:firstLineChars="177" w:firstLine="425"/>
        <w:jc w:val="both"/>
        <w:rPr>
          <w:color w:val="000000"/>
        </w:rPr>
      </w:pPr>
      <w:r>
        <w:rPr>
          <w:color w:val="000000"/>
        </w:rPr>
        <w:t> </w:t>
      </w:r>
      <w:r w:rsidR="00D31C01" w:rsidRPr="00750F69">
        <w:rPr>
          <w:color w:val="000000"/>
        </w:rPr>
        <w:t>9. klases absolventam  150.00 EUR;</w:t>
      </w:r>
    </w:p>
    <w:p w14:paraId="6C31D3E5" w14:textId="76A29796" w:rsidR="00D31C01" w:rsidRPr="00750F69" w:rsidRDefault="006800BA" w:rsidP="006800BA">
      <w:pPr>
        <w:numPr>
          <w:ilvl w:val="1"/>
          <w:numId w:val="2"/>
        </w:numPr>
        <w:pBdr>
          <w:top w:val="nil"/>
          <w:left w:val="nil"/>
          <w:bottom w:val="nil"/>
          <w:right w:val="nil"/>
          <w:between w:val="nil"/>
        </w:pBdr>
        <w:tabs>
          <w:tab w:val="left" w:pos="426"/>
        </w:tabs>
        <w:spacing w:after="120" w:line="240" w:lineRule="auto"/>
        <w:ind w:left="-2" w:firstLineChars="177" w:firstLine="425"/>
        <w:jc w:val="both"/>
        <w:rPr>
          <w:color w:val="000000"/>
        </w:rPr>
      </w:pPr>
      <w:bookmarkStart w:id="10" w:name="_heading=h.wb0yang3mc2" w:colFirst="0" w:colLast="0"/>
      <w:bookmarkEnd w:id="10"/>
      <w:r>
        <w:rPr>
          <w:color w:val="000000"/>
        </w:rPr>
        <w:t> </w:t>
      </w:r>
      <w:r w:rsidR="00D31C01" w:rsidRPr="00750F69">
        <w:rPr>
          <w:color w:val="000000"/>
        </w:rPr>
        <w:t>12. klases absolventam 250.00 EUR.</w:t>
      </w:r>
    </w:p>
    <w:p w14:paraId="4E9AFBB1" w14:textId="487FAB13"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1" w:name="_heading=h.jgb32mcglkmb" w:colFirst="0" w:colLast="0"/>
      <w:bookmarkEnd w:id="11"/>
      <w:r w:rsidRPr="00750F69">
        <w:t xml:space="preserve"> Noteikumu 7.</w:t>
      </w:r>
      <w:r w:rsidR="00750F69">
        <w:t> </w:t>
      </w:r>
      <w:r w:rsidRPr="00750F69">
        <w:t>punktā noteiktās naudas balvas saņemšanai</w:t>
      </w:r>
      <w:r w:rsidRPr="00750F69">
        <w:rPr>
          <w:color w:val="000000"/>
        </w:rPr>
        <w:t xml:space="preserve"> katra mācību gada noslēgumā pašvaldības </w:t>
      </w:r>
      <w:r w:rsidRPr="00750F69">
        <w:t xml:space="preserve">vispārējās </w:t>
      </w:r>
      <w:r w:rsidRPr="00750F69">
        <w:rPr>
          <w:color w:val="000000"/>
        </w:rPr>
        <w:t>izglītības iestāde var izvirzīt 9. un 12.</w:t>
      </w:r>
      <w:r w:rsidR="00750F69">
        <w:rPr>
          <w:color w:val="000000"/>
        </w:rPr>
        <w:t> </w:t>
      </w:r>
      <w:r w:rsidRPr="00750F69">
        <w:rPr>
          <w:color w:val="000000"/>
        </w:rPr>
        <w:t>klašu absolventus</w:t>
      </w:r>
      <w:r w:rsidRPr="00750F69">
        <w:t>, kuri atbilst šādiem kritērijiem:</w:t>
      </w:r>
    </w:p>
    <w:p w14:paraId="2AB686C0" w14:textId="0275450A" w:rsidR="00D31C01" w:rsidRPr="00750F69" w:rsidRDefault="006800BA"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rPr>
          <w:color w:val="000000"/>
        </w:rPr>
        <w:t> </w:t>
      </w:r>
      <w:r w:rsidR="00D31C01" w:rsidRPr="00750F69">
        <w:rPr>
          <w:color w:val="000000"/>
        </w:rPr>
        <w:t>izglītojamā mācību sasniegumu gada vidējais vērtējums nav zemāks par 8 ballēm;</w:t>
      </w:r>
    </w:p>
    <w:p w14:paraId="375C383C" w14:textId="67E6447B" w:rsidR="00D31C01" w:rsidRPr="00750F69" w:rsidRDefault="006800BA"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rPr>
          <w:color w:val="000000"/>
        </w:rPr>
        <w:t> </w:t>
      </w:r>
      <w:r w:rsidR="00D31C01" w:rsidRPr="00750F69">
        <w:rPr>
          <w:color w:val="000000"/>
        </w:rPr>
        <w:t xml:space="preserve">izglītojamais ir  aktīvi iesaistījies  </w:t>
      </w:r>
      <w:proofErr w:type="spellStart"/>
      <w:r w:rsidR="00D31C01" w:rsidRPr="00750F69">
        <w:rPr>
          <w:color w:val="000000"/>
        </w:rPr>
        <w:t>ārpusstundu</w:t>
      </w:r>
      <w:proofErr w:type="spellEnd"/>
      <w:r w:rsidR="00D31C01" w:rsidRPr="00750F69">
        <w:rPr>
          <w:color w:val="000000"/>
        </w:rPr>
        <w:t xml:space="preserve"> aktivitātēs;</w:t>
      </w:r>
    </w:p>
    <w:p w14:paraId="67E63062" w14:textId="07DE1734" w:rsidR="00D31C01" w:rsidRPr="00750F69" w:rsidRDefault="006800BA"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rPr>
          <w:color w:val="000000"/>
        </w:rPr>
        <w:t> </w:t>
      </w:r>
      <w:r w:rsidR="00D31C01" w:rsidRPr="00750F69">
        <w:rPr>
          <w:color w:val="000000"/>
        </w:rPr>
        <w:t>izglītojamajam ir laba reputācija izglītības iestādes kopienā.</w:t>
      </w:r>
    </w:p>
    <w:p w14:paraId="04DB1099" w14:textId="12F648FA" w:rsidR="00D31C01" w:rsidRDefault="00D31C01" w:rsidP="00D31C01">
      <w:pPr>
        <w:numPr>
          <w:ilvl w:val="0"/>
          <w:numId w:val="2"/>
        </w:numPr>
        <w:pBdr>
          <w:top w:val="nil"/>
          <w:left w:val="nil"/>
          <w:bottom w:val="nil"/>
          <w:right w:val="nil"/>
          <w:between w:val="nil"/>
        </w:pBdr>
        <w:spacing w:after="120" w:line="240" w:lineRule="auto"/>
        <w:ind w:left="0" w:hanging="2"/>
        <w:jc w:val="both"/>
      </w:pPr>
      <w:bookmarkStart w:id="12" w:name="_heading=h.6ptrb6bah1r6" w:colFirst="0" w:colLast="0"/>
      <w:bookmarkEnd w:id="12"/>
      <w:r w:rsidRPr="00750F69">
        <w:t xml:space="preserve"> </w:t>
      </w:r>
      <w:r w:rsidR="0098020B">
        <w:t>Noteikumu 7. punktā noteiktās naudas balvas saņemšanai pašvaldības vispārējās izglītības</w:t>
      </w:r>
      <w:r w:rsidR="0098020B">
        <w:br/>
        <w:t>iestāde katrā klašu grupā (9. un 12. klasē) var izvirzīt absolventu skaitu proporcionāli attiecīgās klašu grupas skolēnu skaitam – viens absolvents uz katriem 25 skolēniem vai to daļu</w:t>
      </w:r>
      <w:r w:rsidRPr="00750F69">
        <w:t>:</w:t>
      </w:r>
    </w:p>
    <w:p w14:paraId="071C5E05" w14:textId="1E742572" w:rsidR="0098020B" w:rsidRPr="0098020B" w:rsidRDefault="0098020B" w:rsidP="0098020B">
      <w:pPr>
        <w:pStyle w:val="Punkts1"/>
        <w:numPr>
          <w:ilvl w:val="0"/>
          <w:numId w:val="0"/>
        </w:numPr>
        <w:spacing w:before="60" w:after="60"/>
        <w:contextualSpacing w:val="0"/>
        <w:rPr>
          <w:i/>
          <w:sz w:val="20"/>
          <w:szCs w:val="20"/>
        </w:rPr>
      </w:pPr>
      <w:r w:rsidRPr="0098020B">
        <w:rPr>
          <w:i/>
          <w:sz w:val="20"/>
          <w:szCs w:val="20"/>
        </w:rPr>
        <w:t>(</w:t>
      </w:r>
      <w:r w:rsidRPr="0098020B">
        <w:rPr>
          <w:i/>
          <w:sz w:val="20"/>
          <w:szCs w:val="20"/>
        </w:rPr>
        <w:t>29</w:t>
      </w:r>
      <w:r w:rsidRPr="0098020B">
        <w:rPr>
          <w:i/>
          <w:sz w:val="20"/>
          <w:szCs w:val="20"/>
        </w:rPr>
        <w:t>.</w:t>
      </w:r>
      <w:r w:rsidRPr="0098020B">
        <w:rPr>
          <w:i/>
          <w:sz w:val="20"/>
          <w:szCs w:val="20"/>
        </w:rPr>
        <w:t>01</w:t>
      </w:r>
      <w:r w:rsidRPr="0098020B">
        <w:rPr>
          <w:i/>
          <w:sz w:val="20"/>
          <w:szCs w:val="20"/>
        </w:rPr>
        <w:t>.202</w:t>
      </w:r>
      <w:r w:rsidRPr="0098020B">
        <w:rPr>
          <w:i/>
          <w:sz w:val="20"/>
          <w:szCs w:val="20"/>
        </w:rPr>
        <w:t>6</w:t>
      </w:r>
      <w:r>
        <w:rPr>
          <w:i/>
          <w:sz w:val="20"/>
          <w:szCs w:val="20"/>
        </w:rPr>
        <w:t>. iekšējo noteikumu Nr.</w:t>
      </w:r>
      <w:r w:rsidRPr="0098020B">
        <w:rPr>
          <w:i/>
          <w:sz w:val="20"/>
          <w:szCs w:val="20"/>
        </w:rPr>
        <w:t>1/202</w:t>
      </w:r>
      <w:r w:rsidRPr="0098020B">
        <w:rPr>
          <w:i/>
          <w:sz w:val="20"/>
          <w:szCs w:val="20"/>
        </w:rPr>
        <w:t>6</w:t>
      </w:r>
      <w:r w:rsidRPr="0098020B">
        <w:rPr>
          <w:i/>
          <w:sz w:val="20"/>
          <w:szCs w:val="20"/>
        </w:rPr>
        <w:t xml:space="preserve"> redakcijā)</w:t>
      </w:r>
    </w:p>
    <w:p w14:paraId="63186DC2" w14:textId="5D41FAAC"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1 absolvents, ja skolēnu skaits attiecīgajā klašu grupā ir līdz 25;</w:t>
      </w:r>
    </w:p>
    <w:p w14:paraId="3B37A3D0" w14:textId="473A7625"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2 absolventi, ja skolēnu skaits attiecīgajā klašu grupā ir no 26 līdz 50;</w:t>
      </w:r>
    </w:p>
    <w:p w14:paraId="60943176" w14:textId="28D3453B"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3 absolventi, ka skolēnu skaits attiecīgajā klašu grupā ir no 51 līdz 75;</w:t>
      </w:r>
    </w:p>
    <w:p w14:paraId="303A5FF9" w14:textId="4C13AF77"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4 absolventi, ja skolēnu skaits attiecīgajā klašu grupā ir no 76 līdz 100;</w:t>
      </w:r>
    </w:p>
    <w:p w14:paraId="4A80A0B5" w14:textId="2A3F4990" w:rsidR="00D31C01" w:rsidRPr="00750F69" w:rsidRDefault="006F1E9B" w:rsidP="006800BA">
      <w:pPr>
        <w:numPr>
          <w:ilvl w:val="1"/>
          <w:numId w:val="2"/>
        </w:numPr>
        <w:pBdr>
          <w:top w:val="nil"/>
          <w:left w:val="nil"/>
          <w:bottom w:val="nil"/>
          <w:right w:val="nil"/>
          <w:between w:val="nil"/>
        </w:pBdr>
        <w:tabs>
          <w:tab w:val="left" w:pos="567"/>
        </w:tabs>
        <w:spacing w:after="120" w:line="240" w:lineRule="auto"/>
        <w:ind w:left="-2" w:firstLineChars="236" w:firstLine="566"/>
        <w:jc w:val="both"/>
      </w:pPr>
      <w:r>
        <w:t> </w:t>
      </w:r>
      <w:r w:rsidR="00D31C01" w:rsidRPr="00750F69">
        <w:t>5 absolventi, ja skolēnu skaits attiecīgajā klašu grupā ir lielāks nekā 100.</w:t>
      </w:r>
    </w:p>
    <w:p w14:paraId="43A22402"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3" w:name="_heading=h.w725c2nb8f4g" w:colFirst="0" w:colLast="0"/>
      <w:bookmarkEnd w:id="13"/>
      <w:r w:rsidRPr="00750F69">
        <w:t xml:space="preserve"> Ogres novada Izglītības pārvaldes (turpmāk - pārvalde) speciālisti līdz katra gada 1. maijam iesniedz pārvaldes vadītajam informāciju par izglītojamo izvirzīšanu noteikumu 4. punktā noteiktās naudas balvas saņemšanai. </w:t>
      </w:r>
    </w:p>
    <w:p w14:paraId="3E4C3BEA" w14:textId="24F64B8D"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4" w:name="_heading=h.e3auhvnmay6w" w:colFirst="0" w:colLast="0"/>
      <w:bookmarkEnd w:id="14"/>
      <w:r w:rsidRPr="00750F69">
        <w:t xml:space="preserve"> Pašvaldības vispārējās izglītības iestādes vadītājs līdz katra gada 1.</w:t>
      </w:r>
      <w:r w:rsidR="00750F69">
        <w:t> </w:t>
      </w:r>
      <w:r w:rsidRPr="00750F69">
        <w:t>jūnijam iesniedz pārvaldei iesniegumu par izglītojamo izvirzīšanu noteikumu 7.</w:t>
      </w:r>
      <w:r w:rsidR="00750F69">
        <w:t> </w:t>
      </w:r>
      <w:r w:rsidRPr="00750F69">
        <w:t>punktā noteiktās naudas balvas saņemšanai (turpmāk – iesniegums).</w:t>
      </w:r>
    </w:p>
    <w:p w14:paraId="0DA35C06"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5" w:name="_heading=h.dbdmo8et565v" w:colFirst="0" w:colLast="0"/>
      <w:bookmarkEnd w:id="15"/>
      <w:r w:rsidRPr="00750F69">
        <w:t xml:space="preserve"> Pārvaldes vadītājs ne vēlāk kā piecu darba dienu laikā no noteikumu 10. un 11. punktā noteiktajiem termiņiem izvērtē iesniegumā vai pārv</w:t>
      </w:r>
      <w:bookmarkStart w:id="16" w:name="_GoBack"/>
      <w:bookmarkEnd w:id="16"/>
      <w:r w:rsidRPr="00750F69">
        <w:t>aldes speciālistu norādīto izglītojamo sasniegumus un atbilstību naudas balvas piešķiršanai saskaņā ar šiem noteikumiem un izdod rīkojumu par naudas balvas piešķiršanu, kurā norāda izglītojamā vai izglītojamo vārdu, uzvārdu, mācību iestādi, sasniegumu, par ko tiek piešķirta naudas balva, naudas balvas apmēru un izmaksas kārtību.</w:t>
      </w:r>
    </w:p>
    <w:p w14:paraId="4F0E07C1"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7" w:name="_heading=h.5epocvcqcff8" w:colFirst="0" w:colLast="0"/>
      <w:bookmarkEnd w:id="17"/>
      <w:r w:rsidRPr="00750F69">
        <w:lastRenderedPageBreak/>
        <w:t xml:space="preserve"> Šo noteikumu 12. punktā minēto rīkojumu ne vēlāk kā trīs darba dienu laikā no tā izdošanas dienas </w:t>
      </w:r>
      <w:proofErr w:type="spellStart"/>
      <w:r w:rsidRPr="00750F69">
        <w:t>nosūta</w:t>
      </w:r>
      <w:proofErr w:type="spellEnd"/>
      <w:r w:rsidRPr="00750F69">
        <w:t xml:space="preserve"> Ogres novada pašvaldības Centrālās administrācijas Finanšu nodaļai izpildei.</w:t>
      </w:r>
    </w:p>
    <w:p w14:paraId="684C4C14"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8" w:name="_heading=h.570qdsqo27yp" w:colFirst="0" w:colLast="0"/>
      <w:bookmarkEnd w:id="18"/>
      <w:r w:rsidRPr="00750F69">
        <w:t xml:space="preserve"> Naudas balvas tiek izmaksātas no pārvaldes budžetā šim mērķim paredzētajiem finanšu līdzekļiem.</w:t>
      </w:r>
    </w:p>
    <w:p w14:paraId="520F9AB8" w14:textId="51C610DE"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19" w:name="_heading=h.olffrw7ajhqz" w:colFirst="0" w:colLast="0"/>
      <w:bookmarkEnd w:id="19"/>
      <w:r w:rsidRPr="00750F69">
        <w:t xml:space="preserve"> Pārvaldes vadītājs var noteikt </w:t>
      </w:r>
      <w:r w:rsidR="00EA11E1">
        <w:t>citu</w:t>
      </w:r>
      <w:r w:rsidRPr="00750F69">
        <w:t xml:space="preserve"> naudas balvu skaitu un apmēru, ja šim mērķim paredzētie finanšu līdzekļi ir nepietiekami naudas balvu izmaksai pilnā apmērā.</w:t>
      </w:r>
    </w:p>
    <w:p w14:paraId="3BAF5D8F" w14:textId="77777777" w:rsidR="00D31C01" w:rsidRPr="00750F69" w:rsidRDefault="00D31C01" w:rsidP="00D31C01">
      <w:pPr>
        <w:numPr>
          <w:ilvl w:val="0"/>
          <w:numId w:val="2"/>
        </w:numPr>
        <w:pBdr>
          <w:top w:val="nil"/>
          <w:left w:val="nil"/>
          <w:bottom w:val="nil"/>
          <w:right w:val="nil"/>
          <w:between w:val="nil"/>
        </w:pBdr>
        <w:spacing w:after="120" w:line="240" w:lineRule="auto"/>
        <w:ind w:left="0" w:hanging="2"/>
        <w:jc w:val="both"/>
      </w:pPr>
      <w:bookmarkStart w:id="20" w:name="_heading=h.2vql57a6gdsj" w:colFirst="0" w:colLast="0"/>
      <w:bookmarkEnd w:id="20"/>
      <w:r w:rsidRPr="00750F69">
        <w:t xml:space="preserve"> Pārvaldes vadītāja izdoto rīkojumu vai faktisko rīcību var apstrīdēt Administratīvā procesa likumā noteiktajā kārtībā, iesniedzot iesniegumu pašvaldības izpilddirektoram 10 darba dienu laikā no rīkojuma izdošanas dienas.</w:t>
      </w:r>
    </w:p>
    <w:p w14:paraId="6E361412" w14:textId="3B7659AE" w:rsidR="006F1E9B" w:rsidRPr="00750F69" w:rsidRDefault="00D31C01" w:rsidP="006F1E9B">
      <w:pPr>
        <w:numPr>
          <w:ilvl w:val="0"/>
          <w:numId w:val="2"/>
        </w:numPr>
        <w:pBdr>
          <w:top w:val="nil"/>
          <w:left w:val="nil"/>
          <w:bottom w:val="nil"/>
          <w:right w:val="nil"/>
          <w:between w:val="nil"/>
        </w:pBdr>
        <w:spacing w:after="120" w:line="240" w:lineRule="auto"/>
        <w:ind w:left="0" w:hanging="2"/>
        <w:jc w:val="both"/>
      </w:pPr>
      <w:bookmarkStart w:id="21" w:name="_heading=h.bl0aupbl3hmg" w:colFirst="0" w:colLast="0"/>
      <w:bookmarkEnd w:id="21"/>
      <w:r w:rsidRPr="00750F69">
        <w:t xml:space="preserve"> Pašvaldības izpilddirektors, saņemot šo noteikumu 16. punktā minēto iesniegumu, izskata un lēmumu pieņem mēneša laikā no iesnieguma saņemšanas dienas. </w:t>
      </w:r>
    </w:p>
    <w:p w14:paraId="44DDE2EB" w14:textId="564F9658" w:rsidR="00D31C01" w:rsidRPr="00750F69" w:rsidRDefault="00D31C01" w:rsidP="00D31C01">
      <w:pPr>
        <w:widowControl w:val="0"/>
        <w:numPr>
          <w:ilvl w:val="0"/>
          <w:numId w:val="1"/>
        </w:numPr>
        <w:pBdr>
          <w:top w:val="nil"/>
          <w:left w:val="nil"/>
          <w:bottom w:val="nil"/>
          <w:right w:val="nil"/>
          <w:between w:val="nil"/>
        </w:pBdr>
        <w:spacing w:after="120" w:line="240" w:lineRule="auto"/>
        <w:ind w:left="0" w:hanging="2"/>
        <w:jc w:val="center"/>
        <w:rPr>
          <w:b/>
        </w:rPr>
      </w:pPr>
      <w:r w:rsidRPr="00750F69">
        <w:rPr>
          <w:b/>
        </w:rPr>
        <w:t xml:space="preserve"> </w:t>
      </w:r>
      <w:r w:rsidR="00103238" w:rsidRPr="00750F69">
        <w:rPr>
          <w:b/>
        </w:rPr>
        <w:t>Noslēguma</w:t>
      </w:r>
      <w:r w:rsidRPr="00750F69">
        <w:rPr>
          <w:b/>
        </w:rPr>
        <w:t xml:space="preserve"> </w:t>
      </w:r>
      <w:r w:rsidR="00E51680" w:rsidRPr="00750F69">
        <w:rPr>
          <w:b/>
        </w:rPr>
        <w:t>jautājums</w:t>
      </w:r>
    </w:p>
    <w:p w14:paraId="6230BD81" w14:textId="083BF421" w:rsidR="00D31C01" w:rsidRPr="00750F69" w:rsidRDefault="00750F69" w:rsidP="00103238">
      <w:pPr>
        <w:numPr>
          <w:ilvl w:val="0"/>
          <w:numId w:val="2"/>
        </w:numPr>
        <w:pBdr>
          <w:top w:val="nil"/>
          <w:left w:val="nil"/>
          <w:bottom w:val="nil"/>
          <w:right w:val="nil"/>
          <w:between w:val="nil"/>
        </w:pBdr>
        <w:spacing w:before="120" w:after="120" w:line="240" w:lineRule="auto"/>
        <w:ind w:left="0" w:hanging="2"/>
        <w:jc w:val="both"/>
      </w:pPr>
      <w:bookmarkStart w:id="22" w:name="_heading=h.mqmpxdhcuvu8" w:colFirst="0" w:colLast="0"/>
      <w:bookmarkEnd w:id="22"/>
      <w:r>
        <w:rPr>
          <w:color w:val="000000"/>
        </w:rPr>
        <w:t xml:space="preserve"> </w:t>
      </w:r>
      <w:r w:rsidR="00D31C01" w:rsidRPr="00750F69">
        <w:rPr>
          <w:color w:val="000000"/>
        </w:rPr>
        <w:t>A</w:t>
      </w:r>
      <w:r>
        <w:rPr>
          <w:color w:val="000000"/>
        </w:rPr>
        <w:t>tzīt par</w:t>
      </w:r>
      <w:r w:rsidR="00D31C01" w:rsidRPr="00750F69">
        <w:rPr>
          <w:color w:val="000000"/>
        </w:rPr>
        <w:t xml:space="preserve"> spēku zaudē</w:t>
      </w:r>
      <w:r>
        <w:rPr>
          <w:color w:val="000000"/>
        </w:rPr>
        <w:t>jušiem</w:t>
      </w:r>
      <w:r w:rsidR="00103238" w:rsidRPr="00750F69">
        <w:rPr>
          <w:color w:val="000000"/>
        </w:rPr>
        <w:t xml:space="preserve"> </w:t>
      </w:r>
      <w:r w:rsidR="00D31C01" w:rsidRPr="00750F69">
        <w:t>Ogres</w:t>
      </w:r>
      <w:r w:rsidR="00D31C01" w:rsidRPr="00750F69">
        <w:rPr>
          <w:color w:val="000000"/>
        </w:rPr>
        <w:t xml:space="preserve"> novada pašvaldības 202</w:t>
      </w:r>
      <w:r w:rsidR="00103238" w:rsidRPr="00750F69">
        <w:rPr>
          <w:color w:val="000000"/>
        </w:rPr>
        <w:t>2</w:t>
      </w:r>
      <w:r w:rsidR="00D31C01" w:rsidRPr="00750F69">
        <w:rPr>
          <w:color w:val="000000"/>
        </w:rPr>
        <w:t>.</w:t>
      </w:r>
      <w:r>
        <w:rPr>
          <w:color w:val="000000"/>
        </w:rPr>
        <w:t> </w:t>
      </w:r>
      <w:r w:rsidR="00D31C01" w:rsidRPr="00750F69">
        <w:rPr>
          <w:color w:val="000000"/>
        </w:rPr>
        <w:t xml:space="preserve">gada </w:t>
      </w:r>
      <w:r w:rsidR="00103238" w:rsidRPr="00750F69">
        <w:rPr>
          <w:color w:val="000000"/>
        </w:rPr>
        <w:t>28.</w:t>
      </w:r>
      <w:r>
        <w:rPr>
          <w:color w:val="000000"/>
        </w:rPr>
        <w:t> </w:t>
      </w:r>
      <w:r w:rsidR="00103238" w:rsidRPr="00750F69">
        <w:rPr>
          <w:color w:val="000000"/>
        </w:rPr>
        <w:t>aprīļa</w:t>
      </w:r>
      <w:r w:rsidR="00D31C01" w:rsidRPr="00750F69">
        <w:rPr>
          <w:color w:val="000000"/>
        </w:rPr>
        <w:t xml:space="preserve"> </w:t>
      </w:r>
      <w:r w:rsidR="00103238" w:rsidRPr="00750F69">
        <w:rPr>
          <w:color w:val="000000"/>
        </w:rPr>
        <w:t>iekšēj</w:t>
      </w:r>
      <w:r>
        <w:rPr>
          <w:color w:val="000000"/>
        </w:rPr>
        <w:t>os</w:t>
      </w:r>
      <w:r w:rsidR="00103238" w:rsidRPr="00750F69">
        <w:rPr>
          <w:color w:val="000000"/>
        </w:rPr>
        <w:t xml:space="preserve"> noteikum</w:t>
      </w:r>
      <w:r>
        <w:rPr>
          <w:color w:val="000000"/>
        </w:rPr>
        <w:t>us</w:t>
      </w:r>
      <w:r w:rsidR="00D31C01" w:rsidRPr="00750F69">
        <w:rPr>
          <w:color w:val="000000"/>
        </w:rPr>
        <w:t xml:space="preserve"> Nr.</w:t>
      </w:r>
      <w:r w:rsidR="006800BA">
        <w:rPr>
          <w:color w:val="000000"/>
        </w:rPr>
        <w:t> </w:t>
      </w:r>
      <w:r w:rsidR="00103238" w:rsidRPr="00750F69">
        <w:rPr>
          <w:color w:val="000000"/>
        </w:rPr>
        <w:t>51</w:t>
      </w:r>
      <w:r w:rsidR="00D31C01" w:rsidRPr="00750F69">
        <w:rPr>
          <w:color w:val="000000"/>
        </w:rPr>
        <w:t>/202</w:t>
      </w:r>
      <w:r w:rsidR="00103238" w:rsidRPr="00750F69">
        <w:rPr>
          <w:color w:val="000000"/>
        </w:rPr>
        <w:t>2</w:t>
      </w:r>
      <w:r w:rsidR="00D31C01" w:rsidRPr="00750F69">
        <w:rPr>
          <w:color w:val="000000"/>
        </w:rPr>
        <w:t xml:space="preserve"> </w:t>
      </w:r>
      <w:r w:rsidR="00103238" w:rsidRPr="00750F69">
        <w:rPr>
          <w:color w:val="000000"/>
        </w:rPr>
        <w:t>“Par naudas balvu piešķiršanu Ogres novada pašvaldības vispārējās izglītības iestāžu izglītojamajiem</w:t>
      </w:r>
      <w:r w:rsidR="00D31C01" w:rsidRPr="00750F69">
        <w:rPr>
          <w:color w:val="000000"/>
        </w:rPr>
        <w:t>” (</w:t>
      </w:r>
      <w:r w:rsidR="006800BA">
        <w:rPr>
          <w:color w:val="000000"/>
        </w:rPr>
        <w:t xml:space="preserve">apstiprināti ar </w:t>
      </w:r>
      <w:r w:rsidR="00D31C01" w:rsidRPr="00750F69">
        <w:rPr>
          <w:color w:val="000000"/>
        </w:rPr>
        <w:t>Ogres</w:t>
      </w:r>
      <w:r w:rsidR="00103238" w:rsidRPr="00750F69">
        <w:rPr>
          <w:color w:val="000000"/>
        </w:rPr>
        <w:t xml:space="preserve"> </w:t>
      </w:r>
      <w:r w:rsidR="00D31C01" w:rsidRPr="00750F69">
        <w:rPr>
          <w:color w:val="000000"/>
        </w:rPr>
        <w:t>novada pašvaldības domes 202</w:t>
      </w:r>
      <w:r w:rsidR="00103238" w:rsidRPr="00750F69">
        <w:rPr>
          <w:color w:val="000000"/>
        </w:rPr>
        <w:t>2</w:t>
      </w:r>
      <w:r w:rsidR="00D31C01" w:rsidRPr="00750F69">
        <w:rPr>
          <w:color w:val="000000"/>
        </w:rPr>
        <w:t xml:space="preserve">. gada </w:t>
      </w:r>
      <w:r w:rsidR="00103238" w:rsidRPr="00750F69">
        <w:rPr>
          <w:color w:val="000000"/>
        </w:rPr>
        <w:t>28</w:t>
      </w:r>
      <w:r w:rsidR="00D31C01" w:rsidRPr="00750F69">
        <w:rPr>
          <w:color w:val="000000"/>
        </w:rPr>
        <w:t>.</w:t>
      </w:r>
      <w:r w:rsidR="006800BA">
        <w:rPr>
          <w:color w:val="000000"/>
        </w:rPr>
        <w:t> </w:t>
      </w:r>
      <w:r w:rsidR="00D31C01" w:rsidRPr="00750F69">
        <w:rPr>
          <w:color w:val="000000"/>
        </w:rPr>
        <w:t>aprīļa</w:t>
      </w:r>
      <w:r w:rsidR="006800BA">
        <w:rPr>
          <w:color w:val="000000"/>
        </w:rPr>
        <w:t xml:space="preserve">  lēmumu</w:t>
      </w:r>
      <w:r w:rsidR="00D31C01" w:rsidRPr="00750F69">
        <w:rPr>
          <w:color w:val="000000"/>
        </w:rPr>
        <w:t xml:space="preserve"> (protokols Nr.</w:t>
      </w:r>
      <w:r w:rsidR="006800BA">
        <w:rPr>
          <w:color w:val="000000"/>
        </w:rPr>
        <w:t> </w:t>
      </w:r>
      <w:r w:rsidR="00103238" w:rsidRPr="00750F69">
        <w:rPr>
          <w:color w:val="000000"/>
        </w:rPr>
        <w:t>9</w:t>
      </w:r>
      <w:r w:rsidR="00D31C01" w:rsidRPr="00750F69">
        <w:rPr>
          <w:color w:val="000000"/>
        </w:rPr>
        <w:t xml:space="preserve">; </w:t>
      </w:r>
      <w:r w:rsidR="00103238" w:rsidRPr="00750F69">
        <w:rPr>
          <w:color w:val="000000"/>
        </w:rPr>
        <w:t>32</w:t>
      </w:r>
      <w:r w:rsidR="00D31C01" w:rsidRPr="00750F69">
        <w:rPr>
          <w:color w:val="000000"/>
        </w:rPr>
        <w:t>.</w:t>
      </w:r>
      <w:r w:rsidR="00103238" w:rsidRPr="00750F69">
        <w:rPr>
          <w:color w:val="000000"/>
        </w:rPr>
        <w:t>)</w:t>
      </w:r>
      <w:r w:rsidR="00D31C01" w:rsidRPr="00750F69">
        <w:rPr>
          <w:color w:val="000000"/>
        </w:rPr>
        <w:t>)</w:t>
      </w:r>
      <w:r w:rsidR="00103238" w:rsidRPr="00750F69">
        <w:rPr>
          <w:color w:val="000000"/>
        </w:rPr>
        <w:t>.</w:t>
      </w:r>
    </w:p>
    <w:p w14:paraId="4F31AB1A" w14:textId="77777777" w:rsidR="006800BA" w:rsidRPr="00750F69" w:rsidRDefault="006800BA" w:rsidP="00D31C01">
      <w:pPr>
        <w:pBdr>
          <w:top w:val="nil"/>
          <w:left w:val="nil"/>
          <w:bottom w:val="nil"/>
          <w:right w:val="nil"/>
          <w:between w:val="nil"/>
        </w:pBdr>
        <w:spacing w:after="120" w:line="240" w:lineRule="auto"/>
        <w:ind w:leftChars="0" w:left="0" w:firstLineChars="0" w:firstLine="0"/>
        <w:jc w:val="both"/>
      </w:pPr>
    </w:p>
    <w:p w14:paraId="79EF0551" w14:textId="3F7DDDAF" w:rsidR="00D31C01" w:rsidRPr="00750F69" w:rsidRDefault="00D31C01" w:rsidP="00103238">
      <w:pPr>
        <w:spacing w:before="240" w:after="240" w:line="240" w:lineRule="auto"/>
        <w:ind w:left="0" w:right="20" w:hanging="2"/>
      </w:pPr>
      <w:r w:rsidRPr="00750F69">
        <w:t>Domes</w:t>
      </w:r>
      <w:r w:rsidR="00103238" w:rsidRPr="00750F69">
        <w:t xml:space="preserve"> p</w:t>
      </w:r>
      <w:r w:rsidRPr="00750F69">
        <w:t>riekšsēdētāj</w:t>
      </w:r>
      <w:r w:rsidR="00103238" w:rsidRPr="00750F69">
        <w:t xml:space="preserve">a vietnieks </w:t>
      </w:r>
      <w:r w:rsidRPr="00750F69">
        <w:t xml:space="preserve">                                                                               </w:t>
      </w:r>
      <w:r w:rsidRPr="00750F69">
        <w:tab/>
      </w:r>
      <w:r w:rsidR="00103238" w:rsidRPr="00750F69">
        <w:t>A.</w:t>
      </w:r>
      <w:r w:rsidR="006800BA">
        <w:t xml:space="preserve"> </w:t>
      </w:r>
      <w:r w:rsidR="00103238" w:rsidRPr="00750F69">
        <w:t>Krauja</w:t>
      </w:r>
    </w:p>
    <w:p w14:paraId="61ABE976" w14:textId="77777777" w:rsidR="00D31C01" w:rsidRPr="00750F69" w:rsidRDefault="00D31C01" w:rsidP="00D31C01">
      <w:pPr>
        <w:spacing w:line="240" w:lineRule="auto"/>
        <w:ind w:left="0" w:hanging="2"/>
        <w:jc w:val="both"/>
      </w:pPr>
    </w:p>
    <w:p w14:paraId="1B284995" w14:textId="77777777" w:rsidR="00D31C01" w:rsidRDefault="00D31C01" w:rsidP="00D31C01">
      <w:pPr>
        <w:pageBreakBefore/>
        <w:spacing w:line="240" w:lineRule="auto"/>
        <w:ind w:left="0" w:hanging="2"/>
        <w:jc w:val="right"/>
      </w:pPr>
      <w:r>
        <w:rPr>
          <w:color w:val="000000"/>
        </w:rPr>
        <w:lastRenderedPageBreak/>
        <w:t>Pielikums </w:t>
      </w:r>
    </w:p>
    <w:p w14:paraId="739B9A50" w14:textId="3FCD6953" w:rsidR="00D31C01" w:rsidRDefault="00D31C01" w:rsidP="00D31C01">
      <w:pPr>
        <w:spacing w:line="240" w:lineRule="auto"/>
        <w:ind w:left="0" w:hanging="2"/>
        <w:jc w:val="right"/>
      </w:pPr>
      <w:r>
        <w:rPr>
          <w:i/>
          <w:color w:val="000000"/>
        </w:rPr>
        <w:t>Ogres novada pašvaldības iekšējiem noteikumiem Nr.</w:t>
      </w:r>
      <w:r w:rsidR="00604A86">
        <w:rPr>
          <w:i/>
          <w:color w:val="000000"/>
        </w:rPr>
        <w:t>18</w:t>
      </w:r>
      <w:r>
        <w:rPr>
          <w:i/>
          <w:color w:val="000000"/>
        </w:rPr>
        <w:t>/202</w:t>
      </w:r>
      <w:r w:rsidR="00103238">
        <w:rPr>
          <w:i/>
          <w:color w:val="000000"/>
        </w:rPr>
        <w:t>5</w:t>
      </w:r>
    </w:p>
    <w:p w14:paraId="337BF051" w14:textId="77777777" w:rsidR="00D31C01" w:rsidRDefault="00D31C01" w:rsidP="00D31C01">
      <w:pPr>
        <w:spacing w:line="240" w:lineRule="auto"/>
        <w:ind w:left="0" w:hanging="2"/>
        <w:jc w:val="right"/>
        <w:rPr>
          <w:i/>
          <w:color w:val="000000"/>
        </w:rPr>
      </w:pPr>
      <w:r>
        <w:rPr>
          <w:i/>
          <w:color w:val="000000"/>
        </w:rPr>
        <w:t xml:space="preserve">“Par naudas balvu piešķiršanu Ogres novada pašvaldības </w:t>
      </w:r>
    </w:p>
    <w:p w14:paraId="34BF13A4" w14:textId="77777777" w:rsidR="00D31C01" w:rsidRDefault="00D31C01" w:rsidP="00D31C01">
      <w:pPr>
        <w:spacing w:line="240" w:lineRule="auto"/>
        <w:ind w:left="0" w:hanging="2"/>
        <w:jc w:val="right"/>
      </w:pPr>
      <w:r>
        <w:rPr>
          <w:i/>
          <w:color w:val="000000"/>
        </w:rPr>
        <w:t>vispārējās izglītības iestāžu izglītojamajiem”  </w:t>
      </w:r>
    </w:p>
    <w:p w14:paraId="2161479B" w14:textId="77777777" w:rsidR="00D31C01" w:rsidRDefault="00D31C01" w:rsidP="00D31C01">
      <w:pPr>
        <w:spacing w:line="240" w:lineRule="auto"/>
        <w:ind w:left="0" w:hanging="2"/>
      </w:pPr>
    </w:p>
    <w:p w14:paraId="2C04D4A9" w14:textId="77777777" w:rsidR="00D31C01" w:rsidRDefault="00D31C01" w:rsidP="00D31C01">
      <w:pPr>
        <w:spacing w:line="240" w:lineRule="auto"/>
        <w:ind w:left="0" w:hanging="2"/>
        <w:jc w:val="center"/>
      </w:pPr>
      <w:r>
        <w:rPr>
          <w:b/>
          <w:color w:val="000000"/>
        </w:rPr>
        <w:t>Naudas balvu apmērs</w:t>
      </w:r>
    </w:p>
    <w:p w14:paraId="505F1895" w14:textId="77777777" w:rsidR="00D31C01" w:rsidRDefault="00D31C01" w:rsidP="00D31C01">
      <w:pPr>
        <w:spacing w:line="240" w:lineRule="auto"/>
        <w:ind w:left="0" w:hanging="2"/>
      </w:pPr>
    </w:p>
    <w:p w14:paraId="6B3EE704" w14:textId="623151C3" w:rsidR="00D31C01" w:rsidRDefault="00D31C01" w:rsidP="00D31C01">
      <w:pPr>
        <w:spacing w:line="240" w:lineRule="auto"/>
        <w:ind w:left="0" w:hanging="2"/>
        <w:jc w:val="both"/>
        <w:rPr>
          <w:color w:val="000000"/>
        </w:rPr>
      </w:pPr>
      <w:r>
        <w:rPr>
          <w:color w:val="000000"/>
        </w:rPr>
        <w:t>Naudas balvu apmērs izglītojamajam</w:t>
      </w:r>
      <w:r>
        <w:t xml:space="preserve"> </w:t>
      </w:r>
      <w:r>
        <w:rPr>
          <w:color w:val="000000"/>
        </w:rPr>
        <w:t>par godalgotu vietu, atzinību vai dalību valsts vai starptautisk</w:t>
      </w:r>
      <w:r w:rsidR="006F1E9B">
        <w:rPr>
          <w:color w:val="000000"/>
        </w:rPr>
        <w:t>ā</w:t>
      </w:r>
      <w:r>
        <w:rPr>
          <w:color w:val="000000"/>
        </w:rPr>
        <w:t xml:space="preserve"> mēroga mācību priekšmetu olimpiādēs</w:t>
      </w:r>
      <w:r w:rsidR="00103238">
        <w:rPr>
          <w:color w:val="000000"/>
        </w:rPr>
        <w:t xml:space="preserve">, </w:t>
      </w:r>
      <w:r>
        <w:rPr>
          <w:color w:val="000000"/>
        </w:rPr>
        <w:t xml:space="preserve">zinātniski pētniecisko darbu konkursā </w:t>
      </w:r>
      <w:r w:rsidR="00103238" w:rsidRPr="00E31871">
        <w:rPr>
          <w:color w:val="000000"/>
        </w:rPr>
        <w:t>konkursa Bebr[a]s otrajā kārtā</w:t>
      </w:r>
      <w:r w:rsidR="00103238">
        <w:rPr>
          <w:color w:val="000000"/>
        </w:rPr>
        <w:t xml:space="preserve"> </w:t>
      </w:r>
      <w:r>
        <w:rPr>
          <w:color w:val="000000"/>
        </w:rPr>
        <w:t>(pirms nodokļu nomaksas):</w:t>
      </w:r>
    </w:p>
    <w:p w14:paraId="67316AF4" w14:textId="77777777" w:rsidR="00D31C01" w:rsidRDefault="00D31C01" w:rsidP="00D31C01">
      <w:pPr>
        <w:spacing w:line="240" w:lineRule="auto"/>
        <w:ind w:left="0" w:hanging="2"/>
        <w:jc w:val="both"/>
        <w:rPr>
          <w:color w:val="000000"/>
        </w:rPr>
      </w:pPr>
    </w:p>
    <w:tbl>
      <w:tblPr>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1950"/>
        <w:gridCol w:w="2040"/>
        <w:gridCol w:w="2745"/>
      </w:tblGrid>
      <w:tr w:rsidR="00D31C01" w14:paraId="537D3594" w14:textId="77777777" w:rsidTr="00D324EF">
        <w:tc>
          <w:tcPr>
            <w:tcW w:w="2655" w:type="dxa"/>
          </w:tcPr>
          <w:p w14:paraId="6DE0FF0F" w14:textId="77777777" w:rsidR="00D31C01" w:rsidRDefault="00D31C01" w:rsidP="00D324EF">
            <w:pPr>
              <w:spacing w:line="240" w:lineRule="auto"/>
              <w:ind w:left="0" w:right="-1384" w:hanging="2"/>
              <w:jc w:val="both"/>
            </w:pPr>
          </w:p>
          <w:p w14:paraId="6BA5DC48" w14:textId="77777777" w:rsidR="00D31C01" w:rsidRDefault="00D31C01" w:rsidP="00D324EF">
            <w:pPr>
              <w:spacing w:line="240" w:lineRule="auto"/>
              <w:ind w:left="0" w:right="-1384" w:hanging="2"/>
              <w:jc w:val="both"/>
            </w:pPr>
          </w:p>
        </w:tc>
        <w:tc>
          <w:tcPr>
            <w:tcW w:w="1950" w:type="dxa"/>
            <w:vAlign w:val="center"/>
          </w:tcPr>
          <w:p w14:paraId="55009D7B" w14:textId="77777777" w:rsidR="00D31C01" w:rsidRDefault="00D31C01" w:rsidP="00D324EF">
            <w:pPr>
              <w:spacing w:line="240" w:lineRule="auto"/>
              <w:ind w:left="0" w:right="-1384" w:hanging="2"/>
            </w:pPr>
            <w:r>
              <w:t>Sasniegums</w:t>
            </w:r>
          </w:p>
        </w:tc>
        <w:tc>
          <w:tcPr>
            <w:tcW w:w="2040" w:type="dxa"/>
            <w:vAlign w:val="center"/>
          </w:tcPr>
          <w:p w14:paraId="13A6641C" w14:textId="77777777" w:rsidR="00D31C01" w:rsidRDefault="00D31C01" w:rsidP="00D324EF">
            <w:pPr>
              <w:spacing w:line="240" w:lineRule="auto"/>
              <w:ind w:left="0" w:right="-392" w:hanging="2"/>
              <w:jc w:val="both"/>
            </w:pPr>
            <w:r>
              <w:t xml:space="preserve">Valsts mērogā </w:t>
            </w:r>
          </w:p>
          <w:p w14:paraId="715B3347" w14:textId="77777777" w:rsidR="00D31C01" w:rsidRDefault="00D31C01" w:rsidP="00D324EF">
            <w:pPr>
              <w:spacing w:line="240" w:lineRule="auto"/>
              <w:ind w:left="0" w:right="-392" w:hanging="2"/>
              <w:jc w:val="both"/>
            </w:pPr>
            <w:r>
              <w:t>(summa EUR)</w:t>
            </w:r>
          </w:p>
        </w:tc>
        <w:tc>
          <w:tcPr>
            <w:tcW w:w="2745" w:type="dxa"/>
            <w:vAlign w:val="center"/>
          </w:tcPr>
          <w:p w14:paraId="52CB11F8" w14:textId="77777777" w:rsidR="00D31C01" w:rsidRDefault="00D31C01" w:rsidP="00D324EF">
            <w:pPr>
              <w:spacing w:line="240" w:lineRule="auto"/>
              <w:ind w:left="0" w:right="34" w:hanging="2"/>
              <w:jc w:val="center"/>
            </w:pPr>
            <w:r>
              <w:t>Starptautiskā mērogā (summa EUR)</w:t>
            </w:r>
          </w:p>
        </w:tc>
      </w:tr>
      <w:tr w:rsidR="00D31C01" w14:paraId="1267FA78" w14:textId="77777777" w:rsidTr="00D324EF">
        <w:trPr>
          <w:trHeight w:val="286"/>
        </w:trPr>
        <w:tc>
          <w:tcPr>
            <w:tcW w:w="2655" w:type="dxa"/>
            <w:vMerge w:val="restart"/>
            <w:vAlign w:val="center"/>
          </w:tcPr>
          <w:p w14:paraId="057D4A7B" w14:textId="77777777" w:rsidR="00D31C01" w:rsidRDefault="00D31C01" w:rsidP="00D324EF">
            <w:pPr>
              <w:spacing w:line="240" w:lineRule="auto"/>
              <w:ind w:left="0" w:hanging="2"/>
            </w:pPr>
            <w:r>
              <w:t>Izglītojamajam par individuālu sasniegumu</w:t>
            </w:r>
          </w:p>
        </w:tc>
        <w:tc>
          <w:tcPr>
            <w:tcW w:w="1950" w:type="dxa"/>
            <w:vAlign w:val="center"/>
          </w:tcPr>
          <w:p w14:paraId="329F10C0" w14:textId="77777777" w:rsidR="00D31C01" w:rsidRDefault="00D31C01" w:rsidP="00D324EF">
            <w:pPr>
              <w:spacing w:line="240" w:lineRule="auto"/>
              <w:ind w:left="0" w:hanging="2"/>
              <w:jc w:val="center"/>
            </w:pPr>
            <w:r>
              <w:t>1.vieta</w:t>
            </w:r>
          </w:p>
        </w:tc>
        <w:tc>
          <w:tcPr>
            <w:tcW w:w="2040" w:type="dxa"/>
            <w:vAlign w:val="center"/>
          </w:tcPr>
          <w:p w14:paraId="1B5254D8" w14:textId="77777777" w:rsidR="00D31C01" w:rsidRDefault="00D31C01" w:rsidP="00D324EF">
            <w:pPr>
              <w:spacing w:line="240" w:lineRule="auto"/>
              <w:ind w:left="0" w:hanging="2"/>
              <w:jc w:val="center"/>
            </w:pPr>
            <w:r>
              <w:t>250.00</w:t>
            </w:r>
          </w:p>
        </w:tc>
        <w:tc>
          <w:tcPr>
            <w:tcW w:w="2745" w:type="dxa"/>
            <w:vAlign w:val="center"/>
          </w:tcPr>
          <w:p w14:paraId="408D93B2" w14:textId="77777777" w:rsidR="00D31C01" w:rsidRDefault="00D31C01" w:rsidP="00D324EF">
            <w:pPr>
              <w:spacing w:line="240" w:lineRule="auto"/>
              <w:ind w:left="0" w:hanging="2"/>
              <w:jc w:val="center"/>
            </w:pPr>
            <w:r>
              <w:t>300.00</w:t>
            </w:r>
          </w:p>
        </w:tc>
      </w:tr>
      <w:tr w:rsidR="00D31C01" w14:paraId="55C6C83E" w14:textId="77777777" w:rsidTr="00D324EF">
        <w:trPr>
          <w:trHeight w:val="286"/>
        </w:trPr>
        <w:tc>
          <w:tcPr>
            <w:tcW w:w="2655" w:type="dxa"/>
            <w:vMerge/>
            <w:vAlign w:val="center"/>
          </w:tcPr>
          <w:p w14:paraId="3A00892A"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419AD33E" w14:textId="77777777" w:rsidR="00D31C01" w:rsidRDefault="00D31C01" w:rsidP="00D324EF">
            <w:pPr>
              <w:spacing w:line="240" w:lineRule="auto"/>
              <w:ind w:left="0" w:hanging="2"/>
              <w:jc w:val="center"/>
            </w:pPr>
            <w:r>
              <w:t>2.vieta</w:t>
            </w:r>
          </w:p>
        </w:tc>
        <w:tc>
          <w:tcPr>
            <w:tcW w:w="2040" w:type="dxa"/>
            <w:vAlign w:val="center"/>
          </w:tcPr>
          <w:p w14:paraId="6BA6DA32" w14:textId="77777777" w:rsidR="00D31C01" w:rsidRDefault="00D31C01" w:rsidP="00D324EF">
            <w:pPr>
              <w:spacing w:line="240" w:lineRule="auto"/>
              <w:ind w:left="0" w:hanging="2"/>
              <w:jc w:val="center"/>
            </w:pPr>
            <w:r>
              <w:t>200.00</w:t>
            </w:r>
          </w:p>
        </w:tc>
        <w:tc>
          <w:tcPr>
            <w:tcW w:w="2745" w:type="dxa"/>
            <w:vAlign w:val="center"/>
          </w:tcPr>
          <w:p w14:paraId="7B0DA6D9" w14:textId="77777777" w:rsidR="00D31C01" w:rsidRDefault="00D31C01" w:rsidP="00D324EF">
            <w:pPr>
              <w:spacing w:line="240" w:lineRule="auto"/>
              <w:ind w:left="0" w:hanging="2"/>
              <w:jc w:val="center"/>
            </w:pPr>
            <w:r>
              <w:t>250.00</w:t>
            </w:r>
          </w:p>
        </w:tc>
      </w:tr>
      <w:tr w:rsidR="00D31C01" w14:paraId="4FA1252D" w14:textId="77777777" w:rsidTr="00D324EF">
        <w:trPr>
          <w:trHeight w:val="286"/>
        </w:trPr>
        <w:tc>
          <w:tcPr>
            <w:tcW w:w="2655" w:type="dxa"/>
            <w:vMerge/>
            <w:vAlign w:val="center"/>
          </w:tcPr>
          <w:p w14:paraId="45FCE4A4"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11DC338F" w14:textId="77777777" w:rsidR="00D31C01" w:rsidRDefault="00D31C01" w:rsidP="00D324EF">
            <w:pPr>
              <w:spacing w:line="240" w:lineRule="auto"/>
              <w:ind w:left="0" w:hanging="2"/>
              <w:jc w:val="center"/>
            </w:pPr>
            <w:r>
              <w:t>3.vieta</w:t>
            </w:r>
          </w:p>
        </w:tc>
        <w:tc>
          <w:tcPr>
            <w:tcW w:w="2040" w:type="dxa"/>
            <w:vAlign w:val="center"/>
          </w:tcPr>
          <w:p w14:paraId="47B2AF78" w14:textId="77777777" w:rsidR="00D31C01" w:rsidRDefault="00D31C01" w:rsidP="00D324EF">
            <w:pPr>
              <w:spacing w:line="240" w:lineRule="auto"/>
              <w:ind w:left="0" w:hanging="2"/>
              <w:jc w:val="center"/>
            </w:pPr>
            <w:r>
              <w:t>150.00</w:t>
            </w:r>
          </w:p>
        </w:tc>
        <w:tc>
          <w:tcPr>
            <w:tcW w:w="2745" w:type="dxa"/>
            <w:vAlign w:val="center"/>
          </w:tcPr>
          <w:p w14:paraId="2D02631D" w14:textId="77777777" w:rsidR="00D31C01" w:rsidRDefault="00D31C01" w:rsidP="00D324EF">
            <w:pPr>
              <w:spacing w:line="240" w:lineRule="auto"/>
              <w:ind w:left="0" w:hanging="2"/>
              <w:jc w:val="center"/>
            </w:pPr>
            <w:r>
              <w:t>200.00</w:t>
            </w:r>
          </w:p>
        </w:tc>
      </w:tr>
      <w:tr w:rsidR="00D31C01" w14:paraId="071C69E2" w14:textId="77777777" w:rsidTr="00D324EF">
        <w:trPr>
          <w:trHeight w:val="286"/>
        </w:trPr>
        <w:tc>
          <w:tcPr>
            <w:tcW w:w="2655" w:type="dxa"/>
            <w:vMerge/>
            <w:vAlign w:val="center"/>
          </w:tcPr>
          <w:p w14:paraId="741C20C9"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7622BF5E" w14:textId="77777777" w:rsidR="00D31C01" w:rsidRDefault="00D31C01" w:rsidP="00D324EF">
            <w:pPr>
              <w:spacing w:line="240" w:lineRule="auto"/>
              <w:ind w:left="0" w:hanging="2"/>
              <w:jc w:val="center"/>
            </w:pPr>
            <w:r>
              <w:t>Atzinība</w:t>
            </w:r>
          </w:p>
        </w:tc>
        <w:tc>
          <w:tcPr>
            <w:tcW w:w="2040" w:type="dxa"/>
            <w:vAlign w:val="center"/>
          </w:tcPr>
          <w:p w14:paraId="2E147F32" w14:textId="77777777" w:rsidR="00D31C01" w:rsidRDefault="00D31C01" w:rsidP="00D324EF">
            <w:pPr>
              <w:spacing w:line="240" w:lineRule="auto"/>
              <w:ind w:left="0" w:hanging="2"/>
              <w:jc w:val="center"/>
            </w:pPr>
            <w:r>
              <w:t>100.00</w:t>
            </w:r>
          </w:p>
        </w:tc>
        <w:tc>
          <w:tcPr>
            <w:tcW w:w="2745" w:type="dxa"/>
            <w:vAlign w:val="center"/>
          </w:tcPr>
          <w:p w14:paraId="6360795A" w14:textId="77777777" w:rsidR="00D31C01" w:rsidRDefault="00D31C01" w:rsidP="00D324EF">
            <w:pPr>
              <w:spacing w:line="240" w:lineRule="auto"/>
              <w:ind w:left="0" w:hanging="2"/>
              <w:jc w:val="center"/>
            </w:pPr>
            <w:r>
              <w:t>150.00</w:t>
            </w:r>
          </w:p>
        </w:tc>
      </w:tr>
      <w:tr w:rsidR="00D31C01" w14:paraId="63EC57F1" w14:textId="77777777" w:rsidTr="00D324EF">
        <w:trPr>
          <w:trHeight w:val="286"/>
        </w:trPr>
        <w:tc>
          <w:tcPr>
            <w:tcW w:w="2655" w:type="dxa"/>
            <w:vMerge/>
            <w:vAlign w:val="center"/>
          </w:tcPr>
          <w:p w14:paraId="6816C410"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4C6C8629" w14:textId="77777777" w:rsidR="00D31C01" w:rsidRDefault="00D31C01" w:rsidP="00D324EF">
            <w:pPr>
              <w:spacing w:line="240" w:lineRule="auto"/>
              <w:ind w:left="0" w:hanging="2"/>
              <w:jc w:val="center"/>
            </w:pPr>
            <w:r>
              <w:t>Dalība</w:t>
            </w:r>
          </w:p>
        </w:tc>
        <w:tc>
          <w:tcPr>
            <w:tcW w:w="2040" w:type="dxa"/>
            <w:vAlign w:val="center"/>
          </w:tcPr>
          <w:p w14:paraId="7A639F65" w14:textId="77777777" w:rsidR="00D31C01" w:rsidRDefault="00D31C01" w:rsidP="00D324EF">
            <w:pPr>
              <w:spacing w:line="240" w:lineRule="auto"/>
              <w:ind w:left="0" w:hanging="2"/>
              <w:jc w:val="center"/>
            </w:pPr>
            <w:r>
              <w:t>50.00</w:t>
            </w:r>
          </w:p>
        </w:tc>
        <w:tc>
          <w:tcPr>
            <w:tcW w:w="2745" w:type="dxa"/>
            <w:vAlign w:val="center"/>
          </w:tcPr>
          <w:p w14:paraId="5AE6D0FD" w14:textId="77777777" w:rsidR="00D31C01" w:rsidRDefault="00D31C01" w:rsidP="00D324EF">
            <w:pPr>
              <w:spacing w:line="240" w:lineRule="auto"/>
              <w:ind w:left="0" w:hanging="2"/>
              <w:jc w:val="center"/>
            </w:pPr>
            <w:r>
              <w:t>100.00</w:t>
            </w:r>
          </w:p>
        </w:tc>
      </w:tr>
      <w:tr w:rsidR="00D31C01" w14:paraId="5DCB8A68" w14:textId="77777777" w:rsidTr="00D324EF">
        <w:trPr>
          <w:trHeight w:val="286"/>
        </w:trPr>
        <w:tc>
          <w:tcPr>
            <w:tcW w:w="2655" w:type="dxa"/>
            <w:vMerge w:val="restart"/>
            <w:vAlign w:val="center"/>
          </w:tcPr>
          <w:p w14:paraId="7CF6B72D" w14:textId="77777777" w:rsidR="00D31C01" w:rsidRDefault="00D31C01" w:rsidP="00D324EF">
            <w:pPr>
              <w:spacing w:line="240" w:lineRule="auto"/>
              <w:ind w:left="0" w:hanging="2"/>
            </w:pPr>
            <w:r>
              <w:t>Vispārējās izglītības iestādes izglītojamo komandai</w:t>
            </w:r>
          </w:p>
        </w:tc>
        <w:tc>
          <w:tcPr>
            <w:tcW w:w="1950" w:type="dxa"/>
            <w:vAlign w:val="center"/>
          </w:tcPr>
          <w:p w14:paraId="1FDE3881" w14:textId="77777777" w:rsidR="00D31C01" w:rsidRDefault="00D31C01" w:rsidP="00D324EF">
            <w:pPr>
              <w:spacing w:line="240" w:lineRule="auto"/>
              <w:ind w:left="0" w:hanging="2"/>
              <w:jc w:val="center"/>
            </w:pPr>
            <w:r>
              <w:t>1.vieta</w:t>
            </w:r>
          </w:p>
        </w:tc>
        <w:tc>
          <w:tcPr>
            <w:tcW w:w="2040" w:type="dxa"/>
            <w:vAlign w:val="center"/>
          </w:tcPr>
          <w:p w14:paraId="2B2A69C8" w14:textId="77777777" w:rsidR="00D31C01" w:rsidRDefault="00D31C01" w:rsidP="00D324EF">
            <w:pPr>
              <w:spacing w:line="240" w:lineRule="auto"/>
              <w:ind w:left="0" w:hanging="2"/>
              <w:jc w:val="center"/>
            </w:pPr>
            <w:r>
              <w:t>250.00</w:t>
            </w:r>
          </w:p>
        </w:tc>
        <w:tc>
          <w:tcPr>
            <w:tcW w:w="2745" w:type="dxa"/>
            <w:vAlign w:val="center"/>
          </w:tcPr>
          <w:p w14:paraId="1528EAFC" w14:textId="77777777" w:rsidR="00D31C01" w:rsidRDefault="00D31C01" w:rsidP="00D324EF">
            <w:pPr>
              <w:spacing w:line="240" w:lineRule="auto"/>
              <w:ind w:left="0" w:hanging="2"/>
              <w:jc w:val="center"/>
            </w:pPr>
            <w:r>
              <w:t>300.00</w:t>
            </w:r>
          </w:p>
        </w:tc>
      </w:tr>
      <w:tr w:rsidR="00D31C01" w14:paraId="045C09DC" w14:textId="77777777" w:rsidTr="00D324EF">
        <w:trPr>
          <w:trHeight w:val="286"/>
        </w:trPr>
        <w:tc>
          <w:tcPr>
            <w:tcW w:w="2655" w:type="dxa"/>
            <w:vMerge/>
            <w:vAlign w:val="center"/>
          </w:tcPr>
          <w:p w14:paraId="64898ED9"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0C39F739" w14:textId="77777777" w:rsidR="00D31C01" w:rsidRDefault="00D31C01" w:rsidP="00D324EF">
            <w:pPr>
              <w:spacing w:line="240" w:lineRule="auto"/>
              <w:ind w:left="0" w:hanging="2"/>
              <w:jc w:val="center"/>
            </w:pPr>
            <w:r>
              <w:t>2.vieta</w:t>
            </w:r>
          </w:p>
        </w:tc>
        <w:tc>
          <w:tcPr>
            <w:tcW w:w="2040" w:type="dxa"/>
            <w:vAlign w:val="center"/>
          </w:tcPr>
          <w:p w14:paraId="26CDF7C3" w14:textId="77777777" w:rsidR="00D31C01" w:rsidRDefault="00D31C01" w:rsidP="00D324EF">
            <w:pPr>
              <w:spacing w:line="240" w:lineRule="auto"/>
              <w:ind w:left="0" w:hanging="2"/>
              <w:jc w:val="center"/>
            </w:pPr>
            <w:r>
              <w:t>200.00</w:t>
            </w:r>
          </w:p>
        </w:tc>
        <w:tc>
          <w:tcPr>
            <w:tcW w:w="2745" w:type="dxa"/>
            <w:vAlign w:val="center"/>
          </w:tcPr>
          <w:p w14:paraId="46A6B434" w14:textId="77777777" w:rsidR="00D31C01" w:rsidRDefault="00D31C01" w:rsidP="00D324EF">
            <w:pPr>
              <w:spacing w:line="240" w:lineRule="auto"/>
              <w:ind w:left="0" w:hanging="2"/>
              <w:jc w:val="center"/>
            </w:pPr>
            <w:r>
              <w:t>250.00</w:t>
            </w:r>
          </w:p>
        </w:tc>
      </w:tr>
      <w:tr w:rsidR="00D31C01" w14:paraId="251149E0" w14:textId="77777777" w:rsidTr="00D324EF">
        <w:trPr>
          <w:trHeight w:val="286"/>
        </w:trPr>
        <w:tc>
          <w:tcPr>
            <w:tcW w:w="2655" w:type="dxa"/>
            <w:vMerge/>
            <w:vAlign w:val="center"/>
          </w:tcPr>
          <w:p w14:paraId="59F2DDAA"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552EAB0F" w14:textId="77777777" w:rsidR="00D31C01" w:rsidRDefault="00D31C01" w:rsidP="00D324EF">
            <w:pPr>
              <w:spacing w:line="240" w:lineRule="auto"/>
              <w:ind w:left="0" w:hanging="2"/>
              <w:jc w:val="center"/>
            </w:pPr>
            <w:r>
              <w:t>3.vieta</w:t>
            </w:r>
          </w:p>
        </w:tc>
        <w:tc>
          <w:tcPr>
            <w:tcW w:w="2040" w:type="dxa"/>
            <w:vAlign w:val="center"/>
          </w:tcPr>
          <w:p w14:paraId="7A65324A" w14:textId="77777777" w:rsidR="00D31C01" w:rsidRDefault="00D31C01" w:rsidP="00D324EF">
            <w:pPr>
              <w:spacing w:line="240" w:lineRule="auto"/>
              <w:ind w:left="0" w:hanging="2"/>
              <w:jc w:val="center"/>
            </w:pPr>
            <w:r>
              <w:t>150.00</w:t>
            </w:r>
          </w:p>
        </w:tc>
        <w:tc>
          <w:tcPr>
            <w:tcW w:w="2745" w:type="dxa"/>
            <w:vAlign w:val="center"/>
          </w:tcPr>
          <w:p w14:paraId="17474AE7" w14:textId="77777777" w:rsidR="00D31C01" w:rsidRDefault="00D31C01" w:rsidP="00D324EF">
            <w:pPr>
              <w:spacing w:line="240" w:lineRule="auto"/>
              <w:ind w:left="0" w:hanging="2"/>
              <w:jc w:val="center"/>
            </w:pPr>
            <w:r>
              <w:t>200.00</w:t>
            </w:r>
          </w:p>
        </w:tc>
      </w:tr>
      <w:tr w:rsidR="00D31C01" w14:paraId="3B831D84" w14:textId="77777777" w:rsidTr="00D324EF">
        <w:trPr>
          <w:trHeight w:val="286"/>
        </w:trPr>
        <w:tc>
          <w:tcPr>
            <w:tcW w:w="2655" w:type="dxa"/>
            <w:vMerge/>
            <w:vAlign w:val="center"/>
          </w:tcPr>
          <w:p w14:paraId="234BD491"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2F268F60" w14:textId="77777777" w:rsidR="00D31C01" w:rsidRDefault="00D31C01" w:rsidP="00D324EF">
            <w:pPr>
              <w:spacing w:line="240" w:lineRule="auto"/>
              <w:ind w:left="0" w:hanging="2"/>
              <w:jc w:val="center"/>
            </w:pPr>
            <w:r>
              <w:t>Atzinība</w:t>
            </w:r>
          </w:p>
        </w:tc>
        <w:tc>
          <w:tcPr>
            <w:tcW w:w="2040" w:type="dxa"/>
            <w:vAlign w:val="center"/>
          </w:tcPr>
          <w:p w14:paraId="75572166" w14:textId="77777777" w:rsidR="00D31C01" w:rsidRDefault="00D31C01" w:rsidP="00D324EF">
            <w:pPr>
              <w:spacing w:line="240" w:lineRule="auto"/>
              <w:ind w:left="0" w:hanging="2"/>
              <w:jc w:val="center"/>
            </w:pPr>
            <w:r>
              <w:t>100.00</w:t>
            </w:r>
          </w:p>
        </w:tc>
        <w:tc>
          <w:tcPr>
            <w:tcW w:w="2745" w:type="dxa"/>
            <w:vAlign w:val="center"/>
          </w:tcPr>
          <w:p w14:paraId="2AA949DB" w14:textId="77777777" w:rsidR="00D31C01" w:rsidRDefault="00D31C01" w:rsidP="00D324EF">
            <w:pPr>
              <w:spacing w:line="240" w:lineRule="auto"/>
              <w:ind w:left="0" w:hanging="2"/>
              <w:jc w:val="center"/>
            </w:pPr>
            <w:r>
              <w:t>150.00</w:t>
            </w:r>
          </w:p>
        </w:tc>
      </w:tr>
      <w:tr w:rsidR="00D31C01" w14:paraId="5404CF03" w14:textId="77777777" w:rsidTr="00D324EF">
        <w:trPr>
          <w:trHeight w:val="286"/>
        </w:trPr>
        <w:tc>
          <w:tcPr>
            <w:tcW w:w="2655" w:type="dxa"/>
            <w:vMerge/>
            <w:vAlign w:val="center"/>
          </w:tcPr>
          <w:p w14:paraId="30102B51" w14:textId="77777777" w:rsidR="00D31C01" w:rsidRDefault="00D31C01" w:rsidP="00D324EF">
            <w:pPr>
              <w:widowControl w:val="0"/>
              <w:pBdr>
                <w:top w:val="nil"/>
                <w:left w:val="nil"/>
                <w:bottom w:val="nil"/>
                <w:right w:val="nil"/>
                <w:between w:val="nil"/>
              </w:pBdr>
              <w:spacing w:line="276" w:lineRule="auto"/>
              <w:ind w:left="0" w:hanging="2"/>
            </w:pPr>
          </w:p>
        </w:tc>
        <w:tc>
          <w:tcPr>
            <w:tcW w:w="1950" w:type="dxa"/>
            <w:vAlign w:val="center"/>
          </w:tcPr>
          <w:p w14:paraId="775A9E82" w14:textId="77777777" w:rsidR="00D31C01" w:rsidRDefault="00D31C01" w:rsidP="00D324EF">
            <w:pPr>
              <w:spacing w:line="240" w:lineRule="auto"/>
              <w:ind w:left="0" w:hanging="2"/>
              <w:jc w:val="center"/>
            </w:pPr>
            <w:r>
              <w:t>Dalība</w:t>
            </w:r>
          </w:p>
        </w:tc>
        <w:tc>
          <w:tcPr>
            <w:tcW w:w="2040" w:type="dxa"/>
            <w:vAlign w:val="center"/>
          </w:tcPr>
          <w:p w14:paraId="6A7FEA7E" w14:textId="77777777" w:rsidR="00D31C01" w:rsidRDefault="00D31C01" w:rsidP="00D324EF">
            <w:pPr>
              <w:spacing w:line="240" w:lineRule="auto"/>
              <w:ind w:left="0" w:hanging="2"/>
              <w:jc w:val="center"/>
            </w:pPr>
            <w:r>
              <w:t>70.00</w:t>
            </w:r>
          </w:p>
        </w:tc>
        <w:tc>
          <w:tcPr>
            <w:tcW w:w="2745" w:type="dxa"/>
            <w:vAlign w:val="center"/>
          </w:tcPr>
          <w:p w14:paraId="4853DAFC" w14:textId="77777777" w:rsidR="00D31C01" w:rsidRDefault="00D31C01" w:rsidP="00D324EF">
            <w:pPr>
              <w:spacing w:line="240" w:lineRule="auto"/>
              <w:ind w:left="0" w:hanging="2"/>
              <w:jc w:val="center"/>
            </w:pPr>
            <w:r>
              <w:t>100.00</w:t>
            </w:r>
          </w:p>
        </w:tc>
      </w:tr>
    </w:tbl>
    <w:p w14:paraId="57867B48" w14:textId="77777777" w:rsidR="00D31C01" w:rsidRDefault="00D31C01" w:rsidP="00D31C01">
      <w:pPr>
        <w:spacing w:line="240" w:lineRule="auto"/>
        <w:ind w:left="0" w:hanging="2"/>
        <w:jc w:val="both"/>
      </w:pPr>
    </w:p>
    <w:p w14:paraId="5D346726" w14:textId="77777777" w:rsidR="00D31C01" w:rsidRDefault="00D31C01" w:rsidP="00D31C01">
      <w:pPr>
        <w:pBdr>
          <w:top w:val="nil"/>
          <w:left w:val="nil"/>
          <w:bottom w:val="nil"/>
          <w:right w:val="nil"/>
          <w:between w:val="nil"/>
        </w:pBdr>
        <w:spacing w:line="240" w:lineRule="auto"/>
        <w:ind w:left="0" w:hanging="2"/>
        <w:jc w:val="both"/>
        <w:rPr>
          <w:color w:val="000000"/>
        </w:rPr>
      </w:pPr>
      <w:r>
        <w:rPr>
          <w:color w:val="000000"/>
        </w:rPr>
        <w:t>Naudas balvu apmērs par godalgotu vietu Latvijas Skolu sporta federācijas organizētās Latvijas skolu spartakiādes finālsacensībās (pirms nodokļu nomaksas):</w:t>
      </w:r>
    </w:p>
    <w:p w14:paraId="3E660F85" w14:textId="77777777" w:rsidR="00D31C01" w:rsidRDefault="00D31C01" w:rsidP="00D31C01">
      <w:pPr>
        <w:pBdr>
          <w:top w:val="nil"/>
          <w:left w:val="nil"/>
          <w:bottom w:val="nil"/>
          <w:right w:val="nil"/>
          <w:between w:val="nil"/>
        </w:pBdr>
        <w:spacing w:line="240" w:lineRule="auto"/>
        <w:ind w:left="0" w:hanging="2"/>
        <w:jc w:val="both"/>
        <w:rPr>
          <w:color w:val="000000"/>
        </w:rPr>
      </w:pP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1995"/>
        <w:gridCol w:w="4635"/>
      </w:tblGrid>
      <w:tr w:rsidR="00D31C01" w14:paraId="5EEDA696" w14:textId="77777777" w:rsidTr="00D324EF">
        <w:trPr>
          <w:trHeight w:val="819"/>
        </w:trPr>
        <w:tc>
          <w:tcPr>
            <w:tcW w:w="2685" w:type="dxa"/>
            <w:vAlign w:val="center"/>
          </w:tcPr>
          <w:p w14:paraId="6C6E3EAD" w14:textId="77777777" w:rsidR="00D31C01" w:rsidRDefault="00D31C01" w:rsidP="00D324EF">
            <w:pPr>
              <w:spacing w:line="240" w:lineRule="auto"/>
              <w:ind w:left="0" w:hanging="2"/>
              <w:jc w:val="both"/>
            </w:pPr>
          </w:p>
          <w:p w14:paraId="5C675920" w14:textId="77777777" w:rsidR="00D31C01" w:rsidRDefault="00D31C01" w:rsidP="00D324EF">
            <w:pPr>
              <w:spacing w:line="240" w:lineRule="auto"/>
              <w:ind w:left="0" w:hanging="2"/>
              <w:jc w:val="both"/>
            </w:pPr>
          </w:p>
        </w:tc>
        <w:tc>
          <w:tcPr>
            <w:tcW w:w="1995" w:type="dxa"/>
            <w:vAlign w:val="center"/>
          </w:tcPr>
          <w:p w14:paraId="03D2F838" w14:textId="77777777" w:rsidR="00D31C01" w:rsidRDefault="00D31C01" w:rsidP="00D324EF">
            <w:pPr>
              <w:spacing w:line="240" w:lineRule="auto"/>
              <w:ind w:left="0" w:hanging="2"/>
              <w:jc w:val="center"/>
            </w:pPr>
            <w:r>
              <w:t>Sasniegums</w:t>
            </w:r>
          </w:p>
        </w:tc>
        <w:tc>
          <w:tcPr>
            <w:tcW w:w="4635" w:type="dxa"/>
            <w:vAlign w:val="center"/>
          </w:tcPr>
          <w:p w14:paraId="4F893CC8" w14:textId="77777777" w:rsidR="00D31C01" w:rsidRDefault="00D31C01" w:rsidP="00D324EF">
            <w:pPr>
              <w:spacing w:line="240" w:lineRule="auto"/>
              <w:ind w:left="0" w:hanging="2"/>
              <w:jc w:val="center"/>
            </w:pPr>
            <w:r>
              <w:t>Valsts mērogā (summa EUR)</w:t>
            </w:r>
          </w:p>
        </w:tc>
      </w:tr>
      <w:tr w:rsidR="00D31C01" w14:paraId="7E52A93B" w14:textId="77777777" w:rsidTr="00D324EF">
        <w:trPr>
          <w:trHeight w:val="158"/>
        </w:trPr>
        <w:tc>
          <w:tcPr>
            <w:tcW w:w="2685" w:type="dxa"/>
            <w:vMerge w:val="restart"/>
            <w:vAlign w:val="center"/>
          </w:tcPr>
          <w:p w14:paraId="5E1CB1D7" w14:textId="77777777" w:rsidR="00D31C01" w:rsidRDefault="00D31C01" w:rsidP="00D324EF">
            <w:pPr>
              <w:spacing w:line="240" w:lineRule="auto"/>
              <w:ind w:left="0" w:hanging="2"/>
            </w:pPr>
            <w:r>
              <w:t>Izglītojamajam par individuālu sasniegumu</w:t>
            </w:r>
          </w:p>
        </w:tc>
        <w:tc>
          <w:tcPr>
            <w:tcW w:w="1995" w:type="dxa"/>
            <w:vAlign w:val="center"/>
          </w:tcPr>
          <w:p w14:paraId="0DDF6DC9" w14:textId="77777777" w:rsidR="00D31C01" w:rsidRDefault="00D31C01" w:rsidP="00D324EF">
            <w:pPr>
              <w:spacing w:line="240" w:lineRule="auto"/>
              <w:ind w:left="0" w:hanging="2"/>
              <w:jc w:val="center"/>
            </w:pPr>
            <w:r>
              <w:t>1.vieta</w:t>
            </w:r>
          </w:p>
        </w:tc>
        <w:tc>
          <w:tcPr>
            <w:tcW w:w="4635" w:type="dxa"/>
            <w:vAlign w:val="center"/>
          </w:tcPr>
          <w:p w14:paraId="4F8361FB" w14:textId="77777777" w:rsidR="00D31C01" w:rsidRDefault="00D31C01" w:rsidP="00D324EF">
            <w:pPr>
              <w:spacing w:line="240" w:lineRule="auto"/>
              <w:ind w:left="0" w:hanging="2"/>
              <w:jc w:val="center"/>
            </w:pPr>
            <w:r>
              <w:t>70.00</w:t>
            </w:r>
          </w:p>
        </w:tc>
      </w:tr>
      <w:tr w:rsidR="00D31C01" w14:paraId="3E1B6064" w14:textId="77777777" w:rsidTr="00D324EF">
        <w:trPr>
          <w:trHeight w:val="256"/>
        </w:trPr>
        <w:tc>
          <w:tcPr>
            <w:tcW w:w="2685" w:type="dxa"/>
            <w:vMerge/>
            <w:vAlign w:val="center"/>
          </w:tcPr>
          <w:p w14:paraId="44332E79" w14:textId="77777777" w:rsidR="00D31C01" w:rsidRDefault="00D31C01" w:rsidP="00D324EF">
            <w:pPr>
              <w:widowControl w:val="0"/>
              <w:pBdr>
                <w:top w:val="nil"/>
                <w:left w:val="nil"/>
                <w:bottom w:val="nil"/>
                <w:right w:val="nil"/>
                <w:between w:val="nil"/>
              </w:pBdr>
              <w:spacing w:line="276" w:lineRule="auto"/>
              <w:ind w:left="0" w:hanging="2"/>
            </w:pPr>
          </w:p>
        </w:tc>
        <w:tc>
          <w:tcPr>
            <w:tcW w:w="1995" w:type="dxa"/>
            <w:vAlign w:val="center"/>
          </w:tcPr>
          <w:p w14:paraId="7A8AC37A" w14:textId="77777777" w:rsidR="00D31C01" w:rsidRDefault="00D31C01" w:rsidP="00D324EF">
            <w:pPr>
              <w:spacing w:line="240" w:lineRule="auto"/>
              <w:ind w:left="0" w:hanging="2"/>
              <w:jc w:val="center"/>
            </w:pPr>
            <w:r>
              <w:t>2.vieta</w:t>
            </w:r>
          </w:p>
        </w:tc>
        <w:tc>
          <w:tcPr>
            <w:tcW w:w="4635" w:type="dxa"/>
            <w:vAlign w:val="center"/>
          </w:tcPr>
          <w:p w14:paraId="387A1243" w14:textId="77777777" w:rsidR="00D31C01" w:rsidRDefault="00D31C01" w:rsidP="00D324EF">
            <w:pPr>
              <w:spacing w:line="240" w:lineRule="auto"/>
              <w:ind w:left="0" w:hanging="2"/>
              <w:jc w:val="center"/>
            </w:pPr>
            <w:r>
              <w:t>50.00</w:t>
            </w:r>
          </w:p>
        </w:tc>
      </w:tr>
      <w:tr w:rsidR="00D31C01" w14:paraId="4732F85B" w14:textId="77777777" w:rsidTr="00D324EF">
        <w:trPr>
          <w:trHeight w:val="220"/>
        </w:trPr>
        <w:tc>
          <w:tcPr>
            <w:tcW w:w="2685" w:type="dxa"/>
            <w:vMerge/>
            <w:vAlign w:val="center"/>
          </w:tcPr>
          <w:p w14:paraId="3B4DC42E" w14:textId="77777777" w:rsidR="00D31C01" w:rsidRDefault="00D31C01" w:rsidP="00D324EF">
            <w:pPr>
              <w:widowControl w:val="0"/>
              <w:pBdr>
                <w:top w:val="nil"/>
                <w:left w:val="nil"/>
                <w:bottom w:val="nil"/>
                <w:right w:val="nil"/>
                <w:between w:val="nil"/>
              </w:pBdr>
              <w:spacing w:line="276" w:lineRule="auto"/>
              <w:ind w:left="0" w:hanging="2"/>
            </w:pPr>
          </w:p>
        </w:tc>
        <w:tc>
          <w:tcPr>
            <w:tcW w:w="1995" w:type="dxa"/>
            <w:vAlign w:val="center"/>
          </w:tcPr>
          <w:p w14:paraId="316BE91C" w14:textId="77777777" w:rsidR="00D31C01" w:rsidRDefault="00D31C01" w:rsidP="00D324EF">
            <w:pPr>
              <w:spacing w:line="240" w:lineRule="auto"/>
              <w:ind w:left="0" w:hanging="2"/>
              <w:jc w:val="center"/>
            </w:pPr>
            <w:r>
              <w:t>3.vieta</w:t>
            </w:r>
          </w:p>
        </w:tc>
        <w:tc>
          <w:tcPr>
            <w:tcW w:w="4635" w:type="dxa"/>
            <w:vAlign w:val="center"/>
          </w:tcPr>
          <w:p w14:paraId="13DAAD31" w14:textId="77777777" w:rsidR="00D31C01" w:rsidRDefault="00D31C01" w:rsidP="00D324EF">
            <w:pPr>
              <w:spacing w:line="240" w:lineRule="auto"/>
              <w:ind w:left="0" w:hanging="2"/>
              <w:jc w:val="center"/>
            </w:pPr>
            <w:r>
              <w:t>30.00</w:t>
            </w:r>
          </w:p>
        </w:tc>
      </w:tr>
      <w:tr w:rsidR="00D31C01" w14:paraId="7F7AB48D" w14:textId="77777777" w:rsidTr="00D324EF">
        <w:trPr>
          <w:trHeight w:val="276"/>
        </w:trPr>
        <w:tc>
          <w:tcPr>
            <w:tcW w:w="2685" w:type="dxa"/>
            <w:vMerge w:val="restart"/>
            <w:vAlign w:val="center"/>
          </w:tcPr>
          <w:p w14:paraId="096EA6CF" w14:textId="77777777" w:rsidR="00D31C01" w:rsidRDefault="00D31C01" w:rsidP="00D324EF">
            <w:pPr>
              <w:spacing w:line="240" w:lineRule="auto"/>
              <w:ind w:left="0" w:hanging="2"/>
            </w:pPr>
            <w:r>
              <w:t>Vispārējās izglītības iestādes izglītojamo komandai</w:t>
            </w:r>
          </w:p>
        </w:tc>
        <w:tc>
          <w:tcPr>
            <w:tcW w:w="1995" w:type="dxa"/>
            <w:vAlign w:val="center"/>
          </w:tcPr>
          <w:p w14:paraId="75020E51" w14:textId="77777777" w:rsidR="00D31C01" w:rsidRDefault="00D31C01" w:rsidP="00D324EF">
            <w:pPr>
              <w:spacing w:line="240" w:lineRule="auto"/>
              <w:ind w:left="0" w:hanging="2"/>
              <w:jc w:val="center"/>
            </w:pPr>
            <w:r>
              <w:t>1.vieta</w:t>
            </w:r>
          </w:p>
        </w:tc>
        <w:tc>
          <w:tcPr>
            <w:tcW w:w="4635" w:type="dxa"/>
            <w:vAlign w:val="center"/>
          </w:tcPr>
          <w:p w14:paraId="6AEC1F53" w14:textId="77777777" w:rsidR="00D31C01" w:rsidRDefault="00D31C01" w:rsidP="00D324EF">
            <w:pPr>
              <w:spacing w:line="240" w:lineRule="auto"/>
              <w:ind w:left="0" w:hanging="2"/>
              <w:jc w:val="center"/>
            </w:pPr>
            <w:r>
              <w:t>150.00</w:t>
            </w:r>
          </w:p>
        </w:tc>
      </w:tr>
      <w:tr w:rsidR="00D31C01" w14:paraId="0E2A8924" w14:textId="77777777" w:rsidTr="00D324EF">
        <w:trPr>
          <w:trHeight w:val="280"/>
        </w:trPr>
        <w:tc>
          <w:tcPr>
            <w:tcW w:w="2685" w:type="dxa"/>
            <w:vMerge/>
            <w:vAlign w:val="center"/>
          </w:tcPr>
          <w:p w14:paraId="216D79BD" w14:textId="77777777" w:rsidR="00D31C01" w:rsidRDefault="00D31C01" w:rsidP="00D324EF">
            <w:pPr>
              <w:widowControl w:val="0"/>
              <w:pBdr>
                <w:top w:val="nil"/>
                <w:left w:val="nil"/>
                <w:bottom w:val="nil"/>
                <w:right w:val="nil"/>
                <w:between w:val="nil"/>
              </w:pBdr>
              <w:spacing w:line="276" w:lineRule="auto"/>
              <w:ind w:left="0" w:hanging="2"/>
            </w:pPr>
          </w:p>
        </w:tc>
        <w:tc>
          <w:tcPr>
            <w:tcW w:w="1995" w:type="dxa"/>
            <w:vAlign w:val="center"/>
          </w:tcPr>
          <w:p w14:paraId="7FE40C84" w14:textId="77777777" w:rsidR="00D31C01" w:rsidRDefault="00D31C01" w:rsidP="00D324EF">
            <w:pPr>
              <w:spacing w:line="240" w:lineRule="auto"/>
              <w:ind w:left="0" w:hanging="2"/>
              <w:jc w:val="center"/>
            </w:pPr>
            <w:r>
              <w:t>2.vieta</w:t>
            </w:r>
          </w:p>
        </w:tc>
        <w:tc>
          <w:tcPr>
            <w:tcW w:w="4635" w:type="dxa"/>
            <w:vAlign w:val="center"/>
          </w:tcPr>
          <w:p w14:paraId="6AC12161" w14:textId="77777777" w:rsidR="00D31C01" w:rsidRDefault="00D31C01" w:rsidP="00D324EF">
            <w:pPr>
              <w:spacing w:line="240" w:lineRule="auto"/>
              <w:ind w:left="0" w:hanging="2"/>
              <w:jc w:val="center"/>
            </w:pPr>
            <w:r>
              <w:t>100.00</w:t>
            </w:r>
          </w:p>
        </w:tc>
      </w:tr>
      <w:tr w:rsidR="00D31C01" w14:paraId="5A61D13C" w14:textId="77777777" w:rsidTr="00D324EF">
        <w:trPr>
          <w:trHeight w:val="142"/>
        </w:trPr>
        <w:tc>
          <w:tcPr>
            <w:tcW w:w="2685" w:type="dxa"/>
            <w:vMerge/>
            <w:vAlign w:val="center"/>
          </w:tcPr>
          <w:p w14:paraId="10DBEA12" w14:textId="77777777" w:rsidR="00D31C01" w:rsidRDefault="00D31C01" w:rsidP="00D324EF">
            <w:pPr>
              <w:widowControl w:val="0"/>
              <w:pBdr>
                <w:top w:val="nil"/>
                <w:left w:val="nil"/>
                <w:bottom w:val="nil"/>
                <w:right w:val="nil"/>
                <w:between w:val="nil"/>
              </w:pBdr>
              <w:spacing w:line="276" w:lineRule="auto"/>
              <w:ind w:left="0" w:hanging="2"/>
            </w:pPr>
          </w:p>
        </w:tc>
        <w:tc>
          <w:tcPr>
            <w:tcW w:w="1995" w:type="dxa"/>
            <w:vAlign w:val="center"/>
          </w:tcPr>
          <w:p w14:paraId="5FAF6CA9" w14:textId="77777777" w:rsidR="00D31C01" w:rsidRDefault="00D31C01" w:rsidP="00D324EF">
            <w:pPr>
              <w:spacing w:line="240" w:lineRule="auto"/>
              <w:ind w:left="0" w:hanging="2"/>
              <w:jc w:val="center"/>
            </w:pPr>
            <w:r>
              <w:t>3.vieta</w:t>
            </w:r>
          </w:p>
        </w:tc>
        <w:tc>
          <w:tcPr>
            <w:tcW w:w="4635" w:type="dxa"/>
            <w:vAlign w:val="center"/>
          </w:tcPr>
          <w:p w14:paraId="67E86B1B" w14:textId="77777777" w:rsidR="00D31C01" w:rsidRDefault="00D31C01" w:rsidP="00D324EF">
            <w:pPr>
              <w:spacing w:line="240" w:lineRule="auto"/>
              <w:ind w:left="0" w:hanging="2"/>
              <w:jc w:val="center"/>
            </w:pPr>
            <w:r>
              <w:t>70.00</w:t>
            </w:r>
          </w:p>
        </w:tc>
      </w:tr>
    </w:tbl>
    <w:p w14:paraId="75A4D03F" w14:textId="77777777" w:rsidR="00D31C01" w:rsidRDefault="00D31C01" w:rsidP="00D31C01">
      <w:pPr>
        <w:spacing w:line="240" w:lineRule="auto"/>
        <w:ind w:left="0" w:hanging="2"/>
        <w:jc w:val="both"/>
      </w:pPr>
    </w:p>
    <w:p w14:paraId="0D67523C" w14:textId="77777777" w:rsidR="008A5700" w:rsidRDefault="008A5700">
      <w:pPr>
        <w:ind w:left="0" w:hanging="2"/>
      </w:pPr>
    </w:p>
    <w:sectPr w:rsidR="008A5700" w:rsidSect="006F1E9B">
      <w:headerReference w:type="even" r:id="rId8"/>
      <w:headerReference w:type="default" r:id="rId9"/>
      <w:footerReference w:type="even" r:id="rId10"/>
      <w:headerReference w:type="first" r:id="rId11"/>
      <w:footerReference w:type="first" r:id="rId12"/>
      <w:pgSz w:w="11906" w:h="16838"/>
      <w:pgMar w:top="1134" w:right="1134" w:bottom="851" w:left="1701" w:header="706"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DCDC7" w14:textId="77777777" w:rsidR="00535F75" w:rsidRDefault="00535F75">
      <w:pPr>
        <w:spacing w:line="240" w:lineRule="auto"/>
        <w:ind w:left="0" w:hanging="2"/>
      </w:pPr>
      <w:r>
        <w:separator/>
      </w:r>
    </w:p>
  </w:endnote>
  <w:endnote w:type="continuationSeparator" w:id="0">
    <w:p w14:paraId="098EEF42" w14:textId="77777777" w:rsidR="00535F75" w:rsidRDefault="00535F7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8E33" w14:textId="77777777" w:rsidR="00D31C01" w:rsidRDefault="00D31C01">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3A170801" w14:textId="77777777" w:rsidR="00D31C01" w:rsidRDefault="00D31C01">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2F1A2" w14:textId="77777777" w:rsidR="00D31C01" w:rsidRDefault="00D31C01">
    <w:pPr>
      <w:pBdr>
        <w:top w:val="nil"/>
        <w:left w:val="nil"/>
        <w:bottom w:val="nil"/>
        <w:right w:val="nil"/>
        <w:between w:val="nil"/>
      </w:pBdr>
      <w:tabs>
        <w:tab w:val="center" w:pos="4320"/>
        <w:tab w:val="right" w:pos="8640"/>
      </w:tabs>
      <w:spacing w:line="259"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7098" w14:textId="77777777" w:rsidR="00535F75" w:rsidRDefault="00535F75">
      <w:pPr>
        <w:spacing w:line="240" w:lineRule="auto"/>
        <w:ind w:left="0" w:hanging="2"/>
      </w:pPr>
      <w:r>
        <w:separator/>
      </w:r>
    </w:p>
  </w:footnote>
  <w:footnote w:type="continuationSeparator" w:id="0">
    <w:p w14:paraId="3C4490CD" w14:textId="77777777" w:rsidR="00535F75" w:rsidRDefault="00535F7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4DA16" w14:textId="77777777" w:rsidR="00D31C01" w:rsidRDefault="00D31C01">
    <w:pPr>
      <w:pBdr>
        <w:top w:val="nil"/>
        <w:left w:val="nil"/>
        <w:bottom w:val="nil"/>
        <w:right w:val="nil"/>
        <w:between w:val="nil"/>
      </w:pBdr>
      <w:tabs>
        <w:tab w:val="center" w:pos="4153"/>
        <w:tab w:val="right" w:pos="8306"/>
      </w:tabs>
      <w:spacing w:line="259"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E9D9D" w14:textId="77777777" w:rsidR="00D31C01" w:rsidRDefault="00D31C01">
    <w:pPr>
      <w:pBdr>
        <w:top w:val="nil"/>
        <w:left w:val="nil"/>
        <w:bottom w:val="nil"/>
        <w:right w:val="nil"/>
        <w:between w:val="nil"/>
      </w:pBdr>
      <w:tabs>
        <w:tab w:val="center" w:pos="4153"/>
        <w:tab w:val="right" w:pos="8306"/>
      </w:tabs>
      <w:spacing w:line="259"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CB0B7" w14:textId="77777777" w:rsidR="00D31C01" w:rsidRDefault="00D31C01">
    <w:pPr>
      <w:pBdr>
        <w:top w:val="nil"/>
        <w:left w:val="nil"/>
        <w:bottom w:val="nil"/>
        <w:right w:val="nil"/>
        <w:between w:val="nil"/>
      </w:pBdr>
      <w:tabs>
        <w:tab w:val="center" w:pos="4153"/>
        <w:tab w:val="right" w:pos="8306"/>
      </w:tabs>
      <w:spacing w:line="259"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0E5C"/>
    <w:multiLevelType w:val="multilevel"/>
    <w:tmpl w:val="008411A4"/>
    <w:lvl w:ilvl="0">
      <w:start w:val="1"/>
      <w:numFmt w:val="decimal"/>
      <w:pStyle w:val="Punkts1"/>
      <w:lvlText w:val="%1."/>
      <w:lvlJc w:val="left"/>
      <w:pPr>
        <w:ind w:left="502" w:hanging="360"/>
      </w:pPr>
    </w:lvl>
    <w:lvl w:ilvl="1">
      <w:start w:val="1"/>
      <w:numFmt w:val="decimal"/>
      <w:pStyle w:val="Punkt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A73BA5"/>
    <w:multiLevelType w:val="multilevel"/>
    <w:tmpl w:val="EC40D60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AF02CD"/>
    <w:multiLevelType w:val="multilevel"/>
    <w:tmpl w:val="22CEB660"/>
    <w:lvl w:ilvl="0">
      <w:start w:val="1"/>
      <w:numFmt w:val="decimal"/>
      <w:lvlText w:val="%1."/>
      <w:lvlJc w:val="right"/>
      <w:pPr>
        <w:ind w:left="360" w:hanging="360"/>
      </w:pPr>
      <w:rPr>
        <w:rFonts w:ascii="Times New Roman" w:eastAsia="Times New Roman" w:hAnsi="Times New Roman" w:cs="Times New Roman"/>
        <w:sz w:val="24"/>
        <w:szCs w:val="24"/>
      </w:rPr>
    </w:lvl>
    <w:lvl w:ilvl="1">
      <w:start w:val="1"/>
      <w:numFmt w:val="decimal"/>
      <w:lvlText w:val="%1.%2."/>
      <w:lvlJc w:val="right"/>
      <w:pPr>
        <w:ind w:left="432" w:hanging="432"/>
      </w:p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4"/>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9z0WmebDGx/MG9mdByfDmSdH3C8ajZzbVMpEFoWAG/DViBdoKecuFZ/N3MypVA4kF0rYnnrBJ/S+MB2nKOlaxw==" w:salt="UcSzIZ3xn4SLe7y2xOyR+A=="/>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01"/>
    <w:rsid w:val="00103238"/>
    <w:rsid w:val="00206D62"/>
    <w:rsid w:val="002A0F12"/>
    <w:rsid w:val="00397776"/>
    <w:rsid w:val="004905DF"/>
    <w:rsid w:val="00535F75"/>
    <w:rsid w:val="00540385"/>
    <w:rsid w:val="00577BB6"/>
    <w:rsid w:val="00604A86"/>
    <w:rsid w:val="006800BA"/>
    <w:rsid w:val="006F1E9B"/>
    <w:rsid w:val="00750F69"/>
    <w:rsid w:val="00781A0B"/>
    <w:rsid w:val="007D5D79"/>
    <w:rsid w:val="008A5700"/>
    <w:rsid w:val="0098020B"/>
    <w:rsid w:val="00CC6A38"/>
    <w:rsid w:val="00D31C01"/>
    <w:rsid w:val="00D6654A"/>
    <w:rsid w:val="00E51680"/>
    <w:rsid w:val="00EA11E1"/>
    <w:rsid w:val="00EB2BCD"/>
    <w:rsid w:val="00EC55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8638"/>
  <w15:chartTrackingRefBased/>
  <w15:docId w15:val="{C1236A56-F6D9-4DA9-A868-ED74CF8A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D31C01"/>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lv-LV"/>
      <w14:ligatures w14:val="none"/>
    </w:rPr>
  </w:style>
  <w:style w:type="paragraph" w:styleId="Virsraksts1">
    <w:name w:val="heading 1"/>
    <w:basedOn w:val="Parasts"/>
    <w:next w:val="Parasts"/>
    <w:link w:val="Virsraksts1Rakstz"/>
    <w:uiPriority w:val="9"/>
    <w:qFormat/>
    <w:rsid w:val="00D31C01"/>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31C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31C0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31C0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31C0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31C0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31C0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31C0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31C0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1C0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31C0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31C0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31C0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31C0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31C0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31C0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31C0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31C0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31C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31C0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31C01"/>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31C0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31C0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31C01"/>
    <w:rPr>
      <w:i/>
      <w:iCs/>
      <w:color w:val="404040" w:themeColor="text1" w:themeTint="BF"/>
    </w:rPr>
  </w:style>
  <w:style w:type="paragraph" w:styleId="Sarakstarindkopa">
    <w:name w:val="List Paragraph"/>
    <w:basedOn w:val="Parasts"/>
    <w:qFormat/>
    <w:rsid w:val="00D31C01"/>
    <w:pPr>
      <w:ind w:left="720"/>
      <w:contextualSpacing/>
    </w:pPr>
  </w:style>
  <w:style w:type="character" w:styleId="Intensvsizclums">
    <w:name w:val="Intense Emphasis"/>
    <w:basedOn w:val="Noklusjumarindkopasfonts"/>
    <w:uiPriority w:val="21"/>
    <w:qFormat/>
    <w:rsid w:val="00D31C01"/>
    <w:rPr>
      <w:i/>
      <w:iCs/>
      <w:color w:val="2F5496" w:themeColor="accent1" w:themeShade="BF"/>
    </w:rPr>
  </w:style>
  <w:style w:type="paragraph" w:styleId="Intensvscitts">
    <w:name w:val="Intense Quote"/>
    <w:basedOn w:val="Parasts"/>
    <w:next w:val="Parasts"/>
    <w:link w:val="IntensvscittsRakstz"/>
    <w:uiPriority w:val="30"/>
    <w:qFormat/>
    <w:rsid w:val="00D31C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31C01"/>
    <w:rPr>
      <w:i/>
      <w:iCs/>
      <w:color w:val="2F5496" w:themeColor="accent1" w:themeShade="BF"/>
    </w:rPr>
  </w:style>
  <w:style w:type="character" w:styleId="Intensvaatsauce">
    <w:name w:val="Intense Reference"/>
    <w:basedOn w:val="Noklusjumarindkopasfonts"/>
    <w:uiPriority w:val="32"/>
    <w:qFormat/>
    <w:rsid w:val="00D31C01"/>
    <w:rPr>
      <w:b/>
      <w:bCs/>
      <w:smallCaps/>
      <w:color w:val="2F5496" w:themeColor="accent1" w:themeShade="BF"/>
      <w:spacing w:val="5"/>
    </w:rPr>
  </w:style>
  <w:style w:type="paragraph" w:customStyle="1" w:styleId="Punkts1">
    <w:name w:val="Punkts 1"/>
    <w:basedOn w:val="Parasts"/>
    <w:link w:val="Punkts1Rakstz"/>
    <w:qFormat/>
    <w:rsid w:val="0098020B"/>
    <w:pPr>
      <w:numPr>
        <w:numId w:val="3"/>
      </w:numPr>
      <w:suppressAutoHyphens w:val="0"/>
      <w:spacing w:line="240" w:lineRule="auto"/>
      <w:ind w:leftChars="0" w:firstLineChars="0"/>
      <w:contextualSpacing/>
      <w:jc w:val="both"/>
      <w:textDirection w:val="lrTb"/>
      <w:textAlignment w:val="auto"/>
      <w:outlineLvl w:val="9"/>
    </w:pPr>
    <w:rPr>
      <w:bCs/>
      <w:position w:val="0"/>
      <w:lang w:eastAsia="en-US"/>
    </w:rPr>
  </w:style>
  <w:style w:type="paragraph" w:customStyle="1" w:styleId="Punkts11">
    <w:name w:val="Punkts 1.1"/>
    <w:basedOn w:val="Parasts"/>
    <w:qFormat/>
    <w:rsid w:val="0098020B"/>
    <w:pPr>
      <w:numPr>
        <w:ilvl w:val="1"/>
        <w:numId w:val="3"/>
      </w:numPr>
      <w:suppressAutoHyphens w:val="0"/>
      <w:spacing w:line="240" w:lineRule="auto"/>
      <w:ind w:leftChars="0" w:left="993" w:firstLineChars="0" w:hanging="633"/>
      <w:jc w:val="both"/>
      <w:textDirection w:val="lrTb"/>
      <w:textAlignment w:val="auto"/>
      <w:outlineLvl w:val="9"/>
    </w:pPr>
    <w:rPr>
      <w:position w:val="0"/>
      <w:lang w:eastAsia="en-US"/>
    </w:rPr>
  </w:style>
  <w:style w:type="character" w:customStyle="1" w:styleId="Punkts1Rakstz">
    <w:name w:val="Punkts 1 Rakstz."/>
    <w:link w:val="Punkts1"/>
    <w:rsid w:val="0098020B"/>
    <w:rPr>
      <w:rFonts w:ascii="Times New Roman" w:eastAsia="Times New Roman" w:hAnsi="Times New Roman" w:cs="Times New Roman"/>
      <w:bCs/>
      <w:kern w:val="0"/>
      <w:sz w:val="24"/>
      <w:szCs w:val="24"/>
      <w14:ligatures w14:val="none"/>
    </w:rPr>
  </w:style>
  <w:style w:type="paragraph" w:styleId="Balonteksts">
    <w:name w:val="Balloon Text"/>
    <w:basedOn w:val="Parasts"/>
    <w:link w:val="BalontekstsRakstz"/>
    <w:uiPriority w:val="99"/>
    <w:semiHidden/>
    <w:unhideWhenUsed/>
    <w:rsid w:val="0098020B"/>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020B"/>
    <w:rPr>
      <w:rFonts w:ascii="Segoe UI" w:eastAsia="Times New Roman" w:hAnsi="Segoe UI" w:cs="Segoe UI"/>
      <w:kern w:val="0"/>
      <w:position w:val="-1"/>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4871</Words>
  <Characters>2778</Characters>
  <Application>Microsoft Office Word</Application>
  <DocSecurity>4</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3</cp:revision>
  <cp:lastPrinted>2026-01-30T12:08:00Z</cp:lastPrinted>
  <dcterms:created xsi:type="dcterms:W3CDTF">2026-01-30T12:02:00Z</dcterms:created>
  <dcterms:modified xsi:type="dcterms:W3CDTF">2026-01-30T12:08:00Z</dcterms:modified>
</cp:coreProperties>
</file>