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C4743" w14:textId="072A705F" w:rsidR="000A29BE" w:rsidRPr="0040247F" w:rsidRDefault="0040247F" w:rsidP="0040247F">
      <w:pPr>
        <w:jc w:val="center"/>
        <w:rPr>
          <w:rFonts w:ascii="Times New Roman" w:hAnsi="Times New Roman"/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21D9A41B" wp14:editId="35795575">
            <wp:extent cx="609600" cy="723900"/>
            <wp:effectExtent l="0" t="0" r="0" b="0"/>
            <wp:docPr id="2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6AB48" w14:textId="77777777" w:rsidR="000A29BE" w:rsidRPr="000A29BE" w:rsidRDefault="000A29BE" w:rsidP="000A29BE">
      <w:pPr>
        <w:jc w:val="center"/>
        <w:rPr>
          <w:rFonts w:ascii="Times New Roman" w:eastAsia="Batang" w:hAnsi="Times New Roman"/>
          <w:noProof/>
          <w:sz w:val="12"/>
          <w:szCs w:val="28"/>
          <w:lang w:val="lv-LV"/>
        </w:rPr>
      </w:pPr>
    </w:p>
    <w:p w14:paraId="0FE5D01C" w14:textId="77777777" w:rsidR="000A29BE" w:rsidRPr="000A29BE" w:rsidRDefault="000A29BE" w:rsidP="000A29BE">
      <w:pPr>
        <w:jc w:val="center"/>
        <w:rPr>
          <w:rFonts w:ascii="Times New Roman" w:eastAsia="Batang" w:hAnsi="Times New Roman"/>
          <w:noProof/>
          <w:sz w:val="36"/>
          <w:lang w:val="lv-LV"/>
        </w:rPr>
      </w:pPr>
      <w:r w:rsidRPr="000A29BE">
        <w:rPr>
          <w:rFonts w:ascii="Times New Roman" w:eastAsia="Batang" w:hAnsi="Times New Roman"/>
          <w:noProof/>
          <w:sz w:val="36"/>
          <w:lang w:val="lv-LV"/>
        </w:rPr>
        <w:t>OGRES  NOVADA  PAŠVALDĪBA</w:t>
      </w:r>
    </w:p>
    <w:p w14:paraId="7E6D8BD3" w14:textId="77777777" w:rsidR="000A29BE" w:rsidRPr="000A29BE" w:rsidRDefault="000A29BE" w:rsidP="000A29BE">
      <w:pPr>
        <w:jc w:val="center"/>
        <w:rPr>
          <w:rFonts w:ascii="Times New Roman" w:eastAsia="Batang" w:hAnsi="Times New Roman"/>
          <w:noProof/>
          <w:sz w:val="18"/>
          <w:lang w:val="lv-LV"/>
        </w:rPr>
      </w:pPr>
      <w:r w:rsidRPr="000A29BE">
        <w:rPr>
          <w:rFonts w:ascii="Times New Roman" w:eastAsia="Batang" w:hAnsi="Times New Roman"/>
          <w:noProof/>
          <w:sz w:val="18"/>
          <w:lang w:val="lv-LV"/>
        </w:rPr>
        <w:t>Reģ.Nr.90000024455, Brīvības iela 33, Ogre, Ogres nov., LV-5001</w:t>
      </w:r>
    </w:p>
    <w:p w14:paraId="4B9A0CB2" w14:textId="77777777" w:rsidR="000A29BE" w:rsidRPr="000A29BE" w:rsidRDefault="000A29BE" w:rsidP="000A29BE">
      <w:pPr>
        <w:pBdr>
          <w:bottom w:val="single" w:sz="4" w:space="1" w:color="auto"/>
        </w:pBdr>
        <w:jc w:val="center"/>
        <w:rPr>
          <w:rFonts w:ascii="Times New Roman" w:eastAsia="Batang" w:hAnsi="Times New Roman"/>
          <w:noProof/>
          <w:sz w:val="18"/>
          <w:lang w:val="lv-LV"/>
        </w:rPr>
      </w:pPr>
      <w:r w:rsidRPr="000A29BE">
        <w:rPr>
          <w:rFonts w:ascii="Times New Roman" w:eastAsia="Batang" w:hAnsi="Times New Roman"/>
          <w:noProof/>
          <w:sz w:val="18"/>
          <w:lang w:val="lv-LV"/>
        </w:rPr>
        <w:t xml:space="preserve">tālrunis 65071160, </w:t>
      </w:r>
      <w:r w:rsidRPr="000A29BE">
        <w:rPr>
          <w:rFonts w:ascii="Times New Roman" w:eastAsia="Batang" w:hAnsi="Times New Roman"/>
          <w:sz w:val="18"/>
          <w:lang w:val="lv-LV"/>
        </w:rPr>
        <w:t xml:space="preserve">e-pasts: ogredome@ogresnovads.lv, www.ogresnovads.lv </w:t>
      </w:r>
    </w:p>
    <w:p w14:paraId="6FE5E9FE" w14:textId="77777777" w:rsidR="000A29BE" w:rsidRPr="000A29BE" w:rsidRDefault="000A29BE" w:rsidP="000A29BE">
      <w:pPr>
        <w:jc w:val="right"/>
        <w:rPr>
          <w:rFonts w:ascii="Times New Roman" w:hAnsi="Times New Roman"/>
          <w:lang w:val="lv-LV"/>
        </w:rPr>
      </w:pPr>
    </w:p>
    <w:p w14:paraId="624EB39A" w14:textId="79E085C4" w:rsidR="000A29BE" w:rsidRPr="000A29BE" w:rsidRDefault="000A29BE" w:rsidP="000A29BE">
      <w:pPr>
        <w:jc w:val="right"/>
        <w:rPr>
          <w:rFonts w:ascii="Times New Roman" w:eastAsia="Calibri" w:hAnsi="Times New Roman"/>
          <w:lang w:val="lv-LV"/>
        </w:rPr>
      </w:pPr>
      <w:r w:rsidRPr="000A29BE">
        <w:rPr>
          <w:rFonts w:ascii="Times New Roman" w:hAnsi="Times New Roman"/>
          <w:lang w:val="lv-LV"/>
        </w:rPr>
        <w:t>APSTIPRINĀT</w:t>
      </w:r>
      <w:r w:rsidR="007F3C4C">
        <w:rPr>
          <w:rFonts w:ascii="Times New Roman" w:hAnsi="Times New Roman"/>
          <w:lang w:val="lv-LV"/>
        </w:rPr>
        <w:t>I</w:t>
      </w:r>
    </w:p>
    <w:p w14:paraId="004CFE61" w14:textId="77777777" w:rsidR="000A29BE" w:rsidRPr="000A29BE" w:rsidRDefault="000A29BE" w:rsidP="000A29BE">
      <w:pPr>
        <w:jc w:val="right"/>
        <w:rPr>
          <w:rFonts w:ascii="Times New Roman" w:hAnsi="Times New Roman"/>
          <w:lang w:val="lv-LV"/>
        </w:rPr>
      </w:pPr>
      <w:r w:rsidRPr="000A29BE">
        <w:rPr>
          <w:rFonts w:ascii="Times New Roman" w:hAnsi="Times New Roman"/>
          <w:lang w:val="lv-LV"/>
        </w:rPr>
        <w:t>ar Ogres novada pašvaldības domes</w:t>
      </w:r>
    </w:p>
    <w:p w14:paraId="24C78424" w14:textId="539D6811" w:rsidR="000A29BE" w:rsidRPr="000A29BE" w:rsidRDefault="00705CB6" w:rsidP="000A29BE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29.01</w:t>
      </w:r>
      <w:r w:rsidR="000A29BE" w:rsidRPr="000A29BE">
        <w:rPr>
          <w:rFonts w:ascii="Times New Roman" w:hAnsi="Times New Roman"/>
          <w:lang w:val="lv-LV"/>
        </w:rPr>
        <w:t>.202</w:t>
      </w:r>
      <w:r w:rsidR="000A327D">
        <w:rPr>
          <w:rFonts w:ascii="Times New Roman" w:hAnsi="Times New Roman"/>
          <w:lang w:val="lv-LV"/>
        </w:rPr>
        <w:t>6</w:t>
      </w:r>
      <w:r w:rsidR="00E67BC9">
        <w:rPr>
          <w:rFonts w:ascii="Times New Roman" w:hAnsi="Times New Roman"/>
          <w:lang w:val="lv-LV"/>
        </w:rPr>
        <w:t>.</w:t>
      </w:r>
      <w:r w:rsidR="000A29BE" w:rsidRPr="000A29BE">
        <w:rPr>
          <w:rFonts w:ascii="Times New Roman" w:hAnsi="Times New Roman"/>
          <w:lang w:val="lv-LV"/>
        </w:rPr>
        <w:t xml:space="preserve"> sēdes lēmumu </w:t>
      </w:r>
    </w:p>
    <w:p w14:paraId="152515B3" w14:textId="17F2F334" w:rsidR="000A29BE" w:rsidRPr="000A29BE" w:rsidRDefault="000A29BE" w:rsidP="000A29BE">
      <w:pPr>
        <w:jc w:val="right"/>
        <w:rPr>
          <w:rFonts w:ascii="Times New Roman" w:hAnsi="Times New Roman"/>
          <w:lang w:val="lv-LV"/>
        </w:rPr>
      </w:pPr>
      <w:r w:rsidRPr="000A29BE">
        <w:rPr>
          <w:rFonts w:ascii="Times New Roman" w:hAnsi="Times New Roman"/>
          <w:lang w:val="lv-LV"/>
        </w:rPr>
        <w:t>(protokols Nr.</w:t>
      </w:r>
      <w:r w:rsidR="00705CB6">
        <w:rPr>
          <w:rFonts w:ascii="Times New Roman" w:hAnsi="Times New Roman"/>
          <w:lang w:val="lv-LV"/>
        </w:rPr>
        <w:t>1</w:t>
      </w:r>
      <w:r w:rsidR="00E67BC9">
        <w:rPr>
          <w:rFonts w:ascii="Times New Roman" w:hAnsi="Times New Roman"/>
          <w:lang w:val="lv-LV"/>
        </w:rPr>
        <w:t>;</w:t>
      </w:r>
      <w:r w:rsidR="00A739E9">
        <w:rPr>
          <w:rFonts w:ascii="Times New Roman" w:hAnsi="Times New Roman"/>
          <w:lang w:val="lv-LV"/>
        </w:rPr>
        <w:t xml:space="preserve"> </w:t>
      </w:r>
      <w:r w:rsidR="00705CB6">
        <w:rPr>
          <w:rFonts w:ascii="Times New Roman" w:hAnsi="Times New Roman"/>
          <w:lang w:val="lv-LV"/>
        </w:rPr>
        <w:t>32</w:t>
      </w:r>
      <w:r w:rsidRPr="000A29BE">
        <w:rPr>
          <w:rFonts w:ascii="Times New Roman" w:hAnsi="Times New Roman"/>
          <w:lang w:val="lv-LV"/>
        </w:rPr>
        <w:t>.)</w:t>
      </w:r>
    </w:p>
    <w:p w14:paraId="4ABE33DE" w14:textId="77777777" w:rsidR="000A29BE" w:rsidRPr="000A29BE" w:rsidRDefault="000A29BE" w:rsidP="000A29BE">
      <w:pPr>
        <w:jc w:val="right"/>
        <w:rPr>
          <w:rFonts w:ascii="Times New Roman" w:hAnsi="Times New Roman"/>
          <w:lang w:val="lv-LV"/>
        </w:rPr>
      </w:pPr>
    </w:p>
    <w:p w14:paraId="7DD89C31" w14:textId="3E617B72" w:rsidR="000A29BE" w:rsidRPr="000A29BE" w:rsidRDefault="007F3C4C" w:rsidP="000A29BE">
      <w:pPr>
        <w:pStyle w:val="Nosaukum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IEKŠĒJIE NOTEIKUMI</w:t>
      </w:r>
    </w:p>
    <w:p w14:paraId="79ED0E1D" w14:textId="77777777" w:rsidR="000A29BE" w:rsidRPr="000A29BE" w:rsidRDefault="000A29BE" w:rsidP="000A29BE">
      <w:pPr>
        <w:pStyle w:val="Nosaukums"/>
        <w:rPr>
          <w:rFonts w:ascii="Times New Roman" w:hAnsi="Times New Roman"/>
          <w:b/>
          <w:sz w:val="24"/>
          <w:szCs w:val="24"/>
        </w:rPr>
      </w:pPr>
      <w:r w:rsidRPr="000A29BE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5"/>
        <w:gridCol w:w="3023"/>
      </w:tblGrid>
      <w:tr w:rsidR="00E67BC9" w:rsidRPr="005A705F" w14:paraId="04E2AD3F" w14:textId="77777777" w:rsidTr="00E4002A">
        <w:tc>
          <w:tcPr>
            <w:tcW w:w="1667" w:type="pct"/>
          </w:tcPr>
          <w:p w14:paraId="16437ABB" w14:textId="77777777" w:rsidR="000A29BE" w:rsidRPr="005A705F" w:rsidRDefault="000A29BE" w:rsidP="005A705F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5C805B7" w14:textId="3F777DD7" w:rsidR="000A29BE" w:rsidRPr="005A705F" w:rsidRDefault="000A29BE" w:rsidP="00705CB6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05F">
              <w:rPr>
                <w:rFonts w:ascii="Times New Roman" w:hAnsi="Times New Roman"/>
                <w:sz w:val="24"/>
                <w:szCs w:val="24"/>
              </w:rPr>
              <w:t>202</w:t>
            </w:r>
            <w:r w:rsidR="000A327D">
              <w:rPr>
                <w:rFonts w:ascii="Times New Roman" w:hAnsi="Times New Roman"/>
                <w:sz w:val="24"/>
                <w:szCs w:val="24"/>
              </w:rPr>
              <w:t>6</w:t>
            </w:r>
            <w:r w:rsidRPr="005A705F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705CB6">
              <w:rPr>
                <w:rFonts w:ascii="Times New Roman" w:hAnsi="Times New Roman"/>
                <w:sz w:val="24"/>
                <w:szCs w:val="24"/>
              </w:rPr>
              <w:t>29</w:t>
            </w:r>
            <w:r w:rsidRPr="005A705F">
              <w:rPr>
                <w:rFonts w:ascii="Times New Roman" w:hAnsi="Times New Roman"/>
                <w:sz w:val="24"/>
                <w:szCs w:val="24"/>
              </w:rPr>
              <w:t>.</w:t>
            </w:r>
            <w:r w:rsidR="000C2BD2">
              <w:rPr>
                <w:rFonts w:ascii="Times New Roman" w:hAnsi="Times New Roman"/>
                <w:sz w:val="24"/>
                <w:szCs w:val="24"/>
              </w:rPr>
              <w:t> janvārī</w:t>
            </w:r>
          </w:p>
        </w:tc>
        <w:tc>
          <w:tcPr>
            <w:tcW w:w="1667" w:type="pct"/>
          </w:tcPr>
          <w:p w14:paraId="559016A5" w14:textId="77777777" w:rsidR="000A29BE" w:rsidRPr="005A705F" w:rsidRDefault="000A29BE" w:rsidP="005A705F">
            <w:pPr>
              <w:pStyle w:val="Virsraksts4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6" w:type="pct"/>
          </w:tcPr>
          <w:p w14:paraId="13C197A1" w14:textId="30A748AF" w:rsidR="000A29BE" w:rsidRPr="00705CB6" w:rsidRDefault="000A29BE" w:rsidP="009743B6">
            <w:pPr>
              <w:pStyle w:val="Virsraksts4"/>
              <w:jc w:val="right"/>
              <w:rPr>
                <w:rFonts w:ascii="Times New Roman" w:hAnsi="Times New Roman" w:cs="Times New Roman"/>
                <w:b/>
                <w:bCs/>
                <w:i w:val="0"/>
                <w:color w:val="auto"/>
                <w:szCs w:val="24"/>
              </w:rPr>
            </w:pPr>
            <w:r w:rsidRPr="00705CB6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Nr.</w:t>
            </w:r>
            <w:r w:rsidR="009743B6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</w:t>
            </w:r>
            <w:bookmarkStart w:id="0" w:name="_GoBack"/>
            <w:bookmarkEnd w:id="0"/>
            <w:r w:rsidR="00EA4244" w:rsidRPr="00705CB6">
              <w:rPr>
                <w:rFonts w:ascii="Times New Roman" w:hAnsi="Times New Roman" w:cs="Times New Roman"/>
                <w:i w:val="0"/>
                <w:szCs w:val="24"/>
              </w:rPr>
              <w:t>/</w:t>
            </w:r>
            <w:r w:rsidR="00E67BC9" w:rsidRPr="00705CB6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202</w:t>
            </w:r>
            <w:r w:rsidR="000A327D" w:rsidRPr="00705CB6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6</w:t>
            </w:r>
            <w:r w:rsidRPr="00705CB6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0A29BE" w:rsidRPr="005A705F" w14:paraId="050569C4" w14:textId="77777777" w:rsidTr="00E4002A">
        <w:trPr>
          <w:gridBefore w:val="1"/>
          <w:wBefore w:w="1667" w:type="pct"/>
          <w:trHeight w:val="239"/>
        </w:trPr>
        <w:tc>
          <w:tcPr>
            <w:tcW w:w="1667" w:type="pct"/>
          </w:tcPr>
          <w:p w14:paraId="071CEE61" w14:textId="77777777" w:rsidR="000A29BE" w:rsidRPr="005A705F" w:rsidRDefault="000A29BE" w:rsidP="005A705F">
            <w:pPr>
              <w:pStyle w:val="Nosaukums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BF1C452" w14:textId="77777777" w:rsidR="000A29BE" w:rsidRPr="005A705F" w:rsidRDefault="000A29BE" w:rsidP="005A705F">
            <w:pPr>
              <w:pStyle w:val="Virsraksts4"/>
              <w:spacing w:befor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BB72DF0" w14:textId="21F33189" w:rsidR="000A29BE" w:rsidRPr="005A705F" w:rsidRDefault="000A29BE" w:rsidP="005A705F">
      <w:pPr>
        <w:jc w:val="center"/>
        <w:rPr>
          <w:rFonts w:ascii="Times New Roman" w:hAnsi="Times New Roman"/>
          <w:b/>
          <w:szCs w:val="24"/>
          <w:lang w:val="lv-LV"/>
        </w:rPr>
      </w:pPr>
      <w:r w:rsidRPr="005A705F">
        <w:rPr>
          <w:rFonts w:ascii="Times New Roman" w:hAnsi="Times New Roman"/>
          <w:b/>
          <w:szCs w:val="24"/>
          <w:lang w:val="lv-LV"/>
        </w:rPr>
        <w:t>Ogres novada</w:t>
      </w:r>
      <w:r w:rsidR="0012452C" w:rsidRPr="005A705F">
        <w:rPr>
          <w:rFonts w:ascii="Times New Roman" w:hAnsi="Times New Roman"/>
          <w:b/>
          <w:szCs w:val="24"/>
          <w:lang w:val="lv-LV"/>
        </w:rPr>
        <w:t xml:space="preserve"> </w:t>
      </w:r>
      <w:r w:rsidR="003F293B" w:rsidRPr="005A705F">
        <w:rPr>
          <w:rFonts w:ascii="Times New Roman" w:hAnsi="Times New Roman"/>
          <w:b/>
          <w:szCs w:val="24"/>
          <w:lang w:val="lv-LV"/>
        </w:rPr>
        <w:t>jaunatnes lietu konsultatīvās</w:t>
      </w:r>
      <w:r w:rsidRPr="005A705F">
        <w:rPr>
          <w:rFonts w:ascii="Times New Roman" w:hAnsi="Times New Roman"/>
          <w:b/>
          <w:szCs w:val="24"/>
          <w:lang w:val="lv-LV"/>
        </w:rPr>
        <w:t xml:space="preserve"> komisijas nolikums</w:t>
      </w:r>
    </w:p>
    <w:p w14:paraId="40A96681" w14:textId="77777777" w:rsidR="00EA4244" w:rsidRPr="005A705F" w:rsidRDefault="00EA4244" w:rsidP="005A705F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6195EDCF" w14:textId="6D195CC2" w:rsidR="005A705F" w:rsidRDefault="00EA4244" w:rsidP="005A705F">
      <w:pPr>
        <w:jc w:val="right"/>
        <w:rPr>
          <w:rFonts w:ascii="Times New Roman" w:hAnsi="Times New Roman"/>
          <w:i/>
          <w:szCs w:val="24"/>
          <w:lang w:val="lv-LV"/>
        </w:rPr>
      </w:pPr>
      <w:r w:rsidRPr="005A705F">
        <w:rPr>
          <w:rFonts w:ascii="Times New Roman" w:hAnsi="Times New Roman"/>
          <w:i/>
          <w:szCs w:val="24"/>
          <w:lang w:val="lv-LV"/>
        </w:rPr>
        <w:t>Izdot</w:t>
      </w:r>
      <w:r w:rsidR="001B67CF">
        <w:rPr>
          <w:rFonts w:ascii="Times New Roman" w:hAnsi="Times New Roman"/>
          <w:i/>
          <w:szCs w:val="24"/>
          <w:lang w:val="lv-LV"/>
        </w:rPr>
        <w:t>i</w:t>
      </w:r>
      <w:r w:rsidRPr="005A705F">
        <w:rPr>
          <w:rFonts w:ascii="Times New Roman" w:hAnsi="Times New Roman"/>
          <w:i/>
          <w:szCs w:val="24"/>
          <w:lang w:val="lv-LV"/>
        </w:rPr>
        <w:t xml:space="preserve"> saskaņā ar </w:t>
      </w:r>
    </w:p>
    <w:p w14:paraId="3DDAD8AB" w14:textId="43CE6F70" w:rsidR="00EA4244" w:rsidRPr="005A705F" w:rsidRDefault="00EA4244" w:rsidP="005A705F">
      <w:pPr>
        <w:jc w:val="right"/>
        <w:rPr>
          <w:rFonts w:ascii="Times New Roman" w:hAnsi="Times New Roman"/>
          <w:i/>
          <w:szCs w:val="24"/>
          <w:lang w:val="lv-LV"/>
        </w:rPr>
      </w:pPr>
      <w:r w:rsidRPr="005A705F">
        <w:rPr>
          <w:rFonts w:ascii="Times New Roman" w:hAnsi="Times New Roman"/>
          <w:i/>
          <w:szCs w:val="24"/>
          <w:lang w:val="lv-LV"/>
        </w:rPr>
        <w:t>Valsts pārvaldes iekārtas likuma</w:t>
      </w:r>
    </w:p>
    <w:p w14:paraId="2F2A488B" w14:textId="4D8EDC0B" w:rsidR="00E43E78" w:rsidRPr="005A705F" w:rsidRDefault="00EA4244" w:rsidP="00E43E78">
      <w:pPr>
        <w:jc w:val="right"/>
        <w:rPr>
          <w:rFonts w:ascii="Times New Roman" w:hAnsi="Times New Roman"/>
          <w:i/>
          <w:szCs w:val="24"/>
          <w:lang w:val="lv-LV"/>
        </w:rPr>
      </w:pPr>
      <w:r w:rsidRPr="005A705F">
        <w:rPr>
          <w:rFonts w:ascii="Times New Roman" w:hAnsi="Times New Roman"/>
          <w:i/>
          <w:szCs w:val="24"/>
          <w:lang w:val="lv-LV"/>
        </w:rPr>
        <w:t>7</w:t>
      </w:r>
      <w:r w:rsidR="005A705F">
        <w:rPr>
          <w:rFonts w:ascii="Times New Roman" w:hAnsi="Times New Roman"/>
          <w:i/>
          <w:szCs w:val="24"/>
          <w:lang w:val="lv-LV"/>
        </w:rPr>
        <w:t>2</w:t>
      </w:r>
      <w:r w:rsidRPr="005A705F">
        <w:rPr>
          <w:rFonts w:ascii="Times New Roman" w:hAnsi="Times New Roman"/>
          <w:i/>
          <w:szCs w:val="24"/>
          <w:lang w:val="lv-LV"/>
        </w:rPr>
        <w:t xml:space="preserve">. panta pirmās daļas </w:t>
      </w:r>
      <w:r w:rsidR="00623249">
        <w:rPr>
          <w:rFonts w:ascii="Times New Roman" w:hAnsi="Times New Roman"/>
          <w:i/>
          <w:szCs w:val="24"/>
          <w:lang w:val="lv-LV"/>
        </w:rPr>
        <w:t>1</w:t>
      </w:r>
      <w:r w:rsidRPr="005A705F">
        <w:rPr>
          <w:rFonts w:ascii="Times New Roman" w:hAnsi="Times New Roman"/>
          <w:i/>
          <w:szCs w:val="24"/>
          <w:lang w:val="lv-LV"/>
        </w:rPr>
        <w:t>. punktu</w:t>
      </w:r>
    </w:p>
    <w:p w14:paraId="350718B1" w14:textId="77777777" w:rsidR="00E43E78" w:rsidRDefault="00E43E78" w:rsidP="00E43E78">
      <w:pPr>
        <w:jc w:val="right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Ogres novada pašvaldības 2024. gada 27. jūnija</w:t>
      </w:r>
    </w:p>
    <w:p w14:paraId="6C4B0CA3" w14:textId="77777777" w:rsidR="00E43E78" w:rsidRDefault="00E43E78" w:rsidP="00E43E78">
      <w:pPr>
        <w:jc w:val="right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saistošo noteikumu Nr. 25/2024</w:t>
      </w:r>
    </w:p>
    <w:p w14:paraId="1630B29B" w14:textId="2C8BEEC0" w:rsidR="00E43E78" w:rsidRDefault="00E43E78" w:rsidP="00E43E78">
      <w:pPr>
        <w:jc w:val="right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 xml:space="preserve"> “Ogres novada pašvaldības nolikums” 55. punktu</w:t>
      </w:r>
    </w:p>
    <w:p w14:paraId="29EAAEDC" w14:textId="6A0033B9" w:rsidR="00EA4244" w:rsidRPr="005A705F" w:rsidRDefault="00EA4244" w:rsidP="005A705F">
      <w:pPr>
        <w:jc w:val="right"/>
        <w:rPr>
          <w:rFonts w:ascii="Times New Roman" w:hAnsi="Times New Roman"/>
          <w:i/>
          <w:szCs w:val="24"/>
          <w:lang w:val="lv-LV"/>
        </w:rPr>
      </w:pPr>
    </w:p>
    <w:p w14:paraId="018F6D39" w14:textId="77777777" w:rsidR="003F293B" w:rsidRPr="005A705F" w:rsidRDefault="003F293B" w:rsidP="005A705F">
      <w:pPr>
        <w:jc w:val="right"/>
        <w:rPr>
          <w:rFonts w:ascii="Times New Roman" w:hAnsi="Times New Roman"/>
          <w:i/>
          <w:szCs w:val="24"/>
          <w:lang w:val="lv-LV"/>
        </w:rPr>
      </w:pPr>
    </w:p>
    <w:p w14:paraId="7F7536F4" w14:textId="2CB386AE" w:rsidR="00EA4244" w:rsidRPr="005A705F" w:rsidRDefault="00EA4244" w:rsidP="005A705F">
      <w:pPr>
        <w:keepNext/>
        <w:jc w:val="center"/>
        <w:outlineLvl w:val="3"/>
        <w:rPr>
          <w:rFonts w:ascii="Times New Roman" w:hAnsi="Times New Roman"/>
          <w:b/>
          <w:szCs w:val="24"/>
          <w:lang w:val="lv-LV"/>
        </w:rPr>
      </w:pPr>
      <w:r w:rsidRPr="005A705F">
        <w:rPr>
          <w:rFonts w:ascii="Times New Roman" w:hAnsi="Times New Roman"/>
          <w:b/>
          <w:szCs w:val="24"/>
          <w:lang w:val="lv-LV"/>
        </w:rPr>
        <w:t>I. Vispārīgie jautājumi</w:t>
      </w:r>
    </w:p>
    <w:p w14:paraId="3D1DAA19" w14:textId="77777777" w:rsidR="00EA4244" w:rsidRPr="005A705F" w:rsidRDefault="00EA4244" w:rsidP="005A705F">
      <w:pPr>
        <w:keepNext/>
        <w:jc w:val="center"/>
        <w:outlineLvl w:val="3"/>
        <w:rPr>
          <w:rFonts w:ascii="Times New Roman" w:hAnsi="Times New Roman"/>
          <w:b/>
          <w:szCs w:val="24"/>
          <w:lang w:val="lv-LV"/>
        </w:rPr>
      </w:pPr>
    </w:p>
    <w:p w14:paraId="704FFF53" w14:textId="089DC8D4" w:rsidR="0012452C" w:rsidRPr="005A705F" w:rsidRDefault="0012452C" w:rsidP="005A705F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Iekšējie noteikumi (turpmāk – Noteikumi) noteic Ogres novada jaunatnes lietu konsultatīvās komisijas (turpmāk – Komisija) kompetenci, sastāvu un darba organizāciju.</w:t>
      </w:r>
    </w:p>
    <w:p w14:paraId="6B1DC83F" w14:textId="6E63CA1B" w:rsidR="000A29BE" w:rsidRDefault="002D0DCE" w:rsidP="005A705F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K</w:t>
      </w:r>
      <w:r w:rsidR="000A29BE" w:rsidRPr="005A705F">
        <w:rPr>
          <w:rFonts w:ascii="Times New Roman" w:hAnsi="Times New Roman"/>
          <w:szCs w:val="24"/>
          <w:lang w:val="lv-LV"/>
        </w:rPr>
        <w:t>omisija</w:t>
      </w:r>
      <w:r w:rsidR="00EA4244" w:rsidRPr="005A705F">
        <w:rPr>
          <w:rFonts w:ascii="Times New Roman" w:hAnsi="Times New Roman"/>
          <w:szCs w:val="24"/>
          <w:lang w:val="lv-LV"/>
        </w:rPr>
        <w:t xml:space="preserve"> ir </w:t>
      </w:r>
      <w:r w:rsidR="0012452C" w:rsidRPr="005A705F">
        <w:rPr>
          <w:rFonts w:ascii="Times New Roman" w:hAnsi="Times New Roman"/>
          <w:szCs w:val="24"/>
          <w:lang w:val="lv-LV"/>
        </w:rPr>
        <w:t xml:space="preserve">pastāvīga Ogres novada pašvaldības (turpmāk – Pašvaldība) </w:t>
      </w:r>
      <w:r w:rsidR="003F293B" w:rsidRPr="005A705F">
        <w:rPr>
          <w:rFonts w:ascii="Times New Roman" w:hAnsi="Times New Roman"/>
          <w:szCs w:val="24"/>
          <w:lang w:val="lv-LV"/>
        </w:rPr>
        <w:t>konsultatīva institūcija</w:t>
      </w:r>
      <w:r w:rsidR="00EA4244" w:rsidRPr="005A705F">
        <w:rPr>
          <w:rFonts w:ascii="Times New Roman" w:hAnsi="Times New Roman"/>
          <w:szCs w:val="24"/>
          <w:lang w:val="lv-LV"/>
        </w:rPr>
        <w:t>, kuras kompetencē ir</w:t>
      </w:r>
      <w:r w:rsidR="004A56D9" w:rsidRPr="005A705F">
        <w:rPr>
          <w:rFonts w:ascii="Times New Roman" w:hAnsi="Times New Roman"/>
          <w:szCs w:val="24"/>
          <w:lang w:val="lv-LV"/>
        </w:rPr>
        <w:t xml:space="preserve"> </w:t>
      </w:r>
      <w:r w:rsidR="005A705F">
        <w:rPr>
          <w:rFonts w:ascii="Times New Roman" w:hAnsi="Times New Roman"/>
          <w:szCs w:val="24"/>
          <w:lang w:val="lv-LV"/>
        </w:rPr>
        <w:t>v</w:t>
      </w:r>
      <w:r w:rsidR="005A705F" w:rsidRPr="005A705F">
        <w:rPr>
          <w:rFonts w:ascii="Times New Roman" w:hAnsi="Times New Roman"/>
          <w:szCs w:val="24"/>
          <w:lang w:val="lv-LV"/>
        </w:rPr>
        <w:t>eicin</w:t>
      </w:r>
      <w:r w:rsidR="005A705F">
        <w:rPr>
          <w:rFonts w:ascii="Times New Roman" w:hAnsi="Times New Roman"/>
          <w:szCs w:val="24"/>
          <w:lang w:val="lv-LV"/>
        </w:rPr>
        <w:t>āt</w:t>
      </w:r>
      <w:r w:rsidR="005A705F" w:rsidRPr="005A705F">
        <w:rPr>
          <w:rFonts w:ascii="Times New Roman" w:hAnsi="Times New Roman"/>
          <w:szCs w:val="24"/>
          <w:lang w:val="lv-LV"/>
        </w:rPr>
        <w:t xml:space="preserve"> </w:t>
      </w:r>
      <w:r w:rsidR="005A705F">
        <w:rPr>
          <w:rFonts w:ascii="Times New Roman" w:hAnsi="Times New Roman"/>
          <w:szCs w:val="24"/>
          <w:lang w:val="lv-LV"/>
        </w:rPr>
        <w:t>P</w:t>
      </w:r>
      <w:r w:rsidR="005A705F" w:rsidRPr="005A705F">
        <w:rPr>
          <w:rFonts w:ascii="Times New Roman" w:hAnsi="Times New Roman"/>
          <w:szCs w:val="24"/>
          <w:lang w:val="lv-LV"/>
        </w:rPr>
        <w:t>ašvald</w:t>
      </w:r>
      <w:r w:rsidR="005A705F" w:rsidRPr="005A705F">
        <w:rPr>
          <w:rFonts w:ascii="Times New Roman" w:hAnsi="Times New Roman" w:hint="eastAsia"/>
          <w:szCs w:val="24"/>
          <w:lang w:val="lv-LV"/>
        </w:rPr>
        <w:t>ī</w:t>
      </w:r>
      <w:r w:rsidR="005A705F" w:rsidRPr="005A705F">
        <w:rPr>
          <w:rFonts w:ascii="Times New Roman" w:hAnsi="Times New Roman"/>
          <w:szCs w:val="24"/>
          <w:lang w:val="lv-LV"/>
        </w:rPr>
        <w:t>bas darba ar jaunatni pl</w:t>
      </w:r>
      <w:r w:rsidR="005A705F" w:rsidRPr="005A705F">
        <w:rPr>
          <w:rFonts w:ascii="Times New Roman" w:hAnsi="Times New Roman" w:hint="eastAsia"/>
          <w:szCs w:val="24"/>
          <w:lang w:val="lv-LV"/>
        </w:rPr>
        <w:t>ā</w:t>
      </w:r>
      <w:r w:rsidR="005A705F" w:rsidRPr="005A705F">
        <w:rPr>
          <w:rFonts w:ascii="Times New Roman" w:hAnsi="Times New Roman"/>
          <w:szCs w:val="24"/>
          <w:lang w:val="lv-LV"/>
        </w:rPr>
        <w:t xml:space="preserve">nošanu un </w:t>
      </w:r>
      <w:r w:rsidR="005A705F" w:rsidRPr="005A705F">
        <w:rPr>
          <w:rFonts w:ascii="Times New Roman" w:hAnsi="Times New Roman" w:hint="eastAsia"/>
          <w:szCs w:val="24"/>
          <w:lang w:val="lv-LV"/>
        </w:rPr>
        <w:t>ī</w:t>
      </w:r>
      <w:r w:rsidR="005A705F" w:rsidRPr="005A705F">
        <w:rPr>
          <w:rFonts w:ascii="Times New Roman" w:hAnsi="Times New Roman"/>
          <w:szCs w:val="24"/>
          <w:lang w:val="lv-LV"/>
        </w:rPr>
        <w:t>stenošanu,</w:t>
      </w:r>
      <w:r w:rsidR="000C2BD2">
        <w:rPr>
          <w:rFonts w:ascii="Times New Roman" w:hAnsi="Times New Roman"/>
          <w:szCs w:val="24"/>
          <w:lang w:val="lv-LV"/>
        </w:rPr>
        <w:t> </w:t>
      </w:r>
      <w:r w:rsidR="00966EA6">
        <w:rPr>
          <w:rFonts w:ascii="Times New Roman" w:hAnsi="Times New Roman"/>
          <w:szCs w:val="24"/>
          <w:lang w:val="lv-LV"/>
        </w:rPr>
        <w:t xml:space="preserve">atbalstot jauniešu iniciatīvas un veicinot jauniešu </w:t>
      </w:r>
      <w:r w:rsidR="005A705F" w:rsidRPr="005A705F">
        <w:rPr>
          <w:rFonts w:ascii="Times New Roman" w:hAnsi="Times New Roman"/>
          <w:szCs w:val="24"/>
          <w:lang w:val="lv-LV"/>
        </w:rPr>
        <w:t>l</w:t>
      </w:r>
      <w:r w:rsidR="005A705F" w:rsidRPr="005A705F">
        <w:rPr>
          <w:rFonts w:ascii="Times New Roman" w:hAnsi="Times New Roman" w:hint="eastAsia"/>
          <w:szCs w:val="24"/>
          <w:lang w:val="lv-LV"/>
        </w:rPr>
        <w:t>ī</w:t>
      </w:r>
      <w:r w:rsidR="005A705F" w:rsidRPr="005A705F">
        <w:rPr>
          <w:rFonts w:ascii="Times New Roman" w:hAnsi="Times New Roman"/>
          <w:szCs w:val="24"/>
          <w:lang w:val="lv-LV"/>
        </w:rPr>
        <w:t>dzdal</w:t>
      </w:r>
      <w:r w:rsidR="005A705F" w:rsidRPr="005A705F">
        <w:rPr>
          <w:rFonts w:ascii="Times New Roman" w:hAnsi="Times New Roman" w:hint="eastAsia"/>
          <w:szCs w:val="24"/>
          <w:lang w:val="lv-LV"/>
        </w:rPr>
        <w:t>ī</w:t>
      </w:r>
      <w:r w:rsidR="005A705F" w:rsidRPr="005A705F">
        <w:rPr>
          <w:rFonts w:ascii="Times New Roman" w:hAnsi="Times New Roman"/>
          <w:szCs w:val="24"/>
          <w:lang w:val="lv-LV"/>
        </w:rPr>
        <w:t>bu l</w:t>
      </w:r>
      <w:r w:rsidR="005A705F" w:rsidRPr="005A705F">
        <w:rPr>
          <w:rFonts w:ascii="Times New Roman" w:hAnsi="Times New Roman" w:hint="eastAsia"/>
          <w:szCs w:val="24"/>
          <w:lang w:val="lv-LV"/>
        </w:rPr>
        <w:t>ē</w:t>
      </w:r>
      <w:r w:rsidR="005A705F" w:rsidRPr="005A705F">
        <w:rPr>
          <w:rFonts w:ascii="Times New Roman" w:hAnsi="Times New Roman"/>
          <w:szCs w:val="24"/>
          <w:lang w:val="lv-LV"/>
        </w:rPr>
        <w:t>mumu pie</w:t>
      </w:r>
      <w:r w:rsidR="005A705F" w:rsidRPr="005A705F">
        <w:rPr>
          <w:rFonts w:ascii="Times New Roman" w:hAnsi="Times New Roman" w:hint="eastAsia"/>
          <w:szCs w:val="24"/>
          <w:lang w:val="lv-LV"/>
        </w:rPr>
        <w:t>ņ</w:t>
      </w:r>
      <w:r w:rsidR="005A705F" w:rsidRPr="005A705F">
        <w:rPr>
          <w:rFonts w:ascii="Times New Roman" w:hAnsi="Times New Roman"/>
          <w:szCs w:val="24"/>
          <w:lang w:val="lv-LV"/>
        </w:rPr>
        <w:t>emšan</w:t>
      </w:r>
      <w:r w:rsidR="005A705F" w:rsidRPr="005A705F">
        <w:rPr>
          <w:rFonts w:ascii="Times New Roman" w:hAnsi="Times New Roman" w:hint="eastAsia"/>
          <w:szCs w:val="24"/>
          <w:lang w:val="lv-LV"/>
        </w:rPr>
        <w:t>ā</w:t>
      </w:r>
      <w:r w:rsidR="00966EA6">
        <w:rPr>
          <w:rFonts w:ascii="Times New Roman" w:hAnsi="Times New Roman"/>
          <w:szCs w:val="24"/>
          <w:lang w:val="lv-LV"/>
        </w:rPr>
        <w:t xml:space="preserve"> un sabiedriskajā dzīvē.</w:t>
      </w:r>
    </w:p>
    <w:p w14:paraId="5ED02383" w14:textId="239027AC" w:rsidR="00426D6F" w:rsidRPr="00426D6F" w:rsidRDefault="00426D6F" w:rsidP="00426D6F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426D6F">
        <w:rPr>
          <w:rFonts w:ascii="Times New Roman" w:hAnsi="Times New Roman"/>
          <w:szCs w:val="24"/>
          <w:lang w:val="lv-LV"/>
        </w:rPr>
        <w:t>Komisija darbojas saska</w:t>
      </w:r>
      <w:r w:rsidRPr="00426D6F">
        <w:rPr>
          <w:rFonts w:ascii="Times New Roman" w:hAnsi="Times New Roman" w:hint="eastAsia"/>
          <w:szCs w:val="24"/>
          <w:lang w:val="lv-LV"/>
        </w:rPr>
        <w:t>ņā</w:t>
      </w:r>
      <w:r w:rsidRPr="00426D6F">
        <w:rPr>
          <w:rFonts w:ascii="Times New Roman" w:hAnsi="Times New Roman"/>
          <w:szCs w:val="24"/>
          <w:lang w:val="lv-LV"/>
        </w:rPr>
        <w:t xml:space="preserve"> ar šiem Noteikumiem, sp</w:t>
      </w:r>
      <w:r w:rsidRPr="00426D6F">
        <w:rPr>
          <w:rFonts w:ascii="Times New Roman" w:hAnsi="Times New Roman" w:hint="eastAsia"/>
          <w:szCs w:val="24"/>
          <w:lang w:val="lv-LV"/>
        </w:rPr>
        <w:t>ē</w:t>
      </w:r>
      <w:r w:rsidRPr="00426D6F">
        <w:rPr>
          <w:rFonts w:ascii="Times New Roman" w:hAnsi="Times New Roman"/>
          <w:szCs w:val="24"/>
          <w:lang w:val="lv-LV"/>
        </w:rPr>
        <w:t>k</w:t>
      </w:r>
      <w:r w:rsidRPr="00426D6F">
        <w:rPr>
          <w:rFonts w:ascii="Times New Roman" w:hAnsi="Times New Roman" w:hint="eastAsia"/>
          <w:szCs w:val="24"/>
          <w:lang w:val="lv-LV"/>
        </w:rPr>
        <w:t>ā</w:t>
      </w:r>
      <w:r w:rsidRPr="00426D6F">
        <w:rPr>
          <w:rFonts w:ascii="Times New Roman" w:hAnsi="Times New Roman"/>
          <w:szCs w:val="24"/>
          <w:lang w:val="lv-LV"/>
        </w:rPr>
        <w:t xml:space="preserve"> esošajiem normat</w:t>
      </w:r>
      <w:r w:rsidRPr="00426D6F">
        <w:rPr>
          <w:rFonts w:ascii="Times New Roman" w:hAnsi="Times New Roman" w:hint="eastAsia"/>
          <w:szCs w:val="24"/>
          <w:lang w:val="lv-LV"/>
        </w:rPr>
        <w:t>ī</w:t>
      </w:r>
      <w:r w:rsidRPr="00426D6F">
        <w:rPr>
          <w:rFonts w:ascii="Times New Roman" w:hAnsi="Times New Roman"/>
          <w:szCs w:val="24"/>
          <w:lang w:val="lv-LV"/>
        </w:rPr>
        <w:t>vajiem aktiem</w:t>
      </w:r>
      <w:r w:rsidR="00FD4DE0">
        <w:rPr>
          <w:rFonts w:ascii="Times New Roman" w:hAnsi="Times New Roman"/>
          <w:szCs w:val="24"/>
          <w:lang w:val="lv-LV"/>
        </w:rPr>
        <w:t xml:space="preserve"> un</w:t>
      </w:r>
      <w:r w:rsidR="004A761E">
        <w:rPr>
          <w:rFonts w:ascii="Times New Roman" w:hAnsi="Times New Roman"/>
          <w:szCs w:val="24"/>
          <w:lang w:val="lv-LV"/>
        </w:rPr>
        <w:t xml:space="preserve"> </w:t>
      </w:r>
      <w:r w:rsidRPr="00426D6F">
        <w:rPr>
          <w:rFonts w:ascii="Times New Roman" w:hAnsi="Times New Roman"/>
          <w:szCs w:val="24"/>
          <w:lang w:val="lv-LV"/>
        </w:rPr>
        <w:t>Pašvald</w:t>
      </w:r>
      <w:r w:rsidRPr="00426D6F">
        <w:rPr>
          <w:rFonts w:ascii="Times New Roman" w:hAnsi="Times New Roman" w:hint="eastAsia"/>
          <w:szCs w:val="24"/>
          <w:lang w:val="lv-LV"/>
        </w:rPr>
        <w:t>ī</w:t>
      </w:r>
      <w:r w:rsidRPr="00426D6F">
        <w:rPr>
          <w:rFonts w:ascii="Times New Roman" w:hAnsi="Times New Roman"/>
          <w:szCs w:val="24"/>
          <w:lang w:val="lv-LV"/>
        </w:rPr>
        <w:t>bas domes pie</w:t>
      </w:r>
      <w:r w:rsidRPr="00426D6F">
        <w:rPr>
          <w:rFonts w:ascii="Times New Roman" w:hAnsi="Times New Roman" w:hint="eastAsia"/>
          <w:szCs w:val="24"/>
          <w:lang w:val="lv-LV"/>
        </w:rPr>
        <w:t>ņ</w:t>
      </w:r>
      <w:r w:rsidRPr="00426D6F">
        <w:rPr>
          <w:rFonts w:ascii="Times New Roman" w:hAnsi="Times New Roman"/>
          <w:szCs w:val="24"/>
          <w:lang w:val="lv-LV"/>
        </w:rPr>
        <w:t>emtajiem l</w:t>
      </w:r>
      <w:r w:rsidRPr="00426D6F">
        <w:rPr>
          <w:rFonts w:ascii="Times New Roman" w:hAnsi="Times New Roman" w:hint="eastAsia"/>
          <w:szCs w:val="24"/>
          <w:lang w:val="lv-LV"/>
        </w:rPr>
        <w:t>ē</w:t>
      </w:r>
      <w:r w:rsidRPr="00426D6F">
        <w:rPr>
          <w:rFonts w:ascii="Times New Roman" w:hAnsi="Times New Roman"/>
          <w:szCs w:val="24"/>
          <w:lang w:val="lv-LV"/>
        </w:rPr>
        <w:t>mumiem</w:t>
      </w:r>
      <w:r w:rsidR="004A761E">
        <w:rPr>
          <w:rFonts w:ascii="Times New Roman" w:hAnsi="Times New Roman"/>
          <w:szCs w:val="24"/>
          <w:lang w:val="lv-LV"/>
        </w:rPr>
        <w:t>.</w:t>
      </w:r>
    </w:p>
    <w:p w14:paraId="614F0F2A" w14:textId="77777777" w:rsidR="005A705F" w:rsidRPr="00426D6F" w:rsidRDefault="005A705F" w:rsidP="00426D6F">
      <w:pPr>
        <w:ind w:left="360"/>
        <w:jc w:val="both"/>
        <w:rPr>
          <w:rFonts w:ascii="Times New Roman" w:hAnsi="Times New Roman"/>
          <w:szCs w:val="24"/>
          <w:lang w:val="lv-LV"/>
        </w:rPr>
      </w:pPr>
    </w:p>
    <w:p w14:paraId="309019B9" w14:textId="710D0191" w:rsidR="00720154" w:rsidRPr="005A705F" w:rsidRDefault="003E39A2" w:rsidP="005A705F">
      <w:pPr>
        <w:jc w:val="center"/>
        <w:rPr>
          <w:rFonts w:ascii="Times New Roman" w:hAnsi="Times New Roman"/>
          <w:b/>
          <w:szCs w:val="24"/>
          <w:lang w:val="lv-LV"/>
        </w:rPr>
      </w:pPr>
      <w:r w:rsidRPr="005A705F">
        <w:rPr>
          <w:rFonts w:ascii="Times New Roman" w:hAnsi="Times New Roman"/>
          <w:b/>
          <w:szCs w:val="24"/>
          <w:lang w:val="lv-LV"/>
        </w:rPr>
        <w:t xml:space="preserve">II. </w:t>
      </w:r>
      <w:r w:rsidR="000A29BE" w:rsidRPr="005A705F">
        <w:rPr>
          <w:rFonts w:ascii="Times New Roman" w:hAnsi="Times New Roman"/>
          <w:b/>
          <w:szCs w:val="24"/>
          <w:lang w:val="lv-LV"/>
        </w:rPr>
        <w:t>Komisijas</w:t>
      </w:r>
      <w:r w:rsidR="00473371" w:rsidRPr="005A705F">
        <w:rPr>
          <w:rFonts w:ascii="Times New Roman" w:hAnsi="Times New Roman"/>
          <w:b/>
          <w:szCs w:val="24"/>
          <w:lang w:val="lv-LV"/>
        </w:rPr>
        <w:t xml:space="preserve"> </w:t>
      </w:r>
      <w:r w:rsidRPr="005A705F">
        <w:rPr>
          <w:rFonts w:ascii="Times New Roman" w:hAnsi="Times New Roman"/>
          <w:b/>
          <w:szCs w:val="24"/>
          <w:lang w:val="lv-LV"/>
        </w:rPr>
        <w:t>kompetence</w:t>
      </w:r>
    </w:p>
    <w:p w14:paraId="76084318" w14:textId="77777777" w:rsidR="00720154" w:rsidRPr="005A705F" w:rsidRDefault="00720154" w:rsidP="005A705F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677A9EF3" w14:textId="0953FEC9" w:rsidR="003E39A2" w:rsidRPr="005A705F" w:rsidRDefault="003E39A2" w:rsidP="005A705F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Komisijas</w:t>
      </w:r>
      <w:r w:rsidR="004A761E">
        <w:rPr>
          <w:rFonts w:ascii="Times New Roman" w:hAnsi="Times New Roman"/>
          <w:szCs w:val="24"/>
          <w:lang w:val="lv-LV"/>
        </w:rPr>
        <w:t xml:space="preserve"> uzdevumi</w:t>
      </w:r>
      <w:r w:rsidRPr="005A705F">
        <w:rPr>
          <w:rFonts w:ascii="Times New Roman" w:hAnsi="Times New Roman"/>
          <w:szCs w:val="24"/>
          <w:lang w:val="lv-LV"/>
        </w:rPr>
        <w:t>:</w:t>
      </w:r>
    </w:p>
    <w:p w14:paraId="22918E88" w14:textId="226103A4" w:rsidR="00C500B3" w:rsidRPr="005A705F" w:rsidRDefault="00C500B3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 xml:space="preserve">veicināt Pašvaldības iestāžu un struktūrvienību sadarbību jautājumos, kas attiecas uz </w:t>
      </w:r>
      <w:r w:rsidR="00C07E64" w:rsidRPr="005A705F">
        <w:rPr>
          <w:rFonts w:ascii="Times New Roman" w:hAnsi="Times New Roman"/>
          <w:szCs w:val="24"/>
          <w:lang w:val="lv-LV"/>
        </w:rPr>
        <w:t xml:space="preserve">darbu ar </w:t>
      </w:r>
      <w:r w:rsidRPr="005A705F">
        <w:rPr>
          <w:rFonts w:ascii="Times New Roman" w:hAnsi="Times New Roman"/>
          <w:szCs w:val="24"/>
          <w:lang w:val="lv-LV"/>
        </w:rPr>
        <w:t>jauniešiem;</w:t>
      </w:r>
    </w:p>
    <w:p w14:paraId="701A9A4A" w14:textId="463A0EC5" w:rsidR="00C500B3" w:rsidRPr="005A705F" w:rsidRDefault="00C500B3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apkopot un analizēt informāciju par Pašvaldības jauniešu problēmām, vajadzībām un interesēm;</w:t>
      </w:r>
    </w:p>
    <w:p w14:paraId="14428927" w14:textId="5C4B985F" w:rsidR="00C500B3" w:rsidRPr="005A705F" w:rsidRDefault="00C500B3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izstrādāt un iesniegt Pašvaldībai priekšlikumus par to, kā veicams</w:t>
      </w:r>
      <w:r w:rsidR="00EE2BEC">
        <w:rPr>
          <w:rFonts w:ascii="Times New Roman" w:hAnsi="Times New Roman"/>
          <w:szCs w:val="24"/>
          <w:lang w:val="lv-LV"/>
        </w:rPr>
        <w:t xml:space="preserve"> un pilnveidojams</w:t>
      </w:r>
      <w:r w:rsidRPr="005A705F">
        <w:rPr>
          <w:rFonts w:ascii="Times New Roman" w:hAnsi="Times New Roman"/>
          <w:szCs w:val="24"/>
          <w:lang w:val="lv-LV"/>
        </w:rPr>
        <w:t xml:space="preserve"> </w:t>
      </w:r>
      <w:r w:rsidR="00473371" w:rsidRPr="005A705F">
        <w:rPr>
          <w:rFonts w:ascii="Times New Roman" w:hAnsi="Times New Roman"/>
          <w:szCs w:val="24"/>
          <w:lang w:val="lv-LV"/>
        </w:rPr>
        <w:t>P</w:t>
      </w:r>
      <w:r w:rsidRPr="005A705F">
        <w:rPr>
          <w:rFonts w:ascii="Times New Roman" w:hAnsi="Times New Roman"/>
          <w:szCs w:val="24"/>
          <w:lang w:val="lv-LV"/>
        </w:rPr>
        <w:t>ašvaldības darbs ar jaunatni;</w:t>
      </w:r>
    </w:p>
    <w:p w14:paraId="737012DF" w14:textId="5BB10076" w:rsidR="00C500B3" w:rsidRPr="005A705F" w:rsidRDefault="00C500B3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izstrādāt priekšlikumus jauniešu iesaistīšanai politiskās, ekonomiskās, sociālās un kultūras dzīves, kā arī vides aizsardzības aktivitātēs;</w:t>
      </w:r>
    </w:p>
    <w:p w14:paraId="2DF966B2" w14:textId="6B575A0E" w:rsidR="00C500B3" w:rsidRPr="005A705F" w:rsidRDefault="00C500B3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izstrādāt priekšlikumus jauniešu līdzdalības un iniciatīvu īstenošanas atbalstam;</w:t>
      </w:r>
    </w:p>
    <w:p w14:paraId="2B108392" w14:textId="0676A8E9" w:rsidR="00C500B3" w:rsidRPr="005A705F" w:rsidRDefault="00C500B3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sniegt</w:t>
      </w:r>
      <w:r w:rsidR="00576577">
        <w:rPr>
          <w:rFonts w:ascii="Times New Roman" w:hAnsi="Times New Roman"/>
          <w:szCs w:val="24"/>
          <w:lang w:val="lv-LV"/>
        </w:rPr>
        <w:t xml:space="preserve"> priekšlikumus Pašvaldības vadībai </w:t>
      </w:r>
      <w:r w:rsidRPr="005A705F">
        <w:rPr>
          <w:rFonts w:ascii="Times New Roman" w:hAnsi="Times New Roman"/>
          <w:szCs w:val="24"/>
          <w:lang w:val="lv-LV"/>
        </w:rPr>
        <w:t>finanšu plānošan</w:t>
      </w:r>
      <w:r w:rsidR="00576577">
        <w:rPr>
          <w:rFonts w:ascii="Times New Roman" w:hAnsi="Times New Roman"/>
          <w:szCs w:val="24"/>
          <w:lang w:val="lv-LV"/>
        </w:rPr>
        <w:t>ai</w:t>
      </w:r>
      <w:r w:rsidRPr="005A705F">
        <w:rPr>
          <w:rFonts w:ascii="Times New Roman" w:hAnsi="Times New Roman"/>
          <w:szCs w:val="24"/>
          <w:lang w:val="lv-LV"/>
        </w:rPr>
        <w:t xml:space="preserve"> darbam ar jaunatni.</w:t>
      </w:r>
    </w:p>
    <w:p w14:paraId="54B68B32" w14:textId="4A00349A" w:rsidR="00DC0F8B" w:rsidRPr="005A705F" w:rsidRDefault="00DC0F8B" w:rsidP="005A705F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lastRenderedPageBreak/>
        <w:t>Komisijas tiesības:</w:t>
      </w:r>
    </w:p>
    <w:p w14:paraId="04EECC2B" w14:textId="3E7EB9E7" w:rsidR="00DC0F8B" w:rsidRPr="005A705F" w:rsidRDefault="00576577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>savas kompetences ietvaros pieprasīt no valsts un pašvaldību institūcijām informāciju, kas nepieciešama Komisijas uzdevumu izpildei</w:t>
      </w:r>
      <w:r w:rsidR="003D4331" w:rsidRPr="005A705F">
        <w:rPr>
          <w:rFonts w:ascii="Times New Roman" w:hAnsi="Times New Roman"/>
          <w:szCs w:val="24"/>
          <w:lang w:val="lv-LV"/>
        </w:rPr>
        <w:t>;</w:t>
      </w:r>
    </w:p>
    <w:p w14:paraId="37088CF5" w14:textId="5B8E1EC6" w:rsidR="00473371" w:rsidRPr="005A705F" w:rsidRDefault="00473371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saņemt Pašvaldības domes lēmumu projektus to izskatīšanai un atzinum</w:t>
      </w:r>
      <w:r w:rsidR="00C07E64" w:rsidRPr="005A705F">
        <w:rPr>
          <w:rFonts w:ascii="Times New Roman" w:hAnsi="Times New Roman"/>
          <w:szCs w:val="24"/>
          <w:lang w:val="lv-LV"/>
        </w:rPr>
        <w:t>u</w:t>
      </w:r>
      <w:r w:rsidRPr="005A705F">
        <w:rPr>
          <w:rFonts w:ascii="Times New Roman" w:hAnsi="Times New Roman"/>
          <w:szCs w:val="24"/>
          <w:lang w:val="lv-LV"/>
        </w:rPr>
        <w:t xml:space="preserve"> sniegšanai;</w:t>
      </w:r>
    </w:p>
    <w:p w14:paraId="300F7803" w14:textId="6055D08A" w:rsidR="00473371" w:rsidRPr="005A705F" w:rsidRDefault="00473371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sniegt viedokli un priekšlikumus par sagatavotajiem Pašvaldības domes lēmumu projektiem;</w:t>
      </w:r>
    </w:p>
    <w:p w14:paraId="5BF972F0" w14:textId="7D48454B" w:rsidR="003D4331" w:rsidRPr="005A705F" w:rsidRDefault="003D4331" w:rsidP="005A705F">
      <w:pPr>
        <w:pStyle w:val="Sarakstarindkopa"/>
        <w:numPr>
          <w:ilvl w:val="1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pieaicināt</w:t>
      </w:r>
      <w:r w:rsidR="00473371" w:rsidRPr="005A705F">
        <w:rPr>
          <w:rFonts w:ascii="Times New Roman" w:hAnsi="Times New Roman"/>
          <w:szCs w:val="24"/>
          <w:lang w:val="lv-LV"/>
        </w:rPr>
        <w:t xml:space="preserve"> </w:t>
      </w:r>
      <w:r w:rsidRPr="005A705F">
        <w:rPr>
          <w:rFonts w:ascii="Times New Roman" w:hAnsi="Times New Roman"/>
          <w:szCs w:val="24"/>
          <w:lang w:val="lv-LV"/>
        </w:rPr>
        <w:t>valsts un pašvaldīb</w:t>
      </w:r>
      <w:r w:rsidR="00473371" w:rsidRPr="005A705F">
        <w:rPr>
          <w:rFonts w:ascii="Times New Roman" w:hAnsi="Times New Roman"/>
          <w:szCs w:val="24"/>
          <w:lang w:val="lv-LV"/>
        </w:rPr>
        <w:t>u</w:t>
      </w:r>
      <w:r w:rsidRPr="005A705F">
        <w:rPr>
          <w:rFonts w:ascii="Times New Roman" w:hAnsi="Times New Roman"/>
          <w:szCs w:val="24"/>
          <w:lang w:val="lv-LV"/>
        </w:rPr>
        <w:t xml:space="preserve"> institūcij</w:t>
      </w:r>
      <w:r w:rsidR="00473371" w:rsidRPr="005A705F">
        <w:rPr>
          <w:rFonts w:ascii="Times New Roman" w:hAnsi="Times New Roman"/>
          <w:szCs w:val="24"/>
          <w:lang w:val="lv-LV"/>
        </w:rPr>
        <w:t>u pārstāvjus un ekspertus</w:t>
      </w:r>
      <w:r w:rsidRPr="005A705F">
        <w:rPr>
          <w:rFonts w:ascii="Times New Roman" w:hAnsi="Times New Roman"/>
          <w:szCs w:val="24"/>
          <w:lang w:val="lv-LV"/>
        </w:rPr>
        <w:t>,</w:t>
      </w:r>
      <w:r w:rsidR="00473371" w:rsidRPr="005A705F">
        <w:rPr>
          <w:rFonts w:ascii="Times New Roman" w:hAnsi="Times New Roman"/>
          <w:szCs w:val="24"/>
          <w:lang w:val="lv-LV"/>
        </w:rPr>
        <w:t xml:space="preserve"> </w:t>
      </w:r>
      <w:r w:rsidRPr="005A705F">
        <w:rPr>
          <w:rFonts w:ascii="Times New Roman" w:hAnsi="Times New Roman"/>
          <w:szCs w:val="24"/>
          <w:lang w:val="lv-LV"/>
        </w:rPr>
        <w:t>nevalstisk</w:t>
      </w:r>
      <w:r w:rsidR="00473371" w:rsidRPr="005A705F">
        <w:rPr>
          <w:rFonts w:ascii="Times New Roman" w:hAnsi="Times New Roman"/>
          <w:szCs w:val="24"/>
          <w:lang w:val="lv-LV"/>
        </w:rPr>
        <w:t>o</w:t>
      </w:r>
      <w:r w:rsidRPr="005A705F">
        <w:rPr>
          <w:rFonts w:ascii="Times New Roman" w:hAnsi="Times New Roman"/>
          <w:szCs w:val="24"/>
          <w:lang w:val="lv-LV"/>
        </w:rPr>
        <w:t xml:space="preserve"> organizācij</w:t>
      </w:r>
      <w:r w:rsidR="00473371" w:rsidRPr="005A705F">
        <w:rPr>
          <w:rFonts w:ascii="Times New Roman" w:hAnsi="Times New Roman"/>
          <w:szCs w:val="24"/>
          <w:lang w:val="lv-LV"/>
        </w:rPr>
        <w:t>u pārstāvjus</w:t>
      </w:r>
      <w:r w:rsidR="00286E41" w:rsidRPr="005A705F">
        <w:rPr>
          <w:rFonts w:ascii="Times New Roman" w:hAnsi="Times New Roman"/>
          <w:szCs w:val="24"/>
          <w:lang w:val="lv-LV"/>
        </w:rPr>
        <w:t xml:space="preserve">, </w:t>
      </w:r>
      <w:r w:rsidR="004A56D9" w:rsidRPr="005A705F">
        <w:rPr>
          <w:rFonts w:ascii="Times New Roman" w:hAnsi="Times New Roman"/>
          <w:szCs w:val="24"/>
          <w:lang w:val="lv-LV"/>
        </w:rPr>
        <w:t>jauniešus no izglītības iestādēm un interešu grupām</w:t>
      </w:r>
      <w:r w:rsidR="00473371" w:rsidRPr="005A705F">
        <w:rPr>
          <w:rFonts w:ascii="Times New Roman" w:hAnsi="Times New Roman"/>
          <w:szCs w:val="24"/>
          <w:lang w:val="lv-LV"/>
        </w:rPr>
        <w:t xml:space="preserve"> informācijas sniegšanai par aktuāliem</w:t>
      </w:r>
      <w:r w:rsidR="00C07E64" w:rsidRPr="005A705F">
        <w:rPr>
          <w:rFonts w:ascii="Times New Roman" w:hAnsi="Times New Roman"/>
          <w:szCs w:val="24"/>
          <w:lang w:val="lv-LV"/>
        </w:rPr>
        <w:t xml:space="preserve"> </w:t>
      </w:r>
      <w:r w:rsidR="00473371" w:rsidRPr="005A705F">
        <w:rPr>
          <w:rFonts w:ascii="Times New Roman" w:hAnsi="Times New Roman"/>
          <w:szCs w:val="24"/>
          <w:lang w:val="lv-LV"/>
        </w:rPr>
        <w:t>ar jaunatni saistītiem jautājumiem.</w:t>
      </w:r>
    </w:p>
    <w:p w14:paraId="7A45BD64" w14:textId="77777777" w:rsidR="000A29BE" w:rsidRPr="005A705F" w:rsidRDefault="000A29BE" w:rsidP="005A705F">
      <w:pPr>
        <w:jc w:val="both"/>
        <w:rPr>
          <w:rFonts w:ascii="Times New Roman" w:hAnsi="Times New Roman"/>
          <w:szCs w:val="24"/>
          <w:lang w:val="lv-LV"/>
        </w:rPr>
      </w:pPr>
    </w:p>
    <w:p w14:paraId="607F992A" w14:textId="5DF6A45E" w:rsidR="000A29BE" w:rsidRPr="005A705F" w:rsidRDefault="009E3D53" w:rsidP="005A705F">
      <w:pPr>
        <w:spacing w:after="60"/>
        <w:jc w:val="center"/>
        <w:rPr>
          <w:rFonts w:ascii="Times New Roman" w:hAnsi="Times New Roman"/>
          <w:b/>
          <w:szCs w:val="24"/>
          <w:lang w:val="lv-LV"/>
        </w:rPr>
      </w:pPr>
      <w:r w:rsidRPr="005A705F">
        <w:rPr>
          <w:rFonts w:ascii="Times New Roman" w:hAnsi="Times New Roman"/>
          <w:b/>
          <w:szCs w:val="24"/>
          <w:lang w:val="lv-LV"/>
        </w:rPr>
        <w:t xml:space="preserve">III. </w:t>
      </w:r>
      <w:r w:rsidR="000A29BE" w:rsidRPr="005A705F">
        <w:rPr>
          <w:rFonts w:ascii="Times New Roman" w:hAnsi="Times New Roman"/>
          <w:b/>
          <w:szCs w:val="24"/>
          <w:lang w:val="lv-LV"/>
        </w:rPr>
        <w:t>Komisijas sastāvs un</w:t>
      </w:r>
      <w:r w:rsidR="00473371" w:rsidRPr="005A705F">
        <w:rPr>
          <w:rFonts w:ascii="Times New Roman" w:hAnsi="Times New Roman"/>
          <w:b/>
          <w:szCs w:val="24"/>
          <w:lang w:val="lv-LV"/>
        </w:rPr>
        <w:t xml:space="preserve"> darba organizācija</w:t>
      </w:r>
    </w:p>
    <w:p w14:paraId="1A23D992" w14:textId="0C6BE4A1" w:rsidR="000A29BE" w:rsidRPr="005A705F" w:rsidRDefault="000A29BE" w:rsidP="005A705F">
      <w:pPr>
        <w:ind w:left="360"/>
        <w:jc w:val="both"/>
        <w:rPr>
          <w:rFonts w:ascii="Times New Roman" w:hAnsi="Times New Roman"/>
          <w:szCs w:val="24"/>
          <w:lang w:val="lv-LV"/>
        </w:rPr>
      </w:pPr>
    </w:p>
    <w:p w14:paraId="48A9BBBA" w14:textId="7EF91BE5" w:rsidR="00C07E64" w:rsidRPr="005A705F" w:rsidRDefault="00DE57DD" w:rsidP="005A705F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Komisija sastāv</w:t>
      </w:r>
      <w:r w:rsidR="005E3C42" w:rsidRPr="005A705F">
        <w:rPr>
          <w:rFonts w:ascii="Times New Roman" w:hAnsi="Times New Roman"/>
          <w:szCs w:val="24"/>
          <w:lang w:val="lv-LV"/>
        </w:rPr>
        <w:t xml:space="preserve"> no </w:t>
      </w:r>
      <w:r w:rsidR="00C07E64" w:rsidRPr="005A705F">
        <w:rPr>
          <w:rFonts w:ascii="Times New Roman" w:hAnsi="Times New Roman"/>
          <w:szCs w:val="24"/>
          <w:lang w:val="lv-LV"/>
        </w:rPr>
        <w:t>K</w:t>
      </w:r>
      <w:r w:rsidRPr="005A705F">
        <w:rPr>
          <w:rFonts w:ascii="Times New Roman" w:hAnsi="Times New Roman"/>
          <w:szCs w:val="24"/>
          <w:lang w:val="lv-LV"/>
        </w:rPr>
        <w:t>omisijas priekšsēdētāj</w:t>
      </w:r>
      <w:r w:rsidR="005E3C42" w:rsidRPr="005A705F">
        <w:rPr>
          <w:rFonts w:ascii="Times New Roman" w:hAnsi="Times New Roman"/>
          <w:szCs w:val="24"/>
          <w:lang w:val="lv-LV"/>
        </w:rPr>
        <w:t>a</w:t>
      </w:r>
      <w:r w:rsidRPr="005A705F">
        <w:rPr>
          <w:rFonts w:ascii="Times New Roman" w:hAnsi="Times New Roman"/>
          <w:szCs w:val="24"/>
          <w:lang w:val="lv-LV"/>
        </w:rPr>
        <w:t>, priekšsēdētāja vietniek</w:t>
      </w:r>
      <w:r w:rsidR="005E3C42" w:rsidRPr="005A705F">
        <w:rPr>
          <w:rFonts w:ascii="Times New Roman" w:hAnsi="Times New Roman"/>
          <w:szCs w:val="24"/>
          <w:lang w:val="lv-LV"/>
        </w:rPr>
        <w:t>a</w:t>
      </w:r>
      <w:r w:rsidRPr="005A705F">
        <w:rPr>
          <w:rFonts w:ascii="Times New Roman" w:hAnsi="Times New Roman"/>
          <w:szCs w:val="24"/>
          <w:lang w:val="lv-LV"/>
        </w:rPr>
        <w:t xml:space="preserve"> un</w:t>
      </w:r>
      <w:r w:rsidR="00E31D1E" w:rsidRPr="005A705F">
        <w:rPr>
          <w:rFonts w:ascii="Times New Roman" w:hAnsi="Times New Roman"/>
          <w:szCs w:val="24"/>
          <w:lang w:val="lv-LV"/>
        </w:rPr>
        <w:t xml:space="preserve"> ne mazāk kā</w:t>
      </w:r>
      <w:r w:rsidR="005E3C42" w:rsidRPr="005A705F">
        <w:rPr>
          <w:rFonts w:ascii="Times New Roman" w:hAnsi="Times New Roman"/>
          <w:szCs w:val="24"/>
          <w:lang w:val="lv-LV"/>
        </w:rPr>
        <w:t xml:space="preserve"> astoņiem</w:t>
      </w:r>
      <w:r w:rsidR="0056780F" w:rsidRPr="005A705F">
        <w:rPr>
          <w:rFonts w:ascii="Times New Roman" w:hAnsi="Times New Roman"/>
          <w:szCs w:val="24"/>
          <w:lang w:val="lv-LV"/>
        </w:rPr>
        <w:t xml:space="preserve"> </w:t>
      </w:r>
      <w:r w:rsidR="00C07E64" w:rsidRPr="005A705F">
        <w:rPr>
          <w:rFonts w:ascii="Times New Roman" w:hAnsi="Times New Roman"/>
          <w:szCs w:val="24"/>
          <w:lang w:val="lv-LV"/>
        </w:rPr>
        <w:t>K</w:t>
      </w:r>
      <w:r w:rsidR="0056780F" w:rsidRPr="005A705F">
        <w:rPr>
          <w:rFonts w:ascii="Times New Roman" w:hAnsi="Times New Roman"/>
          <w:szCs w:val="24"/>
          <w:lang w:val="lv-LV"/>
        </w:rPr>
        <w:t>omisijas</w:t>
      </w:r>
      <w:r w:rsidRPr="005A705F">
        <w:rPr>
          <w:rFonts w:ascii="Times New Roman" w:hAnsi="Times New Roman"/>
          <w:szCs w:val="24"/>
          <w:lang w:val="lv-LV"/>
        </w:rPr>
        <w:t xml:space="preserve"> locekļi</w:t>
      </w:r>
      <w:r w:rsidR="005E3C42" w:rsidRPr="005A705F">
        <w:rPr>
          <w:rFonts w:ascii="Times New Roman" w:hAnsi="Times New Roman"/>
          <w:szCs w:val="24"/>
          <w:lang w:val="lv-LV"/>
        </w:rPr>
        <w:t>em</w:t>
      </w:r>
      <w:r w:rsidR="00C32FAB" w:rsidRPr="005A705F">
        <w:rPr>
          <w:rFonts w:ascii="Times New Roman" w:hAnsi="Times New Roman"/>
          <w:szCs w:val="24"/>
          <w:lang w:val="lv-LV"/>
        </w:rPr>
        <w:t>, no kuriem</w:t>
      </w:r>
      <w:r w:rsidR="005E3C42" w:rsidRPr="005A705F">
        <w:rPr>
          <w:rFonts w:ascii="Times New Roman" w:hAnsi="Times New Roman"/>
          <w:szCs w:val="24"/>
          <w:lang w:val="lv-LV"/>
        </w:rPr>
        <w:t xml:space="preserve"> trīs</w:t>
      </w:r>
      <w:r w:rsidR="00CE4296" w:rsidRPr="005A705F">
        <w:rPr>
          <w:rFonts w:ascii="Times New Roman" w:hAnsi="Times New Roman"/>
          <w:szCs w:val="24"/>
          <w:lang w:val="lv-LV"/>
        </w:rPr>
        <w:t xml:space="preserve"> ir jaunieši vecumā no 16 līdz 25</w:t>
      </w:r>
      <w:r w:rsidR="00C07E64" w:rsidRPr="005A705F">
        <w:rPr>
          <w:rFonts w:ascii="Times New Roman" w:hAnsi="Times New Roman"/>
          <w:szCs w:val="24"/>
          <w:lang w:val="lv-LV"/>
        </w:rPr>
        <w:t> </w:t>
      </w:r>
      <w:r w:rsidR="00CE4296" w:rsidRPr="005A705F">
        <w:rPr>
          <w:rFonts w:ascii="Times New Roman" w:hAnsi="Times New Roman"/>
          <w:szCs w:val="24"/>
          <w:lang w:val="lv-LV"/>
        </w:rPr>
        <w:t>gadiem</w:t>
      </w:r>
      <w:r w:rsidR="00C07E64" w:rsidRPr="005A705F">
        <w:rPr>
          <w:rFonts w:ascii="Times New Roman" w:hAnsi="Times New Roman"/>
          <w:szCs w:val="24"/>
          <w:lang w:val="lv-LV"/>
        </w:rPr>
        <w:t xml:space="preserve">. </w:t>
      </w:r>
    </w:p>
    <w:p w14:paraId="0C313408" w14:textId="27665C00" w:rsidR="00242FBD" w:rsidRPr="005A705F" w:rsidRDefault="005E3C42" w:rsidP="005A705F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Pašvaldības dome ar</w:t>
      </w:r>
      <w:r w:rsidR="008E4A5B">
        <w:rPr>
          <w:rFonts w:ascii="Times New Roman" w:hAnsi="Times New Roman"/>
          <w:szCs w:val="24"/>
          <w:lang w:val="lv-LV"/>
        </w:rPr>
        <w:t xml:space="preserve"> </w:t>
      </w:r>
      <w:r w:rsidRPr="005A705F">
        <w:rPr>
          <w:rFonts w:ascii="Times New Roman" w:hAnsi="Times New Roman"/>
          <w:szCs w:val="24"/>
          <w:lang w:val="lv-LV"/>
        </w:rPr>
        <w:t>lēmumu ieceļ Komisijas priekšsēdētāju un priekšsēdētāja vietnieku.</w:t>
      </w:r>
    </w:p>
    <w:p w14:paraId="31DE7AED" w14:textId="2CFDE423" w:rsidR="005E3C42" w:rsidRPr="005A705F" w:rsidRDefault="005E3C42" w:rsidP="005A705F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Pēc Komisijas priekšsēdētāja ierosinājuma Pašvaldības izpilddirektors ar rīkojumu</w:t>
      </w:r>
      <w:r w:rsidR="008E4A5B">
        <w:rPr>
          <w:rFonts w:ascii="Times New Roman" w:hAnsi="Times New Roman"/>
          <w:szCs w:val="24"/>
          <w:lang w:val="lv-LV"/>
        </w:rPr>
        <w:t xml:space="preserve"> apstiprina</w:t>
      </w:r>
      <w:r w:rsidRPr="005A705F">
        <w:rPr>
          <w:rFonts w:ascii="Times New Roman" w:hAnsi="Times New Roman"/>
          <w:szCs w:val="24"/>
          <w:lang w:val="lv-LV"/>
        </w:rPr>
        <w:t xml:space="preserve"> Komisijas sastāvu</w:t>
      </w:r>
      <w:r w:rsidR="008E4A5B">
        <w:rPr>
          <w:rFonts w:ascii="Times New Roman" w:hAnsi="Times New Roman"/>
          <w:szCs w:val="24"/>
          <w:lang w:val="lv-LV"/>
        </w:rPr>
        <w:t xml:space="preserve"> </w:t>
      </w:r>
      <w:r w:rsidRPr="005A705F">
        <w:rPr>
          <w:rFonts w:ascii="Times New Roman" w:hAnsi="Times New Roman"/>
          <w:szCs w:val="24"/>
          <w:lang w:val="lv-LV"/>
        </w:rPr>
        <w:t>un sekretāru</w:t>
      </w:r>
      <w:r w:rsidR="008E4A5B">
        <w:rPr>
          <w:rFonts w:ascii="Times New Roman" w:hAnsi="Times New Roman"/>
          <w:szCs w:val="24"/>
          <w:lang w:val="lv-LV"/>
        </w:rPr>
        <w:t xml:space="preserve"> vai izmaiņas Komisijas sastāvā.</w:t>
      </w:r>
    </w:p>
    <w:p w14:paraId="58938F3D" w14:textId="73357C9B" w:rsidR="005E3C42" w:rsidRPr="005A705F" w:rsidRDefault="005E3C42" w:rsidP="005A705F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Komisijas sekretāra pienākumus</w:t>
      </w:r>
      <w:r w:rsidR="00AF4580" w:rsidRPr="005A705F">
        <w:rPr>
          <w:rFonts w:ascii="Times New Roman" w:hAnsi="Times New Roman"/>
          <w:szCs w:val="24"/>
          <w:lang w:val="lv-LV"/>
        </w:rPr>
        <w:t xml:space="preserve"> var veikt kāds no Komisijas locekļiem vai t</w:t>
      </w:r>
      <w:r w:rsidR="008E4A5B">
        <w:rPr>
          <w:rFonts w:ascii="Times New Roman" w:hAnsi="Times New Roman"/>
          <w:szCs w:val="24"/>
          <w:lang w:val="lv-LV"/>
        </w:rPr>
        <w:t xml:space="preserve">iem </w:t>
      </w:r>
      <w:r w:rsidR="00AF4580" w:rsidRPr="005A705F">
        <w:rPr>
          <w:rFonts w:ascii="Times New Roman" w:hAnsi="Times New Roman"/>
          <w:szCs w:val="24"/>
          <w:lang w:val="lv-LV"/>
        </w:rPr>
        <w:t>norīkots Pašvaldības speciālists.</w:t>
      </w:r>
    </w:p>
    <w:p w14:paraId="4ECC63B2" w14:textId="3A529E3D" w:rsidR="005E3C42" w:rsidRPr="005A705F" w:rsidRDefault="00DE57DD" w:rsidP="005A705F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Komisijas darbu</w:t>
      </w:r>
      <w:r w:rsidR="00AF4580" w:rsidRPr="005A705F">
        <w:rPr>
          <w:rFonts w:ascii="Times New Roman" w:hAnsi="Times New Roman"/>
          <w:szCs w:val="24"/>
          <w:lang w:val="lv-LV"/>
        </w:rPr>
        <w:t xml:space="preserve"> </w:t>
      </w:r>
      <w:r w:rsidRPr="005A705F">
        <w:rPr>
          <w:rFonts w:ascii="Times New Roman" w:hAnsi="Times New Roman"/>
          <w:szCs w:val="24"/>
          <w:lang w:val="lv-LV"/>
        </w:rPr>
        <w:t>vada</w:t>
      </w:r>
      <w:r w:rsidR="008E4A5B">
        <w:rPr>
          <w:rFonts w:ascii="Times New Roman" w:hAnsi="Times New Roman"/>
          <w:szCs w:val="24"/>
          <w:lang w:val="lv-LV"/>
        </w:rPr>
        <w:t xml:space="preserve"> </w:t>
      </w:r>
      <w:r w:rsidR="008C3629" w:rsidRPr="005A705F">
        <w:rPr>
          <w:rFonts w:ascii="Times New Roman" w:hAnsi="Times New Roman"/>
          <w:szCs w:val="24"/>
          <w:lang w:val="lv-LV"/>
        </w:rPr>
        <w:t>K</w:t>
      </w:r>
      <w:r w:rsidRPr="005A705F">
        <w:rPr>
          <w:rFonts w:ascii="Times New Roman" w:hAnsi="Times New Roman"/>
          <w:szCs w:val="24"/>
          <w:lang w:val="lv-LV"/>
        </w:rPr>
        <w:t>omisijas priekšsēdētājs, bet viņa prombūtnes laikā - priekšsēdētāja vietnieks.</w:t>
      </w:r>
    </w:p>
    <w:p w14:paraId="432B24DE" w14:textId="77777777" w:rsidR="00FD4DE0" w:rsidRDefault="000A29BE" w:rsidP="00FD4DE0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5A705F">
        <w:rPr>
          <w:rFonts w:ascii="Times New Roman" w:hAnsi="Times New Roman"/>
          <w:szCs w:val="24"/>
          <w:lang w:val="lv-LV"/>
        </w:rPr>
        <w:t>Komisijas priekšsēdētājs:</w:t>
      </w:r>
    </w:p>
    <w:p w14:paraId="75830636" w14:textId="77777777" w:rsidR="00FD4DE0" w:rsidRDefault="00B27304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 xml:space="preserve">organizē </w:t>
      </w:r>
      <w:r w:rsidR="00AF4580" w:rsidRPr="00FD4DE0">
        <w:rPr>
          <w:rFonts w:ascii="Times New Roman" w:hAnsi="Times New Roman"/>
          <w:szCs w:val="24"/>
          <w:lang w:val="lv-LV"/>
        </w:rPr>
        <w:t>K</w:t>
      </w:r>
      <w:r w:rsidRPr="00FD4DE0">
        <w:rPr>
          <w:rFonts w:ascii="Times New Roman" w:hAnsi="Times New Roman"/>
          <w:szCs w:val="24"/>
          <w:lang w:val="lv-LV"/>
        </w:rPr>
        <w:t>omisijas darbu,</w:t>
      </w:r>
      <w:r w:rsidR="00AF4580" w:rsidRPr="00FD4DE0">
        <w:rPr>
          <w:rFonts w:ascii="Times New Roman" w:hAnsi="Times New Roman"/>
          <w:szCs w:val="24"/>
          <w:lang w:val="lv-LV"/>
        </w:rPr>
        <w:t xml:space="preserve"> </w:t>
      </w:r>
      <w:r w:rsidRPr="00FD4DE0">
        <w:rPr>
          <w:rFonts w:ascii="Times New Roman" w:hAnsi="Times New Roman"/>
          <w:szCs w:val="24"/>
          <w:lang w:val="lv-LV"/>
        </w:rPr>
        <w:t xml:space="preserve">sasauc un vada </w:t>
      </w:r>
      <w:r w:rsidR="00FD4DE0" w:rsidRPr="00FD4DE0">
        <w:rPr>
          <w:rFonts w:ascii="Times New Roman" w:hAnsi="Times New Roman"/>
          <w:szCs w:val="24"/>
          <w:lang w:val="lv-LV"/>
        </w:rPr>
        <w:t>tās</w:t>
      </w:r>
      <w:r w:rsidRPr="00FD4DE0">
        <w:rPr>
          <w:rFonts w:ascii="Times New Roman" w:hAnsi="Times New Roman"/>
          <w:szCs w:val="24"/>
          <w:lang w:val="lv-LV"/>
        </w:rPr>
        <w:t xml:space="preserve"> sēdes un atbild par </w:t>
      </w:r>
      <w:r w:rsidR="00AF4580" w:rsidRPr="00FD4DE0">
        <w:rPr>
          <w:rFonts w:ascii="Times New Roman" w:hAnsi="Times New Roman"/>
          <w:szCs w:val="24"/>
          <w:lang w:val="lv-LV"/>
        </w:rPr>
        <w:t>K</w:t>
      </w:r>
      <w:r w:rsidRPr="00FD4DE0">
        <w:rPr>
          <w:rFonts w:ascii="Times New Roman" w:hAnsi="Times New Roman"/>
          <w:szCs w:val="24"/>
          <w:lang w:val="lv-LV"/>
        </w:rPr>
        <w:t>omisijas</w:t>
      </w:r>
      <w:r w:rsidR="008E4A5B" w:rsidRPr="00FD4DE0">
        <w:rPr>
          <w:rFonts w:ascii="Times New Roman" w:hAnsi="Times New Roman"/>
          <w:szCs w:val="24"/>
          <w:lang w:val="lv-LV"/>
        </w:rPr>
        <w:t xml:space="preserve"> uzdevumu</w:t>
      </w:r>
      <w:r w:rsidR="00AF4580" w:rsidRPr="00FD4DE0">
        <w:rPr>
          <w:rFonts w:ascii="Times New Roman" w:hAnsi="Times New Roman"/>
          <w:szCs w:val="24"/>
          <w:lang w:val="lv-LV"/>
        </w:rPr>
        <w:t xml:space="preserve"> izpildi</w:t>
      </w:r>
      <w:r w:rsidRPr="00FD4DE0">
        <w:rPr>
          <w:rFonts w:ascii="Times New Roman" w:hAnsi="Times New Roman"/>
          <w:szCs w:val="24"/>
          <w:lang w:val="lv-LV"/>
        </w:rPr>
        <w:t>;</w:t>
      </w:r>
    </w:p>
    <w:p w14:paraId="2D500CB5" w14:textId="77777777" w:rsidR="00FD4DE0" w:rsidRDefault="00B27304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 xml:space="preserve">nosaka </w:t>
      </w:r>
      <w:r w:rsidR="00FD4DE0" w:rsidRPr="00FD4DE0">
        <w:rPr>
          <w:rFonts w:ascii="Times New Roman" w:hAnsi="Times New Roman"/>
          <w:szCs w:val="24"/>
          <w:lang w:val="lv-LV"/>
        </w:rPr>
        <w:t>K</w:t>
      </w:r>
      <w:r w:rsidRPr="00FD4DE0">
        <w:rPr>
          <w:rFonts w:ascii="Times New Roman" w:hAnsi="Times New Roman"/>
          <w:szCs w:val="24"/>
          <w:lang w:val="lv-LV"/>
        </w:rPr>
        <w:t>omisijas sēžu laiku un darba kārtību;</w:t>
      </w:r>
    </w:p>
    <w:p w14:paraId="51F6F676" w14:textId="77777777" w:rsidR="00FD4DE0" w:rsidRDefault="00AF4580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 xml:space="preserve">nosaka Komisijas locekļu pienākumus un uzdod </w:t>
      </w:r>
      <w:r w:rsidR="00FD4DE0">
        <w:rPr>
          <w:rFonts w:ascii="Times New Roman" w:hAnsi="Times New Roman"/>
          <w:szCs w:val="24"/>
          <w:lang w:val="lv-LV"/>
        </w:rPr>
        <w:t xml:space="preserve">tiem </w:t>
      </w:r>
      <w:r w:rsidRPr="00FD4DE0">
        <w:rPr>
          <w:rFonts w:ascii="Times New Roman" w:hAnsi="Times New Roman"/>
          <w:szCs w:val="24"/>
          <w:lang w:val="lv-LV"/>
        </w:rPr>
        <w:t>sagatavot jautājumus izskatīšanai Komisijas sēdē;</w:t>
      </w:r>
    </w:p>
    <w:p w14:paraId="2B7CC445" w14:textId="77777777" w:rsidR="00FD4DE0" w:rsidRDefault="00B27304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 xml:space="preserve">paraksta </w:t>
      </w:r>
      <w:r w:rsidR="00AF4580" w:rsidRPr="00FD4DE0">
        <w:rPr>
          <w:rFonts w:ascii="Times New Roman" w:hAnsi="Times New Roman"/>
          <w:szCs w:val="24"/>
          <w:lang w:val="lv-LV"/>
        </w:rPr>
        <w:t>K</w:t>
      </w:r>
      <w:r w:rsidRPr="00FD4DE0">
        <w:rPr>
          <w:rFonts w:ascii="Times New Roman" w:hAnsi="Times New Roman"/>
          <w:szCs w:val="24"/>
          <w:lang w:val="lv-LV"/>
        </w:rPr>
        <w:t>omisijas sēžu protokolus</w:t>
      </w:r>
      <w:r w:rsidR="00FB4C48" w:rsidRPr="00FD4DE0">
        <w:rPr>
          <w:rFonts w:ascii="Times New Roman" w:hAnsi="Times New Roman"/>
          <w:szCs w:val="24"/>
          <w:lang w:val="lv-LV"/>
        </w:rPr>
        <w:t xml:space="preserve"> un </w:t>
      </w:r>
      <w:r w:rsidR="00091735" w:rsidRPr="00FD4DE0">
        <w:rPr>
          <w:rFonts w:ascii="Times New Roman" w:hAnsi="Times New Roman"/>
          <w:szCs w:val="24"/>
          <w:lang w:val="lv-LV"/>
        </w:rPr>
        <w:t xml:space="preserve">citus </w:t>
      </w:r>
      <w:r w:rsidR="00AF4580" w:rsidRPr="00FD4DE0">
        <w:rPr>
          <w:rFonts w:ascii="Times New Roman" w:hAnsi="Times New Roman"/>
          <w:szCs w:val="24"/>
          <w:lang w:val="lv-LV"/>
        </w:rPr>
        <w:t>K</w:t>
      </w:r>
      <w:r w:rsidR="00091735" w:rsidRPr="00FD4DE0">
        <w:rPr>
          <w:rFonts w:ascii="Times New Roman" w:hAnsi="Times New Roman"/>
          <w:szCs w:val="24"/>
          <w:lang w:val="lv-LV"/>
        </w:rPr>
        <w:t>omisij</w:t>
      </w:r>
      <w:r w:rsidR="00E31D1E" w:rsidRPr="00FD4DE0">
        <w:rPr>
          <w:rFonts w:ascii="Times New Roman" w:hAnsi="Times New Roman"/>
          <w:szCs w:val="24"/>
          <w:lang w:val="lv-LV"/>
        </w:rPr>
        <w:t>ā sagatavot</w:t>
      </w:r>
      <w:r w:rsidR="00AF4580" w:rsidRPr="00FD4DE0">
        <w:rPr>
          <w:rFonts w:ascii="Times New Roman" w:hAnsi="Times New Roman"/>
          <w:szCs w:val="24"/>
          <w:lang w:val="lv-LV"/>
        </w:rPr>
        <w:t>o</w:t>
      </w:r>
      <w:r w:rsidR="00E31D1E" w:rsidRPr="00FD4DE0">
        <w:rPr>
          <w:rFonts w:ascii="Times New Roman" w:hAnsi="Times New Roman"/>
          <w:szCs w:val="24"/>
          <w:lang w:val="lv-LV"/>
        </w:rPr>
        <w:t>s</w:t>
      </w:r>
      <w:r w:rsidR="00091735" w:rsidRPr="00FD4DE0">
        <w:rPr>
          <w:rFonts w:ascii="Times New Roman" w:hAnsi="Times New Roman"/>
          <w:szCs w:val="24"/>
          <w:lang w:val="lv-LV"/>
        </w:rPr>
        <w:t xml:space="preserve"> dokumentus;</w:t>
      </w:r>
    </w:p>
    <w:p w14:paraId="5995BB9E" w14:textId="77777777" w:rsidR="00FD4DE0" w:rsidRDefault="00AF4580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i</w:t>
      </w:r>
      <w:r w:rsidR="00091735" w:rsidRPr="00FD4DE0">
        <w:rPr>
          <w:rFonts w:ascii="Times New Roman" w:hAnsi="Times New Roman"/>
          <w:szCs w:val="24"/>
          <w:lang w:val="lv-LV"/>
        </w:rPr>
        <w:t>zskata</w:t>
      </w:r>
      <w:r w:rsidR="00FB4C48" w:rsidRPr="00FD4DE0">
        <w:rPr>
          <w:rFonts w:ascii="Times New Roman" w:hAnsi="Times New Roman"/>
          <w:szCs w:val="24"/>
          <w:lang w:val="lv-LV"/>
        </w:rPr>
        <w:t xml:space="preserve"> </w:t>
      </w:r>
      <w:r w:rsidR="00091735" w:rsidRPr="00FD4DE0">
        <w:rPr>
          <w:rFonts w:ascii="Times New Roman" w:hAnsi="Times New Roman"/>
          <w:szCs w:val="24"/>
          <w:lang w:val="lv-LV"/>
        </w:rPr>
        <w:t>iesniegumus</w:t>
      </w:r>
      <w:r w:rsidR="00E31D1E" w:rsidRPr="00FD4DE0">
        <w:rPr>
          <w:rFonts w:ascii="Times New Roman" w:hAnsi="Times New Roman"/>
          <w:szCs w:val="24"/>
          <w:lang w:val="lv-LV"/>
        </w:rPr>
        <w:t xml:space="preserve"> un priekšlikumus </w:t>
      </w:r>
      <w:r w:rsidRPr="00FD4DE0">
        <w:rPr>
          <w:rFonts w:ascii="Times New Roman" w:hAnsi="Times New Roman"/>
          <w:szCs w:val="24"/>
          <w:lang w:val="lv-LV"/>
        </w:rPr>
        <w:t>K</w:t>
      </w:r>
      <w:r w:rsidR="00091735" w:rsidRPr="00FD4DE0">
        <w:rPr>
          <w:rFonts w:ascii="Times New Roman" w:hAnsi="Times New Roman"/>
          <w:szCs w:val="24"/>
          <w:lang w:val="lv-LV"/>
        </w:rPr>
        <w:t>omisijas kompetences jautājum</w:t>
      </w:r>
      <w:r w:rsidR="00E31D1E" w:rsidRPr="00FD4DE0">
        <w:rPr>
          <w:rFonts w:ascii="Times New Roman" w:hAnsi="Times New Roman"/>
          <w:szCs w:val="24"/>
          <w:lang w:val="lv-LV"/>
        </w:rPr>
        <w:t>os</w:t>
      </w:r>
      <w:r w:rsidRPr="00FD4DE0">
        <w:rPr>
          <w:rFonts w:ascii="Times New Roman" w:hAnsi="Times New Roman"/>
          <w:szCs w:val="24"/>
          <w:lang w:val="lv-LV"/>
        </w:rPr>
        <w:t>;</w:t>
      </w:r>
    </w:p>
    <w:p w14:paraId="07BC7223" w14:textId="77777777" w:rsidR="00FD4DE0" w:rsidRDefault="00AF4580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atbilstoši</w:t>
      </w:r>
      <w:r w:rsidR="00FB4C48" w:rsidRPr="00FD4DE0">
        <w:rPr>
          <w:rFonts w:ascii="Times New Roman" w:hAnsi="Times New Roman"/>
          <w:szCs w:val="24"/>
          <w:lang w:val="lv-LV"/>
        </w:rPr>
        <w:t xml:space="preserve"> kompetencei</w:t>
      </w:r>
      <w:r w:rsidRPr="00FD4DE0">
        <w:rPr>
          <w:rFonts w:ascii="Times New Roman" w:hAnsi="Times New Roman"/>
          <w:szCs w:val="24"/>
          <w:lang w:val="lv-LV"/>
        </w:rPr>
        <w:t xml:space="preserve"> pārstāv Komisiju valsts un pašvaldību institūcijās, nevalstiskajās organizācijās</w:t>
      </w:r>
      <w:r w:rsidR="00FB4C48" w:rsidRPr="00FD4DE0">
        <w:rPr>
          <w:rFonts w:ascii="Times New Roman" w:hAnsi="Times New Roman"/>
          <w:szCs w:val="24"/>
          <w:lang w:val="lv-LV"/>
        </w:rPr>
        <w:t xml:space="preserve"> u.c.;</w:t>
      </w:r>
    </w:p>
    <w:p w14:paraId="098C6FD6" w14:textId="1DD822D1" w:rsidR="00AF4580" w:rsidRPr="00FD4DE0" w:rsidRDefault="00AF4580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veic citas normatīvajos aktos noteiktās darbības atbilstoši Komisijas kompetencei.</w:t>
      </w:r>
    </w:p>
    <w:p w14:paraId="50FFB317" w14:textId="7C866A58" w:rsidR="00FD4DE0" w:rsidRPr="00FD4DE0" w:rsidRDefault="00091735" w:rsidP="00FD4DE0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Komisijas locekļi:</w:t>
      </w:r>
    </w:p>
    <w:p w14:paraId="70965EBC" w14:textId="77777777" w:rsidR="00FD4DE0" w:rsidRDefault="00AF4580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piedalās Komisijas sēdēs, izvērtē saņemtos dokumentus, sagatavo</w:t>
      </w:r>
      <w:r w:rsidR="00465BCF" w:rsidRPr="00FD4DE0">
        <w:rPr>
          <w:rFonts w:ascii="Times New Roman" w:hAnsi="Times New Roman"/>
          <w:szCs w:val="24"/>
          <w:lang w:val="lv-LV"/>
        </w:rPr>
        <w:t xml:space="preserve"> atzinumus un sniedz priekšlikumus atbilstoši Komisijas kompetencei;</w:t>
      </w:r>
    </w:p>
    <w:p w14:paraId="4A71E92F" w14:textId="6CD3BAA1" w:rsidR="00FD4DE0" w:rsidRDefault="00465BCF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informē Komisijas priekšsēdētāju par savu prombūtni vai citiem apstākļiem, kuru dēļ Komisijas loceklis nevar piedalīties Komisijas sēdē, vismaz vienu darbdienu pirms noteiktās Komisijas sēdes;</w:t>
      </w:r>
    </w:p>
    <w:p w14:paraId="39A9943D" w14:textId="77777777" w:rsidR="00FD4DE0" w:rsidRDefault="00465BCF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ievēro normatīvajos aktos noteiktos Komisijas locekļa darbības ierobežojumus un aizliegumus;</w:t>
      </w:r>
    </w:p>
    <w:p w14:paraId="29CE0A43" w14:textId="099CCF36" w:rsidR="00465BCF" w:rsidRPr="00FD4DE0" w:rsidRDefault="00465BCF" w:rsidP="00FD4DE0">
      <w:pPr>
        <w:pStyle w:val="Sarakstarindkopa"/>
        <w:numPr>
          <w:ilvl w:val="1"/>
          <w:numId w:val="8"/>
        </w:numPr>
        <w:ind w:left="993" w:hanging="633"/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savās darbībās ir atbildīg</w:t>
      </w:r>
      <w:r w:rsidR="005541FB">
        <w:rPr>
          <w:rFonts w:ascii="Times New Roman" w:hAnsi="Times New Roman"/>
          <w:szCs w:val="24"/>
          <w:lang w:val="lv-LV"/>
        </w:rPr>
        <w:t>i</w:t>
      </w:r>
      <w:r w:rsidRPr="00FD4DE0">
        <w:rPr>
          <w:rFonts w:ascii="Times New Roman" w:hAnsi="Times New Roman"/>
          <w:szCs w:val="24"/>
          <w:lang w:val="lv-LV"/>
        </w:rPr>
        <w:t xml:space="preserve"> par normatīvo aktu ievērošanu un par Komisijai noteikto uzdevumu tiesisku un</w:t>
      </w:r>
      <w:r w:rsidR="004162C9">
        <w:rPr>
          <w:rFonts w:ascii="Times New Roman" w:hAnsi="Times New Roman"/>
          <w:szCs w:val="24"/>
          <w:lang w:val="lv-LV"/>
        </w:rPr>
        <w:t xml:space="preserve"> kvalitatīvu </w:t>
      </w:r>
      <w:r w:rsidRPr="00FD4DE0">
        <w:rPr>
          <w:rFonts w:ascii="Times New Roman" w:hAnsi="Times New Roman"/>
          <w:szCs w:val="24"/>
          <w:lang w:val="lv-LV"/>
        </w:rPr>
        <w:t>izpildi.</w:t>
      </w:r>
    </w:p>
    <w:p w14:paraId="6D916800" w14:textId="77777777" w:rsidR="00FD4DE0" w:rsidRDefault="00033C67" w:rsidP="00FD4DE0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Komisijas sekretārs</w:t>
      </w:r>
      <w:r w:rsidR="00465BCF" w:rsidRPr="00FD4DE0">
        <w:rPr>
          <w:rFonts w:ascii="Times New Roman" w:hAnsi="Times New Roman"/>
          <w:szCs w:val="24"/>
          <w:lang w:val="lv-LV"/>
        </w:rPr>
        <w:t xml:space="preserve"> sagatavo materiālus Komisijas sēdēm</w:t>
      </w:r>
      <w:r w:rsidR="00EC72B8" w:rsidRPr="00FD4DE0">
        <w:rPr>
          <w:rFonts w:ascii="Times New Roman" w:hAnsi="Times New Roman"/>
          <w:szCs w:val="24"/>
          <w:lang w:val="lv-LV"/>
        </w:rPr>
        <w:t xml:space="preserve">, sēdes darba kārtību, iesniedz to apstiprināšanai Komisijas priekšsēdētājam, un pēc Komisijas priekšsēdētāja norādījumiem </w:t>
      </w:r>
      <w:proofErr w:type="spellStart"/>
      <w:r w:rsidR="00EC72B8" w:rsidRPr="00FD4DE0">
        <w:rPr>
          <w:rFonts w:ascii="Times New Roman" w:hAnsi="Times New Roman"/>
          <w:szCs w:val="24"/>
          <w:lang w:val="lv-LV"/>
        </w:rPr>
        <w:t>nosūta</w:t>
      </w:r>
      <w:proofErr w:type="spellEnd"/>
      <w:r w:rsidR="00EC72B8" w:rsidRPr="00FD4DE0">
        <w:rPr>
          <w:rFonts w:ascii="Times New Roman" w:hAnsi="Times New Roman"/>
          <w:szCs w:val="24"/>
          <w:lang w:val="lv-LV"/>
        </w:rPr>
        <w:t xml:space="preserve"> uzaicinājumus uz Komisijas sēdi.</w:t>
      </w:r>
    </w:p>
    <w:p w14:paraId="5CC9F9AF" w14:textId="77777777" w:rsidR="00FD4DE0" w:rsidRDefault="000B75A4" w:rsidP="00FD4DE0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Komisijas sēdes var notikt</w:t>
      </w:r>
      <w:r w:rsidR="00E43E78" w:rsidRPr="00FD4DE0">
        <w:rPr>
          <w:rFonts w:ascii="Times New Roman" w:hAnsi="Times New Roman"/>
          <w:szCs w:val="24"/>
          <w:lang w:val="lv-LV"/>
        </w:rPr>
        <w:t xml:space="preserve"> attālināti, izmantojot kādu no tiešsaistes platformām.</w:t>
      </w:r>
    </w:p>
    <w:p w14:paraId="419A6A0C" w14:textId="77777777" w:rsidR="00FD4DE0" w:rsidRDefault="00754BBA" w:rsidP="00FD4DE0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 xml:space="preserve">Komisijas sēdes klātienē notiek Pašvaldības Centrālās administrācijas telpās. Komisijas sēdes var tikt organizētas </w:t>
      </w:r>
      <w:r w:rsidR="00FB4C48" w:rsidRPr="00FD4DE0">
        <w:rPr>
          <w:rFonts w:ascii="Times New Roman" w:hAnsi="Times New Roman"/>
          <w:szCs w:val="24"/>
          <w:lang w:val="lv-LV"/>
        </w:rPr>
        <w:t xml:space="preserve">arī </w:t>
      </w:r>
      <w:r w:rsidRPr="00FD4DE0">
        <w:rPr>
          <w:rFonts w:ascii="Times New Roman" w:hAnsi="Times New Roman"/>
          <w:szCs w:val="24"/>
          <w:lang w:val="lv-LV"/>
        </w:rPr>
        <w:t>citā vietā.</w:t>
      </w:r>
    </w:p>
    <w:p w14:paraId="2B7CEE3A" w14:textId="77777777" w:rsidR="00FD4DE0" w:rsidRDefault="00754BBA" w:rsidP="00FD4DE0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Komisijas darbs notiek Komisijas sēdēs pēc nepieciešamības.</w:t>
      </w:r>
    </w:p>
    <w:p w14:paraId="449A42C2" w14:textId="4AB257AB" w:rsidR="00623249" w:rsidRDefault="00754BBA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FD4DE0">
        <w:rPr>
          <w:rFonts w:ascii="Times New Roman" w:hAnsi="Times New Roman"/>
          <w:szCs w:val="24"/>
          <w:lang w:val="lv-LV"/>
        </w:rPr>
        <w:t>Komisijas sēdes materiāli ir</w:t>
      </w:r>
      <w:r w:rsidR="00012956" w:rsidRPr="00FD4DE0">
        <w:rPr>
          <w:rFonts w:ascii="Times New Roman" w:hAnsi="Times New Roman"/>
          <w:szCs w:val="24"/>
          <w:lang w:val="lv-LV"/>
        </w:rPr>
        <w:t xml:space="preserve"> </w:t>
      </w:r>
      <w:r w:rsidRPr="00FD4DE0">
        <w:rPr>
          <w:rFonts w:ascii="Times New Roman" w:hAnsi="Times New Roman"/>
          <w:szCs w:val="24"/>
          <w:lang w:val="lv-LV"/>
        </w:rPr>
        <w:t>pieejami elektroniski Komisijas locekļiem ne vēlā</w:t>
      </w:r>
      <w:r w:rsidR="00B206F3" w:rsidRPr="00FD4DE0">
        <w:rPr>
          <w:rFonts w:ascii="Times New Roman" w:hAnsi="Times New Roman"/>
          <w:szCs w:val="24"/>
          <w:lang w:val="lv-LV"/>
        </w:rPr>
        <w:t>k</w:t>
      </w:r>
      <w:r w:rsidRPr="00FD4DE0">
        <w:rPr>
          <w:rFonts w:ascii="Times New Roman" w:hAnsi="Times New Roman"/>
          <w:szCs w:val="24"/>
          <w:lang w:val="lv-LV"/>
        </w:rPr>
        <w:t xml:space="preserve"> kā vienu darb</w:t>
      </w:r>
      <w:r w:rsidR="00515D06">
        <w:rPr>
          <w:rFonts w:ascii="Times New Roman" w:hAnsi="Times New Roman"/>
          <w:szCs w:val="24"/>
          <w:lang w:val="lv-LV"/>
        </w:rPr>
        <w:t xml:space="preserve">a </w:t>
      </w:r>
      <w:r w:rsidRPr="00FD4DE0">
        <w:rPr>
          <w:rFonts w:ascii="Times New Roman" w:hAnsi="Times New Roman"/>
          <w:szCs w:val="24"/>
          <w:lang w:val="lv-LV"/>
        </w:rPr>
        <w:t>dienu pirms Komisijas sēdes.</w:t>
      </w:r>
    </w:p>
    <w:p w14:paraId="239BFC36" w14:textId="36B65CA3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lv-LV"/>
        </w:rPr>
        <w:t xml:space="preserve">Komisija ir lemttiesīga, ja sēdē piedalās vairāk kā puse no </w:t>
      </w:r>
      <w:r w:rsidR="00F72206">
        <w:rPr>
          <w:rFonts w:ascii="Times New Roman" w:hAnsi="Times New Roman"/>
          <w:szCs w:val="24"/>
          <w:lang w:val="lv-LV" w:eastAsia="lv-LV"/>
        </w:rPr>
        <w:t>tās</w:t>
      </w:r>
      <w:r w:rsidRPr="00623249">
        <w:rPr>
          <w:rFonts w:ascii="Times New Roman" w:hAnsi="Times New Roman"/>
          <w:szCs w:val="24"/>
          <w:lang w:val="lv-LV" w:eastAsia="lv-LV"/>
        </w:rPr>
        <w:t xml:space="preserve"> sastāva.</w:t>
      </w:r>
    </w:p>
    <w:p w14:paraId="2FF9D989" w14:textId="77777777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lv-LV"/>
        </w:rPr>
        <w:lastRenderedPageBreak/>
        <w:t>Balsošana Komisijas sēdēs notiek atklāti.</w:t>
      </w:r>
      <w:r w:rsidR="00012956" w:rsidRPr="00623249">
        <w:rPr>
          <w:rFonts w:ascii="Times New Roman" w:hAnsi="Times New Roman"/>
          <w:szCs w:val="24"/>
          <w:lang w:val="lv-LV" w:eastAsia="lv-LV"/>
        </w:rPr>
        <w:t> </w:t>
      </w:r>
      <w:r w:rsidRPr="00623249">
        <w:rPr>
          <w:rFonts w:ascii="Times New Roman" w:hAnsi="Times New Roman"/>
          <w:szCs w:val="24"/>
          <w:lang w:val="lv-LV" w:eastAsia="lv-LV"/>
        </w:rPr>
        <w:t>Lēmum</w:t>
      </w:r>
      <w:r w:rsidR="00012956" w:rsidRPr="00623249">
        <w:rPr>
          <w:rFonts w:ascii="Times New Roman" w:hAnsi="Times New Roman"/>
          <w:szCs w:val="24"/>
          <w:lang w:val="lv-LV" w:eastAsia="lv-LV"/>
        </w:rPr>
        <w:t xml:space="preserve">u </w:t>
      </w:r>
      <w:r w:rsidRPr="00623249">
        <w:rPr>
          <w:rFonts w:ascii="Times New Roman" w:hAnsi="Times New Roman"/>
          <w:szCs w:val="24"/>
          <w:lang w:val="lv-LV" w:eastAsia="lv-LV"/>
        </w:rPr>
        <w:t>pieņem ar</w:t>
      </w:r>
      <w:r w:rsidR="00012956" w:rsidRPr="00623249">
        <w:rPr>
          <w:rFonts w:ascii="Times New Roman" w:hAnsi="Times New Roman"/>
          <w:szCs w:val="24"/>
          <w:lang w:val="lv-LV" w:eastAsia="lv-LV"/>
        </w:rPr>
        <w:t xml:space="preserve"> klātesošo Komisijas locekļu </w:t>
      </w:r>
      <w:r w:rsidRPr="00623249">
        <w:rPr>
          <w:rFonts w:ascii="Times New Roman" w:hAnsi="Times New Roman"/>
          <w:szCs w:val="24"/>
          <w:lang w:val="lv-LV" w:eastAsia="lv-LV"/>
        </w:rPr>
        <w:t>balsu vairākumu.</w:t>
      </w:r>
      <w:r w:rsidR="00B206F3" w:rsidRPr="00623249">
        <w:rPr>
          <w:rFonts w:ascii="Times New Roman" w:hAnsi="Times New Roman"/>
          <w:szCs w:val="24"/>
          <w:lang w:val="lv-LV" w:eastAsia="lv-LV"/>
        </w:rPr>
        <w:t> </w:t>
      </w:r>
      <w:r w:rsidRPr="00623249">
        <w:rPr>
          <w:rFonts w:ascii="Times New Roman" w:hAnsi="Times New Roman"/>
          <w:szCs w:val="24"/>
          <w:lang w:val="lv-LV" w:eastAsia="lv-LV"/>
        </w:rPr>
        <w:t>Ja</w:t>
      </w:r>
      <w:r w:rsidR="00012956" w:rsidRPr="00623249">
        <w:rPr>
          <w:rFonts w:ascii="Times New Roman" w:hAnsi="Times New Roman"/>
          <w:szCs w:val="24"/>
          <w:lang w:val="lv-LV" w:eastAsia="lv-LV"/>
        </w:rPr>
        <w:t xml:space="preserve"> </w:t>
      </w:r>
      <w:r w:rsidRPr="00623249">
        <w:rPr>
          <w:rFonts w:ascii="Times New Roman" w:hAnsi="Times New Roman"/>
          <w:szCs w:val="24"/>
          <w:lang w:val="lv-LV" w:eastAsia="lv-LV"/>
        </w:rPr>
        <w:t>balsis sadalās vienādi, izšķirošā ir Komisijas priekšsēdētāja balss, bet viņa prombūtnes laikā - Komisijas priekšsēdētāja vietnieka balss.</w:t>
      </w:r>
    </w:p>
    <w:p w14:paraId="62CF18D6" w14:textId="77777777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>Komisijas loceklim ir jāatturas no dalības</w:t>
      </w:r>
      <w:r w:rsidR="00012956" w:rsidRPr="00623249">
        <w:rPr>
          <w:rFonts w:ascii="Times New Roman" w:hAnsi="Times New Roman"/>
          <w:szCs w:val="24"/>
          <w:lang w:val="lv-LV" w:eastAsia="ar-SA"/>
        </w:rPr>
        <w:t xml:space="preserve"> </w:t>
      </w:r>
      <w:r w:rsidRPr="00623249">
        <w:rPr>
          <w:rFonts w:ascii="Times New Roman" w:hAnsi="Times New Roman"/>
          <w:szCs w:val="24"/>
          <w:lang w:val="lv-LV" w:eastAsia="ar-SA"/>
        </w:rPr>
        <w:t>lēmuma pieņemšanā, ja Komisijas locekļa darbības vai lēmuma pieņemšana ietekmē vai var ietekmēt šī Komisijas locekļa, viņa radinieku vai darījumu partneru personiskās vai mantiskās intereses.</w:t>
      </w:r>
    </w:p>
    <w:p w14:paraId="0E1485CC" w14:textId="1501EC72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>Komisijas sēdes protokolē Komisijas sekretārs. Komisijas loceklis ir tiesīgs pieprasīt, lai viņa izteiktais atsevišķais viedoklis tiktu ierakstīts protokolā. Komisijas sēdes protokolu sagatavo ne vēlāk kā tr</w:t>
      </w:r>
      <w:r w:rsidR="00515D06">
        <w:rPr>
          <w:rFonts w:ascii="Times New Roman" w:hAnsi="Times New Roman"/>
          <w:szCs w:val="24"/>
          <w:lang w:val="lv-LV" w:eastAsia="ar-SA"/>
        </w:rPr>
        <w:t>īs</w:t>
      </w:r>
      <w:r w:rsidRPr="00623249">
        <w:rPr>
          <w:rFonts w:ascii="Times New Roman" w:hAnsi="Times New Roman"/>
          <w:szCs w:val="24"/>
          <w:lang w:val="lv-LV" w:eastAsia="ar-SA"/>
        </w:rPr>
        <w:t xml:space="preserve"> darb</w:t>
      </w:r>
      <w:r w:rsidR="00515D06">
        <w:rPr>
          <w:rFonts w:ascii="Times New Roman" w:hAnsi="Times New Roman"/>
          <w:szCs w:val="24"/>
          <w:lang w:val="lv-LV" w:eastAsia="ar-SA"/>
        </w:rPr>
        <w:t xml:space="preserve">a </w:t>
      </w:r>
      <w:r w:rsidRPr="00623249">
        <w:rPr>
          <w:rFonts w:ascii="Times New Roman" w:hAnsi="Times New Roman"/>
          <w:szCs w:val="24"/>
          <w:lang w:val="lv-LV" w:eastAsia="ar-SA"/>
        </w:rPr>
        <w:t>dienu laikā pēc Komisijas sēdes. Protokolu paraksta Komisijas priekšsēdētājs un sekretārs.</w:t>
      </w:r>
    </w:p>
    <w:p w14:paraId="5B34DF23" w14:textId="77777777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>Komisijas sēdes protokolā norāda sēdes norises vietu, datumu, protokola numuru, sēdē piedalījušos Komisijas locekļus, sēdes vadītāju un protokolētāju, tai skaitā pieaicinātās personas (ja tādas ir), sēdes darba kārtību,</w:t>
      </w:r>
      <w:r w:rsidR="00012956" w:rsidRPr="00623249">
        <w:rPr>
          <w:rFonts w:ascii="Times New Roman" w:hAnsi="Times New Roman"/>
          <w:szCs w:val="24"/>
          <w:lang w:val="lv-LV" w:eastAsia="ar-SA"/>
        </w:rPr>
        <w:t xml:space="preserve"> </w:t>
      </w:r>
      <w:r w:rsidRPr="00623249">
        <w:rPr>
          <w:rFonts w:ascii="Times New Roman" w:hAnsi="Times New Roman"/>
          <w:szCs w:val="24"/>
          <w:lang w:val="lv-LV" w:eastAsia="ar-SA"/>
        </w:rPr>
        <w:t>pieņemtos lēmumus vai atzinumus par katru sēdes darba kārtības jautājumu un Komisijas locekļu balsojumus.</w:t>
      </w:r>
    </w:p>
    <w:p w14:paraId="76F6203B" w14:textId="77777777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>Komisijas sēdes protokola kopijas un izrakstus apliecina Komisijas priekšsēdētājs normatīvajos aktos noteiktajā kārtībā.</w:t>
      </w:r>
    </w:p>
    <w:p w14:paraId="4E67EAB8" w14:textId="77777777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 xml:space="preserve">Komisijas sekretārs pēc Komisijas priekšsēdētāja pieprasījuma nodrošina </w:t>
      </w:r>
      <w:r w:rsidR="00623249">
        <w:rPr>
          <w:rFonts w:ascii="Times New Roman" w:hAnsi="Times New Roman"/>
          <w:szCs w:val="24"/>
          <w:lang w:val="lv-LV" w:eastAsia="ar-SA"/>
        </w:rPr>
        <w:t xml:space="preserve">Komisijas </w:t>
      </w:r>
      <w:r w:rsidRPr="00623249">
        <w:rPr>
          <w:rFonts w:ascii="Times New Roman" w:hAnsi="Times New Roman"/>
          <w:szCs w:val="24"/>
          <w:lang w:val="lv-LV" w:eastAsia="ar-SA"/>
        </w:rPr>
        <w:t>sēdes protokola izraksta nosūtīšanu</w:t>
      </w:r>
      <w:r w:rsidR="00012956" w:rsidRPr="00623249">
        <w:rPr>
          <w:rFonts w:ascii="Times New Roman" w:hAnsi="Times New Roman"/>
          <w:szCs w:val="24"/>
          <w:lang w:val="lv-LV" w:eastAsia="ar-SA"/>
        </w:rPr>
        <w:t xml:space="preserve"> </w:t>
      </w:r>
      <w:r w:rsidRPr="00623249">
        <w:rPr>
          <w:rFonts w:ascii="Times New Roman" w:hAnsi="Times New Roman"/>
          <w:szCs w:val="24"/>
          <w:lang w:val="lv-LV" w:eastAsia="ar-SA"/>
        </w:rPr>
        <w:t>lēmumā minētājām personām.</w:t>
      </w:r>
    </w:p>
    <w:p w14:paraId="4C09E8C6" w14:textId="77777777" w:rsidR="00623249" w:rsidRDefault="0085542F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>Par Komisijas dokumentu uzglabāšanu un nodošanu arhīvā normatīvos aktos noteiktajā kārtībā atbild Komisijas sekretārs.</w:t>
      </w:r>
      <w:r w:rsidR="00B206F3" w:rsidRPr="00623249">
        <w:rPr>
          <w:rFonts w:ascii="Times New Roman" w:hAnsi="Times New Roman"/>
          <w:szCs w:val="24"/>
          <w:lang w:val="lv-LV" w:eastAsia="ar-SA"/>
        </w:rPr>
        <w:t xml:space="preserve"> Komisijas</w:t>
      </w:r>
      <w:r w:rsidR="00F76C37" w:rsidRPr="00623249">
        <w:rPr>
          <w:rFonts w:ascii="Times New Roman" w:hAnsi="Times New Roman"/>
          <w:szCs w:val="24"/>
          <w:lang w:val="lv-LV" w:eastAsia="ar-SA"/>
        </w:rPr>
        <w:t xml:space="preserve"> sēžu</w:t>
      </w:r>
      <w:r w:rsidR="00B206F3" w:rsidRPr="00623249">
        <w:rPr>
          <w:rFonts w:ascii="Times New Roman" w:hAnsi="Times New Roman"/>
          <w:szCs w:val="24"/>
          <w:lang w:val="lv-LV" w:eastAsia="ar-SA"/>
        </w:rPr>
        <w:t xml:space="preserve"> protokoli tiek reģistrēti Pašvaldības dokumentu vadības sistēmā.</w:t>
      </w:r>
    </w:p>
    <w:p w14:paraId="39FF8641" w14:textId="77777777" w:rsidR="00623249" w:rsidRDefault="00B206F3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>Komisijas priekšsēdētājam, priekšsēdētāja vietniekam, locekļiem un sekretāram par darbu Komisijā ir tiesības saņemt atlīdzību saskaņā ar Pašvaldības iekšējiem noteikumiem.</w:t>
      </w:r>
    </w:p>
    <w:p w14:paraId="77C167F5" w14:textId="77777777" w:rsidR="00623249" w:rsidRDefault="00B206F3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ar-SA"/>
        </w:rPr>
        <w:t>Pašvaldība sedz visus izdevumus, kas saistīti ar Komisijas darba nodrošināšanu.</w:t>
      </w:r>
    </w:p>
    <w:p w14:paraId="02FE03F1" w14:textId="75C73ECE" w:rsidR="0085542F" w:rsidRDefault="00B206F3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 w:eastAsia="lv-LV"/>
        </w:rPr>
        <w:t>Komisijas</w:t>
      </w:r>
      <w:r w:rsidR="00012956" w:rsidRPr="00623249">
        <w:rPr>
          <w:rFonts w:ascii="Times New Roman" w:hAnsi="Times New Roman"/>
          <w:szCs w:val="24"/>
          <w:lang w:val="lv-LV" w:eastAsia="lv-LV"/>
        </w:rPr>
        <w:t xml:space="preserve"> pieņemtajiem lēmumiem,</w:t>
      </w:r>
      <w:r w:rsidRPr="00623249">
        <w:rPr>
          <w:rFonts w:ascii="Times New Roman" w:hAnsi="Times New Roman"/>
          <w:szCs w:val="24"/>
          <w:lang w:val="lv-LV" w:eastAsia="lv-LV"/>
        </w:rPr>
        <w:t xml:space="preserve"> sniegtajiem atzinumiem un priekšlikumiem ir konsultatīvs raksturs, un tie nav pārsūdzami.</w:t>
      </w:r>
    </w:p>
    <w:p w14:paraId="057B2548" w14:textId="77777777" w:rsidR="00623249" w:rsidRPr="00623249" w:rsidRDefault="00623249" w:rsidP="00623249">
      <w:pPr>
        <w:pStyle w:val="Sarakstarindkopa"/>
        <w:ind w:left="360"/>
        <w:jc w:val="both"/>
        <w:rPr>
          <w:rFonts w:ascii="Times New Roman" w:hAnsi="Times New Roman"/>
          <w:szCs w:val="24"/>
          <w:lang w:val="lv-LV"/>
        </w:rPr>
      </w:pPr>
    </w:p>
    <w:p w14:paraId="65E9E6C0" w14:textId="653F7471" w:rsidR="0085542F" w:rsidRPr="005A705F" w:rsidRDefault="0085542F" w:rsidP="005A705F">
      <w:pPr>
        <w:ind w:firstLine="720"/>
        <w:jc w:val="center"/>
        <w:rPr>
          <w:rFonts w:ascii="Times New Roman" w:hAnsi="Times New Roman"/>
          <w:b/>
          <w:szCs w:val="24"/>
          <w:lang w:val="lv-LV" w:eastAsia="lv-LV"/>
        </w:rPr>
      </w:pPr>
      <w:r w:rsidRPr="0085542F">
        <w:rPr>
          <w:rFonts w:ascii="Times New Roman" w:hAnsi="Times New Roman"/>
          <w:b/>
          <w:szCs w:val="24"/>
          <w:lang w:val="lv-LV" w:eastAsia="lv-LV"/>
        </w:rPr>
        <w:t>IV. Noslēguma jautājums</w:t>
      </w:r>
    </w:p>
    <w:p w14:paraId="4E630BD6" w14:textId="77777777" w:rsidR="00B206F3" w:rsidRPr="0085542F" w:rsidRDefault="00B206F3" w:rsidP="005A705F">
      <w:pPr>
        <w:ind w:firstLine="720"/>
        <w:jc w:val="center"/>
        <w:rPr>
          <w:rFonts w:ascii="Times New Roman" w:hAnsi="Times New Roman"/>
          <w:b/>
          <w:szCs w:val="24"/>
          <w:lang w:val="lv-LV" w:eastAsia="lv-LV"/>
        </w:rPr>
      </w:pPr>
    </w:p>
    <w:p w14:paraId="50346561" w14:textId="05C96D2C" w:rsidR="00B206F3" w:rsidRPr="00623249" w:rsidRDefault="00B206F3" w:rsidP="00623249">
      <w:pPr>
        <w:pStyle w:val="Sarakstarindkopa"/>
        <w:numPr>
          <w:ilvl w:val="0"/>
          <w:numId w:val="8"/>
        </w:numPr>
        <w:jc w:val="both"/>
        <w:rPr>
          <w:rFonts w:ascii="Times New Roman" w:hAnsi="Times New Roman"/>
          <w:szCs w:val="24"/>
          <w:lang w:val="lv-LV"/>
        </w:rPr>
      </w:pPr>
      <w:r w:rsidRPr="00623249">
        <w:rPr>
          <w:rFonts w:ascii="Times New Roman" w:hAnsi="Times New Roman"/>
          <w:szCs w:val="24"/>
          <w:lang w:val="lv-LV"/>
        </w:rPr>
        <w:t>Atzīt par spēku zaudējušiem Ogres novada pašvaldības 2022. gada 27. janvāra</w:t>
      </w:r>
      <w:r w:rsidR="005A705F" w:rsidRPr="00623249">
        <w:rPr>
          <w:rFonts w:ascii="Times New Roman" w:hAnsi="Times New Roman"/>
          <w:szCs w:val="24"/>
          <w:lang w:val="lv-LV"/>
        </w:rPr>
        <w:t xml:space="preserve"> iekšējos noteikumus Nr. 9/2022</w:t>
      </w:r>
      <w:r w:rsidRPr="00623249">
        <w:rPr>
          <w:rFonts w:ascii="Times New Roman" w:hAnsi="Times New Roman"/>
          <w:szCs w:val="24"/>
          <w:lang w:val="lv-LV"/>
        </w:rPr>
        <w:t xml:space="preserve"> “Ogres novada pašvaldības jaunatnes lietu konsultatīvās komisijas nolikums”</w:t>
      </w:r>
      <w:r w:rsidR="005A705F" w:rsidRPr="00623249">
        <w:rPr>
          <w:rFonts w:ascii="Times New Roman" w:hAnsi="Times New Roman"/>
          <w:szCs w:val="24"/>
          <w:lang w:val="lv-LV"/>
        </w:rPr>
        <w:t>.</w:t>
      </w:r>
    </w:p>
    <w:p w14:paraId="08DDE608" w14:textId="77777777" w:rsidR="005A705F" w:rsidRPr="005A705F" w:rsidRDefault="005A705F" w:rsidP="005A705F">
      <w:pPr>
        <w:jc w:val="both"/>
        <w:rPr>
          <w:rFonts w:ascii="Times New Roman" w:hAnsi="Times New Roman"/>
          <w:szCs w:val="24"/>
          <w:lang w:val="lv-LV"/>
        </w:rPr>
      </w:pPr>
    </w:p>
    <w:p w14:paraId="6E2A6096" w14:textId="77777777" w:rsidR="0085542F" w:rsidRPr="0085542F" w:rsidRDefault="0085542F" w:rsidP="005A705F">
      <w:pPr>
        <w:jc w:val="both"/>
        <w:rPr>
          <w:rFonts w:ascii="Times New Roman" w:hAnsi="Times New Roman"/>
          <w:szCs w:val="24"/>
          <w:lang w:val="lv-LV" w:eastAsia="lv-LV"/>
        </w:rPr>
      </w:pPr>
    </w:p>
    <w:p w14:paraId="6AC83CB9" w14:textId="25533D8B" w:rsidR="0085542F" w:rsidRPr="0085542F" w:rsidRDefault="00705CB6" w:rsidP="005A705F">
      <w:pPr>
        <w:jc w:val="both"/>
        <w:rPr>
          <w:rFonts w:ascii="Times New Roman" w:hAnsi="Times New Roman"/>
          <w:szCs w:val="24"/>
          <w:lang w:val="lv-LV" w:eastAsia="lv-LV"/>
        </w:rPr>
      </w:pPr>
      <w:r>
        <w:rPr>
          <w:rFonts w:ascii="Times New Roman" w:hAnsi="Times New Roman"/>
          <w:szCs w:val="24"/>
          <w:lang w:val="lv-LV" w:eastAsia="lv-LV"/>
        </w:rPr>
        <w:t>Domes priekšsēdētāj</w:t>
      </w:r>
      <w:r w:rsidR="00623249">
        <w:rPr>
          <w:rFonts w:ascii="Times New Roman" w:hAnsi="Times New Roman"/>
          <w:szCs w:val="24"/>
          <w:lang w:val="lv-LV" w:eastAsia="lv-LV"/>
        </w:rPr>
        <w:t>s</w:t>
      </w:r>
      <w:r w:rsidR="00623249">
        <w:rPr>
          <w:rFonts w:ascii="Times New Roman" w:hAnsi="Times New Roman"/>
          <w:szCs w:val="24"/>
          <w:lang w:val="lv-LV" w:eastAsia="lv-LV"/>
        </w:rPr>
        <w:tab/>
      </w:r>
      <w:r w:rsidR="00623249">
        <w:rPr>
          <w:rFonts w:ascii="Times New Roman" w:hAnsi="Times New Roman"/>
          <w:szCs w:val="24"/>
          <w:lang w:val="lv-LV" w:eastAsia="lv-LV"/>
        </w:rPr>
        <w:tab/>
      </w:r>
      <w:r w:rsidR="00623249">
        <w:rPr>
          <w:rFonts w:ascii="Times New Roman" w:hAnsi="Times New Roman"/>
          <w:szCs w:val="24"/>
          <w:lang w:val="lv-LV" w:eastAsia="lv-LV"/>
        </w:rPr>
        <w:tab/>
      </w:r>
      <w:r w:rsidR="00623249">
        <w:rPr>
          <w:rFonts w:ascii="Times New Roman" w:hAnsi="Times New Roman"/>
          <w:szCs w:val="24"/>
          <w:lang w:val="lv-LV" w:eastAsia="lv-LV"/>
        </w:rPr>
        <w:tab/>
      </w:r>
      <w:r w:rsidR="00623249">
        <w:rPr>
          <w:rFonts w:ascii="Times New Roman" w:hAnsi="Times New Roman"/>
          <w:szCs w:val="24"/>
          <w:lang w:val="lv-LV" w:eastAsia="lv-LV"/>
        </w:rPr>
        <w:tab/>
      </w:r>
      <w:r w:rsidR="00623249">
        <w:rPr>
          <w:rFonts w:ascii="Times New Roman" w:hAnsi="Times New Roman"/>
          <w:szCs w:val="24"/>
          <w:lang w:val="lv-LV" w:eastAsia="lv-LV"/>
        </w:rPr>
        <w:tab/>
      </w:r>
      <w:r w:rsidR="00623249">
        <w:rPr>
          <w:rFonts w:ascii="Times New Roman" w:hAnsi="Times New Roman"/>
          <w:szCs w:val="24"/>
          <w:lang w:val="lv-LV" w:eastAsia="lv-LV"/>
        </w:rPr>
        <w:tab/>
        <w:t xml:space="preserve">   </w:t>
      </w:r>
      <w:r>
        <w:rPr>
          <w:rFonts w:ascii="Times New Roman" w:hAnsi="Times New Roman"/>
          <w:szCs w:val="24"/>
          <w:lang w:val="lv-LV" w:eastAsia="lv-LV"/>
        </w:rPr>
        <w:tab/>
        <w:t xml:space="preserve">E. </w:t>
      </w:r>
      <w:proofErr w:type="spellStart"/>
      <w:r>
        <w:rPr>
          <w:rFonts w:ascii="Times New Roman" w:hAnsi="Times New Roman"/>
          <w:szCs w:val="24"/>
          <w:lang w:val="lv-LV" w:eastAsia="lv-LV"/>
        </w:rPr>
        <w:t>Helmanis</w:t>
      </w:r>
      <w:proofErr w:type="spellEnd"/>
    </w:p>
    <w:p w14:paraId="7BA96AAC" w14:textId="2D6E3FB2" w:rsidR="00754BBA" w:rsidRPr="005A705F" w:rsidRDefault="00754BBA" w:rsidP="005A705F">
      <w:pPr>
        <w:ind w:left="426" w:hanging="426"/>
        <w:jc w:val="both"/>
        <w:rPr>
          <w:rFonts w:ascii="Times New Roman" w:hAnsi="Times New Roman"/>
          <w:szCs w:val="24"/>
          <w:lang w:val="lv-LV"/>
        </w:rPr>
      </w:pPr>
    </w:p>
    <w:p w14:paraId="798E6933" w14:textId="6766CC0D" w:rsidR="00754BBA" w:rsidRPr="005A705F" w:rsidRDefault="00754BBA" w:rsidP="005A705F">
      <w:pPr>
        <w:ind w:left="426" w:hanging="426"/>
        <w:jc w:val="both"/>
        <w:rPr>
          <w:rFonts w:ascii="Times New Roman" w:hAnsi="Times New Roman"/>
          <w:szCs w:val="24"/>
          <w:lang w:val="lv-LV"/>
        </w:rPr>
      </w:pPr>
    </w:p>
    <w:p w14:paraId="6DAEF8BE" w14:textId="6C89920C" w:rsidR="00754BBA" w:rsidRPr="005A705F" w:rsidRDefault="00754BBA" w:rsidP="005A705F">
      <w:pPr>
        <w:ind w:left="426" w:hanging="426"/>
        <w:jc w:val="both"/>
        <w:rPr>
          <w:rFonts w:ascii="Times New Roman" w:hAnsi="Times New Roman"/>
          <w:szCs w:val="24"/>
          <w:lang w:val="lv-LV"/>
        </w:rPr>
      </w:pPr>
    </w:p>
    <w:p w14:paraId="74B4CE77" w14:textId="5761B206" w:rsidR="00754BBA" w:rsidRPr="005A705F" w:rsidRDefault="00754BBA" w:rsidP="005A705F">
      <w:pPr>
        <w:ind w:left="426" w:hanging="426"/>
        <w:jc w:val="both"/>
        <w:rPr>
          <w:rFonts w:ascii="Times New Roman" w:hAnsi="Times New Roman"/>
          <w:szCs w:val="24"/>
          <w:lang w:val="lv-LV"/>
        </w:rPr>
      </w:pPr>
    </w:p>
    <w:p w14:paraId="59F787B0" w14:textId="77777777" w:rsidR="00754BBA" w:rsidRPr="005A705F" w:rsidRDefault="00754BBA" w:rsidP="005A705F">
      <w:pPr>
        <w:ind w:left="426" w:hanging="426"/>
        <w:jc w:val="both"/>
        <w:rPr>
          <w:rFonts w:ascii="Times New Roman" w:hAnsi="Times New Roman"/>
          <w:szCs w:val="24"/>
          <w:lang w:val="lv-LV"/>
        </w:rPr>
      </w:pPr>
    </w:p>
    <w:p w14:paraId="62FEBB65" w14:textId="61680E5F" w:rsidR="0056780F" w:rsidRPr="005A705F" w:rsidRDefault="0056780F" w:rsidP="005A705F">
      <w:pPr>
        <w:jc w:val="both"/>
        <w:rPr>
          <w:rFonts w:ascii="Times New Roman" w:hAnsi="Times New Roman"/>
          <w:b/>
          <w:szCs w:val="24"/>
          <w:lang w:val="lv-LV" w:eastAsia="lv-LV"/>
        </w:rPr>
      </w:pPr>
    </w:p>
    <w:p w14:paraId="6FFC35F0" w14:textId="39AE39D0" w:rsidR="0056780F" w:rsidRPr="005A705F" w:rsidRDefault="0056780F" w:rsidP="005A705F">
      <w:pPr>
        <w:jc w:val="both"/>
        <w:rPr>
          <w:rFonts w:ascii="Times New Roman" w:hAnsi="Times New Roman"/>
          <w:b/>
          <w:szCs w:val="24"/>
          <w:lang w:val="lv-LV" w:eastAsia="lv-LV"/>
        </w:rPr>
      </w:pPr>
    </w:p>
    <w:p w14:paraId="5432DA68" w14:textId="359C9992" w:rsidR="0022526F" w:rsidRPr="005A705F" w:rsidRDefault="0022526F" w:rsidP="005A705F">
      <w:pPr>
        <w:jc w:val="center"/>
        <w:rPr>
          <w:rFonts w:ascii="Times New Roman" w:hAnsi="Times New Roman"/>
          <w:szCs w:val="24"/>
        </w:rPr>
      </w:pPr>
    </w:p>
    <w:sectPr w:rsidR="0022526F" w:rsidRPr="005A705F" w:rsidSect="00EF7F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927E" w14:textId="77777777" w:rsidR="00707E3C" w:rsidRDefault="00707E3C">
      <w:r>
        <w:separator/>
      </w:r>
    </w:p>
  </w:endnote>
  <w:endnote w:type="continuationSeparator" w:id="0">
    <w:p w14:paraId="5A9326DC" w14:textId="77777777" w:rsidR="00707E3C" w:rsidRDefault="0070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1F1A8" w14:textId="77777777" w:rsidR="00033C67" w:rsidRDefault="00033C6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25109"/>
      <w:docPartObj>
        <w:docPartGallery w:val="Page Numbers (Bottom of Page)"/>
        <w:docPartUnique/>
      </w:docPartObj>
    </w:sdtPr>
    <w:sdtEndPr/>
    <w:sdtContent>
      <w:p w14:paraId="203FB807" w14:textId="3BE81741" w:rsidR="004A56D9" w:rsidRDefault="004A56D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3B6" w:rsidRPr="009743B6">
          <w:rPr>
            <w:noProof/>
            <w:lang w:val="lv-LV"/>
          </w:rPr>
          <w:t>3</w:t>
        </w:r>
        <w:r>
          <w:fldChar w:fldCharType="end"/>
        </w:r>
      </w:p>
    </w:sdtContent>
  </w:sdt>
  <w:p w14:paraId="7B3D65A8" w14:textId="77777777" w:rsidR="008556F1" w:rsidRDefault="008556F1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12617" w14:textId="77777777" w:rsidR="0022526F" w:rsidRDefault="0022526F">
    <w:pPr>
      <w:pStyle w:val="Kjene"/>
      <w:jc w:val="center"/>
    </w:pPr>
  </w:p>
  <w:p w14:paraId="0E6F1A1F" w14:textId="77777777" w:rsidR="0022526F" w:rsidRDefault="0022526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0C2F" w14:textId="77777777" w:rsidR="00707E3C" w:rsidRDefault="00707E3C">
      <w:r>
        <w:separator/>
      </w:r>
    </w:p>
  </w:footnote>
  <w:footnote w:type="continuationSeparator" w:id="0">
    <w:p w14:paraId="43671E6E" w14:textId="77777777" w:rsidR="00707E3C" w:rsidRDefault="0070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48AF3" w14:textId="77777777" w:rsidR="00033C67" w:rsidRDefault="00033C6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91464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7397F7A" w14:textId="5CAA64F2" w:rsidR="0022526F" w:rsidRPr="009C077F" w:rsidRDefault="009743B6">
        <w:pPr>
          <w:pStyle w:val="Galvene"/>
          <w:jc w:val="center"/>
          <w:rPr>
            <w:rFonts w:ascii="Times New Roman" w:hAnsi="Times New Roman"/>
            <w:sz w:val="20"/>
          </w:rPr>
        </w:pPr>
      </w:p>
    </w:sdtContent>
  </w:sdt>
  <w:p w14:paraId="63DC381F" w14:textId="77777777" w:rsidR="0022526F" w:rsidRDefault="0022526F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EA19" w14:textId="77777777" w:rsidR="00033C67" w:rsidRDefault="00033C6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2CC"/>
    <w:multiLevelType w:val="multilevel"/>
    <w:tmpl w:val="9E00D4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1" w15:restartNumberingAfterBreak="0">
    <w:nsid w:val="100F2FED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70A1935"/>
    <w:multiLevelType w:val="hybridMultilevel"/>
    <w:tmpl w:val="E8D0F95C"/>
    <w:lvl w:ilvl="0" w:tplc="E59416D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5" w:hanging="360"/>
      </w:pPr>
    </w:lvl>
    <w:lvl w:ilvl="2" w:tplc="0426001B" w:tentative="1">
      <w:start w:val="1"/>
      <w:numFmt w:val="lowerRoman"/>
      <w:lvlText w:val="%3."/>
      <w:lvlJc w:val="right"/>
      <w:pPr>
        <w:ind w:left="2655" w:hanging="180"/>
      </w:pPr>
    </w:lvl>
    <w:lvl w:ilvl="3" w:tplc="0426000F" w:tentative="1">
      <w:start w:val="1"/>
      <w:numFmt w:val="decimal"/>
      <w:lvlText w:val="%4."/>
      <w:lvlJc w:val="left"/>
      <w:pPr>
        <w:ind w:left="3375" w:hanging="360"/>
      </w:pPr>
    </w:lvl>
    <w:lvl w:ilvl="4" w:tplc="04260019" w:tentative="1">
      <w:start w:val="1"/>
      <w:numFmt w:val="lowerLetter"/>
      <w:lvlText w:val="%5."/>
      <w:lvlJc w:val="left"/>
      <w:pPr>
        <w:ind w:left="4095" w:hanging="360"/>
      </w:pPr>
    </w:lvl>
    <w:lvl w:ilvl="5" w:tplc="0426001B" w:tentative="1">
      <w:start w:val="1"/>
      <w:numFmt w:val="lowerRoman"/>
      <w:lvlText w:val="%6."/>
      <w:lvlJc w:val="right"/>
      <w:pPr>
        <w:ind w:left="4815" w:hanging="180"/>
      </w:pPr>
    </w:lvl>
    <w:lvl w:ilvl="6" w:tplc="0426000F" w:tentative="1">
      <w:start w:val="1"/>
      <w:numFmt w:val="decimal"/>
      <w:lvlText w:val="%7."/>
      <w:lvlJc w:val="left"/>
      <w:pPr>
        <w:ind w:left="5535" w:hanging="360"/>
      </w:pPr>
    </w:lvl>
    <w:lvl w:ilvl="7" w:tplc="04260019" w:tentative="1">
      <w:start w:val="1"/>
      <w:numFmt w:val="lowerLetter"/>
      <w:lvlText w:val="%8."/>
      <w:lvlJc w:val="left"/>
      <w:pPr>
        <w:ind w:left="6255" w:hanging="360"/>
      </w:pPr>
    </w:lvl>
    <w:lvl w:ilvl="8" w:tplc="042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8DA1949"/>
    <w:multiLevelType w:val="hybridMultilevel"/>
    <w:tmpl w:val="0E96175A"/>
    <w:lvl w:ilvl="0" w:tplc="D1426E9E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4891"/>
    <w:multiLevelType w:val="multilevel"/>
    <w:tmpl w:val="9E00D4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5" w15:restartNumberingAfterBreak="0">
    <w:nsid w:val="1C3D03B6"/>
    <w:multiLevelType w:val="multilevel"/>
    <w:tmpl w:val="6C266B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2"/>
        </w:tabs>
        <w:ind w:left="12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1FB24B8"/>
    <w:multiLevelType w:val="multilevel"/>
    <w:tmpl w:val="F4E46842"/>
    <w:lvl w:ilvl="0">
      <w:start w:val="1"/>
      <w:numFmt w:val="decimal"/>
      <w:lvlText w:val="%1."/>
      <w:lvlJc w:val="left"/>
      <w:pPr>
        <w:tabs>
          <w:tab w:val="num" w:pos="7022"/>
        </w:tabs>
        <w:ind w:left="702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cs="Times New Roman" w:hint="default"/>
      </w:rPr>
    </w:lvl>
  </w:abstractNum>
  <w:abstractNum w:abstractNumId="7" w15:restartNumberingAfterBreak="0">
    <w:nsid w:val="37377B4A"/>
    <w:multiLevelType w:val="hybridMultilevel"/>
    <w:tmpl w:val="A3A6B248"/>
    <w:lvl w:ilvl="0" w:tplc="D59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871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3B53A0"/>
    <w:multiLevelType w:val="multilevel"/>
    <w:tmpl w:val="5696317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0" w15:restartNumberingAfterBreak="0">
    <w:nsid w:val="5EC866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141F7E"/>
    <w:multiLevelType w:val="multilevel"/>
    <w:tmpl w:val="5E60096E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E53199"/>
    <w:multiLevelType w:val="multilevel"/>
    <w:tmpl w:val="0344A35E"/>
    <w:styleLink w:val="Pareizjaissaraksts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/QfdTnrG7GDS8yiOxVNi7m+aDlzELeq7XZxmp0blt6y3mPdtcsgSdCctY1GQqx0yr5//Z0S8Do8a0Ob3peB4Lw==" w:salt="yOWt7aPSBJ+DgE4V7eDa7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9C"/>
    <w:rsid w:val="000035DC"/>
    <w:rsid w:val="000056F5"/>
    <w:rsid w:val="00012453"/>
    <w:rsid w:val="00012956"/>
    <w:rsid w:val="00030516"/>
    <w:rsid w:val="00032706"/>
    <w:rsid w:val="00033C67"/>
    <w:rsid w:val="00041BDA"/>
    <w:rsid w:val="00052E06"/>
    <w:rsid w:val="00056D56"/>
    <w:rsid w:val="00084B55"/>
    <w:rsid w:val="00084F82"/>
    <w:rsid w:val="00091735"/>
    <w:rsid w:val="000A29BE"/>
    <w:rsid w:val="000A327D"/>
    <w:rsid w:val="000B1338"/>
    <w:rsid w:val="000B75A4"/>
    <w:rsid w:val="000C2BD2"/>
    <w:rsid w:val="000D21F1"/>
    <w:rsid w:val="000D3D8B"/>
    <w:rsid w:val="000E5DC5"/>
    <w:rsid w:val="000F4379"/>
    <w:rsid w:val="00102EDA"/>
    <w:rsid w:val="00110F05"/>
    <w:rsid w:val="0012452C"/>
    <w:rsid w:val="00132A17"/>
    <w:rsid w:val="001477F7"/>
    <w:rsid w:val="00155593"/>
    <w:rsid w:val="0015640B"/>
    <w:rsid w:val="00182C8D"/>
    <w:rsid w:val="00195254"/>
    <w:rsid w:val="001A7747"/>
    <w:rsid w:val="001B630E"/>
    <w:rsid w:val="001B67CF"/>
    <w:rsid w:val="001B6D20"/>
    <w:rsid w:val="001C006B"/>
    <w:rsid w:val="001C4B4E"/>
    <w:rsid w:val="001C4EAB"/>
    <w:rsid w:val="001C5B85"/>
    <w:rsid w:val="001D451C"/>
    <w:rsid w:val="001E1412"/>
    <w:rsid w:val="001E279E"/>
    <w:rsid w:val="001F7EA3"/>
    <w:rsid w:val="002238E1"/>
    <w:rsid w:val="0022526F"/>
    <w:rsid w:val="00231490"/>
    <w:rsid w:val="00242FBD"/>
    <w:rsid w:val="002504EF"/>
    <w:rsid w:val="0025137D"/>
    <w:rsid w:val="00253D88"/>
    <w:rsid w:val="0025450A"/>
    <w:rsid w:val="002570CE"/>
    <w:rsid w:val="0026301F"/>
    <w:rsid w:val="00271822"/>
    <w:rsid w:val="00286E41"/>
    <w:rsid w:val="002A44EC"/>
    <w:rsid w:val="002A4BEF"/>
    <w:rsid w:val="002C6051"/>
    <w:rsid w:val="002D0DCE"/>
    <w:rsid w:val="002D7C9C"/>
    <w:rsid w:val="002F6030"/>
    <w:rsid w:val="00300F58"/>
    <w:rsid w:val="00300F5C"/>
    <w:rsid w:val="0030692D"/>
    <w:rsid w:val="00346E45"/>
    <w:rsid w:val="003519A2"/>
    <w:rsid w:val="00355F5E"/>
    <w:rsid w:val="003802DC"/>
    <w:rsid w:val="00390BE0"/>
    <w:rsid w:val="003915B9"/>
    <w:rsid w:val="003A300C"/>
    <w:rsid w:val="003B4C27"/>
    <w:rsid w:val="003B5619"/>
    <w:rsid w:val="003C703A"/>
    <w:rsid w:val="003D4331"/>
    <w:rsid w:val="003E39A2"/>
    <w:rsid w:val="003F1F64"/>
    <w:rsid w:val="003F293B"/>
    <w:rsid w:val="004006BF"/>
    <w:rsid w:val="0040247F"/>
    <w:rsid w:val="004057DC"/>
    <w:rsid w:val="00413D19"/>
    <w:rsid w:val="004162C9"/>
    <w:rsid w:val="00424F29"/>
    <w:rsid w:val="00426D6F"/>
    <w:rsid w:val="00465BCF"/>
    <w:rsid w:val="00472B32"/>
    <w:rsid w:val="00473371"/>
    <w:rsid w:val="00473E19"/>
    <w:rsid w:val="00474E1B"/>
    <w:rsid w:val="0048696E"/>
    <w:rsid w:val="0049169E"/>
    <w:rsid w:val="00492561"/>
    <w:rsid w:val="004A56D9"/>
    <w:rsid w:val="004A761E"/>
    <w:rsid w:val="004C1332"/>
    <w:rsid w:val="004C5989"/>
    <w:rsid w:val="00513CCF"/>
    <w:rsid w:val="00515D06"/>
    <w:rsid w:val="00522979"/>
    <w:rsid w:val="005238BC"/>
    <w:rsid w:val="00530BFA"/>
    <w:rsid w:val="00533C4D"/>
    <w:rsid w:val="00537B33"/>
    <w:rsid w:val="0055080F"/>
    <w:rsid w:val="005541FB"/>
    <w:rsid w:val="0056780F"/>
    <w:rsid w:val="005705B9"/>
    <w:rsid w:val="005740F0"/>
    <w:rsid w:val="00576577"/>
    <w:rsid w:val="00580E88"/>
    <w:rsid w:val="0059493C"/>
    <w:rsid w:val="005A0D14"/>
    <w:rsid w:val="005A705F"/>
    <w:rsid w:val="005E0E78"/>
    <w:rsid w:val="005E3C42"/>
    <w:rsid w:val="005E5648"/>
    <w:rsid w:val="006023CA"/>
    <w:rsid w:val="00604D47"/>
    <w:rsid w:val="00623249"/>
    <w:rsid w:val="006324D3"/>
    <w:rsid w:val="00635333"/>
    <w:rsid w:val="0064014E"/>
    <w:rsid w:val="00652317"/>
    <w:rsid w:val="006575E2"/>
    <w:rsid w:val="00661156"/>
    <w:rsid w:val="00661832"/>
    <w:rsid w:val="006707FD"/>
    <w:rsid w:val="00681534"/>
    <w:rsid w:val="006B3206"/>
    <w:rsid w:val="006C5950"/>
    <w:rsid w:val="006C7320"/>
    <w:rsid w:val="006D0F30"/>
    <w:rsid w:val="006D2E46"/>
    <w:rsid w:val="006F7430"/>
    <w:rsid w:val="00705CB6"/>
    <w:rsid w:val="00707E3C"/>
    <w:rsid w:val="00716823"/>
    <w:rsid w:val="00720154"/>
    <w:rsid w:val="00754BBA"/>
    <w:rsid w:val="0076433A"/>
    <w:rsid w:val="007942F8"/>
    <w:rsid w:val="007B4B40"/>
    <w:rsid w:val="007C1037"/>
    <w:rsid w:val="007C2D7D"/>
    <w:rsid w:val="007C4056"/>
    <w:rsid w:val="007C5A64"/>
    <w:rsid w:val="007F3C4C"/>
    <w:rsid w:val="007F5255"/>
    <w:rsid w:val="008000B1"/>
    <w:rsid w:val="00816652"/>
    <w:rsid w:val="008228CF"/>
    <w:rsid w:val="0083169C"/>
    <w:rsid w:val="00837086"/>
    <w:rsid w:val="0085542F"/>
    <w:rsid w:val="008556F1"/>
    <w:rsid w:val="008613F4"/>
    <w:rsid w:val="00862066"/>
    <w:rsid w:val="00881976"/>
    <w:rsid w:val="008C3629"/>
    <w:rsid w:val="008C4F68"/>
    <w:rsid w:val="008C55AC"/>
    <w:rsid w:val="008C6A99"/>
    <w:rsid w:val="008C775A"/>
    <w:rsid w:val="008D4A8B"/>
    <w:rsid w:val="008D764B"/>
    <w:rsid w:val="008E4A5B"/>
    <w:rsid w:val="009049AE"/>
    <w:rsid w:val="00906B6E"/>
    <w:rsid w:val="00913C50"/>
    <w:rsid w:val="00920BA3"/>
    <w:rsid w:val="0092668F"/>
    <w:rsid w:val="00931B8A"/>
    <w:rsid w:val="00941364"/>
    <w:rsid w:val="00966EA6"/>
    <w:rsid w:val="009676DB"/>
    <w:rsid w:val="009743B6"/>
    <w:rsid w:val="009749F2"/>
    <w:rsid w:val="0097515E"/>
    <w:rsid w:val="009B532D"/>
    <w:rsid w:val="009D7E0F"/>
    <w:rsid w:val="009E2972"/>
    <w:rsid w:val="009E3D53"/>
    <w:rsid w:val="009E3F60"/>
    <w:rsid w:val="009E3FBB"/>
    <w:rsid w:val="00A05D04"/>
    <w:rsid w:val="00A14671"/>
    <w:rsid w:val="00A477DD"/>
    <w:rsid w:val="00A52035"/>
    <w:rsid w:val="00A608BF"/>
    <w:rsid w:val="00A65038"/>
    <w:rsid w:val="00A713E6"/>
    <w:rsid w:val="00A739E9"/>
    <w:rsid w:val="00A8559B"/>
    <w:rsid w:val="00AA0D38"/>
    <w:rsid w:val="00AA1EDA"/>
    <w:rsid w:val="00AA3A7D"/>
    <w:rsid w:val="00AA57D4"/>
    <w:rsid w:val="00AA7EFB"/>
    <w:rsid w:val="00AD01D0"/>
    <w:rsid w:val="00AD589D"/>
    <w:rsid w:val="00AD67DF"/>
    <w:rsid w:val="00AF4580"/>
    <w:rsid w:val="00B12DFF"/>
    <w:rsid w:val="00B14456"/>
    <w:rsid w:val="00B206F3"/>
    <w:rsid w:val="00B27304"/>
    <w:rsid w:val="00B274E8"/>
    <w:rsid w:val="00B40CBD"/>
    <w:rsid w:val="00B432CB"/>
    <w:rsid w:val="00B6522C"/>
    <w:rsid w:val="00B71FBB"/>
    <w:rsid w:val="00BB16CD"/>
    <w:rsid w:val="00BD7D08"/>
    <w:rsid w:val="00BE10ED"/>
    <w:rsid w:val="00BF78CC"/>
    <w:rsid w:val="00C021E0"/>
    <w:rsid w:val="00C05FFF"/>
    <w:rsid w:val="00C06041"/>
    <w:rsid w:val="00C07E64"/>
    <w:rsid w:val="00C31023"/>
    <w:rsid w:val="00C32FAB"/>
    <w:rsid w:val="00C33667"/>
    <w:rsid w:val="00C35479"/>
    <w:rsid w:val="00C45500"/>
    <w:rsid w:val="00C500B3"/>
    <w:rsid w:val="00C64230"/>
    <w:rsid w:val="00C71D79"/>
    <w:rsid w:val="00C74C13"/>
    <w:rsid w:val="00CA4A02"/>
    <w:rsid w:val="00CA5113"/>
    <w:rsid w:val="00CA6C5A"/>
    <w:rsid w:val="00CB0832"/>
    <w:rsid w:val="00CB6A62"/>
    <w:rsid w:val="00CE4296"/>
    <w:rsid w:val="00CF20DC"/>
    <w:rsid w:val="00CF5530"/>
    <w:rsid w:val="00D0099E"/>
    <w:rsid w:val="00D32B59"/>
    <w:rsid w:val="00D33087"/>
    <w:rsid w:val="00D61FF5"/>
    <w:rsid w:val="00D662C2"/>
    <w:rsid w:val="00D76AC0"/>
    <w:rsid w:val="00D85B76"/>
    <w:rsid w:val="00D8739D"/>
    <w:rsid w:val="00D9018B"/>
    <w:rsid w:val="00DC0F8B"/>
    <w:rsid w:val="00DD3234"/>
    <w:rsid w:val="00DD6B97"/>
    <w:rsid w:val="00DE4B99"/>
    <w:rsid w:val="00DE57DD"/>
    <w:rsid w:val="00E114B2"/>
    <w:rsid w:val="00E25566"/>
    <w:rsid w:val="00E31D1E"/>
    <w:rsid w:val="00E41AC1"/>
    <w:rsid w:val="00E43E78"/>
    <w:rsid w:val="00E45D33"/>
    <w:rsid w:val="00E67BC9"/>
    <w:rsid w:val="00E8244C"/>
    <w:rsid w:val="00E91BB7"/>
    <w:rsid w:val="00EA10B4"/>
    <w:rsid w:val="00EA4244"/>
    <w:rsid w:val="00EB079F"/>
    <w:rsid w:val="00EB0ED6"/>
    <w:rsid w:val="00EB37FC"/>
    <w:rsid w:val="00EB3AC3"/>
    <w:rsid w:val="00EC1D00"/>
    <w:rsid w:val="00EC72B8"/>
    <w:rsid w:val="00ED1706"/>
    <w:rsid w:val="00ED25E4"/>
    <w:rsid w:val="00ED4144"/>
    <w:rsid w:val="00ED645A"/>
    <w:rsid w:val="00ED7186"/>
    <w:rsid w:val="00EE2BEC"/>
    <w:rsid w:val="00EE7B4D"/>
    <w:rsid w:val="00EF7508"/>
    <w:rsid w:val="00EF7F14"/>
    <w:rsid w:val="00F43715"/>
    <w:rsid w:val="00F45E6A"/>
    <w:rsid w:val="00F61433"/>
    <w:rsid w:val="00F72206"/>
    <w:rsid w:val="00F76C37"/>
    <w:rsid w:val="00F97BCF"/>
    <w:rsid w:val="00FB4BDC"/>
    <w:rsid w:val="00FB4C48"/>
    <w:rsid w:val="00FD4DE0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F827"/>
  <w15:chartTrackingRefBased/>
  <w15:docId w15:val="{B302CC62-E0BA-41B9-A533-9A7378BB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7C9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6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2D7C9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A29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D7C9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aatkpe2">
    <w:name w:val="Body Text Indent 2"/>
    <w:basedOn w:val="Parasts"/>
    <w:link w:val="Pamattekstaatkpe2Rakstz"/>
    <w:rsid w:val="002D7C9C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2D7C9C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2D7C9C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2D7C9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7C9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D7C9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D7C9C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2D7C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7C9C"/>
    <w:rPr>
      <w:rFonts w:ascii="RimTimes" w:eastAsia="Times New Roman" w:hAnsi="RimTimes" w:cs="Times New Roman"/>
      <w:sz w:val="24"/>
      <w:szCs w:val="20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35479"/>
    <w:rPr>
      <w:color w:val="954F72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D76A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Izteiksmgs">
    <w:name w:val="Strong"/>
    <w:basedOn w:val="Noklusjumarindkopasfonts"/>
    <w:uiPriority w:val="22"/>
    <w:qFormat/>
    <w:rsid w:val="00D76AC0"/>
    <w:rPr>
      <w:rFonts w:cs="Times New Roman"/>
      <w:b/>
      <w:bCs/>
    </w:rPr>
  </w:style>
  <w:style w:type="character" w:customStyle="1" w:styleId="st">
    <w:name w:val="st"/>
    <w:basedOn w:val="Noklusjumarindkopasfonts"/>
    <w:uiPriority w:val="99"/>
    <w:rsid w:val="00D76AC0"/>
    <w:rPr>
      <w:rFonts w:cs="Times New Roman"/>
    </w:rPr>
  </w:style>
  <w:style w:type="character" w:styleId="Lappusesnumurs">
    <w:name w:val="page number"/>
    <w:basedOn w:val="Noklusjumarindkopasfonts"/>
    <w:rsid w:val="008C6A99"/>
  </w:style>
  <w:style w:type="character" w:customStyle="1" w:styleId="Virsraksts4Rakstz">
    <w:name w:val="Virsraksts 4 Rakstz."/>
    <w:basedOn w:val="Noklusjumarindkopasfonts"/>
    <w:link w:val="Virsraksts4"/>
    <w:uiPriority w:val="9"/>
    <w:rsid w:val="000A29B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val="en-US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0A29BE"/>
    <w:pPr>
      <w:suppressAutoHyphens/>
      <w:jc w:val="center"/>
    </w:pPr>
    <w:rPr>
      <w:rFonts w:ascii="RimHelvetica" w:hAnsi="RimHelvetica"/>
      <w:sz w:val="36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0A29BE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A29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A29BE"/>
    <w:rPr>
      <w:rFonts w:eastAsiaTheme="minorEastAsia"/>
      <w:color w:val="5A5A5A" w:themeColor="text1" w:themeTint="A5"/>
      <w:spacing w:val="15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739E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739E9"/>
    <w:rPr>
      <w:rFonts w:ascii="Segoe UI" w:eastAsia="Times New Roman" w:hAnsi="Segoe UI" w:cs="Segoe UI"/>
      <w:sz w:val="18"/>
      <w:szCs w:val="18"/>
      <w:lang w:val="en-US"/>
    </w:rPr>
  </w:style>
  <w:style w:type="numbering" w:customStyle="1" w:styleId="Pareizjaissaraksts1">
    <w:name w:val="Pašreizējais saraksts1"/>
    <w:uiPriority w:val="99"/>
    <w:rsid w:val="001B630E"/>
    <w:pPr>
      <w:numPr>
        <w:numId w:val="9"/>
      </w:numPr>
    </w:pPr>
  </w:style>
  <w:style w:type="paragraph" w:styleId="Prskatjums">
    <w:name w:val="Revision"/>
    <w:hidden/>
    <w:uiPriority w:val="99"/>
    <w:semiHidden/>
    <w:rsid w:val="00242FB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33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E43E-1994-42B3-830F-B9A2BA29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4570</Words>
  <Characters>2605</Characters>
  <Application>Microsoft Office Word</Application>
  <DocSecurity>4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2026-01-30T13:19:00Z</cp:lastPrinted>
  <dcterms:created xsi:type="dcterms:W3CDTF">2026-01-30T13:20:00Z</dcterms:created>
  <dcterms:modified xsi:type="dcterms:W3CDTF">2026-02-02T11:09:00Z</dcterms:modified>
</cp:coreProperties>
</file>