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AFFEE" w14:textId="77777777" w:rsidR="00D53478" w:rsidRPr="00EE7D7D" w:rsidRDefault="00D53478" w:rsidP="00D53478">
      <w:pPr>
        <w:spacing w:after="0"/>
        <w:jc w:val="both"/>
        <w:rPr>
          <w:rFonts w:ascii="Times New Roman" w:hAnsi="Times New Roman" w:cs="Times New Roman"/>
        </w:rPr>
      </w:pPr>
      <w:r w:rsidRPr="00EE7D7D">
        <w:rPr>
          <w:noProof/>
          <w:lang w:eastAsia="lv-LV"/>
        </w:rPr>
        <w:drawing>
          <wp:inline distT="0" distB="0" distL="0" distR="0" wp14:anchorId="038333D2" wp14:editId="5B67C426">
            <wp:extent cx="5759450" cy="1390015"/>
            <wp:effectExtent l="0" t="0" r="0" b="635"/>
            <wp:docPr id="10808554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390015"/>
                    </a:xfrm>
                    <a:prstGeom prst="rect">
                      <a:avLst/>
                    </a:prstGeom>
                    <a:noFill/>
                    <a:ln>
                      <a:noFill/>
                    </a:ln>
                  </pic:spPr>
                </pic:pic>
              </a:graphicData>
            </a:graphic>
          </wp:inline>
        </w:drawing>
      </w:r>
    </w:p>
    <w:p w14:paraId="5BA9032F" w14:textId="77777777" w:rsidR="00D53478" w:rsidRDefault="00D53478" w:rsidP="00351BA8">
      <w:pPr>
        <w:spacing w:after="0"/>
        <w:jc w:val="right"/>
        <w:rPr>
          <w:rFonts w:ascii="Times New Roman" w:hAnsi="Times New Roman" w:cs="Times New Roman"/>
          <w:b/>
          <w:bCs/>
        </w:rPr>
      </w:pPr>
    </w:p>
    <w:p w14:paraId="7DEC04FA" w14:textId="77777777" w:rsidR="00715B6B" w:rsidRPr="00715B6B" w:rsidRDefault="00715B6B" w:rsidP="00715B6B">
      <w:pPr>
        <w:spacing w:after="0"/>
        <w:jc w:val="center"/>
        <w:rPr>
          <w:rFonts w:ascii="Times New Roman" w:hAnsi="Times New Roman" w:cs="Times New Roman"/>
        </w:rPr>
      </w:pPr>
      <w:r w:rsidRPr="00715B6B">
        <w:rPr>
          <w:rFonts w:ascii="Times New Roman" w:hAnsi="Times New Roman" w:cs="Times New Roman"/>
        </w:rPr>
        <w:t>SAISTOŠIE NOTEIKUMI</w:t>
      </w:r>
    </w:p>
    <w:p w14:paraId="6287E208" w14:textId="77777777" w:rsidR="00D53478" w:rsidRDefault="00715B6B" w:rsidP="00715B6B">
      <w:pPr>
        <w:spacing w:after="0"/>
        <w:jc w:val="center"/>
        <w:rPr>
          <w:rFonts w:ascii="Times New Roman" w:hAnsi="Times New Roman" w:cs="Times New Roman"/>
        </w:rPr>
      </w:pPr>
      <w:r w:rsidRPr="00715B6B">
        <w:rPr>
          <w:rFonts w:ascii="Times New Roman" w:hAnsi="Times New Roman" w:cs="Times New Roman"/>
        </w:rPr>
        <w:t>Ogrē</w:t>
      </w:r>
    </w:p>
    <w:p w14:paraId="11F72673" w14:textId="77777777" w:rsidR="00715B6B" w:rsidRDefault="00715B6B" w:rsidP="00715B6B">
      <w:pPr>
        <w:spacing w:after="0"/>
        <w:jc w:val="center"/>
        <w:rPr>
          <w:rFonts w:ascii="Times New Roman" w:hAnsi="Times New Roman" w:cs="Times New Roman"/>
        </w:rPr>
      </w:pPr>
    </w:p>
    <w:p w14:paraId="518ABF93" w14:textId="77777777" w:rsidR="00715B6B" w:rsidRPr="0092020D" w:rsidRDefault="00715B6B" w:rsidP="00715B6B">
      <w:pPr>
        <w:spacing w:after="0"/>
        <w:jc w:val="right"/>
        <w:rPr>
          <w:rFonts w:ascii="Times New Roman" w:hAnsi="Times New Roman" w:cs="Times New Roman"/>
        </w:rPr>
      </w:pPr>
      <w:r w:rsidRPr="0092020D">
        <w:rPr>
          <w:rFonts w:ascii="Times New Roman" w:hAnsi="Times New Roman" w:cs="Times New Roman"/>
        </w:rPr>
        <w:t>2026. gada __. februārī</w:t>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r>
      <w:r w:rsidRPr="0092020D">
        <w:rPr>
          <w:rFonts w:ascii="Times New Roman" w:hAnsi="Times New Roman" w:cs="Times New Roman"/>
        </w:rPr>
        <w:tab/>
        <w:t>Nr.__/2026</w:t>
      </w:r>
    </w:p>
    <w:p w14:paraId="52E45446" w14:textId="77777777" w:rsidR="00715B6B" w:rsidRPr="0092020D" w:rsidRDefault="00715B6B" w:rsidP="00715B6B">
      <w:pPr>
        <w:spacing w:after="0"/>
        <w:ind w:left="6480"/>
        <w:jc w:val="right"/>
        <w:rPr>
          <w:rFonts w:ascii="Times New Roman" w:hAnsi="Times New Roman" w:cs="Times New Roman"/>
        </w:rPr>
      </w:pPr>
      <w:r w:rsidRPr="0092020D">
        <w:rPr>
          <w:rFonts w:ascii="Times New Roman" w:hAnsi="Times New Roman" w:cs="Times New Roman"/>
        </w:rPr>
        <w:t>(protokols Nr.__; __.)</w:t>
      </w:r>
    </w:p>
    <w:p w14:paraId="1C81F486" w14:textId="77777777" w:rsidR="00715B6B" w:rsidRPr="0092020D" w:rsidRDefault="00715B6B" w:rsidP="00715B6B">
      <w:pPr>
        <w:spacing w:after="0"/>
        <w:jc w:val="both"/>
        <w:rPr>
          <w:rFonts w:ascii="Times New Roman" w:hAnsi="Times New Roman" w:cs="Times New Roman"/>
        </w:rPr>
      </w:pPr>
    </w:p>
    <w:p w14:paraId="408E6C28" w14:textId="50AD893C" w:rsidR="00715B6B" w:rsidRPr="0092020D" w:rsidRDefault="00715B6B" w:rsidP="00715B6B">
      <w:pPr>
        <w:spacing w:after="0"/>
        <w:jc w:val="center"/>
        <w:rPr>
          <w:rFonts w:ascii="Times New Roman" w:hAnsi="Times New Roman" w:cs="Times New Roman"/>
          <w:b/>
          <w:bCs/>
          <w:sz w:val="28"/>
          <w:szCs w:val="28"/>
        </w:rPr>
      </w:pPr>
      <w:r w:rsidRPr="0092020D">
        <w:rPr>
          <w:rFonts w:ascii="Times New Roman" w:hAnsi="Times New Roman" w:cs="Times New Roman"/>
          <w:b/>
          <w:bCs/>
          <w:sz w:val="28"/>
          <w:szCs w:val="28"/>
        </w:rPr>
        <w:t xml:space="preserve">Ogres novada pašvaldības sociālās uzņēmējdarbības </w:t>
      </w:r>
      <w:proofErr w:type="spellStart"/>
      <w:r w:rsidRPr="0092020D">
        <w:rPr>
          <w:rFonts w:ascii="Times New Roman" w:hAnsi="Times New Roman" w:cs="Times New Roman"/>
          <w:b/>
          <w:bCs/>
          <w:sz w:val="28"/>
          <w:szCs w:val="28"/>
        </w:rPr>
        <w:t>grant</w:t>
      </w:r>
      <w:r w:rsidR="006B18CC" w:rsidRPr="0092020D">
        <w:rPr>
          <w:rFonts w:ascii="Times New Roman" w:hAnsi="Times New Roman" w:cs="Times New Roman"/>
          <w:b/>
          <w:bCs/>
          <w:sz w:val="28"/>
          <w:szCs w:val="28"/>
        </w:rPr>
        <w:t>u</w:t>
      </w:r>
      <w:proofErr w:type="spellEnd"/>
      <w:r w:rsidRPr="0092020D">
        <w:rPr>
          <w:rFonts w:ascii="Times New Roman" w:hAnsi="Times New Roman" w:cs="Times New Roman"/>
          <w:b/>
          <w:bCs/>
          <w:sz w:val="28"/>
          <w:szCs w:val="28"/>
        </w:rPr>
        <w:t xml:space="preserve"> konkurs</w:t>
      </w:r>
      <w:r w:rsidR="009C7CA1">
        <w:rPr>
          <w:rFonts w:ascii="Times New Roman" w:hAnsi="Times New Roman" w:cs="Times New Roman"/>
          <w:b/>
          <w:bCs/>
          <w:sz w:val="28"/>
          <w:szCs w:val="28"/>
        </w:rPr>
        <w:t>s</w:t>
      </w:r>
    </w:p>
    <w:p w14:paraId="32D80C34" w14:textId="77777777" w:rsidR="00715B6B" w:rsidRPr="0092020D" w:rsidRDefault="00715B6B" w:rsidP="00715B6B">
      <w:pPr>
        <w:spacing w:after="0"/>
        <w:jc w:val="both"/>
        <w:rPr>
          <w:rFonts w:ascii="Times New Roman" w:hAnsi="Times New Roman" w:cs="Times New Roman"/>
        </w:rPr>
      </w:pPr>
      <w:bookmarkStart w:id="0" w:name="_GoBack"/>
      <w:bookmarkEnd w:id="0"/>
    </w:p>
    <w:p w14:paraId="25590048" w14:textId="77777777" w:rsidR="00351BA8" w:rsidRPr="0092020D" w:rsidRDefault="00351BA8" w:rsidP="00351BA8">
      <w:pPr>
        <w:spacing w:after="0"/>
        <w:jc w:val="right"/>
        <w:rPr>
          <w:rFonts w:ascii="Times New Roman" w:hAnsi="Times New Roman" w:cs="Times New Roman"/>
          <w:i/>
          <w:iCs/>
        </w:rPr>
      </w:pPr>
      <w:r w:rsidRPr="0092020D">
        <w:rPr>
          <w:rFonts w:ascii="Times New Roman" w:hAnsi="Times New Roman" w:cs="Times New Roman"/>
          <w:i/>
          <w:iCs/>
        </w:rPr>
        <w:t xml:space="preserve">Izdoti saskaņā ar </w:t>
      </w:r>
    </w:p>
    <w:p w14:paraId="626C9861" w14:textId="77777777" w:rsidR="00351BA8" w:rsidRPr="0092020D" w:rsidRDefault="00351BA8" w:rsidP="00351BA8">
      <w:pPr>
        <w:jc w:val="right"/>
        <w:rPr>
          <w:rFonts w:ascii="Times New Roman" w:hAnsi="Times New Roman" w:cs="Times New Roman"/>
          <w:i/>
          <w:iCs/>
        </w:rPr>
      </w:pPr>
      <w:r w:rsidRPr="0092020D">
        <w:rPr>
          <w:rFonts w:ascii="Times New Roman" w:hAnsi="Times New Roman" w:cs="Times New Roman"/>
          <w:i/>
          <w:iCs/>
        </w:rPr>
        <w:t>Pašvaldību likuma 44.panta otro daļu</w:t>
      </w:r>
    </w:p>
    <w:p w14:paraId="7B1EB35A" w14:textId="77777777" w:rsidR="00351BA8" w:rsidRPr="0092020D" w:rsidRDefault="00351BA8" w:rsidP="00BB67AA">
      <w:pPr>
        <w:pStyle w:val="Sarakstarindkopa"/>
        <w:numPr>
          <w:ilvl w:val="0"/>
          <w:numId w:val="2"/>
        </w:numPr>
        <w:ind w:left="0" w:firstLine="0"/>
        <w:contextualSpacing w:val="0"/>
        <w:jc w:val="center"/>
        <w:rPr>
          <w:rFonts w:ascii="Times New Roman" w:hAnsi="Times New Roman" w:cs="Times New Roman"/>
          <w:b/>
          <w:bCs/>
        </w:rPr>
      </w:pPr>
      <w:r w:rsidRPr="0092020D">
        <w:rPr>
          <w:rFonts w:ascii="Times New Roman" w:hAnsi="Times New Roman" w:cs="Times New Roman"/>
          <w:b/>
          <w:bCs/>
        </w:rPr>
        <w:t>Vispārīgie jautājumi</w:t>
      </w:r>
    </w:p>
    <w:p w14:paraId="63D37609" w14:textId="28BD7FBE" w:rsidR="00E35185" w:rsidRPr="0092020D" w:rsidRDefault="006B18CC"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Saistošie</w:t>
      </w:r>
      <w:r w:rsidR="00E35185" w:rsidRPr="0092020D">
        <w:rPr>
          <w:rFonts w:ascii="Times New Roman" w:hAnsi="Times New Roman" w:cs="Times New Roman"/>
        </w:rPr>
        <w:t xml:space="preserve"> nosaka kārtību, kādā Ogres novada pašvaldība (turpmāk – Pašvaldība) piešķir </w:t>
      </w:r>
      <w:proofErr w:type="spellStart"/>
      <w:r w:rsidR="00E35185" w:rsidRPr="0092020D">
        <w:rPr>
          <w:rFonts w:ascii="Times New Roman" w:hAnsi="Times New Roman" w:cs="Times New Roman"/>
        </w:rPr>
        <w:t>granta</w:t>
      </w:r>
      <w:proofErr w:type="spellEnd"/>
      <w:r w:rsidR="00E35185" w:rsidRPr="0092020D">
        <w:rPr>
          <w:rFonts w:ascii="Times New Roman" w:hAnsi="Times New Roman" w:cs="Times New Roman"/>
        </w:rPr>
        <w:t xml:space="preserve"> finansējumu atklāta projektu pieteikumu konkursa (turpmāk – Konkurss) ietvaros sociālās uzņēmējdarbības projektu īstenošanai, kuru galvenais mērķis ir sociālās atstumtības riskam pakļauto iedzīvotāju grupu (turpmāk – mērķa grupa) nodarbinātības veicināšana un integrācija darba tirgū, nodarbinot personas, kuras atbilst mērķa grupai, kāda noteikta saskaņā ar Sociālā uzņēmuma likuma 3. pantu</w:t>
      </w:r>
      <w:r w:rsidR="00E55659" w:rsidRPr="0092020D">
        <w:rPr>
          <w:rFonts w:ascii="Times New Roman" w:hAnsi="Times New Roman" w:cs="Times New Roman"/>
        </w:rPr>
        <w:t>.</w:t>
      </w:r>
    </w:p>
    <w:p w14:paraId="4264184D" w14:textId="7F698902" w:rsidR="00351BA8" w:rsidRPr="0092020D"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Granta finansējums tiek piešķirts, organizējot atklātu projektu pieteikumu konkursu, kas notiek atbilstoši š</w:t>
      </w:r>
      <w:r w:rsidR="006B18CC" w:rsidRPr="0092020D">
        <w:rPr>
          <w:rFonts w:ascii="Times New Roman" w:hAnsi="Times New Roman" w:cs="Times New Roman"/>
        </w:rPr>
        <w:t>iem saistošajiem noteikumiem</w:t>
      </w:r>
      <w:r w:rsidRPr="0092020D">
        <w:rPr>
          <w:rFonts w:ascii="Times New Roman" w:hAnsi="Times New Roman" w:cs="Times New Roman"/>
        </w:rPr>
        <w:t xml:space="preserve"> un citiem spēkā esošajiem Latvijas Republikas normatīvajiem aktiem, tai skaitā Pašvaldību likumam, Administratīvā procesa likumam un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regulējumam.</w:t>
      </w:r>
    </w:p>
    <w:p w14:paraId="1505246E" w14:textId="330DD05D" w:rsidR="00351BA8" w:rsidRPr="0092020D"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Granta finansējuma programmu (turpmāk – Programma) organizē un īsteno</w:t>
      </w:r>
      <w:r w:rsidR="006B18CC" w:rsidRPr="0092020D">
        <w:rPr>
          <w:rFonts w:ascii="Times New Roman" w:hAnsi="Times New Roman" w:cs="Times New Roman"/>
        </w:rPr>
        <w:t xml:space="preserve"> P</w:t>
      </w:r>
      <w:r w:rsidRPr="0092020D">
        <w:rPr>
          <w:rFonts w:ascii="Times New Roman" w:hAnsi="Times New Roman" w:cs="Times New Roman"/>
        </w:rPr>
        <w:t>ašvaldība, nodrošinot caurspīdīgumu, vienlīdzību un objektivitāti konkursa norisē.</w:t>
      </w:r>
    </w:p>
    <w:p w14:paraId="01535D5E" w14:textId="77777777" w:rsidR="00E55659" w:rsidRPr="0092020D" w:rsidRDefault="00E55659"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Programmas mērķis ir veicināt mērķa grupas nodarbinātību un integrāciju darba tirgū Ogres novada administratīvajā teritorijā, tādējādi sekmējot mērķa grupas personu nodarbinātības iespējas, sociālo iekļaušanu sabiedrībā un sociālās atstumtības risku mazināšanu.</w:t>
      </w:r>
    </w:p>
    <w:p w14:paraId="7631849C" w14:textId="4AFD9D17" w:rsidR="00351BA8" w:rsidRPr="0092020D"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 xml:space="preserve">Programmas administrēšanu, tai skaitā konkursa izsludināšanu, pieteikumu apkopošanu, konsultāciju sniegšanu pretendentiem un līgumu slēgšanu, nodrošina </w:t>
      </w:r>
      <w:r w:rsidR="006B18CC" w:rsidRPr="0092020D">
        <w:rPr>
          <w:rFonts w:ascii="Times New Roman" w:hAnsi="Times New Roman" w:cs="Times New Roman"/>
        </w:rPr>
        <w:t>P</w:t>
      </w:r>
      <w:r w:rsidRPr="0092020D">
        <w:rPr>
          <w:rFonts w:ascii="Times New Roman" w:hAnsi="Times New Roman" w:cs="Times New Roman"/>
        </w:rPr>
        <w:t>ašvaldības Centrālā administrācija.</w:t>
      </w:r>
    </w:p>
    <w:p w14:paraId="64B94DFB" w14:textId="58635D6B" w:rsidR="00351BA8" w:rsidRPr="0092020D" w:rsidRDefault="00C268B1"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 xml:space="preserve">Pašvaldība izsludina konkursu savā oficiālajā tīmekļvietnē www.ogresnovads.lv, norādot pieteikšanās termiņus, iesniedzamo dokumentu sarakstu, pieejamo finansējuma apjomu, vērtēšanas kārtību un citu būtisku informāciju. Konkursa izsludināšana notiek ne mazāk kā </w:t>
      </w:r>
      <w:r w:rsidR="003F5D90" w:rsidRPr="0092020D">
        <w:rPr>
          <w:rFonts w:ascii="Times New Roman" w:hAnsi="Times New Roman" w:cs="Times New Roman"/>
        </w:rPr>
        <w:t>30</w:t>
      </w:r>
      <w:r w:rsidRPr="0092020D">
        <w:rPr>
          <w:rFonts w:ascii="Times New Roman" w:hAnsi="Times New Roman" w:cs="Times New Roman"/>
        </w:rPr>
        <w:t xml:space="preserve"> </w:t>
      </w:r>
      <w:r w:rsidRPr="0092020D">
        <w:rPr>
          <w:rFonts w:ascii="Times New Roman" w:hAnsi="Times New Roman" w:cs="Times New Roman"/>
        </w:rPr>
        <w:lastRenderedPageBreak/>
        <w:t>(</w:t>
      </w:r>
      <w:r w:rsidR="003F5D90" w:rsidRPr="0092020D">
        <w:rPr>
          <w:rFonts w:ascii="Times New Roman" w:hAnsi="Times New Roman" w:cs="Times New Roman"/>
        </w:rPr>
        <w:t>trīsdesmit</w:t>
      </w:r>
      <w:r w:rsidRPr="0092020D">
        <w:rPr>
          <w:rFonts w:ascii="Times New Roman" w:hAnsi="Times New Roman" w:cs="Times New Roman"/>
        </w:rPr>
        <w:t>) kalendārās dienas pirms pieteikumu iesniegšanas termiņa beigām. Pašvaldībai ir tiesības izsludināt konkurs</w:t>
      </w:r>
      <w:r w:rsidR="003F5D90" w:rsidRPr="0092020D">
        <w:rPr>
          <w:rFonts w:ascii="Times New Roman" w:hAnsi="Times New Roman" w:cs="Times New Roman"/>
        </w:rPr>
        <w:t>u atkārtoti</w:t>
      </w:r>
      <w:r w:rsidRPr="0092020D">
        <w:rPr>
          <w:rFonts w:ascii="Times New Roman" w:hAnsi="Times New Roman" w:cs="Times New Roman"/>
        </w:rPr>
        <w:t>, ja tam</w:t>
      </w:r>
      <w:r w:rsidR="00FD3E1C" w:rsidRPr="0092020D">
        <w:rPr>
          <w:rFonts w:ascii="Times New Roman" w:hAnsi="Times New Roman" w:cs="Times New Roman"/>
        </w:rPr>
        <w:t xml:space="preserve"> ir</w:t>
      </w:r>
      <w:r w:rsidRPr="0092020D">
        <w:rPr>
          <w:rFonts w:ascii="Times New Roman" w:hAnsi="Times New Roman" w:cs="Times New Roman"/>
        </w:rPr>
        <w:t xml:space="preserve"> pieejams finansējums</w:t>
      </w:r>
      <w:r w:rsidR="006B18CC" w:rsidRPr="0092020D">
        <w:rPr>
          <w:rFonts w:ascii="Times New Roman" w:hAnsi="Times New Roman" w:cs="Times New Roman"/>
        </w:rPr>
        <w:t>,</w:t>
      </w:r>
      <w:r w:rsidRPr="0092020D">
        <w:rPr>
          <w:rFonts w:ascii="Times New Roman" w:hAnsi="Times New Roman" w:cs="Times New Roman"/>
        </w:rPr>
        <w:t xml:space="preserve"> un tas atbilst</w:t>
      </w:r>
      <w:r w:rsidR="006B18CC" w:rsidRPr="0092020D">
        <w:rPr>
          <w:rFonts w:ascii="Times New Roman" w:hAnsi="Times New Roman" w:cs="Times New Roman"/>
        </w:rPr>
        <w:t xml:space="preserve"> saistošo noteikumu</w:t>
      </w:r>
      <w:r w:rsidRPr="0092020D">
        <w:rPr>
          <w:rFonts w:ascii="Times New Roman" w:hAnsi="Times New Roman" w:cs="Times New Roman"/>
        </w:rPr>
        <w:t xml:space="preserve"> mērķiem un nosacījumiem, publicējot informāciju par katru kārtu atbilstoši šajā punktā noteiktajai procedūrai.</w:t>
      </w:r>
    </w:p>
    <w:p w14:paraId="33F17E8F" w14:textId="7368A6E1" w:rsidR="00351BA8" w:rsidRPr="0092020D"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 xml:space="preserve">Granti tiek piešķirti kā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atbalsts atbilstoši Komisijas regulas (ES) 2023/2831 (2023.</w:t>
      </w:r>
      <w:r w:rsidR="006B18CC" w:rsidRPr="0092020D">
        <w:rPr>
          <w:rFonts w:ascii="Times New Roman" w:hAnsi="Times New Roman" w:cs="Times New Roman"/>
        </w:rPr>
        <w:t> </w:t>
      </w:r>
      <w:r w:rsidRPr="0092020D">
        <w:rPr>
          <w:rFonts w:ascii="Times New Roman" w:hAnsi="Times New Roman" w:cs="Times New Roman"/>
        </w:rPr>
        <w:t>gada 13.</w:t>
      </w:r>
      <w:r w:rsidR="006B18CC" w:rsidRPr="0092020D">
        <w:rPr>
          <w:rFonts w:ascii="Times New Roman" w:hAnsi="Times New Roman" w:cs="Times New Roman"/>
        </w:rPr>
        <w:t> </w:t>
      </w:r>
      <w:r w:rsidRPr="0092020D">
        <w:rPr>
          <w:rFonts w:ascii="Times New Roman" w:hAnsi="Times New Roman" w:cs="Times New Roman"/>
        </w:rPr>
        <w:t>decembris) par Līguma par Eiropas Savienības darbību 107.</w:t>
      </w:r>
      <w:r w:rsidR="006B18CC" w:rsidRPr="0092020D">
        <w:rPr>
          <w:rFonts w:ascii="Times New Roman" w:hAnsi="Times New Roman" w:cs="Times New Roman"/>
        </w:rPr>
        <w:t> </w:t>
      </w:r>
      <w:r w:rsidRPr="0092020D">
        <w:rPr>
          <w:rFonts w:ascii="Times New Roman" w:hAnsi="Times New Roman" w:cs="Times New Roman"/>
        </w:rPr>
        <w:t>un 108.</w:t>
      </w:r>
      <w:r w:rsidR="006B18CC" w:rsidRPr="0092020D">
        <w:rPr>
          <w:rFonts w:ascii="Times New Roman" w:hAnsi="Times New Roman" w:cs="Times New Roman"/>
        </w:rPr>
        <w:t> </w:t>
      </w:r>
      <w:r w:rsidRPr="0092020D">
        <w:rPr>
          <w:rFonts w:ascii="Times New Roman" w:hAnsi="Times New Roman" w:cs="Times New Roman"/>
        </w:rPr>
        <w:t xml:space="preserve">panta piemērošanu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atbalstam prasībām, ievērojot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kumulatīvo limitu 300 000,00 EUR (trīs simti tūkstoši</w:t>
      </w:r>
      <w:r w:rsidRPr="0092020D">
        <w:rPr>
          <w:rFonts w:ascii="Times New Roman" w:hAnsi="Times New Roman" w:cs="Times New Roman"/>
          <w:i/>
          <w:iCs/>
        </w:rPr>
        <w:t xml:space="preserve"> euro</w:t>
      </w:r>
      <w:r w:rsidRPr="0092020D">
        <w:rPr>
          <w:rFonts w:ascii="Times New Roman" w:hAnsi="Times New Roman" w:cs="Times New Roman"/>
        </w:rPr>
        <w:t xml:space="preserve">) apmērā vienam vienotam uzņēmumam trīs fiskālo gadu periodā, kā arī izņēmumus attiecībā uz noteiktām nozarēm un darbībām saskaņā ar minēto regulu un Ministru kabineta 2018. gada 21. novembra noteikumiem Nr. 715 “Noteikumi par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uzskaites un piešķiršanas kārtību un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uzskaites veidlapu paraugiem”. Pretendents ir atbildīgs par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limita ievērošanu un attiecīgās informācijas sniegšanu.</w:t>
      </w:r>
    </w:p>
    <w:p w14:paraId="52910EC3" w14:textId="77777777" w:rsidR="00351BA8" w:rsidRPr="0092020D" w:rsidRDefault="00351BA8" w:rsidP="00877625">
      <w:pPr>
        <w:jc w:val="center"/>
        <w:rPr>
          <w:rFonts w:ascii="Times New Roman" w:hAnsi="Times New Roman" w:cs="Times New Roman"/>
          <w:b/>
          <w:bCs/>
        </w:rPr>
      </w:pPr>
      <w:r w:rsidRPr="0092020D">
        <w:rPr>
          <w:rFonts w:ascii="Times New Roman" w:hAnsi="Times New Roman" w:cs="Times New Roman"/>
          <w:b/>
          <w:bCs/>
        </w:rPr>
        <w:t>II. Pretendenti un prasības</w:t>
      </w:r>
    </w:p>
    <w:p w14:paraId="21F02E60" w14:textId="77777777" w:rsidR="00E57011" w:rsidRPr="0092020D" w:rsidRDefault="00351BA8" w:rsidP="00E75B0A">
      <w:pPr>
        <w:pStyle w:val="Sarakstarindkopa"/>
        <w:numPr>
          <w:ilvl w:val="0"/>
          <w:numId w:val="1"/>
        </w:numPr>
        <w:tabs>
          <w:tab w:val="left" w:pos="284"/>
        </w:tabs>
        <w:ind w:left="0" w:firstLine="0"/>
        <w:contextualSpacing w:val="0"/>
        <w:jc w:val="both"/>
        <w:rPr>
          <w:rFonts w:ascii="Times New Roman" w:hAnsi="Times New Roman" w:cs="Times New Roman"/>
        </w:rPr>
      </w:pPr>
      <w:r w:rsidRPr="0092020D">
        <w:rPr>
          <w:rFonts w:ascii="Times New Roman" w:hAnsi="Times New Roman" w:cs="Times New Roman"/>
        </w:rPr>
        <w:t xml:space="preserve">Uz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finansējumu var pretendēt </w:t>
      </w:r>
      <w:r w:rsidR="00E75B0A" w:rsidRPr="0092020D">
        <w:rPr>
          <w:rFonts w:ascii="Times New Roman" w:hAnsi="Times New Roman" w:cs="Times New Roman"/>
        </w:rPr>
        <w:t>ko</w:t>
      </w:r>
      <w:r w:rsidR="00E57011" w:rsidRPr="0092020D">
        <w:rPr>
          <w:rFonts w:ascii="Times New Roman" w:hAnsi="Times New Roman" w:cs="Times New Roman"/>
        </w:rPr>
        <w:t>mersanti (sabiedrības ar ierobežotu atbildību), kas ir ieguvuši sociālā uzņēmuma statusu atbilstoši Sociālā uzņēmuma likumam</w:t>
      </w:r>
      <w:r w:rsidR="00E75B0A" w:rsidRPr="0092020D">
        <w:rPr>
          <w:rFonts w:ascii="Times New Roman" w:hAnsi="Times New Roman" w:cs="Times New Roman"/>
        </w:rPr>
        <w:t>.</w:t>
      </w:r>
    </w:p>
    <w:p w14:paraId="162FE30F" w14:textId="688AC467" w:rsidR="00351BA8" w:rsidRPr="0092020D" w:rsidRDefault="00351BA8" w:rsidP="00877625">
      <w:pPr>
        <w:pStyle w:val="Sarakstarindkopa"/>
        <w:numPr>
          <w:ilvl w:val="0"/>
          <w:numId w:val="1"/>
        </w:numPr>
        <w:tabs>
          <w:tab w:val="left" w:pos="284"/>
        </w:tabs>
        <w:ind w:left="0" w:firstLine="0"/>
        <w:contextualSpacing w:val="0"/>
        <w:jc w:val="both"/>
        <w:rPr>
          <w:rFonts w:ascii="Times New Roman" w:hAnsi="Times New Roman" w:cs="Times New Roman"/>
        </w:rPr>
      </w:pPr>
      <w:bookmarkStart w:id="1" w:name="_Ref220592323"/>
      <w:r w:rsidRPr="0092020D">
        <w:rPr>
          <w:rFonts w:ascii="Times New Roman" w:hAnsi="Times New Roman" w:cs="Times New Roman"/>
        </w:rPr>
        <w:t>Pretendentam jāatbilst</w:t>
      </w:r>
      <w:r w:rsidR="006B18CC" w:rsidRPr="0092020D">
        <w:rPr>
          <w:rFonts w:ascii="Times New Roman" w:hAnsi="Times New Roman" w:cs="Times New Roman"/>
        </w:rPr>
        <w:t xml:space="preserve"> </w:t>
      </w:r>
      <w:r w:rsidRPr="0092020D">
        <w:rPr>
          <w:rFonts w:ascii="Times New Roman" w:hAnsi="Times New Roman" w:cs="Times New Roman"/>
        </w:rPr>
        <w:t>šādām prasībām:</w:t>
      </w:r>
      <w:bookmarkEnd w:id="1"/>
    </w:p>
    <w:p w14:paraId="4626632E" w14:textId="77777777" w:rsidR="00351BA8" w:rsidRPr="0092020D" w:rsidRDefault="00351BA8" w:rsidP="0026472B">
      <w:pPr>
        <w:pStyle w:val="Sarakstarindkopa"/>
        <w:numPr>
          <w:ilvl w:val="0"/>
          <w:numId w:val="10"/>
        </w:numPr>
        <w:tabs>
          <w:tab w:val="left" w:pos="851"/>
        </w:tabs>
        <w:ind w:left="426" w:firstLine="0"/>
        <w:contextualSpacing w:val="0"/>
        <w:jc w:val="both"/>
        <w:rPr>
          <w:rFonts w:ascii="Times New Roman" w:hAnsi="Times New Roman" w:cs="Times New Roman"/>
        </w:rPr>
      </w:pPr>
      <w:r w:rsidRPr="0092020D">
        <w:rPr>
          <w:rFonts w:ascii="Times New Roman" w:hAnsi="Times New Roman" w:cs="Times New Roman"/>
        </w:rPr>
        <w:t>pretendents ir reģistrēts Latvijas Republikā atbilstoši spēkā esošajiem normatīvajiem aktiem (komersanti – Uzņēmumu reģistrā, biedrības un nodibinājumi – Biedrību un nodibinājumu reģistrā u.c.);</w:t>
      </w:r>
    </w:p>
    <w:p w14:paraId="49B7C669" w14:textId="77777777" w:rsidR="00E55659" w:rsidRPr="0092020D" w:rsidRDefault="00E55659" w:rsidP="0026472B">
      <w:pPr>
        <w:pStyle w:val="Sarakstarindkopa"/>
        <w:numPr>
          <w:ilvl w:val="0"/>
          <w:numId w:val="10"/>
        </w:numPr>
        <w:tabs>
          <w:tab w:val="left" w:pos="851"/>
        </w:tabs>
        <w:ind w:left="426" w:firstLine="0"/>
        <w:contextualSpacing w:val="0"/>
        <w:jc w:val="both"/>
        <w:rPr>
          <w:rFonts w:ascii="Times New Roman" w:hAnsi="Times New Roman" w:cs="Times New Roman"/>
        </w:rPr>
      </w:pPr>
      <w:r w:rsidRPr="0092020D">
        <w:rPr>
          <w:rFonts w:ascii="Times New Roman" w:hAnsi="Times New Roman" w:cs="Times New Roman"/>
        </w:rPr>
        <w:t>pretendenta darbības vieta vai plānotā projekta īstenošanas vieta (tai skaitā sociālās atstumtības riskam pakļauto iedzīvotāju grupu nodarbināto personu darba vieta) atrodas Ogres novada administratīvajā teritorijā;</w:t>
      </w:r>
    </w:p>
    <w:p w14:paraId="2A4376CC" w14:textId="77777777" w:rsidR="00351BA8" w:rsidRPr="0092020D" w:rsidRDefault="00351BA8" w:rsidP="0026472B">
      <w:pPr>
        <w:pStyle w:val="Sarakstarindkopa"/>
        <w:numPr>
          <w:ilvl w:val="0"/>
          <w:numId w:val="10"/>
        </w:numPr>
        <w:tabs>
          <w:tab w:val="left" w:pos="851"/>
        </w:tabs>
        <w:ind w:left="426" w:firstLine="0"/>
        <w:contextualSpacing w:val="0"/>
        <w:jc w:val="both"/>
        <w:rPr>
          <w:rFonts w:ascii="Times New Roman" w:hAnsi="Times New Roman" w:cs="Times New Roman"/>
        </w:rPr>
      </w:pPr>
      <w:r w:rsidRPr="0092020D">
        <w:rPr>
          <w:rFonts w:ascii="Times New Roman" w:hAnsi="Times New Roman" w:cs="Times New Roman"/>
        </w:rPr>
        <w:t xml:space="preserve">pretendentam nav nodokļu un nodevu parādu (valsts vai pašvaldības budžetam) virs 150,00 EUR (simt piecdesmit </w:t>
      </w:r>
      <w:r w:rsidRPr="0092020D">
        <w:rPr>
          <w:rFonts w:ascii="Times New Roman" w:hAnsi="Times New Roman" w:cs="Times New Roman"/>
          <w:i/>
          <w:iCs/>
        </w:rPr>
        <w:t>euro</w:t>
      </w:r>
      <w:r w:rsidRPr="0092020D">
        <w:rPr>
          <w:rFonts w:ascii="Times New Roman" w:hAnsi="Times New Roman" w:cs="Times New Roman"/>
        </w:rPr>
        <w:t xml:space="preserve"> un 00 </w:t>
      </w:r>
      <w:r w:rsidRPr="0092020D">
        <w:rPr>
          <w:rFonts w:ascii="Times New Roman" w:hAnsi="Times New Roman" w:cs="Times New Roman"/>
          <w:i/>
          <w:iCs/>
        </w:rPr>
        <w:t>centiem</w:t>
      </w:r>
      <w:r w:rsidRPr="0092020D">
        <w:rPr>
          <w:rFonts w:ascii="Times New Roman" w:hAnsi="Times New Roman" w:cs="Times New Roman"/>
        </w:rPr>
        <w:t>) uz pieteikuma iesniegšanas brīdi, vai ir noslēgta un tiek pildīta vienošanās par parāda nomaksu vai labprātīgu nodokļu samaksu (apliecināms ar Valsts ieņēmumu dienesta izziņu, kas nav vecāka par 30 dienām);</w:t>
      </w:r>
    </w:p>
    <w:p w14:paraId="793142FA" w14:textId="7CAB9331" w:rsidR="00351BA8" w:rsidRPr="0092020D" w:rsidRDefault="00351BA8" w:rsidP="0026472B">
      <w:pPr>
        <w:pStyle w:val="Sarakstarindkopa"/>
        <w:numPr>
          <w:ilvl w:val="0"/>
          <w:numId w:val="10"/>
        </w:numPr>
        <w:tabs>
          <w:tab w:val="left" w:pos="851"/>
        </w:tabs>
        <w:ind w:left="426" w:firstLine="0"/>
        <w:contextualSpacing w:val="0"/>
        <w:jc w:val="both"/>
        <w:rPr>
          <w:rFonts w:ascii="Times New Roman" w:hAnsi="Times New Roman" w:cs="Times New Roman"/>
        </w:rPr>
      </w:pPr>
      <w:r w:rsidRPr="0092020D">
        <w:rPr>
          <w:rFonts w:ascii="Times New Roman" w:hAnsi="Times New Roman" w:cs="Times New Roman"/>
        </w:rPr>
        <w:t>pretendentam nav</w:t>
      </w:r>
      <w:r w:rsidR="006B18CC" w:rsidRPr="0092020D">
        <w:rPr>
          <w:rFonts w:ascii="Times New Roman" w:hAnsi="Times New Roman" w:cs="Times New Roman"/>
        </w:rPr>
        <w:t xml:space="preserve"> uzsākts</w:t>
      </w:r>
      <w:r w:rsidRPr="0092020D">
        <w:rPr>
          <w:rFonts w:ascii="Times New Roman" w:hAnsi="Times New Roman" w:cs="Times New Roman"/>
        </w:rPr>
        <w:t xml:space="preserve"> maksātnespējas</w:t>
      </w:r>
      <w:r w:rsidR="006B18CC" w:rsidRPr="0092020D">
        <w:rPr>
          <w:rFonts w:ascii="Times New Roman" w:hAnsi="Times New Roman" w:cs="Times New Roman"/>
        </w:rPr>
        <w:t xml:space="preserve"> vai likvidācijas</w:t>
      </w:r>
      <w:r w:rsidRPr="0092020D">
        <w:rPr>
          <w:rFonts w:ascii="Times New Roman" w:hAnsi="Times New Roman" w:cs="Times New Roman"/>
        </w:rPr>
        <w:t xml:space="preserve"> process</w:t>
      </w:r>
      <w:r w:rsidR="006B18CC" w:rsidRPr="0092020D">
        <w:rPr>
          <w:rFonts w:ascii="Times New Roman" w:hAnsi="Times New Roman" w:cs="Times New Roman"/>
        </w:rPr>
        <w:t xml:space="preserve"> vai </w:t>
      </w:r>
      <w:r w:rsidRPr="0092020D">
        <w:rPr>
          <w:rFonts w:ascii="Times New Roman" w:hAnsi="Times New Roman" w:cs="Times New Roman"/>
        </w:rPr>
        <w:t>tiesiskās aizsardzības process, kā arī nav citu ierobežojumu, kas liedz saimniecisko darbību (apliecināms ar Latvijas Republikas Uzņēmumu reģistra izziņu, kas nav vecāka par 30 dienām)</w:t>
      </w:r>
      <w:r w:rsidR="00694965" w:rsidRPr="0092020D">
        <w:rPr>
          <w:rFonts w:ascii="Times New Roman" w:hAnsi="Times New Roman" w:cs="Times New Roman"/>
        </w:rPr>
        <w:t>;</w:t>
      </w:r>
    </w:p>
    <w:p w14:paraId="71E36CF9" w14:textId="77777777" w:rsidR="00536453" w:rsidRPr="0092020D" w:rsidRDefault="00536453" w:rsidP="0026472B">
      <w:pPr>
        <w:pStyle w:val="Sarakstarindkopa"/>
        <w:numPr>
          <w:ilvl w:val="0"/>
          <w:numId w:val="10"/>
        </w:numPr>
        <w:tabs>
          <w:tab w:val="left" w:pos="851"/>
        </w:tabs>
        <w:ind w:left="426" w:firstLine="0"/>
        <w:contextualSpacing w:val="0"/>
        <w:jc w:val="both"/>
        <w:rPr>
          <w:rFonts w:ascii="Times New Roman" w:hAnsi="Times New Roman" w:cs="Times New Roman"/>
        </w:rPr>
      </w:pPr>
      <w:r w:rsidRPr="0092020D">
        <w:rPr>
          <w:rFonts w:ascii="Times New Roman" w:hAnsi="Times New Roman" w:cs="Times New Roman"/>
        </w:rPr>
        <w:t>projektam nepieciešamais finansējums nav pieejams Nodarbinātības valsts aģentūras (NVA), ALTUM vai citās valsts atbalsta programmās un finanšu instrumentos to nosacījumu vai kritēriju dēļ, kuru dēļ pretendents neatbilst šo programmu prasībām.</w:t>
      </w:r>
    </w:p>
    <w:p w14:paraId="3CD88BE9" w14:textId="1C978108" w:rsidR="00E55659" w:rsidRPr="00E55659" w:rsidRDefault="00E55659" w:rsidP="00723886">
      <w:pPr>
        <w:pStyle w:val="Sarakstarindkopa"/>
        <w:numPr>
          <w:ilvl w:val="0"/>
          <w:numId w:val="1"/>
        </w:numPr>
        <w:tabs>
          <w:tab w:val="left" w:pos="426"/>
        </w:tabs>
        <w:ind w:left="0" w:firstLine="0"/>
        <w:contextualSpacing w:val="0"/>
        <w:jc w:val="both"/>
        <w:rPr>
          <w:rFonts w:ascii="Times New Roman" w:hAnsi="Times New Roman" w:cs="Times New Roman"/>
        </w:rPr>
      </w:pPr>
      <w:r w:rsidRPr="0092020D">
        <w:rPr>
          <w:rFonts w:ascii="Times New Roman" w:hAnsi="Times New Roman" w:cs="Times New Roman"/>
        </w:rPr>
        <w:t>Granta finansējums paredzēts vismaz vienas mērķa grupas personas nodarbināšanai, segt subsīdiju darba algai un darba devēja obligātajām valsts sociālās apdrošināšanas iemaksām proporcionāli faktiskajam nostrādātajam laikam. Maksājumi tiek veikti tikai par periodiem, kad</w:t>
      </w:r>
      <w:r w:rsidRPr="00E55659">
        <w:rPr>
          <w:rFonts w:ascii="Times New Roman" w:hAnsi="Times New Roman" w:cs="Times New Roman"/>
        </w:rPr>
        <w:t xml:space="preserve"> </w:t>
      </w:r>
      <w:r w:rsidRPr="00E55659">
        <w:rPr>
          <w:rFonts w:ascii="Times New Roman" w:hAnsi="Times New Roman" w:cs="Times New Roman"/>
        </w:rPr>
        <w:lastRenderedPageBreak/>
        <w:t>mērķa grupas persona ir nodarbināta saskaņā ar darba līgumu un faktiski veic darba pienākumus.</w:t>
      </w:r>
    </w:p>
    <w:p w14:paraId="5A7C426F" w14:textId="77777777" w:rsidR="00723886" w:rsidRDefault="00723886" w:rsidP="00877625">
      <w:pPr>
        <w:pStyle w:val="Sarakstarindkopa"/>
        <w:numPr>
          <w:ilvl w:val="0"/>
          <w:numId w:val="1"/>
        </w:numPr>
        <w:tabs>
          <w:tab w:val="left" w:pos="426"/>
        </w:tabs>
        <w:ind w:left="0" w:firstLine="0"/>
        <w:contextualSpacing w:val="0"/>
        <w:jc w:val="both"/>
        <w:rPr>
          <w:rFonts w:ascii="Times New Roman" w:hAnsi="Times New Roman" w:cs="Times New Roman"/>
        </w:rPr>
      </w:pPr>
      <w:r w:rsidRPr="00723886">
        <w:rPr>
          <w:rFonts w:ascii="Times New Roman" w:hAnsi="Times New Roman" w:cs="Times New Roman"/>
        </w:rPr>
        <w:t>Atkārtota pieteikšanās uz to pašu mērķa grupas personu ir pieļaujama tikai pēc iepriekšējā perioda noslēguma un pierādītas veiksmīgas integrācijas darba tirgū.</w:t>
      </w:r>
    </w:p>
    <w:p w14:paraId="6C0D7F87" w14:textId="77777777" w:rsidR="009A4E86" w:rsidRDefault="00351BA8"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Pretendents ir atbildīgs par iesniegtās informācijas patiesumu. Nepatiesu ziņu sniegšana vai prasību neizpilde var būt pamats pieteikuma noraidīšanai, līguma izbeigšanai un finansējuma atmaksai atbilstoši VIII. sadaļai.</w:t>
      </w:r>
    </w:p>
    <w:p w14:paraId="5CE24AC3" w14:textId="77777777" w:rsidR="009A4E86" w:rsidRPr="009A4E86" w:rsidRDefault="00C52382"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C52382">
        <w:rPr>
          <w:rFonts w:ascii="Times New Roman" w:hAnsi="Times New Roman" w:cs="Times New Roman"/>
        </w:rPr>
        <w:t>Pretendents apliecina, ka projekta īstenošana un mērķa grupas personas subsidētā nodarbināšana atbilst visiem Latvijas Republikas normatīvajiem aktiem darba tiesību, vienlīdzības, diskriminācijas novēršanas un sociālās atstumtības riskam pakļauto iedzīvotāju grupu tiesību aizsardzības jomā, tai skaitā Darba likumam un citiem attiecīgajiem normatīvajiem aktiem, kas regulē nodarbinātības veicināšanu un sociālo iekļaušanu.</w:t>
      </w:r>
    </w:p>
    <w:p w14:paraId="705B0A41" w14:textId="77777777" w:rsidR="00351BA8" w:rsidRPr="00EE7D7D" w:rsidRDefault="00351BA8" w:rsidP="00307F6D">
      <w:pPr>
        <w:jc w:val="center"/>
        <w:rPr>
          <w:rFonts w:ascii="Times New Roman" w:hAnsi="Times New Roman" w:cs="Times New Roman"/>
          <w:b/>
          <w:bCs/>
        </w:rPr>
      </w:pPr>
      <w:r w:rsidRPr="00EE7D7D">
        <w:rPr>
          <w:rFonts w:ascii="Times New Roman" w:hAnsi="Times New Roman" w:cs="Times New Roman"/>
          <w:b/>
          <w:bCs/>
        </w:rPr>
        <w:t>III. Attiecināmās un neattiecināmās izmaksas</w:t>
      </w:r>
    </w:p>
    <w:p w14:paraId="6FA563A2" w14:textId="752203A2" w:rsidR="002F0045" w:rsidRPr="00EE7D7D" w:rsidRDefault="002F0045" w:rsidP="00C4355E">
      <w:pPr>
        <w:pStyle w:val="Sarakstarindkopa"/>
        <w:numPr>
          <w:ilvl w:val="0"/>
          <w:numId w:val="1"/>
        </w:numPr>
        <w:tabs>
          <w:tab w:val="left" w:pos="426"/>
        </w:tabs>
        <w:ind w:left="0" w:firstLine="0"/>
        <w:contextualSpacing w:val="0"/>
        <w:jc w:val="both"/>
        <w:rPr>
          <w:rFonts w:ascii="Times New Roman" w:hAnsi="Times New Roman" w:cs="Times New Roman"/>
        </w:rPr>
      </w:pPr>
      <w:bookmarkStart w:id="2" w:name="_Ref220596252"/>
      <w:r w:rsidRPr="00EE7D7D">
        <w:rPr>
          <w:rFonts w:ascii="Times New Roman" w:hAnsi="Times New Roman" w:cs="Times New Roman"/>
        </w:rPr>
        <w:t xml:space="preserve">Attiecināmās izmaksas ir tikai tās izmaksas, kas ir tieši </w:t>
      </w:r>
      <w:r w:rsidR="009A4E86" w:rsidRPr="009A4E86">
        <w:rPr>
          <w:rFonts w:ascii="Times New Roman" w:hAnsi="Times New Roman" w:cs="Times New Roman"/>
        </w:rPr>
        <w:t xml:space="preserve">saistītas ar mērķa grupas personas nodarbināšanas subsidēšanu </w:t>
      </w:r>
      <w:r w:rsidR="009A4E86" w:rsidRPr="0092020D">
        <w:rPr>
          <w:rFonts w:ascii="Times New Roman" w:hAnsi="Times New Roman" w:cs="Times New Roman"/>
        </w:rPr>
        <w:t>saskaņā ar</w:t>
      </w:r>
      <w:r w:rsidRPr="0092020D">
        <w:rPr>
          <w:rFonts w:ascii="Times New Roman" w:hAnsi="Times New Roman" w:cs="Times New Roman"/>
        </w:rPr>
        <w:t xml:space="preserve"> </w:t>
      </w:r>
      <w:r w:rsidR="00877625" w:rsidRPr="0092020D">
        <w:rPr>
          <w:rFonts w:ascii="Times New Roman" w:hAnsi="Times New Roman" w:cs="Times New Roman"/>
        </w:rPr>
        <w:fldChar w:fldCharType="begin"/>
      </w:r>
      <w:r w:rsidR="00877625" w:rsidRPr="0092020D">
        <w:rPr>
          <w:rFonts w:ascii="Times New Roman" w:hAnsi="Times New Roman" w:cs="Times New Roman"/>
        </w:rPr>
        <w:instrText xml:space="preserve"> REF _Ref220592323 \r \h </w:instrText>
      </w:r>
      <w:r w:rsidR="00EE7D7D" w:rsidRPr="0092020D">
        <w:rPr>
          <w:rFonts w:ascii="Times New Roman" w:hAnsi="Times New Roman" w:cs="Times New Roman"/>
        </w:rPr>
        <w:instrText xml:space="preserve"> \* MERGEFORMAT </w:instrText>
      </w:r>
      <w:r w:rsidR="00877625" w:rsidRPr="0092020D">
        <w:rPr>
          <w:rFonts w:ascii="Times New Roman" w:hAnsi="Times New Roman" w:cs="Times New Roman"/>
        </w:rPr>
      </w:r>
      <w:r w:rsidR="00877625" w:rsidRPr="0092020D">
        <w:rPr>
          <w:rFonts w:ascii="Times New Roman" w:hAnsi="Times New Roman" w:cs="Times New Roman"/>
        </w:rPr>
        <w:fldChar w:fldCharType="separate"/>
      </w:r>
      <w:r w:rsidR="008677F6">
        <w:rPr>
          <w:rFonts w:ascii="Times New Roman" w:hAnsi="Times New Roman" w:cs="Times New Roman"/>
        </w:rPr>
        <w:t>9</w:t>
      </w:r>
      <w:r w:rsidR="00877625" w:rsidRPr="0092020D">
        <w:rPr>
          <w:rFonts w:ascii="Times New Roman" w:hAnsi="Times New Roman" w:cs="Times New Roman"/>
        </w:rPr>
        <w:fldChar w:fldCharType="end"/>
      </w:r>
      <w:r w:rsidRPr="0092020D">
        <w:rPr>
          <w:rFonts w:ascii="Times New Roman" w:hAnsi="Times New Roman" w:cs="Times New Roman"/>
        </w:rPr>
        <w:t>.</w:t>
      </w:r>
      <w:r w:rsidR="006B18CC" w:rsidRPr="0092020D">
        <w:rPr>
          <w:rFonts w:ascii="Times New Roman" w:hAnsi="Times New Roman" w:cs="Times New Roman"/>
        </w:rPr>
        <w:t> </w:t>
      </w:r>
      <w:r w:rsidRPr="0092020D">
        <w:rPr>
          <w:rFonts w:ascii="Times New Roman" w:hAnsi="Times New Roman" w:cs="Times New Roman"/>
        </w:rPr>
        <w:t>punkt</w:t>
      </w:r>
      <w:r w:rsidR="006B18CC" w:rsidRPr="0092020D">
        <w:rPr>
          <w:rFonts w:ascii="Times New Roman" w:hAnsi="Times New Roman" w:cs="Times New Roman"/>
        </w:rPr>
        <w:t>u</w:t>
      </w:r>
      <w:r w:rsidRPr="00EE7D7D">
        <w:rPr>
          <w:rFonts w:ascii="Times New Roman" w:hAnsi="Times New Roman" w:cs="Times New Roman"/>
        </w:rPr>
        <w:t xml:space="preserve"> un </w:t>
      </w:r>
      <w:r w:rsidR="009A4E86" w:rsidRPr="009A4E86">
        <w:rPr>
          <w:rFonts w:ascii="Times New Roman" w:hAnsi="Times New Roman" w:cs="Times New Roman"/>
        </w:rPr>
        <w:t xml:space="preserve">atbilst </w:t>
      </w:r>
      <w:proofErr w:type="spellStart"/>
      <w:r w:rsidR="009A4E86" w:rsidRPr="009A4E86">
        <w:rPr>
          <w:rFonts w:ascii="Times New Roman" w:hAnsi="Times New Roman" w:cs="Times New Roman"/>
        </w:rPr>
        <w:t>granta</w:t>
      </w:r>
      <w:proofErr w:type="spellEnd"/>
      <w:r w:rsidR="009A4E86" w:rsidRPr="009A4E86">
        <w:rPr>
          <w:rFonts w:ascii="Times New Roman" w:hAnsi="Times New Roman" w:cs="Times New Roman"/>
        </w:rPr>
        <w:t xml:space="preserve"> programmas mērķiem </w:t>
      </w:r>
      <w:r w:rsidRPr="00EE7D7D">
        <w:rPr>
          <w:rFonts w:ascii="Times New Roman" w:hAnsi="Times New Roman" w:cs="Times New Roman"/>
        </w:rPr>
        <w:t xml:space="preserve"> </w:t>
      </w:r>
      <w:r w:rsidR="008677F6">
        <w:rPr>
          <w:rFonts w:ascii="Times New Roman" w:hAnsi="Times New Roman" w:cs="Times New Roman"/>
        </w:rPr>
        <w:t>(4.</w:t>
      </w:r>
      <w:r w:rsidRPr="00EE7D7D">
        <w:rPr>
          <w:rFonts w:ascii="Times New Roman" w:hAnsi="Times New Roman" w:cs="Times New Roman"/>
        </w:rPr>
        <w:t xml:space="preserve">punkts). </w:t>
      </w:r>
      <w:bookmarkEnd w:id="2"/>
      <w:r w:rsidR="009A4E86" w:rsidRPr="009A4E86">
        <w:rPr>
          <w:rFonts w:ascii="Times New Roman" w:hAnsi="Times New Roman" w:cs="Times New Roman"/>
        </w:rPr>
        <w:t xml:space="preserve">Visas attiecināmās izmaksas jāapliecina ar attaisnojuma dokumentiem (grāmatvedības avota dokumentiem, darba līgumiem, maksājumu uzdevumiem, algas aprēķina lapām u.c.), kas atbilst grāmatvedības un nodokļu normatīvajiem aktiem. </w:t>
      </w:r>
      <w:r w:rsidR="00C4355E" w:rsidRPr="00C4355E">
        <w:rPr>
          <w:rFonts w:ascii="Times New Roman" w:hAnsi="Times New Roman" w:cs="Times New Roman"/>
        </w:rPr>
        <w:t>Attiecināmās izmaksas ietver tikai šādas pozīcijas, kas saistītas ar nodarbināto mērķa grupas personu:</w:t>
      </w:r>
    </w:p>
    <w:p w14:paraId="36EC4027" w14:textId="77777777" w:rsidR="002F0045" w:rsidRPr="00EE7D7D" w:rsidRDefault="007979C7" w:rsidP="006A0556">
      <w:pPr>
        <w:pStyle w:val="Sarakstarindkopa"/>
        <w:numPr>
          <w:ilvl w:val="0"/>
          <w:numId w:val="9"/>
        </w:numPr>
        <w:tabs>
          <w:tab w:val="left" w:pos="1134"/>
        </w:tabs>
        <w:ind w:left="426" w:firstLine="0"/>
        <w:contextualSpacing w:val="0"/>
        <w:jc w:val="both"/>
        <w:rPr>
          <w:rFonts w:ascii="Times New Roman" w:hAnsi="Times New Roman" w:cs="Times New Roman"/>
        </w:rPr>
      </w:pPr>
      <w:r w:rsidRPr="00EE7D7D">
        <w:rPr>
          <w:rFonts w:ascii="Times New Roman" w:hAnsi="Times New Roman" w:cs="Times New Roman"/>
        </w:rPr>
        <w:t>pamata darba algu (noteikto mēneša darba samaksu saskaņā ar darba līgumu) par faktiski nostrādāto laiku subsidējamā periodā, tai skaitā piemaksas par virsstundām un nakts darbu;</w:t>
      </w:r>
    </w:p>
    <w:p w14:paraId="2065ED37" w14:textId="77777777" w:rsidR="002F0045" w:rsidRPr="00EE7D7D" w:rsidRDefault="002F0045" w:rsidP="006A0556">
      <w:pPr>
        <w:pStyle w:val="Sarakstarindkopa"/>
        <w:numPr>
          <w:ilvl w:val="0"/>
          <w:numId w:val="9"/>
        </w:numPr>
        <w:tabs>
          <w:tab w:val="left" w:pos="1134"/>
        </w:tabs>
        <w:ind w:left="426" w:firstLine="0"/>
        <w:contextualSpacing w:val="0"/>
        <w:jc w:val="both"/>
        <w:rPr>
          <w:rFonts w:ascii="Times New Roman" w:hAnsi="Times New Roman" w:cs="Times New Roman"/>
        </w:rPr>
      </w:pPr>
      <w:r w:rsidRPr="00EE7D7D">
        <w:rPr>
          <w:rFonts w:ascii="Times New Roman" w:hAnsi="Times New Roman" w:cs="Times New Roman"/>
        </w:rPr>
        <w:t>darba devēja valsts sociālās apdrošināšanas obligātās iemaksas (VSAOI) proporcionāli pamata darba algas daļai, k</w:t>
      </w:r>
      <w:r w:rsidR="00C9299A" w:rsidRPr="00EE7D7D">
        <w:rPr>
          <w:rFonts w:ascii="Times New Roman" w:hAnsi="Times New Roman" w:cs="Times New Roman"/>
        </w:rPr>
        <w:t>o</w:t>
      </w:r>
      <w:r w:rsidRPr="00EE7D7D">
        <w:rPr>
          <w:rFonts w:ascii="Times New Roman" w:hAnsi="Times New Roman" w:cs="Times New Roman"/>
        </w:rPr>
        <w:t xml:space="preserve"> sedz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finansējums;</w:t>
      </w:r>
    </w:p>
    <w:p w14:paraId="014A10AE" w14:textId="77777777" w:rsidR="002F0045" w:rsidRPr="00EE7D7D" w:rsidRDefault="002F0045" w:rsidP="006A0556">
      <w:pPr>
        <w:pStyle w:val="Sarakstarindkopa"/>
        <w:numPr>
          <w:ilvl w:val="0"/>
          <w:numId w:val="9"/>
        </w:numPr>
        <w:tabs>
          <w:tab w:val="left" w:pos="1134"/>
          <w:tab w:val="left" w:pos="1276"/>
        </w:tabs>
        <w:ind w:left="426" w:firstLine="0"/>
        <w:contextualSpacing w:val="0"/>
        <w:jc w:val="both"/>
        <w:rPr>
          <w:rFonts w:ascii="Times New Roman" w:hAnsi="Times New Roman" w:cs="Times New Roman"/>
        </w:rPr>
      </w:pPr>
      <w:r w:rsidRPr="00EE7D7D">
        <w:rPr>
          <w:rFonts w:ascii="Times New Roman" w:hAnsi="Times New Roman" w:cs="Times New Roman"/>
        </w:rPr>
        <w:t>ikgadējā apmaksātā atvaļinājuma naudas kompensāciju (atlīdzību par atvaļinājumu), kas aprēķināta proporcionāli subsidējamajam periodam un faktiski izmantotajam atvaļinājumam;</w:t>
      </w:r>
    </w:p>
    <w:p w14:paraId="116E9172" w14:textId="4B513C62" w:rsidR="00C9299A" w:rsidRPr="00EE7D7D" w:rsidRDefault="002F0045" w:rsidP="006A0556">
      <w:pPr>
        <w:pStyle w:val="Sarakstarindkopa"/>
        <w:numPr>
          <w:ilvl w:val="0"/>
          <w:numId w:val="9"/>
        </w:numPr>
        <w:tabs>
          <w:tab w:val="left" w:pos="1134"/>
        </w:tabs>
        <w:ind w:left="426" w:firstLine="0"/>
        <w:contextualSpacing w:val="0"/>
        <w:jc w:val="both"/>
        <w:rPr>
          <w:rFonts w:ascii="Times New Roman" w:hAnsi="Times New Roman" w:cs="Times New Roman"/>
        </w:rPr>
      </w:pPr>
      <w:r w:rsidRPr="00EE7D7D">
        <w:rPr>
          <w:rFonts w:ascii="Times New Roman" w:hAnsi="Times New Roman" w:cs="Times New Roman"/>
        </w:rPr>
        <w:t>slimības naudu (apmaksu par darbnespējas lapu A daļu), ko darba devējs izmaksā saskaņā ar Likumu “Par maternitātes un slimības apdrošināšanu”</w:t>
      </w:r>
      <w:r w:rsidR="006B18CC">
        <w:rPr>
          <w:rFonts w:ascii="Times New Roman" w:hAnsi="Times New Roman" w:cs="Times New Roman"/>
        </w:rPr>
        <w:t>,</w:t>
      </w:r>
      <w:r w:rsidRPr="00EE7D7D">
        <w:rPr>
          <w:rFonts w:ascii="Times New Roman" w:hAnsi="Times New Roman" w:cs="Times New Roman"/>
        </w:rPr>
        <w:t xml:space="preserve"> un kas attiecas uz subsidējamo periodu</w:t>
      </w:r>
      <w:r w:rsidR="00694965" w:rsidRPr="00EE7D7D">
        <w:rPr>
          <w:rFonts w:ascii="Times New Roman" w:hAnsi="Times New Roman" w:cs="Times New Roman"/>
        </w:rPr>
        <w:t>;</w:t>
      </w:r>
    </w:p>
    <w:p w14:paraId="59CE78A9" w14:textId="06864A21" w:rsidR="00694965" w:rsidRPr="00EE7D7D" w:rsidRDefault="00C52382" w:rsidP="006A0556">
      <w:pPr>
        <w:pStyle w:val="Sarakstarindkopa"/>
        <w:numPr>
          <w:ilvl w:val="0"/>
          <w:numId w:val="9"/>
        </w:numPr>
        <w:tabs>
          <w:tab w:val="left" w:pos="1134"/>
        </w:tabs>
        <w:ind w:left="426" w:firstLine="0"/>
        <w:contextualSpacing w:val="0"/>
        <w:jc w:val="both"/>
        <w:rPr>
          <w:rFonts w:ascii="Times New Roman" w:hAnsi="Times New Roman" w:cs="Times New Roman"/>
        </w:rPr>
      </w:pPr>
      <w:r w:rsidRPr="00C52382">
        <w:rPr>
          <w:rFonts w:ascii="Times New Roman" w:hAnsi="Times New Roman" w:cs="Times New Roman"/>
        </w:rPr>
        <w:t xml:space="preserve">piemaksu </w:t>
      </w:r>
      <w:proofErr w:type="spellStart"/>
      <w:r w:rsidRPr="00C52382">
        <w:rPr>
          <w:rFonts w:ascii="Times New Roman" w:hAnsi="Times New Roman" w:cs="Times New Roman"/>
        </w:rPr>
        <w:t>mentoram</w:t>
      </w:r>
      <w:proofErr w:type="spellEnd"/>
      <w:r w:rsidRPr="00C52382">
        <w:rPr>
          <w:rFonts w:ascii="Times New Roman" w:hAnsi="Times New Roman" w:cs="Times New Roman"/>
        </w:rPr>
        <w:t xml:space="preserve"> 10% (desmit procentu) apmērā no mentora pamata mēneša darba algas (esošā darbinieka noteiktās algas saskaņā ar darba līgumu), proporcionāli faktiski nostrādātajam laikam subsidējamā periodā, ja </w:t>
      </w:r>
      <w:proofErr w:type="spellStart"/>
      <w:r w:rsidRPr="00C52382">
        <w:rPr>
          <w:rFonts w:ascii="Times New Roman" w:hAnsi="Times New Roman" w:cs="Times New Roman"/>
        </w:rPr>
        <w:t>mentors</w:t>
      </w:r>
      <w:proofErr w:type="spellEnd"/>
      <w:r w:rsidRPr="00C52382">
        <w:rPr>
          <w:rFonts w:ascii="Times New Roman" w:hAnsi="Times New Roman" w:cs="Times New Roman"/>
        </w:rPr>
        <w:t xml:space="preserve"> ir oficiāli norīkots un reāli pilda mentora funkcijas attiecībā uz subsidēto nodarbināto mērķa grupas personu.</w:t>
      </w:r>
    </w:p>
    <w:p w14:paraId="60F7E437" w14:textId="77777777" w:rsidR="00C50663" w:rsidRPr="00EE7D7D" w:rsidRDefault="004B5F3F" w:rsidP="004B5F3F">
      <w:pPr>
        <w:pStyle w:val="Sarakstarindkopa"/>
        <w:numPr>
          <w:ilvl w:val="0"/>
          <w:numId w:val="1"/>
        </w:numPr>
        <w:tabs>
          <w:tab w:val="left" w:pos="426"/>
        </w:tabs>
        <w:ind w:left="0" w:firstLine="0"/>
        <w:jc w:val="both"/>
        <w:rPr>
          <w:rFonts w:ascii="Times New Roman" w:hAnsi="Times New Roman" w:cs="Times New Roman"/>
        </w:rPr>
      </w:pPr>
      <w:r w:rsidRPr="00EE7D7D">
        <w:rPr>
          <w:rFonts w:ascii="Times New Roman" w:hAnsi="Times New Roman" w:cs="Times New Roman"/>
        </w:rPr>
        <w:t xml:space="preserve">Par neattiecināmām izmaksām uzskatāmas visas pārējās izmaksas, kas saistītas ar nodarbinātību (tostarp, bet ne tikai: prēmijas, naudas balvas, materiālā stimulēšana, komandējumu izdevumi, ceļa izdevumi, uzturdevas, darba vietas aprīkojuma vai materiālu </w:t>
      </w:r>
      <w:r w:rsidRPr="00EE7D7D">
        <w:rPr>
          <w:rFonts w:ascii="Times New Roman" w:hAnsi="Times New Roman" w:cs="Times New Roman"/>
        </w:rPr>
        <w:lastRenderedPageBreak/>
        <w:t xml:space="preserve">iegādes izmaksas, apmācības, kvalifikācijas celšana, nodokļi, nodevas, soda naudas, nokavējuma procenti u.c.). Šādas izmaksas netiek segtas ar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finanšu līdzekļiem.</w:t>
      </w:r>
    </w:p>
    <w:p w14:paraId="20FAFB08" w14:textId="77777777" w:rsidR="00351BA8" w:rsidRPr="00EE7D7D" w:rsidRDefault="00351BA8" w:rsidP="004B5F3F">
      <w:pPr>
        <w:jc w:val="center"/>
        <w:rPr>
          <w:rFonts w:ascii="Times New Roman" w:hAnsi="Times New Roman" w:cs="Times New Roman"/>
          <w:b/>
          <w:bCs/>
        </w:rPr>
      </w:pPr>
      <w:r w:rsidRPr="00EE7D7D">
        <w:rPr>
          <w:rFonts w:ascii="Times New Roman" w:hAnsi="Times New Roman" w:cs="Times New Roman"/>
          <w:b/>
          <w:bCs/>
        </w:rPr>
        <w:t>IV. Finanšu nosacījumi</w:t>
      </w:r>
    </w:p>
    <w:p w14:paraId="577D2EB5" w14:textId="77777777" w:rsidR="009A4E86" w:rsidRDefault="00762ACA"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 xml:space="preserve">Piešķiramā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finansējuma apmēru katram projektam nosaka vērtēšanas komisija, ņemot vērā projektā pamatotās un pamatotas attiecināmās izmaksas, kā arī pieejamo kopējo konkursa finansējumu – 50 000,00 EUR (</w:t>
      </w:r>
      <w:r w:rsidRPr="0092020D">
        <w:rPr>
          <w:rFonts w:ascii="Times New Roman" w:hAnsi="Times New Roman" w:cs="Times New Roman"/>
        </w:rPr>
        <w:t>piecdesmit tūkstoši</w:t>
      </w:r>
      <w:r w:rsidRPr="0092020D">
        <w:rPr>
          <w:rFonts w:ascii="Times New Roman" w:hAnsi="Times New Roman" w:cs="Times New Roman"/>
          <w:i/>
          <w:iCs/>
        </w:rPr>
        <w:t xml:space="preserve"> euro</w:t>
      </w:r>
      <w:r w:rsidRPr="0092020D">
        <w:rPr>
          <w:rFonts w:ascii="Times New Roman" w:hAnsi="Times New Roman" w:cs="Times New Roman"/>
        </w:rPr>
        <w:t xml:space="preserve"> un 00 </w:t>
      </w:r>
      <w:r w:rsidRPr="0092020D">
        <w:rPr>
          <w:rFonts w:ascii="Times New Roman" w:hAnsi="Times New Roman" w:cs="Times New Roman"/>
          <w:i/>
          <w:iCs/>
        </w:rPr>
        <w:t>centi</w:t>
      </w:r>
      <w:r w:rsidRPr="0092020D">
        <w:rPr>
          <w:rFonts w:ascii="Times New Roman" w:hAnsi="Times New Roman" w:cs="Times New Roman"/>
        </w:rPr>
        <w:t>).</w:t>
      </w:r>
      <w:r w:rsidRPr="00EE7D7D">
        <w:rPr>
          <w:rFonts w:ascii="Times New Roman" w:hAnsi="Times New Roman" w:cs="Times New Roman"/>
        </w:rPr>
        <w:t xml:space="preserve"> Komisija ir tiesīga piešķirt summu, kas ir mazāka par pieprasīto.</w:t>
      </w:r>
    </w:p>
    <w:p w14:paraId="7875B68F" w14:textId="77777777" w:rsidR="009A4E86" w:rsidRPr="009A4E86" w:rsidRDefault="009A4E86" w:rsidP="009A4E86">
      <w:pPr>
        <w:pStyle w:val="Sarakstarindkopa"/>
        <w:numPr>
          <w:ilvl w:val="0"/>
          <w:numId w:val="1"/>
        </w:numPr>
        <w:tabs>
          <w:tab w:val="left" w:pos="426"/>
        </w:tabs>
        <w:ind w:left="0" w:firstLine="0"/>
        <w:contextualSpacing w:val="0"/>
        <w:jc w:val="both"/>
        <w:rPr>
          <w:rFonts w:ascii="Times New Roman" w:hAnsi="Times New Roman" w:cs="Times New Roman"/>
        </w:rPr>
      </w:pPr>
      <w:r w:rsidRPr="009A4E86">
        <w:rPr>
          <w:rFonts w:ascii="Times New Roman" w:hAnsi="Times New Roman" w:cs="Times New Roman"/>
        </w:rPr>
        <w:t>Projekta īstenotājam ir jānodrošina paša līdzfinansējums no kopējām projekta attiecināmajām izmaksām.</w:t>
      </w:r>
      <w:r>
        <w:rPr>
          <w:rFonts w:ascii="Times New Roman" w:hAnsi="Times New Roman" w:cs="Times New Roman"/>
        </w:rPr>
        <w:t xml:space="preserve"> </w:t>
      </w:r>
      <w:r w:rsidRPr="009A4E86">
        <w:rPr>
          <w:rFonts w:ascii="Times New Roman" w:hAnsi="Times New Roman" w:cs="Times New Roman"/>
        </w:rPr>
        <w:t>Paša līdzfinansējums ir projekta īstenotāja finansiāls ieguldījums, kas nav saņemts no šī konkursa finansējuma vai cita valsts budžeta, pašvaldības budžeta vai Eiropas Savienības finansiālā atbalsta līdzekļiem.</w:t>
      </w:r>
      <w:r>
        <w:rPr>
          <w:rFonts w:ascii="Times New Roman" w:hAnsi="Times New Roman" w:cs="Times New Roman"/>
        </w:rPr>
        <w:t xml:space="preserve"> </w:t>
      </w:r>
      <w:r w:rsidRPr="009A4E86">
        <w:rPr>
          <w:rFonts w:ascii="Times New Roman" w:hAnsi="Times New Roman" w:cs="Times New Roman"/>
        </w:rPr>
        <w:t>Paša līdzfinansējuma minimālais apmērs atkarībā no subsidēto periodu skaita vienai un tai pašai mērķa grupas personai:</w:t>
      </w:r>
    </w:p>
    <w:p w14:paraId="56E97FDD" w14:textId="77777777" w:rsidR="009A4E86" w:rsidRPr="009A4E86" w:rsidRDefault="00762ACA" w:rsidP="00804CD8">
      <w:pPr>
        <w:pStyle w:val="Sarakstarindkopa"/>
        <w:numPr>
          <w:ilvl w:val="0"/>
          <w:numId w:val="11"/>
        </w:numPr>
        <w:tabs>
          <w:tab w:val="left" w:pos="993"/>
        </w:tabs>
        <w:ind w:left="426" w:hanging="66"/>
        <w:jc w:val="both"/>
        <w:rPr>
          <w:rFonts w:ascii="Times New Roman" w:hAnsi="Times New Roman" w:cs="Times New Roman"/>
        </w:rPr>
      </w:pPr>
      <w:r w:rsidRPr="009A4E86">
        <w:rPr>
          <w:rFonts w:ascii="Times New Roman" w:hAnsi="Times New Roman" w:cs="Times New Roman"/>
        </w:rPr>
        <w:t xml:space="preserve">Pirmajā </w:t>
      </w:r>
      <w:r w:rsidR="009A4E86" w:rsidRPr="009A4E86">
        <w:rPr>
          <w:rFonts w:ascii="Times New Roman" w:hAnsi="Times New Roman" w:cs="Times New Roman"/>
        </w:rPr>
        <w:t>subsidēšanas periodā (pirmā reize attiecībā uz konkrēto mērķa grupas personu) – vismaz 20% no kopējām projekta attiecināmajām izmaksām;</w:t>
      </w:r>
    </w:p>
    <w:p w14:paraId="56DB1B20" w14:textId="77777777" w:rsidR="00762ACA" w:rsidRPr="00EE7D7D" w:rsidRDefault="00804CD8" w:rsidP="00804CD8">
      <w:pPr>
        <w:pStyle w:val="Sarakstarindkopa"/>
        <w:numPr>
          <w:ilvl w:val="0"/>
          <w:numId w:val="11"/>
        </w:numPr>
        <w:tabs>
          <w:tab w:val="left" w:pos="993"/>
        </w:tabs>
        <w:ind w:left="426" w:hanging="66"/>
        <w:contextualSpacing w:val="0"/>
        <w:jc w:val="both"/>
        <w:rPr>
          <w:rFonts w:ascii="Times New Roman" w:hAnsi="Times New Roman" w:cs="Times New Roman"/>
        </w:rPr>
      </w:pPr>
      <w:r w:rsidRPr="00804CD8">
        <w:rPr>
          <w:rFonts w:ascii="Times New Roman" w:hAnsi="Times New Roman" w:cs="Times New Roman"/>
        </w:rPr>
        <w:t>Otrajā subsidēšanas periodā (atkārtota subsidēšana ar to pašu mērķa grupas personu) – vismaz 50% no kopējām projekta attiecināmajām izmaksām;</w:t>
      </w:r>
    </w:p>
    <w:p w14:paraId="2EAC6C4C" w14:textId="77777777" w:rsidR="00804CD8" w:rsidRPr="0092020D" w:rsidRDefault="00804CD8" w:rsidP="00804CD8">
      <w:pPr>
        <w:pStyle w:val="Sarakstarindkopa"/>
        <w:numPr>
          <w:ilvl w:val="0"/>
          <w:numId w:val="11"/>
        </w:numPr>
        <w:tabs>
          <w:tab w:val="left" w:pos="993"/>
        </w:tabs>
        <w:ind w:left="426" w:hanging="66"/>
        <w:contextualSpacing w:val="0"/>
        <w:jc w:val="both"/>
        <w:rPr>
          <w:rFonts w:ascii="Times New Roman" w:hAnsi="Times New Roman" w:cs="Times New Roman"/>
        </w:rPr>
      </w:pPr>
      <w:r w:rsidRPr="00804CD8">
        <w:rPr>
          <w:rFonts w:ascii="Times New Roman" w:hAnsi="Times New Roman" w:cs="Times New Roman"/>
        </w:rPr>
        <w:t xml:space="preserve">Trešajā subsidēšanas periodā (trešā reize ar to pašu mērķa grupas personu) – vismaz </w:t>
      </w:r>
      <w:r w:rsidRPr="0092020D">
        <w:rPr>
          <w:rFonts w:ascii="Times New Roman" w:hAnsi="Times New Roman" w:cs="Times New Roman"/>
        </w:rPr>
        <w:t xml:space="preserve">75% no kopējām projekta attiecināmajām izmaksām (jeb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daļa nepārsniedz 25%).</w:t>
      </w:r>
    </w:p>
    <w:p w14:paraId="27C37900" w14:textId="5D516358" w:rsidR="00804CD8" w:rsidRPr="0092020D" w:rsidRDefault="00804CD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92020D">
        <w:rPr>
          <w:rFonts w:ascii="Times New Roman" w:hAnsi="Times New Roman" w:cs="Times New Roman"/>
        </w:rPr>
        <w:t xml:space="preserve">Atbalsts tiek piešķirts kā bezatlīdzības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finanšu maksājums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 veidā saskaņā ar Komisijas Regulu (ES) 2023/2831 (2023. gada 13. decembris) par Līguma par Eiropas Savienības darbību 107. un 108. panta piemērošanu </w:t>
      </w:r>
      <w:proofErr w:type="spellStart"/>
      <w:r w:rsidRPr="0092020D">
        <w:rPr>
          <w:rFonts w:ascii="Times New Roman" w:hAnsi="Times New Roman" w:cs="Times New Roman"/>
        </w:rPr>
        <w:t>de</w:t>
      </w:r>
      <w:proofErr w:type="spellEnd"/>
      <w:r w:rsidRPr="0092020D">
        <w:rPr>
          <w:rFonts w:ascii="Times New Roman" w:hAnsi="Times New Roman" w:cs="Times New Roman"/>
        </w:rPr>
        <w:t xml:space="preserve"> </w:t>
      </w:r>
      <w:proofErr w:type="spellStart"/>
      <w:r w:rsidRPr="0092020D">
        <w:rPr>
          <w:rFonts w:ascii="Times New Roman" w:hAnsi="Times New Roman" w:cs="Times New Roman"/>
        </w:rPr>
        <w:t>minimis</w:t>
      </w:r>
      <w:proofErr w:type="spellEnd"/>
      <w:r w:rsidRPr="0092020D">
        <w:rPr>
          <w:rFonts w:ascii="Times New Roman" w:hAnsi="Times New Roman" w:cs="Times New Roman"/>
        </w:rPr>
        <w:t xml:space="preserve"> atbalstam. Granta piešķiršana un izmaksāšana ir nosacīta ar to, ka atbalsta saņēmējs pilnībā un savlaicīgi izpilda visus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līgumā noteiktos pienākumus, tostarp, mērķa grupas personas faktisku nodarbināšanu atbilstoši projektam, projekta īstenošanu paredzētajā apjomā un termiņā, pārskatu un citu atskaišu iesniegšanu noteiktajos termiņos, attiecināmo izmaksu pareizu pamatošanu ar attaisnojuma dokumentiem,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līdzekļu izmantošanu tikai </w:t>
      </w:r>
      <w:r w:rsidR="00A557E3">
        <w:rPr>
          <w:rFonts w:ascii="Times New Roman" w:hAnsi="Times New Roman" w:cs="Times New Roman"/>
        </w:rPr>
        <w:t>Saistošajos noteikumos</w:t>
      </w:r>
      <w:r w:rsidRPr="0092020D">
        <w:rPr>
          <w:rFonts w:ascii="Times New Roman" w:hAnsi="Times New Roman" w:cs="Times New Roman"/>
        </w:rPr>
        <w:t xml:space="preserve"> atļautajām pozīcijām. Ja </w:t>
      </w:r>
      <w:proofErr w:type="spellStart"/>
      <w:r w:rsidRPr="0092020D">
        <w:rPr>
          <w:rFonts w:ascii="Times New Roman" w:hAnsi="Times New Roman" w:cs="Times New Roman"/>
        </w:rPr>
        <w:t>granta</w:t>
      </w:r>
      <w:proofErr w:type="spellEnd"/>
      <w:r w:rsidRPr="0092020D">
        <w:rPr>
          <w:rFonts w:ascii="Times New Roman" w:hAnsi="Times New Roman" w:cs="Times New Roman"/>
        </w:rPr>
        <w:t xml:space="preserve"> līguma nosacījumi netiek izpildīti (daļēji vai pilnībā), Pašvaldībai ir tiesības apturēt atlikušo finansējuma daļas izmaksu, pieprasīt saņemtā finansējuma daļēju vai pilnīgu atmaksu proporcionāli neizpildītajiem nosacījumiem, piemērot citas sankcijas saskaņā ar š</w:t>
      </w:r>
      <w:r w:rsidR="006B18CC" w:rsidRPr="0092020D">
        <w:rPr>
          <w:rFonts w:ascii="Times New Roman" w:hAnsi="Times New Roman" w:cs="Times New Roman"/>
        </w:rPr>
        <w:t xml:space="preserve">o saistošo noteikumu </w:t>
      </w:r>
      <w:r w:rsidRPr="0092020D">
        <w:rPr>
          <w:rFonts w:ascii="Times New Roman" w:hAnsi="Times New Roman" w:cs="Times New Roman"/>
        </w:rPr>
        <w:t>VIII</w:t>
      </w:r>
      <w:r w:rsidR="006B18CC" w:rsidRPr="0092020D">
        <w:rPr>
          <w:rFonts w:ascii="Times New Roman" w:hAnsi="Times New Roman" w:cs="Times New Roman"/>
        </w:rPr>
        <w:t>. nodaļu</w:t>
      </w:r>
      <w:r w:rsidRPr="0092020D">
        <w:rPr>
          <w:rFonts w:ascii="Times New Roman" w:hAnsi="Times New Roman" w:cs="Times New Roman"/>
        </w:rPr>
        <w:t>.</w:t>
      </w:r>
    </w:p>
    <w:p w14:paraId="1105C33A" w14:textId="40840091" w:rsidR="00351BA8" w:rsidRPr="00EE7D7D" w:rsidRDefault="0096737D"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 xml:space="preserve">Piešķirtais finansējums tiek pārskaitīts uz atbalsta saņēmēja norādīto bankas kontu reizi mēnesī pēc tam, kad atbalsta saņēmējs ir iesniedzis un Pašvaldība ir apstiprinājusi iepriekšējā mēneša atskaiti par faktiski veiktajām attiecināmajām izmaksām (darba algas, VSAOI, proporcionālo atvaļinājuma naudu un slimības naudu). Pēdējā mēneša finansējums tiek pārskaitīts pēc </w:t>
      </w:r>
      <w:r w:rsidR="0010233E" w:rsidRPr="00EE7D7D">
        <w:rPr>
          <w:rFonts w:ascii="Times New Roman" w:hAnsi="Times New Roman" w:cs="Times New Roman"/>
        </w:rPr>
        <w:t>pēdējā mēneša atskaites</w:t>
      </w:r>
      <w:r w:rsidRPr="00EE7D7D">
        <w:rPr>
          <w:rFonts w:ascii="Times New Roman" w:hAnsi="Times New Roman" w:cs="Times New Roman"/>
        </w:rPr>
        <w:t xml:space="preserve"> iesniegšanas un apstiprināšanas, pamatojoties uz visu periodu aptverošiem attaisnojuma dokumentiem. Ja atskaitē konstatētas neatbilstības vai neattiecināmas izmaksas, Pašvaldībai ir tiesības samazināt vai atteikt izmaksu par attiecīgo mēnesi, kā arī pieprasīt atmaksu saskaņā ar līguma nosacījumiem un </w:t>
      </w:r>
      <w:r w:rsidRPr="0092020D">
        <w:rPr>
          <w:rFonts w:ascii="Times New Roman" w:hAnsi="Times New Roman" w:cs="Times New Roman"/>
        </w:rPr>
        <w:t xml:space="preserve">VIII. </w:t>
      </w:r>
      <w:r w:rsidR="006B18CC" w:rsidRPr="0092020D">
        <w:rPr>
          <w:rFonts w:ascii="Times New Roman" w:hAnsi="Times New Roman" w:cs="Times New Roman"/>
        </w:rPr>
        <w:t>nodaļu.</w:t>
      </w:r>
    </w:p>
    <w:p w14:paraId="251F53D3" w14:textId="77777777" w:rsidR="00351BA8" w:rsidRPr="00EE7D7D"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lastRenderedPageBreak/>
        <w:t xml:space="preserve">Visas finanšu operācijas un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izmantošana notiek atbilstoši Latvijas Republikas normatīvajiem aktiem par budžeta un finanšu vadību, grāmatvedības uzskaiti un </w:t>
      </w: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piešķiršanu, tai skaitā Ministru kabineta noteikumiem par </w:t>
      </w: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uzskaiti. Atbalsta saņēmējs ir pilnībā atbildīgs par piešķirtā finansējuma mērķtiecīgu un likumīgu izmantošanu.</w:t>
      </w:r>
    </w:p>
    <w:p w14:paraId="3DDF91A1" w14:textId="77777777" w:rsidR="00351BA8" w:rsidRPr="00EE7D7D" w:rsidRDefault="00351BA8" w:rsidP="00392884">
      <w:pPr>
        <w:jc w:val="center"/>
        <w:rPr>
          <w:rFonts w:ascii="Times New Roman" w:hAnsi="Times New Roman" w:cs="Times New Roman"/>
          <w:b/>
          <w:bCs/>
        </w:rPr>
      </w:pPr>
      <w:r w:rsidRPr="00EE7D7D">
        <w:rPr>
          <w:rFonts w:ascii="Times New Roman" w:hAnsi="Times New Roman" w:cs="Times New Roman"/>
          <w:b/>
          <w:bCs/>
        </w:rPr>
        <w:t>V. Pieteikšanās kārtība</w:t>
      </w:r>
    </w:p>
    <w:p w14:paraId="44E2AE5F" w14:textId="77777777" w:rsidR="00351BA8" w:rsidRPr="00EE7D7D"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Lai pieteiktos konkursam, pretendents iesniedz šādus dokumentus:</w:t>
      </w:r>
    </w:p>
    <w:p w14:paraId="47484708" w14:textId="033CDEE0" w:rsidR="00351BA8" w:rsidRPr="00EE7D7D" w:rsidRDefault="00351BA8" w:rsidP="00034FF6">
      <w:pPr>
        <w:pStyle w:val="Sarakstarindkopa"/>
        <w:numPr>
          <w:ilvl w:val="0"/>
          <w:numId w:val="4"/>
        </w:numPr>
        <w:tabs>
          <w:tab w:val="left" w:pos="1134"/>
        </w:tabs>
        <w:ind w:firstLine="65"/>
        <w:contextualSpacing w:val="0"/>
        <w:jc w:val="both"/>
        <w:rPr>
          <w:rFonts w:ascii="Times New Roman" w:hAnsi="Times New Roman" w:cs="Times New Roman"/>
        </w:rPr>
      </w:pPr>
      <w:r w:rsidRPr="00EE7D7D">
        <w:rPr>
          <w:rFonts w:ascii="Times New Roman" w:hAnsi="Times New Roman" w:cs="Times New Roman"/>
        </w:rPr>
        <w:t xml:space="preserve">aizpildītu projekta pieteikuma veidlapu atbilstoši </w:t>
      </w:r>
      <w:r w:rsidRPr="0092020D">
        <w:rPr>
          <w:rFonts w:ascii="Times New Roman" w:hAnsi="Times New Roman" w:cs="Times New Roman"/>
        </w:rPr>
        <w:t>š</w:t>
      </w:r>
      <w:r w:rsidR="006B18CC" w:rsidRPr="0092020D">
        <w:rPr>
          <w:rFonts w:ascii="Times New Roman" w:hAnsi="Times New Roman" w:cs="Times New Roman"/>
        </w:rPr>
        <w:t>o saistošo noteikumu</w:t>
      </w:r>
      <w:r w:rsidRPr="00EE7D7D">
        <w:rPr>
          <w:rFonts w:ascii="Times New Roman" w:hAnsi="Times New Roman" w:cs="Times New Roman"/>
        </w:rPr>
        <w:t xml:space="preserve"> 1.</w:t>
      </w:r>
      <w:r w:rsidR="006B18CC">
        <w:rPr>
          <w:rFonts w:ascii="Times New Roman" w:hAnsi="Times New Roman" w:cs="Times New Roman"/>
        </w:rPr>
        <w:t> </w:t>
      </w:r>
      <w:r w:rsidRPr="00EE7D7D">
        <w:rPr>
          <w:rFonts w:ascii="Times New Roman" w:hAnsi="Times New Roman" w:cs="Times New Roman"/>
        </w:rPr>
        <w:t>pielikumam;</w:t>
      </w:r>
    </w:p>
    <w:p w14:paraId="3AD9D38D" w14:textId="5E69AF87" w:rsidR="009463DE" w:rsidRPr="00EE7D7D" w:rsidRDefault="009463DE" w:rsidP="00034FF6">
      <w:pPr>
        <w:pStyle w:val="Sarakstarindkopa"/>
        <w:numPr>
          <w:ilvl w:val="0"/>
          <w:numId w:val="4"/>
        </w:numPr>
        <w:tabs>
          <w:tab w:val="left" w:pos="1134"/>
        </w:tabs>
        <w:spacing w:line="276" w:lineRule="auto"/>
        <w:ind w:firstLine="65"/>
        <w:contextualSpacing w:val="0"/>
        <w:jc w:val="both"/>
        <w:rPr>
          <w:rFonts w:ascii="Times New Roman" w:hAnsi="Times New Roman" w:cs="Times New Roman"/>
        </w:rPr>
      </w:pP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uzskaites veidlapu, kas aizpildīta un apstiprināta </w:t>
      </w: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uzskaites sistēmā saskaņā ar Ministru kabineta 2018.</w:t>
      </w:r>
      <w:r w:rsidR="006B18CC">
        <w:rPr>
          <w:rFonts w:ascii="Times New Roman" w:hAnsi="Times New Roman" w:cs="Times New Roman"/>
        </w:rPr>
        <w:t> </w:t>
      </w:r>
      <w:r w:rsidRPr="00EE7D7D">
        <w:rPr>
          <w:rFonts w:ascii="Times New Roman" w:hAnsi="Times New Roman" w:cs="Times New Roman"/>
        </w:rPr>
        <w:t>gada 21.</w:t>
      </w:r>
      <w:r w:rsidR="006B18CC">
        <w:rPr>
          <w:rFonts w:ascii="Times New Roman" w:hAnsi="Times New Roman" w:cs="Times New Roman"/>
        </w:rPr>
        <w:t> </w:t>
      </w:r>
      <w:r w:rsidRPr="00EE7D7D">
        <w:rPr>
          <w:rFonts w:ascii="Times New Roman" w:hAnsi="Times New Roman" w:cs="Times New Roman"/>
        </w:rPr>
        <w:t>novembra noteikumiem Nr.</w:t>
      </w:r>
      <w:r w:rsidR="006B18CC">
        <w:rPr>
          <w:rFonts w:ascii="Times New Roman" w:hAnsi="Times New Roman" w:cs="Times New Roman"/>
        </w:rPr>
        <w:t> </w:t>
      </w:r>
      <w:r w:rsidRPr="00EE7D7D">
        <w:rPr>
          <w:rFonts w:ascii="Times New Roman" w:hAnsi="Times New Roman" w:cs="Times New Roman"/>
        </w:rPr>
        <w:t>715</w:t>
      </w:r>
      <w:r w:rsidR="006B18CC">
        <w:rPr>
          <w:rFonts w:ascii="Times New Roman" w:hAnsi="Times New Roman" w:cs="Times New Roman"/>
        </w:rPr>
        <w:t> </w:t>
      </w:r>
      <w:r w:rsidRPr="00EE7D7D">
        <w:rPr>
          <w:rFonts w:ascii="Times New Roman" w:hAnsi="Times New Roman" w:cs="Times New Roman"/>
        </w:rPr>
        <w:t xml:space="preserve">“Noteikumi par </w:t>
      </w: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uzskaites un piešķiršanas kārtību un </w:t>
      </w:r>
      <w:proofErr w:type="spellStart"/>
      <w:r w:rsidRPr="00EE7D7D">
        <w:rPr>
          <w:rFonts w:ascii="Times New Roman" w:hAnsi="Times New Roman" w:cs="Times New Roman"/>
        </w:rPr>
        <w:t>de</w:t>
      </w:r>
      <w:proofErr w:type="spellEnd"/>
      <w:r w:rsidRPr="00EE7D7D">
        <w:rPr>
          <w:rFonts w:ascii="Times New Roman" w:hAnsi="Times New Roman" w:cs="Times New Roman"/>
        </w:rPr>
        <w:t xml:space="preserve"> </w:t>
      </w:r>
      <w:proofErr w:type="spellStart"/>
      <w:r w:rsidRPr="00EE7D7D">
        <w:rPr>
          <w:rFonts w:ascii="Times New Roman" w:hAnsi="Times New Roman" w:cs="Times New Roman"/>
        </w:rPr>
        <w:t>minimis</w:t>
      </w:r>
      <w:proofErr w:type="spellEnd"/>
      <w:r w:rsidRPr="00EE7D7D">
        <w:rPr>
          <w:rFonts w:ascii="Times New Roman" w:hAnsi="Times New Roman" w:cs="Times New Roman"/>
        </w:rPr>
        <w:t xml:space="preserve"> atbalsta uzskaites veidlapu paraugiem” (iesniedzot veidlapas izdruku vai norādot sistēmā piešķirto identifikācijas numuru);</w:t>
      </w:r>
    </w:p>
    <w:p w14:paraId="5195934D" w14:textId="77777777" w:rsidR="00351BA8" w:rsidRPr="00EE7D7D" w:rsidRDefault="00351BA8" w:rsidP="00034FF6">
      <w:pPr>
        <w:pStyle w:val="Sarakstarindkopa"/>
        <w:numPr>
          <w:ilvl w:val="0"/>
          <w:numId w:val="4"/>
        </w:numPr>
        <w:tabs>
          <w:tab w:val="left" w:pos="1134"/>
        </w:tabs>
        <w:ind w:firstLine="65"/>
        <w:contextualSpacing w:val="0"/>
        <w:jc w:val="both"/>
        <w:rPr>
          <w:rFonts w:ascii="Times New Roman" w:hAnsi="Times New Roman" w:cs="Times New Roman"/>
        </w:rPr>
      </w:pPr>
      <w:r w:rsidRPr="00EE7D7D">
        <w:rPr>
          <w:rFonts w:ascii="Times New Roman" w:hAnsi="Times New Roman" w:cs="Times New Roman"/>
        </w:rPr>
        <w:t>motivācijas aprakstu par projekta sociālo ietekmi, tai skaitā mērķa grupas aprakstu, plānoto sociālo rezultātu un ilgtspējas nodrošināšanu</w:t>
      </w:r>
      <w:r w:rsidR="004F08B7" w:rsidRPr="00EE7D7D">
        <w:rPr>
          <w:rFonts w:ascii="Times New Roman" w:hAnsi="Times New Roman" w:cs="Times New Roman"/>
        </w:rPr>
        <w:t>.</w:t>
      </w:r>
    </w:p>
    <w:p w14:paraId="7240CAF5" w14:textId="59D9262B" w:rsidR="00392884" w:rsidRPr="00EE7D7D"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Pieteikuma dokumenti iesniedzami elektroniski, parakstīti ar drošu elektronisko parakstu, kas satur laika zīmogu, un noformēti atbilstoši Elektronisko dokumentu likuma, Dokumentu juridiskā spēka likuma, kā arī Ministru kabineta 2005.</w:t>
      </w:r>
      <w:r w:rsidR="002D0B05">
        <w:rPr>
          <w:rFonts w:ascii="Times New Roman" w:hAnsi="Times New Roman" w:cs="Times New Roman"/>
        </w:rPr>
        <w:t> </w:t>
      </w:r>
      <w:r w:rsidRPr="00EE7D7D">
        <w:rPr>
          <w:rFonts w:ascii="Times New Roman" w:hAnsi="Times New Roman" w:cs="Times New Roman"/>
        </w:rPr>
        <w:t>gada 28.</w:t>
      </w:r>
      <w:r w:rsidR="002D0B05">
        <w:rPr>
          <w:rFonts w:ascii="Times New Roman" w:hAnsi="Times New Roman" w:cs="Times New Roman"/>
        </w:rPr>
        <w:t> </w:t>
      </w:r>
      <w:r w:rsidRPr="00EE7D7D">
        <w:rPr>
          <w:rFonts w:ascii="Times New Roman" w:hAnsi="Times New Roman" w:cs="Times New Roman"/>
        </w:rPr>
        <w:t>jūnija noteikumu Nr.</w:t>
      </w:r>
      <w:r w:rsidR="002D0B05">
        <w:rPr>
          <w:rFonts w:ascii="Times New Roman" w:hAnsi="Times New Roman" w:cs="Times New Roman"/>
        </w:rPr>
        <w:t> </w:t>
      </w:r>
      <w:r w:rsidRPr="00EE7D7D">
        <w:rPr>
          <w:rFonts w:ascii="Times New Roman" w:hAnsi="Times New Roman" w:cs="Times New Roman"/>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3AB71EFA" w14:textId="26AF769D" w:rsidR="00351BA8" w:rsidRPr="00EE7D7D" w:rsidRDefault="00351BA8" w:rsidP="00D77056">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 xml:space="preserve">Pieteikumi iesniedzami Pašvaldības noteiktajā termiņā, nosūtot </w:t>
      </w:r>
      <w:r w:rsidR="002D0B05" w:rsidRPr="0092020D">
        <w:rPr>
          <w:rFonts w:ascii="Times New Roman" w:hAnsi="Times New Roman" w:cs="Times New Roman"/>
        </w:rPr>
        <w:t>uz</w:t>
      </w:r>
      <w:r w:rsidR="002D0B05">
        <w:rPr>
          <w:rFonts w:ascii="Times New Roman" w:hAnsi="Times New Roman" w:cs="Times New Roman"/>
        </w:rPr>
        <w:t xml:space="preserve"> </w:t>
      </w:r>
      <w:r w:rsidRPr="00EE7D7D">
        <w:rPr>
          <w:rFonts w:ascii="Times New Roman" w:hAnsi="Times New Roman" w:cs="Times New Roman"/>
        </w:rPr>
        <w:t>Pašvaldības oficiālo e-</w:t>
      </w:r>
      <w:r w:rsidR="002D0B05">
        <w:rPr>
          <w:rFonts w:ascii="Times New Roman" w:hAnsi="Times New Roman" w:cs="Times New Roman"/>
        </w:rPr>
        <w:t> </w:t>
      </w:r>
      <w:r w:rsidRPr="00EE7D7D">
        <w:rPr>
          <w:rFonts w:ascii="Times New Roman" w:hAnsi="Times New Roman" w:cs="Times New Roman"/>
        </w:rPr>
        <w:t xml:space="preserve">pasta adresi: </w:t>
      </w:r>
      <w:hyperlink r:id="rId9" w:history="1">
        <w:r w:rsidR="00392884" w:rsidRPr="00EE7D7D">
          <w:rPr>
            <w:rStyle w:val="Hipersaite"/>
            <w:rFonts w:ascii="Times New Roman" w:hAnsi="Times New Roman" w:cs="Times New Roman"/>
          </w:rPr>
          <w:t>ogredome@ogresnovads.lv</w:t>
        </w:r>
      </w:hyperlink>
      <w:r w:rsidRPr="00EE7D7D">
        <w:rPr>
          <w:rFonts w:ascii="Times New Roman" w:hAnsi="Times New Roman" w:cs="Times New Roman"/>
        </w:rPr>
        <w:t>.</w:t>
      </w:r>
    </w:p>
    <w:p w14:paraId="1E2C2DF8" w14:textId="721E8A43" w:rsidR="00351BA8" w:rsidRPr="00EE7D7D" w:rsidRDefault="002D0B05" w:rsidP="00D77056">
      <w:pPr>
        <w:pStyle w:val="Sarakstarindkopa"/>
        <w:numPr>
          <w:ilvl w:val="0"/>
          <w:numId w:val="1"/>
        </w:numPr>
        <w:tabs>
          <w:tab w:val="left" w:pos="426"/>
        </w:tabs>
        <w:ind w:left="0" w:firstLine="0"/>
        <w:jc w:val="both"/>
        <w:rPr>
          <w:rFonts w:ascii="Times New Roman" w:hAnsi="Times New Roman" w:cs="Times New Roman"/>
        </w:rPr>
      </w:pPr>
      <w:r w:rsidRPr="0092020D">
        <w:rPr>
          <w:rFonts w:ascii="Times New Roman" w:hAnsi="Times New Roman" w:cs="Times New Roman"/>
        </w:rPr>
        <w:t>P</w:t>
      </w:r>
      <w:r w:rsidR="00351BA8" w:rsidRPr="0092020D">
        <w:rPr>
          <w:rFonts w:ascii="Times New Roman" w:hAnsi="Times New Roman" w:cs="Times New Roman"/>
        </w:rPr>
        <w:t>rasībām neatbilstoši noformēti pieteikumi</w:t>
      </w:r>
      <w:r w:rsidR="00351BA8" w:rsidRPr="00EE7D7D">
        <w:rPr>
          <w:rFonts w:ascii="Times New Roman" w:hAnsi="Times New Roman" w:cs="Times New Roman"/>
        </w:rPr>
        <w:t xml:space="preserve"> var tikt noraidīti bez izskatīšanas pēc būtības, par to rakstiski informējot pretendentu 10 (desmit) darba dienu laikā no pieteikuma saņemšanas dienas.</w:t>
      </w:r>
    </w:p>
    <w:p w14:paraId="1FEC5212" w14:textId="77777777" w:rsidR="00351BA8" w:rsidRPr="00EE7D7D" w:rsidRDefault="00351BA8" w:rsidP="00392884">
      <w:pPr>
        <w:jc w:val="center"/>
        <w:rPr>
          <w:rFonts w:ascii="Times New Roman" w:hAnsi="Times New Roman" w:cs="Times New Roman"/>
          <w:b/>
          <w:bCs/>
        </w:rPr>
      </w:pPr>
      <w:r w:rsidRPr="00EE7D7D">
        <w:rPr>
          <w:rFonts w:ascii="Times New Roman" w:hAnsi="Times New Roman" w:cs="Times New Roman"/>
          <w:b/>
          <w:bCs/>
        </w:rPr>
        <w:t>VI. Pieteikumu vērtēšana</w:t>
      </w:r>
    </w:p>
    <w:p w14:paraId="48154140" w14:textId="723255A1" w:rsidR="00F32832" w:rsidRPr="0092020D" w:rsidRDefault="00F32832" w:rsidP="00F32832">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Projekt</w:t>
      </w:r>
      <w:r w:rsidRPr="0092020D">
        <w:rPr>
          <w:rFonts w:ascii="Times New Roman" w:hAnsi="Times New Roman" w:cs="Times New Roman"/>
        </w:rPr>
        <w:t xml:space="preserve">us vērtē </w:t>
      </w:r>
      <w:r w:rsidR="002D0B05" w:rsidRPr="0092020D">
        <w:rPr>
          <w:rFonts w:ascii="Times New Roman" w:hAnsi="Times New Roman" w:cs="Times New Roman"/>
        </w:rPr>
        <w:t>P</w:t>
      </w:r>
      <w:r w:rsidRPr="0092020D">
        <w:rPr>
          <w:rFonts w:ascii="Times New Roman" w:hAnsi="Times New Roman" w:cs="Times New Roman"/>
        </w:rPr>
        <w:t>ašvaldības ar izpilddirektora rīkojumu izveidota vērtēšanas komisija, kuras sastāvā ir vismaz trīs locekļi.</w:t>
      </w:r>
    </w:p>
    <w:p w14:paraId="7274FD61" w14:textId="2DD61B7E" w:rsidR="00804CD8" w:rsidRDefault="00804CD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92020D">
        <w:rPr>
          <w:rFonts w:ascii="Times New Roman" w:hAnsi="Times New Roman" w:cs="Times New Roman"/>
        </w:rPr>
        <w:t>Ja pieejamais finansējums neatļauj atbalstīt visus</w:t>
      </w:r>
      <w:r w:rsidR="002D0B05" w:rsidRPr="0092020D">
        <w:rPr>
          <w:rFonts w:ascii="Times New Roman" w:hAnsi="Times New Roman" w:cs="Times New Roman"/>
        </w:rPr>
        <w:t xml:space="preserve"> saistošo noteikumu prasībām atbilstošos</w:t>
      </w:r>
      <w:r w:rsidRPr="0092020D">
        <w:rPr>
          <w:rFonts w:ascii="Times New Roman" w:hAnsi="Times New Roman" w:cs="Times New Roman"/>
        </w:rPr>
        <w:t xml:space="preserve"> projektus,</w:t>
      </w:r>
      <w:r w:rsidRPr="00804CD8">
        <w:rPr>
          <w:rFonts w:ascii="Times New Roman" w:hAnsi="Times New Roman" w:cs="Times New Roman"/>
        </w:rPr>
        <w:t xml:space="preserve"> priekšroka tiek dota projektiem, kas nodrošina lielāku mērķa grupas personu nodarbināšanas apjomu (lielāku nodarbināto personu skaitu) vai jaunu darba vietu radīšanu mērķa grupas personai (t.i., darba vieta, kas nav pastāvējusi iepriekš un tiek izveidota tieši projekta ietvaros).</w:t>
      </w:r>
    </w:p>
    <w:p w14:paraId="05F65A65" w14:textId="52042A2A" w:rsidR="00351BA8" w:rsidRPr="002D0B05" w:rsidRDefault="00351BA8" w:rsidP="00804CD8">
      <w:pPr>
        <w:pStyle w:val="Sarakstarindkopa"/>
        <w:numPr>
          <w:ilvl w:val="0"/>
          <w:numId w:val="1"/>
        </w:numPr>
        <w:tabs>
          <w:tab w:val="left" w:pos="426"/>
        </w:tabs>
        <w:ind w:left="0" w:firstLine="0"/>
        <w:jc w:val="both"/>
        <w:rPr>
          <w:rFonts w:ascii="Times New Roman" w:hAnsi="Times New Roman" w:cs="Times New Roman"/>
        </w:rPr>
      </w:pPr>
      <w:r w:rsidRPr="00804CD8">
        <w:rPr>
          <w:rFonts w:ascii="Times New Roman" w:hAnsi="Times New Roman" w:cs="Times New Roman"/>
        </w:rPr>
        <w:lastRenderedPageBreak/>
        <w:t xml:space="preserve">Vērtēšanas </w:t>
      </w:r>
      <w:r w:rsidR="00804CD8" w:rsidRPr="00804CD8">
        <w:rPr>
          <w:rFonts w:ascii="Times New Roman" w:hAnsi="Times New Roman" w:cs="Times New Roman"/>
        </w:rPr>
        <w:t>komisija izvērtē projektus atbilstoši šaj</w:t>
      </w:r>
      <w:r w:rsidR="00A557E3">
        <w:rPr>
          <w:rFonts w:ascii="Times New Roman" w:hAnsi="Times New Roman" w:cs="Times New Roman"/>
        </w:rPr>
        <w:t>os</w:t>
      </w:r>
      <w:r w:rsidR="00804CD8" w:rsidRPr="00804CD8">
        <w:rPr>
          <w:rFonts w:ascii="Times New Roman" w:hAnsi="Times New Roman" w:cs="Times New Roman"/>
        </w:rPr>
        <w:t xml:space="preserve"> </w:t>
      </w:r>
      <w:r w:rsidR="00A557E3">
        <w:rPr>
          <w:rFonts w:ascii="Times New Roman" w:hAnsi="Times New Roman" w:cs="Times New Roman"/>
        </w:rPr>
        <w:t>Saistošajos noteikumos</w:t>
      </w:r>
      <w:r w:rsidR="00804CD8" w:rsidRPr="00804CD8">
        <w:rPr>
          <w:rFonts w:ascii="Times New Roman" w:hAnsi="Times New Roman" w:cs="Times New Roman"/>
        </w:rPr>
        <w:t xml:space="preserve"> noteiktajiem kritērijiem un sagatavo priekšlikumu lēmumam par finansējuma piešķiršanu vai atteikumu. Komisija vērtē pieteikumus pēc šādiem kritērijiem:</w:t>
      </w:r>
    </w:p>
    <w:p w14:paraId="56F67CB4" w14:textId="77777777" w:rsidR="00804CD8" w:rsidRPr="0092020D" w:rsidRDefault="00804CD8" w:rsidP="00034FF6">
      <w:pPr>
        <w:pStyle w:val="Sarakstarindkopa"/>
        <w:numPr>
          <w:ilvl w:val="0"/>
          <w:numId w:val="6"/>
        </w:numPr>
        <w:tabs>
          <w:tab w:val="left" w:pos="993"/>
        </w:tabs>
        <w:contextualSpacing w:val="0"/>
        <w:jc w:val="both"/>
        <w:rPr>
          <w:rFonts w:ascii="Times New Roman" w:hAnsi="Times New Roman" w:cs="Times New Roman"/>
        </w:rPr>
      </w:pPr>
      <w:r w:rsidRPr="00804CD8">
        <w:rPr>
          <w:rFonts w:ascii="Times New Roman" w:hAnsi="Times New Roman" w:cs="Times New Roman"/>
        </w:rPr>
        <w:t xml:space="preserve">motivācija nodarbināt mērķa grupas personas (motivācijas apraksta pamatotība, atbilstība </w:t>
      </w:r>
      <w:proofErr w:type="spellStart"/>
      <w:r w:rsidRPr="00804CD8">
        <w:rPr>
          <w:rFonts w:ascii="Times New Roman" w:hAnsi="Times New Roman" w:cs="Times New Roman"/>
        </w:rPr>
        <w:t>granta</w:t>
      </w:r>
      <w:proofErr w:type="spellEnd"/>
      <w:r w:rsidRPr="00804CD8">
        <w:rPr>
          <w:rFonts w:ascii="Times New Roman" w:hAnsi="Times New Roman" w:cs="Times New Roman"/>
        </w:rPr>
        <w:t xml:space="preserve"> programmas mērķiem saskaņā ar 4. punktu, aprakstītā sociālā ietekme un plānotā nodarbinātības </w:t>
      </w:r>
      <w:r w:rsidRPr="0092020D">
        <w:rPr>
          <w:rFonts w:ascii="Times New Roman" w:hAnsi="Times New Roman" w:cs="Times New Roman"/>
        </w:rPr>
        <w:t>ilgtspēja);</w:t>
      </w:r>
    </w:p>
    <w:p w14:paraId="491ADF14" w14:textId="73363B51" w:rsidR="00351BA8" w:rsidRPr="0092020D" w:rsidRDefault="00E74FC6" w:rsidP="00034FF6">
      <w:pPr>
        <w:pStyle w:val="Sarakstarindkopa"/>
        <w:numPr>
          <w:ilvl w:val="0"/>
          <w:numId w:val="6"/>
        </w:numPr>
        <w:tabs>
          <w:tab w:val="left" w:pos="993"/>
        </w:tabs>
        <w:contextualSpacing w:val="0"/>
        <w:jc w:val="both"/>
        <w:rPr>
          <w:rFonts w:ascii="Times New Roman" w:hAnsi="Times New Roman" w:cs="Times New Roman"/>
        </w:rPr>
      </w:pPr>
      <w:r w:rsidRPr="0092020D">
        <w:rPr>
          <w:rFonts w:ascii="Times New Roman" w:hAnsi="Times New Roman" w:cs="Times New Roman"/>
        </w:rPr>
        <w:t>projekta atbilstība citām</w:t>
      </w:r>
      <w:r w:rsidR="002D0B05" w:rsidRPr="0092020D">
        <w:rPr>
          <w:rFonts w:ascii="Times New Roman" w:hAnsi="Times New Roman" w:cs="Times New Roman"/>
        </w:rPr>
        <w:t xml:space="preserve"> saistošo noteikumu</w:t>
      </w:r>
      <w:r w:rsidRPr="0092020D">
        <w:rPr>
          <w:rFonts w:ascii="Times New Roman" w:hAnsi="Times New Roman" w:cs="Times New Roman"/>
        </w:rPr>
        <w:t xml:space="preserve"> prasībām, tai skaitā vismaz vienas mērķa grupas personas nodarbināšana </w:t>
      </w:r>
      <w:r w:rsidR="008677F6">
        <w:rPr>
          <w:rFonts w:ascii="Times New Roman" w:hAnsi="Times New Roman" w:cs="Times New Roman"/>
        </w:rPr>
        <w:t xml:space="preserve">(10. </w:t>
      </w:r>
      <w:r w:rsidR="00351BA8" w:rsidRPr="0092020D">
        <w:rPr>
          <w:rFonts w:ascii="Times New Roman" w:hAnsi="Times New Roman" w:cs="Times New Roman"/>
        </w:rPr>
        <w:t>punkts)</w:t>
      </w:r>
      <w:r w:rsidR="00F376A3" w:rsidRPr="0092020D">
        <w:rPr>
          <w:rFonts w:ascii="Times New Roman" w:hAnsi="Times New Roman" w:cs="Times New Roman"/>
        </w:rPr>
        <w:t xml:space="preserve"> un </w:t>
      </w:r>
      <w:r w:rsidR="00351BA8" w:rsidRPr="0092020D">
        <w:rPr>
          <w:rFonts w:ascii="Times New Roman" w:hAnsi="Times New Roman" w:cs="Times New Roman"/>
        </w:rPr>
        <w:t>attiecināmo izmaksu pamatojums (</w:t>
      </w:r>
      <w:r w:rsidR="00F376A3" w:rsidRPr="0092020D">
        <w:rPr>
          <w:rFonts w:ascii="Times New Roman" w:hAnsi="Times New Roman" w:cs="Times New Roman"/>
        </w:rPr>
        <w:fldChar w:fldCharType="begin"/>
      </w:r>
      <w:r w:rsidR="00F376A3" w:rsidRPr="0092020D">
        <w:rPr>
          <w:rFonts w:ascii="Times New Roman" w:hAnsi="Times New Roman" w:cs="Times New Roman"/>
        </w:rPr>
        <w:instrText xml:space="preserve"> REF _Ref220596252 \r \h </w:instrText>
      </w:r>
      <w:r w:rsidR="00EE7D7D" w:rsidRPr="0092020D">
        <w:rPr>
          <w:rFonts w:ascii="Times New Roman" w:hAnsi="Times New Roman" w:cs="Times New Roman"/>
        </w:rPr>
        <w:instrText xml:space="preserve"> \* MERGEFORMAT </w:instrText>
      </w:r>
      <w:r w:rsidR="00F376A3" w:rsidRPr="0092020D">
        <w:rPr>
          <w:rFonts w:ascii="Times New Roman" w:hAnsi="Times New Roman" w:cs="Times New Roman"/>
        </w:rPr>
      </w:r>
      <w:r w:rsidR="00F376A3" w:rsidRPr="0092020D">
        <w:rPr>
          <w:rFonts w:ascii="Times New Roman" w:hAnsi="Times New Roman" w:cs="Times New Roman"/>
        </w:rPr>
        <w:fldChar w:fldCharType="separate"/>
      </w:r>
      <w:r w:rsidR="008677F6">
        <w:rPr>
          <w:rFonts w:ascii="Times New Roman" w:hAnsi="Times New Roman" w:cs="Times New Roman"/>
        </w:rPr>
        <w:t>14</w:t>
      </w:r>
      <w:r w:rsidR="00F376A3" w:rsidRPr="0092020D">
        <w:rPr>
          <w:rFonts w:ascii="Times New Roman" w:hAnsi="Times New Roman" w:cs="Times New Roman"/>
        </w:rPr>
        <w:fldChar w:fldCharType="end"/>
      </w:r>
      <w:r w:rsidR="00351BA8" w:rsidRPr="0092020D">
        <w:rPr>
          <w:rFonts w:ascii="Times New Roman" w:hAnsi="Times New Roman" w:cs="Times New Roman"/>
        </w:rPr>
        <w:t>.</w:t>
      </w:r>
      <w:r w:rsidR="002D0B05" w:rsidRPr="0092020D">
        <w:rPr>
          <w:rFonts w:ascii="Times New Roman" w:hAnsi="Times New Roman" w:cs="Times New Roman"/>
        </w:rPr>
        <w:t> </w:t>
      </w:r>
      <w:r w:rsidR="00351BA8" w:rsidRPr="0092020D">
        <w:rPr>
          <w:rFonts w:ascii="Times New Roman" w:hAnsi="Times New Roman" w:cs="Times New Roman"/>
        </w:rPr>
        <w:t>punkts)</w:t>
      </w:r>
      <w:r w:rsidR="00F376A3" w:rsidRPr="0092020D">
        <w:rPr>
          <w:rFonts w:ascii="Times New Roman" w:hAnsi="Times New Roman" w:cs="Times New Roman"/>
        </w:rPr>
        <w:t>.</w:t>
      </w:r>
    </w:p>
    <w:p w14:paraId="26ECEC5E" w14:textId="16D8BCA3" w:rsidR="00351BA8" w:rsidRPr="00EE7D7D"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92020D">
        <w:rPr>
          <w:rFonts w:ascii="Times New Roman" w:hAnsi="Times New Roman" w:cs="Times New Roman"/>
        </w:rPr>
        <w:t xml:space="preserve">Komisijas pieņemto lēmumu var apstrīdēt </w:t>
      </w:r>
      <w:r w:rsidR="002D0B05" w:rsidRPr="0092020D">
        <w:rPr>
          <w:rFonts w:ascii="Times New Roman" w:hAnsi="Times New Roman" w:cs="Times New Roman"/>
        </w:rPr>
        <w:t>P</w:t>
      </w:r>
      <w:r w:rsidRPr="0092020D">
        <w:rPr>
          <w:rFonts w:ascii="Times New Roman" w:hAnsi="Times New Roman" w:cs="Times New Roman"/>
        </w:rPr>
        <w:t>ašvaldības domē 10</w:t>
      </w:r>
      <w:r w:rsidRPr="00EE7D7D">
        <w:rPr>
          <w:rFonts w:ascii="Times New Roman" w:hAnsi="Times New Roman" w:cs="Times New Roman"/>
        </w:rPr>
        <w:t xml:space="preserve"> (desmit) dienu laikā no lēmuma saņemšanas dienas, saskaņā ar Administratīvā procesa likumu.</w:t>
      </w:r>
    </w:p>
    <w:p w14:paraId="6A348D6A" w14:textId="77777777" w:rsidR="00351BA8" w:rsidRPr="00EE7D7D" w:rsidRDefault="00351BA8" w:rsidP="00F376A3">
      <w:pPr>
        <w:pStyle w:val="Sarakstarindkopa"/>
        <w:ind w:left="0"/>
        <w:contextualSpacing w:val="0"/>
        <w:jc w:val="center"/>
        <w:rPr>
          <w:rFonts w:ascii="Times New Roman" w:hAnsi="Times New Roman" w:cs="Times New Roman"/>
          <w:b/>
          <w:bCs/>
        </w:rPr>
      </w:pPr>
      <w:r w:rsidRPr="00EE7D7D">
        <w:rPr>
          <w:rFonts w:ascii="Times New Roman" w:hAnsi="Times New Roman" w:cs="Times New Roman"/>
          <w:b/>
          <w:bCs/>
        </w:rPr>
        <w:t>VII. Līguma slēgšana un projekta īstenošana</w:t>
      </w:r>
    </w:p>
    <w:p w14:paraId="7D220F58" w14:textId="25E79642" w:rsidR="00351BA8" w:rsidRPr="00EE7D7D" w:rsidRDefault="00351BA8" w:rsidP="00F376A3">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 xml:space="preserve">Ar atbalsta saņēmēju tiek noslēgts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līgums atbilstoši </w:t>
      </w:r>
      <w:r w:rsidR="00A557E3">
        <w:rPr>
          <w:rFonts w:ascii="Times New Roman" w:hAnsi="Times New Roman" w:cs="Times New Roman"/>
        </w:rPr>
        <w:t xml:space="preserve">Saistošo noteikumu </w:t>
      </w:r>
      <w:r w:rsidR="00C11C6D" w:rsidRPr="00EE7D7D">
        <w:rPr>
          <w:rFonts w:ascii="Times New Roman" w:hAnsi="Times New Roman" w:cs="Times New Roman"/>
        </w:rPr>
        <w:t>2</w:t>
      </w:r>
      <w:r w:rsidRPr="00EE7D7D">
        <w:rPr>
          <w:rFonts w:ascii="Times New Roman" w:hAnsi="Times New Roman" w:cs="Times New Roman"/>
        </w:rPr>
        <w:t>. pielikumam, kurā precīzi noteiktas pušu tiesības, pienākumi un atbildība, projekta īstenošanas kārtība, finansējuma izmaksas nosacījumi, pārskatu iesniegšanas termiņi, kontroles mehānismi, līguma grozīšanas un izbeigšanas kārtība, kā arī sekas līguma nosacījumu neizpildes gadījumā.</w:t>
      </w:r>
    </w:p>
    <w:p w14:paraId="1EB39C21" w14:textId="77777777" w:rsidR="00AE7544" w:rsidRPr="00EE7D7D" w:rsidRDefault="00AE7544" w:rsidP="00AE7544">
      <w:pPr>
        <w:pStyle w:val="Sarakstarindkopa"/>
        <w:numPr>
          <w:ilvl w:val="0"/>
          <w:numId w:val="1"/>
        </w:numPr>
        <w:tabs>
          <w:tab w:val="left" w:pos="426"/>
        </w:tabs>
        <w:ind w:left="0" w:firstLine="0"/>
        <w:contextualSpacing w:val="0"/>
        <w:jc w:val="both"/>
        <w:rPr>
          <w:rFonts w:ascii="Times New Roman" w:hAnsi="Times New Roman" w:cs="Times New Roman"/>
        </w:rPr>
      </w:pPr>
      <w:r w:rsidRPr="00EE7D7D">
        <w:rPr>
          <w:rFonts w:ascii="Times New Roman" w:hAnsi="Times New Roman" w:cs="Times New Roman"/>
        </w:rPr>
        <w:t xml:space="preserve">Projekts jāīsteno saskaņā ar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līgumā noteikto aktivitāšu grafiku un budžetu. Jebkuras izmaiņas projekta īstenošanas termiņos, aktivitātēs, budžetā vai citos būtiskos nosacījumos ir iespējamas tikai ar Pašvaldības rakstisku piekrišanu, pamatojoties uz atbalsta saņēmēja motivētu iesniegumu. Pašvaldība izvērtē iesniegumu, ņemot vērā projekta mērķu sasniegšanas iespējas un pieejamo finansējumu.</w:t>
      </w:r>
    </w:p>
    <w:p w14:paraId="6B796CE3" w14:textId="77777777" w:rsidR="00351BA8" w:rsidRPr="00EE7D7D" w:rsidRDefault="00351BA8" w:rsidP="00666F51">
      <w:pPr>
        <w:jc w:val="center"/>
        <w:rPr>
          <w:rFonts w:ascii="Times New Roman" w:hAnsi="Times New Roman" w:cs="Times New Roman"/>
          <w:b/>
          <w:bCs/>
        </w:rPr>
      </w:pPr>
      <w:r w:rsidRPr="00EE7D7D">
        <w:rPr>
          <w:rFonts w:ascii="Times New Roman" w:hAnsi="Times New Roman" w:cs="Times New Roman"/>
          <w:b/>
          <w:bCs/>
        </w:rPr>
        <w:t>VIII. Atbildība, kontrole un sankcijas</w:t>
      </w:r>
    </w:p>
    <w:p w14:paraId="2C532492" w14:textId="6CE8D14D" w:rsidR="00E74FC6" w:rsidRDefault="00E74FC6"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E74FC6">
        <w:rPr>
          <w:rFonts w:ascii="Times New Roman" w:hAnsi="Times New Roman" w:cs="Times New Roman"/>
        </w:rPr>
        <w:t xml:space="preserve">Pašvaldībai ir tiesības jebkurā projekta īstenošanas laikā veikt pārbaudes projekta īstenošanas vietā, tai skaitā apsekot mērķa grupas personas darba vietu un nodarbinātības apstākļus, pārbaudīt ar projektu saistīto dokumentāciju, pieprasīt no atbalsta saņēmēja jebkādu papildu informāciju un dokumentus par projekta norisi, sasniegtajiem rezultātiem un ilgtspēju. Pārbaudes tiek veiktas, iepriekš rakstiski paziņojot atbalsta saņēmējam ne vēlāk kā 5 (piecas) darba dienas pirms pārbaudes sākuma, izņemot gadījumus, kad pastāv pamatotas aizdomas par normatīvo aktu vai līguma saistību pārkāpumiem. Atbalsta saņēmējam ir pienākums nodrošināt Pašvaldības pilnvarotajiem pārstāvjiem netraucētu piekļuvi visām projekta īstenošanai izmantojamajām telpām, iekārtām un dokumentiem, sniegt visu pieprasīto informāciju un </w:t>
      </w:r>
      <w:r w:rsidRPr="0092020D">
        <w:rPr>
          <w:rFonts w:ascii="Times New Roman" w:hAnsi="Times New Roman" w:cs="Times New Roman"/>
        </w:rPr>
        <w:t>dokumentus noteiktajos termiņos. Visu pārbaužu laikā iegūtā informācija un personas dati tiek apstrādāti</w:t>
      </w:r>
      <w:r w:rsidR="002D0B05" w:rsidRPr="0092020D">
        <w:rPr>
          <w:rFonts w:ascii="Times New Roman" w:hAnsi="Times New Roman" w:cs="Times New Roman"/>
        </w:rPr>
        <w:t xml:space="preserve">, </w:t>
      </w:r>
      <w:r w:rsidRPr="0092020D">
        <w:rPr>
          <w:rFonts w:ascii="Times New Roman" w:hAnsi="Times New Roman" w:cs="Times New Roman"/>
        </w:rPr>
        <w:t>ievērojot</w:t>
      </w:r>
      <w:r w:rsidRPr="00E74FC6">
        <w:rPr>
          <w:rFonts w:ascii="Times New Roman" w:hAnsi="Times New Roman" w:cs="Times New Roman"/>
        </w:rPr>
        <w:t xml:space="preserve"> Eiropas Parlamenta un Padomes Regulas (ES) 2016/679 (Vispārīgā datu aizsardzības regula) prasības.</w:t>
      </w:r>
    </w:p>
    <w:p w14:paraId="0CAEC24B" w14:textId="77777777" w:rsidR="00351BA8" w:rsidRPr="00EE7D7D" w:rsidRDefault="00351BA8"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EE7D7D">
        <w:rPr>
          <w:rFonts w:ascii="Times New Roman" w:hAnsi="Times New Roman" w:cs="Times New Roman"/>
        </w:rPr>
        <w:t xml:space="preserve">Ja pārbaudēs vai citādi tiek konstatēti pārkāpumi, tostarp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līguma nosacījumu neizpilde, nepareiza vai neatbilstoša finansējuma izmantošana, nepatiesu ziņu sniegšana, projekta mērķu nesasniegšana vai rezultātu neuzturēšana noteiktajā apjomā un termiņā, Pašvaldībai ir tiesības</w:t>
      </w:r>
      <w:r w:rsidRPr="00EE7D7D">
        <w:rPr>
          <w:rFonts w:ascii="Times New Roman" w:hAnsi="Times New Roman" w:cs="Times New Roman"/>
        </w:rPr>
        <w:tab/>
        <w:t xml:space="preserve">pieprasīt no atbalsta saņēmēja piešķirtā finansējuma atmaksu pilnā apmērā vai daļēji, pieskaitot nokavējuma procentus 0,05 % (nulle komats nulle pieci procenti) </w:t>
      </w:r>
      <w:r w:rsidRPr="00EE7D7D">
        <w:rPr>
          <w:rFonts w:ascii="Times New Roman" w:hAnsi="Times New Roman" w:cs="Times New Roman"/>
        </w:rPr>
        <w:lastRenderedPageBreak/>
        <w:t>apmērā no atmaksājamās summas par katru nokavējuma dienu, skaitot no dienas, kad Pašvaldība rakstiski pieprasa atmaksu. Atmaksai jānotiek 30 (trīsdesmit) kalendāro dienu laikā no rakstiska pieprasījuma saņemšanas dienas. Ja atmaksa netiek veikta noteiktajā termiņā, Pašvaldībai ir tiesības vērsties tiesā par parāda piedziņu likumā noteiktajā kārtībā, tai skaitā piesakot izpildes rakstu</w:t>
      </w:r>
      <w:r w:rsidR="00777C87" w:rsidRPr="00EE7D7D">
        <w:rPr>
          <w:rFonts w:ascii="Times New Roman" w:hAnsi="Times New Roman" w:cs="Times New Roman"/>
        </w:rPr>
        <w:t>.</w:t>
      </w:r>
    </w:p>
    <w:p w14:paraId="27607524" w14:textId="282DBAC5" w:rsidR="00351BA8" w:rsidRPr="00EE7D7D" w:rsidRDefault="00351BA8" w:rsidP="00777C87">
      <w:pPr>
        <w:pStyle w:val="Sarakstarindkopa"/>
        <w:numPr>
          <w:ilvl w:val="0"/>
          <w:numId w:val="1"/>
        </w:numPr>
        <w:tabs>
          <w:tab w:val="left" w:pos="426"/>
          <w:tab w:val="left" w:pos="567"/>
        </w:tabs>
        <w:ind w:left="0" w:firstLine="0"/>
        <w:contextualSpacing w:val="0"/>
        <w:jc w:val="both"/>
        <w:rPr>
          <w:rFonts w:ascii="Times New Roman" w:hAnsi="Times New Roman" w:cs="Times New Roman"/>
        </w:rPr>
      </w:pPr>
      <w:r w:rsidRPr="00EE7D7D">
        <w:rPr>
          <w:rFonts w:ascii="Times New Roman" w:hAnsi="Times New Roman" w:cs="Times New Roman"/>
        </w:rPr>
        <w:t xml:space="preserve">Atbalsta saņēmējs ir pilnībā atbildīgs par piešķirtā finansējuma pareizu, efektīvu un mērķtiecīgu izmantošanu atbilstoši </w:t>
      </w:r>
      <w:proofErr w:type="spellStart"/>
      <w:r w:rsidRPr="00EE7D7D">
        <w:rPr>
          <w:rFonts w:ascii="Times New Roman" w:hAnsi="Times New Roman" w:cs="Times New Roman"/>
        </w:rPr>
        <w:t>granta</w:t>
      </w:r>
      <w:proofErr w:type="spellEnd"/>
      <w:r w:rsidRPr="00EE7D7D">
        <w:rPr>
          <w:rFonts w:ascii="Times New Roman" w:hAnsi="Times New Roman" w:cs="Times New Roman"/>
        </w:rPr>
        <w:t xml:space="preserve"> līgumam un </w:t>
      </w:r>
      <w:r w:rsidRPr="0092020D">
        <w:rPr>
          <w:rFonts w:ascii="Times New Roman" w:hAnsi="Times New Roman" w:cs="Times New Roman"/>
        </w:rPr>
        <w:t>š</w:t>
      </w:r>
      <w:r w:rsidR="00BA6A4F" w:rsidRPr="0092020D">
        <w:rPr>
          <w:rFonts w:ascii="Times New Roman" w:hAnsi="Times New Roman" w:cs="Times New Roman"/>
        </w:rPr>
        <w:t>iem saistošajiem noteikumiem</w:t>
      </w:r>
      <w:r w:rsidRPr="0092020D">
        <w:rPr>
          <w:rFonts w:ascii="Times New Roman" w:hAnsi="Times New Roman" w:cs="Times New Roman"/>
        </w:rPr>
        <w:t xml:space="preserve">. Jebkādi zaudējumi, kas radušies Pašvaldībai </w:t>
      </w:r>
      <w:r w:rsidR="00BA6A4F" w:rsidRPr="0092020D">
        <w:rPr>
          <w:rFonts w:ascii="Times New Roman" w:hAnsi="Times New Roman" w:cs="Times New Roman"/>
        </w:rPr>
        <w:t xml:space="preserve">atbalsta saņēmēja </w:t>
      </w:r>
      <w:r w:rsidRPr="0092020D">
        <w:rPr>
          <w:rFonts w:ascii="Times New Roman" w:hAnsi="Times New Roman" w:cs="Times New Roman"/>
        </w:rPr>
        <w:t>pārkāpumu dēļ,</w:t>
      </w:r>
      <w:r w:rsidRPr="00EE7D7D">
        <w:rPr>
          <w:rFonts w:ascii="Times New Roman" w:hAnsi="Times New Roman" w:cs="Times New Roman"/>
        </w:rPr>
        <w:t xml:space="preserve"> ir atlīdzināmi pilnā apmērā.</w:t>
      </w:r>
    </w:p>
    <w:p w14:paraId="35F0CF06" w14:textId="1C03A35F" w:rsidR="00B147B9"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p>
    <w:p w14:paraId="7242F244" w14:textId="42B2D68C" w:rsidR="0047547B" w:rsidRDefault="00B147B9" w:rsidP="00E875CD">
      <w:pPr>
        <w:pStyle w:val="Sarakstarindkopa"/>
        <w:tabs>
          <w:tab w:val="left" w:pos="426"/>
        </w:tabs>
        <w:spacing w:after="0" w:line="240" w:lineRule="auto"/>
        <w:ind w:left="0"/>
        <w:contextualSpacing w:val="0"/>
        <w:jc w:val="both"/>
        <w:rPr>
          <w:rFonts w:ascii="Times New Roman" w:hAnsi="Times New Roman" w:cs="Times New Roman"/>
        </w:rPr>
      </w:pPr>
      <w:r w:rsidRPr="00B147B9">
        <w:rPr>
          <w:rFonts w:ascii="Times New Roman" w:hAnsi="Times New Roman" w:cs="Times New Roman"/>
        </w:rPr>
        <w:t xml:space="preserve">Domes priekšsēdētājs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w:t>
      </w:r>
      <w:r w:rsidR="002D0B05">
        <w:rPr>
          <w:rFonts w:ascii="Times New Roman" w:hAnsi="Times New Roman" w:cs="Times New Roman"/>
        </w:rPr>
        <w:t> </w:t>
      </w:r>
      <w:r>
        <w:rPr>
          <w:rFonts w:ascii="Times New Roman" w:hAnsi="Times New Roman" w:cs="Times New Roman"/>
        </w:rPr>
        <w:t>Krauja</w:t>
      </w:r>
    </w:p>
    <w:p w14:paraId="0D5519C9" w14:textId="77777777" w:rsidR="0047547B" w:rsidRDefault="0047547B" w:rsidP="0047547B">
      <w:pPr>
        <w:pStyle w:val="Sarakstarindkopa"/>
        <w:tabs>
          <w:tab w:val="left" w:pos="426"/>
        </w:tabs>
        <w:ind w:left="0"/>
        <w:contextualSpacing w:val="0"/>
        <w:jc w:val="both"/>
        <w:rPr>
          <w:rFonts w:ascii="Times New Roman" w:hAnsi="Times New Roman" w:cs="Times New Roman"/>
        </w:rPr>
        <w:sectPr w:rsidR="0047547B" w:rsidSect="00B0749E">
          <w:headerReference w:type="default" r:id="rId10"/>
          <w:footerReference w:type="default" r:id="rId11"/>
          <w:headerReference w:type="first" r:id="rId12"/>
          <w:pgSz w:w="11906" w:h="16838"/>
          <w:pgMar w:top="1418" w:right="1418" w:bottom="1418" w:left="1418" w:header="709" w:footer="709" w:gutter="0"/>
          <w:cols w:space="708"/>
          <w:titlePg/>
          <w:docGrid w:linePitch="360"/>
        </w:sectPr>
      </w:pPr>
    </w:p>
    <w:p w14:paraId="10B39870" w14:textId="3A28DE5A" w:rsidR="00CC1348" w:rsidRPr="0047547B" w:rsidRDefault="00CC1348" w:rsidP="00CC1348">
      <w:pPr>
        <w:pStyle w:val="Sarakstarindkopa"/>
        <w:tabs>
          <w:tab w:val="left" w:pos="426"/>
        </w:tabs>
        <w:spacing w:after="0" w:line="240" w:lineRule="auto"/>
        <w:contextualSpacing w:val="0"/>
        <w:jc w:val="right"/>
        <w:rPr>
          <w:rFonts w:ascii="Times New Roman" w:hAnsi="Times New Roman" w:cs="Times New Roman"/>
        </w:rPr>
      </w:pPr>
      <w:r>
        <w:rPr>
          <w:rFonts w:ascii="Times New Roman" w:hAnsi="Times New Roman" w:cs="Times New Roman"/>
        </w:rPr>
        <w:lastRenderedPageBreak/>
        <w:t xml:space="preserve">1. </w:t>
      </w:r>
      <w:r w:rsidRPr="0047547B">
        <w:rPr>
          <w:rFonts w:ascii="Times New Roman" w:hAnsi="Times New Roman" w:cs="Times New Roman"/>
        </w:rPr>
        <w:t xml:space="preserve">pielikums </w:t>
      </w:r>
    </w:p>
    <w:p w14:paraId="54EBC4F2" w14:textId="77777777" w:rsidR="00CC1348" w:rsidRPr="0047547B" w:rsidRDefault="00CC1348" w:rsidP="00CC1348">
      <w:pPr>
        <w:tabs>
          <w:tab w:val="left" w:pos="426"/>
        </w:tabs>
        <w:spacing w:after="0" w:line="240" w:lineRule="auto"/>
        <w:ind w:left="360"/>
        <w:jc w:val="right"/>
        <w:rPr>
          <w:rFonts w:ascii="Times New Roman" w:hAnsi="Times New Roman" w:cs="Times New Roman"/>
        </w:rPr>
      </w:pPr>
      <w:r w:rsidRPr="0047547B">
        <w:rPr>
          <w:rFonts w:ascii="Times New Roman" w:hAnsi="Times New Roman" w:cs="Times New Roman"/>
        </w:rPr>
        <w:t xml:space="preserve">Ogres novada pašvaldības </w:t>
      </w:r>
    </w:p>
    <w:p w14:paraId="73EF63F5" w14:textId="77777777" w:rsidR="00CC1348" w:rsidRPr="0047547B" w:rsidRDefault="00CC1348" w:rsidP="00CC1348">
      <w:pPr>
        <w:tabs>
          <w:tab w:val="left" w:pos="426"/>
        </w:tabs>
        <w:spacing w:after="0" w:line="240" w:lineRule="auto"/>
        <w:ind w:left="360"/>
        <w:jc w:val="right"/>
        <w:rPr>
          <w:rFonts w:ascii="Times New Roman" w:hAnsi="Times New Roman" w:cs="Times New Roman"/>
        </w:rPr>
      </w:pPr>
      <w:r w:rsidRPr="0047547B">
        <w:rPr>
          <w:rFonts w:ascii="Times New Roman" w:hAnsi="Times New Roman" w:cs="Times New Roman"/>
        </w:rPr>
        <w:t xml:space="preserve">2026. gada __. _____ saistošajiem noteikumiem Nr. __/2026 </w:t>
      </w:r>
    </w:p>
    <w:p w14:paraId="41DAAB5C" w14:textId="63F85AD6" w:rsidR="00CC1348" w:rsidRDefault="00CC1348" w:rsidP="00CC1348">
      <w:pPr>
        <w:tabs>
          <w:tab w:val="left" w:pos="426"/>
        </w:tabs>
        <w:spacing w:after="0" w:line="240" w:lineRule="auto"/>
        <w:ind w:left="360"/>
        <w:jc w:val="right"/>
        <w:rPr>
          <w:rFonts w:ascii="Times New Roman" w:hAnsi="Times New Roman" w:cs="Times New Roman"/>
        </w:rPr>
      </w:pPr>
      <w:r w:rsidRPr="0047547B">
        <w:rPr>
          <w:rFonts w:ascii="Times New Roman" w:hAnsi="Times New Roman" w:cs="Times New Roman"/>
        </w:rPr>
        <w:t>“</w:t>
      </w:r>
      <w:r w:rsidRPr="0092020D">
        <w:rPr>
          <w:rFonts w:ascii="Times New Roman" w:hAnsi="Times New Roman" w:cs="Times New Roman"/>
        </w:rPr>
        <w:t xml:space="preserve">Ogres novada pašvaldības </w:t>
      </w:r>
    </w:p>
    <w:p w14:paraId="7CECBDE9" w14:textId="252B9EC4" w:rsidR="00CC1348" w:rsidRPr="0047547B" w:rsidRDefault="00CC1348" w:rsidP="00CC1348">
      <w:pPr>
        <w:tabs>
          <w:tab w:val="left" w:pos="426"/>
        </w:tabs>
        <w:spacing w:after="0" w:line="240" w:lineRule="auto"/>
        <w:ind w:left="357"/>
        <w:jc w:val="right"/>
        <w:rPr>
          <w:rFonts w:ascii="Times New Roman" w:hAnsi="Times New Roman" w:cs="Times New Roman"/>
        </w:rPr>
      </w:pPr>
      <w:r w:rsidRPr="0092020D">
        <w:rPr>
          <w:rFonts w:ascii="Times New Roman" w:hAnsi="Times New Roman" w:cs="Times New Roman"/>
        </w:rPr>
        <w:t xml:space="preserve">sociālās uzņēmējdarbības </w:t>
      </w:r>
      <w:proofErr w:type="spellStart"/>
      <w:r w:rsidRPr="0092020D">
        <w:rPr>
          <w:rFonts w:ascii="Times New Roman" w:hAnsi="Times New Roman" w:cs="Times New Roman"/>
        </w:rPr>
        <w:t>grantu</w:t>
      </w:r>
      <w:proofErr w:type="spellEnd"/>
      <w:r w:rsidRPr="0092020D">
        <w:rPr>
          <w:rFonts w:ascii="Times New Roman" w:hAnsi="Times New Roman" w:cs="Times New Roman"/>
        </w:rPr>
        <w:t xml:space="preserve"> konkurs</w:t>
      </w:r>
      <w:r w:rsidR="00C20805">
        <w:rPr>
          <w:rFonts w:ascii="Times New Roman" w:hAnsi="Times New Roman" w:cs="Times New Roman"/>
        </w:rPr>
        <w:t>s</w:t>
      </w:r>
      <w:r w:rsidRPr="0047547B">
        <w:rPr>
          <w:rFonts w:ascii="Times New Roman" w:hAnsi="Times New Roman" w:cs="Times New Roman"/>
        </w:rPr>
        <w:t>”</w:t>
      </w:r>
    </w:p>
    <w:p w14:paraId="711A1564" w14:textId="77777777" w:rsidR="00CC1348" w:rsidRDefault="00CC1348" w:rsidP="00B0749E">
      <w:pPr>
        <w:tabs>
          <w:tab w:val="left" w:pos="2280"/>
        </w:tabs>
        <w:spacing w:after="0"/>
        <w:jc w:val="center"/>
        <w:rPr>
          <w:rFonts w:ascii="Times New Roman" w:hAnsi="Times New Roman" w:cs="Times New Roman"/>
          <w:b/>
          <w:bCs/>
        </w:rPr>
      </w:pPr>
    </w:p>
    <w:p w14:paraId="14CAE9E5" w14:textId="77777777" w:rsidR="0047547B" w:rsidRPr="00B0749E" w:rsidRDefault="00B0749E" w:rsidP="00B0749E">
      <w:pPr>
        <w:tabs>
          <w:tab w:val="left" w:pos="2280"/>
        </w:tabs>
        <w:spacing w:after="0"/>
        <w:jc w:val="center"/>
        <w:rPr>
          <w:rFonts w:ascii="Times New Roman" w:hAnsi="Times New Roman" w:cs="Times New Roman"/>
          <w:b/>
          <w:bCs/>
        </w:rPr>
      </w:pPr>
      <w:r w:rsidRPr="00B0749E">
        <w:rPr>
          <w:rFonts w:ascii="Times New Roman" w:hAnsi="Times New Roman" w:cs="Times New Roman"/>
          <w:b/>
          <w:bCs/>
        </w:rPr>
        <w:t xml:space="preserve">Ogres novada pašvaldības sociālās uzņēmējdarbības </w:t>
      </w:r>
      <w:proofErr w:type="spellStart"/>
      <w:r w:rsidRPr="00B0749E">
        <w:rPr>
          <w:rFonts w:ascii="Times New Roman" w:hAnsi="Times New Roman" w:cs="Times New Roman"/>
          <w:b/>
          <w:bCs/>
        </w:rPr>
        <w:t>granta</w:t>
      </w:r>
      <w:proofErr w:type="spellEnd"/>
      <w:r w:rsidRPr="00B0749E">
        <w:rPr>
          <w:rFonts w:ascii="Times New Roman" w:hAnsi="Times New Roman" w:cs="Times New Roman"/>
          <w:b/>
          <w:bCs/>
        </w:rPr>
        <w:t xml:space="preserve"> konkursa </w:t>
      </w:r>
    </w:p>
    <w:p w14:paraId="477BC0AC" w14:textId="77777777" w:rsidR="00B0749E" w:rsidRPr="00B0749E" w:rsidRDefault="00B0749E" w:rsidP="00B0749E">
      <w:pPr>
        <w:tabs>
          <w:tab w:val="left" w:pos="2280"/>
        </w:tabs>
        <w:jc w:val="center"/>
        <w:rPr>
          <w:rFonts w:ascii="Times New Roman" w:hAnsi="Times New Roman" w:cs="Times New Roman"/>
          <w:b/>
          <w:bCs/>
        </w:rPr>
      </w:pPr>
      <w:r w:rsidRPr="00B0749E">
        <w:rPr>
          <w:rFonts w:ascii="Times New Roman" w:hAnsi="Times New Roman" w:cs="Times New Roman"/>
          <w:b/>
          <w:bCs/>
        </w:rPr>
        <w:t>PROJEKTA PIETEIKUMA VEIDLAPA</w:t>
      </w:r>
    </w:p>
    <w:p w14:paraId="719B4F16" w14:textId="77777777" w:rsidR="00B0749E" w:rsidRDefault="00B0749E" w:rsidP="00B0749E">
      <w:pPr>
        <w:jc w:val="both"/>
        <w:rPr>
          <w:rFonts w:ascii="Times New Roman" w:hAnsi="Times New Roman" w:cs="Times New Roman"/>
        </w:rPr>
      </w:pPr>
      <w:r>
        <w:rPr>
          <w:rFonts w:ascii="Times New Roman" w:hAnsi="Times New Roman" w:cs="Times New Roman"/>
        </w:rPr>
        <w:t>Komersanta nosaukums vai saimnieciskās darbības veicēja vārds, uzvārds, reģistrācijas numurs</w:t>
      </w:r>
    </w:p>
    <w:p w14:paraId="6E35FF91"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289A5231" w14:textId="77777777" w:rsidR="00B0749E" w:rsidRDefault="00B0749E" w:rsidP="00B0749E">
      <w:pPr>
        <w:jc w:val="both"/>
        <w:rPr>
          <w:rFonts w:ascii="Times New Roman" w:hAnsi="Times New Roman" w:cs="Times New Roman"/>
        </w:rPr>
      </w:pPr>
      <w:r>
        <w:rPr>
          <w:rFonts w:ascii="Times New Roman" w:hAnsi="Times New Roman" w:cs="Times New Roman"/>
        </w:rPr>
        <w:t>Komersanta vai saimnieciskās darbības veicēja adrese, kurā saimnieciskā darbība tiek veikta</w:t>
      </w:r>
    </w:p>
    <w:p w14:paraId="434FE6A9"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6B50B875" w14:textId="77777777" w:rsidR="00B0749E" w:rsidRDefault="00B0749E" w:rsidP="00B0749E">
      <w:pPr>
        <w:jc w:val="both"/>
        <w:rPr>
          <w:rFonts w:ascii="Times New Roman" w:hAnsi="Times New Roman" w:cs="Times New Roman"/>
        </w:rPr>
      </w:pPr>
      <w:proofErr w:type="spellStart"/>
      <w:r>
        <w:rPr>
          <w:rFonts w:ascii="Times New Roman" w:hAnsi="Times New Roman" w:cs="Times New Roman"/>
        </w:rPr>
        <w:t>Paraksttiesīgās</w:t>
      </w:r>
      <w:proofErr w:type="spellEnd"/>
      <w:r>
        <w:rPr>
          <w:rFonts w:ascii="Times New Roman" w:hAnsi="Times New Roman" w:cs="Times New Roman"/>
        </w:rPr>
        <w:t xml:space="preserve"> personas vārds, uzvārds, e-pasta adrese, tālruņa numurs</w:t>
      </w:r>
    </w:p>
    <w:p w14:paraId="12C16342"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20098D1B" w14:textId="77777777" w:rsidR="00B0749E" w:rsidRDefault="00B0749E" w:rsidP="00B0749E">
      <w:pPr>
        <w:jc w:val="both"/>
        <w:rPr>
          <w:rFonts w:ascii="Times New Roman" w:hAnsi="Times New Roman" w:cs="Times New Roman"/>
        </w:rPr>
      </w:pPr>
      <w:r>
        <w:rPr>
          <w:rFonts w:ascii="Times New Roman" w:hAnsi="Times New Roman" w:cs="Times New Roman"/>
        </w:rPr>
        <w:t xml:space="preserve">Informācija par </w:t>
      </w:r>
      <w:proofErr w:type="spellStart"/>
      <w:r>
        <w:rPr>
          <w:rFonts w:ascii="Times New Roman" w:hAnsi="Times New Roman" w:cs="Times New Roman"/>
        </w:rPr>
        <w:t>granta</w:t>
      </w:r>
      <w:proofErr w:type="spellEnd"/>
      <w:r>
        <w:rPr>
          <w:rFonts w:ascii="Times New Roman" w:hAnsi="Times New Roman" w:cs="Times New Roman"/>
        </w:rPr>
        <w:t xml:space="preserve"> pretendentu:</w:t>
      </w:r>
    </w:p>
    <w:p w14:paraId="29770C24"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571997EB"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0BE60038"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11A322C3" w14:textId="77777777" w:rsidR="00B0749E" w:rsidRPr="005E7609" w:rsidRDefault="00B0749E" w:rsidP="00B0749E">
      <w:pPr>
        <w:jc w:val="both"/>
        <w:rPr>
          <w:rFonts w:ascii="Times New Roman" w:hAnsi="Times New Roman" w:cs="Times New Roman"/>
          <w:u w:val="single"/>
        </w:rPr>
      </w:pPr>
      <w:r>
        <w:rPr>
          <w:rFonts w:ascii="Times New Roman" w:hAnsi="Times New Roman" w:cs="Times New Roman"/>
        </w:rPr>
        <w:t xml:space="preserve">Uzņēmējdarbības nozare: </w:t>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3A795214" w14:textId="77777777" w:rsidR="00B0749E" w:rsidRDefault="00B0749E" w:rsidP="00B0749E">
      <w:pPr>
        <w:jc w:val="both"/>
        <w:rPr>
          <w:rFonts w:ascii="Times New Roman" w:hAnsi="Times New Roman" w:cs="Times New Roman"/>
        </w:rPr>
      </w:pPr>
      <w:r>
        <w:rPr>
          <w:rFonts w:ascii="Times New Roman" w:hAnsi="Times New Roman" w:cs="Times New Roman"/>
        </w:rPr>
        <w:t xml:space="preserve">Mērķis </w:t>
      </w:r>
      <w:proofErr w:type="spellStart"/>
      <w:r>
        <w:rPr>
          <w:rFonts w:ascii="Times New Roman" w:hAnsi="Times New Roman" w:cs="Times New Roman"/>
        </w:rPr>
        <w:t>granta</w:t>
      </w:r>
      <w:proofErr w:type="spellEnd"/>
      <w:r>
        <w:rPr>
          <w:rFonts w:ascii="Times New Roman" w:hAnsi="Times New Roman" w:cs="Times New Roman"/>
        </w:rPr>
        <w:t xml:space="preserve"> saņemšanai:</w:t>
      </w:r>
    </w:p>
    <w:p w14:paraId="5B4EAECB"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494804D" w14:textId="77777777" w:rsidR="00B0749E"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000B1305" w14:textId="77777777" w:rsidR="00B0749E" w:rsidRPr="00434C22" w:rsidRDefault="00E74FC6" w:rsidP="00B0749E">
      <w:pPr>
        <w:jc w:val="both"/>
        <w:rPr>
          <w:rFonts w:ascii="Times New Roman" w:hAnsi="Times New Roman" w:cs="Times New Roman"/>
        </w:rPr>
      </w:pPr>
      <w:r w:rsidRPr="00E74FC6">
        <w:rPr>
          <w:rFonts w:ascii="Times New Roman" w:hAnsi="Times New Roman" w:cs="Times New Roman"/>
        </w:rPr>
        <w:t>Plānotais nodarbināto mērķa grupas personu skaits projektā</w:t>
      </w:r>
      <w:r w:rsidR="00B0749E" w:rsidRPr="00434C22">
        <w:rPr>
          <w:rFonts w:ascii="Times New Roman" w:hAnsi="Times New Roman" w:cs="Times New Roman"/>
        </w:rPr>
        <w:t>:</w:t>
      </w:r>
      <w:r w:rsidR="00B0749E">
        <w:rPr>
          <w:rFonts w:ascii="Times New Roman" w:hAnsi="Times New Roman" w:cs="Times New Roman"/>
        </w:rPr>
        <w:t xml:space="preserve"> </w:t>
      </w:r>
      <w:r w:rsidR="00B0749E" w:rsidRPr="00434C22">
        <w:rPr>
          <w:rFonts w:ascii="Times New Roman" w:hAnsi="Times New Roman" w:cs="Times New Roman"/>
        </w:rPr>
        <w:t xml:space="preserve"> </w:t>
      </w:r>
      <w:r w:rsidR="00B0749E" w:rsidRPr="00434C22">
        <w:rPr>
          <w:rFonts w:ascii="Times New Roman" w:hAnsi="Times New Roman" w:cs="Times New Roman"/>
          <w:u w:val="single"/>
        </w:rPr>
        <w:tab/>
      </w:r>
      <w:r w:rsidR="00B0749E" w:rsidRPr="00434C22">
        <w:rPr>
          <w:rFonts w:ascii="Times New Roman" w:hAnsi="Times New Roman" w:cs="Times New Roman"/>
          <w:u w:val="single"/>
        </w:rPr>
        <w:tab/>
      </w:r>
      <w:r w:rsidR="00B0749E" w:rsidRPr="00434C22">
        <w:rPr>
          <w:rFonts w:ascii="Times New Roman" w:hAnsi="Times New Roman" w:cs="Times New Roman"/>
          <w:u w:val="single"/>
        </w:rPr>
        <w:tab/>
      </w:r>
      <w:r>
        <w:rPr>
          <w:rFonts w:ascii="Times New Roman" w:hAnsi="Times New Roman" w:cs="Times New Roman"/>
          <w:u w:val="single"/>
        </w:rPr>
        <w:tab/>
      </w:r>
    </w:p>
    <w:p w14:paraId="43E562D6" w14:textId="77777777" w:rsidR="00B0749E" w:rsidRDefault="00B0749E" w:rsidP="00B0749E">
      <w:pPr>
        <w:jc w:val="both"/>
        <w:rPr>
          <w:rFonts w:ascii="Times New Roman" w:hAnsi="Times New Roman" w:cs="Times New Roman"/>
        </w:rPr>
      </w:pPr>
      <w:r>
        <w:rPr>
          <w:rFonts w:ascii="Times New Roman" w:hAnsi="Times New Roman" w:cs="Times New Roman"/>
        </w:rPr>
        <w:t xml:space="preserve">Plānotais atalgojums </w:t>
      </w:r>
      <w:r w:rsidRPr="0000135F">
        <w:rPr>
          <w:rFonts w:ascii="Times New Roman" w:hAnsi="Times New Roman" w:cs="Times New Roman"/>
          <w:u w:val="single"/>
        </w:rPr>
        <w:t xml:space="preserve">mēnesī </w:t>
      </w:r>
      <w:r>
        <w:rPr>
          <w:rFonts w:ascii="Times New Roman" w:hAnsi="Times New Roman" w:cs="Times New Roman"/>
        </w:rPr>
        <w:t xml:space="preserve">vienai personai (bruto): </w:t>
      </w:r>
      <w:r w:rsidRPr="006A0E3E">
        <w:rPr>
          <w:rFonts w:ascii="Times New Roman" w:hAnsi="Times New Roman" w:cs="Times New Roman"/>
          <w:u w:val="single"/>
        </w:rPr>
        <w:tab/>
      </w:r>
      <w:r w:rsidRPr="006A0E3E">
        <w:rPr>
          <w:rFonts w:ascii="Times New Roman" w:hAnsi="Times New Roman" w:cs="Times New Roman"/>
          <w:u w:val="single"/>
        </w:rPr>
        <w:tab/>
      </w:r>
      <w:r w:rsidRPr="006A0E3E">
        <w:rPr>
          <w:rFonts w:ascii="Times New Roman" w:hAnsi="Times New Roman" w:cs="Times New Roman"/>
          <w:u w:val="single"/>
        </w:rPr>
        <w:tab/>
      </w:r>
      <w:r w:rsidRPr="006A0E3E">
        <w:rPr>
          <w:rFonts w:ascii="Times New Roman" w:hAnsi="Times New Roman" w:cs="Times New Roman"/>
          <w:u w:val="single"/>
        </w:rPr>
        <w:tab/>
      </w:r>
      <w:r w:rsidRPr="006A0E3E">
        <w:rPr>
          <w:rFonts w:ascii="Times New Roman" w:hAnsi="Times New Roman" w:cs="Times New Roman"/>
          <w:u w:val="single"/>
        </w:rPr>
        <w:tab/>
      </w:r>
    </w:p>
    <w:p w14:paraId="520D722D" w14:textId="77777777" w:rsidR="00B0749E" w:rsidRDefault="0000135F" w:rsidP="00B0749E">
      <w:pPr>
        <w:jc w:val="both"/>
        <w:rPr>
          <w:rFonts w:ascii="Times New Roman" w:hAnsi="Times New Roman" w:cs="Times New Roman"/>
        </w:rPr>
      </w:pPr>
      <w:r>
        <w:rPr>
          <w:rFonts w:ascii="Times New Roman" w:hAnsi="Times New Roman" w:cs="Times New Roman"/>
        </w:rPr>
        <w:t>Granta finansējums</w:t>
      </w:r>
      <w:r w:rsidR="00B0749E">
        <w:rPr>
          <w:rFonts w:ascii="Times New Roman" w:hAnsi="Times New Roman" w:cs="Times New Roman"/>
        </w:rPr>
        <w:t xml:space="preserve"> </w:t>
      </w:r>
      <w:r w:rsidR="00B0749E" w:rsidRPr="00B0749E">
        <w:rPr>
          <w:rFonts w:ascii="Times New Roman" w:hAnsi="Times New Roman" w:cs="Times New Roman"/>
          <w:u w:val="single"/>
        </w:rPr>
        <w:tab/>
      </w:r>
      <w:r w:rsidR="00B0749E" w:rsidRPr="00B0749E">
        <w:rPr>
          <w:rFonts w:ascii="Times New Roman" w:hAnsi="Times New Roman" w:cs="Times New Roman"/>
          <w:u w:val="single"/>
        </w:rPr>
        <w:tab/>
      </w:r>
      <w:r w:rsidR="00B0749E">
        <w:rPr>
          <w:rFonts w:ascii="Times New Roman" w:hAnsi="Times New Roman" w:cs="Times New Roman"/>
        </w:rPr>
        <w:t>euro projekta īstenošanai.</w:t>
      </w:r>
    </w:p>
    <w:p w14:paraId="68E205EE" w14:textId="77777777" w:rsidR="0000135F" w:rsidRDefault="0000135F" w:rsidP="0000135F">
      <w:pPr>
        <w:jc w:val="both"/>
        <w:rPr>
          <w:rFonts w:ascii="Times New Roman" w:hAnsi="Times New Roman" w:cs="Times New Roman"/>
        </w:rPr>
      </w:pPr>
      <w:r>
        <w:rPr>
          <w:rFonts w:ascii="Times New Roman" w:hAnsi="Times New Roman" w:cs="Times New Roman"/>
        </w:rPr>
        <w:t xml:space="preserve">Paša finansējums </w:t>
      </w:r>
      <w:r w:rsidRPr="00B0749E">
        <w:rPr>
          <w:rFonts w:ascii="Times New Roman" w:hAnsi="Times New Roman" w:cs="Times New Roman"/>
          <w:u w:val="single"/>
        </w:rPr>
        <w:tab/>
      </w:r>
      <w:r w:rsidRPr="00B0749E">
        <w:rPr>
          <w:rFonts w:ascii="Times New Roman" w:hAnsi="Times New Roman" w:cs="Times New Roman"/>
          <w:u w:val="single"/>
        </w:rPr>
        <w:tab/>
      </w:r>
      <w:r>
        <w:rPr>
          <w:rFonts w:ascii="Times New Roman" w:hAnsi="Times New Roman" w:cs="Times New Roman"/>
        </w:rPr>
        <w:t>euro projekta īstenošanai.</w:t>
      </w:r>
    </w:p>
    <w:p w14:paraId="420A76A5" w14:textId="77777777" w:rsidR="00B0749E" w:rsidRDefault="00B0749E" w:rsidP="00B0749E">
      <w:pPr>
        <w:jc w:val="both"/>
        <w:rPr>
          <w:rFonts w:ascii="Times New Roman" w:hAnsi="Times New Roman" w:cs="Times New Roman"/>
        </w:rPr>
      </w:pPr>
      <w:r>
        <w:rPr>
          <w:rFonts w:ascii="Times New Roman" w:hAnsi="Times New Roman" w:cs="Times New Roman"/>
        </w:rPr>
        <w:t xml:space="preserve">Kopējā summa </w:t>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rPr>
        <w:t xml:space="preserve"> </w:t>
      </w:r>
      <w:r>
        <w:rPr>
          <w:rFonts w:ascii="Times New Roman" w:hAnsi="Times New Roman" w:cs="Times New Roman"/>
        </w:rPr>
        <w:t>euro projekta īstenošanai.</w:t>
      </w:r>
    </w:p>
    <w:p w14:paraId="26766319" w14:textId="77777777" w:rsidR="00E74FC6" w:rsidRPr="00E74FC6" w:rsidRDefault="00E74FC6" w:rsidP="00E74FC6">
      <w:pPr>
        <w:spacing w:after="0"/>
        <w:jc w:val="both"/>
        <w:rPr>
          <w:rFonts w:ascii="Times New Roman" w:hAnsi="Times New Roman" w:cs="Times New Roman"/>
        </w:rPr>
      </w:pPr>
      <w:r w:rsidRPr="00E74FC6">
        <w:rPr>
          <w:rFonts w:ascii="Times New Roman" w:hAnsi="Times New Roman" w:cs="Times New Roman"/>
        </w:rPr>
        <w:t>Motivācija nodarbināt mērķa grupas personas, projekta sociālā ietekme un ilgtspēja:</w:t>
      </w:r>
    </w:p>
    <w:p w14:paraId="26C470AE" w14:textId="77777777" w:rsidR="00E74FC6" w:rsidRPr="00E74FC6" w:rsidRDefault="00E74FC6" w:rsidP="00E74FC6">
      <w:pPr>
        <w:jc w:val="both"/>
        <w:rPr>
          <w:rFonts w:ascii="Times New Roman" w:hAnsi="Times New Roman" w:cs="Times New Roman"/>
          <w:i/>
          <w:iCs/>
        </w:rPr>
      </w:pPr>
      <w:r w:rsidRPr="00E74FC6">
        <w:rPr>
          <w:rFonts w:ascii="Times New Roman" w:hAnsi="Times New Roman" w:cs="Times New Roman"/>
          <w:i/>
          <w:iCs/>
        </w:rPr>
        <w:t>(Lūdzu, aprakstiet kāpēc uzņēmums vēlas nodarbināt tieši mērķa grupas personas, kāda ir plānotā sociālā ietekme uz nodarbinātajām personām un plašāku sabiedrību, kādi konkrēti sociālie rezultāti tiek plānoti (piemēram, prasmes, pašapziņa, ilgtermiņa nodarbinātība, sociālā iekļaušana u.c.), kā tiks nodrošināta nodarbinātības ilgtspēja pēc granta perioda beigām (plānotie soļi, uzņēmuma apņemšanās, alternatīvi finansējuma avoti u.c.)).</w:t>
      </w:r>
      <w:r w:rsidRPr="00E74FC6">
        <w:rPr>
          <w:rFonts w:ascii="Times New Roman" w:hAnsi="Times New Roman" w:cs="Times New Roman"/>
          <w:i/>
          <w:iCs/>
        </w:rPr>
        <w:tab/>
      </w:r>
      <w:r w:rsidRPr="00E74FC6">
        <w:rPr>
          <w:rFonts w:ascii="Times New Roman" w:hAnsi="Times New Roman" w:cs="Times New Roman"/>
          <w:i/>
          <w:iCs/>
        </w:rPr>
        <w:tab/>
      </w:r>
    </w:p>
    <w:p w14:paraId="59237855" w14:textId="77777777" w:rsidR="00B0749E" w:rsidRPr="005E7609" w:rsidRDefault="00E74FC6" w:rsidP="00E74FC6">
      <w:pPr>
        <w:jc w:val="both"/>
        <w:rPr>
          <w:rFonts w:ascii="Times New Roman" w:hAnsi="Times New Roman" w:cs="Times New Roman"/>
          <w:u w:val="single"/>
        </w:rPr>
      </w:pPr>
      <w:r>
        <w:rPr>
          <w:rFonts w:ascii="Times New Roman" w:hAnsi="Times New Roman" w:cs="Times New Roman"/>
          <w:u w:val="single"/>
        </w:rPr>
        <w:lastRenderedPageBreak/>
        <w:tab/>
      </w:r>
      <w:r>
        <w:rPr>
          <w:rFonts w:ascii="Times New Roman" w:hAnsi="Times New Roman" w:cs="Times New Roman"/>
          <w:u w:val="single"/>
        </w:rPr>
        <w:tab/>
      </w:r>
      <w:r>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r w:rsidR="00B0749E" w:rsidRPr="005E7609">
        <w:rPr>
          <w:rFonts w:ascii="Times New Roman" w:hAnsi="Times New Roman" w:cs="Times New Roman"/>
          <w:u w:val="single"/>
        </w:rPr>
        <w:tab/>
      </w:r>
    </w:p>
    <w:p w14:paraId="40CC4CC4" w14:textId="77777777" w:rsidR="00B0749E" w:rsidRPr="005E7609" w:rsidRDefault="00B0749E" w:rsidP="00B0749E">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8A9C6A7"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2436F180"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6ADB86A7"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02C995A1"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0A7DF6C4"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1D70764E"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E77422C"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40329D9D"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0D5696C"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463A48D3"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45089268"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4E56BC1"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2063D25C"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3089E804"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3596BE11" w14:textId="77777777" w:rsidR="0000135F" w:rsidRPr="005E7609" w:rsidRDefault="0000135F" w:rsidP="0000135F">
      <w:pPr>
        <w:jc w:val="both"/>
        <w:rPr>
          <w:rFonts w:ascii="Times New Roman" w:hAnsi="Times New Roman" w:cs="Times New Roman"/>
          <w:u w:val="single"/>
        </w:rPr>
      </w:pP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r w:rsidRPr="005E7609">
        <w:rPr>
          <w:rFonts w:ascii="Times New Roman" w:hAnsi="Times New Roman" w:cs="Times New Roman"/>
          <w:u w:val="single"/>
        </w:rPr>
        <w:tab/>
      </w:r>
    </w:p>
    <w:p w14:paraId="73065921" w14:textId="77777777" w:rsidR="0000135F" w:rsidRDefault="0000135F" w:rsidP="00B0749E">
      <w:pPr>
        <w:jc w:val="both"/>
        <w:rPr>
          <w:rFonts w:ascii="Times New Roman" w:hAnsi="Times New Roman" w:cs="Times New Roman"/>
        </w:rPr>
      </w:pPr>
    </w:p>
    <w:p w14:paraId="559647B7" w14:textId="77777777" w:rsidR="00B0749E" w:rsidRDefault="00B0749E" w:rsidP="00B0749E">
      <w:pPr>
        <w:jc w:val="both"/>
        <w:rPr>
          <w:rFonts w:ascii="Times New Roman" w:hAnsi="Times New Roman" w:cs="Times New Roman"/>
        </w:rPr>
      </w:pPr>
      <w:r w:rsidRPr="005E7609">
        <w:rPr>
          <w:rFonts w:ascii="Times New Roman" w:hAnsi="Times New Roman" w:cs="Times New Roman"/>
        </w:rPr>
        <w:t>Apliecinu, ka:</w:t>
      </w:r>
    </w:p>
    <w:p w14:paraId="014A13B9" w14:textId="77777777" w:rsidR="00B0749E" w:rsidRDefault="00B0749E" w:rsidP="00B0749E">
      <w:pPr>
        <w:jc w:val="both"/>
        <w:rPr>
          <w:rFonts w:ascii="Times New Roman" w:hAnsi="Times New Roman" w:cs="Times New Roman"/>
        </w:rPr>
      </w:pPr>
      <w:r>
        <w:rPr>
          <w:rFonts w:ascii="Times New Roman" w:hAnsi="Times New Roman" w:cs="Times New Roman"/>
        </w:rPr>
        <w:t>P</w:t>
      </w:r>
      <w:r w:rsidRPr="005E7609">
        <w:rPr>
          <w:rFonts w:ascii="Times New Roman" w:hAnsi="Times New Roman" w:cs="Times New Roman"/>
        </w:rPr>
        <w:t>retendents ir reģistrēts Latvijas Republikā atbilstoši spēkā esošajiem normatīvajiem aktiem</w:t>
      </w:r>
      <w:r>
        <w:rPr>
          <w:rFonts w:ascii="Times New Roman" w:hAnsi="Times New Roman" w:cs="Times New Roman"/>
        </w:rPr>
        <w:t>.</w:t>
      </w:r>
    </w:p>
    <w:p w14:paraId="0ABE8FAF" w14:textId="615AEB0D" w:rsidR="00DE66E0" w:rsidRDefault="00DE66E0" w:rsidP="00B0749E">
      <w:pPr>
        <w:jc w:val="both"/>
        <w:rPr>
          <w:rFonts w:ascii="Times New Roman" w:hAnsi="Times New Roman" w:cs="Times New Roman"/>
        </w:rPr>
      </w:pPr>
      <w:r>
        <w:rPr>
          <w:rFonts w:ascii="Times New Roman" w:hAnsi="Times New Roman" w:cs="Times New Roman"/>
        </w:rPr>
        <w:t>Pretendentam</w:t>
      </w:r>
      <w:r w:rsidRPr="00DE66E0">
        <w:rPr>
          <w:rFonts w:ascii="Times New Roman" w:hAnsi="Times New Roman" w:cs="Times New Roman"/>
        </w:rPr>
        <w:t xml:space="preserve"> nav nodokļu un nodevu parādu (valsts vai pašvaldības budžetam) virs 150,00 EUR (simt piecdesmit </w:t>
      </w:r>
      <w:proofErr w:type="spellStart"/>
      <w:r w:rsidRPr="00DE66E0">
        <w:rPr>
          <w:rFonts w:ascii="Times New Roman" w:hAnsi="Times New Roman" w:cs="Times New Roman"/>
        </w:rPr>
        <w:t>euro</w:t>
      </w:r>
      <w:proofErr w:type="spellEnd"/>
      <w:r w:rsidRPr="00DE66E0">
        <w:rPr>
          <w:rFonts w:ascii="Times New Roman" w:hAnsi="Times New Roman" w:cs="Times New Roman"/>
        </w:rPr>
        <w:t xml:space="preserve"> un 00 centiem) uz pieteikuma iesniegšanas brīdi, vai ir noslēgta un tiek pildīta vienošanās par parāda nomaksu vai labprātīgu nodokļu samaksu (apliecināms ar Valsts ieņēmumu dienesta izziņu, kas nav vecāka par 30 dienām);</w:t>
      </w:r>
    </w:p>
    <w:p w14:paraId="4247B431" w14:textId="7558EE72" w:rsidR="00B0749E" w:rsidRDefault="00DE66E0" w:rsidP="00B0749E">
      <w:pPr>
        <w:jc w:val="both"/>
        <w:rPr>
          <w:rFonts w:ascii="Times New Roman" w:hAnsi="Times New Roman" w:cs="Times New Roman"/>
        </w:rPr>
      </w:pPr>
      <w:r>
        <w:rPr>
          <w:rFonts w:ascii="Times New Roman" w:hAnsi="Times New Roman" w:cs="Times New Roman"/>
        </w:rPr>
        <w:t>Pretendentam</w:t>
      </w:r>
      <w:r w:rsidRPr="00DE66E0">
        <w:rPr>
          <w:rFonts w:ascii="Times New Roman" w:hAnsi="Times New Roman" w:cs="Times New Roman"/>
        </w:rPr>
        <w:t xml:space="preserve"> nav uzsākts maksātnespējas vai likvidācijas process vai tiesiskās aizsardzības process, kā arī nav citu ierobežojumu, kas liedz saimniecisko darbību (apliecināms ar Latvijas Republikas Uzņēmumu reģistra izziņu, kas nav vecāka par 30 dienām);</w:t>
      </w:r>
    </w:p>
    <w:p w14:paraId="53D89890" w14:textId="77777777" w:rsidR="00B0749E" w:rsidRDefault="00B0749E" w:rsidP="00B0749E">
      <w:pPr>
        <w:jc w:val="both"/>
        <w:rPr>
          <w:rFonts w:ascii="Times New Roman" w:hAnsi="Times New Roman" w:cs="Times New Roman"/>
        </w:rPr>
      </w:pPr>
      <w:r>
        <w:rPr>
          <w:rFonts w:ascii="Times New Roman" w:hAnsi="Times New Roman" w:cs="Times New Roman"/>
        </w:rPr>
        <w:t>Paraksts:</w:t>
      </w:r>
      <w:r w:rsidRPr="00434C22">
        <w:rPr>
          <w:rFonts w:ascii="Times New Roman" w:hAnsi="Times New Roman" w:cs="Times New Roman"/>
          <w:u w:val="single"/>
        </w:rPr>
        <w:t xml:space="preserve"> </w:t>
      </w:r>
      <w:r w:rsidRPr="00434C22">
        <w:rPr>
          <w:rFonts w:ascii="Times New Roman" w:hAnsi="Times New Roman" w:cs="Times New Roman"/>
          <w:u w:val="single"/>
        </w:rPr>
        <w:tab/>
      </w:r>
      <w:r w:rsidRPr="00434C22">
        <w:rPr>
          <w:rFonts w:ascii="Times New Roman" w:hAnsi="Times New Roman" w:cs="Times New Roman"/>
          <w:u w:val="single"/>
        </w:rPr>
        <w:tab/>
      </w:r>
      <w:r w:rsidRPr="00434C22">
        <w:rPr>
          <w:rFonts w:ascii="Times New Roman" w:hAnsi="Times New Roman" w:cs="Times New Roman"/>
          <w:u w:val="single"/>
        </w:rPr>
        <w:tab/>
      </w:r>
      <w:r w:rsidRPr="00434C22">
        <w:rPr>
          <w:rFonts w:ascii="Times New Roman" w:hAnsi="Times New Roman" w:cs="Times New Roman"/>
          <w:u w:val="single"/>
        </w:rPr>
        <w:tab/>
      </w:r>
    </w:p>
    <w:p w14:paraId="3761A135" w14:textId="77777777" w:rsidR="00B0749E" w:rsidRDefault="00B0749E" w:rsidP="00B0749E">
      <w:pPr>
        <w:jc w:val="both"/>
        <w:rPr>
          <w:rFonts w:ascii="Times New Roman" w:hAnsi="Times New Roman" w:cs="Times New Roman"/>
          <w:u w:val="single"/>
        </w:rPr>
      </w:pPr>
      <w:r>
        <w:rPr>
          <w:rFonts w:ascii="Times New Roman" w:hAnsi="Times New Roman" w:cs="Times New Roman"/>
        </w:rPr>
        <w:t xml:space="preserve">Datums: </w:t>
      </w:r>
      <w:r w:rsidRPr="00A5089C">
        <w:rPr>
          <w:rFonts w:ascii="Times New Roman" w:hAnsi="Times New Roman" w:cs="Times New Roman"/>
          <w:u w:val="single"/>
        </w:rPr>
        <w:tab/>
      </w:r>
      <w:r w:rsidRPr="00A5089C">
        <w:rPr>
          <w:rFonts w:ascii="Times New Roman" w:hAnsi="Times New Roman" w:cs="Times New Roman"/>
          <w:u w:val="single"/>
        </w:rPr>
        <w:tab/>
      </w:r>
      <w:r w:rsidRPr="00A5089C">
        <w:rPr>
          <w:rFonts w:ascii="Times New Roman" w:hAnsi="Times New Roman" w:cs="Times New Roman"/>
          <w:u w:val="single"/>
        </w:rPr>
        <w:tab/>
      </w:r>
      <w:r w:rsidRPr="00A5089C">
        <w:rPr>
          <w:rFonts w:ascii="Times New Roman" w:hAnsi="Times New Roman" w:cs="Times New Roman"/>
          <w:u w:val="single"/>
        </w:rPr>
        <w:tab/>
      </w:r>
    </w:p>
    <w:p w14:paraId="37724060" w14:textId="77777777" w:rsidR="0000135F" w:rsidRDefault="0000135F" w:rsidP="00B0749E">
      <w:pPr>
        <w:tabs>
          <w:tab w:val="left" w:pos="2280"/>
        </w:tabs>
        <w:jc w:val="center"/>
        <w:rPr>
          <w:rFonts w:ascii="Times New Roman" w:hAnsi="Times New Roman" w:cs="Times New Roman"/>
        </w:rPr>
        <w:sectPr w:rsidR="0000135F" w:rsidSect="00351BA8">
          <w:headerReference w:type="default" r:id="rId13"/>
          <w:pgSz w:w="11906" w:h="16838"/>
          <w:pgMar w:top="1418" w:right="1418" w:bottom="1418" w:left="1418" w:header="709" w:footer="709" w:gutter="0"/>
          <w:cols w:space="708"/>
          <w:docGrid w:linePitch="360"/>
        </w:sectPr>
      </w:pPr>
    </w:p>
    <w:p w14:paraId="19BE0A6C" w14:textId="048A4440" w:rsidR="00CC1348" w:rsidRPr="00567BB5" w:rsidRDefault="00CC1348" w:rsidP="00CC1348">
      <w:pPr>
        <w:pStyle w:val="Galvene"/>
        <w:jc w:val="right"/>
        <w:rPr>
          <w:rFonts w:ascii="Times New Roman" w:hAnsi="Times New Roman" w:cs="Times New Roman"/>
        </w:rPr>
      </w:pPr>
      <w:r w:rsidRPr="00567BB5">
        <w:rPr>
          <w:rFonts w:ascii="Times New Roman" w:hAnsi="Times New Roman" w:cs="Times New Roman"/>
        </w:rPr>
        <w:lastRenderedPageBreak/>
        <w:t>2.</w:t>
      </w:r>
      <w:r>
        <w:rPr>
          <w:rFonts w:ascii="Times New Roman" w:hAnsi="Times New Roman" w:cs="Times New Roman"/>
        </w:rPr>
        <w:t xml:space="preserve"> </w:t>
      </w:r>
      <w:r w:rsidRPr="00567BB5">
        <w:rPr>
          <w:rFonts w:ascii="Times New Roman" w:hAnsi="Times New Roman" w:cs="Times New Roman"/>
        </w:rPr>
        <w:t>pielikums</w:t>
      </w:r>
    </w:p>
    <w:p w14:paraId="2AA2840A" w14:textId="77777777" w:rsidR="00CC1348" w:rsidRPr="0092020D" w:rsidRDefault="00CC1348" w:rsidP="00CC1348">
      <w:pPr>
        <w:pStyle w:val="Galvene"/>
        <w:jc w:val="right"/>
        <w:rPr>
          <w:rFonts w:ascii="Times New Roman" w:hAnsi="Times New Roman" w:cs="Times New Roman"/>
        </w:rPr>
      </w:pPr>
      <w:r w:rsidRPr="0092020D">
        <w:rPr>
          <w:rFonts w:ascii="Times New Roman" w:hAnsi="Times New Roman" w:cs="Times New Roman"/>
        </w:rPr>
        <w:t xml:space="preserve">Ogres novada pašvaldības </w:t>
      </w:r>
    </w:p>
    <w:p w14:paraId="37B02CF4" w14:textId="77777777" w:rsidR="00CC1348" w:rsidRPr="0092020D" w:rsidRDefault="00CC1348" w:rsidP="00CC1348">
      <w:pPr>
        <w:pStyle w:val="Galvene"/>
        <w:jc w:val="right"/>
        <w:rPr>
          <w:rFonts w:ascii="Times New Roman" w:hAnsi="Times New Roman" w:cs="Times New Roman"/>
        </w:rPr>
      </w:pPr>
      <w:r w:rsidRPr="0092020D">
        <w:rPr>
          <w:rFonts w:ascii="Times New Roman" w:hAnsi="Times New Roman" w:cs="Times New Roman"/>
        </w:rPr>
        <w:t xml:space="preserve">2026. gada __. _____ saistošajiem noteikumiem Nr. __/2026 </w:t>
      </w:r>
    </w:p>
    <w:p w14:paraId="7CB964C1" w14:textId="00D790A8" w:rsidR="00CC1348" w:rsidRPr="0092020D" w:rsidRDefault="00C20805" w:rsidP="00CC1348">
      <w:pPr>
        <w:pStyle w:val="Galvene"/>
        <w:jc w:val="right"/>
        <w:rPr>
          <w:rFonts w:ascii="Times New Roman" w:hAnsi="Times New Roman" w:cs="Times New Roman"/>
        </w:rPr>
      </w:pPr>
      <w:r>
        <w:rPr>
          <w:rFonts w:ascii="Times New Roman" w:hAnsi="Times New Roman" w:cs="Times New Roman"/>
        </w:rPr>
        <w:t>“</w:t>
      </w:r>
      <w:r w:rsidR="00CC1348" w:rsidRPr="0092020D">
        <w:rPr>
          <w:rFonts w:ascii="Times New Roman" w:hAnsi="Times New Roman" w:cs="Times New Roman"/>
        </w:rPr>
        <w:t xml:space="preserve">Ogres novada pašvaldības </w:t>
      </w:r>
    </w:p>
    <w:p w14:paraId="6F5B3154" w14:textId="5722AC58" w:rsidR="00CC1348" w:rsidRPr="00567BB5" w:rsidRDefault="00CC1348" w:rsidP="00CC1348">
      <w:pPr>
        <w:pStyle w:val="Galvene"/>
        <w:jc w:val="right"/>
        <w:rPr>
          <w:rFonts w:ascii="Times New Roman" w:hAnsi="Times New Roman" w:cs="Times New Roman"/>
        </w:rPr>
      </w:pPr>
      <w:r w:rsidRPr="0092020D">
        <w:rPr>
          <w:rFonts w:ascii="Times New Roman" w:hAnsi="Times New Roman" w:cs="Times New Roman"/>
        </w:rPr>
        <w:t xml:space="preserve">sociālās uzņēmējdarbības </w:t>
      </w:r>
      <w:proofErr w:type="spellStart"/>
      <w:r w:rsidRPr="0092020D">
        <w:rPr>
          <w:rFonts w:ascii="Times New Roman" w:hAnsi="Times New Roman" w:cs="Times New Roman"/>
        </w:rPr>
        <w:t>grantu</w:t>
      </w:r>
      <w:proofErr w:type="spellEnd"/>
      <w:r w:rsidRPr="0092020D">
        <w:rPr>
          <w:rFonts w:ascii="Times New Roman" w:hAnsi="Times New Roman" w:cs="Times New Roman"/>
        </w:rPr>
        <w:t xml:space="preserve"> konkurs</w:t>
      </w:r>
      <w:r w:rsidR="00C20805">
        <w:rPr>
          <w:rFonts w:ascii="Times New Roman" w:hAnsi="Times New Roman" w:cs="Times New Roman"/>
        </w:rPr>
        <w:t>s</w:t>
      </w:r>
      <w:r w:rsidRPr="0092020D">
        <w:rPr>
          <w:rFonts w:ascii="Times New Roman" w:hAnsi="Times New Roman" w:cs="Times New Roman"/>
        </w:rPr>
        <w:t>”</w:t>
      </w:r>
    </w:p>
    <w:p w14:paraId="20F95EFE" w14:textId="77777777" w:rsidR="00CC1348" w:rsidRDefault="00CC1348" w:rsidP="008E4FC8">
      <w:pPr>
        <w:spacing w:line="276" w:lineRule="auto"/>
        <w:contextualSpacing/>
        <w:jc w:val="center"/>
        <w:rPr>
          <w:rFonts w:ascii="Times New Roman" w:eastAsia="Times New Roman" w:hAnsi="Times New Roman" w:cs="Times New Roman"/>
          <w:b/>
          <w:bCs/>
          <w:color w:val="000000"/>
          <w:sz w:val="28"/>
          <w:szCs w:val="28"/>
          <w:lang w:eastAsia="lv-LV"/>
        </w:rPr>
      </w:pPr>
    </w:p>
    <w:p w14:paraId="351C7FB6" w14:textId="77777777" w:rsidR="008E4FC8" w:rsidRPr="00C552C9" w:rsidRDefault="008E4FC8" w:rsidP="008E4FC8">
      <w:pPr>
        <w:spacing w:line="276" w:lineRule="auto"/>
        <w:contextualSpacing/>
        <w:jc w:val="center"/>
        <w:rPr>
          <w:rFonts w:ascii="Times New Roman" w:eastAsia="Times New Roman" w:hAnsi="Times New Roman" w:cs="Times New Roman"/>
          <w:sz w:val="28"/>
          <w:szCs w:val="28"/>
        </w:rPr>
      </w:pPr>
      <w:r w:rsidRPr="00C552C9">
        <w:rPr>
          <w:rFonts w:ascii="Times New Roman" w:eastAsia="Times New Roman" w:hAnsi="Times New Roman" w:cs="Times New Roman"/>
          <w:b/>
          <w:bCs/>
          <w:color w:val="000000"/>
          <w:sz w:val="28"/>
          <w:szCs w:val="28"/>
          <w:lang w:eastAsia="lv-LV"/>
        </w:rPr>
        <w:t>LĪGUMS Nr.</w:t>
      </w:r>
    </w:p>
    <w:p w14:paraId="215C44FB" w14:textId="77777777" w:rsidR="008E4FC8" w:rsidRDefault="008E4FC8" w:rsidP="008E4FC8">
      <w:pPr>
        <w:spacing w:line="276" w:lineRule="auto"/>
        <w:contextualSpacing/>
        <w:jc w:val="center"/>
        <w:rPr>
          <w:rFonts w:ascii="Times New Roman" w:eastAsia="Times New Roman" w:hAnsi="Times New Roman" w:cs="Times New Roman"/>
          <w:b/>
          <w:bCs/>
          <w:color w:val="000000"/>
          <w:sz w:val="28"/>
          <w:szCs w:val="28"/>
          <w:lang w:eastAsia="lv-LV"/>
        </w:rPr>
      </w:pPr>
      <w:r w:rsidRPr="00C552C9">
        <w:rPr>
          <w:rFonts w:ascii="Times New Roman" w:eastAsia="Times New Roman" w:hAnsi="Times New Roman" w:cs="Times New Roman"/>
          <w:b/>
          <w:bCs/>
          <w:color w:val="000000"/>
          <w:sz w:val="28"/>
          <w:szCs w:val="28"/>
          <w:lang w:eastAsia="lv-LV"/>
        </w:rPr>
        <w:t xml:space="preserve">PAR </w:t>
      </w:r>
      <w:r>
        <w:rPr>
          <w:rFonts w:ascii="Times New Roman" w:eastAsia="Times New Roman" w:hAnsi="Times New Roman" w:cs="Times New Roman"/>
          <w:b/>
          <w:bCs/>
          <w:color w:val="000000"/>
          <w:sz w:val="28"/>
          <w:szCs w:val="28"/>
          <w:lang w:eastAsia="lv-LV"/>
        </w:rPr>
        <w:t>OGRES NOVADA PAŠVALDĪBAS SOCIĀLĀS UZŅĒMĒJDARBĪBAS GRANTA PIEŠĶIRŠANU</w:t>
      </w:r>
    </w:p>
    <w:p w14:paraId="6BCF1F2E" w14:textId="77777777" w:rsidR="008E4FC8" w:rsidRPr="007765C4" w:rsidRDefault="008E4FC8" w:rsidP="008E4FC8">
      <w:pPr>
        <w:spacing w:line="276" w:lineRule="auto"/>
        <w:contextualSpacing/>
        <w:jc w:val="right"/>
        <w:rPr>
          <w:rFonts w:ascii="Times New Roman" w:hAnsi="Times New Roman" w:cs="Times New Roman"/>
          <w:i/>
          <w:iCs/>
        </w:rPr>
      </w:pPr>
      <w:r w:rsidRPr="007765C4">
        <w:rPr>
          <w:rFonts w:ascii="Times New Roman" w:hAnsi="Times New Roman" w:cs="Times New Roman"/>
          <w:i/>
          <w:iCs/>
        </w:rPr>
        <w:t xml:space="preserve">Dokumenta datums </w:t>
      </w:r>
    </w:p>
    <w:p w14:paraId="03EC2B4A" w14:textId="77777777" w:rsidR="008E4FC8" w:rsidRPr="007765C4" w:rsidRDefault="008E4FC8" w:rsidP="008E4FC8">
      <w:pPr>
        <w:spacing w:line="276" w:lineRule="auto"/>
        <w:contextualSpacing/>
        <w:jc w:val="right"/>
        <w:rPr>
          <w:rFonts w:ascii="Times New Roman" w:hAnsi="Times New Roman" w:cs="Times New Roman"/>
          <w:i/>
          <w:iCs/>
        </w:rPr>
      </w:pPr>
      <w:r w:rsidRPr="007765C4">
        <w:rPr>
          <w:rFonts w:ascii="Times New Roman" w:hAnsi="Times New Roman" w:cs="Times New Roman"/>
          <w:i/>
          <w:iCs/>
        </w:rPr>
        <w:t>ir tā elektroniskās parakstīšanas datums</w:t>
      </w:r>
    </w:p>
    <w:p w14:paraId="164567DD" w14:textId="77777777" w:rsidR="008E4FC8" w:rsidRDefault="008E4FC8" w:rsidP="008E4FC8">
      <w:pPr>
        <w:spacing w:line="276" w:lineRule="auto"/>
        <w:contextualSpacing/>
        <w:jc w:val="both"/>
        <w:rPr>
          <w:rFonts w:ascii="Times New Roman" w:hAnsi="Times New Roman" w:cs="Times New Roman"/>
        </w:rPr>
      </w:pPr>
    </w:p>
    <w:p w14:paraId="7FAE42AD" w14:textId="407C385F" w:rsidR="008E4FC8" w:rsidRDefault="008E4FC8" w:rsidP="008E4FC8">
      <w:pPr>
        <w:spacing w:line="276" w:lineRule="auto"/>
        <w:jc w:val="both"/>
        <w:rPr>
          <w:rFonts w:ascii="Times New Roman" w:hAnsi="Times New Roman" w:cs="Times New Roman"/>
        </w:rPr>
      </w:pPr>
      <w:r w:rsidRPr="00F82111">
        <w:rPr>
          <w:rFonts w:ascii="Times New Roman" w:hAnsi="Times New Roman" w:cs="Times New Roman"/>
        </w:rPr>
        <w:t xml:space="preserve">Ogres novada pašvaldība, reģistrācijas Nr. 90000024455, juridiskā adrese: Brīvības iela 33, Ogre, Ogres novads, LV-5001, tās izpilddirektora personā, kurš rīkojas, saskaņā ar Ogres novada pašvaldības 2024. gada 27. jūnija saistošajiem noteikumiem Nr. 25/2024 “Ogres novada pašvaldības nolikums” un Pašvaldību likumu (turpmāk – </w:t>
      </w:r>
      <w:r w:rsidRPr="00F82111">
        <w:rPr>
          <w:rFonts w:ascii="Times New Roman" w:hAnsi="Times New Roman" w:cs="Times New Roman"/>
          <w:b/>
          <w:bCs/>
        </w:rPr>
        <w:t>Pašvaldība</w:t>
      </w:r>
      <w:r w:rsidRPr="00F82111">
        <w:rPr>
          <w:rFonts w:ascii="Times New Roman" w:hAnsi="Times New Roman" w:cs="Times New Roman"/>
        </w:rPr>
        <w:t xml:space="preserve">), no vienas puses, </w:t>
      </w:r>
    </w:p>
    <w:p w14:paraId="5B40EC4B" w14:textId="77777777" w:rsidR="008E4FC8" w:rsidRDefault="008E4FC8" w:rsidP="008E4FC8">
      <w:pPr>
        <w:spacing w:line="276" w:lineRule="auto"/>
        <w:jc w:val="both"/>
        <w:rPr>
          <w:rFonts w:ascii="Times New Roman" w:hAnsi="Times New Roman" w:cs="Times New Roman"/>
        </w:rPr>
      </w:pPr>
      <w:r>
        <w:rPr>
          <w:rFonts w:ascii="Times New Roman" w:hAnsi="Times New Roman" w:cs="Times New Roman"/>
        </w:rPr>
        <w:t>u</w:t>
      </w:r>
      <w:r w:rsidRPr="00F82111">
        <w:rPr>
          <w:rFonts w:ascii="Times New Roman" w:hAnsi="Times New Roman" w:cs="Times New Roman"/>
        </w:rPr>
        <w:t>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2111">
        <w:rPr>
          <w:rFonts w:ascii="Times New Roman" w:hAnsi="Times New Roman" w:cs="Times New Roman"/>
        </w:rPr>
        <w:t xml:space="preserve"> (nosaukums atbilstoši Uzņēmumu reģistram), reģistrācijas Nr.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2111">
        <w:rPr>
          <w:rFonts w:ascii="Times New Roman" w:hAnsi="Times New Roman" w:cs="Times New Roman"/>
        </w:rPr>
        <w:t xml:space="preserve">, juridiskā adrese: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2111">
        <w:rPr>
          <w:rFonts w:ascii="Times New Roman" w:hAnsi="Times New Roman" w:cs="Times New Roman"/>
        </w:rPr>
        <w:t xml:space="preserve">, tās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2111">
        <w:rPr>
          <w:rFonts w:ascii="Times New Roman" w:hAnsi="Times New Roman" w:cs="Times New Roman"/>
        </w:rPr>
        <w:t xml:space="preserve"> (pārstāvja ar paraksta tiesībām amats, vārds, uzvārds) personā, kurš rīkojas uz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82111">
        <w:rPr>
          <w:rFonts w:ascii="Times New Roman" w:hAnsi="Times New Roman" w:cs="Times New Roman"/>
        </w:rPr>
        <w:t xml:space="preserve"> (darbības pamats), no otras puses, (turpmāk – </w:t>
      </w:r>
      <w:r w:rsidRPr="00F82111">
        <w:rPr>
          <w:rFonts w:ascii="Times New Roman" w:hAnsi="Times New Roman" w:cs="Times New Roman"/>
          <w:b/>
          <w:bCs/>
        </w:rPr>
        <w:t>Projekta pieteicējs</w:t>
      </w:r>
      <w:r w:rsidRPr="00F82111">
        <w:rPr>
          <w:rFonts w:ascii="Times New Roman" w:hAnsi="Times New Roman" w:cs="Times New Roman"/>
        </w:rPr>
        <w:t xml:space="preserve">), noslēdz sekojošu līgumu (turpmāk – </w:t>
      </w:r>
      <w:r w:rsidRPr="005E3433">
        <w:rPr>
          <w:rFonts w:ascii="Times New Roman" w:hAnsi="Times New Roman" w:cs="Times New Roman"/>
          <w:b/>
          <w:bCs/>
        </w:rPr>
        <w:t>Līgums</w:t>
      </w:r>
      <w:r w:rsidRPr="00F82111">
        <w:rPr>
          <w:rFonts w:ascii="Times New Roman" w:hAnsi="Times New Roman" w:cs="Times New Roman"/>
        </w:rPr>
        <w:t>)</w:t>
      </w:r>
      <w:r>
        <w:rPr>
          <w:rFonts w:ascii="Times New Roman" w:hAnsi="Times New Roman" w:cs="Times New Roman"/>
        </w:rPr>
        <w:t>,</w:t>
      </w:r>
    </w:p>
    <w:p w14:paraId="64B5E66A" w14:textId="77777777" w:rsidR="008E4FC8" w:rsidRPr="00567BB5" w:rsidRDefault="008E4FC8" w:rsidP="008E4FC8">
      <w:pPr>
        <w:spacing w:line="276" w:lineRule="auto"/>
        <w:jc w:val="both"/>
        <w:rPr>
          <w:rFonts w:ascii="Times New Roman" w:hAnsi="Times New Roman" w:cs="Times New Roman"/>
        </w:rPr>
      </w:pPr>
      <w:r w:rsidRPr="00567BB5">
        <w:rPr>
          <w:rFonts w:ascii="Times New Roman" w:hAnsi="Times New Roman" w:cs="Times New Roman"/>
        </w:rPr>
        <w:t>ņemot vērā:</w:t>
      </w:r>
    </w:p>
    <w:p w14:paraId="3155634D" w14:textId="5E3FC351"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a) Ogres novada pašvaldības Saistošos noteikumus Nr. __/2026 “</w:t>
      </w:r>
      <w:r w:rsidR="00DE66E0" w:rsidRPr="00DE66E0">
        <w:rPr>
          <w:rFonts w:ascii="Times New Roman" w:hAnsi="Times New Roman" w:cs="Times New Roman"/>
        </w:rPr>
        <w:t xml:space="preserve">Par Ogres novada pašvaldības sociālās uzņēmējdarbības </w:t>
      </w:r>
      <w:proofErr w:type="spellStart"/>
      <w:r w:rsidR="00DE66E0" w:rsidRPr="00DE66E0">
        <w:rPr>
          <w:rFonts w:ascii="Times New Roman" w:hAnsi="Times New Roman" w:cs="Times New Roman"/>
        </w:rPr>
        <w:t>grantu</w:t>
      </w:r>
      <w:proofErr w:type="spellEnd"/>
      <w:r w:rsidR="00DE66E0" w:rsidRPr="00DE66E0">
        <w:rPr>
          <w:rFonts w:ascii="Times New Roman" w:hAnsi="Times New Roman" w:cs="Times New Roman"/>
        </w:rPr>
        <w:t xml:space="preserve"> konkursu</w:t>
      </w:r>
      <w:r w:rsidRPr="00E74FC6">
        <w:rPr>
          <w:rFonts w:ascii="Times New Roman" w:hAnsi="Times New Roman" w:cs="Times New Roman"/>
        </w:rPr>
        <w:t xml:space="preserve">” (apstiprināts ar Ogres novada pašvaldības domes lēmumu </w:t>
      </w:r>
      <w:r w:rsidRPr="0092020D">
        <w:rPr>
          <w:rFonts w:ascii="Times New Roman" w:hAnsi="Times New Roman" w:cs="Times New Roman"/>
        </w:rPr>
        <w:t>[datums un Nr.],</w:t>
      </w:r>
      <w:r w:rsidRPr="00E74FC6">
        <w:rPr>
          <w:rFonts w:ascii="Times New Roman" w:hAnsi="Times New Roman" w:cs="Times New Roman"/>
        </w:rPr>
        <w:t xml:space="preserve"> turpmāk – </w:t>
      </w:r>
      <w:r w:rsidR="00DE66E0">
        <w:rPr>
          <w:rFonts w:ascii="Times New Roman" w:hAnsi="Times New Roman" w:cs="Times New Roman"/>
        </w:rPr>
        <w:t>Saistošie noteikumi</w:t>
      </w:r>
      <w:r w:rsidRPr="00E74FC6">
        <w:rPr>
          <w:rFonts w:ascii="Times New Roman" w:hAnsi="Times New Roman" w:cs="Times New Roman"/>
        </w:rPr>
        <w:t>);</w:t>
      </w:r>
    </w:p>
    <w:p w14:paraId="33CF3EF0" w14:textId="77777777"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 xml:space="preserve">b) Komisijas Regulu (ES) 2023/2831 (2023. gada 13. decembris) par Līguma par Eiropas Savienības darbību 107. un 108. panta piemērošanu </w:t>
      </w:r>
      <w:proofErr w:type="spellStart"/>
      <w:r w:rsidRPr="00E74FC6">
        <w:rPr>
          <w:rFonts w:ascii="Times New Roman" w:hAnsi="Times New Roman" w:cs="Times New Roman"/>
        </w:rPr>
        <w:t>de</w:t>
      </w:r>
      <w:proofErr w:type="spellEnd"/>
      <w:r w:rsidRPr="00E74FC6">
        <w:rPr>
          <w:rFonts w:ascii="Times New Roman" w:hAnsi="Times New Roman" w:cs="Times New Roman"/>
        </w:rPr>
        <w:t xml:space="preserve"> </w:t>
      </w:r>
      <w:proofErr w:type="spellStart"/>
      <w:r w:rsidRPr="00E74FC6">
        <w:rPr>
          <w:rFonts w:ascii="Times New Roman" w:hAnsi="Times New Roman" w:cs="Times New Roman"/>
        </w:rPr>
        <w:t>minimis</w:t>
      </w:r>
      <w:proofErr w:type="spellEnd"/>
      <w:r w:rsidRPr="00E74FC6">
        <w:rPr>
          <w:rFonts w:ascii="Times New Roman" w:hAnsi="Times New Roman" w:cs="Times New Roman"/>
        </w:rPr>
        <w:t xml:space="preserve"> atbalstam (turpmāk – ES Regula 2023/2831);</w:t>
      </w:r>
    </w:p>
    <w:p w14:paraId="30AE5F58" w14:textId="77777777"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 xml:space="preserve">c) Ministru kabineta 2018. gada 21. novembra noteikumus Nr. 715 “Noteikumi par </w:t>
      </w:r>
      <w:proofErr w:type="spellStart"/>
      <w:r w:rsidRPr="00E74FC6">
        <w:rPr>
          <w:rFonts w:ascii="Times New Roman" w:hAnsi="Times New Roman" w:cs="Times New Roman"/>
        </w:rPr>
        <w:t>de</w:t>
      </w:r>
      <w:proofErr w:type="spellEnd"/>
      <w:r w:rsidRPr="00E74FC6">
        <w:rPr>
          <w:rFonts w:ascii="Times New Roman" w:hAnsi="Times New Roman" w:cs="Times New Roman"/>
        </w:rPr>
        <w:t xml:space="preserve"> </w:t>
      </w:r>
      <w:proofErr w:type="spellStart"/>
      <w:r w:rsidRPr="00E74FC6">
        <w:rPr>
          <w:rFonts w:ascii="Times New Roman" w:hAnsi="Times New Roman" w:cs="Times New Roman"/>
        </w:rPr>
        <w:t>minimis</w:t>
      </w:r>
      <w:proofErr w:type="spellEnd"/>
      <w:r w:rsidRPr="00E74FC6">
        <w:rPr>
          <w:rFonts w:ascii="Times New Roman" w:hAnsi="Times New Roman" w:cs="Times New Roman"/>
        </w:rPr>
        <w:t xml:space="preserve"> atbalsta uzskaites un piešķiršanas kārtību un </w:t>
      </w:r>
      <w:proofErr w:type="spellStart"/>
      <w:r w:rsidRPr="00E74FC6">
        <w:rPr>
          <w:rFonts w:ascii="Times New Roman" w:hAnsi="Times New Roman" w:cs="Times New Roman"/>
        </w:rPr>
        <w:t>de</w:t>
      </w:r>
      <w:proofErr w:type="spellEnd"/>
      <w:r w:rsidRPr="00E74FC6">
        <w:rPr>
          <w:rFonts w:ascii="Times New Roman" w:hAnsi="Times New Roman" w:cs="Times New Roman"/>
        </w:rPr>
        <w:t xml:space="preserve"> </w:t>
      </w:r>
      <w:proofErr w:type="spellStart"/>
      <w:r w:rsidRPr="00E74FC6">
        <w:rPr>
          <w:rFonts w:ascii="Times New Roman" w:hAnsi="Times New Roman" w:cs="Times New Roman"/>
        </w:rPr>
        <w:t>minimis</w:t>
      </w:r>
      <w:proofErr w:type="spellEnd"/>
      <w:r w:rsidRPr="00E74FC6">
        <w:rPr>
          <w:rFonts w:ascii="Times New Roman" w:hAnsi="Times New Roman" w:cs="Times New Roman"/>
        </w:rPr>
        <w:t xml:space="preserve"> atbalsta uzskaites veidlapu paraugiem” (turpmāk – MK Noteikumi Nr. 715);</w:t>
      </w:r>
    </w:p>
    <w:p w14:paraId="2C8C8ADC" w14:textId="77777777"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d) Sociālā uzņēmuma likumu</w:t>
      </w:r>
      <w:r w:rsidR="00F84C79">
        <w:rPr>
          <w:rFonts w:ascii="Times New Roman" w:hAnsi="Times New Roman" w:cs="Times New Roman"/>
        </w:rPr>
        <w:t>;</w:t>
      </w:r>
    </w:p>
    <w:p w14:paraId="26B7F63C" w14:textId="77777777"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e) Sociālā uzņēmuma likuma 3. pantu un ar to saistītos Labklājības ministra rīkojumus, kas nosaka sociālās atstumtības riskam pakļauto iedzīvotāju grupas (mērķa grupas);</w:t>
      </w:r>
    </w:p>
    <w:p w14:paraId="7A6E2D3E" w14:textId="77777777" w:rsidR="00E74FC6" w:rsidRPr="00E74FC6" w:rsidRDefault="00E74FC6" w:rsidP="00F84C79">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f) Darba likumu</w:t>
      </w:r>
      <w:r w:rsidR="00F84C79">
        <w:rPr>
          <w:rFonts w:ascii="Times New Roman" w:hAnsi="Times New Roman" w:cs="Times New Roman"/>
        </w:rPr>
        <w:t xml:space="preserve"> un Invaliditātes likumu;</w:t>
      </w:r>
    </w:p>
    <w:p w14:paraId="6FCA8E5E" w14:textId="77777777" w:rsidR="00E74FC6" w:rsidRP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i) Eiropas Parlamenta un Padomes Regulu (ES) 2016/679 par fizisku personu aizsardzību attiecībā uz personas datu apstrādi un šādu datu brīvu apriti (Vispārīgā datu aizsardzības regula, turpmāk – GDPR);</w:t>
      </w:r>
    </w:p>
    <w:p w14:paraId="48C4AD40" w14:textId="77777777" w:rsidR="00E74FC6" w:rsidRDefault="00E74FC6" w:rsidP="00E74FC6">
      <w:pPr>
        <w:pStyle w:val="Sarakstarindkopa"/>
        <w:spacing w:line="276" w:lineRule="auto"/>
        <w:contextualSpacing w:val="0"/>
        <w:jc w:val="both"/>
        <w:rPr>
          <w:rFonts w:ascii="Times New Roman" w:hAnsi="Times New Roman" w:cs="Times New Roman"/>
        </w:rPr>
      </w:pPr>
      <w:r w:rsidRPr="00E74FC6">
        <w:rPr>
          <w:rFonts w:ascii="Times New Roman" w:hAnsi="Times New Roman" w:cs="Times New Roman"/>
        </w:rPr>
        <w:t>j) Administratīvā procesa likumu</w:t>
      </w:r>
      <w:r w:rsidR="00F84C79">
        <w:rPr>
          <w:rFonts w:ascii="Times New Roman" w:hAnsi="Times New Roman" w:cs="Times New Roman"/>
        </w:rPr>
        <w:t xml:space="preserve"> un citus spēkā esošos Latvijas Republikas normatīvos aktus.</w:t>
      </w:r>
    </w:p>
    <w:p w14:paraId="62585AAB" w14:textId="77777777" w:rsidR="00DE66E0" w:rsidRPr="00E74FC6" w:rsidRDefault="00DE66E0" w:rsidP="00E74FC6">
      <w:pPr>
        <w:pStyle w:val="Sarakstarindkopa"/>
        <w:spacing w:line="276" w:lineRule="auto"/>
        <w:contextualSpacing w:val="0"/>
        <w:jc w:val="both"/>
        <w:rPr>
          <w:rFonts w:ascii="Times New Roman" w:hAnsi="Times New Roman" w:cs="Times New Roman"/>
        </w:rPr>
      </w:pPr>
    </w:p>
    <w:p w14:paraId="3C3748E4" w14:textId="77777777" w:rsidR="008E4FC8" w:rsidRPr="007D5023"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7D5023">
        <w:rPr>
          <w:rFonts w:ascii="Times New Roman" w:eastAsia="Times New Roman" w:hAnsi="Times New Roman" w:cs="Times New Roman"/>
          <w:b/>
          <w:bCs/>
          <w:kern w:val="0"/>
          <w:lang w:eastAsia="lv-LV"/>
          <w14:ligatures w14:val="none"/>
        </w:rPr>
        <w:t>Līguma priekšmets</w:t>
      </w:r>
    </w:p>
    <w:p w14:paraId="2FF42819" w14:textId="6E419B12" w:rsidR="00F84C79" w:rsidRDefault="00F84C79" w:rsidP="00491960">
      <w:pPr>
        <w:pStyle w:val="Sarakstarindkopa"/>
        <w:numPr>
          <w:ilvl w:val="0"/>
          <w:numId w:val="16"/>
        </w:numPr>
        <w:tabs>
          <w:tab w:val="left" w:pos="284"/>
        </w:tabs>
        <w:spacing w:line="276" w:lineRule="auto"/>
        <w:ind w:left="0" w:firstLine="0"/>
        <w:contextualSpacing w:val="0"/>
        <w:jc w:val="both"/>
        <w:rPr>
          <w:rFonts w:ascii="Times New Roman" w:eastAsia="Times New Roman" w:hAnsi="Times New Roman" w:cs="Times New Roman"/>
          <w:kern w:val="0"/>
          <w:lang w:eastAsia="lv-LV"/>
          <w14:ligatures w14:val="none"/>
        </w:rPr>
      </w:pPr>
      <w:r w:rsidRPr="00F84C79">
        <w:rPr>
          <w:rFonts w:ascii="Times New Roman" w:eastAsia="Times New Roman" w:hAnsi="Times New Roman" w:cs="Times New Roman"/>
          <w:kern w:val="0"/>
          <w:lang w:eastAsia="lv-LV"/>
          <w14:ligatures w14:val="none"/>
        </w:rPr>
        <w:t xml:space="preserve">Pašvaldība piešķir Atbalsta saņēmējam </w:t>
      </w:r>
      <w:proofErr w:type="spellStart"/>
      <w:r w:rsidRPr="00F84C79">
        <w:rPr>
          <w:rFonts w:ascii="Times New Roman" w:eastAsia="Times New Roman" w:hAnsi="Times New Roman" w:cs="Times New Roman"/>
          <w:kern w:val="0"/>
          <w:lang w:eastAsia="lv-LV"/>
          <w14:ligatures w14:val="none"/>
        </w:rPr>
        <w:t>granta</w:t>
      </w:r>
      <w:proofErr w:type="spellEnd"/>
      <w:r w:rsidRPr="00F84C79">
        <w:rPr>
          <w:rFonts w:ascii="Times New Roman" w:eastAsia="Times New Roman" w:hAnsi="Times New Roman" w:cs="Times New Roman"/>
          <w:kern w:val="0"/>
          <w:lang w:eastAsia="lv-LV"/>
          <w14:ligatures w14:val="none"/>
        </w:rPr>
        <w:t xml:space="preserve"> finansējumu bez atlīdzības </w:t>
      </w:r>
      <w:proofErr w:type="spellStart"/>
      <w:r w:rsidRPr="00F84C79">
        <w:rPr>
          <w:rFonts w:ascii="Times New Roman" w:eastAsia="Times New Roman" w:hAnsi="Times New Roman" w:cs="Times New Roman"/>
          <w:kern w:val="0"/>
          <w:lang w:eastAsia="lv-LV"/>
          <w14:ligatures w14:val="none"/>
        </w:rPr>
        <w:t>de</w:t>
      </w:r>
      <w:proofErr w:type="spellEnd"/>
      <w:r w:rsidRPr="00F84C79">
        <w:rPr>
          <w:rFonts w:ascii="Times New Roman" w:eastAsia="Times New Roman" w:hAnsi="Times New Roman" w:cs="Times New Roman"/>
          <w:kern w:val="0"/>
          <w:lang w:eastAsia="lv-LV"/>
          <w14:ligatures w14:val="none"/>
        </w:rPr>
        <w:t xml:space="preserve"> </w:t>
      </w:r>
      <w:proofErr w:type="spellStart"/>
      <w:r w:rsidRPr="00F84C79">
        <w:rPr>
          <w:rFonts w:ascii="Times New Roman" w:eastAsia="Times New Roman" w:hAnsi="Times New Roman" w:cs="Times New Roman"/>
          <w:kern w:val="0"/>
          <w:lang w:eastAsia="lv-LV"/>
          <w14:ligatures w14:val="none"/>
        </w:rPr>
        <w:t>minimis</w:t>
      </w:r>
      <w:proofErr w:type="spellEnd"/>
      <w:r w:rsidRPr="00F84C79">
        <w:rPr>
          <w:rFonts w:ascii="Times New Roman" w:eastAsia="Times New Roman" w:hAnsi="Times New Roman" w:cs="Times New Roman"/>
          <w:kern w:val="0"/>
          <w:lang w:eastAsia="lv-LV"/>
          <w14:ligatures w14:val="none"/>
        </w:rPr>
        <w:t xml:space="preserve"> atbalsta veidā saskaņā ar </w:t>
      </w:r>
      <w:r w:rsidR="00DE66E0" w:rsidRPr="00DE66E0">
        <w:rPr>
          <w:rFonts w:ascii="Times New Roman" w:eastAsia="Times New Roman" w:hAnsi="Times New Roman" w:cs="Times New Roman"/>
          <w:kern w:val="0"/>
          <w:lang w:eastAsia="lv-LV"/>
          <w14:ligatures w14:val="none"/>
        </w:rPr>
        <w:t>ES Regula 2023/2831</w:t>
      </w:r>
      <w:r w:rsidRPr="00F84C79">
        <w:rPr>
          <w:rFonts w:ascii="Times New Roman" w:eastAsia="Times New Roman" w:hAnsi="Times New Roman" w:cs="Times New Roman"/>
          <w:kern w:val="0"/>
          <w:lang w:eastAsia="lv-LV"/>
          <w14:ligatures w14:val="none"/>
        </w:rPr>
        <w:t xml:space="preserve">, </w:t>
      </w:r>
      <w:r w:rsidR="00DE66E0" w:rsidRPr="00DE66E0">
        <w:rPr>
          <w:rFonts w:ascii="Times New Roman" w:eastAsia="Times New Roman" w:hAnsi="Times New Roman" w:cs="Times New Roman"/>
          <w:kern w:val="0"/>
          <w:lang w:eastAsia="lv-LV"/>
          <w14:ligatures w14:val="none"/>
        </w:rPr>
        <w:t>MK Noteikumi</w:t>
      </w:r>
      <w:r w:rsidR="00DE66E0">
        <w:rPr>
          <w:rFonts w:ascii="Times New Roman" w:eastAsia="Times New Roman" w:hAnsi="Times New Roman" w:cs="Times New Roman"/>
          <w:kern w:val="0"/>
          <w:lang w:eastAsia="lv-LV"/>
          <w14:ligatures w14:val="none"/>
        </w:rPr>
        <w:t>em</w:t>
      </w:r>
      <w:r w:rsidR="00DE66E0" w:rsidRPr="00DE66E0">
        <w:rPr>
          <w:rFonts w:ascii="Times New Roman" w:eastAsia="Times New Roman" w:hAnsi="Times New Roman" w:cs="Times New Roman"/>
          <w:kern w:val="0"/>
          <w:lang w:eastAsia="lv-LV"/>
          <w14:ligatures w14:val="none"/>
        </w:rPr>
        <w:t xml:space="preserve"> Nr. 715</w:t>
      </w:r>
      <w:r w:rsidR="00DE66E0">
        <w:rPr>
          <w:rFonts w:ascii="Times New Roman" w:eastAsia="Times New Roman" w:hAnsi="Times New Roman" w:cs="Times New Roman"/>
          <w:kern w:val="0"/>
          <w:lang w:eastAsia="lv-LV"/>
          <w14:ligatures w14:val="none"/>
        </w:rPr>
        <w:t xml:space="preserve"> </w:t>
      </w:r>
      <w:r w:rsidRPr="00F84C79">
        <w:rPr>
          <w:rFonts w:ascii="Times New Roman" w:eastAsia="Times New Roman" w:hAnsi="Times New Roman" w:cs="Times New Roman"/>
          <w:kern w:val="0"/>
          <w:lang w:eastAsia="lv-LV"/>
          <w14:ligatures w14:val="none"/>
        </w:rPr>
        <w:t xml:space="preserve">un </w:t>
      </w:r>
      <w:r w:rsidR="00DE66E0">
        <w:rPr>
          <w:rFonts w:ascii="Times New Roman" w:eastAsia="Times New Roman" w:hAnsi="Times New Roman" w:cs="Times New Roman"/>
          <w:kern w:val="0"/>
          <w:lang w:eastAsia="lv-LV"/>
          <w14:ligatures w14:val="none"/>
        </w:rPr>
        <w:t>Saistošajiem noteikumiem</w:t>
      </w:r>
      <w:r w:rsidRPr="00F84C79">
        <w:rPr>
          <w:rFonts w:ascii="Times New Roman" w:eastAsia="Times New Roman" w:hAnsi="Times New Roman" w:cs="Times New Roman"/>
          <w:kern w:val="0"/>
          <w:lang w:eastAsia="lv-LV"/>
          <w14:ligatures w14:val="none"/>
        </w:rPr>
        <w:t>, lai veicinātu sociālās atstumtības riskam pakļauto personu (turpmāk - mērķa grupas personu) nodarbinātību un integrāciju darba tirgū Ogres novada administratīvajā teritorijā, subsidējot vismaz vienas šādas personas nodarbināšanu projekta ietvaros.</w:t>
      </w:r>
    </w:p>
    <w:p w14:paraId="44B315AF" w14:textId="25EA2C2B" w:rsidR="00F84C79" w:rsidRDefault="00F84C79" w:rsidP="00491960">
      <w:pPr>
        <w:pStyle w:val="Sarakstarindkopa"/>
        <w:numPr>
          <w:ilvl w:val="0"/>
          <w:numId w:val="16"/>
        </w:numPr>
        <w:tabs>
          <w:tab w:val="left" w:pos="284"/>
        </w:tabs>
        <w:spacing w:line="276" w:lineRule="auto"/>
        <w:ind w:left="0" w:firstLine="0"/>
        <w:contextualSpacing w:val="0"/>
        <w:jc w:val="both"/>
        <w:rPr>
          <w:rFonts w:ascii="Times New Roman" w:eastAsia="Times New Roman" w:hAnsi="Times New Roman" w:cs="Times New Roman"/>
          <w:kern w:val="0"/>
          <w:lang w:eastAsia="lv-LV"/>
          <w14:ligatures w14:val="none"/>
        </w:rPr>
      </w:pPr>
      <w:r w:rsidRPr="00F84C79">
        <w:rPr>
          <w:rFonts w:ascii="Times New Roman" w:eastAsia="Times New Roman" w:hAnsi="Times New Roman" w:cs="Times New Roman"/>
          <w:kern w:val="0"/>
          <w:lang w:eastAsia="lv-LV"/>
          <w14:ligatures w14:val="none"/>
        </w:rPr>
        <w:t xml:space="preserve">Projekta mērķis ir mērķa grupas personu nodarbinātības veicināšana un integrācija darba tirgū Ogres novada administratīvajā teritorijā, tādējādi mazinot sociālās atstumtības risku (saskaņā ar </w:t>
      </w:r>
      <w:r w:rsidR="00DE66E0">
        <w:rPr>
          <w:rFonts w:ascii="Times New Roman" w:eastAsia="Times New Roman" w:hAnsi="Times New Roman" w:cs="Times New Roman"/>
          <w:kern w:val="0"/>
          <w:lang w:eastAsia="lv-LV"/>
          <w14:ligatures w14:val="none"/>
        </w:rPr>
        <w:t>Saistošo noteikumu</w:t>
      </w:r>
      <w:r w:rsidRPr="00F84C79">
        <w:rPr>
          <w:rFonts w:ascii="Times New Roman" w:eastAsia="Times New Roman" w:hAnsi="Times New Roman" w:cs="Times New Roman"/>
          <w:kern w:val="0"/>
          <w:lang w:eastAsia="lv-LV"/>
          <w14:ligatures w14:val="none"/>
        </w:rPr>
        <w:t xml:space="preserve"> 4. punktu).</w:t>
      </w:r>
    </w:p>
    <w:p w14:paraId="2553A2CF" w14:textId="408984C6" w:rsidR="00491960" w:rsidRDefault="00491960" w:rsidP="00491960">
      <w:pPr>
        <w:pStyle w:val="Sarakstarindkopa"/>
        <w:numPr>
          <w:ilvl w:val="0"/>
          <w:numId w:val="16"/>
        </w:numPr>
        <w:tabs>
          <w:tab w:val="left" w:pos="284"/>
        </w:tabs>
        <w:spacing w:line="276" w:lineRule="auto"/>
        <w:ind w:left="0" w:firstLine="0"/>
        <w:contextualSpacing w:val="0"/>
        <w:jc w:val="both"/>
        <w:rPr>
          <w:rFonts w:ascii="Times New Roman" w:eastAsia="Times New Roman" w:hAnsi="Times New Roman" w:cs="Times New Roman"/>
          <w:kern w:val="0"/>
          <w:lang w:eastAsia="lv-LV"/>
          <w14:ligatures w14:val="none"/>
        </w:rPr>
      </w:pPr>
      <w:r w:rsidRPr="00491960">
        <w:rPr>
          <w:rFonts w:ascii="Times New Roman" w:eastAsia="Times New Roman" w:hAnsi="Times New Roman" w:cs="Times New Roman"/>
          <w:kern w:val="0"/>
          <w:lang w:eastAsia="lv-LV"/>
          <w14:ligatures w14:val="none"/>
        </w:rPr>
        <w:t xml:space="preserve">Piešķirtā </w:t>
      </w:r>
      <w:proofErr w:type="spellStart"/>
      <w:r w:rsidRPr="00491960">
        <w:rPr>
          <w:rFonts w:ascii="Times New Roman" w:eastAsia="Times New Roman" w:hAnsi="Times New Roman" w:cs="Times New Roman"/>
          <w:kern w:val="0"/>
          <w:lang w:eastAsia="lv-LV"/>
          <w14:ligatures w14:val="none"/>
        </w:rPr>
        <w:t>granta</w:t>
      </w:r>
      <w:proofErr w:type="spellEnd"/>
      <w:r w:rsidRPr="00491960">
        <w:rPr>
          <w:rFonts w:ascii="Times New Roman" w:eastAsia="Times New Roman" w:hAnsi="Times New Roman" w:cs="Times New Roman"/>
          <w:kern w:val="0"/>
          <w:lang w:eastAsia="lv-LV"/>
          <w14:ligatures w14:val="none"/>
        </w:rPr>
        <w:t xml:space="preserve"> kopējais apmērs ir ______ EUR (_____________euro un 00 centi) un paredzēts tikai </w:t>
      </w:r>
      <w:r w:rsidR="00DE66E0">
        <w:rPr>
          <w:rFonts w:ascii="Times New Roman" w:eastAsia="Times New Roman" w:hAnsi="Times New Roman" w:cs="Times New Roman"/>
          <w:kern w:val="0"/>
          <w:lang w:eastAsia="lv-LV"/>
          <w14:ligatures w14:val="none"/>
        </w:rPr>
        <w:t>Saistošo noteikumu</w:t>
      </w:r>
      <w:r w:rsidRPr="00491960">
        <w:rPr>
          <w:rFonts w:ascii="Times New Roman" w:eastAsia="Times New Roman" w:hAnsi="Times New Roman" w:cs="Times New Roman"/>
          <w:kern w:val="0"/>
          <w:lang w:eastAsia="lv-LV"/>
          <w14:ligatures w14:val="none"/>
        </w:rPr>
        <w:t xml:space="preserve"> 14. punktā minēto attiecināmo izmaksu segšanai: pamata darba algai, darba devēja VSAOI, proporcionālajai atvaļinājuma naudai, slimības naudai un mentora piemaksai 10 % apmērā no </w:t>
      </w:r>
      <w:proofErr w:type="spellStart"/>
      <w:r w:rsidRPr="00491960">
        <w:rPr>
          <w:rFonts w:ascii="Times New Roman" w:eastAsia="Times New Roman" w:hAnsi="Times New Roman" w:cs="Times New Roman"/>
          <w:kern w:val="0"/>
          <w:lang w:eastAsia="lv-LV"/>
          <w14:ligatures w14:val="none"/>
        </w:rPr>
        <w:t>mentora</w:t>
      </w:r>
      <w:proofErr w:type="spellEnd"/>
      <w:r w:rsidRPr="00491960">
        <w:rPr>
          <w:rFonts w:ascii="Times New Roman" w:eastAsia="Times New Roman" w:hAnsi="Times New Roman" w:cs="Times New Roman"/>
          <w:kern w:val="0"/>
          <w:lang w:eastAsia="lv-LV"/>
          <w14:ligatures w14:val="none"/>
        </w:rPr>
        <w:t xml:space="preserve"> pamatalgas (ja </w:t>
      </w:r>
      <w:proofErr w:type="spellStart"/>
      <w:r w:rsidRPr="00491960">
        <w:rPr>
          <w:rFonts w:ascii="Times New Roman" w:eastAsia="Times New Roman" w:hAnsi="Times New Roman" w:cs="Times New Roman"/>
          <w:kern w:val="0"/>
          <w:lang w:eastAsia="lv-LV"/>
          <w14:ligatures w14:val="none"/>
        </w:rPr>
        <w:t>mentors</w:t>
      </w:r>
      <w:proofErr w:type="spellEnd"/>
      <w:r w:rsidRPr="00491960">
        <w:rPr>
          <w:rFonts w:ascii="Times New Roman" w:eastAsia="Times New Roman" w:hAnsi="Times New Roman" w:cs="Times New Roman"/>
          <w:kern w:val="0"/>
          <w:lang w:eastAsia="lv-LV"/>
          <w14:ligatures w14:val="none"/>
        </w:rPr>
        <w:t xml:space="preserve"> ir norīkots un pilda funkcijas).</w:t>
      </w:r>
      <w:r>
        <w:rPr>
          <w:rFonts w:ascii="Times New Roman" w:eastAsia="Times New Roman" w:hAnsi="Times New Roman" w:cs="Times New Roman"/>
          <w:kern w:val="0"/>
          <w:lang w:eastAsia="lv-LV"/>
          <w14:ligatures w14:val="none"/>
        </w:rPr>
        <w:t xml:space="preserve"> </w:t>
      </w:r>
    </w:p>
    <w:p w14:paraId="40E40198" w14:textId="77777777" w:rsidR="00DE66E0" w:rsidRDefault="00491960" w:rsidP="00491960">
      <w:pPr>
        <w:pStyle w:val="Sarakstarindkopa"/>
        <w:numPr>
          <w:ilvl w:val="0"/>
          <w:numId w:val="16"/>
        </w:numPr>
        <w:tabs>
          <w:tab w:val="left" w:pos="284"/>
        </w:tabs>
        <w:spacing w:line="276" w:lineRule="auto"/>
        <w:ind w:left="0" w:firstLine="0"/>
        <w:contextualSpacing w:val="0"/>
        <w:jc w:val="both"/>
        <w:rPr>
          <w:rFonts w:ascii="Times New Roman" w:eastAsia="Times New Roman" w:hAnsi="Times New Roman" w:cs="Times New Roman"/>
          <w:kern w:val="0"/>
          <w:lang w:eastAsia="lv-LV"/>
          <w14:ligatures w14:val="none"/>
        </w:rPr>
      </w:pPr>
      <w:r w:rsidRPr="00491960">
        <w:rPr>
          <w:rFonts w:ascii="Times New Roman" w:eastAsia="Times New Roman" w:hAnsi="Times New Roman" w:cs="Times New Roman"/>
          <w:kern w:val="0"/>
          <w:lang w:eastAsia="lv-LV"/>
          <w14:ligatures w14:val="none"/>
        </w:rPr>
        <w:t xml:space="preserve">Grants ir </w:t>
      </w:r>
      <w:proofErr w:type="spellStart"/>
      <w:r w:rsidRPr="00491960">
        <w:rPr>
          <w:rFonts w:ascii="Times New Roman" w:eastAsia="Times New Roman" w:hAnsi="Times New Roman" w:cs="Times New Roman"/>
          <w:kern w:val="0"/>
          <w:lang w:eastAsia="lv-LV"/>
          <w14:ligatures w14:val="none"/>
        </w:rPr>
        <w:t>de</w:t>
      </w:r>
      <w:proofErr w:type="spellEnd"/>
      <w:r w:rsidRPr="00491960">
        <w:rPr>
          <w:rFonts w:ascii="Times New Roman" w:eastAsia="Times New Roman" w:hAnsi="Times New Roman" w:cs="Times New Roman"/>
          <w:kern w:val="0"/>
          <w:lang w:eastAsia="lv-LV"/>
          <w14:ligatures w14:val="none"/>
        </w:rPr>
        <w:t xml:space="preserve"> </w:t>
      </w:r>
      <w:proofErr w:type="spellStart"/>
      <w:r w:rsidRPr="00491960">
        <w:rPr>
          <w:rFonts w:ascii="Times New Roman" w:eastAsia="Times New Roman" w:hAnsi="Times New Roman" w:cs="Times New Roman"/>
          <w:kern w:val="0"/>
          <w:lang w:eastAsia="lv-LV"/>
          <w14:ligatures w14:val="none"/>
        </w:rPr>
        <w:t>minimis</w:t>
      </w:r>
      <w:proofErr w:type="spellEnd"/>
      <w:r w:rsidRPr="00491960">
        <w:rPr>
          <w:rFonts w:ascii="Times New Roman" w:eastAsia="Times New Roman" w:hAnsi="Times New Roman" w:cs="Times New Roman"/>
          <w:kern w:val="0"/>
          <w:lang w:eastAsia="lv-LV"/>
          <w14:ligatures w14:val="none"/>
        </w:rPr>
        <w:t xml:space="preserve"> atbalsts, kas nepārsniedz 300 000 EUR kumulatīvo limitu vienam vienotam uzņēmumam triju fiskālo gadu periodā saskaņā ar </w:t>
      </w:r>
      <w:r w:rsidR="00DE66E0" w:rsidRPr="00DE66E0">
        <w:rPr>
          <w:rFonts w:ascii="Times New Roman" w:eastAsia="Times New Roman" w:hAnsi="Times New Roman" w:cs="Times New Roman"/>
          <w:kern w:val="0"/>
          <w:lang w:eastAsia="lv-LV"/>
          <w14:ligatures w14:val="none"/>
        </w:rPr>
        <w:t>ES Regula 2023/2831</w:t>
      </w:r>
      <w:r w:rsidR="00DE66E0">
        <w:rPr>
          <w:rFonts w:ascii="Times New Roman" w:eastAsia="Times New Roman" w:hAnsi="Times New Roman" w:cs="Times New Roman"/>
          <w:kern w:val="0"/>
          <w:lang w:eastAsia="lv-LV"/>
          <w14:ligatures w14:val="none"/>
        </w:rPr>
        <w:t xml:space="preserve"> </w:t>
      </w:r>
      <w:r w:rsidRPr="00491960">
        <w:rPr>
          <w:rFonts w:ascii="Times New Roman" w:eastAsia="Times New Roman" w:hAnsi="Times New Roman" w:cs="Times New Roman"/>
          <w:kern w:val="0"/>
          <w:lang w:eastAsia="lv-LV"/>
          <w14:ligatures w14:val="none"/>
        </w:rPr>
        <w:t xml:space="preserve">un MK </w:t>
      </w:r>
      <w:r w:rsidR="00DE66E0">
        <w:rPr>
          <w:rFonts w:ascii="Times New Roman" w:eastAsia="Times New Roman" w:hAnsi="Times New Roman" w:cs="Times New Roman"/>
          <w:kern w:val="0"/>
          <w:lang w:eastAsia="lv-LV"/>
          <w14:ligatures w14:val="none"/>
        </w:rPr>
        <w:t>N</w:t>
      </w:r>
      <w:r w:rsidRPr="00491960">
        <w:rPr>
          <w:rFonts w:ascii="Times New Roman" w:eastAsia="Times New Roman" w:hAnsi="Times New Roman" w:cs="Times New Roman"/>
          <w:kern w:val="0"/>
          <w:lang w:eastAsia="lv-LV"/>
          <w14:ligatures w14:val="none"/>
        </w:rPr>
        <w:t>oteikumiem Nr. 715.</w:t>
      </w:r>
    </w:p>
    <w:p w14:paraId="14999693" w14:textId="061DEF4D" w:rsidR="008E4FC8" w:rsidRPr="00491960" w:rsidRDefault="008E4FC8" w:rsidP="00491960">
      <w:pPr>
        <w:pStyle w:val="Sarakstarindkopa"/>
        <w:numPr>
          <w:ilvl w:val="0"/>
          <w:numId w:val="16"/>
        </w:numPr>
        <w:tabs>
          <w:tab w:val="left" w:pos="284"/>
        </w:tabs>
        <w:spacing w:line="276" w:lineRule="auto"/>
        <w:ind w:left="0" w:firstLine="0"/>
        <w:contextualSpacing w:val="0"/>
        <w:jc w:val="both"/>
        <w:rPr>
          <w:rFonts w:ascii="Times New Roman" w:eastAsia="Times New Roman" w:hAnsi="Times New Roman" w:cs="Times New Roman"/>
          <w:kern w:val="0"/>
          <w:lang w:eastAsia="lv-LV"/>
          <w14:ligatures w14:val="none"/>
        </w:rPr>
      </w:pPr>
      <w:r w:rsidRPr="00491960">
        <w:rPr>
          <w:rFonts w:ascii="Times New Roman" w:eastAsia="Times New Roman" w:hAnsi="Times New Roman" w:cs="Times New Roman"/>
          <w:kern w:val="0"/>
          <w:lang w:eastAsia="lv-LV"/>
          <w14:ligatures w14:val="none"/>
        </w:rPr>
        <w:t xml:space="preserve">Atbalsta saņēmējs apstiprina, ka ir aizpildījis </w:t>
      </w:r>
      <w:proofErr w:type="spellStart"/>
      <w:r w:rsidRPr="00491960">
        <w:rPr>
          <w:rFonts w:ascii="Times New Roman" w:eastAsia="Times New Roman" w:hAnsi="Times New Roman" w:cs="Times New Roman"/>
          <w:kern w:val="0"/>
          <w:lang w:eastAsia="lv-LV"/>
          <w14:ligatures w14:val="none"/>
        </w:rPr>
        <w:t>de</w:t>
      </w:r>
      <w:proofErr w:type="spellEnd"/>
      <w:r w:rsidRPr="00491960">
        <w:rPr>
          <w:rFonts w:ascii="Times New Roman" w:eastAsia="Times New Roman" w:hAnsi="Times New Roman" w:cs="Times New Roman"/>
          <w:kern w:val="0"/>
          <w:lang w:eastAsia="lv-LV"/>
          <w14:ligatures w14:val="none"/>
        </w:rPr>
        <w:t xml:space="preserve"> </w:t>
      </w:r>
      <w:proofErr w:type="spellStart"/>
      <w:r w:rsidRPr="00491960">
        <w:rPr>
          <w:rFonts w:ascii="Times New Roman" w:eastAsia="Times New Roman" w:hAnsi="Times New Roman" w:cs="Times New Roman"/>
          <w:kern w:val="0"/>
          <w:lang w:eastAsia="lv-LV"/>
          <w14:ligatures w14:val="none"/>
        </w:rPr>
        <w:t>minimis</w:t>
      </w:r>
      <w:proofErr w:type="spellEnd"/>
      <w:r w:rsidRPr="00491960">
        <w:rPr>
          <w:rFonts w:ascii="Times New Roman" w:eastAsia="Times New Roman" w:hAnsi="Times New Roman" w:cs="Times New Roman"/>
          <w:kern w:val="0"/>
          <w:lang w:eastAsia="lv-LV"/>
          <w14:ligatures w14:val="none"/>
        </w:rPr>
        <w:t xml:space="preserve"> atbalsta uzskaites veidlapu Valsts ieņēmumu dienesta elektroniskajā deklarēšanas sistēmā (EDS) un nodrošinājis, ka piešķirtais grants nepārsniedz </w:t>
      </w:r>
      <w:proofErr w:type="spellStart"/>
      <w:r w:rsidRPr="00491960">
        <w:rPr>
          <w:rFonts w:ascii="Times New Roman" w:eastAsia="Times New Roman" w:hAnsi="Times New Roman" w:cs="Times New Roman"/>
          <w:kern w:val="0"/>
          <w:lang w:eastAsia="lv-LV"/>
          <w14:ligatures w14:val="none"/>
        </w:rPr>
        <w:t>de</w:t>
      </w:r>
      <w:proofErr w:type="spellEnd"/>
      <w:r w:rsidRPr="00491960">
        <w:rPr>
          <w:rFonts w:ascii="Times New Roman" w:eastAsia="Times New Roman" w:hAnsi="Times New Roman" w:cs="Times New Roman"/>
          <w:kern w:val="0"/>
          <w:lang w:eastAsia="lv-LV"/>
          <w14:ligatures w14:val="none"/>
        </w:rPr>
        <w:t xml:space="preserve"> </w:t>
      </w:r>
      <w:proofErr w:type="spellStart"/>
      <w:r w:rsidRPr="00491960">
        <w:rPr>
          <w:rFonts w:ascii="Times New Roman" w:eastAsia="Times New Roman" w:hAnsi="Times New Roman" w:cs="Times New Roman"/>
          <w:kern w:val="0"/>
          <w:lang w:eastAsia="lv-LV"/>
          <w14:ligatures w14:val="none"/>
        </w:rPr>
        <w:t>minimis</w:t>
      </w:r>
      <w:proofErr w:type="spellEnd"/>
      <w:r w:rsidRPr="00491960">
        <w:rPr>
          <w:rFonts w:ascii="Times New Roman" w:eastAsia="Times New Roman" w:hAnsi="Times New Roman" w:cs="Times New Roman"/>
          <w:kern w:val="0"/>
          <w:lang w:eastAsia="lv-LV"/>
          <w14:ligatures w14:val="none"/>
        </w:rPr>
        <w:t xml:space="preserve"> atbalsta limitu, ieskaitot visus saistītos uzņēmumus saskaņā ar ES Regulas 2023/2831 2. panta 2. punktu.</w:t>
      </w:r>
    </w:p>
    <w:p w14:paraId="633241CB" w14:textId="77777777" w:rsidR="008E4FC8" w:rsidRPr="007D5023"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7D5023">
        <w:rPr>
          <w:rFonts w:ascii="Times New Roman" w:eastAsia="Times New Roman" w:hAnsi="Times New Roman" w:cs="Times New Roman"/>
          <w:b/>
          <w:bCs/>
          <w:kern w:val="0"/>
          <w:lang w:eastAsia="lv-LV"/>
          <w14:ligatures w14:val="none"/>
        </w:rPr>
        <w:t>Pušu tiesības un pienākumi</w:t>
      </w:r>
    </w:p>
    <w:p w14:paraId="1A12F206"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2.1. Pašvaldības tiesības un pienākumi:</w:t>
      </w:r>
    </w:p>
    <w:p w14:paraId="63DB8B85" w14:textId="359F859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2.1.1. Pārskaitīt </w:t>
      </w:r>
      <w:proofErr w:type="spellStart"/>
      <w:r w:rsidRPr="007D5023">
        <w:rPr>
          <w:rFonts w:ascii="Times New Roman" w:eastAsia="Times New Roman" w:hAnsi="Times New Roman" w:cs="Times New Roman"/>
          <w:kern w:val="0"/>
          <w:lang w:eastAsia="lv-LV"/>
          <w14:ligatures w14:val="none"/>
        </w:rPr>
        <w:t>grantu</w:t>
      </w:r>
      <w:proofErr w:type="spellEnd"/>
      <w:r w:rsidRPr="007D5023">
        <w:rPr>
          <w:rFonts w:ascii="Times New Roman" w:eastAsia="Times New Roman" w:hAnsi="Times New Roman" w:cs="Times New Roman"/>
          <w:kern w:val="0"/>
          <w:lang w:eastAsia="lv-LV"/>
          <w14:ligatures w14:val="none"/>
        </w:rPr>
        <w:t xml:space="preserve"> uz Atbalsta saņēmēja norādīto bankas kontu reizi mēnesī pēc iepriekšējā mēneša atskaites apstiprināšanas un attaisnojuma dokumentu izvērtēšanas atbilstoši </w:t>
      </w:r>
      <w:r w:rsidR="00A557E3">
        <w:rPr>
          <w:rFonts w:ascii="Times New Roman" w:eastAsia="Times New Roman" w:hAnsi="Times New Roman" w:cs="Times New Roman"/>
          <w:kern w:val="0"/>
          <w:lang w:eastAsia="lv-LV"/>
          <w14:ligatures w14:val="none"/>
        </w:rPr>
        <w:t>Saistošo noteikumu</w:t>
      </w:r>
      <w:r w:rsidRPr="007D5023">
        <w:rPr>
          <w:rFonts w:ascii="Times New Roman" w:eastAsia="Times New Roman" w:hAnsi="Times New Roman" w:cs="Times New Roman"/>
          <w:kern w:val="0"/>
          <w:lang w:eastAsia="lv-LV"/>
          <w14:ligatures w14:val="none"/>
        </w:rPr>
        <w:t xml:space="preserve"> IV. sadaļai un MK Noteikumiem Nr. 715. Pēdējā mēneša finansējums tiek pārskaitīts pēc gala pārskata apstiprināšanas.</w:t>
      </w:r>
    </w:p>
    <w:p w14:paraId="7884681F" w14:textId="4727DB78"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2.1.2. Veikt Projekta īstenošanas kontroli, tai skaitā pārbaudes uz vietas, saskaņā ar </w:t>
      </w:r>
      <w:r w:rsidR="00DE66E0">
        <w:rPr>
          <w:rFonts w:ascii="Times New Roman" w:eastAsia="Times New Roman" w:hAnsi="Times New Roman" w:cs="Times New Roman"/>
          <w:kern w:val="0"/>
          <w:lang w:eastAsia="lv-LV"/>
          <w14:ligatures w14:val="none"/>
        </w:rPr>
        <w:t>Saistošo noteikumu</w:t>
      </w:r>
      <w:r w:rsidRPr="007D5023">
        <w:rPr>
          <w:rFonts w:ascii="Times New Roman" w:eastAsia="Times New Roman" w:hAnsi="Times New Roman" w:cs="Times New Roman"/>
          <w:kern w:val="0"/>
          <w:lang w:eastAsia="lv-LV"/>
          <w14:ligatures w14:val="none"/>
        </w:rPr>
        <w:t xml:space="preserve"> VIII. sadaļu, iepriekš rakstiski paziņojot vismaz 5 darba dienas iepriekš (izņemot pamatotu aizdomu gadījumus par pārkāpumiem).</w:t>
      </w:r>
    </w:p>
    <w:p w14:paraId="0A9B624E"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2.1.3. Reģistrēt piešķirto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atbalstu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atbalsta uzskaites sistēmā vienas darba dienas laikā pēc līguma noslēgšanas saskaņā ar MK Noteikumiem Nr. 715.</w:t>
      </w:r>
    </w:p>
    <w:p w14:paraId="0616F353" w14:textId="3A34CEB9"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2.1.4. Apturēt finansējuma izmaksu vai pieprasīt tā atmaksu, ja konstatēti </w:t>
      </w:r>
      <w:r w:rsidR="00DE66E0">
        <w:rPr>
          <w:rFonts w:ascii="Times New Roman" w:eastAsia="Times New Roman" w:hAnsi="Times New Roman" w:cs="Times New Roman"/>
          <w:kern w:val="0"/>
          <w:lang w:eastAsia="lv-LV"/>
          <w14:ligatures w14:val="none"/>
        </w:rPr>
        <w:t>Saistošo noteikumu</w:t>
      </w:r>
      <w:r w:rsidRPr="007D5023">
        <w:rPr>
          <w:rFonts w:ascii="Times New Roman" w:eastAsia="Times New Roman" w:hAnsi="Times New Roman" w:cs="Times New Roman"/>
          <w:kern w:val="0"/>
          <w:lang w:eastAsia="lv-LV"/>
          <w14:ligatures w14:val="none"/>
        </w:rPr>
        <w:t>, šā līguma vai ES Regulas 2023/2831 pārkāpumi.</w:t>
      </w:r>
    </w:p>
    <w:p w14:paraId="39817857"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2.1.5. Nodrošināt datu glabāšanu par piešķirto atbalstu 10 fiskālos gadus no piešķiršanas dienas saskaņā ar ES Regulu 2023/2831 6. panta 4. punktu.</w:t>
      </w:r>
    </w:p>
    <w:p w14:paraId="36F27C7F"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2.2. Atbalsta saņēmēja tiesības un pienākumi:</w:t>
      </w:r>
    </w:p>
    <w:p w14:paraId="0F9ED447" w14:textId="000AC659"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lastRenderedPageBreak/>
        <w:t xml:space="preserve">2.2.1. Īstenot </w:t>
      </w:r>
      <w:r w:rsidR="00836A71" w:rsidRPr="00836A71">
        <w:rPr>
          <w:rFonts w:ascii="Times New Roman" w:eastAsia="Times New Roman" w:hAnsi="Times New Roman" w:cs="Times New Roman"/>
          <w:kern w:val="0"/>
          <w:lang w:eastAsia="lv-LV"/>
          <w14:ligatures w14:val="none"/>
        </w:rPr>
        <w:t xml:space="preserve">Projektu saskaņā ar apstiprināto projekta tāmi, </w:t>
      </w:r>
      <w:r w:rsidR="00DE66E0">
        <w:rPr>
          <w:rFonts w:ascii="Times New Roman" w:eastAsia="Times New Roman" w:hAnsi="Times New Roman" w:cs="Times New Roman"/>
          <w:kern w:val="0"/>
          <w:lang w:eastAsia="lv-LV"/>
          <w14:ligatures w14:val="none"/>
        </w:rPr>
        <w:t>Saistošo noteikumu</w:t>
      </w:r>
      <w:r w:rsidR="00836A71" w:rsidRPr="00836A71">
        <w:rPr>
          <w:rFonts w:ascii="Times New Roman" w:eastAsia="Times New Roman" w:hAnsi="Times New Roman" w:cs="Times New Roman"/>
          <w:kern w:val="0"/>
          <w:lang w:eastAsia="lv-LV"/>
          <w14:ligatures w14:val="none"/>
        </w:rPr>
        <w:t xml:space="preserve"> prasībām un spēkā esošajiem Latvijas Republikas normatīvajiem aktiem darba tiesību, vienlīdzības un sociālās iekļaušanas jomā, subsidējot mērķa grupas personas nodarbinātību tikai par faktiski nodarbināto laiku.</w:t>
      </w:r>
    </w:p>
    <w:p w14:paraId="5B426DD9" w14:textId="21ECCD83"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2.2.2. </w:t>
      </w:r>
      <w:r w:rsidR="00836A71" w:rsidRPr="00836A71">
        <w:rPr>
          <w:rFonts w:ascii="Times New Roman" w:eastAsia="Times New Roman" w:hAnsi="Times New Roman" w:cs="Times New Roman"/>
          <w:kern w:val="0"/>
          <w:lang w:eastAsia="lv-LV"/>
          <w14:ligatures w14:val="none"/>
        </w:rPr>
        <w:t xml:space="preserve">Nodrošināt vismaz vienas mērķa grupas personas nodarbināšanu Ogres novada administratīvajā teritorijā, subsidējot tikai attiecināmās izmaksas saskaņā ar </w:t>
      </w:r>
      <w:r w:rsidR="00DE66E0">
        <w:rPr>
          <w:rFonts w:ascii="Times New Roman" w:eastAsia="Times New Roman" w:hAnsi="Times New Roman" w:cs="Times New Roman"/>
          <w:kern w:val="0"/>
          <w:lang w:eastAsia="lv-LV"/>
          <w14:ligatures w14:val="none"/>
        </w:rPr>
        <w:t>Saistošo noteikumu</w:t>
      </w:r>
      <w:r w:rsidR="00836A71" w:rsidRPr="00836A71">
        <w:rPr>
          <w:rFonts w:ascii="Times New Roman" w:eastAsia="Times New Roman" w:hAnsi="Times New Roman" w:cs="Times New Roman"/>
          <w:kern w:val="0"/>
          <w:lang w:eastAsia="lv-LV"/>
          <w14:ligatures w14:val="none"/>
        </w:rPr>
        <w:t xml:space="preserve"> 14. punktu.</w:t>
      </w:r>
    </w:p>
    <w:p w14:paraId="1E7D17AB" w14:textId="7CDE3300"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2.2.3. Uzturēt Projekta rezultātus (nodarbinātību) atbilstoši </w:t>
      </w:r>
      <w:r w:rsidR="00DE66E0">
        <w:rPr>
          <w:rFonts w:ascii="Times New Roman" w:eastAsia="Times New Roman" w:hAnsi="Times New Roman" w:cs="Times New Roman"/>
          <w:kern w:val="0"/>
          <w:lang w:eastAsia="lv-LV"/>
          <w14:ligatures w14:val="none"/>
        </w:rPr>
        <w:t>Saistošo noteikumu</w:t>
      </w:r>
      <w:r w:rsidRPr="007D5023">
        <w:rPr>
          <w:rFonts w:ascii="Times New Roman" w:eastAsia="Times New Roman" w:hAnsi="Times New Roman" w:cs="Times New Roman"/>
          <w:kern w:val="0"/>
          <w:lang w:eastAsia="lv-LV"/>
          <w14:ligatures w14:val="none"/>
        </w:rPr>
        <w:t xml:space="preserve"> mērķiem un pēc Pašvaldības pieprasījuma sniegt informāciju par rezultātu ilgtspēju.</w:t>
      </w:r>
    </w:p>
    <w:p w14:paraId="4001BBEF"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2.2.4. Iesniegt Pašvaldībai</w:t>
      </w:r>
      <w:r>
        <w:rPr>
          <w:rFonts w:ascii="Times New Roman" w:eastAsia="Times New Roman" w:hAnsi="Times New Roman" w:cs="Times New Roman"/>
          <w:kern w:val="0"/>
          <w:lang w:eastAsia="lv-LV"/>
          <w14:ligatures w14:val="none"/>
        </w:rPr>
        <w:t xml:space="preserve"> m</w:t>
      </w:r>
      <w:r w:rsidRPr="007D5023">
        <w:rPr>
          <w:rFonts w:ascii="Times New Roman" w:eastAsia="Times New Roman" w:hAnsi="Times New Roman" w:cs="Times New Roman"/>
          <w:kern w:val="0"/>
          <w:lang w:eastAsia="lv-LV"/>
          <w14:ligatures w14:val="none"/>
        </w:rPr>
        <w:t>ēneša atskaiti par faktiski veiktajām attiecināmajām izmaksām līdz nākamā mēneša 10. datumam</w:t>
      </w:r>
      <w:r>
        <w:rPr>
          <w:rFonts w:ascii="Times New Roman" w:eastAsia="Times New Roman" w:hAnsi="Times New Roman" w:cs="Times New Roman"/>
          <w:kern w:val="0"/>
          <w:lang w:eastAsia="lv-LV"/>
          <w14:ligatures w14:val="none"/>
        </w:rPr>
        <w:t>.</w:t>
      </w:r>
    </w:p>
    <w:p w14:paraId="1D939E3C"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2.2.5. Nodrošināt Pašvaldības pārstāvjiem piekļuvi Projekta īstenošanas vietai, dokumentiem un informācijai pārbaudēm, stingri ievērojot GDPR prasības personas datu apstrādē.</w:t>
      </w:r>
    </w:p>
    <w:p w14:paraId="432A388A"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2.2.6. Nekavējoties informēt Pašvaldību par jebkādām izmaiņām, kas ietekmē atbalsta atbilstību (piem.,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limita pārsniegšana, uzņēmuma reorganizācija).</w:t>
      </w:r>
    </w:p>
    <w:p w14:paraId="45C7F0AE"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2.2.7. Nodrošināt datu glabāšanu par saņemto atbalstu 10 fiskālos gadus no piešķiršanas dienas saskaņā ar ES Regulu 2023/2831 6. panta 4. punktu.</w:t>
      </w:r>
    </w:p>
    <w:p w14:paraId="2269284B" w14:textId="77777777" w:rsidR="008E4FC8" w:rsidRPr="004C034A"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4C034A">
        <w:rPr>
          <w:rFonts w:ascii="Times New Roman" w:eastAsia="Times New Roman" w:hAnsi="Times New Roman" w:cs="Times New Roman"/>
          <w:b/>
          <w:bCs/>
          <w:kern w:val="0"/>
          <w:lang w:eastAsia="lv-LV"/>
          <w14:ligatures w14:val="none"/>
        </w:rPr>
        <w:t>Finanšu nosacījumi</w:t>
      </w:r>
    </w:p>
    <w:p w14:paraId="373B79FF" w14:textId="3C6DF548"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3.1. Grant</w:t>
      </w:r>
      <w:r>
        <w:rPr>
          <w:rFonts w:ascii="Times New Roman" w:eastAsia="Times New Roman" w:hAnsi="Times New Roman" w:cs="Times New Roman"/>
          <w:kern w:val="0"/>
          <w:lang w:eastAsia="lv-LV"/>
          <w14:ligatures w14:val="none"/>
        </w:rPr>
        <w:t>a finansējums</w:t>
      </w:r>
      <w:r w:rsidRPr="007D5023">
        <w:rPr>
          <w:rFonts w:ascii="Times New Roman" w:eastAsia="Times New Roman" w:hAnsi="Times New Roman" w:cs="Times New Roman"/>
          <w:kern w:val="0"/>
          <w:lang w:eastAsia="lv-LV"/>
          <w14:ligatures w14:val="none"/>
        </w:rPr>
        <w:t xml:space="preserve"> tiek izmaksāts reizi mēnesī pēc iepriekšējā mēneša atskaites apstiprināšanas, pamatojoties uz faktiski veiktajām un dokumentēti apstiprinātajām attiecināmajām izmaksām, atbilstoši </w:t>
      </w:r>
      <w:r w:rsidR="00B27870">
        <w:rPr>
          <w:rFonts w:ascii="Times New Roman" w:eastAsia="Times New Roman" w:hAnsi="Times New Roman" w:cs="Times New Roman"/>
          <w:kern w:val="0"/>
          <w:lang w:eastAsia="lv-LV"/>
          <w14:ligatures w14:val="none"/>
        </w:rPr>
        <w:t>Saistoši noteikumu</w:t>
      </w:r>
      <w:r w:rsidRPr="007D5023">
        <w:rPr>
          <w:rFonts w:ascii="Times New Roman" w:eastAsia="Times New Roman" w:hAnsi="Times New Roman" w:cs="Times New Roman"/>
          <w:kern w:val="0"/>
          <w:lang w:eastAsia="lv-LV"/>
          <w14:ligatures w14:val="none"/>
        </w:rPr>
        <w:t xml:space="preserve"> IV. sadaļai.</w:t>
      </w:r>
    </w:p>
    <w:p w14:paraId="7FC400AD" w14:textId="6CEC2E25"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3.2. Neattiecināmās izmaksas (saskaņā ar </w:t>
      </w:r>
      <w:r w:rsidR="00B27870">
        <w:rPr>
          <w:rFonts w:ascii="Times New Roman" w:eastAsia="Times New Roman" w:hAnsi="Times New Roman" w:cs="Times New Roman"/>
          <w:kern w:val="0"/>
          <w:lang w:eastAsia="lv-LV"/>
          <w14:ligatures w14:val="none"/>
        </w:rPr>
        <w:t>Saistošo noteikumu</w:t>
      </w:r>
      <w:r w:rsidRPr="007D5023">
        <w:rPr>
          <w:rFonts w:ascii="Times New Roman" w:eastAsia="Times New Roman" w:hAnsi="Times New Roman" w:cs="Times New Roman"/>
          <w:kern w:val="0"/>
          <w:lang w:eastAsia="lv-LV"/>
          <w14:ligatures w14:val="none"/>
        </w:rPr>
        <w:t xml:space="preserve"> 15. punktu) sedz Atbalsta saņēmējs no saviem līdzekļiem.</w:t>
      </w:r>
    </w:p>
    <w:p w14:paraId="1D5AF345"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3.3. Grants tiek piešķirts kā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atbalsts, un tā kumulācija ar citu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atbalstu nepārsniedz ES Regulas 2023/2831 noteiktos limitus. Atbalsta saņēmējs ir atbildīgs par kumulācijas uzraudzību.</w:t>
      </w:r>
    </w:p>
    <w:p w14:paraId="453372CF"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3.4. Ja grants netiek izmantots atbilstoši mērķim vai konstatēti pārkāpumi, Atbalsta saņēmējs atmaksā pilnu vai daļēju summu ar nokavējuma procentiem 0,05% par katru nokavējuma dienu. Atmaksai jānotiek 30 kalendāro dienu laikā no rakstiska pieprasījuma saņemšanas.</w:t>
      </w:r>
    </w:p>
    <w:p w14:paraId="61C859BF" w14:textId="77777777" w:rsidR="008E4FC8" w:rsidRPr="004C034A"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4C034A">
        <w:rPr>
          <w:rFonts w:ascii="Times New Roman" w:eastAsia="Times New Roman" w:hAnsi="Times New Roman" w:cs="Times New Roman"/>
          <w:b/>
          <w:bCs/>
          <w:kern w:val="0"/>
          <w:lang w:eastAsia="lv-LV"/>
          <w14:ligatures w14:val="none"/>
        </w:rPr>
        <w:t>Atbildība</w:t>
      </w:r>
    </w:p>
    <w:p w14:paraId="5E27D977"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4.1. Par nepatiesu ziņu sniegšanu, līguma nosacījumu neizpildi, Projekta mērķu nesasniegšanu vai rezultātu neuzturēšanu Atbalsta saņēmējs atmaksā </w:t>
      </w:r>
      <w:proofErr w:type="spellStart"/>
      <w:r w:rsidRPr="007D5023">
        <w:rPr>
          <w:rFonts w:ascii="Times New Roman" w:eastAsia="Times New Roman" w:hAnsi="Times New Roman" w:cs="Times New Roman"/>
          <w:kern w:val="0"/>
          <w:lang w:eastAsia="lv-LV"/>
          <w14:ligatures w14:val="none"/>
        </w:rPr>
        <w:t>grantu</w:t>
      </w:r>
      <w:proofErr w:type="spellEnd"/>
      <w:r w:rsidRPr="007D5023">
        <w:rPr>
          <w:rFonts w:ascii="Times New Roman" w:eastAsia="Times New Roman" w:hAnsi="Times New Roman" w:cs="Times New Roman"/>
          <w:kern w:val="0"/>
          <w:lang w:eastAsia="lv-LV"/>
          <w14:ligatures w14:val="none"/>
        </w:rPr>
        <w:t xml:space="preserve"> un sedz visus radušos zaudējumus Pašvaldībai pilnā apmērā.</w:t>
      </w:r>
    </w:p>
    <w:p w14:paraId="39CE8558"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4.2. Puses atbild par saviem pienākumiem saskaņā ar Latvijas Republikas normatīvajiem aktiem. Atbalsta saņēmējs ir pilnībā atbildīgs par </w:t>
      </w:r>
      <w:proofErr w:type="spellStart"/>
      <w:r w:rsidRPr="007D5023">
        <w:rPr>
          <w:rFonts w:ascii="Times New Roman" w:eastAsia="Times New Roman" w:hAnsi="Times New Roman" w:cs="Times New Roman"/>
          <w:kern w:val="0"/>
          <w:lang w:eastAsia="lv-LV"/>
          <w14:ligatures w14:val="none"/>
        </w:rPr>
        <w:t>granta</w:t>
      </w:r>
      <w:proofErr w:type="spellEnd"/>
      <w:r w:rsidRPr="007D5023">
        <w:rPr>
          <w:rFonts w:ascii="Times New Roman" w:eastAsia="Times New Roman" w:hAnsi="Times New Roman" w:cs="Times New Roman"/>
          <w:kern w:val="0"/>
          <w:lang w:eastAsia="lv-LV"/>
          <w14:ligatures w14:val="none"/>
        </w:rPr>
        <w:t xml:space="preserve"> mērķtiecīgu un likumīgu izmantošanu.</w:t>
      </w:r>
    </w:p>
    <w:p w14:paraId="42DE5603"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4.3. Puses apņemas ievērot GDPR prasības personas datu apstrādē, nodrošinot datu konfidencialitāti un drošību.</w:t>
      </w:r>
    </w:p>
    <w:p w14:paraId="66969125" w14:textId="77777777" w:rsidR="008E4FC8" w:rsidRPr="004C034A"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4C034A">
        <w:rPr>
          <w:rFonts w:ascii="Times New Roman" w:eastAsia="Times New Roman" w:hAnsi="Times New Roman" w:cs="Times New Roman"/>
          <w:b/>
          <w:bCs/>
          <w:kern w:val="0"/>
          <w:lang w:eastAsia="lv-LV"/>
          <w14:ligatures w14:val="none"/>
        </w:rPr>
        <w:lastRenderedPageBreak/>
        <w:t>Līguma grozīšana, izbeigšana un strīdu izšķiršana</w:t>
      </w:r>
    </w:p>
    <w:p w14:paraId="394B3366"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5.1. Līguma grozījumi iespējami tikai rakstiskā vienošanās formā, pamatojoties uz motivētu iesniegumu.</w:t>
      </w:r>
    </w:p>
    <w:p w14:paraId="14FFACAB"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5.2. Līgums izbeidzams priekšlaicīgi, ja kāda no Pusēm būtiski pārkāpj tā nosacījumus.</w:t>
      </w:r>
    </w:p>
    <w:p w14:paraId="2F8FE314"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5.3. Strīdus risina pārrunu ceļā. Ja vienošanās netiek panākta, strīdi izšķirami Latvijas Republikas tiesā pēc Pašvaldības atrašanās vietas saskaņā ar Administratīvā procesa likumu.</w:t>
      </w:r>
    </w:p>
    <w:p w14:paraId="3E0750A1" w14:textId="77777777" w:rsidR="008E4FC8" w:rsidRPr="004C034A" w:rsidRDefault="008E4FC8" w:rsidP="008E4FC8">
      <w:pPr>
        <w:pStyle w:val="Sarakstarindkopa"/>
        <w:numPr>
          <w:ilvl w:val="0"/>
          <w:numId w:val="15"/>
        </w:numPr>
        <w:spacing w:line="276" w:lineRule="auto"/>
        <w:jc w:val="center"/>
        <w:rPr>
          <w:rFonts w:ascii="Times New Roman" w:eastAsia="Times New Roman" w:hAnsi="Times New Roman" w:cs="Times New Roman"/>
          <w:b/>
          <w:bCs/>
          <w:kern w:val="0"/>
          <w:lang w:eastAsia="lv-LV"/>
          <w14:ligatures w14:val="none"/>
        </w:rPr>
      </w:pPr>
      <w:r w:rsidRPr="004C034A">
        <w:rPr>
          <w:rFonts w:ascii="Times New Roman" w:eastAsia="Times New Roman" w:hAnsi="Times New Roman" w:cs="Times New Roman"/>
          <w:b/>
          <w:bCs/>
          <w:kern w:val="0"/>
          <w:lang w:eastAsia="lv-LV"/>
          <w14:ligatures w14:val="none"/>
        </w:rPr>
        <w:t>Noslēguma noteikumi</w:t>
      </w:r>
    </w:p>
    <w:p w14:paraId="39AD0C93"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6.1. Līgums stājas spēkā tā parakstīšanas dienā un ir spēkā līdz visu Pušu saistību izpildei, bet ne ilgāk kā līdz ES Regulas 2023/2831 termiņa beigām (2031. gada 30. jūnijs).</w:t>
      </w:r>
    </w:p>
    <w:p w14:paraId="3EC8464F" w14:textId="77777777"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6.2. Līgums sagatavots latviešu valodā divos eksemplāros ar vienādu juridisko spēku – pa vienam katrai Pusei.</w:t>
      </w:r>
    </w:p>
    <w:p w14:paraId="243E158D" w14:textId="5713D652" w:rsidR="008E4FC8" w:rsidRPr="007D5023" w:rsidRDefault="008E4FC8" w:rsidP="008E4FC8">
      <w:pPr>
        <w:spacing w:line="276" w:lineRule="auto"/>
        <w:jc w:val="both"/>
        <w:rPr>
          <w:rFonts w:ascii="Times New Roman" w:eastAsia="Times New Roman" w:hAnsi="Times New Roman" w:cs="Times New Roman"/>
          <w:kern w:val="0"/>
          <w:lang w:eastAsia="lv-LV"/>
          <w14:ligatures w14:val="none"/>
        </w:rPr>
      </w:pPr>
      <w:r w:rsidRPr="007D5023">
        <w:rPr>
          <w:rFonts w:ascii="Times New Roman" w:eastAsia="Times New Roman" w:hAnsi="Times New Roman" w:cs="Times New Roman"/>
          <w:kern w:val="0"/>
          <w:lang w:eastAsia="lv-LV"/>
          <w14:ligatures w14:val="none"/>
        </w:rPr>
        <w:t xml:space="preserve">6.3. Līgumam neatņemama sastāvdaļa ir: pieteikums, </w:t>
      </w:r>
      <w:proofErr w:type="spellStart"/>
      <w:r w:rsidRPr="007D5023">
        <w:rPr>
          <w:rFonts w:ascii="Times New Roman" w:eastAsia="Times New Roman" w:hAnsi="Times New Roman" w:cs="Times New Roman"/>
          <w:kern w:val="0"/>
          <w:lang w:eastAsia="lv-LV"/>
          <w14:ligatures w14:val="none"/>
        </w:rPr>
        <w:t>de</w:t>
      </w:r>
      <w:proofErr w:type="spellEnd"/>
      <w:r w:rsidRPr="007D5023">
        <w:rPr>
          <w:rFonts w:ascii="Times New Roman" w:eastAsia="Times New Roman" w:hAnsi="Times New Roman" w:cs="Times New Roman"/>
          <w:kern w:val="0"/>
          <w:lang w:eastAsia="lv-LV"/>
          <w14:ligatures w14:val="none"/>
        </w:rPr>
        <w:t xml:space="preserve"> </w:t>
      </w:r>
      <w:proofErr w:type="spellStart"/>
      <w:r w:rsidRPr="007D5023">
        <w:rPr>
          <w:rFonts w:ascii="Times New Roman" w:eastAsia="Times New Roman" w:hAnsi="Times New Roman" w:cs="Times New Roman"/>
          <w:kern w:val="0"/>
          <w:lang w:eastAsia="lv-LV"/>
          <w14:ligatures w14:val="none"/>
        </w:rPr>
        <w:t>minimis</w:t>
      </w:r>
      <w:proofErr w:type="spellEnd"/>
      <w:r w:rsidRPr="007D5023">
        <w:rPr>
          <w:rFonts w:ascii="Times New Roman" w:eastAsia="Times New Roman" w:hAnsi="Times New Roman" w:cs="Times New Roman"/>
          <w:kern w:val="0"/>
          <w:lang w:eastAsia="lv-LV"/>
          <w14:ligatures w14:val="none"/>
        </w:rPr>
        <w:t xml:space="preserve"> atbalsta uzskaites veidlapa un citi </w:t>
      </w:r>
      <w:r w:rsidR="00A557E3">
        <w:rPr>
          <w:rFonts w:ascii="Times New Roman" w:eastAsia="Times New Roman" w:hAnsi="Times New Roman" w:cs="Times New Roman"/>
          <w:kern w:val="0"/>
          <w:lang w:eastAsia="lv-LV"/>
          <w14:ligatures w14:val="none"/>
        </w:rPr>
        <w:t>Saistošajos noteikumos</w:t>
      </w:r>
      <w:r w:rsidRPr="007D5023">
        <w:rPr>
          <w:rFonts w:ascii="Times New Roman" w:eastAsia="Times New Roman" w:hAnsi="Times New Roman" w:cs="Times New Roman"/>
          <w:kern w:val="0"/>
          <w:lang w:eastAsia="lv-LV"/>
          <w14:ligatures w14:val="none"/>
        </w:rPr>
        <w:t xml:space="preserve"> V. sadaļā minētie dokumenti.</w:t>
      </w:r>
    </w:p>
    <w:p w14:paraId="7CCD7552" w14:textId="77777777" w:rsidR="008E4FC8" w:rsidRDefault="008E4FC8" w:rsidP="008E4FC8">
      <w:pPr>
        <w:spacing w:line="276" w:lineRule="auto"/>
        <w:contextualSpacing/>
        <w:jc w:val="both"/>
        <w:rPr>
          <w:rFonts w:ascii="Times New Roman" w:hAnsi="Times New Roman" w:cs="Times New Roman"/>
        </w:rPr>
        <w:sectPr w:rsidR="008E4FC8" w:rsidSect="008E4FC8">
          <w:headerReference w:type="default" r:id="rId14"/>
          <w:footerReference w:type="default" r:id="rId15"/>
          <w:pgSz w:w="11906" w:h="16838"/>
          <w:pgMar w:top="1134" w:right="1134" w:bottom="1134" w:left="1701" w:header="709" w:footer="709" w:gutter="0"/>
          <w:cols w:space="708"/>
          <w:docGrid w:linePitch="360"/>
        </w:sectPr>
      </w:pPr>
    </w:p>
    <w:p w14:paraId="711AC658" w14:textId="77777777" w:rsidR="008E4FC8" w:rsidRDefault="008E4FC8" w:rsidP="008E4FC8">
      <w:pPr>
        <w:spacing w:line="276" w:lineRule="auto"/>
        <w:contextualSpacing/>
        <w:jc w:val="both"/>
        <w:rPr>
          <w:rFonts w:ascii="Times New Roman" w:hAnsi="Times New Roman" w:cs="Times New Roman"/>
        </w:rPr>
      </w:pPr>
    </w:p>
    <w:p w14:paraId="2B380C0A" w14:textId="77777777" w:rsidR="008E4FC8" w:rsidRDefault="008E4FC8" w:rsidP="008E4FC8">
      <w:pPr>
        <w:spacing w:line="276" w:lineRule="auto"/>
        <w:contextualSpacing/>
        <w:jc w:val="both"/>
        <w:rPr>
          <w:rFonts w:ascii="Times New Roman" w:hAnsi="Times New Roman" w:cs="Times New Roman"/>
        </w:rPr>
      </w:pPr>
    </w:p>
    <w:p w14:paraId="2032AF08" w14:textId="77777777" w:rsidR="008E4FC8" w:rsidRDefault="008E4FC8" w:rsidP="008E4FC8">
      <w:pPr>
        <w:spacing w:line="276" w:lineRule="auto"/>
        <w:contextualSpacing/>
        <w:jc w:val="both"/>
        <w:rPr>
          <w:rFonts w:ascii="Times New Roman" w:hAnsi="Times New Roman" w:cs="Times New Roman"/>
        </w:rPr>
      </w:pPr>
    </w:p>
    <w:p w14:paraId="53717FC0" w14:textId="77777777" w:rsidR="008E4FC8" w:rsidRPr="005E3433" w:rsidRDefault="008E4FC8" w:rsidP="008E4FC8">
      <w:pPr>
        <w:spacing w:line="276" w:lineRule="auto"/>
        <w:contextualSpacing/>
        <w:rPr>
          <w:rFonts w:ascii="Times New Roman" w:eastAsia="Times New Roman" w:hAnsi="Times New Roman" w:cs="Times New Roman"/>
          <w:b/>
          <w:bCs/>
          <w:color w:val="000000"/>
          <w:kern w:val="0"/>
          <w14:ligatures w14:val="none"/>
        </w:rPr>
      </w:pPr>
      <w:r w:rsidRPr="005E3433">
        <w:rPr>
          <w:rFonts w:ascii="Times New Roman" w:eastAsia="Times New Roman" w:hAnsi="Times New Roman" w:cs="Times New Roman"/>
          <w:b/>
          <w:bCs/>
          <w:color w:val="000000"/>
          <w:kern w:val="0"/>
          <w:lang w:eastAsia="lv-LV"/>
          <w14:ligatures w14:val="none"/>
        </w:rPr>
        <w:t>PAŠVALDĪBA</w:t>
      </w:r>
      <w:r w:rsidRPr="005E3433">
        <w:rPr>
          <w:rFonts w:ascii="Times New Roman" w:eastAsia="Times New Roman" w:hAnsi="Times New Roman" w:cs="Times New Roman"/>
          <w:b/>
          <w:bCs/>
          <w:color w:val="000000"/>
          <w:kern w:val="0"/>
          <w:lang w:eastAsia="lv-LV"/>
          <w14:ligatures w14:val="none"/>
        </w:rPr>
        <w:tab/>
      </w:r>
      <w:r w:rsidRPr="005E3433">
        <w:rPr>
          <w:rFonts w:ascii="Times New Roman" w:eastAsia="Times New Roman" w:hAnsi="Times New Roman" w:cs="Times New Roman"/>
          <w:b/>
          <w:bCs/>
          <w:color w:val="000000"/>
          <w:kern w:val="0"/>
          <w:lang w:eastAsia="lv-LV"/>
          <w14:ligatures w14:val="none"/>
        </w:rPr>
        <w:tab/>
      </w:r>
      <w:r w:rsidRPr="005E3433">
        <w:rPr>
          <w:rFonts w:ascii="Times New Roman" w:eastAsia="Times New Roman" w:hAnsi="Times New Roman" w:cs="Times New Roman"/>
          <w:b/>
          <w:bCs/>
          <w:color w:val="000000"/>
          <w:kern w:val="0"/>
          <w:lang w:eastAsia="lv-LV"/>
          <w14:ligatures w14:val="none"/>
        </w:rPr>
        <w:tab/>
      </w:r>
      <w:r w:rsidRPr="005E3433">
        <w:rPr>
          <w:rFonts w:ascii="Times New Roman" w:eastAsia="Times New Roman" w:hAnsi="Times New Roman" w:cs="Times New Roman"/>
          <w:b/>
          <w:bCs/>
          <w:color w:val="000000"/>
          <w:kern w:val="0"/>
          <w:lang w:eastAsia="lv-LV"/>
          <w14:ligatures w14:val="none"/>
        </w:rPr>
        <w:tab/>
      </w:r>
      <w:r w:rsidRPr="005E3433">
        <w:rPr>
          <w:rFonts w:ascii="Times New Roman" w:eastAsia="Times New Roman" w:hAnsi="Times New Roman" w:cs="Times New Roman"/>
          <w:b/>
          <w:bCs/>
          <w:color w:val="000000"/>
          <w:kern w:val="0"/>
          <w:lang w:eastAsia="lv-LV"/>
          <w14:ligatures w14:val="none"/>
        </w:rPr>
        <w:tab/>
        <w:t>PROJEKTA PIETEICĒJS</w:t>
      </w:r>
    </w:p>
    <w:p w14:paraId="443ECB48"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sectPr w:rsidR="008E4FC8" w:rsidRPr="005E3433" w:rsidSect="008E4FC8">
          <w:footerReference w:type="default" r:id="rId16"/>
          <w:type w:val="continuous"/>
          <w:pgSz w:w="11906" w:h="16838"/>
          <w:pgMar w:top="1134" w:right="1134" w:bottom="1134" w:left="1701" w:header="709" w:footer="709" w:gutter="0"/>
          <w:cols w:space="708"/>
          <w:docGrid w:linePitch="360"/>
        </w:sectPr>
      </w:pPr>
    </w:p>
    <w:p w14:paraId="38095D87"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Ogres novada pašvaldība</w:t>
      </w:r>
    </w:p>
    <w:p w14:paraId="5A55CBC0" w14:textId="77777777" w:rsidR="008E4FC8" w:rsidRPr="005E3433" w:rsidRDefault="008E4FC8" w:rsidP="008E4FC8">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 xml:space="preserve">Brīvības iela 33, Ogre </w:t>
      </w:r>
    </w:p>
    <w:p w14:paraId="28765812" w14:textId="77777777" w:rsidR="008E4FC8" w:rsidRPr="005E3433" w:rsidRDefault="008E4FC8" w:rsidP="008E4FC8">
      <w:pPr>
        <w:tabs>
          <w:tab w:val="left" w:pos="6371"/>
        </w:tabs>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Ogres novads LV-5001</w:t>
      </w:r>
    </w:p>
    <w:p w14:paraId="5F1D83C7"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Reģ. Nr.: 90000024455</w:t>
      </w:r>
    </w:p>
    <w:p w14:paraId="0A554FF3"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Banka: Valsts Kase</w:t>
      </w:r>
    </w:p>
    <w:p w14:paraId="05E8CAEA"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Kods: TRELLV22</w:t>
      </w:r>
    </w:p>
    <w:p w14:paraId="4EBD17DF"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Konts: LV25TREL9800890740210</w:t>
      </w:r>
    </w:p>
    <w:p w14:paraId="4749ADF0"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Izpilddirektors</w:t>
      </w:r>
    </w:p>
    <w:p w14:paraId="70A2A78D" w14:textId="77777777"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p>
    <w:p w14:paraId="2B02C47C" w14:textId="788B588B" w:rsidR="008E4FC8" w:rsidRPr="005E3433" w:rsidRDefault="008E4FC8" w:rsidP="008E4FC8">
      <w:pPr>
        <w:spacing w:line="276" w:lineRule="auto"/>
        <w:contextualSpacing/>
        <w:rPr>
          <w:rFonts w:ascii="Times New Roman" w:eastAsia="Times New Roman" w:hAnsi="Times New Roman" w:cs="Times New Roman"/>
          <w:color w:val="000000"/>
          <w:kern w:val="0"/>
          <w:lang w:eastAsia="lv-LV"/>
          <w14:ligatures w14:val="none"/>
        </w:rPr>
      </w:pPr>
      <w:r w:rsidRPr="005E3433">
        <w:rPr>
          <w:rFonts w:ascii="Times New Roman" w:eastAsia="Times New Roman" w:hAnsi="Times New Roman" w:cs="Times New Roman"/>
          <w:color w:val="000000"/>
          <w:kern w:val="0"/>
          <w:lang w:eastAsia="lv-LV"/>
          <w14:ligatures w14:val="none"/>
        </w:rPr>
        <w:t xml:space="preserve">________________ </w:t>
      </w:r>
    </w:p>
    <w:p w14:paraId="2438910E" w14:textId="77777777" w:rsidR="008E4FC8" w:rsidRPr="005E3433" w:rsidRDefault="008E4FC8" w:rsidP="008E4FC8">
      <w:pPr>
        <w:spacing w:line="276" w:lineRule="auto"/>
        <w:contextualSpacing/>
        <w:jc w:val="both"/>
        <w:rPr>
          <w:rFonts w:eastAsia="Calibri"/>
          <w:i/>
          <w:kern w:val="0"/>
          <w:sz w:val="22"/>
          <w:szCs w:val="22"/>
          <w14:ligatures w14:val="none"/>
        </w:rPr>
      </w:pPr>
    </w:p>
    <w:p w14:paraId="29218EEB"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Nosaukums: </w:t>
      </w:r>
    </w:p>
    <w:p w14:paraId="07749621"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Adrese: </w:t>
      </w:r>
    </w:p>
    <w:p w14:paraId="1EB031C7"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Reģ. Nr.: </w:t>
      </w:r>
    </w:p>
    <w:p w14:paraId="68726533"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Banka: </w:t>
      </w:r>
    </w:p>
    <w:p w14:paraId="07A1416E"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Kods: </w:t>
      </w:r>
    </w:p>
    <w:p w14:paraId="5057BBA7"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Konts: </w:t>
      </w:r>
    </w:p>
    <w:p w14:paraId="50C6D354"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hAnsi="Times New Roman" w:cs="Times New Roman"/>
          <w:kern w:val="0"/>
          <w14:ligatures w14:val="none"/>
        </w:rPr>
        <w:t xml:space="preserve">Amats </w:t>
      </w:r>
    </w:p>
    <w:p w14:paraId="76A6194D" w14:textId="77777777" w:rsidR="008E4FC8" w:rsidRPr="005E3433" w:rsidRDefault="008E4FC8" w:rsidP="008E4FC8">
      <w:pPr>
        <w:spacing w:line="276" w:lineRule="auto"/>
        <w:contextualSpacing/>
        <w:rPr>
          <w:rFonts w:ascii="Times New Roman" w:hAnsi="Times New Roman" w:cs="Times New Roman"/>
          <w:kern w:val="0"/>
          <w14:ligatures w14:val="none"/>
        </w:rPr>
      </w:pPr>
    </w:p>
    <w:p w14:paraId="5D258C5E" w14:textId="77777777" w:rsidR="008E4FC8" w:rsidRPr="005E3433" w:rsidRDefault="008E4FC8" w:rsidP="008E4FC8">
      <w:pPr>
        <w:spacing w:line="276" w:lineRule="auto"/>
        <w:contextualSpacing/>
        <w:rPr>
          <w:rFonts w:ascii="Times New Roman" w:hAnsi="Times New Roman" w:cs="Times New Roman"/>
          <w:kern w:val="0"/>
          <w14:ligatures w14:val="none"/>
        </w:rPr>
      </w:pPr>
      <w:r w:rsidRPr="005E3433">
        <w:rPr>
          <w:rFonts w:ascii="Times New Roman" w:eastAsia="Times New Roman" w:hAnsi="Times New Roman" w:cs="Times New Roman"/>
          <w:color w:val="000000"/>
          <w:kern w:val="0"/>
          <w:lang w:eastAsia="lv-LV"/>
          <w14:ligatures w14:val="none"/>
        </w:rPr>
        <w:t>________________</w:t>
      </w:r>
      <w:r>
        <w:rPr>
          <w:rFonts w:ascii="Times New Roman" w:eastAsia="Times New Roman" w:hAnsi="Times New Roman" w:cs="Times New Roman"/>
          <w:color w:val="000000"/>
          <w:kern w:val="0"/>
          <w:lang w:eastAsia="lv-LV"/>
          <w14:ligatures w14:val="none"/>
        </w:rPr>
        <w:t xml:space="preserve"> </w:t>
      </w:r>
      <w:r w:rsidRPr="005E3433">
        <w:rPr>
          <w:rFonts w:ascii="Times New Roman" w:hAnsi="Times New Roman" w:cs="Times New Roman"/>
          <w:kern w:val="0"/>
          <w14:ligatures w14:val="none"/>
        </w:rPr>
        <w:t>V. Uzvārds</w:t>
      </w:r>
    </w:p>
    <w:p w14:paraId="0486D37C" w14:textId="77777777" w:rsidR="008E4FC8" w:rsidRDefault="008E4FC8" w:rsidP="008E4FC8">
      <w:pPr>
        <w:spacing w:line="276" w:lineRule="auto"/>
        <w:contextualSpacing/>
        <w:jc w:val="both"/>
        <w:rPr>
          <w:rFonts w:ascii="Times New Roman" w:hAnsi="Times New Roman" w:cs="Times New Roman"/>
        </w:rPr>
        <w:sectPr w:rsidR="008E4FC8" w:rsidSect="008E4FC8">
          <w:type w:val="continuous"/>
          <w:pgSz w:w="11906" w:h="16838"/>
          <w:pgMar w:top="1134" w:right="1134" w:bottom="1134" w:left="1701" w:header="709" w:footer="709" w:gutter="0"/>
          <w:cols w:num="2" w:space="708"/>
          <w:docGrid w:linePitch="360"/>
        </w:sectPr>
      </w:pPr>
    </w:p>
    <w:p w14:paraId="436BEDA6" w14:textId="77777777" w:rsidR="008E4FC8" w:rsidRDefault="008E4FC8" w:rsidP="008E4FC8">
      <w:pPr>
        <w:spacing w:line="276" w:lineRule="auto"/>
        <w:contextualSpacing/>
        <w:jc w:val="both"/>
        <w:rPr>
          <w:rFonts w:ascii="Times New Roman" w:hAnsi="Times New Roman" w:cs="Times New Roman"/>
        </w:rPr>
      </w:pPr>
    </w:p>
    <w:p w14:paraId="1E88DC96" w14:textId="77777777" w:rsidR="00B0749E" w:rsidRPr="0047547B" w:rsidRDefault="00B0749E" w:rsidP="00B0749E">
      <w:pPr>
        <w:tabs>
          <w:tab w:val="left" w:pos="2280"/>
        </w:tabs>
        <w:jc w:val="center"/>
        <w:rPr>
          <w:rFonts w:ascii="Times New Roman" w:hAnsi="Times New Roman" w:cs="Times New Roman"/>
        </w:rPr>
      </w:pPr>
    </w:p>
    <w:sectPr w:rsidR="00B0749E" w:rsidRPr="0047547B" w:rsidSect="008E4FC8">
      <w:type w:val="continuous"/>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D57E2" w14:textId="77777777" w:rsidR="00E92554" w:rsidRDefault="00E92554" w:rsidP="00351BA8">
      <w:pPr>
        <w:spacing w:after="0" w:line="240" w:lineRule="auto"/>
      </w:pPr>
      <w:r>
        <w:separator/>
      </w:r>
    </w:p>
  </w:endnote>
  <w:endnote w:type="continuationSeparator" w:id="0">
    <w:p w14:paraId="7A2AAE0C" w14:textId="77777777" w:rsidR="00E92554" w:rsidRDefault="00E92554" w:rsidP="0035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488561"/>
      <w:docPartObj>
        <w:docPartGallery w:val="Page Numbers (Bottom of Page)"/>
        <w:docPartUnique/>
      </w:docPartObj>
    </w:sdtPr>
    <w:sdtEndPr/>
    <w:sdtContent>
      <w:p w14:paraId="79A3A748" w14:textId="77777777" w:rsidR="005F2083" w:rsidRDefault="005F2083">
        <w:pPr>
          <w:pStyle w:val="Kjene"/>
          <w:jc w:val="center"/>
        </w:pPr>
        <w:r>
          <w:fldChar w:fldCharType="begin"/>
        </w:r>
        <w:r>
          <w:instrText>PAGE   \* MERGEFORMAT</w:instrText>
        </w:r>
        <w:r>
          <w:fldChar w:fldCharType="separate"/>
        </w:r>
        <w:r w:rsidR="00E875CD">
          <w:rPr>
            <w:noProof/>
          </w:rPr>
          <w:t>7</w:t>
        </w:r>
        <w:r>
          <w:fldChar w:fldCharType="end"/>
        </w:r>
      </w:p>
    </w:sdtContent>
  </w:sdt>
  <w:p w14:paraId="16557476" w14:textId="77777777" w:rsidR="005F2083" w:rsidRDefault="005F208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78128"/>
      <w:docPartObj>
        <w:docPartGallery w:val="Page Numbers (Bottom of Page)"/>
        <w:docPartUnique/>
      </w:docPartObj>
    </w:sdtPr>
    <w:sdtEndPr>
      <w:rPr>
        <w:rFonts w:ascii="Times New Roman" w:hAnsi="Times New Roman" w:cs="Times New Roman"/>
      </w:rPr>
    </w:sdtEndPr>
    <w:sdtContent>
      <w:p w14:paraId="5343026D" w14:textId="77777777" w:rsidR="008E4FC8" w:rsidRPr="00803749" w:rsidRDefault="008E4FC8">
        <w:pPr>
          <w:pStyle w:val="Kjene"/>
          <w:jc w:val="center"/>
          <w:rPr>
            <w:rFonts w:ascii="Times New Roman" w:hAnsi="Times New Roman" w:cs="Times New Roman"/>
          </w:rPr>
        </w:pPr>
        <w:r w:rsidRPr="00803749">
          <w:rPr>
            <w:rFonts w:ascii="Times New Roman" w:hAnsi="Times New Roman" w:cs="Times New Roman"/>
          </w:rPr>
          <w:fldChar w:fldCharType="begin"/>
        </w:r>
        <w:r w:rsidRPr="00803749">
          <w:rPr>
            <w:rFonts w:ascii="Times New Roman" w:hAnsi="Times New Roman" w:cs="Times New Roman"/>
          </w:rPr>
          <w:instrText>PAGE   \* MERGEFORMAT</w:instrText>
        </w:r>
        <w:r w:rsidRPr="00803749">
          <w:rPr>
            <w:rFonts w:ascii="Times New Roman" w:hAnsi="Times New Roman" w:cs="Times New Roman"/>
          </w:rPr>
          <w:fldChar w:fldCharType="separate"/>
        </w:r>
        <w:r w:rsidR="00E875CD">
          <w:rPr>
            <w:rFonts w:ascii="Times New Roman" w:hAnsi="Times New Roman" w:cs="Times New Roman"/>
            <w:noProof/>
          </w:rPr>
          <w:t>13</w:t>
        </w:r>
        <w:r w:rsidRPr="00803749">
          <w:rPr>
            <w:rFonts w:ascii="Times New Roman" w:hAnsi="Times New Roman" w:cs="Times New Roman"/>
          </w:rPr>
          <w:fldChar w:fldCharType="end"/>
        </w:r>
      </w:p>
    </w:sdtContent>
  </w:sdt>
  <w:p w14:paraId="4CC0EF21" w14:textId="77777777" w:rsidR="008E4FC8" w:rsidRDefault="008E4FC8">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017714"/>
      <w:docPartObj>
        <w:docPartGallery w:val="Page Numbers (Bottom of Page)"/>
        <w:docPartUnique/>
      </w:docPartObj>
    </w:sdtPr>
    <w:sdtEndPr>
      <w:rPr>
        <w:rFonts w:ascii="Times New Roman" w:hAnsi="Times New Roman" w:cs="Times New Roman"/>
      </w:rPr>
    </w:sdtEndPr>
    <w:sdtContent>
      <w:p w14:paraId="1D1AF581" w14:textId="77777777" w:rsidR="008E4FC8" w:rsidRPr="00803749" w:rsidRDefault="008E4FC8">
        <w:pPr>
          <w:pStyle w:val="Kjene"/>
          <w:jc w:val="center"/>
          <w:rPr>
            <w:rFonts w:ascii="Times New Roman" w:hAnsi="Times New Roman" w:cs="Times New Roman"/>
          </w:rPr>
        </w:pPr>
        <w:r w:rsidRPr="00803749">
          <w:rPr>
            <w:rFonts w:ascii="Times New Roman" w:hAnsi="Times New Roman" w:cs="Times New Roman"/>
          </w:rPr>
          <w:fldChar w:fldCharType="begin"/>
        </w:r>
        <w:r w:rsidRPr="00803749">
          <w:rPr>
            <w:rFonts w:ascii="Times New Roman" w:hAnsi="Times New Roman" w:cs="Times New Roman"/>
          </w:rPr>
          <w:instrText>PAGE   \* MERGEFORMAT</w:instrText>
        </w:r>
        <w:r w:rsidRPr="00803749">
          <w:rPr>
            <w:rFonts w:ascii="Times New Roman" w:hAnsi="Times New Roman" w:cs="Times New Roman"/>
          </w:rPr>
          <w:fldChar w:fldCharType="separate"/>
        </w:r>
        <w:r w:rsidRPr="00803749">
          <w:rPr>
            <w:rFonts w:ascii="Times New Roman" w:hAnsi="Times New Roman" w:cs="Times New Roman"/>
          </w:rPr>
          <w:t>2</w:t>
        </w:r>
        <w:r w:rsidRPr="00803749">
          <w:rPr>
            <w:rFonts w:ascii="Times New Roman" w:hAnsi="Times New Roman" w:cs="Times New Roman"/>
          </w:rPr>
          <w:fldChar w:fldCharType="end"/>
        </w:r>
      </w:p>
    </w:sdtContent>
  </w:sdt>
  <w:p w14:paraId="2E491A33" w14:textId="77777777" w:rsidR="008E4FC8" w:rsidRDefault="008E4FC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6FF75" w14:textId="77777777" w:rsidR="00E92554" w:rsidRDefault="00E92554" w:rsidP="00351BA8">
      <w:pPr>
        <w:spacing w:after="0" w:line="240" w:lineRule="auto"/>
      </w:pPr>
      <w:r>
        <w:separator/>
      </w:r>
    </w:p>
  </w:footnote>
  <w:footnote w:type="continuationSeparator" w:id="0">
    <w:p w14:paraId="2C1E9042" w14:textId="77777777" w:rsidR="00E92554" w:rsidRDefault="00E92554" w:rsidP="0035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4CAD" w14:textId="77777777" w:rsidR="00B0749E" w:rsidRPr="00B0749E" w:rsidRDefault="00B0749E" w:rsidP="00B0749E">
    <w:pPr>
      <w:pStyle w:val="Galvene"/>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C874B" w14:textId="77777777" w:rsidR="00B0749E" w:rsidRPr="00B0749E" w:rsidRDefault="00B0749E" w:rsidP="00B0749E">
    <w:pPr>
      <w:pStyle w:val="Galvene"/>
      <w:jc w:val="right"/>
      <w:rPr>
        <w:rFonts w:ascii="Times New Roman" w:hAnsi="Times New Roman" w:cs="Times New Roman"/>
      </w:rPr>
    </w:pPr>
    <w:r w:rsidRPr="00B0749E">
      <w:rPr>
        <w:rFonts w:ascii="Times New Roman" w:hAnsi="Times New Roman" w:cs="Times New Roman"/>
      </w:rPr>
      <w:t>Projekts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68487" w14:textId="4A992B2C" w:rsidR="0047547B" w:rsidRPr="00CC1348" w:rsidRDefault="0047547B" w:rsidP="00CC1348">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A3156" w14:textId="0EFD2822" w:rsidR="008E4FC8" w:rsidRPr="00CC1348" w:rsidRDefault="008E4FC8" w:rsidP="00CC134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535"/>
    <w:multiLevelType w:val="hybridMultilevel"/>
    <w:tmpl w:val="9AF2AA8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C7B04"/>
    <w:multiLevelType w:val="hybridMultilevel"/>
    <w:tmpl w:val="C1C8A216"/>
    <w:lvl w:ilvl="0" w:tplc="C874900E">
      <w:start w:val="1"/>
      <w:numFmt w:val="decimal"/>
      <w:lvlText w:val="2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51137"/>
    <w:multiLevelType w:val="hybridMultilevel"/>
    <w:tmpl w:val="5546B8F8"/>
    <w:lvl w:ilvl="0" w:tplc="CED43678">
      <w:start w:val="1"/>
      <w:numFmt w:val="decimal"/>
      <w:lvlText w:val="9.%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4D1726"/>
    <w:multiLevelType w:val="multilevel"/>
    <w:tmpl w:val="91F4B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840E0"/>
    <w:multiLevelType w:val="hybridMultilevel"/>
    <w:tmpl w:val="2A42AB7E"/>
    <w:lvl w:ilvl="0" w:tplc="32AC67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334598"/>
    <w:multiLevelType w:val="hybridMultilevel"/>
    <w:tmpl w:val="018CC154"/>
    <w:lvl w:ilvl="0" w:tplc="DCA8ACE6">
      <w:start w:val="1"/>
      <w:numFmt w:val="decimal"/>
      <w:lvlText w:val="1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9C45961"/>
    <w:multiLevelType w:val="hybridMultilevel"/>
    <w:tmpl w:val="B81483E0"/>
    <w:lvl w:ilvl="0" w:tplc="EBEECB7E">
      <w:start w:val="1"/>
      <w:numFmt w:val="decimal"/>
      <w:lvlText w:val="2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C2338"/>
    <w:multiLevelType w:val="hybridMultilevel"/>
    <w:tmpl w:val="52261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406740"/>
    <w:multiLevelType w:val="hybridMultilevel"/>
    <w:tmpl w:val="AC86369A"/>
    <w:lvl w:ilvl="0" w:tplc="C874900E">
      <w:start w:val="1"/>
      <w:numFmt w:val="decimal"/>
      <w:lvlText w:val="2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2F1D04"/>
    <w:multiLevelType w:val="hybridMultilevel"/>
    <w:tmpl w:val="7652AB16"/>
    <w:lvl w:ilvl="0" w:tplc="6E3EA3DE">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E81D83"/>
    <w:multiLevelType w:val="hybridMultilevel"/>
    <w:tmpl w:val="BD16A76E"/>
    <w:lvl w:ilvl="0" w:tplc="FCF260CE">
      <w:start w:val="1"/>
      <w:numFmt w:val="decimal"/>
      <w:lvlText w:val="21.%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520551D4"/>
    <w:multiLevelType w:val="hybridMultilevel"/>
    <w:tmpl w:val="8A7633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5CC36CC"/>
    <w:multiLevelType w:val="hybridMultilevel"/>
    <w:tmpl w:val="96F0F19C"/>
    <w:lvl w:ilvl="0" w:tplc="C874900E">
      <w:start w:val="1"/>
      <w:numFmt w:val="decimal"/>
      <w:lvlText w:val="20.%1."/>
      <w:lvlJc w:val="left"/>
      <w:pPr>
        <w:ind w:left="1070" w:hanging="360"/>
      </w:pPr>
      <w:rPr>
        <w:rFonts w:hint="default"/>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3" w15:restartNumberingAfterBreak="0">
    <w:nsid w:val="580F03B3"/>
    <w:multiLevelType w:val="hybridMultilevel"/>
    <w:tmpl w:val="2ADA77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F0275B"/>
    <w:multiLevelType w:val="hybridMultilevel"/>
    <w:tmpl w:val="CEFA0B4C"/>
    <w:lvl w:ilvl="0" w:tplc="32AC67A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B00211A"/>
    <w:multiLevelType w:val="hybridMultilevel"/>
    <w:tmpl w:val="27847C64"/>
    <w:lvl w:ilvl="0" w:tplc="ED267F4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17688E"/>
    <w:multiLevelType w:val="hybridMultilevel"/>
    <w:tmpl w:val="9AA2CB14"/>
    <w:lvl w:ilvl="0" w:tplc="9E268100">
      <w:start w:val="1"/>
      <w:numFmt w:val="decimal"/>
      <w:lvlText w:val="3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0"/>
  </w:num>
  <w:num w:numId="5">
    <w:abstractNumId w:val="1"/>
  </w:num>
  <w:num w:numId="6">
    <w:abstractNumId w:val="6"/>
  </w:num>
  <w:num w:numId="7">
    <w:abstractNumId w:val="16"/>
  </w:num>
  <w:num w:numId="8">
    <w:abstractNumId w:val="12"/>
  </w:num>
  <w:num w:numId="9">
    <w:abstractNumId w:val="5"/>
  </w:num>
  <w:num w:numId="10">
    <w:abstractNumId w:val="2"/>
  </w:num>
  <w:num w:numId="11">
    <w:abstractNumId w:val="9"/>
  </w:num>
  <w:num w:numId="12">
    <w:abstractNumId w:val="11"/>
  </w:num>
  <w:num w:numId="13">
    <w:abstractNumId w:val="13"/>
  </w:num>
  <w:num w:numId="14">
    <w:abstractNumId w:val="0"/>
  </w:num>
  <w:num w:numId="15">
    <w:abstractNumId w:val="14"/>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A8"/>
    <w:rsid w:val="0000135F"/>
    <w:rsid w:val="00034FF6"/>
    <w:rsid w:val="00083D50"/>
    <w:rsid w:val="000A5935"/>
    <w:rsid w:val="000D0E7C"/>
    <w:rsid w:val="000E425D"/>
    <w:rsid w:val="0010233E"/>
    <w:rsid w:val="002331A6"/>
    <w:rsid w:val="0026472B"/>
    <w:rsid w:val="002D0B05"/>
    <w:rsid w:val="002F0045"/>
    <w:rsid w:val="002F48CE"/>
    <w:rsid w:val="002F73E2"/>
    <w:rsid w:val="00307F6D"/>
    <w:rsid w:val="00346981"/>
    <w:rsid w:val="00351BA8"/>
    <w:rsid w:val="00392884"/>
    <w:rsid w:val="003A1B1C"/>
    <w:rsid w:val="003D624B"/>
    <w:rsid w:val="003F5D90"/>
    <w:rsid w:val="0047547B"/>
    <w:rsid w:val="00491960"/>
    <w:rsid w:val="004B5F3F"/>
    <w:rsid w:val="004F08B7"/>
    <w:rsid w:val="00505F33"/>
    <w:rsid w:val="00532046"/>
    <w:rsid w:val="00536453"/>
    <w:rsid w:val="005476B9"/>
    <w:rsid w:val="005F2083"/>
    <w:rsid w:val="00661400"/>
    <w:rsid w:val="00666F51"/>
    <w:rsid w:val="00694965"/>
    <w:rsid w:val="006A0556"/>
    <w:rsid w:val="006B18CC"/>
    <w:rsid w:val="006C4558"/>
    <w:rsid w:val="00715B6B"/>
    <w:rsid w:val="00723886"/>
    <w:rsid w:val="00725CB9"/>
    <w:rsid w:val="00762ACA"/>
    <w:rsid w:val="00777C87"/>
    <w:rsid w:val="007979C7"/>
    <w:rsid w:val="00804CD8"/>
    <w:rsid w:val="00836A71"/>
    <w:rsid w:val="008677F6"/>
    <w:rsid w:val="00877625"/>
    <w:rsid w:val="00883BD5"/>
    <w:rsid w:val="008E4FC8"/>
    <w:rsid w:val="0092020D"/>
    <w:rsid w:val="009463DE"/>
    <w:rsid w:val="0096737D"/>
    <w:rsid w:val="009A00B6"/>
    <w:rsid w:val="009A4E86"/>
    <w:rsid w:val="009C7CA1"/>
    <w:rsid w:val="00A557E3"/>
    <w:rsid w:val="00A7068B"/>
    <w:rsid w:val="00A74E44"/>
    <w:rsid w:val="00A90DF7"/>
    <w:rsid w:val="00AD4A83"/>
    <w:rsid w:val="00AE7544"/>
    <w:rsid w:val="00B0749E"/>
    <w:rsid w:val="00B07A8F"/>
    <w:rsid w:val="00B147B9"/>
    <w:rsid w:val="00B27870"/>
    <w:rsid w:val="00B57FA9"/>
    <w:rsid w:val="00BA6A4F"/>
    <w:rsid w:val="00BB67AA"/>
    <w:rsid w:val="00BC4819"/>
    <w:rsid w:val="00BD0D62"/>
    <w:rsid w:val="00C11C6D"/>
    <w:rsid w:val="00C20805"/>
    <w:rsid w:val="00C268B1"/>
    <w:rsid w:val="00C4355E"/>
    <w:rsid w:val="00C50663"/>
    <w:rsid w:val="00C52382"/>
    <w:rsid w:val="00C9299A"/>
    <w:rsid w:val="00C92E5D"/>
    <w:rsid w:val="00CC0EBE"/>
    <w:rsid w:val="00CC1348"/>
    <w:rsid w:val="00D417CF"/>
    <w:rsid w:val="00D53478"/>
    <w:rsid w:val="00D578D7"/>
    <w:rsid w:val="00D77056"/>
    <w:rsid w:val="00DA2DF9"/>
    <w:rsid w:val="00DE66E0"/>
    <w:rsid w:val="00E35185"/>
    <w:rsid w:val="00E55659"/>
    <w:rsid w:val="00E57011"/>
    <w:rsid w:val="00E74FC6"/>
    <w:rsid w:val="00E75B0A"/>
    <w:rsid w:val="00E87275"/>
    <w:rsid w:val="00E875CD"/>
    <w:rsid w:val="00E92554"/>
    <w:rsid w:val="00EE7D7D"/>
    <w:rsid w:val="00F1579A"/>
    <w:rsid w:val="00F32832"/>
    <w:rsid w:val="00F376A3"/>
    <w:rsid w:val="00F63735"/>
    <w:rsid w:val="00F84C79"/>
    <w:rsid w:val="00FC2A5B"/>
    <w:rsid w:val="00FD3E1C"/>
    <w:rsid w:val="00FD6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439C0"/>
  <w15:chartTrackingRefBased/>
  <w15:docId w15:val="{925FB0D6-50A5-454B-9036-BB5A5D35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351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51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51B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51B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51B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51BA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1BA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51BA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1BA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1B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51B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51B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51B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51B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51B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1B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51B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1B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51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1B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1B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1B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51B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1BA8"/>
    <w:rPr>
      <w:i/>
      <w:iCs/>
      <w:color w:val="404040" w:themeColor="text1" w:themeTint="BF"/>
    </w:rPr>
  </w:style>
  <w:style w:type="paragraph" w:styleId="Sarakstarindkopa">
    <w:name w:val="List Paragraph"/>
    <w:basedOn w:val="Parasts"/>
    <w:uiPriority w:val="34"/>
    <w:qFormat/>
    <w:rsid w:val="00351BA8"/>
    <w:pPr>
      <w:ind w:left="720"/>
      <w:contextualSpacing/>
    </w:pPr>
  </w:style>
  <w:style w:type="character" w:styleId="Intensvsizclums">
    <w:name w:val="Intense Emphasis"/>
    <w:basedOn w:val="Noklusjumarindkopasfonts"/>
    <w:uiPriority w:val="21"/>
    <w:qFormat/>
    <w:rsid w:val="00351BA8"/>
    <w:rPr>
      <w:i/>
      <w:iCs/>
      <w:color w:val="2F5496" w:themeColor="accent1" w:themeShade="BF"/>
    </w:rPr>
  </w:style>
  <w:style w:type="paragraph" w:styleId="Intensvscitts">
    <w:name w:val="Intense Quote"/>
    <w:basedOn w:val="Parasts"/>
    <w:next w:val="Parasts"/>
    <w:link w:val="IntensvscittsRakstz"/>
    <w:uiPriority w:val="30"/>
    <w:qFormat/>
    <w:rsid w:val="00351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51BA8"/>
    <w:rPr>
      <w:i/>
      <w:iCs/>
      <w:color w:val="2F5496" w:themeColor="accent1" w:themeShade="BF"/>
    </w:rPr>
  </w:style>
  <w:style w:type="character" w:styleId="Intensvaatsauce">
    <w:name w:val="Intense Reference"/>
    <w:basedOn w:val="Noklusjumarindkopasfonts"/>
    <w:uiPriority w:val="32"/>
    <w:qFormat/>
    <w:rsid w:val="00351BA8"/>
    <w:rPr>
      <w:b/>
      <w:bCs/>
      <w:smallCaps/>
      <w:color w:val="2F5496" w:themeColor="accent1" w:themeShade="BF"/>
      <w:spacing w:val="5"/>
    </w:rPr>
  </w:style>
  <w:style w:type="paragraph" w:styleId="Prskatjums">
    <w:name w:val="Revision"/>
    <w:hidden/>
    <w:uiPriority w:val="99"/>
    <w:semiHidden/>
    <w:rsid w:val="00351BA8"/>
    <w:pPr>
      <w:spacing w:after="0" w:line="240" w:lineRule="auto"/>
    </w:pPr>
  </w:style>
  <w:style w:type="paragraph" w:styleId="Galvene">
    <w:name w:val="header"/>
    <w:basedOn w:val="Parasts"/>
    <w:link w:val="GalveneRakstz"/>
    <w:uiPriority w:val="99"/>
    <w:unhideWhenUsed/>
    <w:rsid w:val="00351B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51BA8"/>
  </w:style>
  <w:style w:type="paragraph" w:styleId="Kjene">
    <w:name w:val="footer"/>
    <w:basedOn w:val="Parasts"/>
    <w:link w:val="KjeneRakstz"/>
    <w:uiPriority w:val="99"/>
    <w:unhideWhenUsed/>
    <w:rsid w:val="00351B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51BA8"/>
  </w:style>
  <w:style w:type="character" w:styleId="Hipersaite">
    <w:name w:val="Hyperlink"/>
    <w:basedOn w:val="Noklusjumarindkopasfonts"/>
    <w:uiPriority w:val="99"/>
    <w:unhideWhenUsed/>
    <w:rsid w:val="00392884"/>
    <w:rPr>
      <w:color w:val="0563C1" w:themeColor="hyperlink"/>
      <w:u w:val="single"/>
    </w:rPr>
  </w:style>
  <w:style w:type="character" w:customStyle="1" w:styleId="UnresolvedMention">
    <w:name w:val="Unresolved Mention"/>
    <w:basedOn w:val="Noklusjumarindkopasfonts"/>
    <w:uiPriority w:val="99"/>
    <w:semiHidden/>
    <w:unhideWhenUsed/>
    <w:rsid w:val="00392884"/>
    <w:rPr>
      <w:color w:val="605E5C"/>
      <w:shd w:val="clear" w:color="auto" w:fill="E1DFDD"/>
    </w:rPr>
  </w:style>
  <w:style w:type="paragraph" w:styleId="Paraststmeklis">
    <w:name w:val="Normal (Web)"/>
    <w:basedOn w:val="Parasts"/>
    <w:uiPriority w:val="99"/>
    <w:semiHidden/>
    <w:unhideWhenUsed/>
    <w:rsid w:val="005364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header" Target="header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0505-BAFD-486C-9239-7C195C88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17884</Words>
  <Characters>10194</Characters>
  <Application>Microsoft Office Word</Application>
  <DocSecurity>0</DocSecurity>
  <Lines>84</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Iesalniece</dc:creator>
  <cp:keywords/>
  <dc:description/>
  <cp:lastModifiedBy>Santa Hermane</cp:lastModifiedBy>
  <cp:revision>9</cp:revision>
  <cp:lastPrinted>2026-02-12T14:30:00Z</cp:lastPrinted>
  <dcterms:created xsi:type="dcterms:W3CDTF">2026-02-12T13:09:00Z</dcterms:created>
  <dcterms:modified xsi:type="dcterms:W3CDTF">2026-02-19T13:00:00Z</dcterms:modified>
</cp:coreProperties>
</file>