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7B3D90" w:rsidRDefault="00354EB2" w:rsidP="00354EB2">
      <w:pPr>
        <w:jc w:val="center"/>
        <w:rPr>
          <w:sz w:val="20"/>
          <w:szCs w:val="20"/>
        </w:rPr>
      </w:pPr>
    </w:p>
    <w:p w14:paraId="16966387" w14:textId="77777777" w:rsidR="0060143D" w:rsidRPr="007B3D90" w:rsidRDefault="0060143D" w:rsidP="005C5221">
      <w:pPr>
        <w:rPr>
          <w:sz w:val="20"/>
          <w:szCs w:val="20"/>
        </w:rPr>
      </w:pPr>
    </w:p>
    <w:tbl>
      <w:tblPr>
        <w:tblW w:w="5000" w:type="pct"/>
        <w:tblLook w:val="0000" w:firstRow="0" w:lastRow="0" w:firstColumn="0" w:lastColumn="0" w:noHBand="0" w:noVBand="0"/>
      </w:tblPr>
      <w:tblGrid>
        <w:gridCol w:w="3025"/>
        <w:gridCol w:w="3022"/>
        <w:gridCol w:w="3024"/>
      </w:tblGrid>
      <w:tr w:rsidR="000C2C11" w:rsidRPr="00702154" w14:paraId="2E4B2091" w14:textId="77777777" w:rsidTr="0094157D">
        <w:trPr>
          <w:trHeight w:val="189"/>
        </w:trPr>
        <w:tc>
          <w:tcPr>
            <w:tcW w:w="1667" w:type="pct"/>
          </w:tcPr>
          <w:p w14:paraId="46FF9495" w14:textId="77777777" w:rsidR="000C2C11" w:rsidRPr="00702154" w:rsidRDefault="000C2C11" w:rsidP="00702154">
            <w:pPr>
              <w:suppressAutoHyphens/>
              <w:rPr>
                <w:lang w:eastAsia="ar-SA"/>
              </w:rPr>
            </w:pPr>
            <w:r w:rsidRPr="00702154">
              <w:rPr>
                <w:lang w:eastAsia="ar-SA"/>
              </w:rPr>
              <w:t>Ogrē, Brīvības ielā 33</w:t>
            </w:r>
          </w:p>
        </w:tc>
        <w:tc>
          <w:tcPr>
            <w:tcW w:w="1666" w:type="pct"/>
          </w:tcPr>
          <w:p w14:paraId="55F3FA36" w14:textId="1F69073B" w:rsidR="000C2C11" w:rsidRPr="00702154" w:rsidRDefault="005C31B7" w:rsidP="00746ACF">
            <w:pPr>
              <w:keepNext/>
              <w:numPr>
                <w:ilvl w:val="1"/>
                <w:numId w:val="0"/>
              </w:numPr>
              <w:tabs>
                <w:tab w:val="num" w:pos="0"/>
              </w:tabs>
              <w:suppressAutoHyphens/>
              <w:ind w:left="576" w:hanging="576"/>
              <w:jc w:val="center"/>
              <w:outlineLvl w:val="1"/>
              <w:rPr>
                <w:b/>
                <w:bCs/>
                <w:lang w:eastAsia="ar-SA"/>
              </w:rPr>
            </w:pPr>
            <w:r>
              <w:rPr>
                <w:b/>
                <w:bCs/>
                <w:lang w:eastAsia="ar-SA"/>
              </w:rPr>
              <w:t>Nr.4</w:t>
            </w:r>
          </w:p>
        </w:tc>
        <w:tc>
          <w:tcPr>
            <w:tcW w:w="1667" w:type="pct"/>
          </w:tcPr>
          <w:p w14:paraId="0BD2BA8B" w14:textId="5D51A8A0" w:rsidR="000C2C11" w:rsidRPr="00702154" w:rsidRDefault="006C7668" w:rsidP="00702154">
            <w:pPr>
              <w:suppressAutoHyphens/>
              <w:jc w:val="right"/>
              <w:rPr>
                <w:lang w:eastAsia="ar-SA"/>
              </w:rPr>
            </w:pPr>
            <w:r>
              <w:rPr>
                <w:lang w:eastAsia="ar-SA"/>
              </w:rPr>
              <w:t>2026. gada 26. februārī</w:t>
            </w:r>
            <w:r w:rsidR="000C2C11" w:rsidRPr="00702154">
              <w:rPr>
                <w:lang w:eastAsia="ar-SA"/>
              </w:rPr>
              <w:t xml:space="preserve">   </w:t>
            </w:r>
          </w:p>
        </w:tc>
      </w:tr>
    </w:tbl>
    <w:p w14:paraId="132D2BC0" w14:textId="77777777" w:rsidR="000C2C11" w:rsidRPr="00702154" w:rsidRDefault="000C2C11" w:rsidP="00702154">
      <w:pPr>
        <w:suppressAutoHyphens/>
        <w:jc w:val="center"/>
        <w:rPr>
          <w:b/>
          <w:lang w:eastAsia="ar-SA"/>
        </w:rPr>
      </w:pPr>
    </w:p>
    <w:p w14:paraId="46F42CC2" w14:textId="6179B01B" w:rsidR="000C2C11" w:rsidRPr="00702154" w:rsidRDefault="005C31B7" w:rsidP="005C31B7">
      <w:pPr>
        <w:suppressAutoHyphens/>
        <w:jc w:val="center"/>
        <w:rPr>
          <w:b/>
          <w:lang w:eastAsia="ar-SA"/>
        </w:rPr>
      </w:pPr>
      <w:r>
        <w:rPr>
          <w:b/>
          <w:lang w:eastAsia="ar-SA"/>
        </w:rPr>
        <w:t>23</w:t>
      </w:r>
      <w:r w:rsidR="000C2C11" w:rsidRPr="00702154">
        <w:rPr>
          <w:b/>
          <w:lang w:eastAsia="ar-SA"/>
        </w:rPr>
        <w:t>.</w:t>
      </w:r>
    </w:p>
    <w:p w14:paraId="1171BF9C" w14:textId="7DCE0EC8" w:rsidR="00EE342D" w:rsidRPr="00702154" w:rsidRDefault="000C2C11" w:rsidP="00702154">
      <w:pPr>
        <w:tabs>
          <w:tab w:val="left" w:pos="3660"/>
          <w:tab w:val="center" w:pos="4082"/>
        </w:tabs>
        <w:ind w:left="-142"/>
        <w:jc w:val="center"/>
        <w:rPr>
          <w:b/>
          <w:u w:val="single"/>
        </w:rPr>
      </w:pPr>
      <w:r w:rsidRPr="00702154">
        <w:rPr>
          <w:b/>
          <w:u w:val="single"/>
        </w:rPr>
        <w:t xml:space="preserve">Par lokālplānojuma Ogres salas centrālajai daļai, Ogrē, Ogres nov., </w:t>
      </w:r>
      <w:r w:rsidR="00FD6549" w:rsidRPr="00702154">
        <w:rPr>
          <w:b/>
          <w:u w:val="single"/>
        </w:rPr>
        <w:t>1.0.</w:t>
      </w:r>
      <w:r w:rsidR="00840A0D" w:rsidRPr="00702154">
        <w:rPr>
          <w:b/>
          <w:u w:val="single"/>
        </w:rPr>
        <w:t xml:space="preserve"> </w:t>
      </w:r>
      <w:r w:rsidR="00FD6549" w:rsidRPr="00702154">
        <w:rPr>
          <w:b/>
          <w:u w:val="single"/>
        </w:rPr>
        <w:t xml:space="preserve">redakcijas </w:t>
      </w:r>
      <w:r w:rsidRPr="00702154">
        <w:rPr>
          <w:b/>
          <w:u w:val="single"/>
        </w:rPr>
        <w:t xml:space="preserve">un Vides pārskata 1.0. redakcijas </w:t>
      </w:r>
      <w:r w:rsidR="006154A3">
        <w:rPr>
          <w:b/>
          <w:u w:val="single"/>
        </w:rPr>
        <w:t>pilnveidošanu</w:t>
      </w:r>
      <w:r w:rsidR="00C53AF0" w:rsidRPr="00702154">
        <w:rPr>
          <w:b/>
          <w:u w:val="single"/>
        </w:rPr>
        <w:t xml:space="preserve"> </w:t>
      </w:r>
    </w:p>
    <w:p w14:paraId="337EE93E" w14:textId="77777777" w:rsidR="00C12637" w:rsidRDefault="00C12637" w:rsidP="00702154">
      <w:pPr>
        <w:pStyle w:val="Paraststmeklis"/>
        <w:tabs>
          <w:tab w:val="left" w:pos="567"/>
        </w:tabs>
        <w:spacing w:before="0" w:beforeAutospacing="0" w:after="0" w:afterAutospacing="0"/>
        <w:ind w:firstLine="567"/>
        <w:jc w:val="both"/>
      </w:pPr>
    </w:p>
    <w:p w14:paraId="2F5E8F0F" w14:textId="6DD365A4" w:rsidR="00C12637" w:rsidRDefault="00C4561A" w:rsidP="00B9715C">
      <w:pPr>
        <w:tabs>
          <w:tab w:val="left" w:pos="567"/>
        </w:tabs>
        <w:spacing w:after="60"/>
        <w:ind w:firstLine="567"/>
        <w:jc w:val="both"/>
      </w:pPr>
      <w:r w:rsidRPr="00702154">
        <w:t>Saskaņā ar Ogres novada pašvaldības (turpmāk – Pašvaldība</w:t>
      </w:r>
      <w:bookmarkStart w:id="0" w:name="_Hlk114212941"/>
      <w:r w:rsidRPr="00702154">
        <w:t>) domes</w:t>
      </w:r>
      <w:r w:rsidR="00C12637" w:rsidRPr="004807F6">
        <w:t xml:space="preserve"> 2025.</w:t>
      </w:r>
      <w:r w:rsidR="00B9715C">
        <w:t> </w:t>
      </w:r>
      <w:r w:rsidR="00C12637" w:rsidRPr="004807F6">
        <w:t xml:space="preserve">gada </w:t>
      </w:r>
      <w:r w:rsidR="00C12637">
        <w:t>28.</w:t>
      </w:r>
      <w:r w:rsidR="00B9715C">
        <w:t> </w:t>
      </w:r>
      <w:r w:rsidR="00C12637">
        <w:t>augusta lēmumu “</w:t>
      </w:r>
      <w:r w:rsidR="00C12637" w:rsidRPr="004807F6">
        <w:t>Par lokālplānojuma Ogres salas centrālajai daļai, Ogrē, Ogres nov., 1.0. redakcijas un Vides pārskata 1.0. redakcijas nodošanu publiskajai apspriešanai un atzinumu saņemšanai</w:t>
      </w:r>
      <w:r w:rsidR="00C12637">
        <w:t>”</w:t>
      </w:r>
      <w:r w:rsidR="00C12637">
        <w:rPr>
          <w:rStyle w:val="Vresatsauce"/>
        </w:rPr>
        <w:footnoteReference w:id="1"/>
      </w:r>
      <w:r w:rsidR="00B9715C">
        <w:t xml:space="preserve"> </w:t>
      </w:r>
      <w:r w:rsidR="00C12637">
        <w:t>publiskajai apspriešanai un institūciju atzinumu saņemšanai tika nodota lokālplānojuma Ogres salas centrālajai daļai, Ogrē, Ogres nov., 1.0. redakcija (turpmāk – Lokālplānojums) un Vides pārskata 1.0. redakcija (turpmāk – Vides pārskats)</w:t>
      </w:r>
      <w:r w:rsidR="00C12637">
        <w:rPr>
          <w:rStyle w:val="Vresatsauce"/>
        </w:rPr>
        <w:footnoteReference w:id="2"/>
      </w:r>
      <w:r w:rsidR="00C12637">
        <w:t xml:space="preserve">. </w:t>
      </w:r>
    </w:p>
    <w:p w14:paraId="3205E733" w14:textId="21FCC2AE" w:rsidR="00C12637" w:rsidRDefault="00C12637" w:rsidP="00B9715C">
      <w:pPr>
        <w:tabs>
          <w:tab w:val="left" w:pos="567"/>
        </w:tabs>
        <w:spacing w:after="60"/>
        <w:ind w:firstLine="567"/>
        <w:jc w:val="both"/>
      </w:pPr>
      <w:r>
        <w:t>Lokālplānojuma un Vides pārskata publiskā apspriešana norisinājās hibrīdrežīmā laika periodā no 2025.</w:t>
      </w:r>
      <w:r w:rsidR="00B9715C">
        <w:t> </w:t>
      </w:r>
      <w:r>
        <w:t>gada 5.</w:t>
      </w:r>
      <w:r w:rsidR="00B9715C">
        <w:t> </w:t>
      </w:r>
      <w:r>
        <w:t>septembra līdz 2025.</w:t>
      </w:r>
      <w:r w:rsidR="00B9715C">
        <w:t> </w:t>
      </w:r>
      <w:r>
        <w:t>gada 16.</w:t>
      </w:r>
      <w:r w:rsidR="00B9715C">
        <w:t> </w:t>
      </w:r>
      <w:r>
        <w:t>oktobrim.</w:t>
      </w:r>
      <w:r w:rsidR="00B9715C">
        <w:t> </w:t>
      </w:r>
      <w:r>
        <w:t xml:space="preserve">Izvērtējot publiskās apspriešanas procedūru, secināms, ka tā tika nodrošināta atbilstoši normatīvo aktu prasībām. </w:t>
      </w:r>
    </w:p>
    <w:p w14:paraId="4BAB13FC" w14:textId="3018FA4F" w:rsidR="00C12637" w:rsidRDefault="00C12637" w:rsidP="00B9715C">
      <w:pPr>
        <w:spacing w:after="60"/>
        <w:ind w:firstLine="567"/>
        <w:jc w:val="both"/>
      </w:pPr>
      <w:r>
        <w:t>Publiskās apspriešanas laikā saņemt</w:t>
      </w:r>
      <w:bookmarkStart w:id="1" w:name="_GoBack"/>
      <w:bookmarkEnd w:id="1"/>
      <w:r>
        <w:t xml:space="preserve">a Ogres valstspilsētas iedzīvotāju padomes vēstule un vienas fiziskās personas iesniegums ar priekšlikumiem un komentāriem par Lokālplānojuma redakciju. </w:t>
      </w:r>
    </w:p>
    <w:p w14:paraId="7D2A8A3A" w14:textId="43048976" w:rsidR="00C12637" w:rsidRDefault="00C12637" w:rsidP="00B9715C">
      <w:pPr>
        <w:spacing w:after="60"/>
        <w:ind w:firstLine="567"/>
        <w:jc w:val="both"/>
      </w:pPr>
      <w:r>
        <w:t>Saņemti visu nosacījumus sniegušo institūciju atzinumi. Visas institūcijas, izņemot Valsts vides dienesta Atļauju pārvaldi (vēstule reģistrēta Pašvaldībā 2025.</w:t>
      </w:r>
      <w:r w:rsidR="00B9715C">
        <w:t> </w:t>
      </w:r>
      <w:r>
        <w:t xml:space="preserve">gada 16. oktobrī ar Nr. 2-4.1/5655), Akciju sabiedrību “Augstsprieguma tīkls” (vēstule reģistrēta Pašvaldībā 2025. gada 15. septembrī ar Nr. </w:t>
      </w:r>
      <w:r w:rsidRPr="007F0B80">
        <w:t>2-4.1/4995</w:t>
      </w:r>
      <w:r>
        <w:t xml:space="preserve">), sniedza pozitīvus atzinumus. </w:t>
      </w:r>
    </w:p>
    <w:p w14:paraId="25A14B80" w14:textId="0390DF41" w:rsidR="00AB125A" w:rsidRDefault="00AB125A" w:rsidP="00B9715C">
      <w:pPr>
        <w:pStyle w:val="Default"/>
        <w:tabs>
          <w:tab w:val="left" w:pos="567"/>
        </w:tabs>
        <w:spacing w:after="60"/>
        <w:ind w:firstLine="567"/>
        <w:jc w:val="both"/>
      </w:pPr>
      <w:r w:rsidRPr="002148AF">
        <w:t>Atbilstoši Ministru kabineta 2014.</w:t>
      </w:r>
      <w:r>
        <w:t> </w:t>
      </w:r>
      <w:r w:rsidRPr="002148AF">
        <w:t>gada 14.</w:t>
      </w:r>
      <w:r>
        <w:t> </w:t>
      </w:r>
      <w:r w:rsidRPr="002148AF">
        <w:t>oktobra noteikumu Nr.</w:t>
      </w:r>
      <w:r>
        <w:t> </w:t>
      </w:r>
      <w:r w:rsidRPr="002148AF">
        <w:t>628 “Noteikumi par pašvaldību teritorijas attīstības plānošanas dokumentiem” 88.</w:t>
      </w:r>
      <w:r>
        <w:t> </w:t>
      </w:r>
      <w:r w:rsidRPr="002148AF">
        <w:t>punktam pēc lokālplānojuma publiskās apspriešanas pašvaldības dome pieņem vienu no šādiem lēmumiem: apstiprināt</w:t>
      </w:r>
      <w:r>
        <w:t xml:space="preserve"> izstrādāto lokālplānojumu atbilstoši Teritorijas attīstības plānošanas likuma 25. pantam (88.1. apakšpunkts);</w:t>
      </w:r>
      <w:r w:rsidR="00B9715C">
        <w:t> </w:t>
      </w:r>
      <w:r>
        <w:t>pilnveidot lokālplānojuma redakciju (88.2. apakšpunkts);</w:t>
      </w:r>
      <w:r w:rsidR="00B9715C">
        <w:t> </w:t>
      </w:r>
      <w:r>
        <w:t xml:space="preserve">noraidīt izstrādāto lokālplānojuma redakciju un izstrādāt to no jauna atbilstoši jaunajam darba uzdevumam (88.3. apakšpunkts). </w:t>
      </w:r>
    </w:p>
    <w:p w14:paraId="37DA2F37" w14:textId="5E8E697C" w:rsidR="00AB125A" w:rsidRDefault="00AB125A" w:rsidP="00B9715C">
      <w:pPr>
        <w:pStyle w:val="Default"/>
        <w:tabs>
          <w:tab w:val="left" w:pos="567"/>
        </w:tabs>
        <w:spacing w:after="60"/>
        <w:ind w:firstLine="567"/>
        <w:jc w:val="both"/>
      </w:pPr>
      <w:r w:rsidRPr="002148AF">
        <w:t>Saskaņā ar Lokālplānojuma izstrādes vadītāja</w:t>
      </w:r>
      <w:r w:rsidR="00B9715C">
        <w:t xml:space="preserve"> -</w:t>
      </w:r>
      <w:r w:rsidRPr="002148AF">
        <w:t xml:space="preserve"> Pašvaldības Centrālās administrācijas</w:t>
      </w:r>
      <w:r>
        <w:t xml:space="preserve"> Attīstības un plānošanas nodaļas telpiskā plānotāja Jevgēnija </w:t>
      </w:r>
      <w:proofErr w:type="spellStart"/>
      <w:r>
        <w:t>Duboka</w:t>
      </w:r>
      <w:proofErr w:type="spellEnd"/>
      <w:r>
        <w:t xml:space="preserve"> – ziņojumā par </w:t>
      </w:r>
      <w:proofErr w:type="spellStart"/>
      <w:r>
        <w:t>Lokālplānojuma</w:t>
      </w:r>
      <w:proofErr w:type="spellEnd"/>
      <w:r>
        <w:t xml:space="preserve"> un Vides pārskata publisko apspriešanu un turpmāko virzību ietverto priekšlikumu Lokālplānojums jāpilnveido atbilstoši sabiedrības priekšlikumiem un institūciju atzinumiem. </w:t>
      </w:r>
    </w:p>
    <w:p w14:paraId="0F23F192" w14:textId="5539F9D4" w:rsidR="00C4561A" w:rsidRDefault="00AB125A" w:rsidP="00B9715C">
      <w:pPr>
        <w:pStyle w:val="Paraststmeklis"/>
        <w:tabs>
          <w:tab w:val="left" w:pos="567"/>
        </w:tabs>
        <w:spacing w:before="0" w:beforeAutospacing="0" w:after="60" w:afterAutospacing="0"/>
        <w:ind w:firstLine="567"/>
        <w:jc w:val="both"/>
      </w:pPr>
      <w:r>
        <w:lastRenderedPageBreak/>
        <w:t xml:space="preserve">Ņemot vērā minēto, un pamatojoties uz </w:t>
      </w:r>
      <w:bookmarkStart w:id="2" w:name="_Hlk124423789"/>
      <w:r w:rsidRPr="000C636E">
        <w:t>Ministru kabineta 2014.</w:t>
      </w:r>
      <w:r w:rsidR="00B9715C">
        <w:t> </w:t>
      </w:r>
      <w:r w:rsidRPr="000C636E">
        <w:t>gada 14.</w:t>
      </w:r>
      <w:r w:rsidR="00B9715C">
        <w:t> </w:t>
      </w:r>
      <w:r w:rsidRPr="000C636E">
        <w:t>oktobra noteikumu Nr.</w:t>
      </w:r>
      <w:r>
        <w:t> </w:t>
      </w:r>
      <w:r w:rsidRPr="000C636E">
        <w:t xml:space="preserve">628 “Noteikumi par pašvaldību teritorijas attīstības plānošanas dokumentiem” </w:t>
      </w:r>
      <w:bookmarkEnd w:id="2"/>
      <w:r>
        <w:t>88.2. punktu,</w:t>
      </w:r>
      <w:bookmarkEnd w:id="0"/>
    </w:p>
    <w:p w14:paraId="2C322457" w14:textId="77777777" w:rsidR="00B9715C" w:rsidRPr="00746ACF" w:rsidRDefault="00B9715C" w:rsidP="005C31B7">
      <w:pPr>
        <w:pStyle w:val="Paraststmeklis"/>
        <w:spacing w:before="0" w:beforeAutospacing="0" w:after="0" w:afterAutospacing="0"/>
        <w:ind w:firstLine="567"/>
        <w:jc w:val="both"/>
      </w:pPr>
    </w:p>
    <w:p w14:paraId="7B5C32A0" w14:textId="1ACA0A70" w:rsidR="004C6052" w:rsidRPr="005C31B7" w:rsidRDefault="005C31B7" w:rsidP="005C31B7">
      <w:pPr>
        <w:jc w:val="center"/>
        <w:rPr>
          <w:b/>
        </w:rPr>
      </w:pPr>
      <w:r>
        <w:rPr>
          <w:b/>
        </w:rPr>
        <w:t xml:space="preserve">balsojot: </w:t>
      </w:r>
      <w:r w:rsidRPr="00CB2D18">
        <w:rPr>
          <w:b/>
          <w:noProof/>
        </w:rPr>
        <w:t>ar 21 balsi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"Pret" – nav, "Atturas" – nav, "Nepiedalās" – nav</w:t>
      </w:r>
      <w:r w:rsidR="004C6052" w:rsidRPr="00D34020">
        <w:rPr>
          <w:bCs/>
        </w:rPr>
        <w:t>,</w:t>
      </w:r>
    </w:p>
    <w:p w14:paraId="798AF21A" w14:textId="744D26D5" w:rsidR="00C4561A" w:rsidRDefault="004C6052" w:rsidP="00B9715C">
      <w:pPr>
        <w:ind w:right="43"/>
        <w:jc w:val="center"/>
        <w:rPr>
          <w:b/>
          <w:bCs/>
        </w:rPr>
      </w:pPr>
      <w:r w:rsidRPr="00D34020">
        <w:t xml:space="preserve">Ogres novada pašvaldības dome </w:t>
      </w:r>
      <w:r w:rsidRPr="00D34020">
        <w:rPr>
          <w:b/>
          <w:bCs/>
        </w:rPr>
        <w:t>NOLEMJ:</w:t>
      </w:r>
    </w:p>
    <w:p w14:paraId="4ED7B72F" w14:textId="77777777" w:rsidR="00B9715C" w:rsidRPr="00B9715C" w:rsidRDefault="00B9715C" w:rsidP="00B9715C">
      <w:pPr>
        <w:ind w:right="43"/>
        <w:jc w:val="center"/>
        <w:rPr>
          <w:b/>
          <w:bCs/>
        </w:rPr>
      </w:pPr>
    </w:p>
    <w:p w14:paraId="6276DAA9" w14:textId="219F7291" w:rsidR="00C4561A" w:rsidRPr="00F643BF" w:rsidRDefault="00C4561A" w:rsidP="00F31D77">
      <w:pPr>
        <w:numPr>
          <w:ilvl w:val="0"/>
          <w:numId w:val="23"/>
        </w:numPr>
        <w:tabs>
          <w:tab w:val="left" w:pos="567"/>
          <w:tab w:val="left" w:pos="709"/>
        </w:tabs>
        <w:spacing w:after="60" w:line="276" w:lineRule="auto"/>
        <w:ind w:left="349" w:hanging="349"/>
        <w:jc w:val="both"/>
      </w:pPr>
      <w:r w:rsidRPr="00B9715C">
        <w:rPr>
          <w:b/>
          <w:bCs/>
        </w:rPr>
        <w:t>Nodot</w:t>
      </w:r>
      <w:r w:rsidRPr="00F643BF">
        <w:t xml:space="preserve"> lokālplānojuma Ogres salas centrālajai daļai, Ogrē, Ogres nov., </w:t>
      </w:r>
      <w:r w:rsidR="00390ACB" w:rsidRPr="00F643BF">
        <w:t>1.0.</w:t>
      </w:r>
      <w:r w:rsidR="00B9715C">
        <w:t> </w:t>
      </w:r>
      <w:r w:rsidR="00390ACB" w:rsidRPr="00F643BF">
        <w:t>redakcij</w:t>
      </w:r>
      <w:r w:rsidR="004C6052" w:rsidRPr="00F643BF">
        <w:t>u (turpmāk</w:t>
      </w:r>
      <w:r w:rsidR="00B9715C">
        <w:t xml:space="preserve"> - </w:t>
      </w:r>
      <w:r w:rsidR="004C6052" w:rsidRPr="00F643BF">
        <w:t>Lokālplānojums)</w:t>
      </w:r>
      <w:r w:rsidR="00390ACB" w:rsidRPr="00F643BF">
        <w:t xml:space="preserve"> </w:t>
      </w:r>
      <w:r w:rsidR="004C6052" w:rsidRPr="00F643BF">
        <w:t xml:space="preserve">pilnveidošanai atbilstoši publiskās apspriešanas rezultātiem. </w:t>
      </w:r>
    </w:p>
    <w:p w14:paraId="43E9DB6E" w14:textId="6008AA2B" w:rsidR="00C4561A" w:rsidRPr="00F643BF" w:rsidRDefault="00C4561A" w:rsidP="00F31D77">
      <w:pPr>
        <w:numPr>
          <w:ilvl w:val="0"/>
          <w:numId w:val="23"/>
        </w:numPr>
        <w:spacing w:line="276" w:lineRule="auto"/>
        <w:ind w:left="349" w:hanging="349"/>
        <w:jc w:val="both"/>
      </w:pPr>
      <w:r w:rsidRPr="00B9715C">
        <w:rPr>
          <w:b/>
          <w:bCs/>
        </w:rPr>
        <w:t>Uzdot</w:t>
      </w:r>
      <w:r w:rsidRPr="00F643BF">
        <w:t xml:space="preserve"> </w:t>
      </w:r>
      <w:r w:rsidR="005F7516" w:rsidRPr="00F643BF">
        <w:t>Ogres novada pašvaldības (turpmāk </w:t>
      </w:r>
      <w:r w:rsidR="00B9715C">
        <w:t xml:space="preserve"> - </w:t>
      </w:r>
      <w:r w:rsidR="005F7516" w:rsidRPr="00F643BF">
        <w:t xml:space="preserve">Pašvaldība) </w:t>
      </w:r>
      <w:r w:rsidR="00702154" w:rsidRPr="00F643BF">
        <w:t>C</w:t>
      </w:r>
      <w:r w:rsidRPr="00F643BF">
        <w:t>entrālās administrācijas Attīstības un plānošanas nodaļas telpiskajam plānotājam:</w:t>
      </w:r>
    </w:p>
    <w:p w14:paraId="7D93EADE" w14:textId="39E1D776" w:rsidR="00C4561A" w:rsidRPr="00F643BF" w:rsidRDefault="00C4561A" w:rsidP="00F31D77">
      <w:pPr>
        <w:pStyle w:val="Pamattekstsaratkpi"/>
        <w:numPr>
          <w:ilvl w:val="1"/>
          <w:numId w:val="23"/>
        </w:numPr>
        <w:spacing w:line="276" w:lineRule="auto"/>
        <w:jc w:val="both"/>
        <w:rPr>
          <w:lang w:eastAsia="lv-LV"/>
        </w:rPr>
      </w:pPr>
      <w:r w:rsidRPr="00F643BF">
        <w:rPr>
          <w:lang w:eastAsia="lv-LV"/>
        </w:rPr>
        <w:t xml:space="preserve">piecu darbdienu laikā pēc šī lēmuma pieņemšanas ievietot lēmumu </w:t>
      </w:r>
      <w:r w:rsidR="004C6052" w:rsidRPr="00F643BF">
        <w:rPr>
          <w:lang w:eastAsia="lv-LV"/>
        </w:rPr>
        <w:t>Teritorijas attīstības plānošanas informācijas sistēmā (</w:t>
      </w:r>
      <w:r w:rsidRPr="00F643BF">
        <w:rPr>
          <w:lang w:eastAsia="lv-LV"/>
        </w:rPr>
        <w:t>TAPIS</w:t>
      </w:r>
      <w:r w:rsidR="004C6052" w:rsidRPr="00F643BF">
        <w:rPr>
          <w:lang w:eastAsia="lv-LV"/>
        </w:rPr>
        <w:t>)</w:t>
      </w:r>
      <w:r w:rsidRPr="00F643BF">
        <w:rPr>
          <w:lang w:eastAsia="lv-LV"/>
        </w:rPr>
        <w:t>;</w:t>
      </w:r>
    </w:p>
    <w:p w14:paraId="2EA633AC" w14:textId="7363F25B" w:rsidR="00C4561A" w:rsidRPr="00F643BF" w:rsidRDefault="00C4561A" w:rsidP="00F31D77">
      <w:pPr>
        <w:pStyle w:val="Pamattekstsaratkpi"/>
        <w:numPr>
          <w:ilvl w:val="1"/>
          <w:numId w:val="23"/>
        </w:numPr>
        <w:spacing w:line="276" w:lineRule="auto"/>
        <w:jc w:val="both"/>
        <w:rPr>
          <w:lang w:eastAsia="lv-LV"/>
        </w:rPr>
      </w:pPr>
      <w:r w:rsidRPr="00F643BF">
        <w:rPr>
          <w:lang w:eastAsia="lv-LV"/>
        </w:rPr>
        <w:t xml:space="preserve">piecu darbdienu laikā pēc šī lēmuma pieņemšanas nodrošināt lēmuma un informācijas par Lokālplānojuma </w:t>
      </w:r>
      <w:r w:rsidR="004C6052" w:rsidRPr="00F643BF">
        <w:rPr>
          <w:lang w:eastAsia="lv-LV"/>
        </w:rPr>
        <w:t>pilnveidošanu</w:t>
      </w:r>
      <w:r w:rsidRPr="00F643BF">
        <w:rPr>
          <w:lang w:eastAsia="lv-LV"/>
        </w:rPr>
        <w:t xml:space="preserve"> publicēšanu Tīmekļvietnē un TAPIS;</w:t>
      </w:r>
    </w:p>
    <w:p w14:paraId="39190C0D" w14:textId="11FD838B" w:rsidR="00C4561A" w:rsidRPr="00F643BF" w:rsidRDefault="00C4561A" w:rsidP="00F31D77">
      <w:pPr>
        <w:pStyle w:val="Pamattekstsaratkpi"/>
        <w:numPr>
          <w:ilvl w:val="1"/>
          <w:numId w:val="23"/>
        </w:numPr>
        <w:spacing w:after="60" w:line="276" w:lineRule="auto"/>
        <w:jc w:val="both"/>
        <w:rPr>
          <w:lang w:eastAsia="lv-LV"/>
        </w:rPr>
      </w:pPr>
      <w:r w:rsidRPr="00F643BF">
        <w:rPr>
          <w:lang w:eastAsia="lv-LV"/>
        </w:rPr>
        <w:t xml:space="preserve">nodrošināt </w:t>
      </w:r>
      <w:r w:rsidR="004C6052" w:rsidRPr="00F643BF">
        <w:rPr>
          <w:lang w:eastAsia="lv-LV"/>
        </w:rPr>
        <w:t>2</w:t>
      </w:r>
      <w:r w:rsidRPr="00F643BF">
        <w:rPr>
          <w:lang w:eastAsia="lv-LV"/>
        </w:rPr>
        <w:t>.2.</w:t>
      </w:r>
      <w:r w:rsidR="00B9715C">
        <w:rPr>
          <w:lang w:eastAsia="lv-LV"/>
        </w:rPr>
        <w:t xml:space="preserve"> </w:t>
      </w:r>
      <w:r w:rsidRPr="00F643BF">
        <w:rPr>
          <w:lang w:eastAsia="lv-LV"/>
        </w:rPr>
        <w:t xml:space="preserve">apakšpunktā minētās informācijas publicēšanu nākošajā </w:t>
      </w:r>
      <w:r w:rsidR="00B9715C">
        <w:rPr>
          <w:lang w:eastAsia="lv-LV"/>
        </w:rPr>
        <w:t>Ogres novada p</w:t>
      </w:r>
      <w:r w:rsidRPr="00F643BF">
        <w:rPr>
          <w:lang w:eastAsia="lv-LV"/>
        </w:rPr>
        <w:t>ašvaldības informatīvā izdevuma “Savietis” numurā</w:t>
      </w:r>
      <w:r w:rsidR="004C6052" w:rsidRPr="00F643BF">
        <w:rPr>
          <w:lang w:eastAsia="lv-LV"/>
        </w:rPr>
        <w:t xml:space="preserve">. </w:t>
      </w:r>
      <w:r w:rsidRPr="00F643BF">
        <w:rPr>
          <w:lang w:eastAsia="lv-LV"/>
        </w:rPr>
        <w:t xml:space="preserve"> </w:t>
      </w:r>
    </w:p>
    <w:p w14:paraId="0E892EE7" w14:textId="4C1550D1" w:rsidR="00C4561A" w:rsidRPr="00702154" w:rsidRDefault="00C4561A" w:rsidP="005C31B7">
      <w:pPr>
        <w:pStyle w:val="Pamattekstsaratkpi"/>
        <w:numPr>
          <w:ilvl w:val="0"/>
          <w:numId w:val="23"/>
        </w:numPr>
        <w:spacing w:line="276" w:lineRule="auto"/>
        <w:ind w:left="284" w:hanging="284"/>
        <w:jc w:val="both"/>
        <w:rPr>
          <w:lang w:eastAsia="lv-LV"/>
        </w:rPr>
      </w:pPr>
      <w:r w:rsidRPr="00B9715C">
        <w:rPr>
          <w:b/>
          <w:bCs/>
          <w:lang w:eastAsia="lv-LV"/>
        </w:rPr>
        <w:t>Kontroli</w:t>
      </w:r>
      <w:r w:rsidRPr="00F643BF">
        <w:rPr>
          <w:lang w:eastAsia="lv-LV"/>
        </w:rPr>
        <w:t xml:space="preserve"> par lēmuma izpildi uzdot </w:t>
      </w:r>
      <w:r w:rsidR="00B9715C">
        <w:rPr>
          <w:lang w:eastAsia="lv-LV"/>
        </w:rPr>
        <w:t>Ogres novada p</w:t>
      </w:r>
      <w:r w:rsidRPr="00F643BF">
        <w:rPr>
          <w:lang w:eastAsia="lv-LV"/>
        </w:rPr>
        <w:t>ašvaldības</w:t>
      </w:r>
      <w:r w:rsidRPr="00702154">
        <w:rPr>
          <w:lang w:eastAsia="lv-LV"/>
        </w:rPr>
        <w:t xml:space="preserve"> izpilddirektoram.</w:t>
      </w:r>
    </w:p>
    <w:p w14:paraId="583A74F0" w14:textId="77777777" w:rsidR="002E57D7" w:rsidRDefault="002E57D7" w:rsidP="00702154">
      <w:pPr>
        <w:pStyle w:val="Pamattekstaatkpe2"/>
        <w:ind w:left="215"/>
        <w:jc w:val="right"/>
        <w:rPr>
          <w:szCs w:val="24"/>
        </w:rPr>
      </w:pPr>
    </w:p>
    <w:p w14:paraId="3358C48C" w14:textId="77777777" w:rsidR="005C31B7" w:rsidRDefault="005C31B7" w:rsidP="00702154">
      <w:pPr>
        <w:pStyle w:val="Pamattekstaatkpe2"/>
        <w:ind w:left="215"/>
        <w:jc w:val="right"/>
        <w:rPr>
          <w:szCs w:val="24"/>
        </w:rPr>
      </w:pPr>
    </w:p>
    <w:p w14:paraId="3FD91721" w14:textId="77777777" w:rsidR="00C4561A" w:rsidRPr="00702154" w:rsidRDefault="00C4561A" w:rsidP="00702154">
      <w:pPr>
        <w:pStyle w:val="Pamattekstaatkpe2"/>
        <w:ind w:left="215"/>
        <w:jc w:val="right"/>
        <w:rPr>
          <w:szCs w:val="24"/>
        </w:rPr>
      </w:pPr>
      <w:r w:rsidRPr="00702154">
        <w:rPr>
          <w:szCs w:val="24"/>
        </w:rPr>
        <w:t>(Sēdes vadītāja,</w:t>
      </w:r>
    </w:p>
    <w:p w14:paraId="1A67ECE7" w14:textId="3D601150" w:rsidR="005A34FD" w:rsidRDefault="00C4561A" w:rsidP="00702154">
      <w:pPr>
        <w:pStyle w:val="Pamattekstaatkpe2"/>
        <w:ind w:left="215"/>
        <w:jc w:val="right"/>
      </w:pPr>
      <w:r w:rsidRPr="00702154">
        <w:rPr>
          <w:szCs w:val="24"/>
        </w:rPr>
        <w:t xml:space="preserve">domes priekšsēdētāja </w:t>
      </w:r>
      <w:r w:rsidR="00746ACF">
        <w:rPr>
          <w:szCs w:val="24"/>
        </w:rPr>
        <w:t>A. Kraujas</w:t>
      </w:r>
      <w:r w:rsidRPr="00702154">
        <w:rPr>
          <w:szCs w:val="24"/>
        </w:rPr>
        <w:t xml:space="preserve"> parakst</w:t>
      </w:r>
      <w:r w:rsidRPr="00665BCF">
        <w:t>s)</w:t>
      </w:r>
    </w:p>
    <w:sectPr w:rsidR="005A34FD" w:rsidSect="002E57D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8009F" w14:textId="77777777" w:rsidR="00A62D67" w:rsidRDefault="00A62D67" w:rsidP="00F44A29">
      <w:r>
        <w:separator/>
      </w:r>
    </w:p>
  </w:endnote>
  <w:endnote w:type="continuationSeparator" w:id="0">
    <w:p w14:paraId="255231E5" w14:textId="77777777" w:rsidR="00A62D67" w:rsidRDefault="00A62D67"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40BA7" w14:textId="77777777" w:rsidR="00A62D67" w:rsidRDefault="00A62D67" w:rsidP="00F44A29">
      <w:r>
        <w:separator/>
      </w:r>
    </w:p>
  </w:footnote>
  <w:footnote w:type="continuationSeparator" w:id="0">
    <w:p w14:paraId="75793E32" w14:textId="77777777" w:rsidR="00A62D67" w:rsidRDefault="00A62D67" w:rsidP="00F44A29">
      <w:r>
        <w:continuationSeparator/>
      </w:r>
    </w:p>
  </w:footnote>
  <w:footnote w:id="1">
    <w:p w14:paraId="5E0750F8" w14:textId="77777777" w:rsidR="00C12637" w:rsidRPr="00F31D77" w:rsidRDefault="00C12637" w:rsidP="00C12637">
      <w:pPr>
        <w:pStyle w:val="Vresteksts"/>
        <w:rPr>
          <w:sz w:val="18"/>
          <w:szCs w:val="18"/>
        </w:rPr>
      </w:pPr>
      <w:r w:rsidRPr="00F31D77">
        <w:rPr>
          <w:rStyle w:val="Vresatsauce"/>
          <w:sz w:val="18"/>
          <w:szCs w:val="18"/>
        </w:rPr>
        <w:footnoteRef/>
      </w:r>
      <w:r w:rsidRPr="00F31D77">
        <w:rPr>
          <w:sz w:val="18"/>
          <w:szCs w:val="18"/>
        </w:rPr>
        <w:t xml:space="preserve"> </w:t>
      </w:r>
      <w:hyperlink r:id="rId1" w:history="1">
        <w:r w:rsidRPr="00F31D77">
          <w:rPr>
            <w:rStyle w:val="Hipersaite"/>
            <w:sz w:val="18"/>
            <w:szCs w:val="18"/>
          </w:rPr>
          <w:t>https://tapis.gov.lv/tapis/lv/downloads/225463</w:t>
        </w:r>
      </w:hyperlink>
      <w:r w:rsidRPr="00F31D77">
        <w:rPr>
          <w:sz w:val="18"/>
          <w:szCs w:val="18"/>
        </w:rPr>
        <w:t xml:space="preserve">, </w:t>
      </w:r>
      <w:hyperlink r:id="rId2" w:history="1">
        <w:r w:rsidRPr="00F31D77">
          <w:rPr>
            <w:rStyle w:val="Hipersaite"/>
            <w:sz w:val="18"/>
            <w:szCs w:val="18"/>
          </w:rPr>
          <w:t>https://tapis.gov.lv/tapis/lv/downloads/225464</w:t>
        </w:r>
      </w:hyperlink>
      <w:r w:rsidRPr="00F31D77">
        <w:rPr>
          <w:sz w:val="18"/>
          <w:szCs w:val="18"/>
        </w:rPr>
        <w:t xml:space="preserve">, </w:t>
      </w:r>
      <w:hyperlink r:id="rId3" w:history="1">
        <w:r w:rsidRPr="00F31D77">
          <w:rPr>
            <w:rStyle w:val="Hipersaite"/>
            <w:sz w:val="18"/>
            <w:szCs w:val="18"/>
          </w:rPr>
          <w:t>https://tapis.gov.lv/tapis/lv/downloads/225465</w:t>
        </w:r>
      </w:hyperlink>
      <w:r w:rsidRPr="00F31D77">
        <w:rPr>
          <w:sz w:val="18"/>
          <w:szCs w:val="18"/>
        </w:rPr>
        <w:t xml:space="preserve">, </w:t>
      </w:r>
      <w:hyperlink r:id="rId4" w:history="1">
        <w:r w:rsidRPr="00F31D77">
          <w:rPr>
            <w:rStyle w:val="Hipersaite"/>
            <w:sz w:val="18"/>
            <w:szCs w:val="18"/>
          </w:rPr>
          <w:t>https://tapis.gov.lv/tapis/lv/downloads/225466</w:t>
        </w:r>
      </w:hyperlink>
      <w:r w:rsidRPr="00F31D77">
        <w:rPr>
          <w:sz w:val="18"/>
          <w:szCs w:val="18"/>
        </w:rPr>
        <w:t xml:space="preserve">, </w:t>
      </w:r>
      <w:hyperlink r:id="rId5" w:history="1">
        <w:r w:rsidRPr="00F31D77">
          <w:rPr>
            <w:rStyle w:val="Hipersaite"/>
            <w:sz w:val="18"/>
            <w:szCs w:val="18"/>
          </w:rPr>
          <w:t>https://tapis.gov.lv/tapis/lv/downloads/225467</w:t>
        </w:r>
      </w:hyperlink>
      <w:r w:rsidRPr="00F31D77">
        <w:rPr>
          <w:sz w:val="18"/>
          <w:szCs w:val="18"/>
        </w:rPr>
        <w:t xml:space="preserve">, </w:t>
      </w:r>
      <w:hyperlink r:id="rId6" w:history="1">
        <w:r w:rsidRPr="00F31D77">
          <w:rPr>
            <w:rStyle w:val="Hipersaite"/>
            <w:sz w:val="18"/>
            <w:szCs w:val="18"/>
          </w:rPr>
          <w:t>https://tapis.gov.lv/tapis/lv/downloads/225468</w:t>
        </w:r>
      </w:hyperlink>
      <w:r w:rsidRPr="00F31D77">
        <w:rPr>
          <w:sz w:val="18"/>
          <w:szCs w:val="18"/>
        </w:rPr>
        <w:t xml:space="preserve">, </w:t>
      </w:r>
      <w:hyperlink r:id="rId7" w:history="1">
        <w:r w:rsidRPr="00F31D77">
          <w:rPr>
            <w:rStyle w:val="Hipersaite"/>
            <w:sz w:val="18"/>
            <w:szCs w:val="18"/>
          </w:rPr>
          <w:t>https://tapis.gov.lv/tapis/lv/downloads/225469</w:t>
        </w:r>
      </w:hyperlink>
      <w:r w:rsidRPr="00F31D77">
        <w:rPr>
          <w:sz w:val="18"/>
          <w:szCs w:val="18"/>
        </w:rPr>
        <w:t xml:space="preserve">, </w:t>
      </w:r>
      <w:hyperlink r:id="rId8" w:history="1">
        <w:r w:rsidRPr="00F31D77">
          <w:rPr>
            <w:rStyle w:val="Hipersaite"/>
            <w:sz w:val="18"/>
            <w:szCs w:val="18"/>
          </w:rPr>
          <w:t>https://tapis.gov.lv/tapis/lv/downloads/225470</w:t>
        </w:r>
      </w:hyperlink>
      <w:r w:rsidRPr="00F31D77">
        <w:rPr>
          <w:sz w:val="18"/>
          <w:szCs w:val="18"/>
        </w:rPr>
        <w:t xml:space="preserve"> </w:t>
      </w:r>
    </w:p>
  </w:footnote>
  <w:footnote w:id="2">
    <w:p w14:paraId="55102277" w14:textId="702A1221" w:rsidR="00C12637" w:rsidRDefault="00C12637">
      <w:pPr>
        <w:pStyle w:val="Vresteksts"/>
      </w:pPr>
      <w:r w:rsidRPr="00F31D77">
        <w:rPr>
          <w:rStyle w:val="Vresatsauce"/>
          <w:sz w:val="18"/>
          <w:szCs w:val="18"/>
        </w:rPr>
        <w:footnoteRef/>
      </w:r>
      <w:r w:rsidRPr="00F31D77">
        <w:rPr>
          <w:sz w:val="18"/>
          <w:szCs w:val="18"/>
        </w:rPr>
        <w:t xml:space="preserve"> </w:t>
      </w:r>
      <w:hyperlink r:id="rId9" w:anchor="document_19978" w:history="1">
        <w:r w:rsidRPr="00F31D77">
          <w:rPr>
            <w:rStyle w:val="Hipersaite"/>
            <w:sz w:val="18"/>
            <w:szCs w:val="18"/>
          </w:rPr>
          <w:t>https://geolatvija.lv/geo/tapis?document=open#document_19978</w:t>
        </w:r>
      </w:hyperlink>
      <w:r>
        <w:rPr>
          <w:rStyle w:val="Hipersaite"/>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AF54BA96"/>
    <w:lvl w:ilvl="0">
      <w:start w:val="1"/>
      <w:numFmt w:val="decimal"/>
      <w:lvlText w:val="%1."/>
      <w:lvlJc w:val="left"/>
      <w:pPr>
        <w:ind w:left="795" w:hanging="435"/>
      </w:pPr>
      <w:rPr>
        <w:rFonts w:hint="default"/>
        <w:b/>
        <w:bCs/>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72D6"/>
    <w:rsid w:val="000174AD"/>
    <w:rsid w:val="00023015"/>
    <w:rsid w:val="00023EA6"/>
    <w:rsid w:val="00024E2B"/>
    <w:rsid w:val="00025EC4"/>
    <w:rsid w:val="00027404"/>
    <w:rsid w:val="0003067B"/>
    <w:rsid w:val="00031854"/>
    <w:rsid w:val="000320A4"/>
    <w:rsid w:val="00036DF4"/>
    <w:rsid w:val="000373C2"/>
    <w:rsid w:val="00046FE9"/>
    <w:rsid w:val="00060392"/>
    <w:rsid w:val="000609FB"/>
    <w:rsid w:val="00061700"/>
    <w:rsid w:val="000678ED"/>
    <w:rsid w:val="00067B54"/>
    <w:rsid w:val="00071CAF"/>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C2C11"/>
    <w:rsid w:val="000C4490"/>
    <w:rsid w:val="000C61D1"/>
    <w:rsid w:val="000D0401"/>
    <w:rsid w:val="000D226D"/>
    <w:rsid w:val="000D2295"/>
    <w:rsid w:val="000E6F7A"/>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5971"/>
    <w:rsid w:val="00137338"/>
    <w:rsid w:val="00142BE2"/>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97EDC"/>
    <w:rsid w:val="00197FB6"/>
    <w:rsid w:val="001A13DD"/>
    <w:rsid w:val="001A3312"/>
    <w:rsid w:val="001A7BED"/>
    <w:rsid w:val="001B2240"/>
    <w:rsid w:val="001D1A26"/>
    <w:rsid w:val="001D24F9"/>
    <w:rsid w:val="001D2CEA"/>
    <w:rsid w:val="001D4153"/>
    <w:rsid w:val="001D415F"/>
    <w:rsid w:val="001E150B"/>
    <w:rsid w:val="001E45A4"/>
    <w:rsid w:val="001F50EC"/>
    <w:rsid w:val="00207891"/>
    <w:rsid w:val="00213A28"/>
    <w:rsid w:val="00230CA9"/>
    <w:rsid w:val="002322F5"/>
    <w:rsid w:val="002328D7"/>
    <w:rsid w:val="00233DE3"/>
    <w:rsid w:val="002352C8"/>
    <w:rsid w:val="002359B8"/>
    <w:rsid w:val="00235EF6"/>
    <w:rsid w:val="002431E7"/>
    <w:rsid w:val="00243DB2"/>
    <w:rsid w:val="002445C1"/>
    <w:rsid w:val="0024461D"/>
    <w:rsid w:val="00244D19"/>
    <w:rsid w:val="00245AE6"/>
    <w:rsid w:val="002471D6"/>
    <w:rsid w:val="00256C0B"/>
    <w:rsid w:val="00266C02"/>
    <w:rsid w:val="00266E7E"/>
    <w:rsid w:val="002679A1"/>
    <w:rsid w:val="00274F1C"/>
    <w:rsid w:val="00275075"/>
    <w:rsid w:val="00277ECE"/>
    <w:rsid w:val="002840DE"/>
    <w:rsid w:val="00285B97"/>
    <w:rsid w:val="0028602B"/>
    <w:rsid w:val="00291008"/>
    <w:rsid w:val="00292D38"/>
    <w:rsid w:val="002A1661"/>
    <w:rsid w:val="002A189C"/>
    <w:rsid w:val="002A222E"/>
    <w:rsid w:val="002A3C8F"/>
    <w:rsid w:val="002A617A"/>
    <w:rsid w:val="002B0EDC"/>
    <w:rsid w:val="002B2303"/>
    <w:rsid w:val="002B2F89"/>
    <w:rsid w:val="002B6A98"/>
    <w:rsid w:val="002C1043"/>
    <w:rsid w:val="002C122B"/>
    <w:rsid w:val="002C1A36"/>
    <w:rsid w:val="002C3BA4"/>
    <w:rsid w:val="002C56C4"/>
    <w:rsid w:val="002C5E85"/>
    <w:rsid w:val="002C6875"/>
    <w:rsid w:val="002D0D5B"/>
    <w:rsid w:val="002D21FA"/>
    <w:rsid w:val="002D239A"/>
    <w:rsid w:val="002E236C"/>
    <w:rsid w:val="002E3F93"/>
    <w:rsid w:val="002E57D7"/>
    <w:rsid w:val="002F29AC"/>
    <w:rsid w:val="002F3263"/>
    <w:rsid w:val="002F7BF0"/>
    <w:rsid w:val="003031B9"/>
    <w:rsid w:val="0030346F"/>
    <w:rsid w:val="00303CAC"/>
    <w:rsid w:val="003041A7"/>
    <w:rsid w:val="00311507"/>
    <w:rsid w:val="0031296A"/>
    <w:rsid w:val="0031330B"/>
    <w:rsid w:val="0031683A"/>
    <w:rsid w:val="00316ADD"/>
    <w:rsid w:val="00322846"/>
    <w:rsid w:val="00324879"/>
    <w:rsid w:val="00333649"/>
    <w:rsid w:val="00333DE5"/>
    <w:rsid w:val="003363F3"/>
    <w:rsid w:val="00336EF7"/>
    <w:rsid w:val="00340405"/>
    <w:rsid w:val="00340F33"/>
    <w:rsid w:val="00341337"/>
    <w:rsid w:val="00341C2D"/>
    <w:rsid w:val="00342552"/>
    <w:rsid w:val="00345A21"/>
    <w:rsid w:val="0034654B"/>
    <w:rsid w:val="003524FD"/>
    <w:rsid w:val="00352B4D"/>
    <w:rsid w:val="00354EB2"/>
    <w:rsid w:val="0035616F"/>
    <w:rsid w:val="00357887"/>
    <w:rsid w:val="00360103"/>
    <w:rsid w:val="003708A6"/>
    <w:rsid w:val="00370A37"/>
    <w:rsid w:val="00370A6C"/>
    <w:rsid w:val="0037429A"/>
    <w:rsid w:val="00376AEC"/>
    <w:rsid w:val="00381980"/>
    <w:rsid w:val="00386DB1"/>
    <w:rsid w:val="00390ACB"/>
    <w:rsid w:val="00392D91"/>
    <w:rsid w:val="00393C84"/>
    <w:rsid w:val="003A757B"/>
    <w:rsid w:val="003B0C7C"/>
    <w:rsid w:val="003B1219"/>
    <w:rsid w:val="003B560C"/>
    <w:rsid w:val="003C0BAD"/>
    <w:rsid w:val="003C63E9"/>
    <w:rsid w:val="003D195E"/>
    <w:rsid w:val="003D213D"/>
    <w:rsid w:val="003D275C"/>
    <w:rsid w:val="003D34B3"/>
    <w:rsid w:val="003D443C"/>
    <w:rsid w:val="003D51ED"/>
    <w:rsid w:val="003D5A35"/>
    <w:rsid w:val="003D6A11"/>
    <w:rsid w:val="003E065D"/>
    <w:rsid w:val="003E1EC5"/>
    <w:rsid w:val="003E6182"/>
    <w:rsid w:val="003E6618"/>
    <w:rsid w:val="003F4C4F"/>
    <w:rsid w:val="003F74A3"/>
    <w:rsid w:val="00404C35"/>
    <w:rsid w:val="0040553D"/>
    <w:rsid w:val="00413C84"/>
    <w:rsid w:val="00415F4D"/>
    <w:rsid w:val="00425254"/>
    <w:rsid w:val="004278EC"/>
    <w:rsid w:val="004321CD"/>
    <w:rsid w:val="004323AB"/>
    <w:rsid w:val="00435B42"/>
    <w:rsid w:val="004370DB"/>
    <w:rsid w:val="004375F5"/>
    <w:rsid w:val="004407B1"/>
    <w:rsid w:val="00444161"/>
    <w:rsid w:val="00446154"/>
    <w:rsid w:val="00450D36"/>
    <w:rsid w:val="00452F9B"/>
    <w:rsid w:val="00453758"/>
    <w:rsid w:val="004560CE"/>
    <w:rsid w:val="004606B1"/>
    <w:rsid w:val="00461338"/>
    <w:rsid w:val="00463417"/>
    <w:rsid w:val="004654C5"/>
    <w:rsid w:val="00466BBF"/>
    <w:rsid w:val="00466F08"/>
    <w:rsid w:val="00467E36"/>
    <w:rsid w:val="004751CC"/>
    <w:rsid w:val="00475F37"/>
    <w:rsid w:val="00482F96"/>
    <w:rsid w:val="00484471"/>
    <w:rsid w:val="00490366"/>
    <w:rsid w:val="00492F51"/>
    <w:rsid w:val="00496B0E"/>
    <w:rsid w:val="004A405D"/>
    <w:rsid w:val="004A5453"/>
    <w:rsid w:val="004A7443"/>
    <w:rsid w:val="004A79F2"/>
    <w:rsid w:val="004B316D"/>
    <w:rsid w:val="004B70EA"/>
    <w:rsid w:val="004C6052"/>
    <w:rsid w:val="004D2095"/>
    <w:rsid w:val="004D61EA"/>
    <w:rsid w:val="004D786E"/>
    <w:rsid w:val="004E0982"/>
    <w:rsid w:val="004E3A30"/>
    <w:rsid w:val="004E4301"/>
    <w:rsid w:val="004E4893"/>
    <w:rsid w:val="004E4F57"/>
    <w:rsid w:val="004F0817"/>
    <w:rsid w:val="005051F0"/>
    <w:rsid w:val="00506968"/>
    <w:rsid w:val="00507F60"/>
    <w:rsid w:val="00510F4D"/>
    <w:rsid w:val="00511EB3"/>
    <w:rsid w:val="005120A4"/>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0E00"/>
    <w:rsid w:val="005A1CC9"/>
    <w:rsid w:val="005A2945"/>
    <w:rsid w:val="005A34FD"/>
    <w:rsid w:val="005A4DA5"/>
    <w:rsid w:val="005A5FA4"/>
    <w:rsid w:val="005A79F3"/>
    <w:rsid w:val="005B3A6D"/>
    <w:rsid w:val="005B4F80"/>
    <w:rsid w:val="005B7B29"/>
    <w:rsid w:val="005C071D"/>
    <w:rsid w:val="005C27E2"/>
    <w:rsid w:val="005C31B7"/>
    <w:rsid w:val="005C5221"/>
    <w:rsid w:val="005C74BF"/>
    <w:rsid w:val="005D45F8"/>
    <w:rsid w:val="005E1471"/>
    <w:rsid w:val="005E5123"/>
    <w:rsid w:val="005F1934"/>
    <w:rsid w:val="005F6719"/>
    <w:rsid w:val="005F7516"/>
    <w:rsid w:val="0060143D"/>
    <w:rsid w:val="0060529C"/>
    <w:rsid w:val="006068D6"/>
    <w:rsid w:val="0061272C"/>
    <w:rsid w:val="0061280F"/>
    <w:rsid w:val="00612A61"/>
    <w:rsid w:val="00613B94"/>
    <w:rsid w:val="00614998"/>
    <w:rsid w:val="00614E3E"/>
    <w:rsid w:val="006153D6"/>
    <w:rsid w:val="006154A3"/>
    <w:rsid w:val="00615F2D"/>
    <w:rsid w:val="00620BC7"/>
    <w:rsid w:val="00621DED"/>
    <w:rsid w:val="006233D9"/>
    <w:rsid w:val="0062362F"/>
    <w:rsid w:val="00624E5F"/>
    <w:rsid w:val="00626984"/>
    <w:rsid w:val="00630E03"/>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C8"/>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C7668"/>
    <w:rsid w:val="006D2226"/>
    <w:rsid w:val="006D6206"/>
    <w:rsid w:val="006D7DEE"/>
    <w:rsid w:val="006E5AD1"/>
    <w:rsid w:val="006E5D5E"/>
    <w:rsid w:val="006F218C"/>
    <w:rsid w:val="006F4AC2"/>
    <w:rsid w:val="006F62B8"/>
    <w:rsid w:val="006F63FA"/>
    <w:rsid w:val="007019A1"/>
    <w:rsid w:val="00702154"/>
    <w:rsid w:val="00710BC5"/>
    <w:rsid w:val="00713036"/>
    <w:rsid w:val="00722A12"/>
    <w:rsid w:val="00732190"/>
    <w:rsid w:val="00732A5B"/>
    <w:rsid w:val="00734063"/>
    <w:rsid w:val="0073548B"/>
    <w:rsid w:val="00737A01"/>
    <w:rsid w:val="00741DE0"/>
    <w:rsid w:val="00743730"/>
    <w:rsid w:val="00743AF6"/>
    <w:rsid w:val="00746ACF"/>
    <w:rsid w:val="00746E2C"/>
    <w:rsid w:val="00747ECE"/>
    <w:rsid w:val="00754077"/>
    <w:rsid w:val="007558D8"/>
    <w:rsid w:val="007602FB"/>
    <w:rsid w:val="00760544"/>
    <w:rsid w:val="00760BDD"/>
    <w:rsid w:val="0076361A"/>
    <w:rsid w:val="00771F6D"/>
    <w:rsid w:val="0078218A"/>
    <w:rsid w:val="0079017E"/>
    <w:rsid w:val="00793B98"/>
    <w:rsid w:val="0079484B"/>
    <w:rsid w:val="00796C08"/>
    <w:rsid w:val="007A174D"/>
    <w:rsid w:val="007A6250"/>
    <w:rsid w:val="007A7FF0"/>
    <w:rsid w:val="007B0DFE"/>
    <w:rsid w:val="007B3D16"/>
    <w:rsid w:val="007B3D90"/>
    <w:rsid w:val="007B5DFA"/>
    <w:rsid w:val="007B5E5A"/>
    <w:rsid w:val="007C3C0E"/>
    <w:rsid w:val="007C5B8E"/>
    <w:rsid w:val="007D4331"/>
    <w:rsid w:val="007D58C9"/>
    <w:rsid w:val="007E0695"/>
    <w:rsid w:val="007E11C4"/>
    <w:rsid w:val="007E43E7"/>
    <w:rsid w:val="007F00A2"/>
    <w:rsid w:val="007F0A6D"/>
    <w:rsid w:val="007F4332"/>
    <w:rsid w:val="0080281E"/>
    <w:rsid w:val="00804FFC"/>
    <w:rsid w:val="008050EF"/>
    <w:rsid w:val="0080535C"/>
    <w:rsid w:val="008064E8"/>
    <w:rsid w:val="00806839"/>
    <w:rsid w:val="00811473"/>
    <w:rsid w:val="00817F8D"/>
    <w:rsid w:val="00822E78"/>
    <w:rsid w:val="00824C8C"/>
    <w:rsid w:val="00825B00"/>
    <w:rsid w:val="00831017"/>
    <w:rsid w:val="00831268"/>
    <w:rsid w:val="00832296"/>
    <w:rsid w:val="0083355D"/>
    <w:rsid w:val="008408D6"/>
    <w:rsid w:val="00840A0D"/>
    <w:rsid w:val="00841626"/>
    <w:rsid w:val="00842949"/>
    <w:rsid w:val="00843E6D"/>
    <w:rsid w:val="008444D7"/>
    <w:rsid w:val="00844A18"/>
    <w:rsid w:val="0084565B"/>
    <w:rsid w:val="0084578F"/>
    <w:rsid w:val="008471D1"/>
    <w:rsid w:val="00850005"/>
    <w:rsid w:val="00851AB6"/>
    <w:rsid w:val="0085469B"/>
    <w:rsid w:val="00860479"/>
    <w:rsid w:val="0086163D"/>
    <w:rsid w:val="00862540"/>
    <w:rsid w:val="00862636"/>
    <w:rsid w:val="00862BB3"/>
    <w:rsid w:val="008639EB"/>
    <w:rsid w:val="0086412F"/>
    <w:rsid w:val="00865E59"/>
    <w:rsid w:val="00866AF5"/>
    <w:rsid w:val="00867907"/>
    <w:rsid w:val="00873DE0"/>
    <w:rsid w:val="00874AB8"/>
    <w:rsid w:val="00875CBB"/>
    <w:rsid w:val="00875DD2"/>
    <w:rsid w:val="0088376F"/>
    <w:rsid w:val="00884106"/>
    <w:rsid w:val="008860E3"/>
    <w:rsid w:val="00892864"/>
    <w:rsid w:val="008B44C9"/>
    <w:rsid w:val="008C0636"/>
    <w:rsid w:val="008C1405"/>
    <w:rsid w:val="008C1DB6"/>
    <w:rsid w:val="008C4F68"/>
    <w:rsid w:val="008C7EEA"/>
    <w:rsid w:val="008D28E9"/>
    <w:rsid w:val="008D720F"/>
    <w:rsid w:val="008E5341"/>
    <w:rsid w:val="008E65AA"/>
    <w:rsid w:val="008F1869"/>
    <w:rsid w:val="008F2A0F"/>
    <w:rsid w:val="008F5660"/>
    <w:rsid w:val="00902C69"/>
    <w:rsid w:val="0090392B"/>
    <w:rsid w:val="00910074"/>
    <w:rsid w:val="009111ED"/>
    <w:rsid w:val="00916A0B"/>
    <w:rsid w:val="009207C7"/>
    <w:rsid w:val="00927387"/>
    <w:rsid w:val="009305B2"/>
    <w:rsid w:val="00935F34"/>
    <w:rsid w:val="00940BA8"/>
    <w:rsid w:val="009460CC"/>
    <w:rsid w:val="00946128"/>
    <w:rsid w:val="009516AC"/>
    <w:rsid w:val="00953266"/>
    <w:rsid w:val="00955347"/>
    <w:rsid w:val="009574A4"/>
    <w:rsid w:val="0095787B"/>
    <w:rsid w:val="009579DD"/>
    <w:rsid w:val="00961565"/>
    <w:rsid w:val="009618B9"/>
    <w:rsid w:val="009653AF"/>
    <w:rsid w:val="00967129"/>
    <w:rsid w:val="0097393C"/>
    <w:rsid w:val="009748E6"/>
    <w:rsid w:val="0098152A"/>
    <w:rsid w:val="00983291"/>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1194"/>
    <w:rsid w:val="009D3CD7"/>
    <w:rsid w:val="009D793D"/>
    <w:rsid w:val="009D7967"/>
    <w:rsid w:val="009E3CF2"/>
    <w:rsid w:val="009E59B2"/>
    <w:rsid w:val="00A02838"/>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2D67"/>
    <w:rsid w:val="00A655BE"/>
    <w:rsid w:val="00A70298"/>
    <w:rsid w:val="00A7228D"/>
    <w:rsid w:val="00A72832"/>
    <w:rsid w:val="00A750C7"/>
    <w:rsid w:val="00A753F6"/>
    <w:rsid w:val="00A75921"/>
    <w:rsid w:val="00A8162A"/>
    <w:rsid w:val="00A8292D"/>
    <w:rsid w:val="00A8334B"/>
    <w:rsid w:val="00A833DA"/>
    <w:rsid w:val="00A835E9"/>
    <w:rsid w:val="00A83AD6"/>
    <w:rsid w:val="00A86074"/>
    <w:rsid w:val="00A87FA9"/>
    <w:rsid w:val="00A87FCB"/>
    <w:rsid w:val="00A94829"/>
    <w:rsid w:val="00A96974"/>
    <w:rsid w:val="00AA03E1"/>
    <w:rsid w:val="00AA2685"/>
    <w:rsid w:val="00AA623E"/>
    <w:rsid w:val="00AB0966"/>
    <w:rsid w:val="00AB0CC4"/>
    <w:rsid w:val="00AB125A"/>
    <w:rsid w:val="00AB20F2"/>
    <w:rsid w:val="00AB2888"/>
    <w:rsid w:val="00AB56AB"/>
    <w:rsid w:val="00AB7093"/>
    <w:rsid w:val="00AC2361"/>
    <w:rsid w:val="00AC288B"/>
    <w:rsid w:val="00AD10DD"/>
    <w:rsid w:val="00AD17BA"/>
    <w:rsid w:val="00AD2721"/>
    <w:rsid w:val="00AD293A"/>
    <w:rsid w:val="00AD2DC6"/>
    <w:rsid w:val="00AD4A01"/>
    <w:rsid w:val="00AD4EF2"/>
    <w:rsid w:val="00AE70B4"/>
    <w:rsid w:val="00AF092B"/>
    <w:rsid w:val="00AF147A"/>
    <w:rsid w:val="00AF1499"/>
    <w:rsid w:val="00AF29EC"/>
    <w:rsid w:val="00AF2B80"/>
    <w:rsid w:val="00B005B4"/>
    <w:rsid w:val="00B139BA"/>
    <w:rsid w:val="00B13BD4"/>
    <w:rsid w:val="00B13CD2"/>
    <w:rsid w:val="00B21D5E"/>
    <w:rsid w:val="00B22A94"/>
    <w:rsid w:val="00B30D5B"/>
    <w:rsid w:val="00B37C58"/>
    <w:rsid w:val="00B50817"/>
    <w:rsid w:val="00B54D03"/>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984"/>
    <w:rsid w:val="00B95CFF"/>
    <w:rsid w:val="00B9715C"/>
    <w:rsid w:val="00B97536"/>
    <w:rsid w:val="00BB1B03"/>
    <w:rsid w:val="00BB6EC5"/>
    <w:rsid w:val="00BC08FB"/>
    <w:rsid w:val="00BC20B5"/>
    <w:rsid w:val="00BC2A9C"/>
    <w:rsid w:val="00BC567A"/>
    <w:rsid w:val="00BC7F89"/>
    <w:rsid w:val="00BD078B"/>
    <w:rsid w:val="00BD3FB2"/>
    <w:rsid w:val="00BE0551"/>
    <w:rsid w:val="00BF07FB"/>
    <w:rsid w:val="00BF3267"/>
    <w:rsid w:val="00BF46A6"/>
    <w:rsid w:val="00BF5F92"/>
    <w:rsid w:val="00C000D2"/>
    <w:rsid w:val="00C00409"/>
    <w:rsid w:val="00C078DC"/>
    <w:rsid w:val="00C111C0"/>
    <w:rsid w:val="00C11DD6"/>
    <w:rsid w:val="00C12047"/>
    <w:rsid w:val="00C12637"/>
    <w:rsid w:val="00C1771B"/>
    <w:rsid w:val="00C241E9"/>
    <w:rsid w:val="00C342CF"/>
    <w:rsid w:val="00C4561A"/>
    <w:rsid w:val="00C52D38"/>
    <w:rsid w:val="00C5316A"/>
    <w:rsid w:val="00C5355D"/>
    <w:rsid w:val="00C53AF0"/>
    <w:rsid w:val="00C5419C"/>
    <w:rsid w:val="00C553A0"/>
    <w:rsid w:val="00C612F2"/>
    <w:rsid w:val="00C648EC"/>
    <w:rsid w:val="00C64C0F"/>
    <w:rsid w:val="00C72CC0"/>
    <w:rsid w:val="00C73573"/>
    <w:rsid w:val="00C77120"/>
    <w:rsid w:val="00C858B8"/>
    <w:rsid w:val="00C904F8"/>
    <w:rsid w:val="00C91CCB"/>
    <w:rsid w:val="00C96528"/>
    <w:rsid w:val="00C97AF2"/>
    <w:rsid w:val="00C97CB1"/>
    <w:rsid w:val="00CA09AD"/>
    <w:rsid w:val="00CA14D1"/>
    <w:rsid w:val="00CA4799"/>
    <w:rsid w:val="00CA5FBF"/>
    <w:rsid w:val="00CB2592"/>
    <w:rsid w:val="00CB49F7"/>
    <w:rsid w:val="00CB5F32"/>
    <w:rsid w:val="00CC45CE"/>
    <w:rsid w:val="00CD573C"/>
    <w:rsid w:val="00CD7B03"/>
    <w:rsid w:val="00CD7DDD"/>
    <w:rsid w:val="00CE1CE2"/>
    <w:rsid w:val="00CE3D3D"/>
    <w:rsid w:val="00CE660B"/>
    <w:rsid w:val="00CF21ED"/>
    <w:rsid w:val="00CF76E1"/>
    <w:rsid w:val="00D0001B"/>
    <w:rsid w:val="00D11866"/>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91A64"/>
    <w:rsid w:val="00E91FBC"/>
    <w:rsid w:val="00E92D31"/>
    <w:rsid w:val="00E94B9C"/>
    <w:rsid w:val="00E96F3F"/>
    <w:rsid w:val="00E97219"/>
    <w:rsid w:val="00EA01CB"/>
    <w:rsid w:val="00EA2346"/>
    <w:rsid w:val="00EA253C"/>
    <w:rsid w:val="00EA375E"/>
    <w:rsid w:val="00EA4617"/>
    <w:rsid w:val="00EB1AEF"/>
    <w:rsid w:val="00EB3F39"/>
    <w:rsid w:val="00EC3D7A"/>
    <w:rsid w:val="00EC68D2"/>
    <w:rsid w:val="00ED4024"/>
    <w:rsid w:val="00ED56C2"/>
    <w:rsid w:val="00ED6D13"/>
    <w:rsid w:val="00ED6E2B"/>
    <w:rsid w:val="00ED738D"/>
    <w:rsid w:val="00ED7D48"/>
    <w:rsid w:val="00EE14A3"/>
    <w:rsid w:val="00EE342D"/>
    <w:rsid w:val="00EF3774"/>
    <w:rsid w:val="00F04781"/>
    <w:rsid w:val="00F0574C"/>
    <w:rsid w:val="00F1127F"/>
    <w:rsid w:val="00F11421"/>
    <w:rsid w:val="00F116A4"/>
    <w:rsid w:val="00F1561A"/>
    <w:rsid w:val="00F164B3"/>
    <w:rsid w:val="00F2178C"/>
    <w:rsid w:val="00F276D3"/>
    <w:rsid w:val="00F31740"/>
    <w:rsid w:val="00F31825"/>
    <w:rsid w:val="00F31D77"/>
    <w:rsid w:val="00F329D4"/>
    <w:rsid w:val="00F347DF"/>
    <w:rsid w:val="00F40F53"/>
    <w:rsid w:val="00F42107"/>
    <w:rsid w:val="00F44A29"/>
    <w:rsid w:val="00F47ECD"/>
    <w:rsid w:val="00F513AE"/>
    <w:rsid w:val="00F535EF"/>
    <w:rsid w:val="00F54DF3"/>
    <w:rsid w:val="00F614D7"/>
    <w:rsid w:val="00F643BF"/>
    <w:rsid w:val="00F70BA6"/>
    <w:rsid w:val="00F71734"/>
    <w:rsid w:val="00F741D4"/>
    <w:rsid w:val="00F7516F"/>
    <w:rsid w:val="00F75197"/>
    <w:rsid w:val="00F75B92"/>
    <w:rsid w:val="00F77F77"/>
    <w:rsid w:val="00F81254"/>
    <w:rsid w:val="00F83161"/>
    <w:rsid w:val="00F837B4"/>
    <w:rsid w:val="00F869DC"/>
    <w:rsid w:val="00F87B49"/>
    <w:rsid w:val="00F91FB9"/>
    <w:rsid w:val="00F92D53"/>
    <w:rsid w:val="00F96312"/>
    <w:rsid w:val="00F96AA5"/>
    <w:rsid w:val="00FA09D1"/>
    <w:rsid w:val="00FB14EE"/>
    <w:rsid w:val="00FC518E"/>
    <w:rsid w:val="00FC7249"/>
    <w:rsid w:val="00FD1D28"/>
    <w:rsid w:val="00FD2CCF"/>
    <w:rsid w:val="00FD6549"/>
    <w:rsid w:val="00FE209A"/>
    <w:rsid w:val="00FE27E4"/>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Vresteksts">
    <w:name w:val="footnote text"/>
    <w:basedOn w:val="Parasts"/>
    <w:link w:val="VrestekstsRakstz"/>
    <w:uiPriority w:val="99"/>
    <w:rsid w:val="00D4745E"/>
    <w:rPr>
      <w:sz w:val="20"/>
      <w:szCs w:val="20"/>
    </w:rPr>
  </w:style>
  <w:style w:type="character" w:customStyle="1" w:styleId="VrestekstsRakstz">
    <w:name w:val="Vēres teksts Rakstz."/>
    <w:basedOn w:val="Noklusjumarindkopasfonts"/>
    <w:link w:val="Vresteksts"/>
    <w:uiPriority w:val="99"/>
    <w:rsid w:val="00D4745E"/>
  </w:style>
  <w:style w:type="character" w:styleId="Vresatsauce">
    <w:name w:val="footnote reference"/>
    <w:uiPriority w:val="99"/>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 w:type="character" w:customStyle="1" w:styleId="Neatrisintapieminana2">
    <w:name w:val="Neatrisināta pieminēšana2"/>
    <w:basedOn w:val="Noklusjumarindkopasfonts"/>
    <w:uiPriority w:val="99"/>
    <w:semiHidden/>
    <w:unhideWhenUsed/>
    <w:rsid w:val="00342552"/>
    <w:rPr>
      <w:color w:val="605E5C"/>
      <w:shd w:val="clear" w:color="auto" w:fill="E1DFDD"/>
    </w:rPr>
  </w:style>
  <w:style w:type="character" w:customStyle="1" w:styleId="Neatrisintapieminana3">
    <w:name w:val="Neatrisināta pieminēšana3"/>
    <w:basedOn w:val="Noklusjumarindkopasfonts"/>
    <w:uiPriority w:val="99"/>
    <w:semiHidden/>
    <w:unhideWhenUsed/>
    <w:rsid w:val="004606B1"/>
    <w:rPr>
      <w:color w:val="605E5C"/>
      <w:shd w:val="clear" w:color="auto" w:fill="E1DFDD"/>
    </w:rPr>
  </w:style>
  <w:style w:type="paragraph" w:customStyle="1" w:styleId="Default">
    <w:name w:val="Default"/>
    <w:rsid w:val="00AB125A"/>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tapis.gov.lv/tapis/lv/downloads/225470" TargetMode="External"/><Relationship Id="rId3" Type="http://schemas.openxmlformats.org/officeDocument/2006/relationships/hyperlink" Target="https://tapis.gov.lv/tapis/lv/downloads/225465" TargetMode="External"/><Relationship Id="rId7" Type="http://schemas.openxmlformats.org/officeDocument/2006/relationships/hyperlink" Target="https://tapis.gov.lv/tapis/lv/downloads/225469" TargetMode="External"/><Relationship Id="rId2" Type="http://schemas.openxmlformats.org/officeDocument/2006/relationships/hyperlink" Target="https://tapis.gov.lv/tapis/lv/downloads/225464" TargetMode="External"/><Relationship Id="rId1" Type="http://schemas.openxmlformats.org/officeDocument/2006/relationships/hyperlink" Target="https://tapis.gov.lv/tapis/lv/downloads/225463" TargetMode="External"/><Relationship Id="rId6" Type="http://schemas.openxmlformats.org/officeDocument/2006/relationships/hyperlink" Target="https://tapis.gov.lv/tapis/lv/downloads/225468" TargetMode="External"/><Relationship Id="rId5" Type="http://schemas.openxmlformats.org/officeDocument/2006/relationships/hyperlink" Target="https://tapis.gov.lv/tapis/lv/downloads/225467" TargetMode="External"/><Relationship Id="rId4" Type="http://schemas.openxmlformats.org/officeDocument/2006/relationships/hyperlink" Target="https://tapis.gov.lv/tapis/lv/downloads/225466" TargetMode="External"/><Relationship Id="rId9" Type="http://schemas.openxmlformats.org/officeDocument/2006/relationships/hyperlink" Target="https://geolatvija.lv/geo/tapis?document=op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9E0EA-CA03-49EF-8FFA-750146DD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3637</Characters>
  <Application>Microsoft Office Word</Application>
  <DocSecurity>0</DocSecurity>
  <Lines>30</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4121</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2026-02-27T07:44:00Z</cp:lastPrinted>
  <dcterms:created xsi:type="dcterms:W3CDTF">2026-02-27T07:45:00Z</dcterms:created>
  <dcterms:modified xsi:type="dcterms:W3CDTF">2026-02-27T07:45:00Z</dcterms:modified>
</cp:coreProperties>
</file>