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11980F" w14:textId="77777777" w:rsidR="007B038C" w:rsidRDefault="007E0C8D">
      <w:pPr>
        <w:rPr>
          <w:rFonts w:ascii="Times New Roman" w:eastAsia="Times New Roman" w:hAnsi="Times New Roman" w:cs="Times New Roman"/>
        </w:rPr>
      </w:pPr>
      <w:r>
        <w:rPr>
          <w:rFonts w:ascii="Times New Roman" w:eastAsia="Times New Roman" w:hAnsi="Times New Roman" w:cs="Times New Roman"/>
          <w:noProof/>
          <w:lang w:val="lv-LV" w:eastAsia="lv-LV"/>
        </w:rPr>
        <w:drawing>
          <wp:inline distT="0" distB="0" distL="0" distR="0" wp14:anchorId="2711987C" wp14:editId="2711987D">
            <wp:extent cx="606425" cy="719455"/>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06425" cy="719455"/>
                    </a:xfrm>
                    <a:prstGeom prst="rect">
                      <a:avLst/>
                    </a:prstGeom>
                    <a:ln/>
                  </pic:spPr>
                </pic:pic>
              </a:graphicData>
            </a:graphic>
          </wp:inline>
        </w:drawing>
      </w:r>
    </w:p>
    <w:p w14:paraId="27119810" w14:textId="77777777" w:rsidR="007B038C" w:rsidRDefault="007B038C">
      <w:pPr>
        <w:rPr>
          <w:rFonts w:ascii="Times New Roman" w:eastAsia="Times New Roman" w:hAnsi="Times New Roman" w:cs="Times New Roman"/>
          <w:sz w:val="12"/>
          <w:szCs w:val="12"/>
        </w:rPr>
      </w:pPr>
    </w:p>
    <w:p w14:paraId="27119811" w14:textId="77777777" w:rsidR="007B038C" w:rsidRDefault="007E0C8D">
      <w:pP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27119812" w14:textId="77777777" w:rsidR="007B038C" w:rsidRDefault="007E0C8D">
      <w:pP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27119813" w14:textId="77777777" w:rsidR="007B038C" w:rsidRDefault="007E0C8D">
      <w:pPr>
        <w:pBdr>
          <w:bottom w:val="single" w:sz="4" w:space="1" w:color="000000"/>
        </w:pBd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27119814" w14:textId="77777777" w:rsidR="007B038C" w:rsidRDefault="007B038C">
      <w:pPr>
        <w:rPr>
          <w:rFonts w:ascii="Times New Roman" w:eastAsia="Times New Roman" w:hAnsi="Times New Roman" w:cs="Times New Roman"/>
          <w:sz w:val="28"/>
          <w:szCs w:val="28"/>
        </w:rPr>
      </w:pPr>
    </w:p>
    <w:p w14:paraId="27119815" w14:textId="77777777" w:rsidR="007B038C" w:rsidRDefault="007E0C8D">
      <w:pPr>
        <w:rPr>
          <w:rFonts w:ascii="Times New Roman" w:eastAsia="Times New Roman" w:hAnsi="Times New Roman" w:cs="Times New Roman"/>
        </w:rPr>
      </w:pPr>
      <w:r>
        <w:rPr>
          <w:rFonts w:ascii="Times New Roman" w:eastAsia="Times New Roman" w:hAnsi="Times New Roman" w:cs="Times New Roman"/>
          <w:sz w:val="28"/>
          <w:szCs w:val="28"/>
        </w:rPr>
        <w:t>PAŠVALDĪBAS DOMES SĒDES PROTOKOLA IZRAKSTS</w:t>
      </w:r>
    </w:p>
    <w:tbl>
      <w:tblPr>
        <w:tblStyle w:val="a2"/>
        <w:tblW w:w="9072" w:type="dxa"/>
        <w:tblInd w:w="0" w:type="dxa"/>
        <w:tblLayout w:type="fixed"/>
        <w:tblLook w:val="0000" w:firstRow="0" w:lastRow="0" w:firstColumn="0" w:lastColumn="0" w:noHBand="0" w:noVBand="0"/>
      </w:tblPr>
      <w:tblGrid>
        <w:gridCol w:w="3120"/>
        <w:gridCol w:w="3119"/>
        <w:gridCol w:w="2833"/>
      </w:tblGrid>
      <w:tr w:rsidR="007B038C" w14:paraId="2711981F" w14:textId="77777777">
        <w:tc>
          <w:tcPr>
            <w:tcW w:w="3120" w:type="dxa"/>
          </w:tcPr>
          <w:p w14:paraId="27119816" w14:textId="77777777" w:rsidR="007B038C" w:rsidRDefault="007B038C">
            <w:pPr>
              <w:rPr>
                <w:rFonts w:ascii="Times New Roman" w:eastAsia="Times New Roman" w:hAnsi="Times New Roman" w:cs="Times New Roman"/>
                <w:sz w:val="24"/>
                <w:szCs w:val="24"/>
              </w:rPr>
            </w:pPr>
          </w:p>
          <w:p w14:paraId="27119817" w14:textId="77777777" w:rsidR="007B038C" w:rsidRDefault="007B038C">
            <w:pPr>
              <w:rPr>
                <w:rFonts w:ascii="Times New Roman" w:eastAsia="Times New Roman" w:hAnsi="Times New Roman" w:cs="Times New Roman"/>
                <w:sz w:val="24"/>
                <w:szCs w:val="24"/>
              </w:rPr>
            </w:pPr>
          </w:p>
          <w:p w14:paraId="27119818" w14:textId="77777777" w:rsidR="007B038C" w:rsidRDefault="007E0C8D">
            <w:pPr>
              <w:rPr>
                <w:rFonts w:ascii="Times New Roman" w:eastAsia="Times New Roman" w:hAnsi="Times New Roman" w:cs="Times New Roman"/>
                <w:sz w:val="24"/>
                <w:szCs w:val="24"/>
              </w:rPr>
            </w:pPr>
            <w:r>
              <w:rPr>
                <w:rFonts w:ascii="Times New Roman" w:eastAsia="Times New Roman" w:hAnsi="Times New Roman" w:cs="Times New Roman"/>
                <w:sz w:val="24"/>
                <w:szCs w:val="24"/>
              </w:rPr>
              <w:t>Ogrē, Brīvības ielā 33</w:t>
            </w:r>
          </w:p>
        </w:tc>
        <w:tc>
          <w:tcPr>
            <w:tcW w:w="3119" w:type="dxa"/>
          </w:tcPr>
          <w:p w14:paraId="27119819" w14:textId="77777777" w:rsidR="007B038C" w:rsidRDefault="007B038C">
            <w:pPr>
              <w:pStyle w:val="Virsraksts2"/>
            </w:pPr>
          </w:p>
          <w:p w14:paraId="2711981A" w14:textId="77777777" w:rsidR="007B038C" w:rsidRDefault="007B038C">
            <w:pPr>
              <w:rPr>
                <w:rFonts w:ascii="Times New Roman" w:eastAsia="Times New Roman" w:hAnsi="Times New Roman" w:cs="Times New Roman"/>
                <w:sz w:val="24"/>
                <w:szCs w:val="24"/>
              </w:rPr>
            </w:pPr>
          </w:p>
          <w:p w14:paraId="2711981B" w14:textId="14BC1FB6" w:rsidR="007B038C" w:rsidRDefault="007E0C8D">
            <w:pPr>
              <w:pStyle w:val="Virsraksts2"/>
              <w:ind w:left="-251"/>
            </w:pPr>
            <w:r>
              <w:t>Nr.</w:t>
            </w:r>
            <w:r w:rsidR="00C7220C">
              <w:t>5</w:t>
            </w:r>
          </w:p>
        </w:tc>
        <w:tc>
          <w:tcPr>
            <w:tcW w:w="2833" w:type="dxa"/>
          </w:tcPr>
          <w:p w14:paraId="2711981C" w14:textId="77777777" w:rsidR="007B038C" w:rsidRDefault="007B038C">
            <w:pPr>
              <w:jc w:val="right"/>
              <w:rPr>
                <w:rFonts w:ascii="Times New Roman" w:eastAsia="Times New Roman" w:hAnsi="Times New Roman" w:cs="Times New Roman"/>
                <w:sz w:val="24"/>
                <w:szCs w:val="24"/>
              </w:rPr>
            </w:pPr>
          </w:p>
          <w:p w14:paraId="2711981D" w14:textId="77777777" w:rsidR="007B038C" w:rsidRDefault="007B038C">
            <w:pPr>
              <w:jc w:val="right"/>
              <w:rPr>
                <w:rFonts w:ascii="Times New Roman" w:eastAsia="Times New Roman" w:hAnsi="Times New Roman" w:cs="Times New Roman"/>
                <w:sz w:val="24"/>
                <w:szCs w:val="24"/>
              </w:rPr>
            </w:pPr>
          </w:p>
          <w:p w14:paraId="2711981E" w14:textId="747B6685" w:rsidR="007B038C" w:rsidRDefault="007E0C8D" w:rsidP="00C7220C">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 gada </w:t>
            </w:r>
            <w:r w:rsidR="00C7220C">
              <w:rPr>
                <w:rFonts w:ascii="Times New Roman" w:eastAsia="Times New Roman" w:hAnsi="Times New Roman" w:cs="Times New Roman"/>
                <w:sz w:val="24"/>
                <w:szCs w:val="24"/>
              </w:rPr>
              <w:t>26. martā</w:t>
            </w:r>
          </w:p>
        </w:tc>
      </w:tr>
    </w:tbl>
    <w:p w14:paraId="27119820" w14:textId="77777777" w:rsidR="007B038C" w:rsidRDefault="007B038C">
      <w:pPr>
        <w:rPr>
          <w:rFonts w:ascii="Times New Roman" w:eastAsia="Times New Roman" w:hAnsi="Times New Roman" w:cs="Times New Roman"/>
          <w:b/>
          <w:bCs/>
          <w:sz w:val="24"/>
          <w:szCs w:val="24"/>
        </w:rPr>
      </w:pPr>
    </w:p>
    <w:p w14:paraId="27119821" w14:textId="3A6115CF" w:rsidR="007B038C" w:rsidRDefault="00C7220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w:t>
      </w:r>
      <w:r w:rsidR="007E0C8D">
        <w:rPr>
          <w:rFonts w:ascii="Times New Roman" w:eastAsia="Times New Roman" w:hAnsi="Times New Roman" w:cs="Times New Roman"/>
          <w:b/>
          <w:bCs/>
          <w:sz w:val="24"/>
          <w:szCs w:val="24"/>
        </w:rPr>
        <w:t>.</w:t>
      </w:r>
    </w:p>
    <w:p w14:paraId="27119822" w14:textId="77777777" w:rsidR="007B038C" w:rsidRDefault="007E0C8D">
      <w:pPr>
        <w:pStyle w:val="Virsraksts1"/>
        <w:ind w:left="0"/>
      </w:pPr>
      <w:bookmarkStart w:id="0" w:name="_heading=h.gjdgxs" w:colFirst="0" w:colLast="0"/>
      <w:bookmarkEnd w:id="0"/>
      <w:r>
        <w:t>Par vispārējās vidējās izglītības iestādes nosaukumu</w:t>
      </w:r>
    </w:p>
    <w:p w14:paraId="4230F0CF" w14:textId="34136A62" w:rsidR="009E4E2C" w:rsidRDefault="009E4E2C" w:rsidP="009E4E2C">
      <w:pPr>
        <w:pBdr>
          <w:top w:val="nil"/>
          <w:left w:val="nil"/>
          <w:bottom w:val="nil"/>
          <w:right w:val="nil"/>
          <w:between w:val="nil"/>
        </w:pBdr>
        <w:tabs>
          <w:tab w:val="left" w:pos="567"/>
        </w:tabs>
        <w:spacing w:after="120"/>
        <w:jc w:val="both"/>
        <w:rPr>
          <w:rFonts w:ascii="Times New Roman" w:eastAsia="Times New Roman" w:hAnsi="Times New Roman" w:cs="Times New Roman"/>
          <w:color w:val="000000"/>
          <w:sz w:val="24"/>
          <w:szCs w:val="24"/>
        </w:rPr>
      </w:pPr>
    </w:p>
    <w:p w14:paraId="27119824" w14:textId="20002FA8" w:rsidR="007B038C" w:rsidRDefault="007E0C8D" w:rsidP="00882701">
      <w:pPr>
        <w:pBdr>
          <w:top w:val="nil"/>
          <w:left w:val="nil"/>
          <w:bottom w:val="nil"/>
          <w:right w:val="nil"/>
          <w:between w:val="nil"/>
        </w:pBdr>
        <w:tabs>
          <w:tab w:val="left" w:pos="567"/>
        </w:tabs>
        <w:spacing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2025.</w:t>
      </w:r>
      <w:r w:rsidR="0088270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gada 27.</w:t>
      </w:r>
      <w:r w:rsidR="0088270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novembrī Ogres novada pašvaldības</w:t>
      </w:r>
      <w:r w:rsidR="00882701">
        <w:rPr>
          <w:rFonts w:ascii="Times New Roman" w:eastAsia="Times New Roman" w:hAnsi="Times New Roman" w:cs="Times New Roman"/>
          <w:color w:val="000000"/>
          <w:sz w:val="24"/>
          <w:szCs w:val="24"/>
        </w:rPr>
        <w:t xml:space="preserve"> (turpmāk – Pašvaldība)</w:t>
      </w:r>
      <w:r>
        <w:rPr>
          <w:rFonts w:ascii="Times New Roman" w:eastAsia="Times New Roman" w:hAnsi="Times New Roman" w:cs="Times New Roman"/>
          <w:color w:val="000000"/>
          <w:sz w:val="24"/>
          <w:szCs w:val="24"/>
        </w:rPr>
        <w:t xml:space="preserve"> dome pieņēma lēmumu “Par vispārējās vidējās izglītības iestādes izveidi, reorganizējot Taurupes pamatskolu, Ķeipenes pamatskolu un Madlienas vidusskolu” (</w:t>
      </w:r>
      <w:r w:rsidR="00882701">
        <w:rPr>
          <w:rFonts w:ascii="Times New Roman" w:eastAsia="Times New Roman" w:hAnsi="Times New Roman" w:cs="Times New Roman"/>
          <w:color w:val="000000"/>
          <w:sz w:val="24"/>
          <w:szCs w:val="24"/>
        </w:rPr>
        <w:t xml:space="preserve">prot. </w:t>
      </w:r>
      <w:r>
        <w:rPr>
          <w:rFonts w:ascii="Times New Roman" w:eastAsia="Times New Roman" w:hAnsi="Times New Roman" w:cs="Times New Roman"/>
          <w:color w:val="000000"/>
          <w:sz w:val="24"/>
          <w:szCs w:val="24"/>
        </w:rPr>
        <w:t>Nr.12</w:t>
      </w:r>
      <w:r w:rsidR="0088270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25)</w:t>
      </w:r>
      <w:r w:rsidR="0088270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saskaņā ar kuru Izglītības iestāžu reorganizācijas komisijai tika uzdots līdz 2026.</w:t>
      </w:r>
      <w:r w:rsidR="00882701">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gada 1. februārim iesniegt </w:t>
      </w:r>
      <w:r w:rsidR="00882701">
        <w:rPr>
          <w:rFonts w:ascii="Times New Roman" w:eastAsia="Times New Roman" w:hAnsi="Times New Roman" w:cs="Times New Roman"/>
          <w:color w:val="000000"/>
          <w:sz w:val="24"/>
          <w:szCs w:val="24"/>
        </w:rPr>
        <w:t>P</w:t>
      </w:r>
      <w:r>
        <w:rPr>
          <w:rFonts w:ascii="Times New Roman" w:eastAsia="Times New Roman" w:hAnsi="Times New Roman" w:cs="Times New Roman"/>
          <w:color w:val="000000"/>
          <w:sz w:val="24"/>
          <w:szCs w:val="24"/>
        </w:rPr>
        <w:t xml:space="preserve">ašvaldības domei priekšlikumu par </w:t>
      </w:r>
      <w:proofErr w:type="spellStart"/>
      <w:r>
        <w:rPr>
          <w:rFonts w:ascii="Times New Roman" w:eastAsia="Times New Roman" w:hAnsi="Times New Roman" w:cs="Times New Roman"/>
          <w:color w:val="000000"/>
          <w:sz w:val="24"/>
          <w:szCs w:val="24"/>
        </w:rPr>
        <w:t>jaunizveidotās</w:t>
      </w:r>
      <w:proofErr w:type="spellEnd"/>
      <w:r>
        <w:rPr>
          <w:rFonts w:ascii="Times New Roman" w:eastAsia="Times New Roman" w:hAnsi="Times New Roman" w:cs="Times New Roman"/>
          <w:color w:val="000000"/>
          <w:sz w:val="24"/>
          <w:szCs w:val="24"/>
        </w:rPr>
        <w:t xml:space="preserve"> vispārējās vidējās izglītības iestādes nosaukumu.</w:t>
      </w:r>
    </w:p>
    <w:p w14:paraId="27119825" w14:textId="5310E0B1" w:rsidR="007B038C" w:rsidRDefault="00882701" w:rsidP="00882701">
      <w:pPr>
        <w:pBdr>
          <w:top w:val="nil"/>
          <w:left w:val="nil"/>
          <w:bottom w:val="nil"/>
          <w:right w:val="nil"/>
          <w:between w:val="nil"/>
        </w:pBd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 P</w:t>
      </w:r>
      <w:r w:rsidR="007E0C8D">
        <w:rPr>
          <w:rFonts w:ascii="Times New Roman" w:eastAsia="Times New Roman" w:hAnsi="Times New Roman" w:cs="Times New Roman"/>
          <w:color w:val="000000"/>
          <w:sz w:val="24"/>
          <w:szCs w:val="24"/>
        </w:rPr>
        <w:t xml:space="preserve">ašvaldības izpilddirektora </w:t>
      </w:r>
      <w:r w:rsidR="007E0C8D">
        <w:rPr>
          <w:rFonts w:ascii="Times New Roman" w:eastAsia="Times New Roman" w:hAnsi="Times New Roman" w:cs="Times New Roman"/>
          <w:sz w:val="24"/>
          <w:szCs w:val="24"/>
        </w:rPr>
        <w:t>2025. gada 17. decembra</w:t>
      </w:r>
      <w:r w:rsidR="007E0C8D">
        <w:rPr>
          <w:rFonts w:ascii="Times New Roman" w:eastAsia="Times New Roman" w:hAnsi="Times New Roman" w:cs="Times New Roman"/>
          <w:color w:val="000000"/>
          <w:sz w:val="24"/>
          <w:szCs w:val="24"/>
        </w:rPr>
        <w:t xml:space="preserve"> rīkojumu Nr.</w:t>
      </w:r>
      <w:r w:rsidR="00A8064A">
        <w:rPr>
          <w:rFonts w:ascii="Times New Roman" w:eastAsia="Times New Roman" w:hAnsi="Times New Roman" w:cs="Times New Roman"/>
          <w:color w:val="000000"/>
          <w:sz w:val="24"/>
          <w:szCs w:val="24"/>
        </w:rPr>
        <w:t xml:space="preserve"> </w:t>
      </w:r>
      <w:r w:rsidR="007E0C8D">
        <w:rPr>
          <w:rFonts w:ascii="Times New Roman" w:eastAsia="Times New Roman" w:hAnsi="Times New Roman" w:cs="Times New Roman"/>
          <w:color w:val="000000"/>
          <w:sz w:val="24"/>
          <w:szCs w:val="24"/>
        </w:rPr>
        <w:t>S/190 tika izveidot</w:t>
      </w:r>
      <w:r w:rsidR="007E0C8D">
        <w:rPr>
          <w:rFonts w:ascii="Times New Roman" w:eastAsia="Times New Roman" w:hAnsi="Times New Roman" w:cs="Times New Roman"/>
          <w:sz w:val="24"/>
          <w:szCs w:val="24"/>
        </w:rPr>
        <w:t>a Taurupes pamatskolas, Ķeipenes pamatskolas un Madlienas vidusskolas reorganizācijas komisija (turpmāk - Komisija), kura organizēja izglītības iestādes nosaukuma izvēles procesu.</w:t>
      </w:r>
    </w:p>
    <w:p w14:paraId="27119826" w14:textId="1EACBCDB"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82701">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882701">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5.</w:t>
      </w:r>
      <w:r w:rsidR="00882701">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janvārī Komisija nolēma veikt izglītības iestāžu un to struktūrvienību darbinieku, vecāku un 7. - 12. klašu skolēnu aptauju par vienotās izglītības iestādes nosaukumu, piedāvājot trīs izvēles variantus - Madlienas vidusskola, </w:t>
      </w:r>
      <w:proofErr w:type="spellStart"/>
      <w:r>
        <w:rPr>
          <w:rFonts w:ascii="Times New Roman" w:eastAsia="Times New Roman" w:hAnsi="Times New Roman" w:cs="Times New Roman"/>
          <w:sz w:val="24"/>
          <w:szCs w:val="24"/>
        </w:rPr>
        <w:t>Augšogres</w:t>
      </w:r>
      <w:proofErr w:type="spellEnd"/>
      <w:r>
        <w:rPr>
          <w:rFonts w:ascii="Times New Roman" w:eastAsia="Times New Roman" w:hAnsi="Times New Roman" w:cs="Times New Roman"/>
          <w:sz w:val="24"/>
          <w:szCs w:val="24"/>
        </w:rPr>
        <w:t xml:space="preserve"> vidusskola un Vidzemes vidusskola, kā arī iespēju sniegt priekšlikumus citam vienotās izglītības iestādes nosaukumam. Aptauja tika veikta elektroniski, nosūtot tiešsaistes elektronisko anketu respondentiem izglītības iestāžu oficiālajos saziņas kanālos - platformās E-klase un </w:t>
      </w:r>
      <w:proofErr w:type="spellStart"/>
      <w:r>
        <w:rPr>
          <w:rFonts w:ascii="Times New Roman" w:eastAsia="Times New Roman" w:hAnsi="Times New Roman" w:cs="Times New Roman"/>
          <w:sz w:val="24"/>
          <w:szCs w:val="24"/>
        </w:rPr>
        <w:t>Eliis</w:t>
      </w:r>
      <w:proofErr w:type="spellEnd"/>
      <w:r w:rsidR="00882701">
        <w:rPr>
          <w:rFonts w:ascii="Times New Roman" w:eastAsia="Times New Roman" w:hAnsi="Times New Roman" w:cs="Times New Roman"/>
          <w:sz w:val="24"/>
          <w:szCs w:val="24"/>
        </w:rPr>
        <w:t xml:space="preserve">, aicinot </w:t>
      </w:r>
      <w:r>
        <w:rPr>
          <w:rFonts w:ascii="Times New Roman" w:eastAsia="Times New Roman" w:hAnsi="Times New Roman" w:cs="Times New Roman"/>
          <w:sz w:val="24"/>
          <w:szCs w:val="24"/>
        </w:rPr>
        <w:t xml:space="preserve">aktīvi paust viedokli par vienotās izglītības iestādes nosaukumu. Aptauja ilga no </w:t>
      </w:r>
      <w:r w:rsidR="00882701">
        <w:rPr>
          <w:rFonts w:ascii="Times New Roman" w:eastAsia="Times New Roman" w:hAnsi="Times New Roman" w:cs="Times New Roman"/>
          <w:sz w:val="24"/>
          <w:szCs w:val="24"/>
        </w:rPr>
        <w:t xml:space="preserve">2026. gada </w:t>
      </w:r>
      <w:r>
        <w:rPr>
          <w:rFonts w:ascii="Times New Roman" w:eastAsia="Times New Roman" w:hAnsi="Times New Roman" w:cs="Times New Roman"/>
          <w:sz w:val="24"/>
          <w:szCs w:val="24"/>
        </w:rPr>
        <w:t>8. janvāra līdz 20. janvārim.</w:t>
      </w:r>
    </w:p>
    <w:p w14:paraId="27119827" w14:textId="7F453F13"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aptaujā par apvienotās skolas nosaukuma izvēli piedalījās 103 respondenti, no kuriem lielākais īpatsvars bija Madlienas vidusskolas skolēni (</w:t>
      </w:r>
      <w:r w:rsidR="00A8064A">
        <w:rPr>
          <w:rFonts w:ascii="Times New Roman" w:eastAsia="Times New Roman" w:hAnsi="Times New Roman" w:cs="Times New Roman"/>
          <w:sz w:val="24"/>
          <w:szCs w:val="24"/>
        </w:rPr>
        <w:t>respondentu skaits (turpmāk – n)</w:t>
      </w:r>
      <w:r>
        <w:rPr>
          <w:rFonts w:ascii="Times New Roman" w:eastAsia="Times New Roman" w:hAnsi="Times New Roman" w:cs="Times New Roman"/>
          <w:sz w:val="24"/>
          <w:szCs w:val="24"/>
        </w:rPr>
        <w:t xml:space="preserve"> = 75), savukārt Taurupes pamatskolas (n = 7), Taurupes pamatskolas Mazozolu filiāles (n = 10) un Ķeipenes pamatskolas (n = 11) respondentu skaits bija salīdzinoši mazāks. Katru no piedāvātajiem nosaukumiem bija jāvērtē skalā no 1 (pilnībā neatbalstu) līdz 5 (pilnībā atbalstu). Tādējādi vērtējumi no 3 līdz 5 punktiem ir neitrāls vai pozitīvs vērtējums.</w:t>
      </w:r>
    </w:p>
    <w:p w14:paraId="27119828" w14:textId="77777777"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“Madlienas vidusskola” ar 3 - 5 punktiem novērtēja 84% aptaujas dalībnieku, t.sk. 99% Madlienas vidusskolas skolēnu, 80% Taurupes pamatskolas Mazozolu filiāles skolēnu, 57% Taurupes pamatskolas Taurupē skolēnu un 9% Ķeipenes pamatskolas skolēnu.</w:t>
      </w:r>
    </w:p>
    <w:p w14:paraId="27119829" w14:textId="77777777"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“Vidzemes vidusskola” ar 3 - 5 punktiem novērtēja 22% aptaujas dalībnieku, t.sk. 64% Ķeipenes pamatskolas skolēnu, 19% Madlienas vidusskolas skolēnu, 14% Taurupes pamatskolas Taurupē skolēnu un 10% Taurupes pamatskolas Mazozolu filiāles skolēnu.</w:t>
      </w:r>
    </w:p>
    <w:p w14:paraId="2711982A" w14:textId="77777777"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Vienotās skolas nosaukumu “</w:t>
      </w:r>
      <w:proofErr w:type="spellStart"/>
      <w:r>
        <w:rPr>
          <w:rFonts w:ascii="Times New Roman" w:eastAsia="Times New Roman" w:hAnsi="Times New Roman" w:cs="Times New Roman"/>
          <w:sz w:val="24"/>
          <w:szCs w:val="24"/>
        </w:rPr>
        <w:t>Augšogres</w:t>
      </w:r>
      <w:proofErr w:type="spellEnd"/>
      <w:r>
        <w:rPr>
          <w:rFonts w:ascii="Times New Roman" w:eastAsia="Times New Roman" w:hAnsi="Times New Roman" w:cs="Times New Roman"/>
          <w:sz w:val="24"/>
          <w:szCs w:val="24"/>
        </w:rPr>
        <w:t xml:space="preserve"> vidusskola” ar 3 - 5 punktiem novērtēja 28% aptaujas dalībnieku, t.sk. 82% Ķeipenes pamatskolas skolēnu, 43% Taurupes pamatskolas Taurupē skolēnu, 20% Madlienas vidusskolas skolēnu un 20% Taurupes pamatskolas Mazozolu filiāles skolēnu.</w:t>
      </w:r>
    </w:p>
    <w:p w14:paraId="2711982B" w14:textId="77777777" w:rsidR="007B038C" w:rsidRDefault="007E0C8D">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alternatīvus vienotās skolas nosaukumus skolēni piedāvāja “Apvienotā Madlienas vidusskola”, “Madlienas reģiona vidusskola”, “Madlienas reģionālā vidusskola”, “Ziemeļvidzemes vidusskola”, “Madlienas apvidus vidusskola”.</w:t>
      </w:r>
    </w:p>
    <w:p w14:paraId="2711982C"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Vecāku un skolas darbinieku aptaujā par apvienotās skolas nosaukuma izvēli piedalījās 377 respondenti, no kuriem lielākais īpatsvars bija Madlienas vidusskolas vecākiem un darbiniekiem (n = 196), Ķeipenes pamatskolas vecākiem un darbiniekiem (n = 90), kam seko Taurupes pamatskolas Mazozolu filiāles vecāki un darbinieki (n = 41), Taurupes pamatskolas Taurupē vecāki un darbinieki (n = 29) un Taurupes pamatskolas Meņģeles filiāles vecāki un darbinieki (n = 21).     </w:t>
      </w:r>
    </w:p>
    <w:p w14:paraId="2711982D"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Vienotās skolas nosaukumu “Madlienas vidusskola” ar 3 - 5 punktiem novērtēja 70% aptaujas dalībnieku, t.sk. 92% Madlienas vidusskolas vecāku un darbinieku, 66% Taurupes pamatskolas Mazozolu filiāles vecāku un darbinieku, 52% Taurupes pamatskolas Meņģeles filiāles vecāku un darbinieku, 48% Taurupes pamatskolas Taurupē vecāku un darbinieku un 34% Ķeipenes pamatskolas vecāku un darbinieku.      </w:t>
      </w:r>
    </w:p>
    <w:p w14:paraId="2711982E"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“Vidzemes vidusskola” ar 3 - 5 punktiem novērtēja 36% aptaujas dalībnieku, t.sk. 59% Taurupes pamatskolas Taurupē vecāku un darbinieku, 54% Taurupes pamatskolas Mazozolu filiāles vecāku un darbinieku, 47% Ķeipenes pamatskolas vecāku un darbinieku, 29% Taurupes pamatskolas Meņģeles filiāles vecāku un darbinieku un 26% Madlienas vidusskolas vecāku un darbinieku.</w:t>
      </w:r>
    </w:p>
    <w:p w14:paraId="2711982F"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w:t>
      </w:r>
      <w:proofErr w:type="spellStart"/>
      <w:r>
        <w:rPr>
          <w:rFonts w:ascii="Times New Roman" w:eastAsia="Times New Roman" w:hAnsi="Times New Roman" w:cs="Times New Roman"/>
          <w:sz w:val="24"/>
          <w:szCs w:val="24"/>
        </w:rPr>
        <w:t>Augšogres</w:t>
      </w:r>
      <w:proofErr w:type="spellEnd"/>
      <w:r>
        <w:rPr>
          <w:rFonts w:ascii="Times New Roman" w:eastAsia="Times New Roman" w:hAnsi="Times New Roman" w:cs="Times New Roman"/>
          <w:sz w:val="24"/>
          <w:szCs w:val="24"/>
        </w:rPr>
        <w:t xml:space="preserve"> vidusskola” ar 3 - 5 punktiem novērtēja 35% aptaujas dalībnieku, t.sk. 70% Ķeipenes pamatskolas vecāku un darbinieku, 57% Taurupes pamatskolas Meņģeles filiāles vecāku un darbinieku, 41% Taurupes pamatskolas Taurupē vecāku un darbinieku, 34% Taurupes pamatskolas Mazozolu filiāles vecāku un darbinieku un 16% Madlienas vidusskolas vecāku un darbinieku.</w:t>
      </w:r>
    </w:p>
    <w:p w14:paraId="27119830"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Kā alternatīvus vienotās skolas nosaukumus vecāki un darbinieki piedāvāja “Madlienas reģionālā skola”, “</w:t>
      </w:r>
      <w:proofErr w:type="spellStart"/>
      <w:r>
        <w:rPr>
          <w:rFonts w:ascii="Times New Roman" w:eastAsia="Times New Roman" w:hAnsi="Times New Roman" w:cs="Times New Roman"/>
          <w:sz w:val="24"/>
          <w:szCs w:val="24"/>
        </w:rPr>
        <w:t>Ogreskrastu</w:t>
      </w:r>
      <w:proofErr w:type="spellEnd"/>
      <w:r>
        <w:rPr>
          <w:rFonts w:ascii="Times New Roman" w:eastAsia="Times New Roman" w:hAnsi="Times New Roman" w:cs="Times New Roman"/>
          <w:sz w:val="24"/>
          <w:szCs w:val="24"/>
        </w:rPr>
        <w:t xml:space="preserve"> vidusskola”, “</w:t>
      </w:r>
      <w:proofErr w:type="spellStart"/>
      <w:r>
        <w:rPr>
          <w:rFonts w:ascii="Times New Roman" w:eastAsia="Times New Roman" w:hAnsi="Times New Roman" w:cs="Times New Roman"/>
          <w:sz w:val="24"/>
          <w:szCs w:val="24"/>
        </w:rPr>
        <w:t>Ogreslīču</w:t>
      </w:r>
      <w:proofErr w:type="spellEnd"/>
      <w:r>
        <w:rPr>
          <w:rFonts w:ascii="Times New Roman" w:eastAsia="Times New Roman" w:hAnsi="Times New Roman" w:cs="Times New Roman"/>
          <w:sz w:val="24"/>
          <w:szCs w:val="24"/>
        </w:rPr>
        <w:t xml:space="preserve"> vidusskola”, “Madlienas apkārtnes vidusskola”, “Madlienas apvienotā vidusskola”, “</w:t>
      </w:r>
      <w:proofErr w:type="spellStart"/>
      <w:r>
        <w:rPr>
          <w:rFonts w:ascii="Times New Roman" w:eastAsia="Times New Roman" w:hAnsi="Times New Roman" w:cs="Times New Roman"/>
          <w:sz w:val="24"/>
          <w:szCs w:val="24"/>
        </w:rPr>
        <w:t>Ozollauku</w:t>
      </w:r>
      <w:proofErr w:type="spellEnd"/>
      <w:r>
        <w:rPr>
          <w:rFonts w:ascii="Times New Roman" w:eastAsia="Times New Roman" w:hAnsi="Times New Roman" w:cs="Times New Roman"/>
          <w:sz w:val="24"/>
          <w:szCs w:val="24"/>
        </w:rPr>
        <w:t xml:space="preserve"> vidusskola”, “Ogres novada vidusskola”, “Ogres novada Madlienas vidusskola”, “</w:t>
      </w:r>
      <w:proofErr w:type="spellStart"/>
      <w:r>
        <w:rPr>
          <w:rFonts w:ascii="Times New Roman" w:eastAsia="Times New Roman" w:hAnsi="Times New Roman" w:cs="Times New Roman"/>
          <w:sz w:val="24"/>
          <w:szCs w:val="24"/>
        </w:rPr>
        <w:t>Vidusvidzemes</w:t>
      </w:r>
      <w:proofErr w:type="spellEnd"/>
      <w:r>
        <w:rPr>
          <w:rFonts w:ascii="Times New Roman" w:eastAsia="Times New Roman" w:hAnsi="Times New Roman" w:cs="Times New Roman"/>
          <w:sz w:val="24"/>
          <w:szCs w:val="24"/>
        </w:rPr>
        <w:t xml:space="preserve"> vidusskola”, “Ogres pakalnu vidusskola”, “</w:t>
      </w:r>
      <w:proofErr w:type="spellStart"/>
      <w:r>
        <w:rPr>
          <w:rFonts w:ascii="Times New Roman" w:eastAsia="Times New Roman" w:hAnsi="Times New Roman" w:cs="Times New Roman"/>
          <w:sz w:val="24"/>
          <w:szCs w:val="24"/>
        </w:rPr>
        <w:t>Dienvidvidzemes</w:t>
      </w:r>
      <w:proofErr w:type="spellEnd"/>
      <w:r>
        <w:rPr>
          <w:rFonts w:ascii="Times New Roman" w:eastAsia="Times New Roman" w:hAnsi="Times New Roman" w:cs="Times New Roman"/>
          <w:sz w:val="24"/>
          <w:szCs w:val="24"/>
        </w:rPr>
        <w:t xml:space="preserve"> vidusskola”.</w:t>
      </w:r>
    </w:p>
    <w:p w14:paraId="27119831" w14:textId="5EFEE197" w:rsidR="007B038C" w:rsidRDefault="007E0C8D" w:rsidP="00882701">
      <w:pPr>
        <w:tabs>
          <w:tab w:val="left" w:pos="567"/>
          <w:tab w:val="left" w:pos="709"/>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82701">
        <w:rPr>
          <w:rFonts w:ascii="Times New Roman" w:eastAsia="Times New Roman" w:hAnsi="Times New Roman" w:cs="Times New Roman"/>
          <w:sz w:val="24"/>
          <w:szCs w:val="24"/>
        </w:rPr>
        <w:t>6</w:t>
      </w:r>
      <w:r>
        <w:rPr>
          <w:rFonts w:ascii="Times New Roman" w:eastAsia="Times New Roman" w:hAnsi="Times New Roman" w:cs="Times New Roman"/>
          <w:sz w:val="24"/>
          <w:szCs w:val="24"/>
        </w:rPr>
        <w:t>. gada 26. janvārī Komisija vērtēja aptauju rezultātus un vienojās, ka (1) nav virzāms ar Madlienas vārdu nesaistīts vienotās izglītības iestādes nosaukums, (2) jāveic izglītības iestāžu vecāku, darbinieku un 7. - 12. klašu skolēnu viedokļa noskaidrošana par vienotās izglītības iestādes nosaukumiem “Madlienas vidusskola” un “Madlienas reģiona vidusskola”. Komisijā šiem diviem nosaukumiem bija līdzvērtīgs atbalsts. Izglītības iestāžu vecāku, darbinieku un 7. - 12. klašu skolēnu viedoklis tika noskaidrots ar iepriekšējai aptaujai līdzīgu elektronisko aptauju</w:t>
      </w:r>
      <w:r w:rsidR="00882701">
        <w:rPr>
          <w:rFonts w:ascii="Times New Roman" w:eastAsia="Times New Roman" w:hAnsi="Times New Roman" w:cs="Times New Roman"/>
          <w:sz w:val="24"/>
          <w:szCs w:val="24"/>
        </w:rPr>
        <w:t xml:space="preserve"> laika periodā</w:t>
      </w:r>
      <w:r>
        <w:rPr>
          <w:rFonts w:ascii="Times New Roman" w:eastAsia="Times New Roman" w:hAnsi="Times New Roman" w:cs="Times New Roman"/>
          <w:sz w:val="24"/>
          <w:szCs w:val="24"/>
        </w:rPr>
        <w:t xml:space="preserve"> no </w:t>
      </w:r>
      <w:r w:rsidR="00882701">
        <w:rPr>
          <w:rFonts w:ascii="Times New Roman" w:eastAsia="Times New Roman" w:hAnsi="Times New Roman" w:cs="Times New Roman"/>
          <w:sz w:val="24"/>
          <w:szCs w:val="24"/>
        </w:rPr>
        <w:t xml:space="preserve">2026. gada </w:t>
      </w:r>
      <w:r>
        <w:rPr>
          <w:rFonts w:ascii="Times New Roman" w:eastAsia="Times New Roman" w:hAnsi="Times New Roman" w:cs="Times New Roman"/>
          <w:sz w:val="24"/>
          <w:szCs w:val="24"/>
        </w:rPr>
        <w:t>26.</w:t>
      </w:r>
      <w:r w:rsidR="00882701">
        <w:rPr>
          <w:rFonts w:ascii="Times New Roman" w:eastAsia="Times New Roman" w:hAnsi="Times New Roman" w:cs="Times New Roman"/>
          <w:sz w:val="24"/>
          <w:szCs w:val="24"/>
        </w:rPr>
        <w:t xml:space="preserve"> janvāra</w:t>
      </w:r>
      <w:r>
        <w:rPr>
          <w:rFonts w:ascii="Times New Roman" w:eastAsia="Times New Roman" w:hAnsi="Times New Roman" w:cs="Times New Roman"/>
          <w:sz w:val="24"/>
          <w:szCs w:val="24"/>
        </w:rPr>
        <w:t xml:space="preserve"> līdz 28. janvārim.</w:t>
      </w:r>
    </w:p>
    <w:p w14:paraId="27119832"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Skolēnu aptaujā par apvienotās skolas nosaukuma izvēli piedalījās 130 respondenti, tajā skaitā 81 skolēns no Madlienas vidusskolas, 24 skolēni no Ķeipenes pamatskolas, 13 skolēni no Taurupes pamatskolas Mazozolu filiāles, 11 skolēni no Taurupes pamatskolas Taurupē un viens skolēns no Taurupes pamatskolas Meņģeles filiāles.</w:t>
      </w:r>
    </w:p>
    <w:p w14:paraId="27119833"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“Madlienas vidusskola” ar 3 - 5 punktiem novērtēja 78% aptaujas dalībnieku, t.sk. 96% Madlienas vidusskolas skolēnu, 82% Taurupes pamatskolas Taurupē skolēnu, 69% Taurupes pamatskolas Mazozolu filiāles skolēnu, 21% Ķeipenes pamatskolas skolēnu.</w:t>
      </w:r>
    </w:p>
    <w:p w14:paraId="27119834"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Vienotās skolas nosaukumu “Madlienas reģiona vidusskola” ar 3 - 5 punktiem novērtēja 50% aptaujas dalībnieku, t.sk. 57% Madlienas vidusskolas skolēnu, 55% Taurupes pamatskolas Taurupē skolēnu, 38% Ķeipenes pamatskolas skolēnu, 31% Taurupes pamatskolas Mazozolu filiāles skolēnu.</w:t>
      </w:r>
    </w:p>
    <w:p w14:paraId="27119835"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Vecāku un skolas darbinieku aptaujā par apvienotās skolas nosaukuma izvēli piedalījās 350 respondenti, no kuriem lielākais īpatsvars bija Madlienas vidusskolas vecākiem un darbiniekiem (n = 192), Ķeipenes pamatskolas vecākiem un darbiniekiem (n = 82), kam seko Taurupes pamatskolas Mazozolu filiāles vecāki un darbinieki (n = 30), Taurupes pamatskolas Taurupē vecāki un darbinieki (n = 27) un Taurupes pamatskolas Meņģeles filiāles vecāki un darbinieki (n = 19).</w:t>
      </w:r>
    </w:p>
    <w:p w14:paraId="27119836"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“Madlienas vidusskola” ar 3 - 5 punktiem novērtēja 74% aptaujas dalībnieku, t.sk. 97% Madlienas vidusskolas vecāku un darbinieku, 80% Taurupes pamatskolas Mazozolu filiāles vecāku un darbinieku, 74% Taurupes pamatskolas Taurupē vecāku un darbinieku, 47% Taurupes pamatskolas Meņģeles filiāles vecāku un darbinieku, 23% Ķeipenes pamatskolas vecāku un darbinieku.</w:t>
      </w:r>
    </w:p>
    <w:p w14:paraId="27119837"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Vienotās skolas nosaukumu “Madlienas reģiona vidusskola” ar 3 - 5 punktiem novērtēja 55% aptaujas dalībnieku, t.sk. 82% Ķeipenes pamatskolas vecāku un darbinieku, 68% Taurupes pamatskolas Meņģeles filiāles vecāku un darbinieku, 67% Taurupes pamatskolas Taurupē vecāku un darbinieku, 47% Taurupes pamatskolas Mazozolu filiāles vecāku un darbinieku un 42% Madlienas vidusskolas vecāku un darbinieku.</w:t>
      </w:r>
    </w:p>
    <w:p w14:paraId="27119838"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Analizējot un interpretējot aptauju rezultātus, skatāmi arī skolēnu mobilitātes rādītāji - skolēnu skaits no reģiona ciematiem un pagastiem citu ciematu skolās (skatīt 1. tabulu).</w:t>
      </w:r>
    </w:p>
    <w:p w14:paraId="24A7ADF2" w14:textId="1005D58F" w:rsidR="00A57947" w:rsidRPr="0055096A" w:rsidRDefault="007E0C8D" w:rsidP="00A57947">
      <w:pPr>
        <w:pStyle w:val="Sarakstarindkopa"/>
        <w:numPr>
          <w:ilvl w:val="0"/>
          <w:numId w:val="2"/>
        </w:numPr>
        <w:spacing w:after="120"/>
        <w:jc w:val="right"/>
        <w:rPr>
          <w:rFonts w:ascii="Times New Roman" w:eastAsia="Times New Roman" w:hAnsi="Times New Roman" w:cs="Times New Roman"/>
          <w:i/>
          <w:iCs/>
          <w:sz w:val="24"/>
          <w:szCs w:val="24"/>
        </w:rPr>
      </w:pPr>
      <w:r w:rsidRPr="0055096A">
        <w:rPr>
          <w:rFonts w:ascii="Times New Roman" w:eastAsia="Times New Roman" w:hAnsi="Times New Roman" w:cs="Times New Roman"/>
          <w:i/>
          <w:iCs/>
          <w:sz w:val="24"/>
          <w:szCs w:val="24"/>
        </w:rPr>
        <w:t>tabula: Skolēnu skaits</w:t>
      </w:r>
      <w:r w:rsidR="00A431E2" w:rsidRPr="0055096A">
        <w:rPr>
          <w:rFonts w:ascii="Times New Roman" w:eastAsia="Times New Roman" w:hAnsi="Times New Roman" w:cs="Times New Roman"/>
          <w:i/>
          <w:iCs/>
          <w:sz w:val="24"/>
          <w:szCs w:val="24"/>
        </w:rPr>
        <w:t xml:space="preserve"> Ķeipenes pamatskolā, Madlienas vidusskolā un Taurupes pamatskolas programmu īstenošanas vietās</w:t>
      </w:r>
      <w:r w:rsidRPr="0055096A">
        <w:rPr>
          <w:rFonts w:ascii="Times New Roman" w:eastAsia="Times New Roman" w:hAnsi="Times New Roman" w:cs="Times New Roman"/>
          <w:i/>
          <w:iCs/>
          <w:sz w:val="24"/>
          <w:szCs w:val="24"/>
        </w:rPr>
        <w:t xml:space="preserve"> </w:t>
      </w:r>
      <w:r w:rsidR="00A431E2" w:rsidRPr="0055096A">
        <w:rPr>
          <w:rFonts w:ascii="Times New Roman" w:eastAsia="Times New Roman" w:hAnsi="Times New Roman" w:cs="Times New Roman"/>
          <w:i/>
          <w:iCs/>
          <w:sz w:val="24"/>
          <w:szCs w:val="24"/>
        </w:rPr>
        <w:t>no Ķeipenes, Madlienas, Līčupes, Meņģeles un Taurupes pagasta</w:t>
      </w:r>
    </w:p>
    <w:tbl>
      <w:tblPr>
        <w:tblStyle w:val="Reatabula"/>
        <w:tblW w:w="9209" w:type="dxa"/>
        <w:jc w:val="center"/>
        <w:tblLayout w:type="fixed"/>
        <w:tblLook w:val="04A0" w:firstRow="1" w:lastRow="0" w:firstColumn="1" w:lastColumn="0" w:noHBand="0" w:noVBand="1"/>
      </w:tblPr>
      <w:tblGrid>
        <w:gridCol w:w="2830"/>
        <w:gridCol w:w="1246"/>
        <w:gridCol w:w="1164"/>
        <w:gridCol w:w="1329"/>
        <w:gridCol w:w="1364"/>
        <w:gridCol w:w="1276"/>
      </w:tblGrid>
      <w:tr w:rsidR="00A57947" w14:paraId="27C6B185" w14:textId="77777777" w:rsidTr="00A431E2">
        <w:trPr>
          <w:jc w:val="center"/>
        </w:trPr>
        <w:tc>
          <w:tcPr>
            <w:tcW w:w="2830" w:type="dxa"/>
            <w:vAlign w:val="center"/>
          </w:tcPr>
          <w:p w14:paraId="02690448" w14:textId="35ED819A" w:rsidR="00A57947" w:rsidRPr="0055096A" w:rsidRDefault="00A57947" w:rsidP="00A57947">
            <w:pPr>
              <w:jc w:val="left"/>
              <w:rPr>
                <w:rFonts w:ascii="Times New Roman" w:eastAsia="Times New Roman" w:hAnsi="Times New Roman" w:cs="Times New Roman"/>
              </w:rPr>
            </w:pPr>
            <w:r w:rsidRPr="0055096A">
              <w:rPr>
                <w:rFonts w:ascii="Times New Roman" w:eastAsia="Times New Roman" w:hAnsi="Times New Roman" w:cs="Times New Roman"/>
              </w:rPr>
              <w:t>Ciemats un pagasts</w:t>
            </w:r>
          </w:p>
        </w:tc>
        <w:tc>
          <w:tcPr>
            <w:tcW w:w="1246" w:type="dxa"/>
            <w:vAlign w:val="center"/>
          </w:tcPr>
          <w:p w14:paraId="11D5E6FF" w14:textId="4E52822A" w:rsidR="00A57947" w:rsidRPr="0055096A" w:rsidRDefault="00A57947" w:rsidP="00A57947">
            <w:pPr>
              <w:rPr>
                <w:rFonts w:ascii="Times New Roman" w:eastAsia="Times New Roman" w:hAnsi="Times New Roman" w:cs="Times New Roman"/>
              </w:rPr>
            </w:pPr>
            <w:r w:rsidRPr="0055096A">
              <w:rPr>
                <w:rFonts w:ascii="Times New Roman" w:eastAsia="Times New Roman" w:hAnsi="Times New Roman" w:cs="Times New Roman"/>
              </w:rPr>
              <w:t>Ķeipenes pamatskola</w:t>
            </w:r>
          </w:p>
        </w:tc>
        <w:tc>
          <w:tcPr>
            <w:tcW w:w="1164" w:type="dxa"/>
            <w:vAlign w:val="center"/>
          </w:tcPr>
          <w:p w14:paraId="560B77E4" w14:textId="50BBBB72" w:rsidR="00A57947" w:rsidRPr="0055096A" w:rsidRDefault="00A57947" w:rsidP="00A57947">
            <w:pPr>
              <w:rPr>
                <w:rFonts w:ascii="Times New Roman" w:eastAsia="Times New Roman" w:hAnsi="Times New Roman" w:cs="Times New Roman"/>
              </w:rPr>
            </w:pPr>
            <w:r w:rsidRPr="0055096A">
              <w:rPr>
                <w:rFonts w:ascii="Times New Roman" w:eastAsia="Times New Roman" w:hAnsi="Times New Roman" w:cs="Times New Roman"/>
              </w:rPr>
              <w:t>Madlienas vidusskola</w:t>
            </w:r>
          </w:p>
        </w:tc>
        <w:tc>
          <w:tcPr>
            <w:tcW w:w="1329" w:type="dxa"/>
            <w:vAlign w:val="center"/>
          </w:tcPr>
          <w:p w14:paraId="1103399A" w14:textId="6CE0B836" w:rsidR="00A57947" w:rsidRPr="0055096A" w:rsidRDefault="00A57947" w:rsidP="00A57947">
            <w:pPr>
              <w:rPr>
                <w:rFonts w:ascii="Times New Roman" w:eastAsia="Times New Roman" w:hAnsi="Times New Roman" w:cs="Times New Roman"/>
              </w:rPr>
            </w:pPr>
            <w:r w:rsidRPr="0055096A">
              <w:rPr>
                <w:rFonts w:ascii="Times New Roman" w:eastAsia="Times New Roman" w:hAnsi="Times New Roman" w:cs="Times New Roman"/>
              </w:rPr>
              <w:t>Taurupes pamatskolas Mazozolu filiāle</w:t>
            </w:r>
          </w:p>
        </w:tc>
        <w:tc>
          <w:tcPr>
            <w:tcW w:w="1364" w:type="dxa"/>
            <w:vAlign w:val="center"/>
          </w:tcPr>
          <w:p w14:paraId="43C57F45" w14:textId="15F51609" w:rsidR="00A57947" w:rsidRPr="0055096A" w:rsidRDefault="00A57947" w:rsidP="00A57947">
            <w:pPr>
              <w:rPr>
                <w:rFonts w:ascii="Times New Roman" w:eastAsia="Times New Roman" w:hAnsi="Times New Roman" w:cs="Times New Roman"/>
              </w:rPr>
            </w:pPr>
            <w:r w:rsidRPr="0055096A">
              <w:rPr>
                <w:rFonts w:ascii="Times New Roman" w:eastAsia="Times New Roman" w:hAnsi="Times New Roman" w:cs="Times New Roman"/>
              </w:rPr>
              <w:t>Taurupes pamatskolas Meņģeles filiāle</w:t>
            </w:r>
          </w:p>
        </w:tc>
        <w:tc>
          <w:tcPr>
            <w:tcW w:w="1276" w:type="dxa"/>
            <w:vAlign w:val="center"/>
          </w:tcPr>
          <w:p w14:paraId="0AB047FF" w14:textId="260A1BFE" w:rsidR="00A57947" w:rsidRPr="0055096A" w:rsidRDefault="00A57947" w:rsidP="00A57947">
            <w:pPr>
              <w:rPr>
                <w:rFonts w:ascii="Times New Roman" w:eastAsia="Times New Roman" w:hAnsi="Times New Roman" w:cs="Times New Roman"/>
              </w:rPr>
            </w:pPr>
            <w:r w:rsidRPr="0055096A">
              <w:rPr>
                <w:rFonts w:ascii="Times New Roman" w:eastAsia="Times New Roman" w:hAnsi="Times New Roman" w:cs="Times New Roman"/>
              </w:rPr>
              <w:t>Taurupes pamatskola</w:t>
            </w:r>
          </w:p>
        </w:tc>
      </w:tr>
      <w:tr w:rsidR="00A57947" w14:paraId="0FB08F7B" w14:textId="77777777" w:rsidTr="00A431E2">
        <w:trPr>
          <w:jc w:val="center"/>
        </w:trPr>
        <w:tc>
          <w:tcPr>
            <w:tcW w:w="2830" w:type="dxa"/>
            <w:vAlign w:val="center"/>
          </w:tcPr>
          <w:p w14:paraId="0C94F16B" w14:textId="20E7A526"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Ķeipene un Ķeipenes pagasts</w:t>
            </w:r>
          </w:p>
        </w:tc>
        <w:tc>
          <w:tcPr>
            <w:tcW w:w="1246" w:type="dxa"/>
            <w:vAlign w:val="center"/>
          </w:tcPr>
          <w:p w14:paraId="48FE4EE4" w14:textId="3D46571B"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26</w:t>
            </w:r>
          </w:p>
        </w:tc>
        <w:tc>
          <w:tcPr>
            <w:tcW w:w="1164" w:type="dxa"/>
            <w:shd w:val="clear" w:color="auto" w:fill="D9D9D9" w:themeFill="background1" w:themeFillShade="D9"/>
            <w:vAlign w:val="center"/>
          </w:tcPr>
          <w:p w14:paraId="5F25636F" w14:textId="0601A96D"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27</w:t>
            </w:r>
          </w:p>
        </w:tc>
        <w:tc>
          <w:tcPr>
            <w:tcW w:w="1329" w:type="dxa"/>
            <w:vAlign w:val="center"/>
          </w:tcPr>
          <w:p w14:paraId="386474AA" w14:textId="1872DED5"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364" w:type="dxa"/>
            <w:vAlign w:val="center"/>
          </w:tcPr>
          <w:p w14:paraId="00DC6159" w14:textId="6B2FCAD7"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276" w:type="dxa"/>
            <w:vAlign w:val="center"/>
          </w:tcPr>
          <w:p w14:paraId="218F40AA" w14:textId="54D78D0F"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r>
      <w:tr w:rsidR="00A57947" w14:paraId="5FFE0933" w14:textId="77777777" w:rsidTr="00A431E2">
        <w:trPr>
          <w:jc w:val="center"/>
        </w:trPr>
        <w:tc>
          <w:tcPr>
            <w:tcW w:w="2830" w:type="dxa"/>
            <w:vAlign w:val="center"/>
          </w:tcPr>
          <w:p w14:paraId="037D18DF" w14:textId="5597C275"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Madliena un Madlienas pagasts</w:t>
            </w:r>
          </w:p>
        </w:tc>
        <w:tc>
          <w:tcPr>
            <w:tcW w:w="1246" w:type="dxa"/>
            <w:shd w:val="clear" w:color="auto" w:fill="D9D9D9" w:themeFill="background1" w:themeFillShade="D9"/>
            <w:vAlign w:val="center"/>
          </w:tcPr>
          <w:p w14:paraId="712FE129" w14:textId="23D00A71"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4</w:t>
            </w:r>
          </w:p>
        </w:tc>
        <w:tc>
          <w:tcPr>
            <w:tcW w:w="1164" w:type="dxa"/>
            <w:vAlign w:val="center"/>
          </w:tcPr>
          <w:p w14:paraId="54DDE8A7" w14:textId="2FD4B08D"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128</w:t>
            </w:r>
          </w:p>
        </w:tc>
        <w:tc>
          <w:tcPr>
            <w:tcW w:w="1329" w:type="dxa"/>
            <w:vAlign w:val="center"/>
          </w:tcPr>
          <w:p w14:paraId="60332F8C" w14:textId="09DB61A1"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364" w:type="dxa"/>
            <w:vAlign w:val="center"/>
          </w:tcPr>
          <w:p w14:paraId="26B408BE" w14:textId="23858C86"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276" w:type="dxa"/>
            <w:vAlign w:val="center"/>
          </w:tcPr>
          <w:p w14:paraId="63C036AA" w14:textId="6C4B641E"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r>
      <w:tr w:rsidR="00A57947" w14:paraId="1DA9D085" w14:textId="77777777" w:rsidTr="00A431E2">
        <w:trPr>
          <w:jc w:val="center"/>
        </w:trPr>
        <w:tc>
          <w:tcPr>
            <w:tcW w:w="2830" w:type="dxa"/>
            <w:vAlign w:val="center"/>
          </w:tcPr>
          <w:p w14:paraId="2FB3C384" w14:textId="4B6A7CB5"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Līčupe un Mazozolu pagasts</w:t>
            </w:r>
          </w:p>
        </w:tc>
        <w:tc>
          <w:tcPr>
            <w:tcW w:w="1246" w:type="dxa"/>
            <w:shd w:val="clear" w:color="auto" w:fill="D9D9D9" w:themeFill="background1" w:themeFillShade="D9"/>
            <w:vAlign w:val="center"/>
          </w:tcPr>
          <w:p w14:paraId="1E607E90" w14:textId="7F2D583B"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3</w:t>
            </w:r>
          </w:p>
        </w:tc>
        <w:tc>
          <w:tcPr>
            <w:tcW w:w="1164" w:type="dxa"/>
            <w:shd w:val="clear" w:color="auto" w:fill="D9D9D9" w:themeFill="background1" w:themeFillShade="D9"/>
            <w:vAlign w:val="center"/>
          </w:tcPr>
          <w:p w14:paraId="76E42B75" w14:textId="0D85E1A0"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1</w:t>
            </w:r>
          </w:p>
        </w:tc>
        <w:tc>
          <w:tcPr>
            <w:tcW w:w="1329" w:type="dxa"/>
            <w:vAlign w:val="center"/>
          </w:tcPr>
          <w:p w14:paraId="2A641CD8" w14:textId="04D721D7"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27</w:t>
            </w:r>
          </w:p>
        </w:tc>
        <w:tc>
          <w:tcPr>
            <w:tcW w:w="1364" w:type="dxa"/>
            <w:vAlign w:val="center"/>
          </w:tcPr>
          <w:p w14:paraId="5DB34F54" w14:textId="556CB23E"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276" w:type="dxa"/>
            <w:vAlign w:val="center"/>
          </w:tcPr>
          <w:p w14:paraId="42F72095" w14:textId="234CD3C7"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r>
      <w:tr w:rsidR="00A57947" w14:paraId="5B829222" w14:textId="77777777" w:rsidTr="00A431E2">
        <w:trPr>
          <w:jc w:val="center"/>
        </w:trPr>
        <w:tc>
          <w:tcPr>
            <w:tcW w:w="2830" w:type="dxa"/>
            <w:vAlign w:val="center"/>
          </w:tcPr>
          <w:p w14:paraId="16B1305F" w14:textId="5E92D4C5"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Meņģele un Meņģeles pagasts</w:t>
            </w:r>
          </w:p>
        </w:tc>
        <w:tc>
          <w:tcPr>
            <w:tcW w:w="1246" w:type="dxa"/>
            <w:vAlign w:val="center"/>
          </w:tcPr>
          <w:p w14:paraId="26996CE1" w14:textId="099EBEB5"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164" w:type="dxa"/>
            <w:shd w:val="clear" w:color="auto" w:fill="D9D9D9" w:themeFill="background1" w:themeFillShade="D9"/>
            <w:vAlign w:val="center"/>
          </w:tcPr>
          <w:p w14:paraId="66F2A856" w14:textId="3CCCCE37"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10</w:t>
            </w:r>
          </w:p>
        </w:tc>
        <w:tc>
          <w:tcPr>
            <w:tcW w:w="1329" w:type="dxa"/>
            <w:vAlign w:val="center"/>
          </w:tcPr>
          <w:p w14:paraId="0630D8B7" w14:textId="4C39F9BD"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364" w:type="dxa"/>
            <w:vAlign w:val="center"/>
          </w:tcPr>
          <w:p w14:paraId="1AF6A66C" w14:textId="5AE0BBB9"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11</w:t>
            </w:r>
          </w:p>
        </w:tc>
        <w:tc>
          <w:tcPr>
            <w:tcW w:w="1276" w:type="dxa"/>
            <w:vAlign w:val="center"/>
          </w:tcPr>
          <w:p w14:paraId="035B2AB8" w14:textId="55653CF4"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5</w:t>
            </w:r>
          </w:p>
        </w:tc>
      </w:tr>
      <w:tr w:rsidR="00A57947" w14:paraId="3448FAFE" w14:textId="77777777" w:rsidTr="00A431E2">
        <w:trPr>
          <w:jc w:val="center"/>
        </w:trPr>
        <w:tc>
          <w:tcPr>
            <w:tcW w:w="2830" w:type="dxa"/>
            <w:vAlign w:val="center"/>
          </w:tcPr>
          <w:p w14:paraId="3B2D1285" w14:textId="212327CF"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Taurupe un Taurupes pagasts</w:t>
            </w:r>
          </w:p>
        </w:tc>
        <w:tc>
          <w:tcPr>
            <w:tcW w:w="1246" w:type="dxa"/>
            <w:shd w:val="clear" w:color="auto" w:fill="D9D9D9" w:themeFill="background1" w:themeFillShade="D9"/>
            <w:vAlign w:val="center"/>
          </w:tcPr>
          <w:p w14:paraId="4B2C4EEF" w14:textId="2A06CF31"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7</w:t>
            </w:r>
          </w:p>
        </w:tc>
        <w:tc>
          <w:tcPr>
            <w:tcW w:w="1164" w:type="dxa"/>
            <w:shd w:val="clear" w:color="auto" w:fill="D9D9D9" w:themeFill="background1" w:themeFillShade="D9"/>
            <w:vAlign w:val="center"/>
          </w:tcPr>
          <w:p w14:paraId="7DDCFFC3" w14:textId="3312A645" w:rsidR="00A57947" w:rsidRPr="00A431E2" w:rsidRDefault="00A57947" w:rsidP="00A57947">
            <w:pPr>
              <w:rPr>
                <w:rFonts w:ascii="Times New Roman" w:eastAsia="Times New Roman" w:hAnsi="Times New Roman" w:cs="Times New Roman"/>
                <w:b/>
                <w:bCs/>
              </w:rPr>
            </w:pPr>
            <w:r w:rsidRPr="00A431E2">
              <w:rPr>
                <w:rFonts w:ascii="Times New Roman" w:eastAsia="Times New Roman" w:hAnsi="Times New Roman" w:cs="Times New Roman"/>
                <w:b/>
                <w:bCs/>
              </w:rPr>
              <w:t>16</w:t>
            </w:r>
          </w:p>
        </w:tc>
        <w:tc>
          <w:tcPr>
            <w:tcW w:w="1329" w:type="dxa"/>
            <w:vAlign w:val="center"/>
          </w:tcPr>
          <w:p w14:paraId="224CCCFC" w14:textId="672EB02F"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364" w:type="dxa"/>
            <w:vAlign w:val="center"/>
          </w:tcPr>
          <w:p w14:paraId="77609DCF" w14:textId="7A8E9680"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0</w:t>
            </w:r>
          </w:p>
        </w:tc>
        <w:tc>
          <w:tcPr>
            <w:tcW w:w="1276" w:type="dxa"/>
            <w:vAlign w:val="center"/>
          </w:tcPr>
          <w:p w14:paraId="50930C3A" w14:textId="5FB67CEE"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23</w:t>
            </w:r>
          </w:p>
        </w:tc>
      </w:tr>
      <w:tr w:rsidR="00A57947" w14:paraId="5776FA8C" w14:textId="77777777" w:rsidTr="00A431E2">
        <w:trPr>
          <w:jc w:val="center"/>
        </w:trPr>
        <w:tc>
          <w:tcPr>
            <w:tcW w:w="2830" w:type="dxa"/>
            <w:vAlign w:val="center"/>
          </w:tcPr>
          <w:p w14:paraId="47332634" w14:textId="51FD7FFB" w:rsidR="00A57947" w:rsidRPr="00A57947" w:rsidRDefault="00A57947" w:rsidP="00A57947">
            <w:pPr>
              <w:jc w:val="left"/>
              <w:rPr>
                <w:rFonts w:ascii="Times New Roman" w:eastAsia="Times New Roman" w:hAnsi="Times New Roman" w:cs="Times New Roman"/>
              </w:rPr>
            </w:pPr>
            <w:r w:rsidRPr="00A57947">
              <w:rPr>
                <w:rFonts w:ascii="Times New Roman" w:eastAsia="Times New Roman" w:hAnsi="Times New Roman" w:cs="Times New Roman"/>
              </w:rPr>
              <w:t>Kopējais skolēnu skaits skolā</w:t>
            </w:r>
          </w:p>
        </w:tc>
        <w:tc>
          <w:tcPr>
            <w:tcW w:w="1246" w:type="dxa"/>
            <w:vAlign w:val="center"/>
          </w:tcPr>
          <w:p w14:paraId="104D6BFD" w14:textId="64BF3DD9"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48</w:t>
            </w:r>
          </w:p>
        </w:tc>
        <w:tc>
          <w:tcPr>
            <w:tcW w:w="1164" w:type="dxa"/>
            <w:vAlign w:val="center"/>
          </w:tcPr>
          <w:p w14:paraId="05348D40" w14:textId="6FBF497B"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222</w:t>
            </w:r>
          </w:p>
        </w:tc>
        <w:tc>
          <w:tcPr>
            <w:tcW w:w="1329" w:type="dxa"/>
            <w:vAlign w:val="center"/>
          </w:tcPr>
          <w:p w14:paraId="4C1B768A" w14:textId="3315ECF2"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41</w:t>
            </w:r>
          </w:p>
        </w:tc>
        <w:tc>
          <w:tcPr>
            <w:tcW w:w="1364" w:type="dxa"/>
            <w:vAlign w:val="center"/>
          </w:tcPr>
          <w:p w14:paraId="549F5F01" w14:textId="21C67086"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12</w:t>
            </w:r>
          </w:p>
        </w:tc>
        <w:tc>
          <w:tcPr>
            <w:tcW w:w="1276" w:type="dxa"/>
            <w:vAlign w:val="center"/>
          </w:tcPr>
          <w:p w14:paraId="010C7F29" w14:textId="17C6D63C" w:rsidR="00A57947" w:rsidRPr="00A57947" w:rsidRDefault="00A57947" w:rsidP="00A57947">
            <w:pPr>
              <w:rPr>
                <w:rFonts w:ascii="Times New Roman" w:eastAsia="Times New Roman" w:hAnsi="Times New Roman" w:cs="Times New Roman"/>
              </w:rPr>
            </w:pPr>
            <w:r w:rsidRPr="00A57947">
              <w:rPr>
                <w:rFonts w:ascii="Times New Roman" w:eastAsia="Times New Roman" w:hAnsi="Times New Roman" w:cs="Times New Roman"/>
              </w:rPr>
              <w:t>30</w:t>
            </w:r>
          </w:p>
        </w:tc>
      </w:tr>
    </w:tbl>
    <w:p w14:paraId="2711986B" w14:textId="2659E853" w:rsidR="007B038C" w:rsidRDefault="007E0C8D" w:rsidP="00A431E2">
      <w:pPr>
        <w:spacing w:before="120" w:after="120"/>
        <w:ind w:firstLine="566"/>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Tabulā ar treknrakstu un pelēku krāsu iezīmēts skolēnu skaits, kas izglītības iestādē mācās no cita ciema vai pagasta. Tā, piemēram, Taurupes skolā mācās 5 Meņģelē vai Meņģeles pagastā dzīvojoši skolēni, bet Madlienas vidusskolā 27 Ķeipenē vai Ķeipenes pagastā dzīvojoši skolēni.</w:t>
      </w:r>
    </w:p>
    <w:p w14:paraId="2711986C" w14:textId="1AED8D7E" w:rsidR="007B038C" w:rsidRDefault="007E0C8D">
      <w:pPr>
        <w:spacing w:before="120"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Nosaukuma “Madlienas vidusskola” priekšrocība ir vēsturiskā </w:t>
      </w:r>
      <w:proofErr w:type="spellStart"/>
      <w:r>
        <w:rPr>
          <w:rFonts w:ascii="Times New Roman" w:eastAsia="Times New Roman" w:hAnsi="Times New Roman" w:cs="Times New Roman"/>
          <w:sz w:val="24"/>
          <w:szCs w:val="24"/>
        </w:rPr>
        <w:t>pārmantojamība</w:t>
      </w:r>
      <w:proofErr w:type="spellEnd"/>
      <w:r>
        <w:rPr>
          <w:rFonts w:ascii="Times New Roman" w:eastAsia="Times New Roman" w:hAnsi="Times New Roman" w:cs="Times New Roman"/>
          <w:sz w:val="24"/>
          <w:szCs w:val="24"/>
        </w:rPr>
        <w:t>, pārliecinošs atbalsts šim nosaukumam trijās no četrām skolēnu kopienām un trijās no piecām vecāku kopienām. Tāpat šī nosaukuma priekšrocība ir tā kodolīgums. Nosaukuma trūkums - tas neparāda, ka ir jauna skola, kura ietver visa reģiona izglītības iestādes. Jaunais izglītības iestādes nosaukums arī sakrīt ar pašreizējo Madlienas vidusskolas nosaukumu, tādējādi ar vienu vārdu apzīmējot divas dažādas skolas.</w:t>
      </w:r>
    </w:p>
    <w:p w14:paraId="2711986D" w14:textId="77777777" w:rsidR="007B038C" w:rsidRDefault="007E0C8D">
      <w:pP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Nosaukuma “Madlienas reģiona vidusskola” priekšrocība ir Madlienas vārda saglabāšana iestādes nosaukumā, vienlaikus definējot, ka tā ir cita skola, kas aptver visas reģiona skolas. </w:t>
      </w:r>
      <w:r>
        <w:rPr>
          <w:rFonts w:ascii="Times New Roman" w:eastAsia="Times New Roman" w:hAnsi="Times New Roman" w:cs="Times New Roman"/>
          <w:sz w:val="24"/>
          <w:szCs w:val="24"/>
        </w:rPr>
        <w:lastRenderedPageBreak/>
        <w:t>Nosaukumam ir mazāks atbalsts gan skolēnu, gan vecāku un darbinieku vidū, un tas nav kodolīgs.</w:t>
      </w:r>
    </w:p>
    <w:p w14:paraId="56D915C4" w14:textId="77777777" w:rsidR="00A8064A" w:rsidRDefault="007E0C8D" w:rsidP="00885D23">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882701">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882701">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29.</w:t>
      </w:r>
      <w:r w:rsidR="00882701">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janvārī Komisija vērtēja aptauju rezultātus un vienojās par lēmuma pieņemšanas algoritmu, kurā katrs Komisijas loceklis aizklātā balsošanā abus vienotās izglītības iestādes nosaukumus vērtē skalā no 1 (pilnībā neatbalstu) līdz 5 (pilnībā atbalstu) un apstiprināšanai </w:t>
      </w:r>
      <w:r w:rsidR="00882701">
        <w:rPr>
          <w:rFonts w:ascii="Times New Roman" w:eastAsia="Times New Roman" w:hAnsi="Times New Roman" w:cs="Times New Roman"/>
          <w:sz w:val="24"/>
          <w:szCs w:val="24"/>
        </w:rPr>
        <w:t>P</w:t>
      </w:r>
      <w:r>
        <w:rPr>
          <w:rFonts w:ascii="Times New Roman" w:eastAsia="Times New Roman" w:hAnsi="Times New Roman" w:cs="Times New Roman"/>
          <w:sz w:val="24"/>
          <w:szCs w:val="24"/>
        </w:rPr>
        <w:t>ašvaldības domē tiek virzīts nosaukums, kurš balsojumā ieguvis lielāko vidējo punktu skaitu. Balsojuma rezultātā abi vienotās izglītības iestādes nosaukumi ieguva 3,28 punktus, tā</w:t>
      </w:r>
      <w:r w:rsidR="00882701">
        <w:rPr>
          <w:rFonts w:ascii="Times New Roman" w:eastAsia="Times New Roman" w:hAnsi="Times New Roman" w:cs="Times New Roman"/>
          <w:sz w:val="24"/>
          <w:szCs w:val="24"/>
        </w:rPr>
        <w:t>pēc</w:t>
      </w:r>
      <w:r>
        <w:rPr>
          <w:rFonts w:ascii="Times New Roman" w:eastAsia="Times New Roman" w:hAnsi="Times New Roman" w:cs="Times New Roman"/>
          <w:sz w:val="24"/>
          <w:szCs w:val="24"/>
        </w:rPr>
        <w:t xml:space="preserve"> 202</w:t>
      </w:r>
      <w:r w:rsidR="00885D23">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885D23">
        <w:rPr>
          <w:rFonts w:ascii="Times New Roman" w:eastAsia="Times New Roman" w:hAnsi="Times New Roman" w:cs="Times New Roman"/>
          <w:sz w:val="24"/>
          <w:szCs w:val="24"/>
        </w:rPr>
        <w:t> </w:t>
      </w:r>
      <w:r>
        <w:rPr>
          <w:rFonts w:ascii="Times New Roman" w:eastAsia="Times New Roman" w:hAnsi="Times New Roman" w:cs="Times New Roman"/>
          <w:sz w:val="24"/>
          <w:szCs w:val="24"/>
        </w:rPr>
        <w:t>gada 5.</w:t>
      </w:r>
      <w:r w:rsidR="00885D23">
        <w:rPr>
          <w:rFonts w:ascii="Times New Roman" w:eastAsia="Times New Roman" w:hAnsi="Times New Roman" w:cs="Times New Roman"/>
          <w:sz w:val="24"/>
          <w:szCs w:val="24"/>
        </w:rPr>
        <w:t> </w:t>
      </w:r>
      <w:r>
        <w:rPr>
          <w:rFonts w:ascii="Times New Roman" w:eastAsia="Times New Roman" w:hAnsi="Times New Roman" w:cs="Times New Roman"/>
          <w:sz w:val="24"/>
          <w:szCs w:val="24"/>
        </w:rPr>
        <w:t>februārī notika klātienes Komisijas sanāksme, kurā Komisijas dalībnieki aizklāti balsoja par vienu no diviem piedāvātajiem skolas nosaukuma variantiem - “Madlienas vidusskola” vai “Madlienas reģiona vidusskola”.</w:t>
      </w:r>
      <w:r w:rsidR="00885D23">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Nosaukums “Madlienas vidusskola” saņēma divas balsis, </w:t>
      </w:r>
      <w:r w:rsidR="00885D23">
        <w:rPr>
          <w:rFonts w:ascii="Times New Roman" w:eastAsia="Times New Roman" w:hAnsi="Times New Roman" w:cs="Times New Roman"/>
          <w:sz w:val="24"/>
          <w:szCs w:val="24"/>
        </w:rPr>
        <w:t xml:space="preserve">savukārt </w:t>
      </w:r>
      <w:r>
        <w:rPr>
          <w:rFonts w:ascii="Times New Roman" w:eastAsia="Times New Roman" w:hAnsi="Times New Roman" w:cs="Times New Roman"/>
          <w:sz w:val="24"/>
          <w:szCs w:val="24"/>
        </w:rPr>
        <w:t>nosaukums “Madlienas reģiona vidusskola” saņēma piecas balsis.</w:t>
      </w:r>
    </w:p>
    <w:p w14:paraId="2FDEDDFC" w14:textId="1E971327" w:rsidR="009E4E2C" w:rsidRDefault="00A8064A" w:rsidP="009E4E2C">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Komisija vienojusies</w:t>
      </w:r>
      <w:r w:rsidR="00570DA0">
        <w:rPr>
          <w:rFonts w:ascii="Times New Roman" w:eastAsia="Times New Roman" w:hAnsi="Times New Roman" w:cs="Times New Roman"/>
          <w:sz w:val="24"/>
          <w:szCs w:val="24"/>
        </w:rPr>
        <w:t xml:space="preserve">, ka </w:t>
      </w:r>
      <w:r w:rsidR="00570DA0" w:rsidRPr="00570DA0">
        <w:rPr>
          <w:rFonts w:ascii="Times New Roman" w:eastAsia="Times New Roman" w:hAnsi="Times New Roman" w:cs="Times New Roman"/>
          <w:sz w:val="24"/>
          <w:szCs w:val="24"/>
        </w:rPr>
        <w:t>programmas tiks īstenotas struk</w:t>
      </w:r>
      <w:r w:rsidR="00570DA0">
        <w:rPr>
          <w:rFonts w:ascii="Times New Roman" w:eastAsia="Times New Roman" w:hAnsi="Times New Roman" w:cs="Times New Roman"/>
          <w:sz w:val="24"/>
          <w:szCs w:val="24"/>
        </w:rPr>
        <w:t>t</w:t>
      </w:r>
      <w:r w:rsidR="00570DA0" w:rsidRPr="00570DA0">
        <w:rPr>
          <w:rFonts w:ascii="Times New Roman" w:eastAsia="Times New Roman" w:hAnsi="Times New Roman" w:cs="Times New Roman"/>
          <w:sz w:val="24"/>
          <w:szCs w:val="24"/>
        </w:rPr>
        <w:t>ūrvienībās visās apdzīvotajās vietās un iestādes nolikumā tiks noteikti struktūrvienību nosaukumi.</w:t>
      </w:r>
    </w:p>
    <w:p w14:paraId="70C125A6" w14:textId="201291A1" w:rsidR="009E4E2C" w:rsidRDefault="009E4E2C" w:rsidP="009E4E2C">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2026.gada 6.februārī Pašvaldības domes </w:t>
      </w:r>
      <w:r w:rsidRPr="009E4E2C">
        <w:rPr>
          <w:rFonts w:ascii="Times New Roman" w:eastAsia="Times New Roman" w:hAnsi="Times New Roman" w:cs="Times New Roman"/>
          <w:sz w:val="24"/>
          <w:szCs w:val="24"/>
        </w:rPr>
        <w:t>Izglītības, sporta un uzņēmējdarbības veicināšanas komitej</w:t>
      </w:r>
      <w:r>
        <w:rPr>
          <w:rFonts w:ascii="Times New Roman" w:eastAsia="Times New Roman" w:hAnsi="Times New Roman" w:cs="Times New Roman"/>
          <w:sz w:val="24"/>
          <w:szCs w:val="24"/>
        </w:rPr>
        <w:t>ā (turpmāk – Komiteja) tika saņemts lēmumprojekts “</w:t>
      </w:r>
      <w:r w:rsidRPr="009E4E2C">
        <w:rPr>
          <w:rFonts w:ascii="Times New Roman" w:eastAsia="Times New Roman" w:hAnsi="Times New Roman" w:cs="Times New Roman"/>
          <w:sz w:val="24"/>
          <w:szCs w:val="24"/>
        </w:rPr>
        <w:t>Par vispārējās vidējās izglītības iestādes nosaukumu</w:t>
      </w:r>
      <w:r>
        <w:rPr>
          <w:rFonts w:ascii="Times New Roman" w:eastAsia="Times New Roman" w:hAnsi="Times New Roman" w:cs="Times New Roman"/>
          <w:sz w:val="24"/>
          <w:szCs w:val="24"/>
        </w:rPr>
        <w:t>”, kas paredzēja p</w:t>
      </w:r>
      <w:r w:rsidRPr="009E4E2C">
        <w:rPr>
          <w:rFonts w:ascii="Times New Roman" w:eastAsia="Times New Roman" w:hAnsi="Times New Roman" w:cs="Times New Roman"/>
          <w:sz w:val="24"/>
          <w:szCs w:val="24"/>
        </w:rPr>
        <w:t>iešķirt vispārējās vidējās izglītības iestādei, kas tiek izveidota, reorganizējot Taurupes pamatskolu, Ķeipenes pamatskolu un Madlienas vidusskolu, nosaukumu - Madlienas reģiona vidusskola</w:t>
      </w:r>
      <w:r>
        <w:rPr>
          <w:rFonts w:ascii="Times New Roman" w:eastAsia="Times New Roman" w:hAnsi="Times New Roman" w:cs="Times New Roman"/>
          <w:sz w:val="24"/>
          <w:szCs w:val="24"/>
        </w:rPr>
        <w:t>.</w:t>
      </w:r>
    </w:p>
    <w:p w14:paraId="65CDBE22" w14:textId="65B21C08" w:rsidR="009E4E2C" w:rsidRDefault="009E4E2C" w:rsidP="009E4E2C">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2026.gada 10.februārī Pašvaldības domes priekšsēdētāja birojs (turpmāk – Birojs), nosūtīja Madlienas, Meņģeles, Taurupes un Mazozolu pagastu iedzīvotāju padomēm vēstuli Nr. </w:t>
      </w:r>
      <w:r w:rsidRPr="009E4E2C">
        <w:rPr>
          <w:rFonts w:ascii="Times New Roman" w:eastAsia="Times New Roman" w:hAnsi="Times New Roman" w:cs="Times New Roman"/>
          <w:sz w:val="24"/>
          <w:szCs w:val="24"/>
        </w:rPr>
        <w:t>2-5.1/337</w:t>
      </w:r>
      <w:r>
        <w:rPr>
          <w:rFonts w:ascii="Times New Roman" w:eastAsia="Times New Roman" w:hAnsi="Times New Roman" w:cs="Times New Roman"/>
          <w:sz w:val="24"/>
          <w:szCs w:val="24"/>
        </w:rPr>
        <w:t xml:space="preserve"> “</w:t>
      </w:r>
      <w:r w:rsidRPr="009E4E2C">
        <w:rPr>
          <w:rFonts w:ascii="Times New Roman" w:eastAsia="Times New Roman" w:hAnsi="Times New Roman" w:cs="Times New Roman"/>
          <w:sz w:val="24"/>
          <w:szCs w:val="24"/>
        </w:rPr>
        <w:t xml:space="preserve">Par konsultēšanos par </w:t>
      </w:r>
      <w:proofErr w:type="spellStart"/>
      <w:r w:rsidRPr="009E4E2C">
        <w:rPr>
          <w:rFonts w:ascii="Times New Roman" w:eastAsia="Times New Roman" w:hAnsi="Times New Roman" w:cs="Times New Roman"/>
          <w:sz w:val="24"/>
          <w:szCs w:val="24"/>
        </w:rPr>
        <w:t>jaunizveidojamās</w:t>
      </w:r>
      <w:proofErr w:type="spellEnd"/>
      <w:r w:rsidRPr="009E4E2C">
        <w:rPr>
          <w:rFonts w:ascii="Times New Roman" w:eastAsia="Times New Roman" w:hAnsi="Times New Roman" w:cs="Times New Roman"/>
          <w:sz w:val="24"/>
          <w:szCs w:val="24"/>
        </w:rPr>
        <w:t xml:space="preserve"> izglītības iestādes nosaukumu</w:t>
      </w:r>
      <w:r>
        <w:rPr>
          <w:rFonts w:ascii="Times New Roman" w:eastAsia="Times New Roman" w:hAnsi="Times New Roman" w:cs="Times New Roman"/>
          <w:sz w:val="24"/>
          <w:szCs w:val="24"/>
        </w:rPr>
        <w:t xml:space="preserve">”, kurā lūdza </w:t>
      </w:r>
      <w:r w:rsidRPr="009E4E2C">
        <w:rPr>
          <w:rFonts w:ascii="Times New Roman" w:eastAsia="Times New Roman" w:hAnsi="Times New Roman" w:cs="Times New Roman"/>
          <w:bCs/>
          <w:sz w:val="24"/>
          <w:szCs w:val="24"/>
          <w:lang w:val="lv-LV"/>
        </w:rPr>
        <w:t>iedz</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vot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ju padom</w:t>
      </w:r>
      <w:r>
        <w:rPr>
          <w:rFonts w:ascii="Times New Roman" w:eastAsia="Times New Roman" w:hAnsi="Times New Roman" w:cs="Times New Roman"/>
          <w:bCs/>
          <w:sz w:val="24"/>
          <w:szCs w:val="24"/>
          <w:lang w:val="lv-LV"/>
        </w:rPr>
        <w:t>es</w:t>
      </w:r>
      <w:r w:rsidRPr="009E4E2C">
        <w:rPr>
          <w:rFonts w:ascii="Times New Roman" w:eastAsia="Times New Roman" w:hAnsi="Times New Roman" w:cs="Times New Roman"/>
          <w:bCs/>
          <w:sz w:val="24"/>
          <w:szCs w:val="24"/>
          <w:lang w:val="lv-LV"/>
        </w:rPr>
        <w:t xml:space="preserve"> sniegt viedokli par </w:t>
      </w:r>
      <w:proofErr w:type="spellStart"/>
      <w:r w:rsidRPr="009E4E2C">
        <w:rPr>
          <w:rFonts w:ascii="Times New Roman" w:eastAsia="Times New Roman" w:hAnsi="Times New Roman" w:cs="Times New Roman"/>
          <w:bCs/>
          <w:sz w:val="24"/>
          <w:szCs w:val="24"/>
          <w:lang w:val="lv-LV"/>
        </w:rPr>
        <w:t>jaunizveidojam</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izgl</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t</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bas iest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des nosaukumu, tai skait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 xml:space="preserve"> par l</w:t>
      </w:r>
      <w:r w:rsidRPr="009E4E2C">
        <w:rPr>
          <w:rFonts w:ascii="Times New Roman" w:eastAsia="Times New Roman" w:hAnsi="Times New Roman" w:cs="Times New Roman" w:hint="eastAsia"/>
          <w:bCs/>
          <w:sz w:val="24"/>
          <w:szCs w:val="24"/>
          <w:lang w:val="lv-LV"/>
        </w:rPr>
        <w:t>ē</w:t>
      </w:r>
      <w:r w:rsidRPr="009E4E2C">
        <w:rPr>
          <w:rFonts w:ascii="Times New Roman" w:eastAsia="Times New Roman" w:hAnsi="Times New Roman" w:cs="Times New Roman"/>
          <w:bCs/>
          <w:sz w:val="24"/>
          <w:szCs w:val="24"/>
          <w:lang w:val="lv-LV"/>
        </w:rPr>
        <w:t>mumprojekt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 xml:space="preserve"> paredz</w:t>
      </w:r>
      <w:r w:rsidRPr="009E4E2C">
        <w:rPr>
          <w:rFonts w:ascii="Times New Roman" w:eastAsia="Times New Roman" w:hAnsi="Times New Roman" w:cs="Times New Roman" w:hint="eastAsia"/>
          <w:bCs/>
          <w:sz w:val="24"/>
          <w:szCs w:val="24"/>
          <w:lang w:val="lv-LV"/>
        </w:rPr>
        <w:t>ē</w:t>
      </w:r>
      <w:r w:rsidRPr="009E4E2C">
        <w:rPr>
          <w:rFonts w:ascii="Times New Roman" w:eastAsia="Times New Roman" w:hAnsi="Times New Roman" w:cs="Times New Roman"/>
          <w:bCs/>
          <w:sz w:val="24"/>
          <w:szCs w:val="24"/>
          <w:lang w:val="lv-LV"/>
        </w:rPr>
        <w:t>to nosaukumu “Madlienas re</w:t>
      </w:r>
      <w:r w:rsidRPr="009E4E2C">
        <w:rPr>
          <w:rFonts w:ascii="Times New Roman" w:eastAsia="Times New Roman" w:hAnsi="Times New Roman" w:cs="Times New Roman" w:hint="eastAsia"/>
          <w:bCs/>
          <w:sz w:val="24"/>
          <w:szCs w:val="24"/>
          <w:lang w:val="lv-LV"/>
        </w:rPr>
        <w:t>ģ</w:t>
      </w:r>
      <w:r w:rsidRPr="009E4E2C">
        <w:rPr>
          <w:rFonts w:ascii="Times New Roman" w:eastAsia="Times New Roman" w:hAnsi="Times New Roman" w:cs="Times New Roman"/>
          <w:bCs/>
          <w:sz w:val="24"/>
          <w:szCs w:val="24"/>
          <w:lang w:val="lv-LV"/>
        </w:rPr>
        <w:t>iona vidusskola”.</w:t>
      </w:r>
    </w:p>
    <w:p w14:paraId="56A26950" w14:textId="700E68BC" w:rsidR="009E4E2C" w:rsidRDefault="009E4E2C" w:rsidP="00885D23">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19.februāra Komitejas sēdē, pamatojoties uz Komisijas sagatavoto lēmumprojekt</w:t>
      </w:r>
      <w:r w:rsidR="00570DA0">
        <w:rPr>
          <w:rFonts w:ascii="Times New Roman" w:eastAsia="Times New Roman" w:hAnsi="Times New Roman" w:cs="Times New Roman"/>
          <w:sz w:val="24"/>
          <w:szCs w:val="24"/>
        </w:rPr>
        <w:t>u</w:t>
      </w:r>
      <w:r>
        <w:rPr>
          <w:rFonts w:ascii="Times New Roman" w:eastAsia="Times New Roman" w:hAnsi="Times New Roman" w:cs="Times New Roman"/>
          <w:sz w:val="24"/>
          <w:szCs w:val="24"/>
        </w:rPr>
        <w:t>, tika pieņemts lēmums virzīt izskatīšanai Pašvaldības domes 2026.gada 26.februārā sēdē lēmumu “</w:t>
      </w:r>
      <w:r w:rsidRPr="009E4E2C">
        <w:rPr>
          <w:rFonts w:ascii="Times New Roman" w:eastAsia="Times New Roman" w:hAnsi="Times New Roman" w:cs="Times New Roman"/>
          <w:sz w:val="24"/>
          <w:szCs w:val="24"/>
        </w:rPr>
        <w:t>Par vispārējās vidējās izglītības iestādes nosaukumu</w:t>
      </w:r>
      <w:r>
        <w:rPr>
          <w:rFonts w:ascii="Times New Roman" w:eastAsia="Times New Roman" w:hAnsi="Times New Roman" w:cs="Times New Roman"/>
          <w:sz w:val="24"/>
          <w:szCs w:val="24"/>
        </w:rPr>
        <w:t xml:space="preserve">” (Prot. Nr. 2, </w:t>
      </w:r>
      <w:r w:rsidRPr="009E4E2C">
        <w:rPr>
          <w:rFonts w:ascii="Times New Roman" w:eastAsia="Times New Roman" w:hAnsi="Times New Roman" w:cs="Times New Roman"/>
          <w:sz w:val="24"/>
          <w:szCs w:val="24"/>
        </w:rPr>
        <w:t>§</w:t>
      </w:r>
      <w:r>
        <w:rPr>
          <w:rFonts w:ascii="Times New Roman" w:eastAsia="Times New Roman" w:hAnsi="Times New Roman" w:cs="Times New Roman"/>
          <w:sz w:val="24"/>
          <w:szCs w:val="24"/>
        </w:rPr>
        <w:t>2), kas paredzēja p</w:t>
      </w:r>
      <w:r w:rsidRPr="009E4E2C">
        <w:rPr>
          <w:rFonts w:ascii="Times New Roman" w:eastAsia="Times New Roman" w:hAnsi="Times New Roman" w:cs="Times New Roman"/>
          <w:sz w:val="24"/>
          <w:szCs w:val="24"/>
        </w:rPr>
        <w:t>iešķirt vispārējās vidējās izglītības iestādei, kas tiek izveidota, reorganizējot Taurupes pamatskolu, Ķeipenes pamatskolu un Madlienas vidusskolu, nosaukumu - Madlienas reģiona vidusskola</w:t>
      </w:r>
      <w:r>
        <w:rPr>
          <w:rFonts w:ascii="Times New Roman" w:eastAsia="Times New Roman" w:hAnsi="Times New Roman" w:cs="Times New Roman"/>
          <w:sz w:val="24"/>
          <w:szCs w:val="24"/>
        </w:rPr>
        <w:t>.</w:t>
      </w:r>
    </w:p>
    <w:p w14:paraId="73872E8D" w14:textId="056891B2" w:rsidR="009E4E2C" w:rsidRDefault="009E4E2C" w:rsidP="00885D23">
      <w:pPr>
        <w:tabs>
          <w:tab w:val="left" w:pos="567"/>
        </w:tabs>
        <w:spacing w:after="120"/>
        <w:ind w:firstLine="566"/>
        <w:jc w:val="both"/>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rPr>
        <w:t xml:space="preserve">Pašvaldībā 2026.gada 23.februārī ar Nr. </w:t>
      </w:r>
      <w:r w:rsidRPr="009E4E2C">
        <w:rPr>
          <w:rFonts w:ascii="Times New Roman" w:eastAsia="Times New Roman" w:hAnsi="Times New Roman" w:cs="Times New Roman"/>
          <w:sz w:val="24"/>
          <w:szCs w:val="24"/>
        </w:rPr>
        <w:t>2-4.1/1009</w:t>
      </w:r>
      <w:r>
        <w:rPr>
          <w:rFonts w:ascii="Times New Roman" w:eastAsia="Times New Roman" w:hAnsi="Times New Roman" w:cs="Times New Roman"/>
          <w:sz w:val="24"/>
          <w:szCs w:val="24"/>
        </w:rPr>
        <w:t xml:space="preserve"> reģistrēta Mazozolu pagasta iedzīvotāju padomes 2026.gada 19.februāra vēstule “</w:t>
      </w:r>
      <w:r w:rsidRPr="009E4E2C">
        <w:rPr>
          <w:rFonts w:ascii="Times New Roman" w:eastAsia="Times New Roman" w:hAnsi="Times New Roman" w:cs="Times New Roman"/>
          <w:sz w:val="24"/>
          <w:szCs w:val="24"/>
        </w:rPr>
        <w:t xml:space="preserve">Par </w:t>
      </w:r>
      <w:proofErr w:type="spellStart"/>
      <w:r w:rsidRPr="009E4E2C">
        <w:rPr>
          <w:rFonts w:ascii="Times New Roman" w:eastAsia="Times New Roman" w:hAnsi="Times New Roman" w:cs="Times New Roman"/>
          <w:sz w:val="24"/>
          <w:szCs w:val="24"/>
        </w:rPr>
        <w:t>jaunizveidojamās</w:t>
      </w:r>
      <w:proofErr w:type="spellEnd"/>
      <w:r w:rsidRPr="009E4E2C">
        <w:rPr>
          <w:rFonts w:ascii="Times New Roman" w:eastAsia="Times New Roman" w:hAnsi="Times New Roman" w:cs="Times New Roman"/>
          <w:sz w:val="24"/>
          <w:szCs w:val="24"/>
        </w:rPr>
        <w:t xml:space="preserve"> izglītības iestādes nosaukumu</w:t>
      </w:r>
      <w:r>
        <w:rPr>
          <w:rFonts w:ascii="Times New Roman" w:eastAsia="Times New Roman" w:hAnsi="Times New Roman" w:cs="Times New Roman"/>
          <w:sz w:val="24"/>
          <w:szCs w:val="24"/>
        </w:rPr>
        <w:t xml:space="preserve">”, kurā, atsaucoties uz Biroja 2026.gada 10.februāra aicinājumu sniegt viedokli par </w:t>
      </w:r>
      <w:proofErr w:type="spellStart"/>
      <w:r w:rsidRPr="009E4E2C">
        <w:rPr>
          <w:rFonts w:ascii="Times New Roman" w:eastAsia="Times New Roman" w:hAnsi="Times New Roman" w:cs="Times New Roman"/>
          <w:bCs/>
          <w:sz w:val="24"/>
          <w:szCs w:val="24"/>
          <w:lang w:val="lv-LV"/>
        </w:rPr>
        <w:t>jaunizveidojam</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izgl</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t</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bas iest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des nosaukumu</w:t>
      </w:r>
      <w:r>
        <w:rPr>
          <w:rFonts w:ascii="Times New Roman" w:eastAsia="Times New Roman" w:hAnsi="Times New Roman" w:cs="Times New Roman"/>
          <w:bCs/>
          <w:sz w:val="24"/>
          <w:szCs w:val="24"/>
          <w:lang w:val="lv-LV"/>
        </w:rPr>
        <w:t xml:space="preserve">, iedzīvotāju padome sniedza viedokli, ka </w:t>
      </w:r>
      <w:r w:rsidRPr="009E4E2C">
        <w:rPr>
          <w:rFonts w:ascii="Times New Roman" w:eastAsia="Times New Roman" w:hAnsi="Times New Roman" w:cs="Times New Roman"/>
          <w:bCs/>
          <w:sz w:val="24"/>
          <w:szCs w:val="24"/>
          <w:lang w:val="lv-LV"/>
        </w:rPr>
        <w:t>atbalsta nosaukuma “Madlienas vidusskola” saglabāšanu un uzskata, ka šāds lēmums būtu atbilstošs gan kopienas viedoklim, gan juridiskajām iespējām, gan ekonomiskās lietderības principam.</w:t>
      </w:r>
    </w:p>
    <w:p w14:paraId="680CB980" w14:textId="17AA0D11" w:rsidR="009E4E2C" w:rsidRDefault="009E4E2C" w:rsidP="009E4E2C">
      <w:pPr>
        <w:tabs>
          <w:tab w:val="left" w:pos="567"/>
        </w:tabs>
        <w:spacing w:after="120"/>
        <w:ind w:firstLine="566"/>
        <w:jc w:val="both"/>
        <w:rPr>
          <w:rFonts w:ascii="Times New Roman" w:eastAsia="Times New Roman" w:hAnsi="Times New Roman" w:cs="Times New Roman"/>
          <w:iCs/>
          <w:sz w:val="24"/>
          <w:szCs w:val="24"/>
          <w:lang w:val="lv-LV"/>
        </w:rPr>
      </w:pPr>
      <w:r>
        <w:rPr>
          <w:rFonts w:ascii="Times New Roman" w:eastAsia="Times New Roman" w:hAnsi="Times New Roman" w:cs="Times New Roman"/>
          <w:sz w:val="24"/>
          <w:szCs w:val="24"/>
        </w:rPr>
        <w:t xml:space="preserve">Pašvaldībā 2026.gada 23.februārī ar Nr. </w:t>
      </w:r>
      <w:r w:rsidRPr="009E4E2C">
        <w:rPr>
          <w:rFonts w:ascii="Times New Roman" w:eastAsia="Times New Roman" w:hAnsi="Times New Roman" w:cs="Times New Roman"/>
          <w:sz w:val="24"/>
          <w:szCs w:val="24"/>
        </w:rPr>
        <w:t>2-4.2/632</w:t>
      </w:r>
      <w:r>
        <w:rPr>
          <w:rFonts w:ascii="Times New Roman" w:eastAsia="Times New Roman" w:hAnsi="Times New Roman" w:cs="Times New Roman"/>
          <w:sz w:val="24"/>
          <w:szCs w:val="24"/>
        </w:rPr>
        <w:t xml:space="preserve"> reģistrēts Meņģeles pagasta iedzīvotāju padomes priekšsēdētāja 2026.gada 20.februāra ziņojums, kurā, atsaucoties uz Biroja 2026.gada 10.februāra aicinājumu sniegt viedokli par </w:t>
      </w:r>
      <w:proofErr w:type="spellStart"/>
      <w:r w:rsidRPr="009E4E2C">
        <w:rPr>
          <w:rFonts w:ascii="Times New Roman" w:eastAsia="Times New Roman" w:hAnsi="Times New Roman" w:cs="Times New Roman"/>
          <w:bCs/>
          <w:sz w:val="24"/>
          <w:szCs w:val="24"/>
          <w:lang w:val="lv-LV"/>
        </w:rPr>
        <w:t>jaunizveidojam</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izgl</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t</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bas iest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des nosaukumu</w:t>
      </w:r>
      <w:r>
        <w:rPr>
          <w:rFonts w:ascii="Times New Roman" w:eastAsia="Times New Roman" w:hAnsi="Times New Roman" w:cs="Times New Roman"/>
          <w:bCs/>
          <w:sz w:val="24"/>
          <w:szCs w:val="24"/>
          <w:lang w:val="lv-LV"/>
        </w:rPr>
        <w:t xml:space="preserve">, iedzīvotāju padomes priekšsēdētājs sniedza viedokli, ka </w:t>
      </w:r>
      <w:r w:rsidRPr="009E4E2C">
        <w:rPr>
          <w:rFonts w:ascii="Times New Roman" w:eastAsia="Times New Roman" w:hAnsi="Times New Roman" w:cs="Times New Roman"/>
          <w:bCs/>
          <w:iCs/>
          <w:sz w:val="24"/>
          <w:szCs w:val="24"/>
          <w:lang w:val="lv-LV"/>
        </w:rPr>
        <w:t xml:space="preserve">pēc veiktās Meņģeles pagasta iedzīvotāju aptaujas, pagasta iedzīvotāji atbalsta </w:t>
      </w:r>
      <w:proofErr w:type="spellStart"/>
      <w:r w:rsidRPr="009E4E2C">
        <w:rPr>
          <w:rFonts w:ascii="Times New Roman" w:eastAsia="Times New Roman" w:hAnsi="Times New Roman" w:cs="Times New Roman"/>
          <w:bCs/>
          <w:iCs/>
          <w:sz w:val="24"/>
          <w:szCs w:val="24"/>
          <w:lang w:val="lv-LV"/>
        </w:rPr>
        <w:t>jaunizveidojamās</w:t>
      </w:r>
      <w:proofErr w:type="spellEnd"/>
      <w:r w:rsidRPr="009E4E2C">
        <w:rPr>
          <w:rFonts w:ascii="Times New Roman" w:eastAsia="Times New Roman" w:hAnsi="Times New Roman" w:cs="Times New Roman"/>
          <w:bCs/>
          <w:iCs/>
          <w:sz w:val="24"/>
          <w:szCs w:val="24"/>
          <w:lang w:val="lv-LV"/>
        </w:rPr>
        <w:t xml:space="preserve"> izglītības iestādes nosaukumu </w:t>
      </w:r>
      <w:r w:rsidRPr="009E4E2C">
        <w:rPr>
          <w:rFonts w:ascii="Times New Roman" w:eastAsia="Times New Roman" w:hAnsi="Times New Roman" w:cs="Times New Roman"/>
          <w:iCs/>
          <w:sz w:val="24"/>
          <w:szCs w:val="24"/>
          <w:lang w:val="lv-LV"/>
        </w:rPr>
        <w:t>“Madlienas reģiona vidusskola”.</w:t>
      </w:r>
    </w:p>
    <w:p w14:paraId="17BCF6C6" w14:textId="71C40FE0" w:rsidR="009E4E2C" w:rsidRPr="009E4E2C" w:rsidRDefault="009E4E2C" w:rsidP="009E4E2C">
      <w:pPr>
        <w:tabs>
          <w:tab w:val="left" w:pos="567"/>
        </w:tabs>
        <w:spacing w:after="120"/>
        <w:ind w:firstLine="566"/>
        <w:jc w:val="both"/>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rPr>
        <w:t>Pašvaldībā 2026.gada 23.februārī saņemta Taurupes pagasta iedzīvotāju padomes vēstule “</w:t>
      </w:r>
      <w:r w:rsidRPr="009E4E2C">
        <w:rPr>
          <w:rFonts w:ascii="Times New Roman" w:eastAsia="Times New Roman" w:hAnsi="Times New Roman" w:cs="Times New Roman"/>
          <w:sz w:val="24"/>
          <w:szCs w:val="24"/>
        </w:rPr>
        <w:t xml:space="preserve">Par konsultēšanos par </w:t>
      </w:r>
      <w:proofErr w:type="spellStart"/>
      <w:r w:rsidRPr="009E4E2C">
        <w:rPr>
          <w:rFonts w:ascii="Times New Roman" w:eastAsia="Times New Roman" w:hAnsi="Times New Roman" w:cs="Times New Roman"/>
          <w:sz w:val="24"/>
          <w:szCs w:val="24"/>
        </w:rPr>
        <w:t>jaunizveidojamās</w:t>
      </w:r>
      <w:proofErr w:type="spellEnd"/>
      <w:r w:rsidRPr="009E4E2C">
        <w:rPr>
          <w:rFonts w:ascii="Times New Roman" w:eastAsia="Times New Roman" w:hAnsi="Times New Roman" w:cs="Times New Roman"/>
          <w:sz w:val="24"/>
          <w:szCs w:val="24"/>
        </w:rPr>
        <w:t xml:space="preserve"> izglītības iestādes nosaukumu</w:t>
      </w:r>
      <w:r>
        <w:rPr>
          <w:rFonts w:ascii="Times New Roman" w:eastAsia="Times New Roman" w:hAnsi="Times New Roman" w:cs="Times New Roman"/>
          <w:sz w:val="24"/>
          <w:szCs w:val="24"/>
        </w:rPr>
        <w:t>”, kas reģistrēta</w:t>
      </w:r>
      <w:r w:rsidR="00680BF6">
        <w:rPr>
          <w:rFonts w:ascii="Times New Roman" w:eastAsia="Times New Roman" w:hAnsi="Times New Roman" w:cs="Times New Roman"/>
          <w:sz w:val="24"/>
          <w:szCs w:val="24"/>
        </w:rPr>
        <w:t xml:space="preserve"> ar</w:t>
      </w:r>
      <w:r>
        <w:rPr>
          <w:rFonts w:ascii="Times New Roman" w:eastAsia="Times New Roman" w:hAnsi="Times New Roman" w:cs="Times New Roman"/>
          <w:sz w:val="24"/>
          <w:szCs w:val="24"/>
        </w:rPr>
        <w:t xml:space="preserve"> Nr.</w:t>
      </w:r>
      <w:r w:rsidRPr="009E4E2C">
        <w:t xml:space="preserve"> </w:t>
      </w:r>
      <w:r w:rsidRPr="009E4E2C">
        <w:rPr>
          <w:rFonts w:ascii="Times New Roman" w:eastAsia="Times New Roman" w:hAnsi="Times New Roman" w:cs="Times New Roman"/>
          <w:sz w:val="24"/>
          <w:szCs w:val="24"/>
        </w:rPr>
        <w:t>2-4.1/1020</w:t>
      </w:r>
      <w:r>
        <w:rPr>
          <w:rFonts w:ascii="Times New Roman" w:eastAsia="Times New Roman" w:hAnsi="Times New Roman" w:cs="Times New Roman"/>
          <w:sz w:val="24"/>
          <w:szCs w:val="24"/>
        </w:rPr>
        <w:t xml:space="preserve">, kurā, atsaucoties uz Biroja 2026.gada 10.februāra aicinājumu sniegt viedokli par </w:t>
      </w:r>
      <w:proofErr w:type="spellStart"/>
      <w:r w:rsidRPr="009E4E2C">
        <w:rPr>
          <w:rFonts w:ascii="Times New Roman" w:eastAsia="Times New Roman" w:hAnsi="Times New Roman" w:cs="Times New Roman"/>
          <w:bCs/>
          <w:sz w:val="24"/>
          <w:szCs w:val="24"/>
          <w:lang w:val="lv-LV"/>
        </w:rPr>
        <w:t>jaunizveidojam</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izgl</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t</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bas iest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des nosaukumu</w:t>
      </w:r>
      <w:r>
        <w:rPr>
          <w:rFonts w:ascii="Times New Roman" w:eastAsia="Times New Roman" w:hAnsi="Times New Roman" w:cs="Times New Roman"/>
          <w:bCs/>
          <w:sz w:val="24"/>
          <w:szCs w:val="24"/>
          <w:lang w:val="lv-LV"/>
        </w:rPr>
        <w:t xml:space="preserve">, iedzīvotāju padome sniedza viedokli, ka </w:t>
      </w:r>
      <w:r w:rsidRPr="009E4E2C">
        <w:rPr>
          <w:rFonts w:ascii="Times New Roman" w:eastAsia="Times New Roman" w:hAnsi="Times New Roman" w:cs="Times New Roman"/>
          <w:bCs/>
          <w:sz w:val="24"/>
          <w:szCs w:val="24"/>
          <w:lang w:val="lv-LV"/>
        </w:rPr>
        <w:t xml:space="preserve">atbalsta paredzēto </w:t>
      </w:r>
      <w:proofErr w:type="spellStart"/>
      <w:r w:rsidR="00570DA0" w:rsidRPr="009E4E2C">
        <w:rPr>
          <w:rFonts w:ascii="Times New Roman" w:eastAsia="Times New Roman" w:hAnsi="Times New Roman" w:cs="Times New Roman"/>
          <w:bCs/>
          <w:sz w:val="24"/>
          <w:szCs w:val="24"/>
          <w:lang w:val="lv-LV"/>
        </w:rPr>
        <w:t>jaunizveidojam</w:t>
      </w:r>
      <w:r w:rsidR="00570DA0" w:rsidRPr="009E4E2C">
        <w:rPr>
          <w:rFonts w:ascii="Times New Roman" w:eastAsia="Times New Roman" w:hAnsi="Times New Roman" w:cs="Times New Roman" w:hint="eastAsia"/>
          <w:bCs/>
          <w:sz w:val="24"/>
          <w:szCs w:val="24"/>
          <w:lang w:val="lv-LV"/>
        </w:rPr>
        <w:t>ā</w:t>
      </w:r>
      <w:r w:rsidR="00570DA0"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vispārējās izglītības iestādes nosaukumu</w:t>
      </w:r>
      <w:r>
        <w:rPr>
          <w:rFonts w:ascii="Times New Roman" w:eastAsia="Times New Roman" w:hAnsi="Times New Roman" w:cs="Times New Roman"/>
          <w:bCs/>
          <w:sz w:val="24"/>
          <w:szCs w:val="24"/>
          <w:lang w:val="lv-LV"/>
        </w:rPr>
        <w:t xml:space="preserve"> “Madlienas reģiona vidusskola”</w:t>
      </w:r>
      <w:r w:rsidRPr="009E4E2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 xml:space="preserve">jo </w:t>
      </w:r>
      <w:r w:rsidRPr="009E4E2C">
        <w:rPr>
          <w:rFonts w:ascii="Times New Roman" w:eastAsia="Times New Roman" w:hAnsi="Times New Roman" w:cs="Times New Roman"/>
          <w:bCs/>
          <w:sz w:val="24"/>
          <w:szCs w:val="24"/>
          <w:lang w:val="lv-LV"/>
        </w:rPr>
        <w:t xml:space="preserve">jaunais nosaukums akcentē skolas nozīmi un funkciju kā vadošajai un </w:t>
      </w:r>
      <w:r w:rsidRPr="009E4E2C">
        <w:rPr>
          <w:rFonts w:ascii="Times New Roman" w:eastAsia="Times New Roman" w:hAnsi="Times New Roman" w:cs="Times New Roman"/>
          <w:bCs/>
          <w:sz w:val="24"/>
          <w:szCs w:val="24"/>
          <w:lang w:val="lv-LV"/>
        </w:rPr>
        <w:lastRenderedPageBreak/>
        <w:t>centrālajai vispārējās izglītības iestādei attiecīgajā reģion</w:t>
      </w:r>
      <w:r>
        <w:rPr>
          <w:rFonts w:ascii="Times New Roman" w:eastAsia="Times New Roman" w:hAnsi="Times New Roman" w:cs="Times New Roman"/>
          <w:bCs/>
          <w:sz w:val="24"/>
          <w:szCs w:val="24"/>
          <w:lang w:val="lv-LV"/>
        </w:rPr>
        <w:t>ā, tas</w:t>
      </w:r>
      <w:r w:rsidRPr="009E4E2C">
        <w:rPr>
          <w:rFonts w:ascii="Times New Roman" w:eastAsia="Times New Roman" w:hAnsi="Times New Roman" w:cs="Times New Roman"/>
          <w:bCs/>
          <w:sz w:val="24"/>
          <w:szCs w:val="24"/>
          <w:lang w:val="lv-LV"/>
        </w:rPr>
        <w:t xml:space="preserve"> atbilst izmaiņām izglītības iestāžu tīkla organizācijā un veicina skaidru administratīvo identitāti</w:t>
      </w:r>
      <w:r>
        <w:rPr>
          <w:rFonts w:ascii="Times New Roman" w:eastAsia="Times New Roman" w:hAnsi="Times New Roman" w:cs="Times New Roman"/>
          <w:bCs/>
          <w:sz w:val="24"/>
          <w:szCs w:val="24"/>
          <w:lang w:val="lv-LV"/>
        </w:rPr>
        <w:t xml:space="preserve">, </w:t>
      </w:r>
      <w:r w:rsidRPr="009E4E2C">
        <w:rPr>
          <w:rFonts w:ascii="Times New Roman" w:eastAsia="Times New Roman" w:hAnsi="Times New Roman" w:cs="Times New Roman"/>
          <w:bCs/>
          <w:sz w:val="24"/>
          <w:szCs w:val="24"/>
          <w:lang w:val="lv-LV"/>
        </w:rPr>
        <w:t>nosaukums stiprina iestādes atpazīstamību un vienlīdzīgu piederības sajūtu visiem reģiona iedzīvotājiem.</w:t>
      </w:r>
    </w:p>
    <w:p w14:paraId="79BBA69C" w14:textId="6A92EE6A" w:rsidR="009E4E2C" w:rsidRDefault="009E4E2C" w:rsidP="009E4E2C">
      <w:pPr>
        <w:tabs>
          <w:tab w:val="left" w:pos="567"/>
        </w:tabs>
        <w:spacing w:after="120"/>
        <w:ind w:firstLine="566"/>
        <w:jc w:val="both"/>
        <w:rPr>
          <w:rFonts w:ascii="Times New Roman" w:eastAsia="Times New Roman" w:hAnsi="Times New Roman" w:cs="Times New Roman"/>
          <w:bCs/>
          <w:sz w:val="24"/>
          <w:szCs w:val="24"/>
          <w:lang w:val="lv-LV"/>
        </w:rPr>
      </w:pPr>
      <w:r>
        <w:rPr>
          <w:rFonts w:ascii="Times New Roman" w:eastAsia="Times New Roman" w:hAnsi="Times New Roman" w:cs="Times New Roman"/>
          <w:sz w:val="24"/>
          <w:szCs w:val="24"/>
        </w:rPr>
        <w:t>Pašvaldībā 2026.gada 23.februārī tika saņemts Madlienas pagasta iedzīvotāju padomes iesniegums “</w:t>
      </w:r>
      <w:r w:rsidRPr="009E4E2C">
        <w:rPr>
          <w:rFonts w:ascii="Times New Roman" w:eastAsia="Times New Roman" w:hAnsi="Times New Roman" w:cs="Times New Roman"/>
          <w:sz w:val="24"/>
          <w:szCs w:val="24"/>
        </w:rPr>
        <w:t xml:space="preserve">Par </w:t>
      </w:r>
      <w:proofErr w:type="spellStart"/>
      <w:r w:rsidRPr="009E4E2C">
        <w:rPr>
          <w:rFonts w:ascii="Times New Roman" w:eastAsia="Times New Roman" w:hAnsi="Times New Roman" w:cs="Times New Roman"/>
          <w:sz w:val="24"/>
          <w:szCs w:val="24"/>
        </w:rPr>
        <w:t>jaunizveidojamās</w:t>
      </w:r>
      <w:proofErr w:type="spellEnd"/>
      <w:r w:rsidRPr="009E4E2C">
        <w:rPr>
          <w:rFonts w:ascii="Times New Roman" w:eastAsia="Times New Roman" w:hAnsi="Times New Roman" w:cs="Times New Roman"/>
          <w:sz w:val="24"/>
          <w:szCs w:val="24"/>
        </w:rPr>
        <w:t xml:space="preserve"> izglītības iestādes nosaukumu Madlienā</w:t>
      </w:r>
      <w:r>
        <w:rPr>
          <w:rFonts w:ascii="Times New Roman" w:eastAsia="Times New Roman" w:hAnsi="Times New Roman" w:cs="Times New Roman"/>
          <w:sz w:val="24"/>
          <w:szCs w:val="24"/>
        </w:rPr>
        <w:t>”, kas reģistrēt</w:t>
      </w:r>
      <w:r w:rsidR="00570DA0">
        <w:rPr>
          <w:rFonts w:ascii="Times New Roman" w:eastAsia="Times New Roman" w:hAnsi="Times New Roman" w:cs="Times New Roman"/>
          <w:sz w:val="24"/>
          <w:szCs w:val="24"/>
        </w:rPr>
        <w:t>s</w:t>
      </w:r>
      <w:r w:rsidR="00F53756">
        <w:rPr>
          <w:rFonts w:ascii="Times New Roman" w:eastAsia="Times New Roman" w:hAnsi="Times New Roman" w:cs="Times New Roman"/>
          <w:sz w:val="24"/>
          <w:szCs w:val="24"/>
        </w:rPr>
        <w:t xml:space="preserve"> ar</w:t>
      </w:r>
      <w:r>
        <w:rPr>
          <w:rFonts w:ascii="Times New Roman" w:eastAsia="Times New Roman" w:hAnsi="Times New Roman" w:cs="Times New Roman"/>
          <w:sz w:val="24"/>
          <w:szCs w:val="24"/>
        </w:rPr>
        <w:t xml:space="preserve"> Nr.</w:t>
      </w:r>
      <w:r w:rsidRPr="009E4E2C">
        <w:t xml:space="preserve"> </w:t>
      </w:r>
      <w:r w:rsidRPr="009E4E2C">
        <w:rPr>
          <w:rFonts w:ascii="Times New Roman" w:eastAsia="Times New Roman" w:hAnsi="Times New Roman" w:cs="Times New Roman"/>
          <w:sz w:val="24"/>
          <w:szCs w:val="24"/>
        </w:rPr>
        <w:t>2-4.1/1008</w:t>
      </w:r>
      <w:r>
        <w:rPr>
          <w:rFonts w:ascii="Times New Roman" w:eastAsia="Times New Roman" w:hAnsi="Times New Roman" w:cs="Times New Roman"/>
          <w:sz w:val="24"/>
          <w:szCs w:val="24"/>
        </w:rPr>
        <w:t xml:space="preserve">, kurā, atsaucoties uz Biroja 2026.gada 10.februāra aicinājumu sniegt viedokli par </w:t>
      </w:r>
      <w:proofErr w:type="spellStart"/>
      <w:r w:rsidRPr="009E4E2C">
        <w:rPr>
          <w:rFonts w:ascii="Times New Roman" w:eastAsia="Times New Roman" w:hAnsi="Times New Roman" w:cs="Times New Roman"/>
          <w:bCs/>
          <w:sz w:val="24"/>
          <w:szCs w:val="24"/>
          <w:lang w:val="lv-LV"/>
        </w:rPr>
        <w:t>jaunizveidojam</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s</w:t>
      </w:r>
      <w:proofErr w:type="spellEnd"/>
      <w:r w:rsidRPr="009E4E2C">
        <w:rPr>
          <w:rFonts w:ascii="Times New Roman" w:eastAsia="Times New Roman" w:hAnsi="Times New Roman" w:cs="Times New Roman"/>
          <w:bCs/>
          <w:sz w:val="24"/>
          <w:szCs w:val="24"/>
          <w:lang w:val="lv-LV"/>
        </w:rPr>
        <w:t xml:space="preserve"> izgl</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t</w:t>
      </w:r>
      <w:r w:rsidRPr="009E4E2C">
        <w:rPr>
          <w:rFonts w:ascii="Times New Roman" w:eastAsia="Times New Roman" w:hAnsi="Times New Roman" w:cs="Times New Roman" w:hint="eastAsia"/>
          <w:bCs/>
          <w:sz w:val="24"/>
          <w:szCs w:val="24"/>
          <w:lang w:val="lv-LV"/>
        </w:rPr>
        <w:t>ī</w:t>
      </w:r>
      <w:r w:rsidRPr="009E4E2C">
        <w:rPr>
          <w:rFonts w:ascii="Times New Roman" w:eastAsia="Times New Roman" w:hAnsi="Times New Roman" w:cs="Times New Roman"/>
          <w:bCs/>
          <w:sz w:val="24"/>
          <w:szCs w:val="24"/>
          <w:lang w:val="lv-LV"/>
        </w:rPr>
        <w:t>bas iest</w:t>
      </w:r>
      <w:r w:rsidRPr="009E4E2C">
        <w:rPr>
          <w:rFonts w:ascii="Times New Roman" w:eastAsia="Times New Roman" w:hAnsi="Times New Roman" w:cs="Times New Roman" w:hint="eastAsia"/>
          <w:bCs/>
          <w:sz w:val="24"/>
          <w:szCs w:val="24"/>
          <w:lang w:val="lv-LV"/>
        </w:rPr>
        <w:t>ā</w:t>
      </w:r>
      <w:r w:rsidRPr="009E4E2C">
        <w:rPr>
          <w:rFonts w:ascii="Times New Roman" w:eastAsia="Times New Roman" w:hAnsi="Times New Roman" w:cs="Times New Roman"/>
          <w:bCs/>
          <w:sz w:val="24"/>
          <w:szCs w:val="24"/>
          <w:lang w:val="lv-LV"/>
        </w:rPr>
        <w:t>des nosaukumu</w:t>
      </w:r>
      <w:r>
        <w:rPr>
          <w:rFonts w:ascii="Times New Roman" w:eastAsia="Times New Roman" w:hAnsi="Times New Roman" w:cs="Times New Roman"/>
          <w:bCs/>
          <w:sz w:val="24"/>
          <w:szCs w:val="24"/>
          <w:lang w:val="lv-LV"/>
        </w:rPr>
        <w:t>, iedzīvotāju padome sniedza viedokli, ka n</w:t>
      </w:r>
      <w:r w:rsidRPr="009E4E2C">
        <w:rPr>
          <w:rFonts w:ascii="Times New Roman" w:eastAsia="Times New Roman" w:hAnsi="Times New Roman" w:cs="Times New Roman"/>
          <w:bCs/>
          <w:sz w:val="24"/>
          <w:szCs w:val="24"/>
          <w:lang w:val="lv-LV"/>
        </w:rPr>
        <w:t>eatbalst</w:t>
      </w:r>
      <w:r>
        <w:rPr>
          <w:rFonts w:ascii="Times New Roman" w:eastAsia="Times New Roman" w:hAnsi="Times New Roman" w:cs="Times New Roman"/>
          <w:bCs/>
          <w:sz w:val="24"/>
          <w:szCs w:val="24"/>
          <w:lang w:val="lv-LV"/>
        </w:rPr>
        <w:t>a</w:t>
      </w:r>
      <w:r w:rsidRPr="009E4E2C">
        <w:rPr>
          <w:rFonts w:ascii="Times New Roman" w:eastAsia="Times New Roman" w:hAnsi="Times New Roman" w:cs="Times New Roman"/>
          <w:bCs/>
          <w:sz w:val="24"/>
          <w:szCs w:val="24"/>
          <w:lang w:val="lv-LV"/>
        </w:rPr>
        <w:t xml:space="preserve"> </w:t>
      </w:r>
      <w:proofErr w:type="spellStart"/>
      <w:r w:rsidRPr="009E4E2C">
        <w:rPr>
          <w:rFonts w:ascii="Times New Roman" w:eastAsia="Times New Roman" w:hAnsi="Times New Roman" w:cs="Times New Roman"/>
          <w:bCs/>
          <w:sz w:val="24"/>
          <w:szCs w:val="24"/>
          <w:lang w:val="lv-LV"/>
        </w:rPr>
        <w:t>jaunizveidojamās</w:t>
      </w:r>
      <w:proofErr w:type="spellEnd"/>
      <w:r w:rsidRPr="009E4E2C">
        <w:rPr>
          <w:rFonts w:ascii="Times New Roman" w:eastAsia="Times New Roman" w:hAnsi="Times New Roman" w:cs="Times New Roman"/>
          <w:bCs/>
          <w:sz w:val="24"/>
          <w:szCs w:val="24"/>
          <w:lang w:val="lv-LV"/>
        </w:rPr>
        <w:t xml:space="preserve"> izglītības iestādes nosaukumu “Madlienas reģiona vidusskola</w:t>
      </w:r>
      <w:r>
        <w:rPr>
          <w:rFonts w:ascii="Times New Roman" w:eastAsia="Times New Roman" w:hAnsi="Times New Roman" w:cs="Times New Roman"/>
          <w:bCs/>
          <w:sz w:val="24"/>
          <w:szCs w:val="24"/>
          <w:lang w:val="lv-LV"/>
        </w:rPr>
        <w:t>”</w:t>
      </w:r>
      <w:r w:rsidRPr="009E4E2C">
        <w:rPr>
          <w:rFonts w:ascii="Times New Roman" w:eastAsia="Times New Roman" w:hAnsi="Times New Roman" w:cs="Times New Roman"/>
          <w:bCs/>
          <w:sz w:val="24"/>
          <w:szCs w:val="24"/>
          <w:lang w:val="lv-LV"/>
        </w:rPr>
        <w:t>, jo</w:t>
      </w:r>
      <w:r>
        <w:rPr>
          <w:rFonts w:ascii="Times New Roman" w:eastAsia="Times New Roman" w:hAnsi="Times New Roman" w:cs="Times New Roman"/>
          <w:bCs/>
          <w:sz w:val="24"/>
          <w:szCs w:val="24"/>
          <w:lang w:val="lv-LV"/>
        </w:rPr>
        <w:t>,</w:t>
      </w:r>
      <w:r w:rsidRPr="009E4E2C">
        <w:rPr>
          <w:rFonts w:ascii="Times New Roman" w:eastAsia="Times New Roman" w:hAnsi="Times New Roman" w:cs="Times New Roman"/>
          <w:bCs/>
          <w:sz w:val="24"/>
          <w:szCs w:val="24"/>
          <w:lang w:val="lv-LV"/>
        </w:rPr>
        <w:t xml:space="preserve"> to izvēloties</w:t>
      </w:r>
      <w:r>
        <w:rPr>
          <w:rFonts w:ascii="Times New Roman" w:eastAsia="Times New Roman" w:hAnsi="Times New Roman" w:cs="Times New Roman"/>
          <w:bCs/>
          <w:sz w:val="24"/>
          <w:szCs w:val="24"/>
          <w:lang w:val="lv-LV"/>
        </w:rPr>
        <w:t>,</w:t>
      </w:r>
      <w:r w:rsidRPr="009E4E2C">
        <w:rPr>
          <w:rFonts w:ascii="Times New Roman" w:eastAsia="Times New Roman" w:hAnsi="Times New Roman" w:cs="Times New Roman"/>
          <w:bCs/>
          <w:sz w:val="24"/>
          <w:szCs w:val="24"/>
          <w:lang w:val="lv-LV"/>
        </w:rPr>
        <w:t xml:space="preserve"> netika ņemt</w:t>
      </w:r>
      <w:r>
        <w:rPr>
          <w:rFonts w:ascii="Times New Roman" w:eastAsia="Times New Roman" w:hAnsi="Times New Roman" w:cs="Times New Roman"/>
          <w:bCs/>
          <w:sz w:val="24"/>
          <w:szCs w:val="24"/>
          <w:lang w:val="lv-LV"/>
        </w:rPr>
        <w:t>i</w:t>
      </w:r>
      <w:r w:rsidRPr="009E4E2C">
        <w:rPr>
          <w:rFonts w:ascii="Times New Roman" w:eastAsia="Times New Roman" w:hAnsi="Times New Roman" w:cs="Times New Roman"/>
          <w:bCs/>
          <w:sz w:val="24"/>
          <w:szCs w:val="24"/>
          <w:lang w:val="lv-LV"/>
        </w:rPr>
        <w:t xml:space="preserve"> vērā ne aptauju rezultāti, ne kopienu viedoklis, kas tika pausts gan skolas sapulcē, gan iedzīvotāju padomes sēdēs, ne vēsturiskā </w:t>
      </w:r>
      <w:proofErr w:type="spellStart"/>
      <w:r w:rsidRPr="009E4E2C">
        <w:rPr>
          <w:rFonts w:ascii="Times New Roman" w:eastAsia="Times New Roman" w:hAnsi="Times New Roman" w:cs="Times New Roman"/>
          <w:bCs/>
          <w:sz w:val="24"/>
          <w:szCs w:val="24"/>
          <w:lang w:val="lv-LV"/>
        </w:rPr>
        <w:t>pārmantojamība</w:t>
      </w:r>
      <w:proofErr w:type="spellEnd"/>
      <w:r w:rsidRPr="009E4E2C">
        <w:rPr>
          <w:rFonts w:ascii="Times New Roman" w:eastAsia="Times New Roman" w:hAnsi="Times New Roman" w:cs="Times New Roman"/>
          <w:bCs/>
          <w:sz w:val="24"/>
          <w:szCs w:val="24"/>
          <w:lang w:val="lv-LV"/>
        </w:rPr>
        <w:t xml:space="preserve">, kā arī nav ņemts vērā, ka </w:t>
      </w:r>
      <w:r>
        <w:rPr>
          <w:rFonts w:ascii="Times New Roman" w:eastAsia="Times New Roman" w:hAnsi="Times New Roman" w:cs="Times New Roman"/>
          <w:bCs/>
          <w:sz w:val="24"/>
          <w:szCs w:val="24"/>
          <w:lang w:val="lv-LV"/>
        </w:rPr>
        <w:t>Izglītības kvalitātes valsts dienests</w:t>
      </w:r>
      <w:r w:rsidRPr="009E4E2C">
        <w:rPr>
          <w:rFonts w:ascii="Times New Roman" w:eastAsia="Times New Roman" w:hAnsi="Times New Roman" w:cs="Times New Roman"/>
          <w:bCs/>
          <w:sz w:val="24"/>
          <w:szCs w:val="24"/>
          <w:lang w:val="lv-LV"/>
        </w:rPr>
        <w:t xml:space="preserve"> </w:t>
      </w:r>
      <w:r>
        <w:rPr>
          <w:rFonts w:ascii="Times New Roman" w:eastAsia="Times New Roman" w:hAnsi="Times New Roman" w:cs="Times New Roman"/>
          <w:bCs/>
          <w:sz w:val="24"/>
          <w:szCs w:val="24"/>
          <w:lang w:val="lv-LV"/>
        </w:rPr>
        <w:t xml:space="preserve">ir akceptējis esošā </w:t>
      </w:r>
      <w:r w:rsidRPr="009E4E2C">
        <w:rPr>
          <w:rFonts w:ascii="Times New Roman" w:eastAsia="Times New Roman" w:hAnsi="Times New Roman" w:cs="Times New Roman"/>
          <w:bCs/>
          <w:sz w:val="24"/>
          <w:szCs w:val="24"/>
          <w:lang w:val="lv-LV"/>
        </w:rPr>
        <w:t>Madlienas vidusskolas nosaukum</w:t>
      </w:r>
      <w:r>
        <w:rPr>
          <w:rFonts w:ascii="Times New Roman" w:eastAsia="Times New Roman" w:hAnsi="Times New Roman" w:cs="Times New Roman"/>
          <w:bCs/>
          <w:sz w:val="24"/>
          <w:szCs w:val="24"/>
          <w:lang w:val="lv-LV"/>
        </w:rPr>
        <w:t>a izmantošanu</w:t>
      </w:r>
      <w:r w:rsidRPr="009E4E2C">
        <w:rPr>
          <w:rFonts w:ascii="Times New Roman" w:eastAsia="Times New Roman" w:hAnsi="Times New Roman" w:cs="Times New Roman"/>
          <w:bCs/>
          <w:sz w:val="24"/>
          <w:szCs w:val="24"/>
          <w:lang w:val="lv-LV"/>
        </w:rPr>
        <w:t>, kā arī jaunais nosaukums neatbilst latviešu valodas normām.</w:t>
      </w:r>
    </w:p>
    <w:p w14:paraId="4D17B71F" w14:textId="44F1EB9E" w:rsidR="009E4E2C" w:rsidRDefault="009E4E2C" w:rsidP="009E4E2C">
      <w:pPr>
        <w:tabs>
          <w:tab w:val="left" w:pos="567"/>
        </w:tabs>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2026.gada 26.februāra Pašvaldības domes sēdē tika pieņemts lēmums  “Par darba kārtības apstiprināšanu, izslēdzot divus jautājumus un iekļaujot divus papildu jautājumus” (Prot. Nr. 4, </w:t>
      </w:r>
      <w:r w:rsidRPr="009E4E2C">
        <w:rPr>
          <w:rFonts w:ascii="Times New Roman" w:eastAsia="Times New Roman" w:hAnsi="Times New Roman" w:cs="Times New Roman"/>
          <w:sz w:val="24"/>
          <w:szCs w:val="24"/>
        </w:rPr>
        <w:t>§</w:t>
      </w:r>
      <w:r>
        <w:rPr>
          <w:rFonts w:ascii="Times New Roman" w:eastAsia="Times New Roman" w:hAnsi="Times New Roman" w:cs="Times New Roman"/>
          <w:sz w:val="24"/>
          <w:szCs w:val="24"/>
        </w:rPr>
        <w:t>1), saskaņā ar kuru no 2026.gada 26.februāra domes sēdes darba kārtības izslēgts lēmumprojekts “</w:t>
      </w:r>
      <w:r w:rsidRPr="009E4E2C">
        <w:rPr>
          <w:rFonts w:ascii="Times New Roman" w:eastAsia="Times New Roman" w:hAnsi="Times New Roman" w:cs="Times New Roman"/>
          <w:sz w:val="24"/>
          <w:szCs w:val="24"/>
        </w:rPr>
        <w:t>Par vispārējās vidējās izglītības iestādes nosaukumu</w:t>
      </w:r>
      <w:r>
        <w:rPr>
          <w:rFonts w:ascii="Times New Roman" w:eastAsia="Times New Roman" w:hAnsi="Times New Roman" w:cs="Times New Roman"/>
          <w:sz w:val="24"/>
          <w:szCs w:val="24"/>
        </w:rPr>
        <w:t>”.</w:t>
      </w:r>
    </w:p>
    <w:p w14:paraId="2711986F" w14:textId="28234D1A" w:rsidR="007B038C" w:rsidRDefault="009E4E2C" w:rsidP="00C7220C">
      <w:pPr>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Izskatot 2026.gada </w:t>
      </w:r>
      <w:r w:rsidR="00680BF6">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.februāra</w:t>
      </w:r>
      <w:r w:rsidR="00680BF6">
        <w:rPr>
          <w:rFonts w:ascii="Times New Roman" w:eastAsia="Times New Roman" w:hAnsi="Times New Roman" w:cs="Times New Roman"/>
          <w:color w:val="000000"/>
          <w:sz w:val="24"/>
          <w:szCs w:val="24"/>
        </w:rPr>
        <w:t xml:space="preserve"> Komitejas</w:t>
      </w:r>
      <w:r>
        <w:rPr>
          <w:rFonts w:ascii="Times New Roman" w:eastAsia="Times New Roman" w:hAnsi="Times New Roman" w:cs="Times New Roman"/>
          <w:color w:val="000000"/>
          <w:sz w:val="24"/>
          <w:szCs w:val="24"/>
        </w:rPr>
        <w:t xml:space="preserve"> lēmumprojektu “</w:t>
      </w:r>
      <w:r w:rsidRPr="009E4E2C">
        <w:rPr>
          <w:rFonts w:ascii="Times New Roman" w:eastAsia="Times New Roman" w:hAnsi="Times New Roman" w:cs="Times New Roman"/>
          <w:sz w:val="24"/>
          <w:szCs w:val="24"/>
        </w:rPr>
        <w:t>Par vispārējās vidējās izglītības iestādes nosaukumu</w:t>
      </w:r>
      <w:r>
        <w:rPr>
          <w:rFonts w:ascii="Times New Roman" w:eastAsia="Times New Roman" w:hAnsi="Times New Roman" w:cs="Times New Roman"/>
          <w:color w:val="000000"/>
          <w:sz w:val="24"/>
          <w:szCs w:val="24"/>
        </w:rPr>
        <w:t xml:space="preserve">” </w:t>
      </w:r>
      <w:r w:rsidR="00680BF6">
        <w:rPr>
          <w:rFonts w:ascii="Times New Roman" w:eastAsia="Times New Roman" w:hAnsi="Times New Roman" w:cs="Times New Roman"/>
          <w:color w:val="000000"/>
          <w:sz w:val="24"/>
          <w:szCs w:val="24"/>
        </w:rPr>
        <w:t xml:space="preserve">kopsakarā </w:t>
      </w:r>
      <w:r>
        <w:rPr>
          <w:rFonts w:ascii="Times New Roman" w:eastAsia="Times New Roman" w:hAnsi="Times New Roman" w:cs="Times New Roman"/>
          <w:color w:val="000000"/>
          <w:sz w:val="24"/>
          <w:szCs w:val="24"/>
        </w:rPr>
        <w:t xml:space="preserve">ar </w:t>
      </w:r>
      <w:r>
        <w:rPr>
          <w:rFonts w:ascii="Times New Roman" w:eastAsia="Times New Roman" w:hAnsi="Times New Roman" w:cs="Times New Roman"/>
          <w:sz w:val="24"/>
          <w:szCs w:val="24"/>
        </w:rPr>
        <w:t>Madlienas, Meņģeles, Taurupes un Mazozolu pagastu iedzīvotāju padomju sniegtajiem viedokļiem</w:t>
      </w:r>
      <w:r>
        <w:rPr>
          <w:rFonts w:ascii="Times New Roman" w:eastAsia="Times New Roman" w:hAnsi="Times New Roman" w:cs="Times New Roman"/>
          <w:color w:val="000000"/>
          <w:sz w:val="24"/>
          <w:szCs w:val="24"/>
        </w:rPr>
        <w:t xml:space="preserve"> </w:t>
      </w:r>
      <w:r w:rsidR="007E0C8D">
        <w:rPr>
          <w:rFonts w:ascii="Times New Roman" w:eastAsia="Times New Roman" w:hAnsi="Times New Roman" w:cs="Times New Roman"/>
          <w:color w:val="000000"/>
          <w:sz w:val="24"/>
          <w:szCs w:val="24"/>
        </w:rPr>
        <w:t>un</w:t>
      </w:r>
      <w:r>
        <w:rPr>
          <w:rFonts w:ascii="Times New Roman" w:eastAsia="Times New Roman" w:hAnsi="Times New Roman" w:cs="Times New Roman"/>
          <w:color w:val="000000"/>
          <w:sz w:val="24"/>
          <w:szCs w:val="24"/>
        </w:rPr>
        <w:t xml:space="preserve"> </w:t>
      </w:r>
      <w:r w:rsidR="007E0C8D">
        <w:rPr>
          <w:rFonts w:ascii="Times New Roman" w:eastAsia="Times New Roman" w:hAnsi="Times New Roman" w:cs="Times New Roman"/>
          <w:color w:val="000000"/>
          <w:sz w:val="24"/>
          <w:szCs w:val="24"/>
        </w:rPr>
        <w:t>pamatojoties uz Izglītības likuma 26. pantu,</w:t>
      </w:r>
    </w:p>
    <w:p w14:paraId="1B88A284" w14:textId="77777777" w:rsidR="00885D23" w:rsidRDefault="00885D23" w:rsidP="00C7220C">
      <w:pPr>
        <w:ind w:firstLine="566"/>
        <w:jc w:val="both"/>
        <w:rPr>
          <w:rFonts w:ascii="Times New Roman" w:eastAsia="Times New Roman" w:hAnsi="Times New Roman" w:cs="Times New Roman"/>
          <w:color w:val="000000"/>
          <w:sz w:val="24"/>
          <w:szCs w:val="24"/>
        </w:rPr>
      </w:pPr>
    </w:p>
    <w:p w14:paraId="5FC05CCB" w14:textId="733261FC" w:rsidR="00885D23" w:rsidRPr="00C7220C" w:rsidRDefault="00C7220C" w:rsidP="00C7220C">
      <w:pPr>
        <w:ind w:right="43"/>
        <w:rPr>
          <w:rFonts w:ascii="Times New Roman" w:eastAsia="Times New Roman" w:hAnsi="Times New Roman" w:cs="Times New Roman"/>
          <w:b/>
          <w:bCs/>
          <w:sz w:val="24"/>
          <w:szCs w:val="24"/>
          <w:lang w:val="lv-LV" w:eastAsia="lv-LV"/>
        </w:rPr>
      </w:pPr>
      <w:r w:rsidRPr="00C7220C">
        <w:rPr>
          <w:rFonts w:ascii="Times New Roman" w:hAnsi="Times New Roman" w:cs="Times New Roman"/>
          <w:b/>
          <w:sz w:val="24"/>
          <w:szCs w:val="24"/>
        </w:rPr>
        <w:t xml:space="preserve">balsojot: </w:t>
      </w:r>
      <w:r w:rsidRPr="00C7220C">
        <w:rPr>
          <w:rFonts w:ascii="Times New Roman" w:hAnsi="Times New Roman" w:cs="Times New Roman"/>
          <w:b/>
          <w:noProof/>
          <w:sz w:val="24"/>
          <w:szCs w:val="24"/>
        </w:rPr>
        <w:t>ar 20 balsīm "Par" (Andris Krauja, Artūrs Mangulis, Atvars Lakstīgala, Dace Kļaviņa, Dace Veiliņa, Dzirkstīte Žindiga, Egils Helmanis, Gints Sīviņš, Ilmārs Zemnieks, Iluta Jansone, Jānis Iklāvs, Jānis Siliņš, Kārlis Avotiņš, Mariss Martinsons, Matīss Mežaks, Pāvels Kotāns, Raivis Rubīns, Raivis Ūzuls, Rūdolfs Kudļa, Sarmīte Ozoliņa), "Pret" – nav, "Atturas" – 1 (Kārlis Ansons), "Nepiedalās" – nav</w:t>
      </w:r>
      <w:r w:rsidR="00885D23" w:rsidRPr="00C7220C">
        <w:rPr>
          <w:rFonts w:ascii="Times New Roman" w:eastAsia="Times New Roman" w:hAnsi="Times New Roman" w:cs="Times New Roman"/>
          <w:bCs/>
          <w:sz w:val="24"/>
          <w:szCs w:val="24"/>
          <w:lang w:val="lv-LV" w:eastAsia="lv-LV"/>
        </w:rPr>
        <w:t>,</w:t>
      </w:r>
    </w:p>
    <w:p w14:paraId="71B4BA33" w14:textId="77777777" w:rsidR="00885D23" w:rsidRPr="00885D23" w:rsidRDefault="00885D23" w:rsidP="00C7220C">
      <w:pPr>
        <w:ind w:right="43"/>
        <w:rPr>
          <w:rFonts w:ascii="Times New Roman" w:eastAsia="Times New Roman" w:hAnsi="Times New Roman" w:cs="Times New Roman"/>
          <w:b/>
          <w:bCs/>
          <w:sz w:val="24"/>
          <w:szCs w:val="24"/>
          <w:lang w:val="lv-LV" w:eastAsia="lv-LV"/>
        </w:rPr>
      </w:pPr>
      <w:r w:rsidRPr="00885D23">
        <w:rPr>
          <w:rFonts w:ascii="Times New Roman" w:eastAsia="Times New Roman" w:hAnsi="Times New Roman" w:cs="Times New Roman"/>
          <w:sz w:val="24"/>
          <w:szCs w:val="24"/>
          <w:lang w:val="lv-LV" w:eastAsia="lv-LV"/>
        </w:rPr>
        <w:t xml:space="preserve">Ogres novada pašvaldības dome </w:t>
      </w:r>
      <w:r w:rsidRPr="00885D23">
        <w:rPr>
          <w:rFonts w:ascii="Times New Roman" w:eastAsia="Times New Roman" w:hAnsi="Times New Roman" w:cs="Times New Roman"/>
          <w:b/>
          <w:bCs/>
          <w:sz w:val="24"/>
          <w:szCs w:val="24"/>
          <w:lang w:val="lv-LV" w:eastAsia="lv-LV"/>
        </w:rPr>
        <w:t>NOLEMJ:</w:t>
      </w:r>
    </w:p>
    <w:p w14:paraId="27119873" w14:textId="77777777" w:rsidR="007B038C" w:rsidRDefault="007B038C">
      <w:pPr>
        <w:ind w:right="43"/>
        <w:jc w:val="both"/>
        <w:rPr>
          <w:rFonts w:ascii="Times New Roman" w:eastAsia="Times New Roman" w:hAnsi="Times New Roman" w:cs="Times New Roman"/>
          <w:sz w:val="24"/>
          <w:szCs w:val="24"/>
        </w:rPr>
      </w:pPr>
    </w:p>
    <w:p w14:paraId="27119874" w14:textId="0F22E76F" w:rsidR="007B038C" w:rsidRDefault="007E0C8D">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Piešķirt</w:t>
      </w:r>
      <w:r>
        <w:rPr>
          <w:rFonts w:ascii="Times New Roman" w:eastAsia="Times New Roman" w:hAnsi="Times New Roman" w:cs="Times New Roman"/>
          <w:color w:val="000000"/>
          <w:sz w:val="24"/>
          <w:szCs w:val="24"/>
        </w:rPr>
        <w:t xml:space="preserve"> vispārējās vidējās izglītības iestādei, kas tiek izveidota, reorganizējot Taurupes pamatskolu, Ķeipenes pamats</w:t>
      </w:r>
      <w:r>
        <w:rPr>
          <w:rFonts w:ascii="Times New Roman" w:eastAsia="Times New Roman" w:hAnsi="Times New Roman" w:cs="Times New Roman"/>
          <w:sz w:val="24"/>
          <w:szCs w:val="24"/>
        </w:rPr>
        <w:t xml:space="preserve">kolu un Madlienas vidusskolu, nosaukumu - Madlienas vidusskola. </w:t>
      </w:r>
    </w:p>
    <w:p w14:paraId="27119875" w14:textId="77777777" w:rsidR="007B038C" w:rsidRDefault="007E0C8D">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bookmarkStart w:id="1" w:name="_heading=h.i82oqslxitrk" w:colFirst="0" w:colLast="0"/>
      <w:bookmarkEnd w:id="1"/>
      <w:r>
        <w:rPr>
          <w:rFonts w:ascii="Times New Roman" w:eastAsia="Times New Roman" w:hAnsi="Times New Roman" w:cs="Times New Roman"/>
          <w:b/>
          <w:bCs/>
          <w:color w:val="000000"/>
          <w:sz w:val="24"/>
          <w:szCs w:val="24"/>
        </w:rPr>
        <w:t>Uzdot</w:t>
      </w:r>
      <w:r>
        <w:rPr>
          <w:rFonts w:ascii="Times New Roman" w:eastAsia="Times New Roman" w:hAnsi="Times New Roman" w:cs="Times New Roman"/>
          <w:color w:val="000000"/>
          <w:sz w:val="24"/>
          <w:szCs w:val="24"/>
        </w:rPr>
        <w:t xml:space="preserve"> Ogres novada Izglītības pārvaldei 10 darba dienu laikā no šā lēmuma spēkā stāšanās nosūtīt to Izglītības kvalitātes valsts dienestam. </w:t>
      </w:r>
    </w:p>
    <w:p w14:paraId="27119876" w14:textId="4915558E" w:rsidR="007B038C" w:rsidRDefault="007E0C8D">
      <w:pPr>
        <w:numPr>
          <w:ilvl w:val="0"/>
          <w:numId w:val="1"/>
        </w:numPr>
        <w:pBdr>
          <w:top w:val="nil"/>
          <w:left w:val="nil"/>
          <w:bottom w:val="nil"/>
          <w:right w:val="nil"/>
          <w:between w:val="nil"/>
        </w:pBdr>
        <w:spacing w:after="120"/>
        <w:jc w:val="both"/>
        <w:rPr>
          <w:rFonts w:ascii="Times New Roman" w:eastAsia="Times New Roman" w:hAnsi="Times New Roman" w:cs="Times New Roman"/>
          <w:color w:val="000000"/>
          <w:sz w:val="24"/>
          <w:szCs w:val="24"/>
        </w:rPr>
      </w:pPr>
      <w:r w:rsidRPr="00885D23">
        <w:rPr>
          <w:rFonts w:ascii="Times New Roman" w:eastAsia="Times New Roman" w:hAnsi="Times New Roman" w:cs="Times New Roman"/>
          <w:b/>
          <w:bCs/>
          <w:color w:val="000000"/>
          <w:sz w:val="24"/>
          <w:szCs w:val="24"/>
        </w:rPr>
        <w:t>Uzdot</w:t>
      </w:r>
      <w:r>
        <w:rPr>
          <w:rFonts w:ascii="Times New Roman" w:eastAsia="Times New Roman" w:hAnsi="Times New Roman" w:cs="Times New Roman"/>
          <w:color w:val="000000"/>
          <w:sz w:val="24"/>
          <w:szCs w:val="24"/>
        </w:rPr>
        <w:t xml:space="preserve"> Ogres novada Izglītības pārvaldei līdz 2026.</w:t>
      </w:r>
      <w:r w:rsidR="00885D2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gada 1.</w:t>
      </w:r>
      <w:r w:rsidR="00885D2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jūnijam izstrādāt un iesniegt apstiprināšanai Ogres novada pašvaldības </w:t>
      </w:r>
      <w:r>
        <w:rPr>
          <w:rFonts w:ascii="Times New Roman" w:eastAsia="Times New Roman" w:hAnsi="Times New Roman" w:cs="Times New Roman"/>
          <w:sz w:val="24"/>
          <w:szCs w:val="24"/>
        </w:rPr>
        <w:t>domei Madlienas vi</w:t>
      </w:r>
      <w:r>
        <w:rPr>
          <w:rFonts w:ascii="Times New Roman" w:eastAsia="Times New Roman" w:hAnsi="Times New Roman" w:cs="Times New Roman"/>
          <w:color w:val="000000"/>
          <w:sz w:val="24"/>
          <w:szCs w:val="24"/>
        </w:rPr>
        <w:t>dusskolas nolikuma projektu.</w:t>
      </w:r>
    </w:p>
    <w:p w14:paraId="27119877" w14:textId="77777777" w:rsidR="007B038C" w:rsidRDefault="007E0C8D" w:rsidP="00C7220C">
      <w:pPr>
        <w:numPr>
          <w:ilvl w:val="0"/>
          <w:numId w:val="1"/>
        </w:numPr>
        <w:pBdr>
          <w:top w:val="nil"/>
          <w:left w:val="nil"/>
          <w:bottom w:val="nil"/>
          <w:right w:val="nil"/>
          <w:between w:val="nil"/>
        </w:pBdr>
        <w:ind w:left="357" w:hanging="357"/>
        <w:jc w:val="both"/>
        <w:rPr>
          <w:rFonts w:ascii="Times New Roman" w:eastAsia="Times New Roman" w:hAnsi="Times New Roman" w:cs="Times New Roman"/>
          <w:color w:val="000000"/>
          <w:sz w:val="24"/>
          <w:szCs w:val="24"/>
        </w:rPr>
      </w:pPr>
      <w:r w:rsidRPr="00885D23">
        <w:rPr>
          <w:rFonts w:ascii="Times New Roman" w:eastAsia="Times New Roman" w:hAnsi="Times New Roman" w:cs="Times New Roman"/>
          <w:b/>
          <w:bCs/>
          <w:color w:val="000000"/>
          <w:sz w:val="24"/>
          <w:szCs w:val="24"/>
        </w:rPr>
        <w:t>Kontroli</w:t>
      </w:r>
      <w:r>
        <w:rPr>
          <w:rFonts w:ascii="Times New Roman" w:eastAsia="Times New Roman" w:hAnsi="Times New Roman" w:cs="Times New Roman"/>
          <w:color w:val="000000"/>
          <w:sz w:val="24"/>
          <w:szCs w:val="24"/>
        </w:rPr>
        <w:t xml:space="preserve"> par lēmuma izpildi uzdot</w:t>
      </w:r>
      <w:r>
        <w:rPr>
          <w:rFonts w:ascii="Times New Roman" w:eastAsia="Times New Roman" w:hAnsi="Times New Roman" w:cs="Times New Roman"/>
          <w:sz w:val="24"/>
          <w:szCs w:val="24"/>
        </w:rPr>
        <w:t xml:space="preserve"> Ogres novada pašvaldības izpilddirektoram</w:t>
      </w:r>
      <w:r>
        <w:rPr>
          <w:rFonts w:ascii="Times New Roman" w:eastAsia="Times New Roman" w:hAnsi="Times New Roman" w:cs="Times New Roman"/>
          <w:color w:val="000000"/>
          <w:sz w:val="24"/>
          <w:szCs w:val="24"/>
        </w:rPr>
        <w:t>.</w:t>
      </w:r>
    </w:p>
    <w:p w14:paraId="27119878" w14:textId="77777777" w:rsidR="007B038C" w:rsidRPr="00C7220C" w:rsidRDefault="007B038C">
      <w:pPr>
        <w:jc w:val="right"/>
        <w:rPr>
          <w:rFonts w:ascii="Times New Roman" w:eastAsia="Times New Roman" w:hAnsi="Times New Roman" w:cs="Times New Roman"/>
          <w:sz w:val="24"/>
          <w:szCs w:val="24"/>
        </w:rPr>
      </w:pPr>
    </w:p>
    <w:p w14:paraId="27119879" w14:textId="77777777" w:rsidR="007B038C" w:rsidRPr="00C7220C" w:rsidRDefault="007B038C">
      <w:pPr>
        <w:pBdr>
          <w:top w:val="nil"/>
          <w:left w:val="nil"/>
          <w:bottom w:val="nil"/>
          <w:right w:val="nil"/>
          <w:between w:val="nil"/>
        </w:pBdr>
        <w:ind w:firstLine="720"/>
        <w:jc w:val="both"/>
        <w:rPr>
          <w:rFonts w:ascii="Times New Roman" w:eastAsia="Times New Roman" w:hAnsi="Times New Roman" w:cs="Times New Roman"/>
          <w:color w:val="000000"/>
          <w:sz w:val="24"/>
          <w:szCs w:val="24"/>
        </w:rPr>
      </w:pPr>
    </w:p>
    <w:p w14:paraId="2711987A" w14:textId="77777777" w:rsidR="007B038C" w:rsidRDefault="007E0C8D">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(Sēdes vadītāja, </w:t>
      </w:r>
    </w:p>
    <w:p w14:paraId="2711987B" w14:textId="5B110402" w:rsidR="007B038C" w:rsidRDefault="007E0C8D">
      <w:pPr>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do</w:t>
      </w:r>
      <w:bookmarkStart w:id="2" w:name="_GoBack"/>
      <w:bookmarkEnd w:id="2"/>
      <w:r>
        <w:rPr>
          <w:rFonts w:ascii="Times New Roman" w:eastAsia="Times New Roman" w:hAnsi="Times New Roman" w:cs="Times New Roman"/>
          <w:color w:val="000000"/>
          <w:sz w:val="24"/>
          <w:szCs w:val="24"/>
        </w:rPr>
        <w:t>mes priekšsēdētāja</w:t>
      </w:r>
      <w:r w:rsidR="00885D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Kraujas paraksts)</w:t>
      </w:r>
    </w:p>
    <w:sectPr w:rsidR="007B038C">
      <w:pgSz w:w="11907" w:h="16839"/>
      <w:pgMar w:top="1134" w:right="1134" w:bottom="1134" w:left="170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embedRegular r:id="rId1" w:fontKey="{BC6A6B7A-1215-4EA0-BA23-4CBFD41D47BC}"/>
    <w:embedBold r:id="rId2" w:fontKey="{AEE30983-5A9D-4A9B-89C3-1D197AA34634}"/>
  </w:font>
  <w:font w:name="Tahoma">
    <w:panose1 w:val="020B0604030504040204"/>
    <w:charset w:val="BA"/>
    <w:family w:val="swiss"/>
    <w:pitch w:val="variable"/>
    <w:sig w:usb0="E1002EFF" w:usb1="C000605B" w:usb2="00000029" w:usb3="00000000" w:csb0="000101FF" w:csb1="00000000"/>
    <w:embedRegular r:id="rId3" w:fontKey="{6203E31F-359B-47C4-8E2D-694117551CD5}"/>
  </w:font>
  <w:font w:name="Georgia">
    <w:panose1 w:val="02040502050405020303"/>
    <w:charset w:val="BA"/>
    <w:family w:val="roman"/>
    <w:pitch w:val="variable"/>
    <w:sig w:usb0="00000287" w:usb1="00000000" w:usb2="00000000" w:usb3="00000000" w:csb0="0000009F" w:csb1="00000000"/>
    <w:embedItalic r:id="rId4" w:fontKey="{CA974E05-ED46-42B4-8B1A-CABAEE99927D}"/>
  </w:font>
  <w:font w:name="Calibri Light">
    <w:panose1 w:val="020F0302020204030204"/>
    <w:charset w:val="BA"/>
    <w:family w:val="swiss"/>
    <w:pitch w:val="variable"/>
    <w:sig w:usb0="E4002EFF" w:usb1="C000247B" w:usb2="00000009" w:usb3="00000000" w:csb0="000001FF" w:csb1="00000000"/>
    <w:embedRegular r:id="rId5" w:fontKey="{F8A17D88-F1FA-4F73-A42C-957BC667E38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346677"/>
    <w:multiLevelType w:val="hybridMultilevel"/>
    <w:tmpl w:val="957EB106"/>
    <w:lvl w:ilvl="0" w:tplc="ADE48506">
      <w:start w:val="1"/>
      <w:numFmt w:val="decimal"/>
      <w:lvlText w:val="%1."/>
      <w:lvlJc w:val="left"/>
      <w:pPr>
        <w:ind w:left="926" w:hanging="360"/>
      </w:pPr>
      <w:rPr>
        <w:rFonts w:hint="default"/>
      </w:rPr>
    </w:lvl>
    <w:lvl w:ilvl="1" w:tplc="04260019" w:tentative="1">
      <w:start w:val="1"/>
      <w:numFmt w:val="lowerLetter"/>
      <w:lvlText w:val="%2."/>
      <w:lvlJc w:val="left"/>
      <w:pPr>
        <w:ind w:left="1646" w:hanging="360"/>
      </w:pPr>
    </w:lvl>
    <w:lvl w:ilvl="2" w:tplc="0426001B" w:tentative="1">
      <w:start w:val="1"/>
      <w:numFmt w:val="lowerRoman"/>
      <w:lvlText w:val="%3."/>
      <w:lvlJc w:val="right"/>
      <w:pPr>
        <w:ind w:left="2366" w:hanging="180"/>
      </w:pPr>
    </w:lvl>
    <w:lvl w:ilvl="3" w:tplc="0426000F" w:tentative="1">
      <w:start w:val="1"/>
      <w:numFmt w:val="decimal"/>
      <w:lvlText w:val="%4."/>
      <w:lvlJc w:val="left"/>
      <w:pPr>
        <w:ind w:left="3086" w:hanging="360"/>
      </w:pPr>
    </w:lvl>
    <w:lvl w:ilvl="4" w:tplc="04260019" w:tentative="1">
      <w:start w:val="1"/>
      <w:numFmt w:val="lowerLetter"/>
      <w:lvlText w:val="%5."/>
      <w:lvlJc w:val="left"/>
      <w:pPr>
        <w:ind w:left="3806" w:hanging="360"/>
      </w:pPr>
    </w:lvl>
    <w:lvl w:ilvl="5" w:tplc="0426001B" w:tentative="1">
      <w:start w:val="1"/>
      <w:numFmt w:val="lowerRoman"/>
      <w:lvlText w:val="%6."/>
      <w:lvlJc w:val="right"/>
      <w:pPr>
        <w:ind w:left="4526" w:hanging="180"/>
      </w:pPr>
    </w:lvl>
    <w:lvl w:ilvl="6" w:tplc="0426000F" w:tentative="1">
      <w:start w:val="1"/>
      <w:numFmt w:val="decimal"/>
      <w:lvlText w:val="%7."/>
      <w:lvlJc w:val="left"/>
      <w:pPr>
        <w:ind w:left="5246" w:hanging="360"/>
      </w:pPr>
    </w:lvl>
    <w:lvl w:ilvl="7" w:tplc="04260019" w:tentative="1">
      <w:start w:val="1"/>
      <w:numFmt w:val="lowerLetter"/>
      <w:lvlText w:val="%8."/>
      <w:lvlJc w:val="left"/>
      <w:pPr>
        <w:ind w:left="5966" w:hanging="360"/>
      </w:pPr>
    </w:lvl>
    <w:lvl w:ilvl="8" w:tplc="0426001B" w:tentative="1">
      <w:start w:val="1"/>
      <w:numFmt w:val="lowerRoman"/>
      <w:lvlText w:val="%9."/>
      <w:lvlJc w:val="right"/>
      <w:pPr>
        <w:ind w:left="6686" w:hanging="180"/>
      </w:pPr>
    </w:lvl>
  </w:abstractNum>
  <w:abstractNum w:abstractNumId="1" w15:restartNumberingAfterBreak="0">
    <w:nsid w:val="69023CBC"/>
    <w:multiLevelType w:val="multilevel"/>
    <w:tmpl w:val="82CAF858"/>
    <w:lvl w:ilvl="0">
      <w:start w:val="1"/>
      <w:numFmt w:val="decimal"/>
      <w:lvlText w:val="%1."/>
      <w:lvlJc w:val="left"/>
      <w:pPr>
        <w:ind w:left="360" w:hanging="360"/>
      </w:pPr>
      <w:rPr>
        <w:b w:val="0"/>
        <w:bCs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8C"/>
    <w:rsid w:val="00157ACF"/>
    <w:rsid w:val="00245200"/>
    <w:rsid w:val="0055096A"/>
    <w:rsid w:val="005638E1"/>
    <w:rsid w:val="00570DA0"/>
    <w:rsid w:val="00680BF6"/>
    <w:rsid w:val="00783D67"/>
    <w:rsid w:val="007B038C"/>
    <w:rsid w:val="007E0C8D"/>
    <w:rsid w:val="00882701"/>
    <w:rsid w:val="00885D23"/>
    <w:rsid w:val="008F2323"/>
    <w:rsid w:val="009E4E2C"/>
    <w:rsid w:val="00A431E2"/>
    <w:rsid w:val="00A57947"/>
    <w:rsid w:val="00A8064A"/>
    <w:rsid w:val="00B613ED"/>
    <w:rsid w:val="00C7220C"/>
    <w:rsid w:val="00DD678D"/>
    <w:rsid w:val="00DF10E3"/>
    <w:rsid w:val="00F53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1980F"/>
  <w15:docId w15:val="{0D72AF74-1465-4BD9-9436-AA8AA59B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ind w:left="-142"/>
      <w:outlineLvl w:val="0"/>
    </w:pPr>
    <w:rPr>
      <w:rFonts w:ascii="Times New Roman" w:eastAsia="Times New Roman" w:hAnsi="Times New Roman" w:cs="Times New Roman"/>
      <w:b/>
      <w:bCs/>
      <w:sz w:val="24"/>
      <w:szCs w:val="24"/>
      <w:u w:val="single"/>
    </w:rPr>
  </w:style>
  <w:style w:type="paragraph" w:styleId="Virsraksts2">
    <w:name w:val="heading 2"/>
    <w:basedOn w:val="Parasts"/>
    <w:next w:val="Parasts"/>
    <w:pPr>
      <w:keepNext/>
      <w:outlineLvl w:val="1"/>
    </w:pPr>
    <w:rPr>
      <w:rFonts w:ascii="Times New Roman" w:eastAsia="Times New Roman" w:hAnsi="Times New Roman" w:cs="Times New Roman"/>
      <w:b/>
      <w:bCs/>
      <w:sz w:val="24"/>
      <w:szCs w:val="24"/>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sz w:val="24"/>
      <w:szCs w:val="24"/>
    </w:rPr>
  </w:style>
  <w:style w:type="paragraph" w:styleId="Virsraksts5">
    <w:name w:val="heading 5"/>
    <w:basedOn w:val="Parasts"/>
    <w:next w:val="Parasts"/>
    <w:pPr>
      <w:keepNext/>
      <w:keepLines/>
      <w:spacing w:before="220" w:after="40"/>
      <w:outlineLvl w:val="4"/>
    </w:pPr>
    <w:rPr>
      <w:b/>
      <w:bCs/>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paragraph" w:styleId="Paraststmeklis">
    <w:name w:val="Normal (Web)"/>
    <w:uiPriority w:val="99"/>
    <w:unhideWhenUsed/>
    <w:rsid w:val="00532CF4"/>
    <w:pPr>
      <w:spacing w:before="100" w:beforeAutospacing="1" w:after="100" w:afterAutospacing="1"/>
    </w:pPr>
    <w:rPr>
      <w:rFonts w:ascii="Times New Roman" w:eastAsia="Times New Roman" w:hAnsi="Times New Roman" w:cs="Times New Roman"/>
      <w:sz w:val="24"/>
      <w:szCs w:val="24"/>
    </w:rPr>
  </w:style>
  <w:style w:type="table" w:styleId="Reatabula">
    <w:name w:val="Table Grid"/>
    <w:basedOn w:val="Parastatabula"/>
    <w:uiPriority w:val="39"/>
    <w:rsid w:val="00210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11">
    <w:name w:val="Vienkārša tabula_11"/>
    <w:basedOn w:val="Parastatabula"/>
    <w:uiPriority w:val="41"/>
    <w:rsid w:val="00A947D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saite">
    <w:name w:val="Hyperlink"/>
    <w:basedOn w:val="Noklusjumarindkopasfonts"/>
    <w:uiPriority w:val="99"/>
    <w:unhideWhenUsed/>
    <w:rsid w:val="00E47168"/>
    <w:rPr>
      <w:color w:val="0000FF"/>
      <w:u w:val="single"/>
    </w:rPr>
  </w:style>
  <w:style w:type="paragraph" w:styleId="Sarakstarindkopa">
    <w:name w:val="List Paragraph"/>
    <w:uiPriority w:val="34"/>
    <w:qFormat/>
    <w:rsid w:val="00E47168"/>
    <w:pPr>
      <w:ind w:left="720"/>
      <w:contextualSpacing/>
    </w:pPr>
  </w:style>
  <w:style w:type="paragraph" w:styleId="Galvene">
    <w:name w:val="header"/>
    <w:link w:val="GalveneRakstz"/>
    <w:uiPriority w:val="99"/>
    <w:unhideWhenUsed/>
    <w:rsid w:val="00CF5E1E"/>
    <w:pPr>
      <w:tabs>
        <w:tab w:val="center" w:pos="4680"/>
        <w:tab w:val="right" w:pos="9360"/>
      </w:tabs>
    </w:pPr>
  </w:style>
  <w:style w:type="character" w:customStyle="1" w:styleId="GalveneRakstz">
    <w:name w:val="Galvene Rakstz."/>
    <w:basedOn w:val="Noklusjumarindkopasfonts"/>
    <w:link w:val="Galvene"/>
    <w:uiPriority w:val="99"/>
    <w:rsid w:val="00CF5E1E"/>
  </w:style>
  <w:style w:type="paragraph" w:styleId="Kjene">
    <w:name w:val="footer"/>
    <w:link w:val="KjeneRakstz"/>
    <w:uiPriority w:val="99"/>
    <w:unhideWhenUsed/>
    <w:rsid w:val="00CF5E1E"/>
    <w:pPr>
      <w:tabs>
        <w:tab w:val="center" w:pos="4680"/>
        <w:tab w:val="right" w:pos="9360"/>
      </w:tabs>
    </w:pPr>
  </w:style>
  <w:style w:type="character" w:customStyle="1" w:styleId="KjeneRakstz">
    <w:name w:val="Kājene Rakstz."/>
    <w:basedOn w:val="Noklusjumarindkopasfonts"/>
    <w:link w:val="Kjene"/>
    <w:uiPriority w:val="99"/>
    <w:rsid w:val="00CF5E1E"/>
  </w:style>
  <w:style w:type="character" w:customStyle="1" w:styleId="Virsraksts1Rakstz">
    <w:name w:val="Virsraksts 1 Rakstz."/>
    <w:basedOn w:val="Noklusjumarindkopasfonts"/>
    <w:rsid w:val="00CF5E1E"/>
    <w:rPr>
      <w:rFonts w:ascii="Times New Roman" w:eastAsia="Times New Roman" w:hAnsi="Times New Roman" w:cs="Times New Roman"/>
      <w:b/>
      <w:sz w:val="24"/>
      <w:szCs w:val="20"/>
      <w:u w:val="single"/>
      <w:lang w:val="lv-LV"/>
    </w:rPr>
  </w:style>
  <w:style w:type="character" w:customStyle="1" w:styleId="Virsraksts2Rakstz">
    <w:name w:val="Virsraksts 2 Rakstz."/>
    <w:basedOn w:val="Noklusjumarindkopasfonts"/>
    <w:rsid w:val="00CF5E1E"/>
    <w:rPr>
      <w:rFonts w:ascii="Times New Roman" w:eastAsia="Times New Roman" w:hAnsi="Times New Roman" w:cs="Times New Roman"/>
      <w:b/>
      <w:bCs/>
      <w:sz w:val="24"/>
      <w:szCs w:val="20"/>
      <w:lang w:val="lv-LV"/>
    </w:rPr>
  </w:style>
  <w:style w:type="paragraph" w:styleId="Balonteksts">
    <w:name w:val="Balloon Text"/>
    <w:link w:val="BalontekstsRakstz"/>
    <w:uiPriority w:val="99"/>
    <w:semiHidden/>
    <w:unhideWhenUsed/>
    <w:rsid w:val="00A77F3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77F30"/>
    <w:rPr>
      <w:rFonts w:ascii="Tahoma" w:hAnsi="Tahoma" w:cs="Tahoma"/>
      <w:sz w:val="16"/>
      <w:szCs w:val="16"/>
    </w:rPr>
  </w:style>
  <w:style w:type="paragraph" w:styleId="Pamattekstaatkpe2">
    <w:name w:val="Body Text Indent 2"/>
    <w:link w:val="Pamattekstaatkpe2Rakstz"/>
    <w:rsid w:val="008441E0"/>
    <w:pPr>
      <w:ind w:left="-142"/>
      <w:jc w:val="both"/>
    </w:pPr>
    <w:rPr>
      <w:rFonts w:ascii="Times New Roman" w:eastAsia="Times New Roman" w:hAnsi="Times New Roman" w:cs="Times New Roman"/>
      <w:sz w:val="24"/>
      <w:szCs w:val="20"/>
    </w:rPr>
  </w:style>
  <w:style w:type="character" w:customStyle="1" w:styleId="Pamattekstaatkpe2Rakstz">
    <w:name w:val="Pamatteksta atkāpe 2 Rakstz."/>
    <w:basedOn w:val="Noklusjumarindkopasfonts"/>
    <w:link w:val="Pamattekstaatkpe2"/>
    <w:rsid w:val="008441E0"/>
    <w:rPr>
      <w:rFonts w:ascii="Times New Roman" w:eastAsia="Times New Roman" w:hAnsi="Times New Roman" w:cs="Times New Roman"/>
      <w:sz w:val="24"/>
      <w:szCs w:val="20"/>
      <w:lang w:val="lv-LV"/>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1">
    <w:basedOn w:val="TableNormal2"/>
    <w:tblPr>
      <w:tblStyleRowBandSize w:val="1"/>
      <w:tblStyleColBandSize w:val="1"/>
      <w:tblCellMar>
        <w:left w:w="108" w:type="dxa"/>
        <w:right w:w="108" w:type="dxa"/>
      </w:tblCellMar>
    </w:tblPr>
  </w:style>
  <w:style w:type="character" w:styleId="Komentraatsauce">
    <w:name w:val="annotation reference"/>
    <w:basedOn w:val="Noklusjumarindkopasfonts"/>
    <w:uiPriority w:val="99"/>
    <w:semiHidden/>
    <w:unhideWhenUsed/>
    <w:rsid w:val="00A97B35"/>
    <w:rPr>
      <w:sz w:val="16"/>
      <w:szCs w:val="16"/>
    </w:rPr>
  </w:style>
  <w:style w:type="paragraph" w:styleId="Komentrateksts">
    <w:name w:val="annotation text"/>
    <w:link w:val="KomentratekstsRakstz"/>
    <w:uiPriority w:val="99"/>
    <w:semiHidden/>
    <w:unhideWhenUsed/>
    <w:rsid w:val="00A97B35"/>
    <w:rPr>
      <w:sz w:val="20"/>
      <w:szCs w:val="20"/>
    </w:rPr>
  </w:style>
  <w:style w:type="character" w:customStyle="1" w:styleId="KomentratekstsRakstz">
    <w:name w:val="Komentāra teksts Rakstz."/>
    <w:basedOn w:val="Noklusjumarindkopasfonts"/>
    <w:link w:val="Komentrateksts"/>
    <w:uiPriority w:val="99"/>
    <w:semiHidden/>
    <w:rsid w:val="00A97B35"/>
    <w:rPr>
      <w:sz w:val="20"/>
      <w:szCs w:val="20"/>
    </w:rPr>
  </w:style>
  <w:style w:type="paragraph" w:styleId="Komentratma">
    <w:name w:val="annotation subject"/>
    <w:basedOn w:val="Komentrateksts"/>
    <w:next w:val="Komentrateksts"/>
    <w:link w:val="KomentratmaRakstz"/>
    <w:uiPriority w:val="99"/>
    <w:semiHidden/>
    <w:unhideWhenUsed/>
    <w:rsid w:val="00A97B35"/>
    <w:rPr>
      <w:b/>
      <w:bCs/>
    </w:rPr>
  </w:style>
  <w:style w:type="character" w:customStyle="1" w:styleId="KomentratmaRakstz">
    <w:name w:val="Komentāra tēma Rakstz."/>
    <w:basedOn w:val="KomentratekstsRakstz"/>
    <w:link w:val="Komentratma"/>
    <w:uiPriority w:val="99"/>
    <w:semiHidden/>
    <w:rsid w:val="00A97B35"/>
    <w:rPr>
      <w:b/>
      <w:bCs/>
      <w:sz w:val="20"/>
      <w:szCs w:val="20"/>
    </w:rPr>
  </w:style>
  <w:style w:type="paragraph" w:styleId="Prskatjums">
    <w:name w:val="Revision"/>
    <w:hidden/>
    <w:uiPriority w:val="99"/>
    <w:semiHidden/>
    <w:rsid w:val="001622F8"/>
    <w:pPr>
      <w:jc w:val="left"/>
    </w:p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Pr>
  </w:style>
  <w:style w:type="character" w:customStyle="1" w:styleId="UnresolvedMention1">
    <w:name w:val="Unresolved Mention1"/>
    <w:basedOn w:val="Noklusjumarindkopasfonts"/>
    <w:uiPriority w:val="99"/>
    <w:semiHidden/>
    <w:unhideWhenUsed/>
    <w:rsid w:val="009E4E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A29Ss6JMQokRnmZDRbUKS2weJw==">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10520</Words>
  <Characters>5997</Characters>
  <Application>Microsoft Office Word</Application>
  <DocSecurity>0</DocSecurity>
  <Lines>49</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Škapare</dc:creator>
  <cp:lastModifiedBy>Santa Hermane</cp:lastModifiedBy>
  <cp:revision>2</cp:revision>
  <cp:lastPrinted>2026-03-26T12:14:00Z</cp:lastPrinted>
  <dcterms:created xsi:type="dcterms:W3CDTF">2026-03-26T12:16:00Z</dcterms:created>
  <dcterms:modified xsi:type="dcterms:W3CDTF">2026-03-26T12:16:00Z</dcterms:modified>
</cp:coreProperties>
</file>