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0A13" w14:textId="77777777" w:rsidR="00BA2B85" w:rsidRDefault="00590CCD">
      <w:pPr>
        <w:jc w:val="center"/>
      </w:pPr>
      <w:r>
        <w:rPr>
          <w:noProof/>
          <w:lang w:val="lv-LV"/>
        </w:rPr>
        <w:drawing>
          <wp:inline distT="0" distB="0" distL="0" distR="0" wp14:anchorId="47610A43" wp14:editId="47610A44">
            <wp:extent cx="617220" cy="731520"/>
            <wp:effectExtent l="0" t="0" r="0" b="0"/>
            <wp:docPr id="5"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47610A14" w14:textId="77777777" w:rsidR="00BA2B85" w:rsidRDefault="00BA2B85">
      <w:pPr>
        <w:jc w:val="center"/>
        <w:rPr>
          <w:sz w:val="12"/>
          <w:szCs w:val="12"/>
        </w:rPr>
      </w:pPr>
    </w:p>
    <w:p w14:paraId="47610A15" w14:textId="77777777" w:rsidR="00BA2B85" w:rsidRDefault="00590CCD">
      <w:pPr>
        <w:jc w:val="center"/>
        <w:rPr>
          <w:sz w:val="36"/>
          <w:szCs w:val="36"/>
        </w:rPr>
      </w:pPr>
      <w:r>
        <w:rPr>
          <w:sz w:val="36"/>
          <w:szCs w:val="36"/>
        </w:rPr>
        <w:t>OGRES  NOVADA  PAŠVALDĪBA</w:t>
      </w:r>
    </w:p>
    <w:p w14:paraId="47610A16" w14:textId="77777777" w:rsidR="00BA2B85" w:rsidRDefault="00590CCD">
      <w:pPr>
        <w:jc w:val="center"/>
        <w:rPr>
          <w:sz w:val="18"/>
          <w:szCs w:val="18"/>
        </w:rPr>
      </w:pPr>
      <w:r>
        <w:rPr>
          <w:sz w:val="18"/>
          <w:szCs w:val="18"/>
        </w:rPr>
        <w:t>Reģ.Nr.90000024455, Brīvības iela 33, Ogre, Ogres nov., LV-5001</w:t>
      </w:r>
    </w:p>
    <w:p w14:paraId="47610A17" w14:textId="77777777" w:rsidR="00BA2B85" w:rsidRDefault="00590CCD">
      <w:pPr>
        <w:pBdr>
          <w:bottom w:val="single" w:sz="4" w:space="1" w:color="000000"/>
        </w:pBdr>
        <w:jc w:val="center"/>
        <w:rPr>
          <w:sz w:val="18"/>
          <w:szCs w:val="18"/>
        </w:rPr>
      </w:pPr>
      <w:r>
        <w:rPr>
          <w:sz w:val="18"/>
          <w:szCs w:val="18"/>
        </w:rPr>
        <w:t xml:space="preserve">tālrunis 65071160, e-pasts: ogredome@ogresnovads.lv, www.ogresnovads.lv </w:t>
      </w:r>
    </w:p>
    <w:p w14:paraId="47610A18" w14:textId="77777777" w:rsidR="00BA2B85" w:rsidRDefault="00BA2B85">
      <w:pPr>
        <w:jc w:val="center"/>
        <w:rPr>
          <w:sz w:val="28"/>
          <w:szCs w:val="28"/>
        </w:rPr>
      </w:pPr>
    </w:p>
    <w:p w14:paraId="47610A19" w14:textId="77777777" w:rsidR="00BA2B85" w:rsidRDefault="00A02069">
      <w:pPr>
        <w:jc w:val="center"/>
        <w:rPr>
          <w:sz w:val="28"/>
          <w:szCs w:val="28"/>
        </w:rPr>
      </w:pPr>
      <w:r>
        <w:rPr>
          <w:sz w:val="28"/>
          <w:szCs w:val="28"/>
        </w:rPr>
        <w:t>PAŠVALDĪBAS DOMES</w:t>
      </w:r>
      <w:r w:rsidR="00590CCD">
        <w:rPr>
          <w:sz w:val="28"/>
          <w:szCs w:val="28"/>
        </w:rPr>
        <w:t xml:space="preserve"> SĒDES PROTOKOLA IZRAKSTS</w:t>
      </w:r>
    </w:p>
    <w:p w14:paraId="47610A1A" w14:textId="77777777" w:rsidR="00BA2B85" w:rsidRDefault="00BA2B85">
      <w:pPr>
        <w:jc w:val="center"/>
        <w:rPr>
          <w:sz w:val="28"/>
          <w:szCs w:val="28"/>
        </w:rPr>
      </w:pPr>
    </w:p>
    <w:p w14:paraId="47610A1B" w14:textId="77777777" w:rsidR="00BA2B85" w:rsidRDefault="00BA2B85"/>
    <w:tbl>
      <w:tblPr>
        <w:tblStyle w:val="a5"/>
        <w:tblW w:w="9214" w:type="dxa"/>
        <w:tblInd w:w="0" w:type="dxa"/>
        <w:tblLayout w:type="fixed"/>
        <w:tblLook w:val="0400" w:firstRow="0" w:lastRow="0" w:firstColumn="0" w:lastColumn="0" w:noHBand="0" w:noVBand="1"/>
      </w:tblPr>
      <w:tblGrid>
        <w:gridCol w:w="2336"/>
        <w:gridCol w:w="3618"/>
        <w:gridCol w:w="3260"/>
      </w:tblGrid>
      <w:tr w:rsidR="00BA2B85" w14:paraId="47610A1F" w14:textId="77777777">
        <w:trPr>
          <w:trHeight w:val="380"/>
        </w:trPr>
        <w:tc>
          <w:tcPr>
            <w:tcW w:w="2336" w:type="dxa"/>
            <w:tcMar>
              <w:top w:w="0" w:type="dxa"/>
              <w:left w:w="108" w:type="dxa"/>
              <w:bottom w:w="0" w:type="dxa"/>
              <w:right w:w="108" w:type="dxa"/>
            </w:tcMar>
          </w:tcPr>
          <w:p w14:paraId="47610A1C" w14:textId="77777777" w:rsidR="00BA2B85" w:rsidRDefault="00590CCD">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47610A1D" w14:textId="6E07BA5E" w:rsidR="00BA2B85" w:rsidRDefault="005E1522" w:rsidP="00F05F3F">
            <w:pPr>
              <w:pBdr>
                <w:top w:val="nil"/>
                <w:left w:val="nil"/>
                <w:bottom w:val="nil"/>
                <w:right w:val="nil"/>
                <w:between w:val="nil"/>
              </w:pBdr>
              <w:ind w:right="-675"/>
              <w:jc w:val="center"/>
              <w:rPr>
                <w:color w:val="000000"/>
              </w:rPr>
            </w:pPr>
            <w:r>
              <w:rPr>
                <w:b/>
                <w:color w:val="000000"/>
              </w:rPr>
              <w:t xml:space="preserve"> Nr.</w:t>
            </w:r>
            <w:r w:rsidR="001F468A">
              <w:rPr>
                <w:b/>
                <w:color w:val="000000"/>
              </w:rPr>
              <w:t>5</w:t>
            </w:r>
          </w:p>
        </w:tc>
        <w:tc>
          <w:tcPr>
            <w:tcW w:w="3260" w:type="dxa"/>
            <w:tcMar>
              <w:top w:w="0" w:type="dxa"/>
              <w:left w:w="108" w:type="dxa"/>
              <w:bottom w:w="0" w:type="dxa"/>
              <w:right w:w="108" w:type="dxa"/>
            </w:tcMar>
          </w:tcPr>
          <w:p w14:paraId="47610A1E" w14:textId="12CD8686" w:rsidR="00BA2B85" w:rsidRDefault="00590CCD" w:rsidP="001F468A">
            <w:pPr>
              <w:pBdr>
                <w:top w:val="nil"/>
                <w:left w:val="nil"/>
                <w:bottom w:val="nil"/>
                <w:right w:val="nil"/>
                <w:between w:val="nil"/>
              </w:pBdr>
              <w:jc w:val="right"/>
              <w:rPr>
                <w:color w:val="000000"/>
              </w:rPr>
            </w:pPr>
            <w:r>
              <w:rPr>
                <w:color w:val="000000"/>
              </w:rPr>
              <w:t>202</w:t>
            </w:r>
            <w:r w:rsidR="00644123">
              <w:rPr>
                <w:color w:val="000000"/>
              </w:rPr>
              <w:t>6</w:t>
            </w:r>
            <w:r>
              <w:rPr>
                <w:color w:val="000000"/>
              </w:rPr>
              <w:t xml:space="preserve">. gada </w:t>
            </w:r>
            <w:r w:rsidR="001F468A">
              <w:rPr>
                <w:color w:val="000000"/>
              </w:rPr>
              <w:t>26</w:t>
            </w:r>
            <w:r w:rsidR="00644123">
              <w:rPr>
                <w:color w:val="000000"/>
              </w:rPr>
              <w:t>.</w:t>
            </w:r>
            <w:r w:rsidR="006F0A59">
              <w:rPr>
                <w:color w:val="000000"/>
              </w:rPr>
              <w:t> </w:t>
            </w:r>
            <w:r w:rsidR="00644123">
              <w:rPr>
                <w:color w:val="000000"/>
              </w:rPr>
              <w:t>martā</w:t>
            </w:r>
          </w:p>
        </w:tc>
      </w:tr>
    </w:tbl>
    <w:p w14:paraId="47610A20" w14:textId="77777777" w:rsidR="00BA2B85" w:rsidRDefault="00BA2B85">
      <w:pPr>
        <w:jc w:val="center"/>
        <w:rPr>
          <w:b/>
        </w:rPr>
      </w:pPr>
    </w:p>
    <w:p w14:paraId="47610A21" w14:textId="3D557ADF" w:rsidR="00BA2B85" w:rsidRPr="001F468A" w:rsidRDefault="001F468A" w:rsidP="001F468A">
      <w:pPr>
        <w:jc w:val="center"/>
        <w:rPr>
          <w:b/>
        </w:rPr>
      </w:pPr>
      <w:r w:rsidRPr="001F468A">
        <w:rPr>
          <w:b/>
        </w:rPr>
        <w:t>27</w:t>
      </w:r>
      <w:r w:rsidR="000114D2" w:rsidRPr="001F468A">
        <w:rPr>
          <w:b/>
        </w:rPr>
        <w:t>.</w:t>
      </w:r>
    </w:p>
    <w:p w14:paraId="47610A22" w14:textId="68AD1EFC" w:rsidR="00BA2B85" w:rsidRDefault="00590CCD">
      <w:pPr>
        <w:jc w:val="center"/>
        <w:rPr>
          <w:b/>
          <w:color w:val="000000"/>
          <w:u w:val="single"/>
        </w:rPr>
      </w:pPr>
      <w:bookmarkStart w:id="0" w:name="_heading=h.6g3lnzg12n5w" w:colFirst="0" w:colLast="0"/>
      <w:bookmarkEnd w:id="0"/>
      <w:r>
        <w:rPr>
          <w:b/>
          <w:color w:val="000000"/>
          <w:u w:val="single"/>
        </w:rPr>
        <w:t>Par Ogres novada pašvaldības saistošo noteikumu</w:t>
      </w:r>
      <w:r w:rsidR="0055211C">
        <w:rPr>
          <w:b/>
          <w:color w:val="000000"/>
          <w:u w:val="single"/>
        </w:rPr>
        <w:t xml:space="preserve"> Nr.</w:t>
      </w:r>
      <w:r w:rsidR="001F468A">
        <w:rPr>
          <w:b/>
          <w:color w:val="000000"/>
          <w:u w:val="single"/>
        </w:rPr>
        <w:t>6/</w:t>
      </w:r>
      <w:r w:rsidR="0055211C">
        <w:rPr>
          <w:b/>
          <w:color w:val="000000"/>
          <w:u w:val="single"/>
        </w:rPr>
        <w:t>202</w:t>
      </w:r>
      <w:r w:rsidR="00644123">
        <w:rPr>
          <w:b/>
          <w:color w:val="000000"/>
          <w:u w:val="single"/>
        </w:rPr>
        <w:t>6</w:t>
      </w:r>
      <w:r>
        <w:rPr>
          <w:b/>
          <w:color w:val="000000"/>
          <w:u w:val="single"/>
        </w:rPr>
        <w:t xml:space="preserve"> “</w:t>
      </w:r>
      <w:r w:rsidR="00644123">
        <w:rPr>
          <w:b/>
          <w:color w:val="000000"/>
          <w:u w:val="single"/>
        </w:rPr>
        <w:t>Ogres novada pašvaldības sociālās uzņēmējdarbības grantu konkurss</w:t>
      </w:r>
      <w:r>
        <w:rPr>
          <w:b/>
          <w:color w:val="000000"/>
          <w:u w:val="single"/>
        </w:rPr>
        <w:t>”</w:t>
      </w:r>
      <w:r w:rsidR="0055211C">
        <w:rPr>
          <w:b/>
          <w:color w:val="000000"/>
          <w:u w:val="single"/>
        </w:rPr>
        <w:t xml:space="preserve"> izdošanu</w:t>
      </w:r>
      <w:r>
        <w:rPr>
          <w:b/>
          <w:color w:val="000000"/>
          <w:u w:val="single"/>
        </w:rPr>
        <w:t xml:space="preserve"> </w:t>
      </w:r>
    </w:p>
    <w:p w14:paraId="47610A23" w14:textId="77777777" w:rsidR="00BA2B85" w:rsidRDefault="00BA2B85">
      <w:pPr>
        <w:ind w:firstLine="720"/>
        <w:jc w:val="both"/>
      </w:pPr>
    </w:p>
    <w:p w14:paraId="5E94E21F" w14:textId="6A552273" w:rsidR="006026A2" w:rsidRDefault="006026A2" w:rsidP="004E1EEA">
      <w:pPr>
        <w:ind w:firstLine="720"/>
        <w:jc w:val="both"/>
      </w:pPr>
      <w:r>
        <w:t>Ogres novada pašvaldība, īstenojot savas autonomās funkcijas sociālās palīdzības, sociālās atstumtības mazināšanas un n</w:t>
      </w:r>
      <w:r w:rsidR="006F0A59">
        <w:t xml:space="preserve">odarbinātības veicināšanas jomā, </w:t>
      </w:r>
      <w:r>
        <w:t>ir izstrādājusi saistošo noteikumu projektu “Ogres novada pašvaldības sociālās uzņēmējdarbības grantu konkurss” (turpmāk – Noteikumi).</w:t>
      </w:r>
    </w:p>
    <w:p w14:paraId="10B3A6AA" w14:textId="77777777" w:rsidR="006026A2" w:rsidRDefault="006026A2" w:rsidP="004E1EEA">
      <w:pPr>
        <w:ind w:firstLine="720"/>
        <w:jc w:val="both"/>
      </w:pPr>
      <w:r>
        <w:t>Noteikumi nosaka kārtību, kādā pašvaldība piešķir granta finansējumu atklāta projektu pieteikumu konkursa ietvaros sociālās uzņēmējdarbības projektu īstenošanai, kuru galvenais mērķis ir sociālās atstumtības riskam pakļauto iedzīvotāju grupu nodarbinātības veicināšana un integrācija darba tirgū, subsidējot to nodarbināšanu sociālajos uzņēmumos atbilstoši Sociālā uzņēmuma likuma 3. pantā noteiktajām mērķa grupām.</w:t>
      </w:r>
    </w:p>
    <w:p w14:paraId="5F6B0B51" w14:textId="7347E638" w:rsidR="00136FE7" w:rsidRDefault="006026A2" w:rsidP="004E1EEA">
      <w:pPr>
        <w:ind w:firstLine="720"/>
        <w:jc w:val="both"/>
      </w:pPr>
      <w:r>
        <w:t xml:space="preserve">Programmas mērķis ir veicināt sociālo iekļaušanu un mazināt sociālās atstumtības risku Ogres novada administratīvajā teritorijā. Granta finansējums tiek piešķirts kā </w:t>
      </w:r>
      <w:r w:rsidRPr="006026A2">
        <w:rPr>
          <w:i/>
          <w:iCs/>
        </w:rPr>
        <w:t>de minimis</w:t>
      </w:r>
      <w:r>
        <w:t xml:space="preserve"> atbalsts saskaņā ar </w:t>
      </w:r>
      <w:r w:rsidR="00136FE7" w:rsidRPr="00136FE7">
        <w:t>Eiropas Komisijas 2023. ga</w:t>
      </w:r>
      <w:r w:rsidR="00905657">
        <w:t>da 13. decembra Regulu (ES) </w:t>
      </w:r>
      <w:r w:rsidR="00136FE7" w:rsidRPr="00136FE7">
        <w:t xml:space="preserve">2023/2831 par Līguma par Eiropas Savienības darbību 107. un 108. panta piemērošanu </w:t>
      </w:r>
      <w:r w:rsidR="00136FE7" w:rsidRPr="00136FE7">
        <w:rPr>
          <w:i/>
        </w:rPr>
        <w:t>de minimis</w:t>
      </w:r>
      <w:r w:rsidR="00136FE7" w:rsidRPr="00136FE7">
        <w:t xml:space="preserve"> atbalstam</w:t>
      </w:r>
      <w:r w:rsidR="00A538B5">
        <w:t xml:space="preserve"> (turpmāk - Komisijas Regula (ES) Nr. 2023/2831)</w:t>
      </w:r>
      <w:r>
        <w:t xml:space="preserve">, ievērojot tās nosacījumus, tostarp maksimālos griestus 300 000 </w:t>
      </w:r>
      <w:r w:rsidRPr="006026A2">
        <w:rPr>
          <w:i/>
          <w:iCs/>
        </w:rPr>
        <w:t>euro</w:t>
      </w:r>
      <w:r>
        <w:t xml:space="preserve"> triju gadu periodā vienam vienotam uzņēmumam (ieskaitot saistītos uzņēmumus), izslēgtās nozares un darbību nodalīšanas prasības.</w:t>
      </w:r>
    </w:p>
    <w:p w14:paraId="36AE3DCF" w14:textId="16C7BDA0" w:rsidR="006026A2" w:rsidRPr="001F468A" w:rsidRDefault="00136FE7" w:rsidP="004E1EEA">
      <w:pPr>
        <w:ind w:firstLine="720"/>
        <w:jc w:val="both"/>
      </w:pPr>
      <w:r>
        <w:t>Saskaņā ar Pašvaldību likuma</w:t>
      </w:r>
      <w:r w:rsidR="006026A2">
        <w:t xml:space="preserve"> 46. panta treš</w:t>
      </w:r>
      <w:r>
        <w:t>o</w:t>
      </w:r>
      <w:r w:rsidR="006026A2">
        <w:t xml:space="preserve"> daļ</w:t>
      </w:r>
      <w:r>
        <w:t>u</w:t>
      </w:r>
      <w:r w:rsidR="006026A2">
        <w:t xml:space="preserve"> </w:t>
      </w:r>
      <w:r>
        <w:rPr>
          <w:color w:val="000000"/>
        </w:rPr>
        <w:t xml:space="preserve">Noteikumu projekts un tā paskaidrojuma raksts </w:t>
      </w:r>
      <w:r w:rsidR="004E1EEA">
        <w:rPr>
          <w:color w:val="000000"/>
        </w:rPr>
        <w:t>ir ticis</w:t>
      </w:r>
      <w:r>
        <w:rPr>
          <w:color w:val="000000"/>
        </w:rPr>
        <w:t xml:space="preserve"> publicēts Ogres novada pašvaldības oficiālajā tīmekļvietnē sabiedrības viedokļa noskaidrošanai </w:t>
      </w:r>
      <w:r>
        <w:t xml:space="preserve">no 2026. gada 19. februāra līdz 6. martam. </w:t>
      </w:r>
      <w:r w:rsidRPr="00650C6E">
        <w:rPr>
          <w:color w:val="000000"/>
        </w:rPr>
        <w:t xml:space="preserve">Viedokļa noskaidrošanas periodā no iedzīvotājiem priekšlikumi vai viedokļi par </w:t>
      </w:r>
      <w:r>
        <w:rPr>
          <w:color w:val="000000"/>
        </w:rPr>
        <w:t>N</w:t>
      </w:r>
      <w:r w:rsidRPr="00650C6E">
        <w:rPr>
          <w:color w:val="000000"/>
        </w:rPr>
        <w:t>oteikumu projektu netika saņemti.</w:t>
      </w:r>
      <w:r>
        <w:t xml:space="preserve"> Tomēr pirms N</w:t>
      </w:r>
      <w:r w:rsidR="006026A2">
        <w:t xml:space="preserve">oteikumu izdošanas ir notikušas konsultācijas ar Finanšu ministriju par </w:t>
      </w:r>
      <w:r w:rsidR="006026A2" w:rsidRPr="006026A2">
        <w:rPr>
          <w:i/>
          <w:iCs/>
        </w:rPr>
        <w:t>de minimis</w:t>
      </w:r>
      <w:r w:rsidR="006026A2">
        <w:t xml:space="preserve"> atbalsta nosacījumu atbilstību Komisijas Regulai (ES) Nr. 2023/2831 </w:t>
      </w:r>
      <w:r w:rsidR="006026A2" w:rsidRPr="001F468A">
        <w:t xml:space="preserve">un Latvijas normatīvajiem aktiem par </w:t>
      </w:r>
      <w:r w:rsidR="006026A2" w:rsidRPr="001F468A">
        <w:rPr>
          <w:i/>
          <w:iCs/>
        </w:rPr>
        <w:t>de minimis</w:t>
      </w:r>
      <w:r w:rsidR="006026A2" w:rsidRPr="001F468A">
        <w:t xml:space="preserve"> atbalsta uzskaiti un piešķiršanu.</w:t>
      </w:r>
    </w:p>
    <w:p w14:paraId="7ACE47F3" w14:textId="771435AD" w:rsidR="00644123" w:rsidRPr="001F468A" w:rsidRDefault="006026A2" w:rsidP="001F468A">
      <w:pPr>
        <w:ind w:firstLine="720"/>
        <w:jc w:val="both"/>
      </w:pPr>
      <w:r w:rsidRPr="001F468A">
        <w:t>Ņemot vērā minēto un saskaņā ar Pašvaldīb</w:t>
      </w:r>
      <w:r w:rsidR="00A538B5" w:rsidRPr="001F468A">
        <w:t>u likuma 4. panta pirmās daļas 9</w:t>
      </w:r>
      <w:r w:rsidRPr="001F468A">
        <w:t>.</w:t>
      </w:r>
      <w:r w:rsidR="00A538B5" w:rsidRPr="001F468A">
        <w:t> punktu, 5. </w:t>
      </w:r>
      <w:r w:rsidRPr="001F468A">
        <w:t>panta pirmo daļu, 44. panta otro daļu un 47. panta pirmo</w:t>
      </w:r>
      <w:r w:rsidR="00274B5A" w:rsidRPr="001F468A">
        <w:t>, otro</w:t>
      </w:r>
      <w:r w:rsidRPr="001F468A">
        <w:t xml:space="preserve"> un astoto daļu, </w:t>
      </w:r>
    </w:p>
    <w:p w14:paraId="2C0508EA" w14:textId="77777777" w:rsidR="001F468A" w:rsidRPr="001F468A" w:rsidRDefault="001F468A" w:rsidP="001F468A">
      <w:pPr>
        <w:ind w:firstLine="720"/>
        <w:jc w:val="both"/>
      </w:pPr>
    </w:p>
    <w:p w14:paraId="0AB4DF17" w14:textId="47F39E0B" w:rsidR="00644123" w:rsidRPr="001F468A" w:rsidRDefault="001F468A" w:rsidP="00644123">
      <w:pPr>
        <w:pBdr>
          <w:top w:val="nil"/>
          <w:left w:val="nil"/>
          <w:bottom w:val="nil"/>
          <w:right w:val="nil"/>
          <w:between w:val="nil"/>
        </w:pBdr>
        <w:ind w:right="-170"/>
        <w:jc w:val="center"/>
        <w:rPr>
          <w:b/>
        </w:rPr>
      </w:pPr>
      <w:r w:rsidRPr="001F468A">
        <w:rPr>
          <w:b/>
        </w:rPr>
        <w:t xml:space="preserve">balsojot: </w:t>
      </w:r>
      <w:r w:rsidRPr="001F468A">
        <w:rPr>
          <w:b/>
          <w:noProof/>
        </w:rPr>
        <w:t>ar 20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Sarmīte Ozoliņa), "Pret" – nav, "Atturas" – 1 (Mariss Martinsons), "Nepiedalās" – nav</w:t>
      </w:r>
      <w:r w:rsidR="00644123" w:rsidRPr="001F468A">
        <w:rPr>
          <w:b/>
        </w:rPr>
        <w:t xml:space="preserve">, </w:t>
      </w:r>
    </w:p>
    <w:p w14:paraId="47610A2F" w14:textId="4A382B4B" w:rsidR="00BA2B85" w:rsidRPr="001F468A" w:rsidRDefault="00644123" w:rsidP="00644123">
      <w:pPr>
        <w:pBdr>
          <w:top w:val="nil"/>
          <w:left w:val="nil"/>
          <w:bottom w:val="nil"/>
          <w:right w:val="nil"/>
          <w:between w:val="nil"/>
        </w:pBdr>
        <w:ind w:right="-170"/>
        <w:jc w:val="center"/>
        <w:rPr>
          <w:color w:val="000000"/>
        </w:rPr>
      </w:pPr>
      <w:r w:rsidRPr="001F468A">
        <w:rPr>
          <w:b/>
        </w:rPr>
        <w:t xml:space="preserve"> </w:t>
      </w:r>
      <w:r w:rsidR="00C17642" w:rsidRPr="001F468A">
        <w:rPr>
          <w:color w:val="000000"/>
        </w:rPr>
        <w:t>Ogres novada pašvaldības dome</w:t>
      </w:r>
      <w:r w:rsidR="00590CCD" w:rsidRPr="001F468A">
        <w:rPr>
          <w:b/>
          <w:color w:val="000000"/>
        </w:rPr>
        <w:t> NOLEMJ:</w:t>
      </w:r>
    </w:p>
    <w:p w14:paraId="47610A30" w14:textId="77777777" w:rsidR="00BA2B85" w:rsidRPr="001F468A" w:rsidRDefault="00BA2B85">
      <w:pPr>
        <w:ind w:firstLine="720"/>
        <w:jc w:val="both"/>
      </w:pPr>
    </w:p>
    <w:p w14:paraId="47610A31" w14:textId="7BFB03CF" w:rsidR="00BA2B85" w:rsidRPr="001F468A" w:rsidRDefault="00452FB7" w:rsidP="000114D2">
      <w:pPr>
        <w:numPr>
          <w:ilvl w:val="0"/>
          <w:numId w:val="1"/>
        </w:numPr>
        <w:pBdr>
          <w:top w:val="nil"/>
          <w:left w:val="nil"/>
          <w:bottom w:val="nil"/>
          <w:right w:val="nil"/>
          <w:between w:val="nil"/>
        </w:pBdr>
        <w:ind w:left="357" w:right="-170" w:hanging="357"/>
        <w:jc w:val="both"/>
      </w:pPr>
      <w:r w:rsidRPr="001F468A">
        <w:rPr>
          <w:b/>
          <w:color w:val="000000"/>
        </w:rPr>
        <w:lastRenderedPageBreak/>
        <w:t>Izdot</w:t>
      </w:r>
      <w:r w:rsidRPr="001F468A">
        <w:rPr>
          <w:color w:val="000000"/>
        </w:rPr>
        <w:t xml:space="preserve"> </w:t>
      </w:r>
      <w:r w:rsidR="00644123" w:rsidRPr="001F468A">
        <w:rPr>
          <w:color w:val="000000"/>
        </w:rPr>
        <w:t>Ogres novada pašvaldības saistošos noteikumus Nr.</w:t>
      </w:r>
      <w:r w:rsidR="001F468A">
        <w:rPr>
          <w:color w:val="000000"/>
        </w:rPr>
        <w:t>6</w:t>
      </w:r>
      <w:r w:rsidR="00644123" w:rsidRPr="001F468A">
        <w:rPr>
          <w:color w:val="000000"/>
        </w:rPr>
        <w:t xml:space="preserve">/2026 “Ogres novada pašvaldības sociālās uzņēmējdarbības grantu konkurss”, turpmāk – Noteikumi (pielikumā). </w:t>
      </w:r>
    </w:p>
    <w:p w14:paraId="46BC4ABD" w14:textId="2B0A0444" w:rsidR="00274B5A" w:rsidRPr="001F468A" w:rsidRDefault="00274B5A" w:rsidP="00274B5A">
      <w:pPr>
        <w:pStyle w:val="Pamattekstaatkpe2"/>
        <w:numPr>
          <w:ilvl w:val="0"/>
          <w:numId w:val="1"/>
        </w:numPr>
        <w:rPr>
          <w:color w:val="000000"/>
        </w:rPr>
      </w:pPr>
      <w:r w:rsidRPr="001F468A">
        <w:rPr>
          <w:b/>
          <w:bCs/>
          <w:color w:val="000000"/>
        </w:rPr>
        <w:t>Uzdot</w:t>
      </w:r>
      <w:r w:rsidRPr="001F468A">
        <w:rPr>
          <w:color w:val="000000"/>
        </w:rPr>
        <w:t xml:space="preserve"> Ogres novada pašvaldības Centrālās administrācijas Juridiskajai nodaļai triju darbdienu laikā pēc Noteikumu parakstīšanas rakstveidā nosūtīt tos un paskaidrojuma rakstu Finanšu ministrijai atzinuma sniegšanai</w:t>
      </w:r>
      <w:r w:rsidRPr="001F468A">
        <w:rPr>
          <w:color w:val="000000"/>
          <w:szCs w:val="24"/>
          <w:shd w:val="clear" w:color="auto" w:fill="FFFFFF"/>
        </w:rPr>
        <w:t>.</w:t>
      </w:r>
    </w:p>
    <w:p w14:paraId="408C12B2" w14:textId="32B223CD" w:rsidR="00274B5A" w:rsidRPr="001F468A" w:rsidRDefault="00274B5A" w:rsidP="00274B5A">
      <w:pPr>
        <w:pStyle w:val="Pamattekstaatkpe2"/>
        <w:numPr>
          <w:ilvl w:val="0"/>
          <w:numId w:val="1"/>
        </w:numPr>
        <w:rPr>
          <w:b/>
          <w:bCs/>
          <w:color w:val="000000"/>
        </w:rPr>
      </w:pPr>
      <w:r w:rsidRPr="001F468A">
        <w:rPr>
          <w:b/>
          <w:bCs/>
          <w:color w:val="000000"/>
        </w:rPr>
        <w:t xml:space="preserve">Uzdot </w:t>
      </w:r>
      <w:r w:rsidRPr="001F468A">
        <w:rPr>
          <w:color w:val="000000"/>
        </w:rPr>
        <w:t>Ogres novada pašvaldības Centrālās administrācijas Juridiskajai nodaļai pēc pozitīva Finanšu ministrijas atzinuma saņemšanas nodrošināt Noteikumu publicēšanu oficiālajā izdevumā “Latvijas Vēstnesis”.</w:t>
      </w:r>
    </w:p>
    <w:p w14:paraId="47610A33" w14:textId="77777777" w:rsidR="00452FB7" w:rsidRPr="001F468A" w:rsidRDefault="00452FB7" w:rsidP="000114D2">
      <w:pPr>
        <w:pStyle w:val="Pamattekstaatkpe2"/>
        <w:numPr>
          <w:ilvl w:val="0"/>
          <w:numId w:val="1"/>
        </w:numPr>
        <w:ind w:left="357" w:hanging="357"/>
        <w:rPr>
          <w:szCs w:val="24"/>
          <w:lang w:val="lv-LV"/>
        </w:rPr>
      </w:pPr>
      <w:r w:rsidRPr="001F468A">
        <w:rPr>
          <w:b/>
          <w:bCs/>
          <w:szCs w:val="24"/>
          <w:lang w:val="lv-LV"/>
        </w:rPr>
        <w:t>Uzdot</w:t>
      </w:r>
      <w:r w:rsidRPr="001F468A">
        <w:rPr>
          <w:szCs w:val="24"/>
          <w:lang w:val="lv-LV"/>
        </w:rPr>
        <w:t xml:space="preserve"> Ogres novada pašvaldības Centrālās administrācijas Komunikācijas nodaļai pēc Noteikumu spēkā stāšanās publicēt Noteikumus Ogres novada pašvaldības oficiālajā tīmekļvietnē.</w:t>
      </w:r>
    </w:p>
    <w:p w14:paraId="47610A34" w14:textId="77777777" w:rsidR="00452FB7" w:rsidRPr="001F468A" w:rsidRDefault="00452FB7" w:rsidP="000114D2">
      <w:pPr>
        <w:pStyle w:val="Pamattekstaatkpe2"/>
        <w:numPr>
          <w:ilvl w:val="0"/>
          <w:numId w:val="1"/>
        </w:numPr>
        <w:ind w:left="357" w:hanging="357"/>
        <w:rPr>
          <w:szCs w:val="24"/>
          <w:lang w:val="lv-LV"/>
        </w:rPr>
      </w:pPr>
      <w:r w:rsidRPr="001F468A">
        <w:rPr>
          <w:b/>
          <w:bCs/>
          <w:szCs w:val="24"/>
          <w:lang w:val="lv-LV"/>
        </w:rPr>
        <w:t>Uzdot</w:t>
      </w:r>
      <w:r w:rsidRPr="001F468A">
        <w:rPr>
          <w:szCs w:val="24"/>
          <w:lang w:val="lv-LV"/>
        </w:rPr>
        <w:t xml:space="preserve"> Ogres novada pašvaldības Centrālās administrācijas Kancelejai pēc Noteikumu spēkā stāšanās nodrošināt Noteikumu brīvu pieeju Ogres novada pašvaldības ēkā.</w:t>
      </w:r>
    </w:p>
    <w:p w14:paraId="47610A35" w14:textId="77777777" w:rsidR="00452FB7" w:rsidRPr="001F468A" w:rsidRDefault="00452FB7" w:rsidP="000114D2">
      <w:pPr>
        <w:pStyle w:val="Pamattekstaatkpe2"/>
        <w:numPr>
          <w:ilvl w:val="0"/>
          <w:numId w:val="1"/>
        </w:numPr>
        <w:ind w:left="357" w:hanging="357"/>
        <w:rPr>
          <w:szCs w:val="24"/>
          <w:lang w:val="lv-LV"/>
        </w:rPr>
      </w:pPr>
      <w:r w:rsidRPr="001F468A">
        <w:rPr>
          <w:b/>
          <w:bCs/>
          <w:szCs w:val="24"/>
          <w:lang w:val="lv-LV"/>
        </w:rPr>
        <w:t>Uzdot</w:t>
      </w:r>
      <w:r w:rsidRPr="001F468A">
        <w:rPr>
          <w:szCs w:val="24"/>
          <w:lang w:val="lv-LV"/>
        </w:rPr>
        <w:t xml:space="preserve"> Ogres novada pašvald</w:t>
      </w:r>
      <w:r w:rsidRPr="001F468A">
        <w:rPr>
          <w:rFonts w:hint="eastAsia"/>
          <w:szCs w:val="24"/>
          <w:lang w:val="lv-LV"/>
        </w:rPr>
        <w:t>ī</w:t>
      </w:r>
      <w:r w:rsidRPr="001F468A">
        <w:rPr>
          <w:szCs w:val="24"/>
          <w:lang w:val="lv-LV"/>
        </w:rPr>
        <w:t>bas pils</w:t>
      </w:r>
      <w:r w:rsidRPr="001F468A">
        <w:rPr>
          <w:rFonts w:hint="eastAsia"/>
          <w:szCs w:val="24"/>
          <w:lang w:val="lv-LV"/>
        </w:rPr>
        <w:t>ē</w:t>
      </w:r>
      <w:r w:rsidRPr="001F468A">
        <w:rPr>
          <w:szCs w:val="24"/>
          <w:lang w:val="lv-LV"/>
        </w:rPr>
        <w:t>tu un pagastu p</w:t>
      </w:r>
      <w:r w:rsidRPr="001F468A">
        <w:rPr>
          <w:rFonts w:hint="eastAsia"/>
          <w:szCs w:val="24"/>
          <w:lang w:val="lv-LV"/>
        </w:rPr>
        <w:t>ā</w:t>
      </w:r>
      <w:r w:rsidRPr="001F468A">
        <w:rPr>
          <w:szCs w:val="24"/>
          <w:lang w:val="lv-LV"/>
        </w:rPr>
        <w:t>rvalžu vad</w:t>
      </w:r>
      <w:r w:rsidRPr="001F468A">
        <w:rPr>
          <w:rFonts w:hint="eastAsia"/>
          <w:szCs w:val="24"/>
          <w:lang w:val="lv-LV"/>
        </w:rPr>
        <w:t>ī</w:t>
      </w:r>
      <w:r w:rsidRPr="001F468A">
        <w:rPr>
          <w:szCs w:val="24"/>
          <w:lang w:val="lv-LV"/>
        </w:rPr>
        <w:t>t</w:t>
      </w:r>
      <w:r w:rsidRPr="001F468A">
        <w:rPr>
          <w:rFonts w:hint="eastAsia"/>
          <w:szCs w:val="24"/>
          <w:lang w:val="lv-LV"/>
        </w:rPr>
        <w:t>ā</w:t>
      </w:r>
      <w:r w:rsidRPr="001F468A">
        <w:rPr>
          <w:szCs w:val="24"/>
          <w:lang w:val="lv-LV"/>
        </w:rPr>
        <w:t>jiem p</w:t>
      </w:r>
      <w:r w:rsidRPr="001F468A">
        <w:rPr>
          <w:rFonts w:hint="eastAsia"/>
          <w:szCs w:val="24"/>
          <w:lang w:val="lv-LV"/>
        </w:rPr>
        <w:t>ē</w:t>
      </w:r>
      <w:r w:rsidRPr="001F468A">
        <w:rPr>
          <w:szCs w:val="24"/>
          <w:lang w:val="lv-LV"/>
        </w:rPr>
        <w:t>c Noteikumu sp</w:t>
      </w:r>
      <w:r w:rsidRPr="001F468A">
        <w:rPr>
          <w:rFonts w:hint="eastAsia"/>
          <w:szCs w:val="24"/>
          <w:lang w:val="lv-LV"/>
        </w:rPr>
        <w:t>ē</w:t>
      </w:r>
      <w:r w:rsidRPr="001F468A">
        <w:rPr>
          <w:szCs w:val="24"/>
          <w:lang w:val="lv-LV"/>
        </w:rPr>
        <w:t>k</w:t>
      </w:r>
      <w:r w:rsidRPr="001F468A">
        <w:rPr>
          <w:rFonts w:hint="eastAsia"/>
          <w:szCs w:val="24"/>
          <w:lang w:val="lv-LV"/>
        </w:rPr>
        <w:t>ā</w:t>
      </w:r>
      <w:r w:rsidRPr="001F468A">
        <w:rPr>
          <w:szCs w:val="24"/>
          <w:lang w:val="lv-LV"/>
        </w:rPr>
        <w:t xml:space="preserve"> st</w:t>
      </w:r>
      <w:r w:rsidRPr="001F468A">
        <w:rPr>
          <w:rFonts w:hint="eastAsia"/>
          <w:szCs w:val="24"/>
          <w:lang w:val="lv-LV"/>
        </w:rPr>
        <w:t>āš</w:t>
      </w:r>
      <w:r w:rsidRPr="001F468A">
        <w:rPr>
          <w:szCs w:val="24"/>
          <w:lang w:val="lv-LV"/>
        </w:rPr>
        <w:t>an</w:t>
      </w:r>
      <w:r w:rsidRPr="001F468A">
        <w:rPr>
          <w:rFonts w:hint="eastAsia"/>
          <w:szCs w:val="24"/>
          <w:lang w:val="lv-LV"/>
        </w:rPr>
        <w:t>ā</w:t>
      </w:r>
      <w:r w:rsidRPr="001F468A">
        <w:rPr>
          <w:szCs w:val="24"/>
          <w:lang w:val="lv-LV"/>
        </w:rPr>
        <w:t>s nodrošin</w:t>
      </w:r>
      <w:r w:rsidRPr="001F468A">
        <w:rPr>
          <w:rFonts w:hint="eastAsia"/>
          <w:szCs w:val="24"/>
          <w:lang w:val="lv-LV"/>
        </w:rPr>
        <w:t>ā</w:t>
      </w:r>
      <w:r w:rsidRPr="001F468A">
        <w:rPr>
          <w:szCs w:val="24"/>
          <w:lang w:val="lv-LV"/>
        </w:rPr>
        <w:t>t Noteikumu br</w:t>
      </w:r>
      <w:r w:rsidRPr="001F468A">
        <w:rPr>
          <w:rFonts w:hint="eastAsia"/>
          <w:szCs w:val="24"/>
          <w:lang w:val="lv-LV"/>
        </w:rPr>
        <w:t>ī</w:t>
      </w:r>
      <w:r w:rsidRPr="001F468A">
        <w:rPr>
          <w:szCs w:val="24"/>
          <w:lang w:val="lv-LV"/>
        </w:rPr>
        <w:t>vu pieeju pašvald</w:t>
      </w:r>
      <w:r w:rsidRPr="001F468A">
        <w:rPr>
          <w:rFonts w:hint="eastAsia"/>
          <w:szCs w:val="24"/>
          <w:lang w:val="lv-LV"/>
        </w:rPr>
        <w:t>ī</w:t>
      </w:r>
      <w:r w:rsidRPr="001F468A">
        <w:rPr>
          <w:szCs w:val="24"/>
          <w:lang w:val="lv-LV"/>
        </w:rPr>
        <w:t>bas pils</w:t>
      </w:r>
      <w:r w:rsidRPr="001F468A">
        <w:rPr>
          <w:rFonts w:hint="eastAsia"/>
          <w:szCs w:val="24"/>
          <w:lang w:val="lv-LV"/>
        </w:rPr>
        <w:t>ē</w:t>
      </w:r>
      <w:r w:rsidRPr="001F468A">
        <w:rPr>
          <w:szCs w:val="24"/>
          <w:lang w:val="lv-LV"/>
        </w:rPr>
        <w:t>tu un pagastu p</w:t>
      </w:r>
      <w:r w:rsidRPr="001F468A">
        <w:rPr>
          <w:rFonts w:hint="eastAsia"/>
          <w:szCs w:val="24"/>
          <w:lang w:val="lv-LV"/>
        </w:rPr>
        <w:t>ā</w:t>
      </w:r>
      <w:r w:rsidRPr="001F468A">
        <w:rPr>
          <w:szCs w:val="24"/>
          <w:lang w:val="lv-LV"/>
        </w:rPr>
        <w:t>rvald</w:t>
      </w:r>
      <w:r w:rsidRPr="001F468A">
        <w:rPr>
          <w:rFonts w:hint="eastAsia"/>
          <w:szCs w:val="24"/>
          <w:lang w:val="lv-LV"/>
        </w:rPr>
        <w:t>ē</w:t>
      </w:r>
      <w:r w:rsidRPr="001F468A">
        <w:rPr>
          <w:szCs w:val="24"/>
          <w:lang w:val="lv-LV"/>
        </w:rPr>
        <w:t>s.</w:t>
      </w:r>
    </w:p>
    <w:p w14:paraId="47610A36" w14:textId="77777777" w:rsidR="00452FB7" w:rsidRPr="001F468A" w:rsidRDefault="00452FB7" w:rsidP="000114D2">
      <w:pPr>
        <w:pStyle w:val="Pamattekstaatkpe2"/>
        <w:numPr>
          <w:ilvl w:val="0"/>
          <w:numId w:val="1"/>
        </w:numPr>
        <w:ind w:left="357" w:hanging="357"/>
        <w:rPr>
          <w:szCs w:val="24"/>
          <w:lang w:val="lv-LV"/>
        </w:rPr>
      </w:pPr>
      <w:r w:rsidRPr="001F468A">
        <w:rPr>
          <w:b/>
          <w:bCs/>
          <w:szCs w:val="24"/>
          <w:lang w:val="lv-LV"/>
        </w:rPr>
        <w:t>Kontroli</w:t>
      </w:r>
      <w:r w:rsidRPr="001F468A">
        <w:rPr>
          <w:szCs w:val="24"/>
          <w:lang w:val="lv-LV"/>
        </w:rPr>
        <w:t xml:space="preserve"> par l</w:t>
      </w:r>
      <w:r w:rsidRPr="001F468A">
        <w:rPr>
          <w:rFonts w:hint="eastAsia"/>
          <w:szCs w:val="24"/>
          <w:lang w:val="lv-LV"/>
        </w:rPr>
        <w:t>ē</w:t>
      </w:r>
      <w:r w:rsidRPr="001F468A">
        <w:rPr>
          <w:szCs w:val="24"/>
          <w:lang w:val="lv-LV"/>
        </w:rPr>
        <w:t>muma izpildi uzdot Ogres novada pašvald</w:t>
      </w:r>
      <w:r w:rsidRPr="001F468A">
        <w:rPr>
          <w:rFonts w:hint="eastAsia"/>
          <w:szCs w:val="24"/>
          <w:lang w:val="lv-LV"/>
        </w:rPr>
        <w:t>ī</w:t>
      </w:r>
      <w:r w:rsidRPr="001F468A">
        <w:rPr>
          <w:szCs w:val="24"/>
          <w:lang w:val="lv-LV"/>
        </w:rPr>
        <w:t>bas izpilddirektoram.</w:t>
      </w:r>
    </w:p>
    <w:p w14:paraId="47610A38" w14:textId="77777777" w:rsidR="00BA2B85" w:rsidRDefault="00BA2B85">
      <w:pPr>
        <w:ind w:right="-170"/>
      </w:pPr>
    </w:p>
    <w:p w14:paraId="47610A39" w14:textId="77777777" w:rsidR="00BA2B85" w:rsidRDefault="00BA2B85">
      <w:pPr>
        <w:widowControl w:val="0"/>
        <w:ind w:left="720" w:right="-170"/>
        <w:jc w:val="both"/>
      </w:pPr>
    </w:p>
    <w:p w14:paraId="47610A3A" w14:textId="77777777" w:rsidR="00BA2B85" w:rsidRDefault="00590CCD">
      <w:pPr>
        <w:ind w:left="510" w:right="-170"/>
        <w:jc w:val="right"/>
      </w:pPr>
      <w:r>
        <w:t>(Sēdes vadītāja,</w:t>
      </w:r>
    </w:p>
    <w:p w14:paraId="47610A3B" w14:textId="2A9C8C74" w:rsidR="00BA2B85" w:rsidRDefault="00452FB7">
      <w:pPr>
        <w:ind w:left="510" w:right="-170"/>
        <w:jc w:val="right"/>
      </w:pPr>
      <w:r>
        <w:t>domes</w:t>
      </w:r>
      <w:r w:rsidR="00590CCD">
        <w:t xml:space="preserve"> priekšsēdētāja</w:t>
      </w:r>
      <w:r w:rsidR="005E1522">
        <w:t xml:space="preserve"> A. Kraujas</w:t>
      </w:r>
      <w:r>
        <w:t xml:space="preserve"> </w:t>
      </w:r>
      <w:r w:rsidR="00590CCD">
        <w:t>paraksts)</w:t>
      </w:r>
    </w:p>
    <w:p w14:paraId="47610A3C" w14:textId="77777777" w:rsidR="00BA2B85" w:rsidRDefault="00BA2B85">
      <w:pPr>
        <w:ind w:firstLine="720"/>
        <w:jc w:val="both"/>
      </w:pPr>
      <w:bookmarkStart w:id="1" w:name="_GoBack"/>
      <w:bookmarkEnd w:id="1"/>
    </w:p>
    <w:p w14:paraId="47610A3D" w14:textId="77777777" w:rsidR="00BA2B85" w:rsidRDefault="00BA2B85">
      <w:pPr>
        <w:ind w:firstLine="720"/>
        <w:jc w:val="both"/>
      </w:pPr>
    </w:p>
    <w:p w14:paraId="47610A3E" w14:textId="77777777" w:rsidR="00BA2B85" w:rsidRDefault="00BA2B85">
      <w:pPr>
        <w:ind w:firstLine="720"/>
        <w:jc w:val="both"/>
      </w:pPr>
    </w:p>
    <w:p w14:paraId="47610A3F" w14:textId="77777777" w:rsidR="00BA2B85" w:rsidRDefault="00BA2B85">
      <w:pPr>
        <w:ind w:firstLine="720"/>
        <w:jc w:val="both"/>
      </w:pPr>
    </w:p>
    <w:p w14:paraId="47610A40" w14:textId="77777777" w:rsidR="00BA2B85" w:rsidRDefault="00BA2B85">
      <w:pPr>
        <w:ind w:firstLine="720"/>
        <w:jc w:val="both"/>
      </w:pPr>
    </w:p>
    <w:p w14:paraId="47610A41" w14:textId="77777777" w:rsidR="00BA2B85" w:rsidRDefault="00BA2B85">
      <w:pPr>
        <w:ind w:firstLine="720"/>
        <w:jc w:val="both"/>
      </w:pPr>
    </w:p>
    <w:p w14:paraId="47610A42" w14:textId="77777777" w:rsidR="00BA2B85" w:rsidRDefault="00BA2B85">
      <w:pPr>
        <w:ind w:firstLine="720"/>
        <w:jc w:val="both"/>
      </w:pPr>
    </w:p>
    <w:sectPr w:rsidR="00BA2B85">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2A2CA" w14:textId="77777777" w:rsidR="00B227B2" w:rsidRDefault="00B227B2">
      <w:r>
        <w:separator/>
      </w:r>
    </w:p>
  </w:endnote>
  <w:endnote w:type="continuationSeparator" w:id="0">
    <w:p w14:paraId="73DA14BD" w14:textId="77777777" w:rsidR="00B227B2" w:rsidRDefault="00B2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0A49" w14:textId="77777777" w:rsidR="00BA2B85" w:rsidRDefault="00590CC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7610A4A" w14:textId="77777777" w:rsidR="00BA2B85" w:rsidRDefault="00BA2B8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EE71E" w14:textId="77777777" w:rsidR="00B227B2" w:rsidRDefault="00B227B2">
      <w:r>
        <w:separator/>
      </w:r>
    </w:p>
  </w:footnote>
  <w:footnote w:type="continuationSeparator" w:id="0">
    <w:p w14:paraId="1E0A5C2F" w14:textId="77777777" w:rsidR="00B227B2" w:rsidRDefault="00B22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EC19AE"/>
    <w:multiLevelType w:val="multilevel"/>
    <w:tmpl w:val="C6E277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3365F7"/>
    <w:multiLevelType w:val="multilevel"/>
    <w:tmpl w:val="6918583C"/>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85"/>
    <w:rsid w:val="000114D2"/>
    <w:rsid w:val="0013190B"/>
    <w:rsid w:val="00136FE7"/>
    <w:rsid w:val="00180967"/>
    <w:rsid w:val="001E35AE"/>
    <w:rsid w:val="001F2AB9"/>
    <w:rsid w:val="001F468A"/>
    <w:rsid w:val="00274B5A"/>
    <w:rsid w:val="00281D61"/>
    <w:rsid w:val="00452FB7"/>
    <w:rsid w:val="00464631"/>
    <w:rsid w:val="004E1EEA"/>
    <w:rsid w:val="00511820"/>
    <w:rsid w:val="0055211C"/>
    <w:rsid w:val="00590CCD"/>
    <w:rsid w:val="005E1522"/>
    <w:rsid w:val="006026A2"/>
    <w:rsid w:val="00602EAD"/>
    <w:rsid w:val="00644123"/>
    <w:rsid w:val="006F0A59"/>
    <w:rsid w:val="00726659"/>
    <w:rsid w:val="00865781"/>
    <w:rsid w:val="0087231D"/>
    <w:rsid w:val="00905657"/>
    <w:rsid w:val="00A02069"/>
    <w:rsid w:val="00A538B5"/>
    <w:rsid w:val="00AB0D72"/>
    <w:rsid w:val="00B227B2"/>
    <w:rsid w:val="00BA2B85"/>
    <w:rsid w:val="00C17642"/>
    <w:rsid w:val="00C31CD6"/>
    <w:rsid w:val="00DD5176"/>
    <w:rsid w:val="00F05F3F"/>
    <w:rsid w:val="00FB7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0A13"/>
  <w15:docId w15:val="{DCC3E51D-9A74-4BC6-9E37-7F49D597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ind w:left="5670" w:hanging="5670"/>
      <w:outlineLvl w:val="1"/>
    </w:pPr>
    <w:rPr>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rsid w:val="00435C0D"/>
    <w:rPr>
      <w:rFonts w:ascii="Times New Roman" w:eastAsia="Times New Roman" w:hAnsi="Times New Roman" w:cs="Times New Roman"/>
      <w:b/>
      <w:bCs/>
      <w:sz w:val="24"/>
      <w:szCs w:val="24"/>
    </w:rPr>
  </w:style>
  <w:style w:type="paragraph" w:styleId="Pamattekstaatkpe2">
    <w:name w:val="Body Text Indent 2"/>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uiPriority w:val="99"/>
    <w:rsid w:val="00435C0D"/>
    <w:pPr>
      <w:spacing w:before="75" w:after="75"/>
      <w:ind w:firstLine="375"/>
      <w:jc w:val="both"/>
    </w:pPr>
  </w:style>
  <w:style w:type="paragraph" w:styleId="Pamatteksts">
    <w:name w:val="Body Text"/>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uiPriority w:val="34"/>
    <w:qFormat/>
    <w:rsid w:val="00F11811"/>
    <w:pPr>
      <w:ind w:left="720"/>
      <w:contextualSpacing/>
    </w:pPr>
  </w:style>
  <w:style w:type="paragraph" w:styleId="Paraststmeklis">
    <w:name w:val="Normal (Web)"/>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EIPJjqsk2PpUc6dOwLbza+u5A==">CgMxLjAyDmguNmczbG56ZzEybjV3OAByITFJakZPQWxBR1lWVEhEMnE3REUxdmhSNmVQeUdTRlNEcQ==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2660</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2026-03-26T14:26:00Z</cp:lastPrinted>
  <dcterms:created xsi:type="dcterms:W3CDTF">2026-03-26T14:27:00Z</dcterms:created>
  <dcterms:modified xsi:type="dcterms:W3CDTF">2026-03-26T14:27:00Z</dcterms:modified>
</cp:coreProperties>
</file>