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322035" w:rsidRDefault="00354EB2" w:rsidP="00354EB2">
      <w:pPr>
        <w:jc w:val="center"/>
      </w:pPr>
    </w:p>
    <w:p w14:paraId="16966387" w14:textId="77777777" w:rsidR="0060143D" w:rsidRPr="00322035" w:rsidRDefault="0060143D" w:rsidP="005C5221"/>
    <w:tbl>
      <w:tblPr>
        <w:tblW w:w="5000" w:type="pct"/>
        <w:tblLook w:val="0000" w:firstRow="0" w:lastRow="0" w:firstColumn="0" w:lastColumn="0" w:noHBand="0" w:noVBand="0"/>
      </w:tblPr>
      <w:tblGrid>
        <w:gridCol w:w="3025"/>
        <w:gridCol w:w="3022"/>
        <w:gridCol w:w="3024"/>
      </w:tblGrid>
      <w:tr w:rsidR="008F5EA9" w:rsidRPr="00D34020" w14:paraId="5BA61FDC" w14:textId="77777777" w:rsidTr="00D57263">
        <w:trPr>
          <w:trHeight w:val="189"/>
        </w:trPr>
        <w:tc>
          <w:tcPr>
            <w:tcW w:w="1667" w:type="pct"/>
          </w:tcPr>
          <w:p w14:paraId="674846C7" w14:textId="77777777" w:rsidR="008F5EA9" w:rsidRPr="00D34020" w:rsidRDefault="008F5EA9" w:rsidP="00D57263">
            <w:pPr>
              <w:suppressAutoHyphens/>
              <w:rPr>
                <w:lang w:eastAsia="ar-SA"/>
              </w:rPr>
            </w:pPr>
            <w:r w:rsidRPr="00D34020">
              <w:rPr>
                <w:lang w:eastAsia="ar-SA"/>
              </w:rPr>
              <w:t>Ogrē, Brīvības ielā 33</w:t>
            </w:r>
          </w:p>
        </w:tc>
        <w:tc>
          <w:tcPr>
            <w:tcW w:w="1666" w:type="pct"/>
          </w:tcPr>
          <w:p w14:paraId="5AD02FDC" w14:textId="143EC572" w:rsidR="008F5EA9" w:rsidRPr="00D34020" w:rsidRDefault="008F5EA9" w:rsidP="000B4AE8">
            <w:pPr>
              <w:keepNext/>
              <w:numPr>
                <w:ilvl w:val="1"/>
                <w:numId w:val="0"/>
              </w:numPr>
              <w:tabs>
                <w:tab w:val="num" w:pos="0"/>
              </w:tabs>
              <w:suppressAutoHyphens/>
              <w:ind w:left="-14" w:firstLine="14"/>
              <w:jc w:val="center"/>
              <w:outlineLvl w:val="1"/>
              <w:rPr>
                <w:b/>
                <w:bCs/>
                <w:lang w:eastAsia="ar-SA"/>
              </w:rPr>
            </w:pPr>
            <w:r w:rsidRPr="00D34020">
              <w:rPr>
                <w:b/>
                <w:bCs/>
                <w:lang w:eastAsia="ar-SA"/>
              </w:rPr>
              <w:t>Nr.</w:t>
            </w:r>
            <w:r w:rsidR="00322035">
              <w:rPr>
                <w:b/>
                <w:bCs/>
                <w:lang w:eastAsia="ar-SA"/>
              </w:rPr>
              <w:t>6</w:t>
            </w:r>
          </w:p>
        </w:tc>
        <w:tc>
          <w:tcPr>
            <w:tcW w:w="1667" w:type="pct"/>
          </w:tcPr>
          <w:p w14:paraId="7FC8F684" w14:textId="3B0BA9E7" w:rsidR="008F5EA9" w:rsidRPr="00D34020" w:rsidRDefault="008F5EA9" w:rsidP="00D57263">
            <w:pPr>
              <w:suppressAutoHyphens/>
              <w:jc w:val="right"/>
              <w:rPr>
                <w:lang w:eastAsia="ar-SA"/>
              </w:rPr>
            </w:pPr>
            <w:r w:rsidRPr="00D34020">
              <w:rPr>
                <w:lang w:eastAsia="ar-SA"/>
              </w:rPr>
              <w:t xml:space="preserve">2026. gada </w:t>
            </w:r>
            <w:r w:rsidR="00D068CE">
              <w:rPr>
                <w:lang w:eastAsia="ar-SA"/>
              </w:rPr>
              <w:t>30. aprīlī</w:t>
            </w:r>
            <w:r w:rsidRPr="00D34020">
              <w:rPr>
                <w:lang w:eastAsia="ar-SA"/>
              </w:rPr>
              <w:t xml:space="preserve">   </w:t>
            </w:r>
          </w:p>
        </w:tc>
      </w:tr>
    </w:tbl>
    <w:p w14:paraId="0F212925" w14:textId="77777777" w:rsidR="008F5EA9" w:rsidRPr="00D34020" w:rsidRDefault="008F5EA9" w:rsidP="008F5EA9">
      <w:pPr>
        <w:suppressAutoHyphens/>
        <w:jc w:val="center"/>
        <w:rPr>
          <w:b/>
          <w:lang w:eastAsia="ar-SA"/>
        </w:rPr>
      </w:pPr>
    </w:p>
    <w:p w14:paraId="06342B57" w14:textId="04255E0D" w:rsidR="008F5EA9" w:rsidRPr="00D34020" w:rsidRDefault="00322035" w:rsidP="00322035">
      <w:pPr>
        <w:suppressAutoHyphens/>
        <w:jc w:val="center"/>
        <w:rPr>
          <w:b/>
          <w:lang w:eastAsia="ar-SA"/>
        </w:rPr>
      </w:pPr>
      <w:r>
        <w:rPr>
          <w:b/>
          <w:lang w:eastAsia="ar-SA"/>
        </w:rPr>
        <w:t>43</w:t>
      </w:r>
      <w:r w:rsidR="008F5EA9" w:rsidRPr="00D34020">
        <w:rPr>
          <w:b/>
          <w:lang w:eastAsia="ar-SA"/>
        </w:rPr>
        <w:t>.</w:t>
      </w:r>
    </w:p>
    <w:p w14:paraId="28A29A6A" w14:textId="532226B5" w:rsidR="00223AFF" w:rsidRDefault="00212A0D" w:rsidP="00322035">
      <w:pPr>
        <w:pStyle w:val="Paraststmeklis"/>
        <w:tabs>
          <w:tab w:val="left" w:pos="567"/>
        </w:tabs>
        <w:spacing w:before="0" w:beforeAutospacing="0" w:after="0" w:afterAutospacing="0"/>
        <w:ind w:firstLine="567"/>
        <w:jc w:val="center"/>
        <w:rPr>
          <w:b/>
          <w:u w:val="single"/>
        </w:rPr>
      </w:pPr>
      <w:bookmarkStart w:id="0" w:name="_Hlk114212941"/>
      <w:r>
        <w:rPr>
          <w:b/>
          <w:u w:val="single"/>
        </w:rPr>
        <w:t xml:space="preserve">Par </w:t>
      </w:r>
      <w:r w:rsidRPr="00212A0D">
        <w:rPr>
          <w:b/>
          <w:u w:val="single"/>
        </w:rPr>
        <w:t>Ogres novada pašvaldības saistošo noteikumu Nr.</w:t>
      </w:r>
      <w:r w:rsidR="00322035">
        <w:rPr>
          <w:b/>
          <w:u w:val="single"/>
        </w:rPr>
        <w:t>8</w:t>
      </w:r>
      <w:r w:rsidRPr="00212A0D">
        <w:rPr>
          <w:b/>
          <w:u w:val="single"/>
        </w:rPr>
        <w:t xml:space="preserve">/2026 “Par </w:t>
      </w:r>
      <w:proofErr w:type="spellStart"/>
      <w:r w:rsidRPr="00212A0D">
        <w:rPr>
          <w:b/>
          <w:u w:val="single"/>
        </w:rPr>
        <w:t>lokālplānojuma</w:t>
      </w:r>
      <w:proofErr w:type="spellEnd"/>
      <w:r w:rsidRPr="00212A0D">
        <w:rPr>
          <w:b/>
          <w:u w:val="single"/>
        </w:rPr>
        <w:t xml:space="preserve"> nekustamajam īpašumam “Pērles”, Ogresgalā, Ogresgala pag., Ogres nov., un “Siliņi”, Ogresgala pag., Ogres nov., Teritorijas izmantošanas noteikumu un Grafiskās daļas apstiprināšanu”</w:t>
      </w:r>
      <w:r>
        <w:rPr>
          <w:b/>
          <w:u w:val="single"/>
        </w:rPr>
        <w:t xml:space="preserve"> izdošanu</w:t>
      </w:r>
    </w:p>
    <w:p w14:paraId="1401D1B9" w14:textId="77777777" w:rsidR="00322035" w:rsidRDefault="00322035" w:rsidP="00322035">
      <w:pPr>
        <w:pStyle w:val="Paraststmeklis"/>
        <w:tabs>
          <w:tab w:val="left" w:pos="567"/>
        </w:tabs>
        <w:spacing w:before="0" w:beforeAutospacing="0" w:after="0" w:afterAutospacing="0"/>
        <w:ind w:firstLine="567"/>
        <w:jc w:val="center"/>
      </w:pPr>
    </w:p>
    <w:p w14:paraId="7DCE43A1" w14:textId="2F3622BD" w:rsidR="0076239D" w:rsidRDefault="0076239D" w:rsidP="008F022E">
      <w:pPr>
        <w:pStyle w:val="Paraststmeklis"/>
        <w:tabs>
          <w:tab w:val="left" w:pos="567"/>
        </w:tabs>
        <w:spacing w:before="0" w:beforeAutospacing="0" w:after="60" w:afterAutospacing="0"/>
        <w:ind w:firstLine="567"/>
        <w:jc w:val="both"/>
      </w:pPr>
      <w:r>
        <w:t>Saskaņā ar Ogres novada pašvaldības (turpmāk –</w:t>
      </w:r>
      <w:r w:rsidR="007C33E3">
        <w:t> </w:t>
      </w:r>
      <w:r>
        <w:t>Pašvaldība) domes 2023.</w:t>
      </w:r>
      <w:r w:rsidR="008F5EA9">
        <w:t> </w:t>
      </w:r>
      <w:r>
        <w:t>gada 30. novembra lēmumu “</w:t>
      </w:r>
      <w:r w:rsidRPr="00A10D8D">
        <w:t xml:space="preserve">Par </w:t>
      </w:r>
      <w:proofErr w:type="spellStart"/>
      <w:r w:rsidRPr="00A10D8D">
        <w:t>lokālplānojuma</w:t>
      </w:r>
      <w:proofErr w:type="spellEnd"/>
      <w:r w:rsidRPr="00A10D8D">
        <w:t xml:space="preserve"> nekustamajam īpašumam “Pērles”, Ogresgalā,  Ogresgala pag., Ogres nov., un “Siliņi”, Ogresgala pag., Ogres nov., lai grozītu Ogres novada teritorijas plānojumu 2012.-2024. gadam, </w:t>
      </w:r>
      <w:r w:rsidRPr="00F10C41">
        <w:t>izstrādes uzsākšanu”</w:t>
      </w:r>
      <w:r w:rsidRPr="00F10C41">
        <w:rPr>
          <w:rStyle w:val="Vresatsauce"/>
        </w:rPr>
        <w:footnoteReference w:id="1"/>
      </w:r>
      <w:r w:rsidR="003C2EC2">
        <w:t xml:space="preserve"> (protokols Nr. 19; 36.)</w:t>
      </w:r>
      <w:r w:rsidRPr="00F10C41">
        <w:t xml:space="preserve"> (turpmāk – Lēmums) atļauts uzsākt </w:t>
      </w:r>
      <w:proofErr w:type="spellStart"/>
      <w:r w:rsidRPr="00F10C41">
        <w:t>lokālplānojuma</w:t>
      </w:r>
      <w:proofErr w:type="spellEnd"/>
      <w:r w:rsidRPr="00F10C41">
        <w:t xml:space="preserve"> izstrādi nekustamā īpašuma “Pērles”, Ogresgalā, Ogresgala pag., Ogres nov., kadastra Nr. 74800041007, (turpmāk – Nekustamais īpašums Nr. 1) sastāvā esošajai zemes vienībai</w:t>
      </w:r>
      <w:r w:rsidR="00631D79">
        <w:t>,</w:t>
      </w:r>
      <w:r w:rsidRPr="00F10C41">
        <w:t xml:space="preserve"> kadastra apzīmējum</w:t>
      </w:r>
      <w:r w:rsidR="00631D79">
        <w:t>s</w:t>
      </w:r>
      <w:r w:rsidRPr="00F10C41">
        <w:t xml:space="preserve"> 74800041007</w:t>
      </w:r>
      <w:r w:rsidR="00631D79">
        <w:t>,</w:t>
      </w:r>
      <w:r w:rsidRPr="00F10C41">
        <w:t xml:space="preserve"> (turpmāk – Zemes vienība Nr. 1) un nekustamā īpašuma “Siliņi” Ogresgala pag., Ogres nov., kadastra Nr.</w:t>
      </w:r>
      <w:r w:rsidR="007C33E3">
        <w:t> </w:t>
      </w:r>
      <w:r w:rsidRPr="00F10C41">
        <w:t>74800040464, (turpmāk – Nekustamais īpašums Nr. 2) sastāvā esošās zemes vienības</w:t>
      </w:r>
      <w:r w:rsidR="00631D79">
        <w:t>,</w:t>
      </w:r>
      <w:r w:rsidRPr="00F10C41">
        <w:t xml:space="preserve"> kadastra apzīmējum</w:t>
      </w:r>
      <w:r w:rsidR="00631D79">
        <w:t>s </w:t>
      </w:r>
      <w:r w:rsidRPr="00F10C41">
        <w:t>74800040464</w:t>
      </w:r>
      <w:r w:rsidR="00631D79">
        <w:t>,</w:t>
      </w:r>
      <w:r w:rsidRPr="00F10C41">
        <w:t xml:space="preserve"> (turpmāk – Zemes vienība Nr. 2) daļai, lai grozītu Ogres novada teritorijas plānojumu 2012.</w:t>
      </w:r>
      <w:r w:rsidR="00753519" w:rsidRPr="00F10C41">
        <w:t>-</w:t>
      </w:r>
      <w:r w:rsidRPr="00F10C41">
        <w:t xml:space="preserve">2024. gadam (turpmāk – </w:t>
      </w:r>
      <w:proofErr w:type="spellStart"/>
      <w:r w:rsidRPr="00F10C41">
        <w:t>Lokālplānojums</w:t>
      </w:r>
      <w:proofErr w:type="spellEnd"/>
      <w:r w:rsidRPr="00F10C41">
        <w:t>). Ar</w:t>
      </w:r>
      <w:r>
        <w:t xml:space="preserve"> Lēmuma 3.</w:t>
      </w:r>
      <w:r w:rsidR="007C33E3">
        <w:t> </w:t>
      </w:r>
      <w:r>
        <w:t>punktu apstiprināts 1. pielikums </w:t>
      </w:r>
      <w:r w:rsidR="000E6DAA">
        <w:t xml:space="preserve">- </w:t>
      </w:r>
      <w:r>
        <w:t>“</w:t>
      </w:r>
      <w:r w:rsidRPr="00A10D8D">
        <w:t xml:space="preserve">Darba uzdevums </w:t>
      </w:r>
      <w:proofErr w:type="spellStart"/>
      <w:r w:rsidRPr="00A10D8D">
        <w:t>lokālplānojuma</w:t>
      </w:r>
      <w:proofErr w:type="spellEnd"/>
      <w:r w:rsidRPr="00A10D8D">
        <w:t xml:space="preserve"> nekustamajam īpašumam “Pērles”, Ogresgalā,  Ogresgala pag., Ogres nov., un “Siliņi”, Ogresgala pag., Ogres nov., lai grozītu Ogres novada </w:t>
      </w:r>
      <w:r w:rsidRPr="00D6199F">
        <w:t>teritorijas plānojumu 2012.-2024.gadam, izstrādei”</w:t>
      </w:r>
      <w:r w:rsidRPr="00D6199F">
        <w:rPr>
          <w:rStyle w:val="Vresatsauce"/>
        </w:rPr>
        <w:footnoteReference w:id="2"/>
      </w:r>
      <w:r w:rsidRPr="00D6199F">
        <w:t xml:space="preserve"> (turpmāk – Darba uzdevums).</w:t>
      </w:r>
    </w:p>
    <w:p w14:paraId="420D3165" w14:textId="0C4D306E" w:rsidR="00212A0D" w:rsidRDefault="00212A0D" w:rsidP="008F022E">
      <w:pPr>
        <w:spacing w:after="60"/>
        <w:ind w:firstLine="567"/>
        <w:jc w:val="both"/>
      </w:pPr>
      <w:proofErr w:type="spellStart"/>
      <w:r w:rsidRPr="004807F6">
        <w:t>Lokālplānojuma</w:t>
      </w:r>
      <w:proofErr w:type="spellEnd"/>
      <w:r w:rsidRPr="00287BA7">
        <w:t xml:space="preserve"> </w:t>
      </w:r>
      <w:r w:rsidRPr="004807F6">
        <w:t>1.0. redakcija</w:t>
      </w:r>
      <w:r w:rsidRPr="004807F6">
        <w:rPr>
          <w:rStyle w:val="Vresatsauce"/>
        </w:rPr>
        <w:footnoteReference w:id="3"/>
      </w:r>
      <w:r w:rsidRPr="004807F6">
        <w:t xml:space="preserve"> tika nodot</w:t>
      </w:r>
      <w:r>
        <w:t xml:space="preserve">a </w:t>
      </w:r>
      <w:r w:rsidRPr="004807F6">
        <w:t>publiskajai apspriešanai un institūciju atzinumu saņemšanai atbilstoši Pašvaldība</w:t>
      </w:r>
      <w:r w:rsidR="008F022E">
        <w:t>s</w:t>
      </w:r>
      <w:r w:rsidRPr="004807F6">
        <w:t xml:space="preserve"> domes 202</w:t>
      </w:r>
      <w:r>
        <w:t>6</w:t>
      </w:r>
      <w:r w:rsidRPr="004807F6">
        <w:t xml:space="preserve">. gada </w:t>
      </w:r>
      <w:r>
        <w:t>26. februāra lēmumam “</w:t>
      </w:r>
      <w:r w:rsidRPr="00287BA7">
        <w:t xml:space="preserve">Par </w:t>
      </w:r>
      <w:proofErr w:type="spellStart"/>
      <w:r w:rsidRPr="00287BA7">
        <w:t>lokālplānojuma</w:t>
      </w:r>
      <w:proofErr w:type="spellEnd"/>
      <w:r w:rsidRPr="00287BA7">
        <w:t xml:space="preserve"> nekustamajam īpašumam “Pērles”, Ogresgalā, Ogresgala pag., Ogres nov., un “Siliņi”, Ogresgala pag., Ogres nov., 1.0. redakcijas nodošanu publiskajai apspriešanai un atzinumu saņemšanai</w:t>
      </w:r>
      <w:r>
        <w:t>”</w:t>
      </w:r>
      <w:r>
        <w:rPr>
          <w:rStyle w:val="Vresatsauce"/>
        </w:rPr>
        <w:footnoteReference w:id="4"/>
      </w:r>
      <w:r w:rsidR="007C33E3">
        <w:t xml:space="preserve"> (protokols Nr. 4; 21.)</w:t>
      </w:r>
      <w:r>
        <w:t xml:space="preserve">. </w:t>
      </w:r>
    </w:p>
    <w:p w14:paraId="0F2CC9E9" w14:textId="044F0A8E" w:rsidR="00212A0D" w:rsidRDefault="00212A0D" w:rsidP="008F022E">
      <w:pPr>
        <w:spacing w:after="60"/>
        <w:ind w:firstLine="567"/>
        <w:jc w:val="both"/>
      </w:pPr>
      <w:r>
        <w:t xml:space="preserve">Publiskā apspriešana norisinājās </w:t>
      </w:r>
      <w:proofErr w:type="spellStart"/>
      <w:r>
        <w:t>hibrīdrežīmā</w:t>
      </w:r>
      <w:proofErr w:type="spellEnd"/>
      <w:r>
        <w:t xml:space="preserve"> laika periodā no 2026. gada 11. marta līdz 2026. gada 10. aprīlim.  </w:t>
      </w:r>
      <w:r w:rsidR="008F022E">
        <w:t xml:space="preserve">Izvērtējot publiskās apspriešanas procedūru, konstatējams, ka tā tika nodrošināta atbilstoši normatīvajos aktos noteiktajām prasībām.  </w:t>
      </w:r>
    </w:p>
    <w:p w14:paraId="7022AAAF" w14:textId="7CFAE4D8" w:rsidR="00212A0D" w:rsidRDefault="00212A0D" w:rsidP="008F022E">
      <w:pPr>
        <w:pStyle w:val="Paraststmeklis"/>
        <w:tabs>
          <w:tab w:val="left" w:pos="567"/>
        </w:tabs>
        <w:spacing w:before="0" w:beforeAutospacing="0" w:after="60" w:afterAutospacing="0"/>
        <w:ind w:firstLine="567"/>
        <w:jc w:val="both"/>
      </w:pPr>
    </w:p>
    <w:p w14:paraId="5D2049F2" w14:textId="35A58FC6" w:rsidR="008F022E" w:rsidRDefault="008F022E" w:rsidP="008F022E">
      <w:pPr>
        <w:pStyle w:val="Default"/>
        <w:spacing w:after="60"/>
        <w:ind w:firstLine="567"/>
        <w:jc w:val="both"/>
      </w:pPr>
      <w:r>
        <w:lastRenderedPageBreak/>
        <w:t xml:space="preserve">Saskaņā ar </w:t>
      </w:r>
      <w:r w:rsidRPr="008F022E">
        <w:t xml:space="preserve">Ministru kabineta 2014. gada 14. oktobra noteikumu Nr. 628 “Noteikumi par pašvaldību teritorijas attīstības plānošanas dokumentiem” </w:t>
      </w:r>
      <w:r>
        <w:t xml:space="preserve">88. punktu pašvaldība pieņem vienu no šādiem lēmumiem: apstiprināt izstrādāto teritorijas plānojumu vai </w:t>
      </w:r>
      <w:proofErr w:type="spellStart"/>
      <w:r>
        <w:t>lokālplānojumu</w:t>
      </w:r>
      <w:proofErr w:type="spellEnd"/>
      <w:r>
        <w:t xml:space="preserve"> atbilstoši Teritorijas attīstības plānošanas likuma 25. pantam (88.1. apakšpunkts); pilnveidot teritorijas plānojuma vai </w:t>
      </w:r>
      <w:proofErr w:type="spellStart"/>
      <w:r>
        <w:t>lokālplānojuma</w:t>
      </w:r>
      <w:proofErr w:type="spellEnd"/>
      <w:r>
        <w:t xml:space="preserve"> redakciju (88.2. apakšpunkts); noraidīt izstrādāto teritorijas plānojuma vai </w:t>
      </w:r>
      <w:proofErr w:type="spellStart"/>
      <w:r>
        <w:t>lokālplānojuma</w:t>
      </w:r>
      <w:proofErr w:type="spellEnd"/>
      <w:r>
        <w:t xml:space="preserve"> redakciju un izstrādāt to no jauna atbilstoši jaunajam darba uzdevumam (88.3. apakšpunkts). </w:t>
      </w:r>
    </w:p>
    <w:bookmarkEnd w:id="0"/>
    <w:p w14:paraId="0F23F192" w14:textId="7EFAEB0E" w:rsidR="00C4561A" w:rsidRDefault="00AD49EE" w:rsidP="008F022E">
      <w:pPr>
        <w:ind w:firstLine="567"/>
        <w:jc w:val="both"/>
      </w:pPr>
      <w:r>
        <w:t>P</w:t>
      </w:r>
      <w:r w:rsidR="008F022E" w:rsidRPr="008F022E">
        <w:t>amatojoties uz Teritorijas attīstības plānošanas likuma 12. panta pirmo daļu, 25. panta pirmo daļu, Pašvaldību likuma</w:t>
      </w:r>
      <w:r w:rsidR="009C6983">
        <w:t xml:space="preserve"> 44. panta pirmo</w:t>
      </w:r>
      <w:r w:rsidR="008F022E" w:rsidRPr="008F022E">
        <w:t xml:space="preserve"> daļu, Ministru kabineta 2014. gada 14. oktobra noteikumu Nr. 628 „Noteikumi par pašvaldību teritorijas attīstības plānošanas dokumentiem” 88.1. apakšpunktu</w:t>
      </w:r>
      <w:r w:rsidR="009C6983">
        <w:t xml:space="preserve"> un</w:t>
      </w:r>
      <w:r w:rsidRPr="00AD49EE">
        <w:t xml:space="preserve"> </w:t>
      </w:r>
      <w:r w:rsidR="009C6983">
        <w:t>ņ</w:t>
      </w:r>
      <w:r w:rsidRPr="008F022E">
        <w:t xml:space="preserve">emot vērā </w:t>
      </w:r>
      <w:proofErr w:type="spellStart"/>
      <w:r w:rsidRPr="008F022E">
        <w:t>Lokālplānojuma</w:t>
      </w:r>
      <w:proofErr w:type="spellEnd"/>
      <w:r w:rsidRPr="008F022E">
        <w:t xml:space="preserve"> izstrādes vadītāja – Pašvaldības Centrālās administrācijas Attīstības un plānošanas nodaļas telpiskā plānotāja Jevgēnija </w:t>
      </w:r>
      <w:proofErr w:type="spellStart"/>
      <w:r w:rsidRPr="008F022E">
        <w:t>Duboka</w:t>
      </w:r>
      <w:proofErr w:type="spellEnd"/>
      <w:r w:rsidRPr="008F022E">
        <w:t xml:space="preserve"> ziņojumu par </w:t>
      </w:r>
      <w:proofErr w:type="spellStart"/>
      <w:r w:rsidRPr="008F022E">
        <w:t>Lokālplānojuma</w:t>
      </w:r>
      <w:proofErr w:type="spellEnd"/>
      <w:r w:rsidRPr="008F022E">
        <w:t xml:space="preserve"> publiskās apspriešanas rezultātiem un turpmāko virzību,</w:t>
      </w:r>
    </w:p>
    <w:p w14:paraId="1DF6B344" w14:textId="77777777" w:rsidR="008F022E" w:rsidRPr="00746ACF" w:rsidRDefault="008F022E" w:rsidP="00702154">
      <w:pPr>
        <w:ind w:firstLine="567"/>
        <w:jc w:val="both"/>
      </w:pPr>
    </w:p>
    <w:p w14:paraId="3B60FE0D" w14:textId="552ABC4B" w:rsidR="00D068CE" w:rsidRPr="00525B89" w:rsidRDefault="00322035" w:rsidP="00D068CE">
      <w:pPr>
        <w:ind w:right="43"/>
        <w:jc w:val="center"/>
        <w:rPr>
          <w:b/>
          <w:bCs/>
        </w:rPr>
      </w:pPr>
      <w:r>
        <w:rPr>
          <w:b/>
        </w:rPr>
        <w:t xml:space="preserve">balsojot: </w:t>
      </w:r>
      <w:r w:rsidRPr="00CB2D18">
        <w:rPr>
          <w:b/>
          <w:noProof/>
        </w:rPr>
        <w:t>ar 15 balsīm "Par" (Andris Krauja, Artūrs Mangulis, Atvars Lakstīgala, Dace Kļaviņa, Dace Veiliņa, Egils Helmanis, Ilmārs Zemnieks, Jānis Iklāvs, Kārlis Ansons, Matīss Mežaks, Pāvels Kotāns, Raivis Rubīns, Raivis Ūzuls, Sarmīte Ozoliņa, Uldis Skudra), "Pret" – nav, "Atturas" – nav, "Nepiedalās" – nav</w:t>
      </w:r>
      <w:r w:rsidR="00D068CE" w:rsidRPr="00525B89">
        <w:rPr>
          <w:bCs/>
        </w:rPr>
        <w:t>,</w:t>
      </w:r>
    </w:p>
    <w:p w14:paraId="798AF21A" w14:textId="5166343A" w:rsidR="00C4561A" w:rsidRDefault="00D068CE" w:rsidP="00D068CE">
      <w:pPr>
        <w:jc w:val="center"/>
        <w:rPr>
          <w:b/>
          <w:bCs/>
        </w:rPr>
      </w:pPr>
      <w:r w:rsidRPr="00525B89">
        <w:t xml:space="preserve">Ogres novada pašvaldības dome </w:t>
      </w:r>
      <w:r w:rsidRPr="00525B89">
        <w:rPr>
          <w:b/>
          <w:bCs/>
        </w:rPr>
        <w:t>NOLEMJ:</w:t>
      </w:r>
    </w:p>
    <w:p w14:paraId="58EE7B0C" w14:textId="77777777" w:rsidR="00D068CE" w:rsidRPr="00746ACF" w:rsidRDefault="00D068CE" w:rsidP="00D068CE">
      <w:pPr>
        <w:jc w:val="both"/>
        <w:rPr>
          <w:b/>
          <w:lang w:eastAsia="en-US"/>
        </w:rPr>
      </w:pPr>
    </w:p>
    <w:p w14:paraId="472E719A" w14:textId="6364676A" w:rsidR="00D068CE" w:rsidRDefault="00D068CE" w:rsidP="009C6983">
      <w:pPr>
        <w:numPr>
          <w:ilvl w:val="0"/>
          <w:numId w:val="23"/>
        </w:numPr>
        <w:ind w:left="0" w:hanging="284"/>
        <w:jc w:val="both"/>
      </w:pPr>
      <w:r>
        <w:t>Izdot Ogres novada pašvaldības (turpmāk – Pašvaldība) saistošos noteikumus Nr.</w:t>
      </w:r>
      <w:r w:rsidR="00322035">
        <w:t>8</w:t>
      </w:r>
      <w:r>
        <w:t>/2026 “</w:t>
      </w:r>
      <w:r w:rsidRPr="00234BEE">
        <w:t xml:space="preserve">Par </w:t>
      </w:r>
      <w:proofErr w:type="spellStart"/>
      <w:r w:rsidRPr="00234BEE">
        <w:t>lokālplānojuma</w:t>
      </w:r>
      <w:proofErr w:type="spellEnd"/>
      <w:r w:rsidRPr="00234BEE">
        <w:t xml:space="preserve"> </w:t>
      </w:r>
      <w:r w:rsidRPr="00D068CE">
        <w:t xml:space="preserve">nekustamajam īpašumam “Pērles”, Ogresgalā, Ogresgala pag., Ogres nov., un “Siliņi”, Ogresgala pag., </w:t>
      </w:r>
      <w:r w:rsidRPr="00791F9D">
        <w:t>Ogres nov., Teritorijas izmantošanas noteikumu un Grafiskās daļas apstiprināšanu” (turpmāk – Noteikumi) (pielikumā</w:t>
      </w:r>
      <w:r>
        <w:t xml:space="preserve">). </w:t>
      </w:r>
      <w:bookmarkStart w:id="1" w:name="_GoBack"/>
      <w:bookmarkEnd w:id="1"/>
    </w:p>
    <w:p w14:paraId="5BC8FEC1" w14:textId="77777777" w:rsidR="00D068CE" w:rsidRPr="00506968" w:rsidRDefault="00D068CE" w:rsidP="009C6983">
      <w:pPr>
        <w:numPr>
          <w:ilvl w:val="0"/>
          <w:numId w:val="23"/>
        </w:numPr>
        <w:ind w:left="0" w:hanging="284"/>
        <w:jc w:val="both"/>
      </w:pPr>
      <w:r w:rsidRPr="00506968">
        <w:t xml:space="preserve">Uzdot </w:t>
      </w:r>
      <w:r>
        <w:t>P</w:t>
      </w:r>
      <w:r w:rsidRPr="00506968">
        <w:t>ašvaldība</w:t>
      </w:r>
      <w:r>
        <w:t>s</w:t>
      </w:r>
      <w:r w:rsidRPr="00506968">
        <w:t xml:space="preserve"> </w:t>
      </w:r>
      <w:r>
        <w:t>C</w:t>
      </w:r>
      <w:r w:rsidRPr="00506968">
        <w:t xml:space="preserve">entrālās administrācijas </w:t>
      </w:r>
      <w:r>
        <w:t>Attīstības un plānošanas</w:t>
      </w:r>
      <w:r w:rsidRPr="00506968">
        <w:t xml:space="preserve"> nodaļas telpiskajam plānotāja</w:t>
      </w:r>
      <w:r>
        <w:t>m</w:t>
      </w:r>
      <w:r w:rsidRPr="00506968">
        <w:t>:</w:t>
      </w:r>
    </w:p>
    <w:p w14:paraId="48E21BD6" w14:textId="23BBA0F4" w:rsidR="00D068CE" w:rsidRPr="00B9395B" w:rsidRDefault="00D068CE" w:rsidP="009C6983">
      <w:pPr>
        <w:pStyle w:val="Pamattekstsaratkpi"/>
        <w:numPr>
          <w:ilvl w:val="1"/>
          <w:numId w:val="23"/>
        </w:numPr>
        <w:ind w:left="426" w:hanging="426"/>
        <w:jc w:val="both"/>
        <w:rPr>
          <w:lang w:eastAsia="lv-LV"/>
        </w:rPr>
      </w:pPr>
      <w:r w:rsidRPr="00506968">
        <w:rPr>
          <w:lang w:eastAsia="lv-LV"/>
        </w:rPr>
        <w:t>piecu darb</w:t>
      </w:r>
      <w:r w:rsidRPr="00B9395B">
        <w:rPr>
          <w:lang w:eastAsia="lv-LV"/>
        </w:rPr>
        <w:t>dienu laikā pēc šī lēmuma pieņemšanas ievietot lēmumu</w:t>
      </w:r>
      <w:r>
        <w:rPr>
          <w:lang w:eastAsia="lv-LV"/>
        </w:rPr>
        <w:t xml:space="preserve"> un Noteikumus Teritorijas attīstības plānošanas informācijas sistēmā (turpmāk –</w:t>
      </w:r>
      <w:r w:rsidRPr="00B9395B">
        <w:rPr>
          <w:lang w:eastAsia="lv-LV"/>
        </w:rPr>
        <w:t xml:space="preserve"> TAPIS</w:t>
      </w:r>
      <w:r>
        <w:rPr>
          <w:lang w:eastAsia="lv-LV"/>
        </w:rPr>
        <w:t>) un nosūtīt paziņojumu par Noteikumu pieņemšanu publicēšanai oficiālajā izdevumā “Latvijas Vēstnesis”, izmantojot TAPIS;</w:t>
      </w:r>
    </w:p>
    <w:p w14:paraId="2552C5E6" w14:textId="1A8242C5" w:rsidR="00D068CE" w:rsidRDefault="00D068CE" w:rsidP="009C6983">
      <w:pPr>
        <w:pStyle w:val="Pamattekstsaratkpi"/>
        <w:numPr>
          <w:ilvl w:val="1"/>
          <w:numId w:val="23"/>
        </w:numPr>
        <w:ind w:left="426" w:hanging="426"/>
        <w:jc w:val="both"/>
        <w:rPr>
          <w:lang w:eastAsia="lv-LV"/>
        </w:rPr>
      </w:pPr>
      <w:r>
        <w:rPr>
          <w:lang w:eastAsia="lv-LV"/>
        </w:rPr>
        <w:t xml:space="preserve">divu nedēļu laikā pēc lēmuma pieņemšanas nodrošināt lēmuma 2.1. apakšpunktā minētā paziņojuma publicēšanu Pašvaldības oficiālajā tīmekļvietnē </w:t>
      </w:r>
      <w:hyperlink r:id="rId9" w:history="1">
        <w:r w:rsidRPr="00727B7A">
          <w:rPr>
            <w:rStyle w:val="Hipersaite"/>
            <w:lang w:eastAsia="lv-LV"/>
          </w:rPr>
          <w:t>www.ogresnovads.lv</w:t>
        </w:r>
      </w:hyperlink>
      <w:r>
        <w:rPr>
          <w:lang w:eastAsia="lv-LV"/>
        </w:rPr>
        <w:t xml:space="preserve"> un tuvākajā Pašvaldības informatīvā izdevuma “Savietis” numurā.</w:t>
      </w:r>
    </w:p>
    <w:p w14:paraId="737EC445" w14:textId="453B2090" w:rsidR="00D068CE" w:rsidRPr="00296974" w:rsidRDefault="00D068CE" w:rsidP="009C6983">
      <w:pPr>
        <w:pStyle w:val="Pamattekstsaratkpi"/>
        <w:numPr>
          <w:ilvl w:val="0"/>
          <w:numId w:val="23"/>
        </w:numPr>
        <w:ind w:left="0" w:hanging="284"/>
        <w:jc w:val="both"/>
        <w:rPr>
          <w:lang w:eastAsia="lv-LV"/>
        </w:rPr>
      </w:pPr>
      <w:r w:rsidRPr="005B4F80">
        <w:rPr>
          <w:lang w:eastAsia="lv-LV"/>
        </w:rPr>
        <w:t xml:space="preserve">Kontroli </w:t>
      </w:r>
      <w:r w:rsidRPr="00B95979">
        <w:rPr>
          <w:lang w:eastAsia="lv-LV"/>
        </w:rPr>
        <w:t>par lēmuma izpildi uzdot</w:t>
      </w:r>
      <w:r w:rsidR="009C6983">
        <w:rPr>
          <w:lang w:eastAsia="lv-LV"/>
        </w:rPr>
        <w:t xml:space="preserve"> Ogres novada</w:t>
      </w:r>
      <w:r w:rsidRPr="00B95979">
        <w:rPr>
          <w:lang w:eastAsia="lv-LV"/>
        </w:rPr>
        <w:t xml:space="preserve"> </w:t>
      </w:r>
      <w:r w:rsidR="009C6983">
        <w:rPr>
          <w:lang w:eastAsia="lv-LV"/>
        </w:rPr>
        <w:t>p</w:t>
      </w:r>
      <w:r w:rsidRPr="00B95979">
        <w:rPr>
          <w:lang w:eastAsia="lv-LV"/>
        </w:rPr>
        <w:t>ašvaldības</w:t>
      </w:r>
      <w:r>
        <w:rPr>
          <w:lang w:eastAsia="lv-LV"/>
        </w:rPr>
        <w:t xml:space="preserve"> izpilddirektoram.</w:t>
      </w:r>
    </w:p>
    <w:p w14:paraId="0F0B78D3" w14:textId="77777777" w:rsidR="000B4AE8" w:rsidRDefault="000B4AE8" w:rsidP="009C6983">
      <w:pPr>
        <w:pStyle w:val="Pamattekstaatkpe2"/>
        <w:ind w:left="0"/>
        <w:jc w:val="right"/>
        <w:rPr>
          <w:szCs w:val="24"/>
        </w:rPr>
      </w:pPr>
    </w:p>
    <w:p w14:paraId="4626EE53" w14:textId="77777777" w:rsidR="000B4AE8" w:rsidRDefault="000B4AE8" w:rsidP="009C6983">
      <w:pPr>
        <w:pStyle w:val="Pamattekstaatkpe2"/>
        <w:ind w:left="0"/>
        <w:jc w:val="right"/>
        <w:rPr>
          <w:szCs w:val="24"/>
        </w:rPr>
      </w:pPr>
    </w:p>
    <w:p w14:paraId="3FD91721" w14:textId="77777777" w:rsidR="00C4561A" w:rsidRPr="00702154" w:rsidRDefault="00C4561A" w:rsidP="00702154">
      <w:pPr>
        <w:pStyle w:val="Pamattekstaatkpe2"/>
        <w:ind w:left="215"/>
        <w:jc w:val="right"/>
        <w:rPr>
          <w:szCs w:val="24"/>
        </w:rPr>
      </w:pPr>
      <w:r w:rsidRPr="00702154">
        <w:rPr>
          <w:szCs w:val="24"/>
        </w:rPr>
        <w:t>(Sēdes vadītāja,</w:t>
      </w:r>
    </w:p>
    <w:p w14:paraId="1A67ECE7" w14:textId="1BC0C0D1" w:rsidR="005A34FD" w:rsidRDefault="00C4561A" w:rsidP="00702154">
      <w:pPr>
        <w:pStyle w:val="Pamattekstaatkpe2"/>
        <w:ind w:left="215"/>
        <w:jc w:val="right"/>
      </w:pPr>
      <w:r w:rsidRPr="00702154">
        <w:rPr>
          <w:szCs w:val="24"/>
        </w:rPr>
        <w:t>domes priekšsēdētāja</w:t>
      </w:r>
      <w:r w:rsidR="00746ACF">
        <w:rPr>
          <w:szCs w:val="24"/>
        </w:rPr>
        <w:t xml:space="preserve"> </w:t>
      </w:r>
      <w:r w:rsidR="0093667A">
        <w:rPr>
          <w:szCs w:val="24"/>
        </w:rPr>
        <w:t>A. Kraujas</w:t>
      </w:r>
      <w:r w:rsidRPr="00702154">
        <w:rPr>
          <w:szCs w:val="24"/>
        </w:rPr>
        <w:t xml:space="preserve"> parakst</w:t>
      </w:r>
      <w:r w:rsidRPr="00665BCF">
        <w:t>s)</w:t>
      </w:r>
    </w:p>
    <w:p w14:paraId="35B4FEE6" w14:textId="7BA37AEB" w:rsidR="00BD5B4D" w:rsidRDefault="00BD5B4D" w:rsidP="00702154">
      <w:pPr>
        <w:pStyle w:val="Pamattekstaatkpe2"/>
        <w:ind w:left="215"/>
        <w:jc w:val="right"/>
      </w:pPr>
    </w:p>
    <w:p w14:paraId="49AF8082" w14:textId="6CE1CDDF" w:rsidR="00BD5B4D" w:rsidRDefault="00BD5B4D" w:rsidP="00702154">
      <w:pPr>
        <w:pStyle w:val="Pamattekstaatkpe2"/>
        <w:ind w:left="215"/>
        <w:jc w:val="right"/>
      </w:pPr>
    </w:p>
    <w:p w14:paraId="2DA3CB44" w14:textId="77777777" w:rsidR="00BD5B4D" w:rsidRDefault="00BD5B4D" w:rsidP="00702154">
      <w:pPr>
        <w:pStyle w:val="Pamattekstaatkpe2"/>
        <w:ind w:left="215"/>
        <w:jc w:val="right"/>
      </w:pPr>
    </w:p>
    <w:sectPr w:rsidR="00BD5B4D" w:rsidSect="002E57D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8009F" w14:textId="77777777" w:rsidR="00A62D67" w:rsidRDefault="00A62D67" w:rsidP="00F44A29">
      <w:r>
        <w:separator/>
      </w:r>
    </w:p>
  </w:endnote>
  <w:endnote w:type="continuationSeparator" w:id="0">
    <w:p w14:paraId="255231E5" w14:textId="77777777" w:rsidR="00A62D67" w:rsidRDefault="00A62D67"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40BA7" w14:textId="77777777" w:rsidR="00A62D67" w:rsidRDefault="00A62D67" w:rsidP="00F44A29">
      <w:r>
        <w:separator/>
      </w:r>
    </w:p>
  </w:footnote>
  <w:footnote w:type="continuationSeparator" w:id="0">
    <w:p w14:paraId="75793E32" w14:textId="77777777" w:rsidR="00A62D67" w:rsidRDefault="00A62D67" w:rsidP="00F44A29">
      <w:r>
        <w:continuationSeparator/>
      </w:r>
    </w:p>
  </w:footnote>
  <w:footnote w:id="1">
    <w:p w14:paraId="64D76594" w14:textId="77777777" w:rsidR="0076239D" w:rsidRPr="00270159" w:rsidRDefault="0076239D" w:rsidP="0076239D">
      <w:pPr>
        <w:pStyle w:val="Vresteksts"/>
        <w:rPr>
          <w:sz w:val="16"/>
          <w:szCs w:val="16"/>
        </w:rPr>
      </w:pPr>
      <w:r w:rsidRPr="00270159">
        <w:rPr>
          <w:rStyle w:val="Vresatsauce"/>
          <w:sz w:val="16"/>
          <w:szCs w:val="16"/>
        </w:rPr>
        <w:footnoteRef/>
      </w:r>
      <w:r w:rsidRPr="00270159">
        <w:rPr>
          <w:sz w:val="16"/>
          <w:szCs w:val="16"/>
        </w:rPr>
        <w:t xml:space="preserve"> </w:t>
      </w:r>
      <w:hyperlink r:id="rId1" w:history="1">
        <w:r w:rsidRPr="00270159">
          <w:rPr>
            <w:rStyle w:val="Hipersaite"/>
            <w:sz w:val="16"/>
            <w:szCs w:val="16"/>
          </w:rPr>
          <w:t>https://tapis.gov.lv/tapis/lv/downloads/202470</w:t>
        </w:r>
      </w:hyperlink>
      <w:r w:rsidRPr="00270159">
        <w:rPr>
          <w:sz w:val="16"/>
          <w:szCs w:val="16"/>
        </w:rPr>
        <w:t xml:space="preserve">, </w:t>
      </w:r>
      <w:hyperlink r:id="rId2" w:history="1">
        <w:r w:rsidRPr="00270159">
          <w:rPr>
            <w:rStyle w:val="Hipersaite"/>
            <w:sz w:val="16"/>
            <w:szCs w:val="16"/>
          </w:rPr>
          <w:t>https://tapis.gov.lv/tapis/lv/downloads/176161</w:t>
        </w:r>
      </w:hyperlink>
      <w:r w:rsidRPr="00270159">
        <w:rPr>
          <w:sz w:val="16"/>
          <w:szCs w:val="16"/>
        </w:rPr>
        <w:t xml:space="preserve">, </w:t>
      </w:r>
      <w:hyperlink r:id="rId3" w:history="1">
        <w:r w:rsidRPr="00270159">
          <w:rPr>
            <w:rStyle w:val="Hipersaite"/>
            <w:sz w:val="16"/>
            <w:szCs w:val="16"/>
          </w:rPr>
          <w:t>https://tapis.gov.lv/tapis/lv/downloads/176162</w:t>
        </w:r>
      </w:hyperlink>
      <w:r w:rsidRPr="00270159">
        <w:rPr>
          <w:sz w:val="16"/>
          <w:szCs w:val="16"/>
        </w:rPr>
        <w:t xml:space="preserve"> </w:t>
      </w:r>
    </w:p>
  </w:footnote>
  <w:footnote w:id="2">
    <w:p w14:paraId="3660C917" w14:textId="77777777" w:rsidR="0076239D" w:rsidRPr="00270159" w:rsidRDefault="0076239D" w:rsidP="0076239D">
      <w:pPr>
        <w:pStyle w:val="Vresteksts"/>
        <w:rPr>
          <w:sz w:val="16"/>
          <w:szCs w:val="16"/>
        </w:rPr>
      </w:pPr>
      <w:r w:rsidRPr="00270159">
        <w:rPr>
          <w:rStyle w:val="Vresatsauce"/>
          <w:sz w:val="16"/>
          <w:szCs w:val="16"/>
        </w:rPr>
        <w:footnoteRef/>
      </w:r>
      <w:r w:rsidRPr="00270159">
        <w:rPr>
          <w:sz w:val="16"/>
          <w:szCs w:val="16"/>
        </w:rPr>
        <w:t xml:space="preserve"> </w:t>
      </w:r>
      <w:hyperlink r:id="rId4" w:history="1">
        <w:r w:rsidRPr="00270159">
          <w:rPr>
            <w:rStyle w:val="Hipersaite"/>
            <w:sz w:val="16"/>
            <w:szCs w:val="16"/>
          </w:rPr>
          <w:t>https://tapis.gov.lv/tapis/lv/downloads/176161</w:t>
        </w:r>
      </w:hyperlink>
      <w:r w:rsidRPr="00270159">
        <w:rPr>
          <w:sz w:val="16"/>
          <w:szCs w:val="16"/>
        </w:rPr>
        <w:t xml:space="preserve"> </w:t>
      </w:r>
    </w:p>
  </w:footnote>
  <w:footnote w:id="3">
    <w:p w14:paraId="444A976E" w14:textId="77777777" w:rsidR="00212A0D" w:rsidRPr="002F5399" w:rsidRDefault="00212A0D" w:rsidP="00212A0D">
      <w:pPr>
        <w:pStyle w:val="Vresteksts"/>
        <w:rPr>
          <w:sz w:val="16"/>
          <w:szCs w:val="16"/>
        </w:rPr>
      </w:pPr>
      <w:r w:rsidRPr="002F5399">
        <w:rPr>
          <w:rStyle w:val="Vresatsauce"/>
          <w:sz w:val="16"/>
          <w:szCs w:val="16"/>
        </w:rPr>
        <w:footnoteRef/>
      </w:r>
      <w:r w:rsidRPr="002F5399">
        <w:rPr>
          <w:sz w:val="16"/>
          <w:szCs w:val="16"/>
        </w:rPr>
        <w:t xml:space="preserve"> </w:t>
      </w:r>
      <w:hyperlink r:id="rId5" w:anchor="document_28865" w:history="1">
        <w:r w:rsidRPr="002F5399">
          <w:rPr>
            <w:rStyle w:val="Hipersaite"/>
            <w:sz w:val="16"/>
            <w:szCs w:val="16"/>
          </w:rPr>
          <w:t>https://geolatvija.lv/geo/tapis?document=open#document_28865</w:t>
        </w:r>
      </w:hyperlink>
      <w:r w:rsidRPr="002F5399">
        <w:rPr>
          <w:sz w:val="16"/>
          <w:szCs w:val="16"/>
        </w:rPr>
        <w:t xml:space="preserve"> </w:t>
      </w:r>
    </w:p>
  </w:footnote>
  <w:footnote w:id="4">
    <w:p w14:paraId="7CA0421B" w14:textId="77777777" w:rsidR="00212A0D" w:rsidRPr="002F5399" w:rsidRDefault="00212A0D" w:rsidP="00212A0D">
      <w:pPr>
        <w:pStyle w:val="Vresteksts"/>
        <w:rPr>
          <w:sz w:val="16"/>
          <w:szCs w:val="16"/>
        </w:rPr>
      </w:pPr>
      <w:r w:rsidRPr="002F5399">
        <w:rPr>
          <w:rStyle w:val="Vresatsauce"/>
          <w:sz w:val="16"/>
          <w:szCs w:val="16"/>
        </w:rPr>
        <w:footnoteRef/>
      </w:r>
      <w:r w:rsidRPr="002F5399">
        <w:rPr>
          <w:sz w:val="16"/>
          <w:szCs w:val="16"/>
        </w:rPr>
        <w:t xml:space="preserve"> </w:t>
      </w:r>
      <w:hyperlink r:id="rId6" w:history="1">
        <w:r w:rsidRPr="002F5399">
          <w:rPr>
            <w:rStyle w:val="Hipersaite"/>
            <w:sz w:val="16"/>
            <w:szCs w:val="16"/>
          </w:rPr>
          <w:t>https://tapis.gov.lv/tapis/lv/downloads/243356</w:t>
        </w:r>
      </w:hyperlink>
      <w:r w:rsidRPr="002F5399">
        <w:rPr>
          <w:sz w:val="16"/>
          <w:szCs w:val="16"/>
        </w:rPr>
        <w:t xml:space="preserve">, </w:t>
      </w:r>
      <w:hyperlink r:id="rId7" w:history="1">
        <w:r w:rsidRPr="002F5399">
          <w:rPr>
            <w:rStyle w:val="Hipersaite"/>
            <w:sz w:val="16"/>
            <w:szCs w:val="16"/>
          </w:rPr>
          <w:t>https://tapis.gov.lv/tapis/lv/downloads/243357</w:t>
        </w:r>
      </w:hyperlink>
      <w:r w:rsidRPr="002F5399">
        <w:rPr>
          <w:sz w:val="16"/>
          <w:szCs w:val="16"/>
        </w:rPr>
        <w:t xml:space="preserve">, </w:t>
      </w:r>
      <w:hyperlink r:id="rId8" w:history="1">
        <w:r w:rsidRPr="002F5399">
          <w:rPr>
            <w:rStyle w:val="Hipersaite"/>
            <w:sz w:val="16"/>
            <w:szCs w:val="16"/>
          </w:rPr>
          <w:t>https://tapis.gov.lv/tapis/lv/downloads/243358</w:t>
        </w:r>
      </w:hyperlink>
      <w:r w:rsidRPr="002F5399">
        <w:rPr>
          <w:sz w:val="16"/>
          <w:szCs w:val="16"/>
        </w:rPr>
        <w:t xml:space="preserve">, </w:t>
      </w:r>
      <w:hyperlink r:id="rId9" w:history="1">
        <w:r w:rsidRPr="002F5399">
          <w:rPr>
            <w:rStyle w:val="Hipersaite"/>
            <w:sz w:val="16"/>
            <w:szCs w:val="16"/>
          </w:rPr>
          <w:t>https://tapis.gov.lv/tapis/lv/downloads/243359</w:t>
        </w:r>
      </w:hyperlink>
      <w:r w:rsidRPr="002F5399">
        <w:rPr>
          <w:sz w:val="16"/>
          <w:szCs w:val="16"/>
        </w:rPr>
        <w:t xml:space="preserve">,  </w:t>
      </w:r>
      <w:hyperlink r:id="rId10" w:history="1">
        <w:r w:rsidRPr="002F5399">
          <w:rPr>
            <w:rStyle w:val="Hipersaite"/>
            <w:sz w:val="16"/>
            <w:szCs w:val="16"/>
          </w:rPr>
          <w:t>https://tapis.gov.lv/tapis/lv/downloads/243360</w:t>
        </w:r>
      </w:hyperlink>
      <w:r w:rsidRPr="002F5399">
        <w:rPr>
          <w:sz w:val="16"/>
          <w:szCs w:val="16"/>
        </w:rPr>
        <w:t xml:space="preserve">, </w:t>
      </w:r>
      <w:hyperlink r:id="rId11" w:history="1">
        <w:r w:rsidRPr="002F5399">
          <w:rPr>
            <w:rStyle w:val="Hipersaite"/>
            <w:sz w:val="16"/>
            <w:szCs w:val="16"/>
          </w:rPr>
          <w:t>https://tapis.gov.lv/tapis/lv/downloads/243361</w:t>
        </w:r>
      </w:hyperlink>
      <w:r w:rsidRPr="002F5399">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8E0E1100"/>
    <w:lvl w:ilvl="0">
      <w:start w:val="1"/>
      <w:numFmt w:val="decimal"/>
      <w:lvlText w:val="%1."/>
      <w:lvlJc w:val="left"/>
      <w:pPr>
        <w:ind w:left="795" w:hanging="435"/>
      </w:pPr>
      <w:rPr>
        <w:rFonts w:hint="default"/>
        <w:b/>
        <w:bCs/>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72D6"/>
    <w:rsid w:val="000174AD"/>
    <w:rsid w:val="00023015"/>
    <w:rsid w:val="00023EA6"/>
    <w:rsid w:val="00024E2B"/>
    <w:rsid w:val="00025EC4"/>
    <w:rsid w:val="00027404"/>
    <w:rsid w:val="0003067B"/>
    <w:rsid w:val="00031854"/>
    <w:rsid w:val="000320A4"/>
    <w:rsid w:val="00036DF4"/>
    <w:rsid w:val="000373C2"/>
    <w:rsid w:val="00046FE9"/>
    <w:rsid w:val="00060392"/>
    <w:rsid w:val="000609FB"/>
    <w:rsid w:val="00061700"/>
    <w:rsid w:val="000678ED"/>
    <w:rsid w:val="00067B54"/>
    <w:rsid w:val="00071CAF"/>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B4AE8"/>
    <w:rsid w:val="000C2C11"/>
    <w:rsid w:val="000C4490"/>
    <w:rsid w:val="000C61D1"/>
    <w:rsid w:val="000D0401"/>
    <w:rsid w:val="000D226D"/>
    <w:rsid w:val="000D2295"/>
    <w:rsid w:val="000E6DAA"/>
    <w:rsid w:val="000E6F7A"/>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5971"/>
    <w:rsid w:val="00137338"/>
    <w:rsid w:val="00142BE2"/>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97EDC"/>
    <w:rsid w:val="00197FB6"/>
    <w:rsid w:val="001A13DD"/>
    <w:rsid w:val="001A3312"/>
    <w:rsid w:val="001A7BED"/>
    <w:rsid w:val="001B2240"/>
    <w:rsid w:val="001D1A26"/>
    <w:rsid w:val="001D24F9"/>
    <w:rsid w:val="001D2CEA"/>
    <w:rsid w:val="001D4153"/>
    <w:rsid w:val="001D415F"/>
    <w:rsid w:val="001E150B"/>
    <w:rsid w:val="001E45A4"/>
    <w:rsid w:val="001F50EC"/>
    <w:rsid w:val="00207891"/>
    <w:rsid w:val="0021257A"/>
    <w:rsid w:val="00212A0D"/>
    <w:rsid w:val="00213A28"/>
    <w:rsid w:val="00223AFF"/>
    <w:rsid w:val="00230CA9"/>
    <w:rsid w:val="002322F5"/>
    <w:rsid w:val="002328D7"/>
    <w:rsid w:val="00233DE3"/>
    <w:rsid w:val="002352C8"/>
    <w:rsid w:val="002359B8"/>
    <w:rsid w:val="00235EF6"/>
    <w:rsid w:val="002431E7"/>
    <w:rsid w:val="00243DB2"/>
    <w:rsid w:val="002445C1"/>
    <w:rsid w:val="0024461D"/>
    <w:rsid w:val="00244D19"/>
    <w:rsid w:val="00245AE6"/>
    <w:rsid w:val="002471D6"/>
    <w:rsid w:val="00250939"/>
    <w:rsid w:val="00256C0B"/>
    <w:rsid w:val="00266C02"/>
    <w:rsid w:val="00266E7E"/>
    <w:rsid w:val="002679A1"/>
    <w:rsid w:val="00270159"/>
    <w:rsid w:val="00274F1C"/>
    <w:rsid w:val="00275075"/>
    <w:rsid w:val="00277ECE"/>
    <w:rsid w:val="002840DE"/>
    <w:rsid w:val="00285B97"/>
    <w:rsid w:val="0028602B"/>
    <w:rsid w:val="00291008"/>
    <w:rsid w:val="00292D38"/>
    <w:rsid w:val="002A1661"/>
    <w:rsid w:val="002A189C"/>
    <w:rsid w:val="002A222E"/>
    <w:rsid w:val="002A3C8F"/>
    <w:rsid w:val="002A617A"/>
    <w:rsid w:val="002B0EDC"/>
    <w:rsid w:val="002B2303"/>
    <w:rsid w:val="002B2F89"/>
    <w:rsid w:val="002B6A98"/>
    <w:rsid w:val="002C1043"/>
    <w:rsid w:val="002C122B"/>
    <w:rsid w:val="002C1A36"/>
    <w:rsid w:val="002C3BA4"/>
    <w:rsid w:val="002C56C4"/>
    <w:rsid w:val="002C5E85"/>
    <w:rsid w:val="002C6875"/>
    <w:rsid w:val="002D0D5B"/>
    <w:rsid w:val="002D21FA"/>
    <w:rsid w:val="002D239A"/>
    <w:rsid w:val="002E236C"/>
    <w:rsid w:val="002E3F93"/>
    <w:rsid w:val="002E57D7"/>
    <w:rsid w:val="002E6CC0"/>
    <w:rsid w:val="002F29AC"/>
    <w:rsid w:val="002F3263"/>
    <w:rsid w:val="002F7BF0"/>
    <w:rsid w:val="003031B9"/>
    <w:rsid w:val="0030346F"/>
    <w:rsid w:val="00303CAC"/>
    <w:rsid w:val="003041A7"/>
    <w:rsid w:val="00311507"/>
    <w:rsid w:val="0031296A"/>
    <w:rsid w:val="0031330B"/>
    <w:rsid w:val="0031683A"/>
    <w:rsid w:val="00316ADD"/>
    <w:rsid w:val="00322035"/>
    <w:rsid w:val="00322846"/>
    <w:rsid w:val="00324879"/>
    <w:rsid w:val="00333649"/>
    <w:rsid w:val="00333DE5"/>
    <w:rsid w:val="003363F3"/>
    <w:rsid w:val="00336EF7"/>
    <w:rsid w:val="00340405"/>
    <w:rsid w:val="00340F33"/>
    <w:rsid w:val="00341337"/>
    <w:rsid w:val="00341C2D"/>
    <w:rsid w:val="00342552"/>
    <w:rsid w:val="00345A21"/>
    <w:rsid w:val="0034654B"/>
    <w:rsid w:val="003524FD"/>
    <w:rsid w:val="00352B4D"/>
    <w:rsid w:val="00354EB2"/>
    <w:rsid w:val="0035616F"/>
    <w:rsid w:val="00357887"/>
    <w:rsid w:val="00360103"/>
    <w:rsid w:val="00363CBD"/>
    <w:rsid w:val="003708A6"/>
    <w:rsid w:val="00370A37"/>
    <w:rsid w:val="00370A6C"/>
    <w:rsid w:val="0037429A"/>
    <w:rsid w:val="00376AEC"/>
    <w:rsid w:val="00381980"/>
    <w:rsid w:val="00386DB1"/>
    <w:rsid w:val="00390ACB"/>
    <w:rsid w:val="00392D91"/>
    <w:rsid w:val="00393C84"/>
    <w:rsid w:val="003A757B"/>
    <w:rsid w:val="003B0C7C"/>
    <w:rsid w:val="003B1219"/>
    <w:rsid w:val="003B560C"/>
    <w:rsid w:val="003C0BAD"/>
    <w:rsid w:val="003C2EC2"/>
    <w:rsid w:val="003C63E9"/>
    <w:rsid w:val="003D195E"/>
    <w:rsid w:val="003D213D"/>
    <w:rsid w:val="003D275C"/>
    <w:rsid w:val="003D34B3"/>
    <w:rsid w:val="003D443C"/>
    <w:rsid w:val="003D51ED"/>
    <w:rsid w:val="003D5A35"/>
    <w:rsid w:val="003D6A11"/>
    <w:rsid w:val="003E065D"/>
    <w:rsid w:val="003E1EC5"/>
    <w:rsid w:val="003E6182"/>
    <w:rsid w:val="003E6618"/>
    <w:rsid w:val="003E7421"/>
    <w:rsid w:val="003F4C4F"/>
    <w:rsid w:val="003F74A3"/>
    <w:rsid w:val="00404C35"/>
    <w:rsid w:val="0040553D"/>
    <w:rsid w:val="00413C84"/>
    <w:rsid w:val="00415F4D"/>
    <w:rsid w:val="00425254"/>
    <w:rsid w:val="004278EC"/>
    <w:rsid w:val="004321CD"/>
    <w:rsid w:val="004323AB"/>
    <w:rsid w:val="00435B42"/>
    <w:rsid w:val="004370DB"/>
    <w:rsid w:val="004375F5"/>
    <w:rsid w:val="004407B1"/>
    <w:rsid w:val="00442500"/>
    <w:rsid w:val="00444161"/>
    <w:rsid w:val="00446154"/>
    <w:rsid w:val="00450D36"/>
    <w:rsid w:val="00452F9B"/>
    <w:rsid w:val="00453758"/>
    <w:rsid w:val="004560CE"/>
    <w:rsid w:val="004606B1"/>
    <w:rsid w:val="00461338"/>
    <w:rsid w:val="00463417"/>
    <w:rsid w:val="004654C5"/>
    <w:rsid w:val="00466BBF"/>
    <w:rsid w:val="00466F08"/>
    <w:rsid w:val="00467E36"/>
    <w:rsid w:val="004751CC"/>
    <w:rsid w:val="00475F37"/>
    <w:rsid w:val="00482F96"/>
    <w:rsid w:val="00484471"/>
    <w:rsid w:val="00490366"/>
    <w:rsid w:val="00492F51"/>
    <w:rsid w:val="00496B0E"/>
    <w:rsid w:val="004A405D"/>
    <w:rsid w:val="004A5453"/>
    <w:rsid w:val="004A7443"/>
    <w:rsid w:val="004A79F2"/>
    <w:rsid w:val="004B316D"/>
    <w:rsid w:val="004B70EA"/>
    <w:rsid w:val="004D2095"/>
    <w:rsid w:val="004D61EA"/>
    <w:rsid w:val="004D786E"/>
    <w:rsid w:val="004E0982"/>
    <w:rsid w:val="004E3A30"/>
    <w:rsid w:val="004E4301"/>
    <w:rsid w:val="004E4893"/>
    <w:rsid w:val="004E4F57"/>
    <w:rsid w:val="004F0817"/>
    <w:rsid w:val="005051F0"/>
    <w:rsid w:val="00506968"/>
    <w:rsid w:val="00507F60"/>
    <w:rsid w:val="00510F4D"/>
    <w:rsid w:val="00511EB3"/>
    <w:rsid w:val="005120A4"/>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0E0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2615"/>
    <w:rsid w:val="005E5123"/>
    <w:rsid w:val="005F1934"/>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1D79"/>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4C6"/>
    <w:rsid w:val="006775A9"/>
    <w:rsid w:val="00677DF2"/>
    <w:rsid w:val="006810C8"/>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D2226"/>
    <w:rsid w:val="006D6206"/>
    <w:rsid w:val="006D7DEE"/>
    <w:rsid w:val="006E5AD1"/>
    <w:rsid w:val="006E5D5E"/>
    <w:rsid w:val="006E670E"/>
    <w:rsid w:val="006F218C"/>
    <w:rsid w:val="006F4AC2"/>
    <w:rsid w:val="006F62B8"/>
    <w:rsid w:val="006F63FA"/>
    <w:rsid w:val="007019A1"/>
    <w:rsid w:val="00702154"/>
    <w:rsid w:val="00710BC5"/>
    <w:rsid w:val="00713036"/>
    <w:rsid w:val="00722A12"/>
    <w:rsid w:val="0072518B"/>
    <w:rsid w:val="00732190"/>
    <w:rsid w:val="00732A5B"/>
    <w:rsid w:val="00734063"/>
    <w:rsid w:val="0073548B"/>
    <w:rsid w:val="00737A01"/>
    <w:rsid w:val="00741DE0"/>
    <w:rsid w:val="00743730"/>
    <w:rsid w:val="00743AF6"/>
    <w:rsid w:val="00746ACF"/>
    <w:rsid w:val="00746E2C"/>
    <w:rsid w:val="00747ECE"/>
    <w:rsid w:val="00753519"/>
    <w:rsid w:val="00754077"/>
    <w:rsid w:val="007558D8"/>
    <w:rsid w:val="007602FB"/>
    <w:rsid w:val="00760544"/>
    <w:rsid w:val="00760BDD"/>
    <w:rsid w:val="0076239D"/>
    <w:rsid w:val="0076361A"/>
    <w:rsid w:val="0077088A"/>
    <w:rsid w:val="00771F6D"/>
    <w:rsid w:val="0078218A"/>
    <w:rsid w:val="0079017E"/>
    <w:rsid w:val="00791F9D"/>
    <w:rsid w:val="00793B98"/>
    <w:rsid w:val="0079484B"/>
    <w:rsid w:val="00796C08"/>
    <w:rsid w:val="007A174D"/>
    <w:rsid w:val="007A6250"/>
    <w:rsid w:val="007A7FF0"/>
    <w:rsid w:val="007B0DFE"/>
    <w:rsid w:val="007B3D16"/>
    <w:rsid w:val="007B3D90"/>
    <w:rsid w:val="007B5DFA"/>
    <w:rsid w:val="007B5E5A"/>
    <w:rsid w:val="007C33E3"/>
    <w:rsid w:val="007C3C0E"/>
    <w:rsid w:val="007C5B8E"/>
    <w:rsid w:val="007D4331"/>
    <w:rsid w:val="007D58C9"/>
    <w:rsid w:val="007E0695"/>
    <w:rsid w:val="007E11C4"/>
    <w:rsid w:val="007E43E7"/>
    <w:rsid w:val="007E5584"/>
    <w:rsid w:val="007F00A2"/>
    <w:rsid w:val="007F0A6D"/>
    <w:rsid w:val="007F4332"/>
    <w:rsid w:val="0080281E"/>
    <w:rsid w:val="00804FFC"/>
    <w:rsid w:val="008050EF"/>
    <w:rsid w:val="0080535C"/>
    <w:rsid w:val="008064E8"/>
    <w:rsid w:val="00806839"/>
    <w:rsid w:val="00811473"/>
    <w:rsid w:val="00817F8D"/>
    <w:rsid w:val="00822E78"/>
    <w:rsid w:val="00824C8C"/>
    <w:rsid w:val="00825B00"/>
    <w:rsid w:val="00831017"/>
    <w:rsid w:val="00831268"/>
    <w:rsid w:val="00832296"/>
    <w:rsid w:val="0083355D"/>
    <w:rsid w:val="008408D6"/>
    <w:rsid w:val="00840A0D"/>
    <w:rsid w:val="00841626"/>
    <w:rsid w:val="00842949"/>
    <w:rsid w:val="00843E6D"/>
    <w:rsid w:val="008444D7"/>
    <w:rsid w:val="00844A18"/>
    <w:rsid w:val="0084565B"/>
    <w:rsid w:val="0084578F"/>
    <w:rsid w:val="008471D1"/>
    <w:rsid w:val="00850005"/>
    <w:rsid w:val="00851AB6"/>
    <w:rsid w:val="0085469B"/>
    <w:rsid w:val="00860479"/>
    <w:rsid w:val="0086163D"/>
    <w:rsid w:val="00862540"/>
    <w:rsid w:val="00862636"/>
    <w:rsid w:val="00862BB3"/>
    <w:rsid w:val="008639EB"/>
    <w:rsid w:val="0086412F"/>
    <w:rsid w:val="00865E59"/>
    <w:rsid w:val="00866AF5"/>
    <w:rsid w:val="00867907"/>
    <w:rsid w:val="00873DE0"/>
    <w:rsid w:val="00874AB8"/>
    <w:rsid w:val="00875CBB"/>
    <w:rsid w:val="00875DD2"/>
    <w:rsid w:val="0088376F"/>
    <w:rsid w:val="00884106"/>
    <w:rsid w:val="008860E3"/>
    <w:rsid w:val="00892864"/>
    <w:rsid w:val="008B44C9"/>
    <w:rsid w:val="008C0636"/>
    <w:rsid w:val="008C1405"/>
    <w:rsid w:val="008C1DB6"/>
    <w:rsid w:val="008C3D1F"/>
    <w:rsid w:val="008C4F68"/>
    <w:rsid w:val="008C7EEA"/>
    <w:rsid w:val="008D28E9"/>
    <w:rsid w:val="008D720F"/>
    <w:rsid w:val="008E65AA"/>
    <w:rsid w:val="008F022E"/>
    <w:rsid w:val="008F1869"/>
    <w:rsid w:val="008F1C00"/>
    <w:rsid w:val="008F2A0F"/>
    <w:rsid w:val="008F5660"/>
    <w:rsid w:val="008F5EA9"/>
    <w:rsid w:val="00902C69"/>
    <w:rsid w:val="0090392B"/>
    <w:rsid w:val="00910074"/>
    <w:rsid w:val="009111ED"/>
    <w:rsid w:val="00916A0B"/>
    <w:rsid w:val="009207C7"/>
    <w:rsid w:val="00927387"/>
    <w:rsid w:val="009305B2"/>
    <w:rsid w:val="00935F34"/>
    <w:rsid w:val="0093667A"/>
    <w:rsid w:val="00940BA8"/>
    <w:rsid w:val="009460CC"/>
    <w:rsid w:val="00946128"/>
    <w:rsid w:val="009516AC"/>
    <w:rsid w:val="00953266"/>
    <w:rsid w:val="00955347"/>
    <w:rsid w:val="009574A4"/>
    <w:rsid w:val="0095787B"/>
    <w:rsid w:val="009579DD"/>
    <w:rsid w:val="00961565"/>
    <w:rsid w:val="009618B9"/>
    <w:rsid w:val="009653AF"/>
    <w:rsid w:val="00967129"/>
    <w:rsid w:val="0097393C"/>
    <w:rsid w:val="009748E6"/>
    <w:rsid w:val="0098152A"/>
    <w:rsid w:val="0098286E"/>
    <w:rsid w:val="00983291"/>
    <w:rsid w:val="0098421F"/>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C6983"/>
    <w:rsid w:val="009D1194"/>
    <w:rsid w:val="009D3CD7"/>
    <w:rsid w:val="009D793D"/>
    <w:rsid w:val="009D7967"/>
    <w:rsid w:val="009E3CF2"/>
    <w:rsid w:val="009E59B2"/>
    <w:rsid w:val="00A02838"/>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2D67"/>
    <w:rsid w:val="00A655BE"/>
    <w:rsid w:val="00A70298"/>
    <w:rsid w:val="00A7228D"/>
    <w:rsid w:val="00A72832"/>
    <w:rsid w:val="00A750C7"/>
    <w:rsid w:val="00A753F6"/>
    <w:rsid w:val="00A75921"/>
    <w:rsid w:val="00A8162A"/>
    <w:rsid w:val="00A8292D"/>
    <w:rsid w:val="00A8334B"/>
    <w:rsid w:val="00A833DA"/>
    <w:rsid w:val="00A835E9"/>
    <w:rsid w:val="00A83AD6"/>
    <w:rsid w:val="00A86074"/>
    <w:rsid w:val="00A87FA9"/>
    <w:rsid w:val="00A87FCB"/>
    <w:rsid w:val="00A94829"/>
    <w:rsid w:val="00A96974"/>
    <w:rsid w:val="00AA03E1"/>
    <w:rsid w:val="00AA2685"/>
    <w:rsid w:val="00AA623E"/>
    <w:rsid w:val="00AB0966"/>
    <w:rsid w:val="00AB0CC4"/>
    <w:rsid w:val="00AB20F2"/>
    <w:rsid w:val="00AB2888"/>
    <w:rsid w:val="00AB56AB"/>
    <w:rsid w:val="00AB7093"/>
    <w:rsid w:val="00AC2361"/>
    <w:rsid w:val="00AC288B"/>
    <w:rsid w:val="00AD10DD"/>
    <w:rsid w:val="00AD17BA"/>
    <w:rsid w:val="00AD2721"/>
    <w:rsid w:val="00AD293A"/>
    <w:rsid w:val="00AD2DC6"/>
    <w:rsid w:val="00AD49EE"/>
    <w:rsid w:val="00AD4A01"/>
    <w:rsid w:val="00AD4EF2"/>
    <w:rsid w:val="00AE70B4"/>
    <w:rsid w:val="00AF092B"/>
    <w:rsid w:val="00AF147A"/>
    <w:rsid w:val="00AF1499"/>
    <w:rsid w:val="00AF29EC"/>
    <w:rsid w:val="00AF2B80"/>
    <w:rsid w:val="00B005B4"/>
    <w:rsid w:val="00B012F7"/>
    <w:rsid w:val="00B139BA"/>
    <w:rsid w:val="00B13BD4"/>
    <w:rsid w:val="00B13CD2"/>
    <w:rsid w:val="00B21D5E"/>
    <w:rsid w:val="00B22A94"/>
    <w:rsid w:val="00B30D5B"/>
    <w:rsid w:val="00B37C58"/>
    <w:rsid w:val="00B50817"/>
    <w:rsid w:val="00B54D03"/>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984"/>
    <w:rsid w:val="00B95CFF"/>
    <w:rsid w:val="00B97536"/>
    <w:rsid w:val="00BB1B03"/>
    <w:rsid w:val="00BB6EC5"/>
    <w:rsid w:val="00BC08FB"/>
    <w:rsid w:val="00BC20B5"/>
    <w:rsid w:val="00BC2A9C"/>
    <w:rsid w:val="00BC567A"/>
    <w:rsid w:val="00BC7F89"/>
    <w:rsid w:val="00BD078B"/>
    <w:rsid w:val="00BD3FB2"/>
    <w:rsid w:val="00BD5B4D"/>
    <w:rsid w:val="00BE0551"/>
    <w:rsid w:val="00BF07FB"/>
    <w:rsid w:val="00BF3267"/>
    <w:rsid w:val="00BF46A6"/>
    <w:rsid w:val="00BF5F92"/>
    <w:rsid w:val="00C000D2"/>
    <w:rsid w:val="00C00409"/>
    <w:rsid w:val="00C078DC"/>
    <w:rsid w:val="00C111C0"/>
    <w:rsid w:val="00C11DD6"/>
    <w:rsid w:val="00C12047"/>
    <w:rsid w:val="00C1771B"/>
    <w:rsid w:val="00C241E9"/>
    <w:rsid w:val="00C342CF"/>
    <w:rsid w:val="00C4561A"/>
    <w:rsid w:val="00C52D38"/>
    <w:rsid w:val="00C5316A"/>
    <w:rsid w:val="00C5355D"/>
    <w:rsid w:val="00C53AF0"/>
    <w:rsid w:val="00C5419C"/>
    <w:rsid w:val="00C553A0"/>
    <w:rsid w:val="00C612F2"/>
    <w:rsid w:val="00C648EC"/>
    <w:rsid w:val="00C64C0F"/>
    <w:rsid w:val="00C72CC0"/>
    <w:rsid w:val="00C73573"/>
    <w:rsid w:val="00C77120"/>
    <w:rsid w:val="00C858B8"/>
    <w:rsid w:val="00C904F8"/>
    <w:rsid w:val="00C91CCB"/>
    <w:rsid w:val="00C96528"/>
    <w:rsid w:val="00C97AF2"/>
    <w:rsid w:val="00C97CB1"/>
    <w:rsid w:val="00CA09AD"/>
    <w:rsid w:val="00CA14D1"/>
    <w:rsid w:val="00CA4799"/>
    <w:rsid w:val="00CA5FBF"/>
    <w:rsid w:val="00CB2592"/>
    <w:rsid w:val="00CB49F7"/>
    <w:rsid w:val="00CB5F32"/>
    <w:rsid w:val="00CC45CE"/>
    <w:rsid w:val="00CD573C"/>
    <w:rsid w:val="00CD7B03"/>
    <w:rsid w:val="00CD7DDD"/>
    <w:rsid w:val="00CE1CE2"/>
    <w:rsid w:val="00CE3D3D"/>
    <w:rsid w:val="00CE660B"/>
    <w:rsid w:val="00CF21ED"/>
    <w:rsid w:val="00CF76E1"/>
    <w:rsid w:val="00D0001B"/>
    <w:rsid w:val="00D068CE"/>
    <w:rsid w:val="00D11866"/>
    <w:rsid w:val="00D13FDF"/>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91A64"/>
    <w:rsid w:val="00E91FBC"/>
    <w:rsid w:val="00E92D31"/>
    <w:rsid w:val="00E94B9C"/>
    <w:rsid w:val="00E96F3F"/>
    <w:rsid w:val="00E97219"/>
    <w:rsid w:val="00EA01CB"/>
    <w:rsid w:val="00EA2346"/>
    <w:rsid w:val="00EA253C"/>
    <w:rsid w:val="00EA375E"/>
    <w:rsid w:val="00EA4617"/>
    <w:rsid w:val="00EB1AEF"/>
    <w:rsid w:val="00EB3F39"/>
    <w:rsid w:val="00EC20DE"/>
    <w:rsid w:val="00EC3D7A"/>
    <w:rsid w:val="00EC68D2"/>
    <w:rsid w:val="00ED4024"/>
    <w:rsid w:val="00ED56C2"/>
    <w:rsid w:val="00ED6D13"/>
    <w:rsid w:val="00ED6E2B"/>
    <w:rsid w:val="00ED738D"/>
    <w:rsid w:val="00ED7D48"/>
    <w:rsid w:val="00EE14A3"/>
    <w:rsid w:val="00EE342D"/>
    <w:rsid w:val="00EF3774"/>
    <w:rsid w:val="00F04781"/>
    <w:rsid w:val="00F0574C"/>
    <w:rsid w:val="00F10C41"/>
    <w:rsid w:val="00F1127F"/>
    <w:rsid w:val="00F11421"/>
    <w:rsid w:val="00F116A4"/>
    <w:rsid w:val="00F1561A"/>
    <w:rsid w:val="00F164B3"/>
    <w:rsid w:val="00F2178C"/>
    <w:rsid w:val="00F276D3"/>
    <w:rsid w:val="00F31740"/>
    <w:rsid w:val="00F31825"/>
    <w:rsid w:val="00F329D4"/>
    <w:rsid w:val="00F347DF"/>
    <w:rsid w:val="00F3713E"/>
    <w:rsid w:val="00F40F53"/>
    <w:rsid w:val="00F42107"/>
    <w:rsid w:val="00F43086"/>
    <w:rsid w:val="00F44A29"/>
    <w:rsid w:val="00F47ECD"/>
    <w:rsid w:val="00F513AE"/>
    <w:rsid w:val="00F535EF"/>
    <w:rsid w:val="00F54DF3"/>
    <w:rsid w:val="00F614D7"/>
    <w:rsid w:val="00F62699"/>
    <w:rsid w:val="00F70BA6"/>
    <w:rsid w:val="00F71734"/>
    <w:rsid w:val="00F741D4"/>
    <w:rsid w:val="00F7516F"/>
    <w:rsid w:val="00F75197"/>
    <w:rsid w:val="00F75B92"/>
    <w:rsid w:val="00F77F77"/>
    <w:rsid w:val="00F81254"/>
    <w:rsid w:val="00F83161"/>
    <w:rsid w:val="00F837B4"/>
    <w:rsid w:val="00F869DC"/>
    <w:rsid w:val="00F87B49"/>
    <w:rsid w:val="00F91FB9"/>
    <w:rsid w:val="00F92D53"/>
    <w:rsid w:val="00F96312"/>
    <w:rsid w:val="00F96AA5"/>
    <w:rsid w:val="00FA09D1"/>
    <w:rsid w:val="00FB14EE"/>
    <w:rsid w:val="00FC518E"/>
    <w:rsid w:val="00FC7249"/>
    <w:rsid w:val="00FD1D28"/>
    <w:rsid w:val="00FD2CCF"/>
    <w:rsid w:val="00FD6549"/>
    <w:rsid w:val="00FE209A"/>
    <w:rsid w:val="00FE27E4"/>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Vresteksts">
    <w:name w:val="footnote text"/>
    <w:basedOn w:val="Parasts"/>
    <w:link w:val="VrestekstsRakstz"/>
    <w:uiPriority w:val="99"/>
    <w:rsid w:val="00D4745E"/>
    <w:rPr>
      <w:sz w:val="20"/>
      <w:szCs w:val="20"/>
    </w:rPr>
  </w:style>
  <w:style w:type="character" w:customStyle="1" w:styleId="VrestekstsRakstz">
    <w:name w:val="Vēres teksts Rakstz."/>
    <w:basedOn w:val="Noklusjumarindkopasfonts"/>
    <w:link w:val="Vresteksts"/>
    <w:uiPriority w:val="99"/>
    <w:rsid w:val="00D4745E"/>
  </w:style>
  <w:style w:type="character" w:styleId="Vresatsauce">
    <w:name w:val="footnote reference"/>
    <w:uiPriority w:val="99"/>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 w:type="character" w:customStyle="1" w:styleId="Neatrisintapieminana2">
    <w:name w:val="Neatrisināta pieminēšana2"/>
    <w:basedOn w:val="Noklusjumarindkopasfonts"/>
    <w:uiPriority w:val="99"/>
    <w:semiHidden/>
    <w:unhideWhenUsed/>
    <w:rsid w:val="00342552"/>
    <w:rPr>
      <w:color w:val="605E5C"/>
      <w:shd w:val="clear" w:color="auto" w:fill="E1DFDD"/>
    </w:rPr>
  </w:style>
  <w:style w:type="character" w:customStyle="1" w:styleId="Neatrisintapieminana3">
    <w:name w:val="Neatrisināta pieminēšana3"/>
    <w:basedOn w:val="Noklusjumarindkopasfonts"/>
    <w:uiPriority w:val="99"/>
    <w:semiHidden/>
    <w:unhideWhenUsed/>
    <w:rsid w:val="004606B1"/>
    <w:rPr>
      <w:color w:val="605E5C"/>
      <w:shd w:val="clear" w:color="auto" w:fill="E1DFDD"/>
    </w:rPr>
  </w:style>
  <w:style w:type="character" w:customStyle="1" w:styleId="Neatrisintapieminana4">
    <w:name w:val="Neatrisināta pieminēšana4"/>
    <w:basedOn w:val="Noklusjumarindkopasfonts"/>
    <w:uiPriority w:val="99"/>
    <w:semiHidden/>
    <w:unhideWhenUsed/>
    <w:rsid w:val="00270159"/>
    <w:rPr>
      <w:color w:val="605E5C"/>
      <w:shd w:val="clear" w:color="auto" w:fill="E1DFDD"/>
    </w:rPr>
  </w:style>
  <w:style w:type="paragraph" w:customStyle="1" w:styleId="Default">
    <w:name w:val="Default"/>
    <w:rsid w:val="008F022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apis.gov.lv/tapis/lv/downloads/243358" TargetMode="External"/><Relationship Id="rId3" Type="http://schemas.openxmlformats.org/officeDocument/2006/relationships/hyperlink" Target="https://tapis.gov.lv/tapis/lv/downloads/176162" TargetMode="External"/><Relationship Id="rId7" Type="http://schemas.openxmlformats.org/officeDocument/2006/relationships/hyperlink" Target="https://tapis.gov.lv/tapis/lv/downloads/243357" TargetMode="External"/><Relationship Id="rId2" Type="http://schemas.openxmlformats.org/officeDocument/2006/relationships/hyperlink" Target="https://tapis.gov.lv/tapis/lv/downloads/176161" TargetMode="External"/><Relationship Id="rId1" Type="http://schemas.openxmlformats.org/officeDocument/2006/relationships/hyperlink" Target="https://tapis.gov.lv/tapis/lv/downloads/202470" TargetMode="External"/><Relationship Id="rId6" Type="http://schemas.openxmlformats.org/officeDocument/2006/relationships/hyperlink" Target="https://tapis.gov.lv/tapis/lv/downloads/243356" TargetMode="External"/><Relationship Id="rId11" Type="http://schemas.openxmlformats.org/officeDocument/2006/relationships/hyperlink" Target="https://tapis.gov.lv/tapis/lv/downloads/243361" TargetMode="External"/><Relationship Id="rId5" Type="http://schemas.openxmlformats.org/officeDocument/2006/relationships/hyperlink" Target="https://geolatvija.lv/geo/tapis?document=open" TargetMode="External"/><Relationship Id="rId10" Type="http://schemas.openxmlformats.org/officeDocument/2006/relationships/hyperlink" Target="https://tapis.gov.lv/tapis/lv/downloads/243360" TargetMode="External"/><Relationship Id="rId4" Type="http://schemas.openxmlformats.org/officeDocument/2006/relationships/hyperlink" Target="https://tapis.gov.lv/tapis/lv/downloads/176161" TargetMode="External"/><Relationship Id="rId9" Type="http://schemas.openxmlformats.org/officeDocument/2006/relationships/hyperlink" Target="https://tapis.gov.lv/tapis/lv/downloads/2433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2559-DE1E-4D47-9D61-07780C2D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4414</Characters>
  <Application>Microsoft Office Word</Application>
  <DocSecurity>0</DocSecurity>
  <Lines>36</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4994</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2026-05-05T06:35:00Z</cp:lastPrinted>
  <dcterms:created xsi:type="dcterms:W3CDTF">2026-05-05T06:37:00Z</dcterms:created>
  <dcterms:modified xsi:type="dcterms:W3CDTF">2026-05-05T06:37:00Z</dcterms:modified>
</cp:coreProperties>
</file>