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val="en-US"/>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585D91" w14:paraId="50649E79" w14:textId="77777777" w:rsidTr="00B33728">
        <w:trPr>
          <w:jc w:val="center"/>
        </w:trPr>
        <w:tc>
          <w:tcPr>
            <w:tcW w:w="1667" w:type="pct"/>
            <w:hideMark/>
          </w:tcPr>
          <w:p w14:paraId="23299114" w14:textId="77777777" w:rsidR="00A74E41" w:rsidRPr="00585D91" w:rsidRDefault="00A74E41" w:rsidP="00B33728">
            <w:pPr>
              <w:spacing w:after="0" w:line="240" w:lineRule="auto"/>
              <w:rPr>
                <w:rFonts w:ascii="Times New Roman" w:eastAsia="Times New Roman" w:hAnsi="Times New Roman" w:cs="Times New Roman"/>
                <w:sz w:val="24"/>
                <w:szCs w:val="24"/>
              </w:rPr>
            </w:pPr>
            <w:r w:rsidRPr="00585D91">
              <w:rPr>
                <w:rFonts w:ascii="Times New Roman" w:eastAsia="Times New Roman" w:hAnsi="Times New Roman" w:cs="Times New Roman"/>
                <w:sz w:val="24"/>
                <w:szCs w:val="24"/>
              </w:rPr>
              <w:t>Ogrē, Brīvības ielā 33</w:t>
            </w:r>
          </w:p>
        </w:tc>
        <w:tc>
          <w:tcPr>
            <w:tcW w:w="1667" w:type="pct"/>
            <w:hideMark/>
          </w:tcPr>
          <w:p w14:paraId="0CAF5EC5" w14:textId="07204FC5" w:rsidR="00A74E41" w:rsidRPr="00585D91" w:rsidRDefault="00A74E41" w:rsidP="002B6606">
            <w:pPr>
              <w:keepNext/>
              <w:spacing w:after="240" w:line="240" w:lineRule="auto"/>
              <w:jc w:val="center"/>
              <w:outlineLvl w:val="1"/>
              <w:rPr>
                <w:rFonts w:ascii="Times New Roman" w:eastAsia="Times New Roman" w:hAnsi="Times New Roman" w:cs="Times New Roman"/>
                <w:b/>
                <w:bCs/>
                <w:sz w:val="24"/>
                <w:szCs w:val="24"/>
              </w:rPr>
            </w:pPr>
            <w:r w:rsidRPr="00585D91">
              <w:rPr>
                <w:rFonts w:ascii="Times New Roman" w:eastAsia="Times New Roman" w:hAnsi="Times New Roman" w:cs="Times New Roman"/>
                <w:b/>
                <w:bCs/>
                <w:sz w:val="24"/>
                <w:szCs w:val="24"/>
              </w:rPr>
              <w:t>Nr.</w:t>
            </w:r>
            <w:r w:rsidR="00C77C0B">
              <w:rPr>
                <w:rFonts w:ascii="Times New Roman" w:eastAsia="Times New Roman" w:hAnsi="Times New Roman" w:cs="Times New Roman"/>
                <w:b/>
                <w:bCs/>
                <w:sz w:val="24"/>
                <w:szCs w:val="24"/>
              </w:rPr>
              <w:t>7</w:t>
            </w:r>
          </w:p>
        </w:tc>
        <w:tc>
          <w:tcPr>
            <w:tcW w:w="1667" w:type="pct"/>
            <w:hideMark/>
          </w:tcPr>
          <w:p w14:paraId="3ED36F60" w14:textId="53E3EC04" w:rsidR="00A74E41" w:rsidRPr="00585D91" w:rsidRDefault="00A74E41" w:rsidP="00A337BD">
            <w:pPr>
              <w:spacing w:after="0" w:line="240" w:lineRule="auto"/>
              <w:jc w:val="right"/>
              <w:rPr>
                <w:rFonts w:ascii="Times New Roman" w:eastAsia="Times New Roman" w:hAnsi="Times New Roman" w:cs="Times New Roman"/>
                <w:sz w:val="24"/>
                <w:szCs w:val="24"/>
              </w:rPr>
            </w:pPr>
            <w:r w:rsidRPr="00585D91">
              <w:rPr>
                <w:rFonts w:ascii="Times New Roman" w:eastAsia="Times New Roman" w:hAnsi="Times New Roman" w:cs="Times New Roman"/>
                <w:sz w:val="24"/>
                <w:szCs w:val="24"/>
              </w:rPr>
              <w:t>202</w:t>
            </w:r>
            <w:r w:rsidR="008C605A" w:rsidRPr="00585D91">
              <w:rPr>
                <w:rFonts w:ascii="Times New Roman" w:eastAsia="Times New Roman" w:hAnsi="Times New Roman" w:cs="Times New Roman"/>
                <w:sz w:val="24"/>
                <w:szCs w:val="24"/>
              </w:rPr>
              <w:t>6</w:t>
            </w:r>
            <w:r w:rsidRPr="00585D91">
              <w:rPr>
                <w:rFonts w:ascii="Times New Roman" w:eastAsia="Times New Roman" w:hAnsi="Times New Roman" w:cs="Times New Roman"/>
                <w:sz w:val="24"/>
                <w:szCs w:val="24"/>
              </w:rPr>
              <w:t>.</w:t>
            </w:r>
            <w:r w:rsidR="007F307C" w:rsidRPr="00585D91">
              <w:rPr>
                <w:rFonts w:ascii="Times New Roman" w:eastAsia="Times New Roman" w:hAnsi="Times New Roman" w:cs="Times New Roman"/>
                <w:sz w:val="24"/>
                <w:szCs w:val="24"/>
              </w:rPr>
              <w:t xml:space="preserve"> </w:t>
            </w:r>
            <w:r w:rsidRPr="00585D91">
              <w:rPr>
                <w:rFonts w:ascii="Times New Roman" w:eastAsia="Times New Roman" w:hAnsi="Times New Roman" w:cs="Times New Roman"/>
                <w:sz w:val="24"/>
                <w:szCs w:val="24"/>
              </w:rPr>
              <w:t xml:space="preserve">gada </w:t>
            </w:r>
            <w:r w:rsidR="00C77C0B">
              <w:rPr>
                <w:rFonts w:ascii="Times New Roman" w:eastAsia="Times New Roman" w:hAnsi="Times New Roman" w:cs="Times New Roman"/>
                <w:sz w:val="24"/>
                <w:szCs w:val="24"/>
              </w:rPr>
              <w:t>28.</w:t>
            </w:r>
            <w:r w:rsidR="002D2F30" w:rsidRPr="00585D91">
              <w:rPr>
                <w:rFonts w:ascii="Times New Roman" w:eastAsia="Times New Roman" w:hAnsi="Times New Roman" w:cs="Times New Roman"/>
                <w:sz w:val="24"/>
                <w:szCs w:val="24"/>
              </w:rPr>
              <w:t xml:space="preserve"> maijā</w:t>
            </w:r>
          </w:p>
        </w:tc>
      </w:tr>
    </w:tbl>
    <w:p w14:paraId="5927073F" w14:textId="5DB1C004" w:rsidR="002B6606" w:rsidRPr="00585D91" w:rsidRDefault="00C77C0B" w:rsidP="002B6606">
      <w:pPr>
        <w:spacing w:after="0"/>
        <w:jc w:val="center"/>
        <w:rPr>
          <w:rFonts w:ascii="Times New Roman" w:hAnsi="Times New Roman" w:cs="Times New Roman"/>
          <w:b/>
          <w:bCs/>
          <w:sz w:val="24"/>
          <w:szCs w:val="24"/>
        </w:rPr>
      </w:pPr>
      <w:r>
        <w:rPr>
          <w:rFonts w:ascii="Times New Roman" w:hAnsi="Times New Roman" w:cs="Times New Roman"/>
          <w:b/>
          <w:bCs/>
          <w:sz w:val="24"/>
          <w:szCs w:val="24"/>
        </w:rPr>
        <w:t>7</w:t>
      </w:r>
      <w:r w:rsidR="002B6606" w:rsidRPr="00585D91">
        <w:rPr>
          <w:rFonts w:ascii="Times New Roman" w:hAnsi="Times New Roman" w:cs="Times New Roman"/>
          <w:b/>
          <w:bCs/>
          <w:sz w:val="24"/>
          <w:szCs w:val="24"/>
        </w:rPr>
        <w:t>.</w:t>
      </w:r>
    </w:p>
    <w:p w14:paraId="35E0B8FD" w14:textId="0B2CF871" w:rsidR="002D2F30" w:rsidRPr="00585D91" w:rsidRDefault="002D2F30" w:rsidP="002D2F30">
      <w:pPr>
        <w:keepNext/>
        <w:widowControl w:val="0"/>
        <w:numPr>
          <w:ilvl w:val="0"/>
          <w:numId w:val="3"/>
        </w:numPr>
        <w:suppressAutoHyphens/>
        <w:spacing w:after="0" w:line="240" w:lineRule="auto"/>
        <w:jc w:val="center"/>
        <w:outlineLvl w:val="0"/>
        <w:rPr>
          <w:rFonts w:ascii="Times New Roman" w:eastAsia="Times New Roman" w:hAnsi="Times New Roman" w:cs="Times New Roman"/>
          <w:b/>
          <w:sz w:val="24"/>
          <w:szCs w:val="24"/>
          <w:u w:val="single"/>
        </w:rPr>
      </w:pPr>
      <w:bookmarkStart w:id="0" w:name="_Hlk197441956"/>
      <w:r w:rsidRPr="00585D91">
        <w:rPr>
          <w:rFonts w:ascii="Times New Roman" w:eastAsia="Times New Roman" w:hAnsi="Times New Roman" w:cs="Times New Roman"/>
          <w:b/>
          <w:sz w:val="24"/>
          <w:szCs w:val="24"/>
          <w:u w:val="single"/>
        </w:rPr>
        <w:t xml:space="preserve">Par nekustamā īpašuma </w:t>
      </w:r>
      <w:r w:rsidRPr="00585D91">
        <w:rPr>
          <w:rFonts w:ascii="Times New Roman" w:eastAsia="Times New Roman" w:hAnsi="Times New Roman" w:cs="Times New Roman"/>
          <w:b/>
          <w:color w:val="000000"/>
          <w:sz w:val="24"/>
          <w:szCs w:val="24"/>
          <w:u w:val="single"/>
          <w:lang w:eastAsia="lv-LV"/>
        </w:rPr>
        <w:t>“</w:t>
      </w:r>
      <w:r w:rsidR="00251D9D" w:rsidRPr="00585D91">
        <w:rPr>
          <w:rFonts w:ascii="Times New Roman" w:eastAsia="Times New Roman" w:hAnsi="Times New Roman" w:cs="Times New Roman"/>
          <w:b/>
          <w:color w:val="000000"/>
          <w:sz w:val="24"/>
          <w:szCs w:val="24"/>
          <w:u w:val="single"/>
          <w:lang w:eastAsia="lv-LV"/>
        </w:rPr>
        <w:t>Kadiķ</w:t>
      </w:r>
      <w:r w:rsidRPr="00585D91">
        <w:rPr>
          <w:rFonts w:ascii="Times New Roman" w:eastAsia="Times New Roman" w:hAnsi="Times New Roman" w:cs="Times New Roman"/>
          <w:b/>
          <w:color w:val="000000"/>
          <w:sz w:val="24"/>
          <w:szCs w:val="24"/>
          <w:u w:val="single"/>
          <w:lang w:eastAsia="lv-LV"/>
        </w:rPr>
        <w:t>i”</w:t>
      </w:r>
      <w:r w:rsidR="00585D91">
        <w:rPr>
          <w:rFonts w:ascii="Times New Roman" w:eastAsia="Times New Roman" w:hAnsi="Times New Roman" w:cs="Times New Roman"/>
          <w:b/>
          <w:color w:val="000000"/>
          <w:sz w:val="24"/>
          <w:szCs w:val="24"/>
          <w:u w:val="single"/>
          <w:lang w:eastAsia="lv-LV"/>
        </w:rPr>
        <w:t xml:space="preserve"> </w:t>
      </w:r>
      <w:r w:rsidR="00251D9D" w:rsidRPr="00585D91">
        <w:rPr>
          <w:rFonts w:ascii="Times New Roman" w:eastAsia="Times New Roman" w:hAnsi="Times New Roman" w:cs="Times New Roman"/>
          <w:b/>
          <w:color w:val="000000"/>
          <w:sz w:val="24"/>
          <w:szCs w:val="24"/>
          <w:u w:val="single"/>
          <w:lang w:eastAsia="lv-LV"/>
        </w:rPr>
        <w:t>-</w:t>
      </w:r>
      <w:r w:rsidR="00585D91">
        <w:rPr>
          <w:rFonts w:ascii="Times New Roman" w:eastAsia="Times New Roman" w:hAnsi="Times New Roman" w:cs="Times New Roman"/>
          <w:b/>
          <w:color w:val="000000"/>
          <w:sz w:val="24"/>
          <w:szCs w:val="24"/>
          <w:u w:val="single"/>
          <w:lang w:eastAsia="lv-LV"/>
        </w:rPr>
        <w:t xml:space="preserve"> </w:t>
      </w:r>
      <w:r w:rsidR="00251D9D" w:rsidRPr="00585D91">
        <w:rPr>
          <w:rFonts w:ascii="Times New Roman" w:eastAsia="Times New Roman" w:hAnsi="Times New Roman" w:cs="Times New Roman"/>
          <w:b/>
          <w:color w:val="000000"/>
          <w:sz w:val="24"/>
          <w:szCs w:val="24"/>
          <w:u w:val="single"/>
          <w:lang w:eastAsia="lv-LV"/>
        </w:rPr>
        <w:t>6</w:t>
      </w:r>
      <w:r w:rsidRPr="00585D91">
        <w:rPr>
          <w:rFonts w:ascii="Times New Roman" w:eastAsia="Times New Roman" w:hAnsi="Times New Roman" w:cs="Times New Roman"/>
          <w:b/>
          <w:color w:val="000000"/>
          <w:sz w:val="24"/>
          <w:szCs w:val="24"/>
          <w:u w:val="single"/>
          <w:lang w:eastAsia="lv-LV"/>
        </w:rPr>
        <w:t xml:space="preserve">, </w:t>
      </w:r>
      <w:r w:rsidR="00172D38" w:rsidRPr="00585D91">
        <w:rPr>
          <w:rFonts w:ascii="Times New Roman" w:eastAsia="Times New Roman" w:hAnsi="Times New Roman" w:cs="Times New Roman"/>
          <w:b/>
          <w:color w:val="000000"/>
          <w:sz w:val="24"/>
          <w:szCs w:val="24"/>
          <w:u w:val="single"/>
          <w:lang w:eastAsia="lv-LV"/>
        </w:rPr>
        <w:t xml:space="preserve">Madliena, </w:t>
      </w:r>
      <w:r w:rsidRPr="00585D91">
        <w:rPr>
          <w:rFonts w:ascii="Times New Roman" w:eastAsia="Times New Roman" w:hAnsi="Times New Roman" w:cs="Times New Roman"/>
          <w:b/>
          <w:color w:val="000000"/>
          <w:sz w:val="24"/>
          <w:szCs w:val="24"/>
          <w:u w:val="single"/>
          <w:lang w:eastAsia="lv-LV"/>
        </w:rPr>
        <w:t>Madlienas pag., Ogres nov</w:t>
      </w:r>
      <w:r w:rsidR="00251D9D" w:rsidRPr="00585D91">
        <w:rPr>
          <w:rFonts w:ascii="Times New Roman" w:eastAsia="Times New Roman" w:hAnsi="Times New Roman" w:cs="Times New Roman"/>
          <w:b/>
          <w:color w:val="000000"/>
          <w:sz w:val="24"/>
          <w:szCs w:val="24"/>
          <w:u w:val="single"/>
          <w:lang w:eastAsia="lv-LV"/>
        </w:rPr>
        <w:t>.</w:t>
      </w:r>
      <w:r w:rsidRPr="00585D91">
        <w:rPr>
          <w:rFonts w:ascii="Times New Roman" w:eastAsia="Times New Roman" w:hAnsi="Times New Roman" w:cs="Times New Roman"/>
          <w:b/>
          <w:color w:val="000000"/>
          <w:sz w:val="24"/>
          <w:szCs w:val="24"/>
          <w:u w:val="single"/>
          <w:lang w:eastAsia="lv-LV"/>
        </w:rPr>
        <w:t xml:space="preserve"> </w:t>
      </w:r>
      <w:r w:rsidRPr="00585D91">
        <w:rPr>
          <w:rFonts w:ascii="Times New Roman" w:eastAsia="Times New Roman" w:hAnsi="Times New Roman" w:cs="Times New Roman"/>
          <w:b/>
          <w:sz w:val="24"/>
          <w:szCs w:val="24"/>
          <w:u w:val="single"/>
        </w:rPr>
        <w:t>atsavināšan</w:t>
      </w:r>
      <w:r w:rsidR="00585D91">
        <w:rPr>
          <w:rFonts w:ascii="Times New Roman" w:eastAsia="Times New Roman" w:hAnsi="Times New Roman" w:cs="Times New Roman"/>
          <w:b/>
          <w:sz w:val="24"/>
          <w:szCs w:val="24"/>
          <w:u w:val="single"/>
        </w:rPr>
        <w:t>as procesa uzsākšanu</w:t>
      </w:r>
    </w:p>
    <w:bookmarkEnd w:id="0"/>
    <w:p w14:paraId="09258B7E" w14:textId="77777777" w:rsidR="002D2F30" w:rsidRPr="00585D91" w:rsidRDefault="002D2F30" w:rsidP="002D2F30">
      <w:pPr>
        <w:spacing w:after="0" w:line="240" w:lineRule="auto"/>
        <w:jc w:val="both"/>
        <w:rPr>
          <w:rFonts w:ascii="Times New Roman" w:eastAsia="Times New Roman" w:hAnsi="Times New Roman" w:cs="Times New Roman"/>
          <w:b/>
          <w:sz w:val="24"/>
          <w:szCs w:val="24"/>
        </w:rPr>
      </w:pPr>
    </w:p>
    <w:p w14:paraId="38737830" w14:textId="56922645" w:rsidR="00E04981" w:rsidRPr="00585D91" w:rsidRDefault="00E35E6E" w:rsidP="0064617F">
      <w:pPr>
        <w:pStyle w:val="BodyTextIndent"/>
        <w:tabs>
          <w:tab w:val="left" w:pos="709"/>
        </w:tabs>
        <w:spacing w:after="0" w:line="240" w:lineRule="auto"/>
        <w:ind w:left="0"/>
        <w:jc w:val="both"/>
      </w:pPr>
      <w:r w:rsidRPr="00585D91">
        <w:tab/>
        <w:t xml:space="preserve">Nekustamais īpašums ”Kadiķi” </w:t>
      </w:r>
      <w:r w:rsidR="00830BF5">
        <w:t>–</w:t>
      </w:r>
      <w:r w:rsidRPr="00585D91">
        <w:t xml:space="preserve"> </w:t>
      </w:r>
      <w:r w:rsidR="00C43E34" w:rsidRPr="00585D91">
        <w:t>6</w:t>
      </w:r>
      <w:r w:rsidRPr="00585D91">
        <w:t>, Madliena, Madlienas pag., O</w:t>
      </w:r>
      <w:r w:rsidR="00830BF5">
        <w:t>gres nov., kadastra numurs 7468900</w:t>
      </w:r>
      <w:r w:rsidRPr="00585D91">
        <w:t>035</w:t>
      </w:r>
      <w:r w:rsidR="00FB6C97" w:rsidRPr="00585D91">
        <w:t>3</w:t>
      </w:r>
      <w:r w:rsidRPr="00585D91">
        <w:t>, kas sastāv no dzīvokļa Nr. </w:t>
      </w:r>
      <w:r w:rsidR="001E1616" w:rsidRPr="00585D91">
        <w:t>6</w:t>
      </w:r>
      <w:r w:rsidRPr="00585D91">
        <w:t>, kopēj</w:t>
      </w:r>
      <w:r w:rsidR="00585D91">
        <w:t>ā</w:t>
      </w:r>
      <w:r w:rsidRPr="00585D91">
        <w:t xml:space="preserve"> platīb</w:t>
      </w:r>
      <w:r w:rsidR="00585D91">
        <w:t>a</w:t>
      </w:r>
      <w:r w:rsidRPr="00585D91">
        <w:t xml:space="preserve"> 36,</w:t>
      </w:r>
      <w:r w:rsidR="00FB6C97" w:rsidRPr="00585D91">
        <w:t>1</w:t>
      </w:r>
      <w:r w:rsidRPr="00585D91">
        <w:t xml:space="preserve"> m</w:t>
      </w:r>
      <w:r w:rsidRPr="00585D91">
        <w:rPr>
          <w:vertAlign w:val="superscript"/>
        </w:rPr>
        <w:t>2</w:t>
      </w:r>
      <w:r w:rsidRPr="00585D91">
        <w:t xml:space="preserve"> un kopīpašuma 36</w:t>
      </w:r>
      <w:r w:rsidR="00FB6C97" w:rsidRPr="00585D91">
        <w:t>1</w:t>
      </w:r>
      <w:r w:rsidRPr="00585D91">
        <w:t>/11745 domājamām daļām no būves</w:t>
      </w:r>
      <w:r w:rsidR="00585D91">
        <w:t>,</w:t>
      </w:r>
      <w:r w:rsidRPr="00585D91">
        <w:t xml:space="preserve"> kadastra apzīmējums 746800102</w:t>
      </w:r>
      <w:bookmarkStart w:id="1" w:name="_GoBack"/>
      <w:bookmarkEnd w:id="1"/>
      <w:r w:rsidRPr="00585D91">
        <w:t>92001</w:t>
      </w:r>
      <w:r w:rsidR="00585D91">
        <w:t>,</w:t>
      </w:r>
      <w:r w:rsidRPr="00585D91">
        <w:t xml:space="preserve"> un kopīpašuma 36</w:t>
      </w:r>
      <w:r w:rsidR="00C351B7" w:rsidRPr="00585D91">
        <w:t>1</w:t>
      </w:r>
      <w:r w:rsidRPr="00585D91">
        <w:t>/11745 domājamām daļām no zemes</w:t>
      </w:r>
      <w:r w:rsidR="00585D91">
        <w:t>,</w:t>
      </w:r>
      <w:r w:rsidRPr="00585D91">
        <w:t xml:space="preserve"> kadastra apzīmējums 74680010292, turpmāk </w:t>
      </w:r>
      <w:r w:rsidR="00585D91">
        <w:t>–</w:t>
      </w:r>
      <w:r w:rsidRPr="00585D91">
        <w:t xml:space="preserve"> Dzīvoklis, ir ierakstīts Zemgales rajona tiesas Madlienas pagasta zemesgrāmatas nodalījumā </w:t>
      </w:r>
      <w:bookmarkStart w:id="2" w:name="_Hlk80876455"/>
      <w:r w:rsidRPr="00585D91">
        <w:t>Nr</w:t>
      </w:r>
      <w:bookmarkEnd w:id="2"/>
      <w:r w:rsidRPr="00585D91">
        <w:t>. 396</w:t>
      </w:r>
      <w:r w:rsidR="00585D91">
        <w:t xml:space="preserve"> -</w:t>
      </w:r>
      <w:r w:rsidRPr="00585D91">
        <w:t xml:space="preserve"> </w:t>
      </w:r>
      <w:r w:rsidR="001B6589" w:rsidRPr="00585D91">
        <w:t>6</w:t>
      </w:r>
      <w:r w:rsidRPr="00585D91">
        <w:t xml:space="preserve">, īpašuma tiesības nostiprinātas </w:t>
      </w:r>
      <w:r w:rsidR="00C351B7" w:rsidRPr="00585D91">
        <w:t xml:space="preserve">Ogres novada pašvaldībai, turpmāk – </w:t>
      </w:r>
      <w:r w:rsidRPr="00585D91">
        <w:t>Pašvaldība.</w:t>
      </w:r>
    </w:p>
    <w:p w14:paraId="73463D1B" w14:textId="53F450F9" w:rsidR="00744A21" w:rsidRPr="00585D91" w:rsidRDefault="00E04981" w:rsidP="0064617F">
      <w:pPr>
        <w:pStyle w:val="BodyTextIndent"/>
        <w:tabs>
          <w:tab w:val="left" w:pos="709"/>
        </w:tabs>
        <w:spacing w:after="0" w:line="240" w:lineRule="auto"/>
        <w:ind w:left="0"/>
        <w:jc w:val="both"/>
      </w:pPr>
      <w:r w:rsidRPr="00585D91">
        <w:tab/>
      </w:r>
      <w:r w:rsidR="00744A21" w:rsidRPr="00585D91">
        <w:t xml:space="preserve">Dzīvoklis netiek izmantots un nav nepieciešams Pašvaldības funkciju veikšanai, to uzturēšanas izdevumi jāsedz Pašvaldībai. Dzīvokli būtu lietderīgi nodot atsavināšanai, pārdodot izsolē. Dzīvokļa pārdošana izsolē radītu papildus ieņēmumus Pašvaldībai citu </w:t>
      </w:r>
      <w:r w:rsidR="007D7097">
        <w:t>p</w:t>
      </w:r>
      <w:r w:rsidR="00744A21" w:rsidRPr="00585D91">
        <w:t>ašvaldības funkciju nodrošināšanai.</w:t>
      </w:r>
    </w:p>
    <w:p w14:paraId="6A09874D" w14:textId="68A32712" w:rsidR="002D2F30" w:rsidRPr="00585D91" w:rsidRDefault="00744A21" w:rsidP="0064617F">
      <w:pPr>
        <w:pStyle w:val="BodyTextIndent"/>
        <w:tabs>
          <w:tab w:val="left" w:pos="709"/>
        </w:tabs>
        <w:spacing w:after="0" w:line="240" w:lineRule="auto"/>
        <w:ind w:left="0"/>
        <w:jc w:val="both"/>
      </w:pPr>
      <w:r w:rsidRPr="00585D91">
        <w:tab/>
        <w:t>Ņemot vērā to, ka p</w:t>
      </w:r>
      <w:r w:rsidR="0064617F" w:rsidRPr="00585D91">
        <w:t>ar Dzīvokli nav īres un komunālo maksājumu parādu, Dzīvoklis nav izīrēts</w:t>
      </w:r>
      <w:r w:rsidRPr="00585D91">
        <w:rPr>
          <w:rFonts w:eastAsia="Times New Roman"/>
        </w:rPr>
        <w:t xml:space="preserve"> un </w:t>
      </w:r>
      <w:r w:rsidR="002D2F30" w:rsidRPr="00585D91">
        <w:rPr>
          <w:rFonts w:eastAsia="Times New Roman"/>
        </w:rPr>
        <w:t>tajā nav deklarēta neviena persona</w:t>
      </w:r>
      <w:r w:rsidRPr="00585D91">
        <w:rPr>
          <w:rFonts w:eastAsia="Times New Roman"/>
        </w:rPr>
        <w:t>, nepastāv normatīvajos aktos noteiktie ierobežojumi lēmuma pieņemšanai par Dzīvokļa atsavināšanu.</w:t>
      </w:r>
    </w:p>
    <w:p w14:paraId="0A987A6E" w14:textId="68EC378C" w:rsidR="002D2F30" w:rsidRPr="00585D91" w:rsidRDefault="002D2F30" w:rsidP="002D2F30">
      <w:pPr>
        <w:tabs>
          <w:tab w:val="left" w:pos="709"/>
        </w:tabs>
        <w:spacing w:after="0" w:line="240" w:lineRule="auto"/>
        <w:jc w:val="both"/>
        <w:rPr>
          <w:rFonts w:ascii="Times New Roman" w:eastAsia="Times New Roman" w:hAnsi="Times New Roman" w:cs="Times New Roman"/>
          <w:sz w:val="24"/>
          <w:szCs w:val="24"/>
        </w:rPr>
      </w:pPr>
      <w:r w:rsidRPr="00585D91">
        <w:rPr>
          <w:rFonts w:ascii="Times New Roman" w:eastAsia="Times New Roman" w:hAnsi="Times New Roman" w:cs="Times New Roman"/>
          <w:sz w:val="24"/>
          <w:szCs w:val="24"/>
        </w:rPr>
        <w:tab/>
        <w:t xml:space="preserve">Publiskas personas mantas atsavināšanas likuma (turpmāk </w:t>
      </w:r>
      <w:r w:rsidR="00585D91">
        <w:rPr>
          <w:rFonts w:ascii="Times New Roman" w:eastAsia="Times New Roman" w:hAnsi="Times New Roman" w:cs="Times New Roman"/>
          <w:sz w:val="24"/>
          <w:szCs w:val="24"/>
        </w:rPr>
        <w:t>–</w:t>
      </w:r>
      <w:r w:rsidRPr="00585D91">
        <w:rPr>
          <w:rFonts w:ascii="Times New Roman" w:eastAsia="Times New Roman" w:hAnsi="Times New Roman" w:cs="Times New Roman"/>
          <w:sz w:val="24"/>
          <w:szCs w:val="24"/>
        </w:rPr>
        <w:t xml:space="preserve"> Atsavināšanas</w:t>
      </w:r>
      <w:r w:rsidR="00585D91">
        <w:rPr>
          <w:rFonts w:ascii="Times New Roman" w:eastAsia="Times New Roman" w:hAnsi="Times New Roman" w:cs="Times New Roman"/>
          <w:sz w:val="24"/>
          <w:szCs w:val="24"/>
        </w:rPr>
        <w:t xml:space="preserve"> </w:t>
      </w:r>
      <w:r w:rsidRPr="00585D91">
        <w:rPr>
          <w:rFonts w:ascii="Times New Roman" w:eastAsia="Times New Roman" w:hAnsi="Times New Roman" w:cs="Times New Roman"/>
          <w:sz w:val="24"/>
          <w:szCs w:val="24"/>
        </w:rPr>
        <w:t>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vai turējumā atrodas publiskas personas manta.</w:t>
      </w:r>
    </w:p>
    <w:p w14:paraId="169D7F31" w14:textId="77777777" w:rsidR="002D2F30" w:rsidRPr="00585D91" w:rsidRDefault="002D2F30" w:rsidP="002D2F30">
      <w:pPr>
        <w:tabs>
          <w:tab w:val="left" w:pos="709"/>
        </w:tabs>
        <w:spacing w:after="0" w:line="240" w:lineRule="auto"/>
        <w:jc w:val="both"/>
        <w:rPr>
          <w:rFonts w:ascii="Times New Roman" w:eastAsia="Times New Roman" w:hAnsi="Times New Roman" w:cs="Times New Roman"/>
          <w:sz w:val="24"/>
          <w:szCs w:val="24"/>
        </w:rPr>
      </w:pPr>
      <w:r w:rsidRPr="00585D91">
        <w:rPr>
          <w:rFonts w:ascii="Times New Roman" w:eastAsia="Times New Roman" w:hAnsi="Times New Roman" w:cs="Times New Roman"/>
          <w:sz w:val="24"/>
          <w:szCs w:val="24"/>
        </w:rPr>
        <w:tab/>
        <w:t xml:space="preserve">Pašvaldību likuma </w:t>
      </w:r>
      <w:r w:rsidRPr="00585D91">
        <w:rPr>
          <w:rFonts w:ascii="Times New Roman" w:eastAsia="Times New Roman" w:hAnsi="Times New Roman" w:cs="Times New Roman"/>
          <w:sz w:val="24"/>
          <w:szCs w:val="24"/>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585D91">
        <w:rPr>
          <w:rFonts w:ascii="Times New Roman" w:eastAsia="Times New Roman" w:hAnsi="Times New Roman" w:cs="Times New Roman"/>
          <w:sz w:val="24"/>
          <w:szCs w:val="24"/>
        </w:rPr>
        <w:t xml:space="preserve"> </w:t>
      </w:r>
    </w:p>
    <w:p w14:paraId="33253B3D" w14:textId="77777777" w:rsidR="002D2F30" w:rsidRPr="00585D91" w:rsidRDefault="002D2F30" w:rsidP="002D2F30">
      <w:pPr>
        <w:tabs>
          <w:tab w:val="left" w:pos="709"/>
        </w:tabs>
        <w:spacing w:after="0" w:line="240" w:lineRule="auto"/>
        <w:ind w:firstLine="709"/>
        <w:jc w:val="both"/>
        <w:rPr>
          <w:rFonts w:ascii="Times New Roman" w:eastAsia="Times New Roman" w:hAnsi="Times New Roman" w:cs="Times New Roman"/>
          <w:sz w:val="24"/>
          <w:szCs w:val="24"/>
        </w:rPr>
      </w:pPr>
      <w:r w:rsidRPr="00585D91">
        <w:rPr>
          <w:rFonts w:ascii="Times New Roman" w:eastAsia="Times New Roman" w:hAnsi="Times New Roman" w:cs="Times New Roman"/>
          <w:sz w:val="24"/>
          <w:szCs w:val="24"/>
        </w:rPr>
        <w:t>Atsavināšanas likuma 5. 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365E7518" w14:textId="3B80F5CC" w:rsidR="002D2F30" w:rsidRPr="00585D91" w:rsidRDefault="007D7097" w:rsidP="002D2F30">
      <w:pPr>
        <w:tabs>
          <w:tab w:val="left" w:pos="709"/>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2D2F30" w:rsidRPr="00585D91">
        <w:rPr>
          <w:rFonts w:ascii="Times New Roman" w:eastAsia="Times New Roman" w:hAnsi="Times New Roman" w:cs="Times New Roman"/>
          <w:sz w:val="24"/>
          <w:szCs w:val="24"/>
        </w:rPr>
        <w:t>amatojoties uz Publiskas personas finanšu līdzekļu un mantas izšķērdēšanas novēršanas likuma 3. panta 2. punktu, Publiskas personas mantas atsavināšanas likuma 4. panta pirmo un otro daļu, 5. panta pirmo daļu, 8. panta otro daļu, Pašvaldību likuma 10. panta pirmās daļas 16. punktu un 73. panta ceturto daļu,</w:t>
      </w:r>
    </w:p>
    <w:p w14:paraId="1525CE12" w14:textId="77777777" w:rsidR="002D2F30" w:rsidRPr="00585D91" w:rsidRDefault="002D2F30" w:rsidP="002D2F30">
      <w:pPr>
        <w:tabs>
          <w:tab w:val="left" w:pos="709"/>
        </w:tabs>
        <w:spacing w:after="0" w:line="240" w:lineRule="auto"/>
        <w:jc w:val="both"/>
        <w:rPr>
          <w:rFonts w:ascii="Times New Roman" w:eastAsia="Times New Roman" w:hAnsi="Times New Roman" w:cs="Times New Roman"/>
          <w:sz w:val="24"/>
          <w:szCs w:val="24"/>
        </w:rPr>
      </w:pPr>
    </w:p>
    <w:p w14:paraId="1887BEE9" w14:textId="77777777" w:rsidR="00C77C0B" w:rsidRPr="00C77C0B" w:rsidRDefault="00C77C0B" w:rsidP="00C77C0B">
      <w:pPr>
        <w:spacing w:after="0"/>
        <w:jc w:val="center"/>
        <w:rPr>
          <w:rFonts w:ascii="Times New Roman" w:hAnsi="Times New Roman" w:cs="Times New Roman"/>
          <w:b/>
          <w:sz w:val="24"/>
          <w:szCs w:val="24"/>
        </w:rPr>
      </w:pPr>
      <w:r w:rsidRPr="00C77C0B">
        <w:rPr>
          <w:rFonts w:ascii="Times New Roman" w:hAnsi="Times New Roman" w:cs="Times New Roman"/>
          <w:b/>
          <w:sz w:val="24"/>
          <w:szCs w:val="24"/>
        </w:rPr>
        <w:lastRenderedPageBreak/>
        <w:t xml:space="preserve">balsojot: </w:t>
      </w:r>
      <w:r w:rsidRPr="00C77C0B">
        <w:rPr>
          <w:rFonts w:ascii="Times New Roman" w:hAnsi="Times New Roman" w:cs="Times New Roman"/>
          <w:b/>
          <w:noProof/>
          <w:sz w:val="24"/>
          <w:szCs w:val="24"/>
        </w:rPr>
        <w:t>ar 19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Sarmīte Ozoliņa, Uldis Skudra), "Pret" – nav, "Atturas" – 2 (Dace Kļaviņa, Mariss Martinsons), "Nepiedalās" – nav,</w:t>
      </w:r>
      <w:r w:rsidRPr="00C77C0B">
        <w:rPr>
          <w:rFonts w:ascii="Times New Roman" w:hAnsi="Times New Roman" w:cs="Times New Roman"/>
          <w:b/>
          <w:sz w:val="24"/>
          <w:szCs w:val="24"/>
        </w:rPr>
        <w:t xml:space="preserve"> </w:t>
      </w:r>
    </w:p>
    <w:p w14:paraId="2BF717E7" w14:textId="4B806A58" w:rsidR="002D2F30" w:rsidRDefault="00C77C0B" w:rsidP="00C77C0B">
      <w:pPr>
        <w:spacing w:after="0"/>
        <w:jc w:val="center"/>
        <w:rPr>
          <w:rFonts w:ascii="Times New Roman" w:eastAsia="Times New Roman" w:hAnsi="Times New Roman" w:cs="Times New Roman"/>
          <w:b/>
          <w:bCs/>
          <w:color w:val="000000"/>
          <w:sz w:val="24"/>
          <w:szCs w:val="24"/>
          <w:lang w:eastAsia="lv-LV"/>
        </w:rPr>
      </w:pPr>
      <w:r w:rsidRPr="00C77C0B">
        <w:rPr>
          <w:rFonts w:ascii="Times New Roman" w:hAnsi="Times New Roman" w:cs="Times New Roman"/>
          <w:sz w:val="24"/>
          <w:szCs w:val="24"/>
        </w:rPr>
        <w:t>Ogres novada pašvaldības dome</w:t>
      </w:r>
      <w:r w:rsidRPr="00C77C0B">
        <w:rPr>
          <w:rFonts w:ascii="Times New Roman" w:hAnsi="Times New Roman" w:cs="Times New Roman"/>
          <w:b/>
          <w:sz w:val="24"/>
          <w:szCs w:val="24"/>
        </w:rPr>
        <w:t xml:space="preserve"> NOLEMJ:</w:t>
      </w:r>
      <w:r w:rsidR="002D2F30" w:rsidRPr="00C77C0B">
        <w:rPr>
          <w:rFonts w:ascii="Times New Roman" w:eastAsia="Times New Roman" w:hAnsi="Times New Roman" w:cs="Times New Roman"/>
          <w:b/>
          <w:bCs/>
          <w:color w:val="000000"/>
          <w:sz w:val="24"/>
          <w:szCs w:val="24"/>
          <w:lang w:eastAsia="lv-LV"/>
        </w:rPr>
        <w:t> </w:t>
      </w:r>
    </w:p>
    <w:p w14:paraId="6BDB78AF" w14:textId="77777777" w:rsidR="00C77C0B" w:rsidRPr="00C77C0B" w:rsidRDefault="00C77C0B" w:rsidP="00C77C0B">
      <w:pPr>
        <w:spacing w:after="0"/>
        <w:jc w:val="center"/>
        <w:rPr>
          <w:rFonts w:ascii="Times New Roman" w:hAnsi="Times New Roman" w:cs="Times New Roman"/>
          <w:b/>
          <w:sz w:val="24"/>
          <w:szCs w:val="24"/>
        </w:rPr>
      </w:pPr>
    </w:p>
    <w:p w14:paraId="415CBE14" w14:textId="70BD925A" w:rsidR="002D2F30" w:rsidRPr="00830BF5" w:rsidRDefault="002D2F30" w:rsidP="00830BF5">
      <w:pPr>
        <w:pStyle w:val="ListParagraph"/>
        <w:numPr>
          <w:ilvl w:val="0"/>
          <w:numId w:val="5"/>
        </w:numPr>
        <w:tabs>
          <w:tab w:val="clear" w:pos="720"/>
          <w:tab w:val="num" w:pos="284"/>
        </w:tabs>
        <w:spacing w:after="0" w:line="240" w:lineRule="auto"/>
        <w:ind w:left="284" w:right="140" w:hanging="284"/>
        <w:jc w:val="both"/>
        <w:rPr>
          <w:rFonts w:ascii="Times New Roman" w:hAnsi="Times New Roman"/>
          <w:sz w:val="24"/>
          <w:szCs w:val="24"/>
        </w:rPr>
      </w:pPr>
      <w:r w:rsidRPr="00585D91">
        <w:rPr>
          <w:rFonts w:ascii="Times New Roman" w:eastAsia="Times New Roman" w:hAnsi="Times New Roman"/>
          <w:b/>
          <w:bCs/>
          <w:sz w:val="24"/>
          <w:szCs w:val="24"/>
        </w:rPr>
        <w:t xml:space="preserve">Atļaut </w:t>
      </w:r>
      <w:r w:rsidRPr="00585D91">
        <w:rPr>
          <w:rFonts w:ascii="Times New Roman" w:eastAsia="Times New Roman" w:hAnsi="Times New Roman"/>
          <w:bCs/>
          <w:sz w:val="24"/>
          <w:szCs w:val="24"/>
        </w:rPr>
        <w:t xml:space="preserve">uzsākt </w:t>
      </w:r>
      <w:r w:rsidRPr="00585D91">
        <w:rPr>
          <w:rFonts w:ascii="Times New Roman" w:eastAsia="Times New Roman" w:hAnsi="Times New Roman"/>
          <w:sz w:val="24"/>
          <w:szCs w:val="24"/>
        </w:rPr>
        <w:t>Ogres novada pašvaldīb</w:t>
      </w:r>
      <w:r w:rsidR="0012219F" w:rsidRPr="00585D91">
        <w:rPr>
          <w:rFonts w:ascii="Times New Roman" w:eastAsia="Times New Roman" w:hAnsi="Times New Roman"/>
          <w:sz w:val="24"/>
          <w:szCs w:val="24"/>
        </w:rPr>
        <w:t>ai piederošā nekustamā īpašuma</w:t>
      </w:r>
      <w:r w:rsidR="0012219F" w:rsidRPr="00585D91">
        <w:rPr>
          <w:rFonts w:ascii="Times New Roman" w:eastAsia="Times New Roman" w:hAnsi="Times New Roman"/>
          <w:color w:val="000000"/>
          <w:sz w:val="24"/>
          <w:szCs w:val="24"/>
          <w:lang w:eastAsia="lv-LV"/>
        </w:rPr>
        <w:t xml:space="preserve"> “</w:t>
      </w:r>
      <w:r w:rsidR="002802D9" w:rsidRPr="00585D91">
        <w:rPr>
          <w:rFonts w:ascii="Times New Roman" w:eastAsia="Times New Roman" w:hAnsi="Times New Roman"/>
          <w:color w:val="000000"/>
          <w:sz w:val="24"/>
          <w:szCs w:val="24"/>
          <w:lang w:eastAsia="lv-LV"/>
        </w:rPr>
        <w:t>Kadiķ</w:t>
      </w:r>
      <w:r w:rsidR="0012219F" w:rsidRPr="00585D91">
        <w:rPr>
          <w:rFonts w:ascii="Times New Roman" w:eastAsia="Times New Roman" w:hAnsi="Times New Roman"/>
          <w:color w:val="000000"/>
          <w:sz w:val="24"/>
          <w:szCs w:val="24"/>
          <w:lang w:eastAsia="lv-LV"/>
        </w:rPr>
        <w:t>i”</w:t>
      </w:r>
      <w:r w:rsidR="00830BF5">
        <w:rPr>
          <w:rFonts w:ascii="Times New Roman" w:eastAsia="Times New Roman" w:hAnsi="Times New Roman"/>
          <w:color w:val="000000"/>
          <w:sz w:val="24"/>
          <w:szCs w:val="24"/>
          <w:lang w:eastAsia="lv-LV"/>
        </w:rPr>
        <w:t xml:space="preserve"> – </w:t>
      </w:r>
      <w:r w:rsidR="002802D9" w:rsidRPr="00830BF5">
        <w:rPr>
          <w:rFonts w:ascii="Times New Roman" w:eastAsia="Times New Roman" w:hAnsi="Times New Roman"/>
          <w:color w:val="000000"/>
          <w:sz w:val="24"/>
          <w:szCs w:val="24"/>
          <w:lang w:eastAsia="lv-LV"/>
        </w:rPr>
        <w:t>6</w:t>
      </w:r>
      <w:r w:rsidR="0012219F" w:rsidRPr="00830BF5">
        <w:rPr>
          <w:rFonts w:ascii="Times New Roman" w:eastAsia="Times New Roman" w:hAnsi="Times New Roman"/>
          <w:color w:val="000000"/>
          <w:sz w:val="24"/>
          <w:szCs w:val="24"/>
          <w:lang w:eastAsia="lv-LV"/>
        </w:rPr>
        <w:t>, Madliena, Madlienas pag., Ogres nov.</w:t>
      </w:r>
      <w:r w:rsidR="002802D9" w:rsidRPr="00830BF5">
        <w:rPr>
          <w:rFonts w:ascii="Times New Roman" w:eastAsia="Times New Roman" w:hAnsi="Times New Roman"/>
          <w:color w:val="000000"/>
          <w:sz w:val="24"/>
          <w:szCs w:val="24"/>
          <w:lang w:eastAsia="lv-LV"/>
        </w:rPr>
        <w:t xml:space="preserve">, </w:t>
      </w:r>
      <w:r w:rsidR="0012219F" w:rsidRPr="00830BF5">
        <w:rPr>
          <w:rFonts w:ascii="Times New Roman" w:eastAsia="Times New Roman" w:hAnsi="Times New Roman"/>
          <w:color w:val="000000"/>
          <w:sz w:val="24"/>
          <w:szCs w:val="24"/>
          <w:lang w:eastAsia="lv-LV"/>
        </w:rPr>
        <w:t xml:space="preserve">kadastra numurs </w:t>
      </w:r>
      <w:bookmarkStart w:id="3" w:name="_Hlk117605307"/>
      <w:r w:rsidR="00830BF5">
        <w:rPr>
          <w:rFonts w:ascii="Times New Roman" w:hAnsi="Times New Roman"/>
          <w:sz w:val="24"/>
          <w:szCs w:val="24"/>
        </w:rPr>
        <w:t>7468900</w:t>
      </w:r>
      <w:r w:rsidR="002802D9" w:rsidRPr="00830BF5">
        <w:rPr>
          <w:rFonts w:ascii="Times New Roman" w:hAnsi="Times New Roman"/>
          <w:sz w:val="24"/>
          <w:szCs w:val="24"/>
        </w:rPr>
        <w:t>0353, kas sastāv no dzīvokļa Nr. 6, kopēj</w:t>
      </w:r>
      <w:r w:rsidR="007D7097" w:rsidRPr="00830BF5">
        <w:rPr>
          <w:rFonts w:ascii="Times New Roman" w:hAnsi="Times New Roman"/>
          <w:sz w:val="24"/>
          <w:szCs w:val="24"/>
        </w:rPr>
        <w:t>ā</w:t>
      </w:r>
      <w:r w:rsidR="002802D9" w:rsidRPr="00830BF5">
        <w:rPr>
          <w:rFonts w:ascii="Times New Roman" w:hAnsi="Times New Roman"/>
          <w:sz w:val="24"/>
          <w:szCs w:val="24"/>
        </w:rPr>
        <w:t xml:space="preserve"> platīb</w:t>
      </w:r>
      <w:r w:rsidR="007D7097" w:rsidRPr="00830BF5">
        <w:rPr>
          <w:rFonts w:ascii="Times New Roman" w:hAnsi="Times New Roman"/>
          <w:sz w:val="24"/>
          <w:szCs w:val="24"/>
        </w:rPr>
        <w:t>a</w:t>
      </w:r>
      <w:r w:rsidR="002802D9" w:rsidRPr="00830BF5">
        <w:rPr>
          <w:rFonts w:ascii="Times New Roman" w:hAnsi="Times New Roman"/>
          <w:sz w:val="24"/>
          <w:szCs w:val="24"/>
        </w:rPr>
        <w:t xml:space="preserve"> 36,1 m</w:t>
      </w:r>
      <w:r w:rsidR="002802D9" w:rsidRPr="00830BF5">
        <w:rPr>
          <w:rFonts w:ascii="Times New Roman" w:hAnsi="Times New Roman"/>
          <w:sz w:val="24"/>
          <w:szCs w:val="24"/>
          <w:vertAlign w:val="superscript"/>
        </w:rPr>
        <w:t>2</w:t>
      </w:r>
      <w:r w:rsidR="002802D9" w:rsidRPr="00830BF5">
        <w:rPr>
          <w:rFonts w:ascii="Times New Roman" w:hAnsi="Times New Roman"/>
          <w:sz w:val="24"/>
          <w:szCs w:val="24"/>
        </w:rPr>
        <w:t xml:space="preserve"> un kopīpašuma 361/11745 domājamām daļām no būves</w:t>
      </w:r>
      <w:r w:rsidR="007D7097" w:rsidRPr="00830BF5">
        <w:rPr>
          <w:rFonts w:ascii="Times New Roman" w:hAnsi="Times New Roman"/>
          <w:sz w:val="24"/>
          <w:szCs w:val="24"/>
        </w:rPr>
        <w:t>,</w:t>
      </w:r>
      <w:r w:rsidR="002802D9" w:rsidRPr="00830BF5">
        <w:rPr>
          <w:rFonts w:ascii="Times New Roman" w:hAnsi="Times New Roman"/>
          <w:sz w:val="24"/>
          <w:szCs w:val="24"/>
        </w:rPr>
        <w:t xml:space="preserve"> kadastra apzīmējums 74680010292001</w:t>
      </w:r>
      <w:r w:rsidR="007D7097" w:rsidRPr="00830BF5">
        <w:rPr>
          <w:rFonts w:ascii="Times New Roman" w:hAnsi="Times New Roman"/>
          <w:sz w:val="24"/>
          <w:szCs w:val="24"/>
        </w:rPr>
        <w:t>,</w:t>
      </w:r>
      <w:r w:rsidR="002802D9" w:rsidRPr="00830BF5">
        <w:rPr>
          <w:rFonts w:ascii="Times New Roman" w:hAnsi="Times New Roman"/>
          <w:sz w:val="24"/>
          <w:szCs w:val="24"/>
        </w:rPr>
        <w:t xml:space="preserve"> un kopīpašuma 361/11745 domājamām daļām no zemes</w:t>
      </w:r>
      <w:r w:rsidR="007D7097" w:rsidRPr="00830BF5">
        <w:rPr>
          <w:rFonts w:ascii="Times New Roman" w:hAnsi="Times New Roman"/>
          <w:sz w:val="24"/>
          <w:szCs w:val="24"/>
        </w:rPr>
        <w:t>,</w:t>
      </w:r>
      <w:r w:rsidR="002802D9" w:rsidRPr="00830BF5">
        <w:rPr>
          <w:rFonts w:ascii="Times New Roman" w:hAnsi="Times New Roman"/>
          <w:sz w:val="24"/>
          <w:szCs w:val="24"/>
        </w:rPr>
        <w:t xml:space="preserve"> kadastra apzīmējums 74680010292, atsavināšanas procesu.</w:t>
      </w:r>
    </w:p>
    <w:bookmarkEnd w:id="3"/>
    <w:p w14:paraId="1DF4D1D8" w14:textId="4A237E70" w:rsidR="002D2F30" w:rsidRPr="00585D91" w:rsidRDefault="002D2F30" w:rsidP="007D7097">
      <w:pPr>
        <w:pStyle w:val="ListParagraph"/>
        <w:numPr>
          <w:ilvl w:val="0"/>
          <w:numId w:val="5"/>
        </w:numPr>
        <w:tabs>
          <w:tab w:val="clear" w:pos="720"/>
          <w:tab w:val="num" w:pos="284"/>
        </w:tabs>
        <w:spacing w:after="0" w:line="240" w:lineRule="auto"/>
        <w:ind w:left="284" w:hanging="284"/>
        <w:jc w:val="both"/>
        <w:rPr>
          <w:rFonts w:ascii="Times New Roman" w:eastAsia="Times New Roman" w:hAnsi="Times New Roman"/>
          <w:color w:val="000000"/>
          <w:sz w:val="24"/>
          <w:szCs w:val="24"/>
          <w:lang w:eastAsia="lv-LV"/>
        </w:rPr>
      </w:pPr>
      <w:r w:rsidRPr="00585D91">
        <w:rPr>
          <w:rFonts w:ascii="Times New Roman" w:eastAsia="Times New Roman" w:hAnsi="Times New Roman"/>
          <w:b/>
          <w:bCs/>
          <w:color w:val="000000"/>
          <w:sz w:val="24"/>
          <w:szCs w:val="24"/>
          <w:lang w:eastAsia="lv-LV"/>
        </w:rPr>
        <w:t>Kontroli</w:t>
      </w:r>
      <w:r w:rsidRPr="00585D91">
        <w:rPr>
          <w:rFonts w:ascii="Times New Roman" w:eastAsia="Times New Roman" w:hAnsi="Times New Roman"/>
          <w:color w:val="000000"/>
          <w:sz w:val="24"/>
          <w:szCs w:val="24"/>
          <w:lang w:eastAsia="lv-LV"/>
        </w:rPr>
        <w:t xml:space="preserve"> par lēmuma izpildi uzdot Ogres novada pašvaldības izpilddirektoram. </w:t>
      </w:r>
    </w:p>
    <w:p w14:paraId="5423175F" w14:textId="77777777" w:rsidR="002D2F30" w:rsidRPr="00585D91"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6144716D" w14:textId="77777777" w:rsidR="002D2F30" w:rsidRPr="00585D91" w:rsidRDefault="002D2F30" w:rsidP="002D2F30">
      <w:pPr>
        <w:spacing w:after="0" w:line="240" w:lineRule="auto"/>
        <w:ind w:left="360"/>
        <w:jc w:val="right"/>
        <w:rPr>
          <w:rFonts w:ascii="Times New Roman" w:eastAsia="Times New Roman" w:hAnsi="Times New Roman" w:cs="Times New Roman"/>
          <w:color w:val="000000"/>
          <w:sz w:val="24"/>
          <w:szCs w:val="24"/>
          <w:lang w:eastAsia="lv-LV"/>
        </w:rPr>
      </w:pPr>
    </w:p>
    <w:p w14:paraId="19C03B3E" w14:textId="77777777" w:rsidR="002D2F30" w:rsidRPr="00585D91" w:rsidRDefault="002D2F30" w:rsidP="002D2F30">
      <w:pPr>
        <w:spacing w:after="0" w:line="240" w:lineRule="auto"/>
        <w:ind w:left="360"/>
        <w:jc w:val="right"/>
        <w:rPr>
          <w:rFonts w:ascii="Times New Roman" w:eastAsia="Times New Roman" w:hAnsi="Times New Roman" w:cs="Times New Roman"/>
          <w:sz w:val="24"/>
          <w:szCs w:val="24"/>
          <w:lang w:eastAsia="lv-LV"/>
        </w:rPr>
      </w:pPr>
      <w:r w:rsidRPr="00585D91">
        <w:rPr>
          <w:rFonts w:ascii="Times New Roman" w:eastAsia="Times New Roman" w:hAnsi="Times New Roman" w:cs="Times New Roman"/>
          <w:color w:val="000000"/>
          <w:sz w:val="24"/>
          <w:szCs w:val="24"/>
          <w:lang w:eastAsia="lv-LV"/>
        </w:rPr>
        <w:t>(Sēdes vadītāja,</w:t>
      </w:r>
    </w:p>
    <w:p w14:paraId="7EAD686D" w14:textId="1D410A7A" w:rsidR="002D2F30" w:rsidRPr="00585D91" w:rsidRDefault="00A337BD" w:rsidP="002D2F30">
      <w:pPr>
        <w:spacing w:after="0" w:line="240" w:lineRule="auto"/>
        <w:ind w:left="360"/>
        <w:jc w:val="right"/>
        <w:rPr>
          <w:rFonts w:ascii="Times New Roman" w:eastAsia="Times New Roman" w:hAnsi="Times New Roman" w:cs="Times New Roman"/>
          <w:color w:val="000000"/>
          <w:sz w:val="24"/>
          <w:szCs w:val="24"/>
          <w:lang w:eastAsia="lv-LV"/>
        </w:rPr>
      </w:pPr>
      <w:r w:rsidRPr="00585D91">
        <w:rPr>
          <w:rFonts w:ascii="Times New Roman" w:eastAsia="Times New Roman" w:hAnsi="Times New Roman" w:cs="Times New Roman"/>
          <w:color w:val="000000"/>
          <w:sz w:val="24"/>
          <w:szCs w:val="24"/>
          <w:lang w:eastAsia="lv-LV"/>
        </w:rPr>
        <w:t>domes</w:t>
      </w:r>
      <w:r w:rsidR="002D2F30" w:rsidRPr="00585D91">
        <w:rPr>
          <w:rFonts w:ascii="Times New Roman" w:eastAsia="Times New Roman" w:hAnsi="Times New Roman" w:cs="Times New Roman"/>
          <w:color w:val="000000"/>
          <w:sz w:val="24"/>
          <w:szCs w:val="24"/>
          <w:lang w:eastAsia="lv-LV"/>
        </w:rPr>
        <w:t xml:space="preserve"> priekšsēdētāja </w:t>
      </w:r>
      <w:r w:rsidR="00F35086" w:rsidRPr="00585D91">
        <w:rPr>
          <w:rFonts w:ascii="Times New Roman" w:eastAsia="Times New Roman" w:hAnsi="Times New Roman" w:cs="Times New Roman"/>
          <w:color w:val="000000"/>
          <w:sz w:val="24"/>
          <w:szCs w:val="24"/>
          <w:lang w:eastAsia="lv-LV"/>
        </w:rPr>
        <w:t>A.</w:t>
      </w:r>
      <w:r w:rsidR="00585D91">
        <w:rPr>
          <w:rFonts w:ascii="Times New Roman" w:eastAsia="Times New Roman" w:hAnsi="Times New Roman" w:cs="Times New Roman"/>
          <w:color w:val="000000"/>
          <w:sz w:val="24"/>
          <w:szCs w:val="24"/>
          <w:lang w:eastAsia="lv-LV"/>
        </w:rPr>
        <w:t xml:space="preserve"> </w:t>
      </w:r>
      <w:r w:rsidR="00F35086" w:rsidRPr="00585D91">
        <w:rPr>
          <w:rFonts w:ascii="Times New Roman" w:eastAsia="Times New Roman" w:hAnsi="Times New Roman" w:cs="Times New Roman"/>
          <w:color w:val="000000"/>
          <w:sz w:val="24"/>
          <w:szCs w:val="24"/>
          <w:lang w:eastAsia="lv-LV"/>
        </w:rPr>
        <w:t>Kraujas</w:t>
      </w:r>
      <w:r w:rsidR="002D2F30" w:rsidRPr="00585D91">
        <w:rPr>
          <w:rFonts w:ascii="Times New Roman" w:eastAsia="Times New Roman" w:hAnsi="Times New Roman" w:cs="Times New Roman"/>
          <w:color w:val="000000"/>
          <w:sz w:val="24"/>
          <w:szCs w:val="24"/>
          <w:lang w:eastAsia="lv-LV"/>
        </w:rPr>
        <w:t xml:space="preserve"> paraksts)</w:t>
      </w:r>
    </w:p>
    <w:p w14:paraId="5D8C128F" w14:textId="77777777" w:rsidR="002D2F30" w:rsidRPr="00585D91"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61B0E69E" w14:textId="77777777" w:rsidR="002D2F30" w:rsidRPr="00585D91" w:rsidRDefault="002D2F30" w:rsidP="002D2F30">
      <w:pPr>
        <w:spacing w:after="0" w:line="240" w:lineRule="auto"/>
        <w:ind w:left="360"/>
        <w:jc w:val="right"/>
        <w:rPr>
          <w:rFonts w:ascii="Times New Roman" w:eastAsia="Times New Roman" w:hAnsi="Times New Roman" w:cs="Times New Roman"/>
          <w:color w:val="000000"/>
          <w:sz w:val="28"/>
          <w:szCs w:val="28"/>
          <w:lang w:eastAsia="lv-LV"/>
        </w:rPr>
      </w:pPr>
    </w:p>
    <w:p w14:paraId="4929849C" w14:textId="77777777" w:rsidR="00091E3D" w:rsidRPr="00585D91" w:rsidRDefault="00091E3D" w:rsidP="002D2F30">
      <w:pPr>
        <w:jc w:val="center"/>
        <w:rPr>
          <w:rFonts w:ascii="Times New Roman" w:hAnsi="Times New Roman" w:cs="Times New Roman"/>
          <w:sz w:val="24"/>
          <w:szCs w:val="24"/>
        </w:rPr>
      </w:pPr>
    </w:p>
    <w:sectPr w:rsidR="00091E3D" w:rsidRPr="00585D91" w:rsidSect="00B33728">
      <w:footerReference w:type="even" r:id="rId8"/>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4C9D6" w14:textId="77777777" w:rsidR="005F7D9C" w:rsidRDefault="005F7D9C">
      <w:pPr>
        <w:spacing w:after="0" w:line="240" w:lineRule="auto"/>
      </w:pPr>
      <w:r>
        <w:separator/>
      </w:r>
    </w:p>
  </w:endnote>
  <w:endnote w:type="continuationSeparator" w:id="0">
    <w:p w14:paraId="3AA1C183" w14:textId="77777777" w:rsidR="005F7D9C" w:rsidRDefault="005F7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2300A0" w14:textId="77777777" w:rsidR="00B33728" w:rsidRDefault="00B337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926F0" w14:textId="77777777" w:rsidR="005F7D9C" w:rsidRDefault="005F7D9C">
      <w:pPr>
        <w:spacing w:after="0" w:line="240" w:lineRule="auto"/>
      </w:pPr>
      <w:r>
        <w:separator/>
      </w:r>
    </w:p>
  </w:footnote>
  <w:footnote w:type="continuationSeparator" w:id="0">
    <w:p w14:paraId="07C178C2" w14:textId="77777777" w:rsidR="005F7D9C" w:rsidRDefault="005F7D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abstractNum w:abstractNumId="2"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9062F"/>
    <w:rsid w:val="00091E3D"/>
    <w:rsid w:val="000A0B93"/>
    <w:rsid w:val="0012219F"/>
    <w:rsid w:val="00161836"/>
    <w:rsid w:val="00172D38"/>
    <w:rsid w:val="001774E0"/>
    <w:rsid w:val="001B6589"/>
    <w:rsid w:val="001E1616"/>
    <w:rsid w:val="001F43FA"/>
    <w:rsid w:val="00202E04"/>
    <w:rsid w:val="0021785D"/>
    <w:rsid w:val="00224B02"/>
    <w:rsid w:val="0023643A"/>
    <w:rsid w:val="00251D9D"/>
    <w:rsid w:val="002521C3"/>
    <w:rsid w:val="0027033C"/>
    <w:rsid w:val="002802D9"/>
    <w:rsid w:val="002B32A8"/>
    <w:rsid w:val="002B6606"/>
    <w:rsid w:val="002D2F30"/>
    <w:rsid w:val="002D7FB6"/>
    <w:rsid w:val="002F2EF4"/>
    <w:rsid w:val="00355B13"/>
    <w:rsid w:val="003563C8"/>
    <w:rsid w:val="00363ABE"/>
    <w:rsid w:val="00375609"/>
    <w:rsid w:val="003773C5"/>
    <w:rsid w:val="00382A8C"/>
    <w:rsid w:val="003C7771"/>
    <w:rsid w:val="003F0D7F"/>
    <w:rsid w:val="003F3B34"/>
    <w:rsid w:val="00414F26"/>
    <w:rsid w:val="00436CC4"/>
    <w:rsid w:val="004804F5"/>
    <w:rsid w:val="004F41FC"/>
    <w:rsid w:val="0050366F"/>
    <w:rsid w:val="005256FC"/>
    <w:rsid w:val="00585D91"/>
    <w:rsid w:val="00587A44"/>
    <w:rsid w:val="00587CBE"/>
    <w:rsid w:val="00591DF9"/>
    <w:rsid w:val="005E511D"/>
    <w:rsid w:val="005F4610"/>
    <w:rsid w:val="005F7D9C"/>
    <w:rsid w:val="00600081"/>
    <w:rsid w:val="006122B5"/>
    <w:rsid w:val="0064617F"/>
    <w:rsid w:val="00665504"/>
    <w:rsid w:val="006975C5"/>
    <w:rsid w:val="006A0D3F"/>
    <w:rsid w:val="006C115F"/>
    <w:rsid w:val="006C4D14"/>
    <w:rsid w:val="0072335B"/>
    <w:rsid w:val="00744A21"/>
    <w:rsid w:val="007834D9"/>
    <w:rsid w:val="007A1A1B"/>
    <w:rsid w:val="007B319F"/>
    <w:rsid w:val="007C7493"/>
    <w:rsid w:val="007D7097"/>
    <w:rsid w:val="007F307C"/>
    <w:rsid w:val="007F74E1"/>
    <w:rsid w:val="00830BF5"/>
    <w:rsid w:val="00837D54"/>
    <w:rsid w:val="00864E9F"/>
    <w:rsid w:val="008C5998"/>
    <w:rsid w:val="008C605A"/>
    <w:rsid w:val="009430EF"/>
    <w:rsid w:val="00A01BFA"/>
    <w:rsid w:val="00A27C85"/>
    <w:rsid w:val="00A337BD"/>
    <w:rsid w:val="00A3591A"/>
    <w:rsid w:val="00A52A47"/>
    <w:rsid w:val="00A54B74"/>
    <w:rsid w:val="00A63C63"/>
    <w:rsid w:val="00A74E41"/>
    <w:rsid w:val="00AB65A5"/>
    <w:rsid w:val="00AC0E72"/>
    <w:rsid w:val="00AE72EE"/>
    <w:rsid w:val="00B33728"/>
    <w:rsid w:val="00B412D6"/>
    <w:rsid w:val="00B53FF1"/>
    <w:rsid w:val="00BA238B"/>
    <w:rsid w:val="00C10143"/>
    <w:rsid w:val="00C13664"/>
    <w:rsid w:val="00C211CF"/>
    <w:rsid w:val="00C351B7"/>
    <w:rsid w:val="00C35C66"/>
    <w:rsid w:val="00C43E34"/>
    <w:rsid w:val="00C77C0B"/>
    <w:rsid w:val="00C80305"/>
    <w:rsid w:val="00C84E13"/>
    <w:rsid w:val="00CA2E49"/>
    <w:rsid w:val="00CE6377"/>
    <w:rsid w:val="00D321E2"/>
    <w:rsid w:val="00D53C6B"/>
    <w:rsid w:val="00DA7972"/>
    <w:rsid w:val="00DC4E51"/>
    <w:rsid w:val="00DC66F0"/>
    <w:rsid w:val="00E04981"/>
    <w:rsid w:val="00E30384"/>
    <w:rsid w:val="00E35E6E"/>
    <w:rsid w:val="00E560A6"/>
    <w:rsid w:val="00E85A87"/>
    <w:rsid w:val="00EC79CA"/>
    <w:rsid w:val="00F045EF"/>
    <w:rsid w:val="00F35086"/>
    <w:rsid w:val="00FB6C97"/>
    <w:rsid w:val="00FC6CE2"/>
    <w:rsid w:val="00FE7A9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A74E41"/>
    <w:rPr>
      <w:rFonts w:ascii="Times New Roman" w:eastAsia="Times New Roman" w:hAnsi="Times New Roman" w:cs="Times New Roman"/>
      <w:sz w:val="24"/>
      <w:szCs w:val="24"/>
      <w:lang w:val="en-GB"/>
    </w:rPr>
  </w:style>
  <w:style w:type="character" w:styleId="PageNumber">
    <w:name w:val="page number"/>
    <w:basedOn w:val="DefaultParagraphFont"/>
    <w:rsid w:val="00A74E41"/>
  </w:style>
  <w:style w:type="paragraph" w:styleId="BalloonText">
    <w:name w:val="Balloon Text"/>
    <w:basedOn w:val="Normal"/>
    <w:link w:val="BalloonTextChar"/>
    <w:uiPriority w:val="99"/>
    <w:semiHidden/>
    <w:unhideWhenUsed/>
    <w:rsid w:val="00943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0EF"/>
    <w:rPr>
      <w:rFonts w:ascii="Segoe UI" w:hAnsi="Segoe UI" w:cs="Segoe UI"/>
      <w:sz w:val="18"/>
      <w:szCs w:val="18"/>
    </w:rPr>
  </w:style>
  <w:style w:type="character" w:styleId="Hyperlink">
    <w:name w:val="Hyperlink"/>
    <w:basedOn w:val="DefaultParagraphFont"/>
    <w:uiPriority w:val="99"/>
    <w:semiHidden/>
    <w:unhideWhenUsed/>
    <w:rsid w:val="0009062F"/>
    <w:rPr>
      <w:color w:val="0563C1"/>
      <w:u w:val="single"/>
    </w:rPr>
  </w:style>
  <w:style w:type="paragraph" w:styleId="BodyTextIndent">
    <w:name w:val="Body Text Indent"/>
    <w:basedOn w:val="Normal"/>
    <w:link w:val="BodyTextIndentChar"/>
    <w:uiPriority w:val="99"/>
    <w:unhideWhenUsed/>
    <w:rsid w:val="00E35E6E"/>
    <w:pPr>
      <w:spacing w:after="120"/>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E35E6E"/>
    <w:rPr>
      <w:rFonts w:ascii="Times New Roman" w:eastAsia="Calibri" w:hAnsi="Times New Roman" w:cs="Times New Roman"/>
      <w:sz w:val="24"/>
      <w:szCs w:val="24"/>
    </w:rPr>
  </w:style>
  <w:style w:type="paragraph" w:styleId="ListParagraph">
    <w:name w:val="List Paragraph"/>
    <w:basedOn w:val="Normal"/>
    <w:uiPriority w:val="34"/>
    <w:qFormat/>
    <w:rsid w:val="002802D9"/>
    <w:pPr>
      <w:ind w:left="720"/>
      <w:contextualSpacing/>
    </w:pPr>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3295</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Elizabete Anna Kurpniece</cp:lastModifiedBy>
  <cp:revision>2</cp:revision>
  <cp:lastPrinted>2026-06-01T07:42:00Z</cp:lastPrinted>
  <dcterms:created xsi:type="dcterms:W3CDTF">2026-06-01T07:43:00Z</dcterms:created>
  <dcterms:modified xsi:type="dcterms:W3CDTF">2026-06-01T07:43:00Z</dcterms:modified>
</cp:coreProperties>
</file>