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1A4E4" w14:textId="3023C5BB" w:rsidR="00D53052" w:rsidRDefault="00D53052" w:rsidP="00D53052">
      <w:pPr>
        <w:spacing w:after="0" w:line="276" w:lineRule="auto"/>
        <w:jc w:val="right"/>
        <w:rPr>
          <w:rFonts w:ascii="Times New Roman" w:eastAsia="Times New Roman" w:hAnsi="Times New Roman" w:cs="Times New Roman"/>
          <w:bCs/>
          <w:sz w:val="24"/>
          <w:szCs w:val="24"/>
          <w:lang w:val="lv-LV"/>
        </w:rPr>
      </w:pPr>
      <w:r w:rsidRPr="00D53052">
        <w:rPr>
          <w:rFonts w:ascii="Times New Roman" w:eastAsia="Times New Roman" w:hAnsi="Times New Roman" w:cs="Times New Roman"/>
          <w:bCs/>
          <w:sz w:val="24"/>
          <w:szCs w:val="24"/>
          <w:lang w:val="lv-LV"/>
        </w:rPr>
        <w:t>Projekts</w:t>
      </w:r>
    </w:p>
    <w:p w14:paraId="676551C0" w14:textId="77777777" w:rsidR="00D53052" w:rsidRPr="00D53052" w:rsidRDefault="00D53052" w:rsidP="00D53052">
      <w:pPr>
        <w:spacing w:after="0" w:line="276" w:lineRule="auto"/>
        <w:jc w:val="right"/>
        <w:rPr>
          <w:rFonts w:ascii="Times New Roman" w:eastAsia="Times New Roman" w:hAnsi="Times New Roman" w:cs="Times New Roman"/>
          <w:bCs/>
          <w:sz w:val="24"/>
          <w:szCs w:val="24"/>
          <w:lang w:val="lv-LV"/>
        </w:rPr>
      </w:pPr>
    </w:p>
    <w:p w14:paraId="5161D697" w14:textId="77777777" w:rsidR="009B7598" w:rsidRPr="003F087A" w:rsidRDefault="003F087A">
      <w:pPr>
        <w:spacing w:after="0" w:line="276" w:lineRule="auto"/>
        <w:jc w:val="center"/>
        <w:rPr>
          <w:rFonts w:ascii="Times New Roman" w:eastAsia="Times New Roman" w:hAnsi="Times New Roman" w:cs="Times New Roman"/>
          <w:b/>
          <w:bCs/>
          <w:sz w:val="24"/>
          <w:szCs w:val="24"/>
          <w:lang w:val="lv-LV"/>
        </w:rPr>
      </w:pPr>
      <w:r w:rsidRPr="003F087A">
        <w:rPr>
          <w:rFonts w:ascii="Times New Roman" w:eastAsia="Times New Roman" w:hAnsi="Times New Roman" w:cs="Times New Roman"/>
          <w:b/>
          <w:bCs/>
          <w:sz w:val="24"/>
          <w:szCs w:val="24"/>
          <w:lang w:val="lv-LV"/>
        </w:rPr>
        <w:t xml:space="preserve"> Ogres novada pašvaldības saistošo noteikumu Nr._/2026 “Kārtība, kādā Ogres novada pašvaldības dibināto izglītības iestāžu pedagogiem kompensē transporta izdevumus un dzīvojamās telpas īres izdevumus” paskaidrojuma raksts</w:t>
      </w:r>
    </w:p>
    <w:p w14:paraId="5161D698" w14:textId="77777777" w:rsidR="009B7598" w:rsidRPr="003F087A" w:rsidRDefault="009B7598">
      <w:pPr>
        <w:spacing w:after="0" w:line="276" w:lineRule="auto"/>
        <w:rPr>
          <w:rFonts w:ascii="Times New Roman" w:eastAsia="Times New Roman" w:hAnsi="Times New Roman" w:cs="Times New Roman"/>
          <w:b/>
          <w:bCs/>
          <w:sz w:val="24"/>
          <w:szCs w:val="24"/>
          <w:lang w:val="lv-LV"/>
        </w:rPr>
      </w:pPr>
    </w:p>
    <w:tbl>
      <w:tblPr>
        <w:tblStyle w:val="a"/>
        <w:tblW w:w="9064" w:type="dxa"/>
        <w:tblInd w:w="0"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Look w:val="0600" w:firstRow="0" w:lastRow="0" w:firstColumn="0" w:lastColumn="0" w:noHBand="1" w:noVBand="1"/>
      </w:tblPr>
      <w:tblGrid>
        <w:gridCol w:w="2010"/>
        <w:gridCol w:w="7054"/>
      </w:tblGrid>
      <w:tr w:rsidR="009B7598" w:rsidRPr="003F087A" w14:paraId="5161D69B" w14:textId="77777777" w:rsidTr="00D53052">
        <w:trPr>
          <w:trHeight w:val="656"/>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vAlign w:val="center"/>
          </w:tcPr>
          <w:p w14:paraId="5161D699" w14:textId="77777777" w:rsidR="009B7598" w:rsidRPr="003F087A" w:rsidRDefault="003F087A">
            <w:pPr>
              <w:pBdr>
                <w:top w:val="nil"/>
                <w:left w:val="nil"/>
                <w:bottom w:val="nil"/>
                <w:right w:val="nil"/>
                <w:between w:val="nil"/>
              </w:pBdr>
              <w:spacing w:after="0" w:line="276" w:lineRule="auto"/>
              <w:jc w:val="center"/>
              <w:rPr>
                <w:rFonts w:ascii="Times New Roman" w:eastAsia="Times New Roman" w:hAnsi="Times New Roman" w:cs="Times New Roman"/>
                <w:b/>
                <w:bCs/>
                <w:sz w:val="24"/>
                <w:szCs w:val="24"/>
                <w:lang w:val="lv-LV"/>
              </w:rPr>
            </w:pPr>
            <w:r w:rsidRPr="003F087A">
              <w:rPr>
                <w:rFonts w:ascii="Times New Roman" w:eastAsia="Times New Roman" w:hAnsi="Times New Roman" w:cs="Times New Roman"/>
                <w:b/>
                <w:bCs/>
                <w:sz w:val="24"/>
                <w:szCs w:val="24"/>
                <w:lang w:val="lv-LV"/>
              </w:rPr>
              <w:t>Paskaidrojuma raksta sadaļa</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vAlign w:val="center"/>
          </w:tcPr>
          <w:p w14:paraId="5161D69A" w14:textId="77777777" w:rsidR="009B7598" w:rsidRPr="003F087A" w:rsidRDefault="003F087A">
            <w:pPr>
              <w:pBdr>
                <w:top w:val="nil"/>
                <w:left w:val="nil"/>
                <w:bottom w:val="nil"/>
                <w:right w:val="nil"/>
                <w:between w:val="nil"/>
              </w:pBdr>
              <w:spacing w:after="0" w:line="276" w:lineRule="auto"/>
              <w:jc w:val="center"/>
              <w:rPr>
                <w:rFonts w:ascii="Times New Roman" w:eastAsia="Times New Roman" w:hAnsi="Times New Roman" w:cs="Times New Roman"/>
                <w:b/>
                <w:bCs/>
                <w:sz w:val="24"/>
                <w:szCs w:val="24"/>
                <w:lang w:val="lv-LV"/>
              </w:rPr>
            </w:pPr>
            <w:r w:rsidRPr="003F087A">
              <w:rPr>
                <w:rFonts w:ascii="Times New Roman" w:eastAsia="Times New Roman" w:hAnsi="Times New Roman" w:cs="Times New Roman"/>
                <w:b/>
                <w:bCs/>
                <w:sz w:val="24"/>
                <w:szCs w:val="24"/>
                <w:lang w:val="lv-LV"/>
              </w:rPr>
              <w:t>Norādāmā informācija</w:t>
            </w:r>
          </w:p>
        </w:tc>
      </w:tr>
      <w:tr w:rsidR="009B7598" w:rsidRPr="003F087A" w14:paraId="5161D6A0" w14:textId="77777777" w:rsidTr="00D53052">
        <w:trPr>
          <w:trHeight w:val="5105"/>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9C" w14:textId="77777777" w:rsidR="009B7598" w:rsidRPr="003F087A" w:rsidRDefault="003F087A">
            <w:pPr>
              <w:spacing w:after="0" w:line="276" w:lineRule="auto"/>
              <w:rPr>
                <w:rFonts w:ascii="Times New Roman" w:eastAsia="Times New Roman" w:hAnsi="Times New Roman" w:cs="Times New Roman"/>
                <w:b/>
                <w:bCs/>
                <w:sz w:val="24"/>
                <w:szCs w:val="24"/>
                <w:lang w:val="lv-LV"/>
              </w:rPr>
            </w:pPr>
            <w:r w:rsidRPr="003F087A">
              <w:rPr>
                <w:rFonts w:ascii="Times New Roman" w:eastAsia="Times New Roman" w:hAnsi="Times New Roman" w:cs="Times New Roman"/>
                <w:sz w:val="24"/>
                <w:szCs w:val="24"/>
                <w:lang w:val="lv-LV"/>
              </w:rPr>
              <w:t>1. Mērķis un nepieciešamības pamatojums</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9D" w14:textId="77777777"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Ir sagatavots jauns pašvaldības saistošo noteikumu “Kārtība, kādā Ogres novada pašvaldības dibināto izglītības iestāžu pedagogiem kompensē trans</w:t>
            </w:r>
            <w:bookmarkStart w:id="0" w:name="_GoBack"/>
            <w:bookmarkEnd w:id="0"/>
            <w:r w:rsidRPr="003F087A">
              <w:rPr>
                <w:rFonts w:ascii="Times New Roman" w:eastAsia="Times New Roman" w:hAnsi="Times New Roman" w:cs="Times New Roman"/>
                <w:sz w:val="24"/>
                <w:szCs w:val="24"/>
                <w:highlight w:val="white"/>
                <w:lang w:val="lv-LV"/>
              </w:rPr>
              <w:t>porta izdevumus un dzīvojamās telpas īres izdevumus” (turpmāk – Noteikumi) projekts un paskaidrojuma raksts.</w:t>
            </w:r>
          </w:p>
          <w:p w14:paraId="5161D69E" w14:textId="57B679DA"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Dzīvojamās telpas īres izdevumu kompensācijas mērķis ir turpināt sekmēt kvalificētu pedagogu piesaisti darbam Ogres novada izglītības iestādēs. Latvijā kopumā un arī Ogres novadā puse pedagogu ir</w:t>
            </w:r>
            <w:r>
              <w:rPr>
                <w:rFonts w:ascii="Times New Roman" w:eastAsia="Times New Roman" w:hAnsi="Times New Roman" w:cs="Times New Roman"/>
                <w:sz w:val="24"/>
                <w:szCs w:val="24"/>
                <w:highlight w:val="white"/>
                <w:lang w:val="lv-LV"/>
              </w:rPr>
              <w:t xml:space="preserve"> sasnieguši</w:t>
            </w:r>
            <w:r w:rsidRPr="003F087A">
              <w:rPr>
                <w:rFonts w:ascii="Times New Roman" w:eastAsia="Times New Roman" w:hAnsi="Times New Roman" w:cs="Times New Roman"/>
                <w:sz w:val="24"/>
                <w:szCs w:val="24"/>
                <w:highlight w:val="white"/>
                <w:lang w:val="lv-LV"/>
              </w:rPr>
              <w:t xml:space="preserve"> vismaz 50 gadu vec</w:t>
            </w:r>
            <w:r>
              <w:rPr>
                <w:rFonts w:ascii="Times New Roman" w:eastAsia="Times New Roman" w:hAnsi="Times New Roman" w:cs="Times New Roman"/>
                <w:sz w:val="24"/>
                <w:szCs w:val="24"/>
                <w:highlight w:val="white"/>
                <w:lang w:val="lv-LV"/>
              </w:rPr>
              <w:t>umu</w:t>
            </w:r>
            <w:r w:rsidRPr="003F087A">
              <w:rPr>
                <w:rFonts w:ascii="Times New Roman" w:eastAsia="Times New Roman" w:hAnsi="Times New Roman" w:cs="Times New Roman"/>
                <w:sz w:val="24"/>
                <w:szCs w:val="24"/>
                <w:highlight w:val="white"/>
                <w:lang w:val="lv-LV"/>
              </w:rPr>
              <w:t xml:space="preserve">. Līdz ar to tuvāko 15 - 20 gadu laikā ap 50 % skolotāju Ogres novadā dosies pensijā, kas liek rast risinājumus pedagogu ataudzes nodrošināšanai.  </w:t>
            </w:r>
          </w:p>
          <w:p w14:paraId="5161D69F" w14:textId="7107927C"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 xml:space="preserve">Transporta izdevumu kompensācijas mērķis ir atbalstīt pedagogu mobilitāti gadījumos, kad kvalitatīva pedagoģiskā procesa nodrošināšanai nepieciešamie pedagogu resursi nav pieejami izglītības iestādes darbības areālā un kad transporta no dzīvesvietas līdz darba vietai izdevumi ir būtiski, salīdzinot ar pedagoga ienākumiem darba vietā. Latvijā kopumā un arī Ogres novadā puse pedagogu ir </w:t>
            </w:r>
            <w:r>
              <w:rPr>
                <w:rFonts w:ascii="Times New Roman" w:eastAsia="Times New Roman" w:hAnsi="Times New Roman" w:cs="Times New Roman"/>
                <w:sz w:val="24"/>
                <w:szCs w:val="24"/>
                <w:highlight w:val="white"/>
                <w:lang w:val="lv-LV"/>
              </w:rPr>
              <w:t xml:space="preserve">sasnieguši </w:t>
            </w:r>
            <w:r w:rsidRPr="003F087A">
              <w:rPr>
                <w:rFonts w:ascii="Times New Roman" w:eastAsia="Times New Roman" w:hAnsi="Times New Roman" w:cs="Times New Roman"/>
                <w:sz w:val="24"/>
                <w:szCs w:val="24"/>
                <w:highlight w:val="white"/>
                <w:lang w:val="lv-LV"/>
              </w:rPr>
              <w:t>vismaz 50 gadu vec</w:t>
            </w:r>
            <w:r>
              <w:rPr>
                <w:rFonts w:ascii="Times New Roman" w:eastAsia="Times New Roman" w:hAnsi="Times New Roman" w:cs="Times New Roman"/>
                <w:sz w:val="24"/>
                <w:szCs w:val="24"/>
                <w:highlight w:val="white"/>
                <w:lang w:val="lv-LV"/>
              </w:rPr>
              <w:t>umu</w:t>
            </w:r>
            <w:r w:rsidRPr="003F087A">
              <w:rPr>
                <w:rFonts w:ascii="Times New Roman" w:eastAsia="Times New Roman" w:hAnsi="Times New Roman" w:cs="Times New Roman"/>
                <w:sz w:val="24"/>
                <w:szCs w:val="24"/>
                <w:highlight w:val="white"/>
                <w:lang w:val="lv-LV"/>
              </w:rPr>
              <w:t xml:space="preserve">. Līdz ar to tuvāko 15 - 20 gadu laikā ap 50 % skolotāju Ogres novadā dosies pensijā. Daudzos gadījumos problēmas risinājums būs pedagogu ataudze, bet daļa no risinājuma kvalitatīva un pieejama izglītības pakalpojuma nodrošināšanai visā Ogres novada teritorijā ir ar pedagogu mobilitāti saistītā izmaksu slogu mazināšana gadījumos, kad transporta izmaksas ir būtiskas, salīdzinot ar pedagoga ienākumiem. </w:t>
            </w:r>
          </w:p>
        </w:tc>
      </w:tr>
      <w:tr w:rsidR="009B7598" w:rsidRPr="003F087A" w14:paraId="5161D6A5" w14:textId="77777777" w:rsidTr="00D53052">
        <w:trPr>
          <w:trHeight w:val="500"/>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A1" w14:textId="77777777" w:rsidR="009B7598" w:rsidRPr="003F087A" w:rsidRDefault="003F087A">
            <w:pPr>
              <w:spacing w:after="0" w:line="276" w:lineRule="auto"/>
              <w:rPr>
                <w:rFonts w:ascii="Times New Roman" w:eastAsia="Times New Roman" w:hAnsi="Times New Roman" w:cs="Times New Roman"/>
                <w:b/>
                <w:bCs/>
                <w:sz w:val="24"/>
                <w:szCs w:val="24"/>
                <w:lang w:val="lv-LV"/>
              </w:rPr>
            </w:pPr>
            <w:r w:rsidRPr="003F087A">
              <w:rPr>
                <w:rFonts w:ascii="Times New Roman" w:eastAsia="Times New Roman" w:hAnsi="Times New Roman" w:cs="Times New Roman"/>
                <w:sz w:val="24"/>
                <w:szCs w:val="24"/>
                <w:lang w:val="lv-LV"/>
              </w:rPr>
              <w:t>2. Fiskālā ietekme uz pašvaldības budžetu</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A2" w14:textId="64B4115D"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Dzīvojamās telpas īres izdevumu kompensācijas papildu fiskālā ietekme atkarīga no pašvaldības domes lēmumiem ikgadējā budžeta izveidē. Noteikumu pieņemšana tiešā veidā nepalielina kopējos pašvaldības budžeta izdevumus. Noteikumi sniedz iespēju arī izglītības iestāžu vadītājiem pārvērtēt iestāžu budžeta prioritātes un ieguldīt jaunu pedagogu piesaistē izglītības iestādes budžeta līdzekļus. Maks</w:t>
            </w:r>
            <w:r>
              <w:rPr>
                <w:rFonts w:ascii="Times New Roman" w:eastAsia="Times New Roman" w:hAnsi="Times New Roman" w:cs="Times New Roman"/>
                <w:sz w:val="24"/>
                <w:szCs w:val="24"/>
                <w:highlight w:val="white"/>
                <w:lang w:val="lv-LV"/>
              </w:rPr>
              <w:t>i</w:t>
            </w:r>
            <w:r w:rsidRPr="003F087A">
              <w:rPr>
                <w:rFonts w:ascii="Times New Roman" w:eastAsia="Times New Roman" w:hAnsi="Times New Roman" w:cs="Times New Roman"/>
                <w:sz w:val="24"/>
                <w:szCs w:val="24"/>
                <w:highlight w:val="white"/>
                <w:lang w:val="lv-LV"/>
              </w:rPr>
              <w:t>mālās izmaksas viena pedagoga dzīvojamās telpas īres izdevumu kompensācijai ir 2760,00 EUR gadā un 8280,00 EUR trīs gados.</w:t>
            </w:r>
          </w:p>
          <w:p w14:paraId="5161D6A3" w14:textId="76655351"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Transporta izdevumu kompensācijas fiskālā ietekme 2027. gadā paredzēta 222</w:t>
            </w:r>
            <w:r>
              <w:rPr>
                <w:rFonts w:ascii="Times New Roman" w:eastAsia="Times New Roman" w:hAnsi="Times New Roman" w:cs="Times New Roman"/>
                <w:sz w:val="24"/>
                <w:szCs w:val="24"/>
                <w:highlight w:val="white"/>
                <w:lang w:val="lv-LV"/>
              </w:rPr>
              <w:t> </w:t>
            </w:r>
            <w:r w:rsidRPr="003F087A">
              <w:rPr>
                <w:rFonts w:ascii="Times New Roman" w:eastAsia="Times New Roman" w:hAnsi="Times New Roman" w:cs="Times New Roman"/>
                <w:sz w:val="24"/>
                <w:szCs w:val="24"/>
                <w:highlight w:val="white"/>
                <w:lang w:val="lv-LV"/>
              </w:rPr>
              <w:t>777,00</w:t>
            </w:r>
            <w:r>
              <w:rPr>
                <w:rFonts w:ascii="Times New Roman" w:eastAsia="Times New Roman" w:hAnsi="Times New Roman" w:cs="Times New Roman"/>
                <w:sz w:val="24"/>
                <w:szCs w:val="24"/>
                <w:highlight w:val="white"/>
                <w:lang w:val="lv-LV"/>
              </w:rPr>
              <w:t> </w:t>
            </w:r>
            <w:r w:rsidRPr="003F087A">
              <w:rPr>
                <w:rFonts w:ascii="Times New Roman" w:eastAsia="Times New Roman" w:hAnsi="Times New Roman" w:cs="Times New Roman"/>
                <w:sz w:val="24"/>
                <w:szCs w:val="24"/>
                <w:highlight w:val="white"/>
                <w:lang w:val="lv-LV"/>
              </w:rPr>
              <w:t xml:space="preserve">EUR apmērā. Aptuveni 30% no šīm kompensācijām tiks izmaksātas profesionālās ievirzes pedagogiem, un </w:t>
            </w:r>
            <w:r w:rsidRPr="003F087A">
              <w:rPr>
                <w:rFonts w:ascii="Times New Roman" w:eastAsia="Times New Roman" w:hAnsi="Times New Roman" w:cs="Times New Roman"/>
                <w:sz w:val="24"/>
                <w:szCs w:val="24"/>
                <w:highlight w:val="white"/>
                <w:lang w:val="lv-LV"/>
              </w:rPr>
              <w:lastRenderedPageBreak/>
              <w:t>aptuveni 70% no kompensācijām tiks izmaksātas pamata un vidējās izglītības iestāžu pedagogiem.</w:t>
            </w:r>
          </w:p>
          <w:p w14:paraId="5161D6A4" w14:textId="77777777"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Ja programmu administrēšanai tiks algots papildus administratīvais darbinieks, tad papildus izmaksas programmu administrēšanai sasniegs 24 000,00 EUR gadā.</w:t>
            </w:r>
          </w:p>
        </w:tc>
      </w:tr>
      <w:tr w:rsidR="009B7598" w:rsidRPr="003F087A" w14:paraId="5161D6AD" w14:textId="77777777" w:rsidTr="00D53052">
        <w:trPr>
          <w:trHeight w:val="500"/>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A6" w14:textId="77777777" w:rsidR="009B7598" w:rsidRPr="003F087A" w:rsidRDefault="003F087A">
            <w:pPr>
              <w:spacing w:after="0" w:line="276" w:lineRule="auto"/>
              <w:rPr>
                <w:rFonts w:ascii="Times New Roman" w:eastAsia="Times New Roman" w:hAnsi="Times New Roman" w:cs="Times New Roman"/>
                <w:b/>
                <w:bCs/>
                <w:sz w:val="24"/>
                <w:szCs w:val="24"/>
                <w:lang w:val="lv-LV"/>
              </w:rPr>
            </w:pPr>
            <w:r w:rsidRPr="003F087A">
              <w:rPr>
                <w:rFonts w:ascii="Times New Roman" w:eastAsia="Times New Roman" w:hAnsi="Times New Roman" w:cs="Times New Roman"/>
                <w:sz w:val="24"/>
                <w:szCs w:val="24"/>
                <w:lang w:val="lv-LV"/>
              </w:rPr>
              <w:lastRenderedPageBreak/>
              <w:t>3. Sociālā ietekme, ietekme uz vidi, iedzīvotāju veselību, uzņēmējdarbības vidi pašvaldības teritorijā, kā arī plānotā regulējuma ietekme uz konkurenci</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A7" w14:textId="5BF25AD4"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 xml:space="preserve">Sociālā ietekme </w:t>
            </w:r>
            <w:r>
              <w:rPr>
                <w:rFonts w:ascii="Times New Roman" w:eastAsia="Times New Roman" w:hAnsi="Times New Roman" w:cs="Times New Roman"/>
                <w:sz w:val="24"/>
                <w:szCs w:val="24"/>
                <w:highlight w:val="white"/>
                <w:lang w:val="lv-LV"/>
              </w:rPr>
              <w:t>-</w:t>
            </w:r>
            <w:r w:rsidRPr="003F087A">
              <w:rPr>
                <w:rFonts w:ascii="Times New Roman" w:eastAsia="Times New Roman" w:hAnsi="Times New Roman" w:cs="Times New Roman"/>
                <w:sz w:val="24"/>
                <w:szCs w:val="24"/>
                <w:highlight w:val="white"/>
                <w:lang w:val="lv-LV"/>
              </w:rPr>
              <w:t xml:space="preserve"> noteikumi ir vērsti uz Ogres novada pašvaldības izglītības iestāžu </w:t>
            </w:r>
            <w:proofErr w:type="spellStart"/>
            <w:r w:rsidRPr="003F087A">
              <w:rPr>
                <w:rFonts w:ascii="Times New Roman" w:eastAsia="Times New Roman" w:hAnsi="Times New Roman" w:cs="Times New Roman"/>
                <w:sz w:val="24"/>
                <w:szCs w:val="24"/>
                <w:highlight w:val="white"/>
                <w:lang w:val="lv-LV"/>
              </w:rPr>
              <w:t>cilvēkkapitāla</w:t>
            </w:r>
            <w:proofErr w:type="spellEnd"/>
            <w:r w:rsidRPr="003F087A">
              <w:rPr>
                <w:rFonts w:ascii="Times New Roman" w:eastAsia="Times New Roman" w:hAnsi="Times New Roman" w:cs="Times New Roman"/>
                <w:sz w:val="24"/>
                <w:szCs w:val="24"/>
                <w:highlight w:val="white"/>
                <w:lang w:val="lv-LV"/>
              </w:rPr>
              <w:t xml:space="preserve"> stiprināšanu un pedagogu ataudzes stratēģisku atbalstīšanu. Paredzētais regulējums nodrošina vērtīgu finansiālu atbalstu ikdienas mobilitātei un mājokļa nodrošināšanai, veidojot spēcīgu motivācijas mehānismu gan jaunu speciālistu sekmīgai piesaistei, gan jau esošo mācībspēku ilgtspējīgai noturēšanai. No sociālā aspekta šī mērķtiecīgā </w:t>
            </w:r>
            <w:proofErr w:type="spellStart"/>
            <w:r w:rsidRPr="003F087A">
              <w:rPr>
                <w:rFonts w:ascii="Times New Roman" w:eastAsia="Times New Roman" w:hAnsi="Times New Roman" w:cs="Times New Roman"/>
                <w:sz w:val="24"/>
                <w:szCs w:val="24"/>
                <w:highlight w:val="white"/>
                <w:lang w:val="lv-LV"/>
              </w:rPr>
              <w:t>rīcībpolitika</w:t>
            </w:r>
            <w:proofErr w:type="spellEnd"/>
            <w:r w:rsidRPr="003F087A">
              <w:rPr>
                <w:rFonts w:ascii="Times New Roman" w:eastAsia="Times New Roman" w:hAnsi="Times New Roman" w:cs="Times New Roman"/>
                <w:sz w:val="24"/>
                <w:szCs w:val="24"/>
                <w:highlight w:val="white"/>
                <w:lang w:val="lv-LV"/>
              </w:rPr>
              <w:t xml:space="preserve"> garantē novada iedzīvotājiem stabilu, kvalitatīvu un nepārtrauktu izglītības procesu pieejamību mūsdienīgā mācību vidē.</w:t>
            </w:r>
          </w:p>
          <w:p w14:paraId="5161D6A8" w14:textId="77777777"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Mājokļa atbalsts kalpo kā pārdomāts un efektīvs jaunā pedagoga adaptācijas mehānisms, kas ļauj speciālistam ērti iekārtoties un fiziski uzturēties izglītības iestādes tuvumā pirmos trīs gadus. Šis periods rada priekšnoteikumus speciālista ilgtermiņa piesaistei novada teritorijai, jo pedagogs pilnvērtīgi iepazīst Ogres novada attīstīto infrastruktūru, kultūras dzīvi un plašo pakalpojumu klāstu. Tas dabiski stimulē speciālistu izvēli par labu pastāvīgai dzīvesvietas deklarēšanai, ilgtermiņa īrei vai mājokļa iegādei pašvaldības administratīvajā teritorijā pēc kompensācijas perioda beigām, sekmējot novada iedzīvotāju skaita un nodokļu maksātāju bāzes pastāvīgu pieaugumu.</w:t>
            </w:r>
          </w:p>
          <w:p w14:paraId="5161D6A9" w14:textId="5E2FCC1E"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 xml:space="preserve">Ietekme uz vidi </w:t>
            </w:r>
            <w:r>
              <w:rPr>
                <w:rFonts w:ascii="Times New Roman" w:eastAsia="Times New Roman" w:hAnsi="Times New Roman" w:cs="Times New Roman"/>
                <w:sz w:val="24"/>
                <w:szCs w:val="24"/>
                <w:highlight w:val="white"/>
                <w:lang w:val="lv-LV"/>
              </w:rPr>
              <w:t>-</w:t>
            </w:r>
            <w:r w:rsidRPr="003F087A">
              <w:rPr>
                <w:rFonts w:ascii="Times New Roman" w:eastAsia="Times New Roman" w:hAnsi="Times New Roman" w:cs="Times New Roman"/>
                <w:sz w:val="24"/>
                <w:szCs w:val="24"/>
                <w:highlight w:val="white"/>
                <w:lang w:val="lv-LV"/>
              </w:rPr>
              <w:t xml:space="preserve"> regulējums sniedz pozitīvu ieguldījumu transporta plūsmas un vietējās ekosistēmas optimizācijā. Piedāvātie kompensācijas mehānismi mudina izvēlēties videi draudzīgus un energoefektīvus pārvietošanās veidus, prioritāri atbalstot sabiedriskā transporta izmantošanu, kas ilgtermiņā samazina kopējo privāto transportlīdzekļu noslodzi un optimizē satiksmes intensitāti novada mērogā.</w:t>
            </w:r>
          </w:p>
          <w:p w14:paraId="5161D6AA" w14:textId="752202E6"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 xml:space="preserve">Ietekme uz iedzīvotāju veselību </w:t>
            </w:r>
            <w:r>
              <w:rPr>
                <w:rFonts w:ascii="Times New Roman" w:eastAsia="Times New Roman" w:hAnsi="Times New Roman" w:cs="Times New Roman"/>
                <w:sz w:val="24"/>
                <w:szCs w:val="24"/>
                <w:highlight w:val="white"/>
                <w:lang w:val="lv-LV"/>
              </w:rPr>
              <w:t>-</w:t>
            </w:r>
            <w:r w:rsidRPr="003F087A">
              <w:rPr>
                <w:rFonts w:ascii="Times New Roman" w:eastAsia="Times New Roman" w:hAnsi="Times New Roman" w:cs="Times New Roman"/>
                <w:sz w:val="24"/>
                <w:szCs w:val="24"/>
                <w:highlight w:val="white"/>
                <w:lang w:val="lv-LV"/>
              </w:rPr>
              <w:t xml:space="preserve"> saistošie noteikumi tiešā veidā paaugstina pedagogu labklājību un veicina harmonisku </w:t>
            </w:r>
            <w:proofErr w:type="spellStart"/>
            <w:r w:rsidRPr="003F087A">
              <w:rPr>
                <w:rFonts w:ascii="Times New Roman" w:eastAsia="Times New Roman" w:hAnsi="Times New Roman" w:cs="Times New Roman"/>
                <w:sz w:val="24"/>
                <w:szCs w:val="24"/>
                <w:highlight w:val="white"/>
                <w:lang w:val="lv-LV"/>
              </w:rPr>
              <w:t>psihoemocionālo</w:t>
            </w:r>
            <w:proofErr w:type="spellEnd"/>
            <w:r w:rsidRPr="003F087A">
              <w:rPr>
                <w:rFonts w:ascii="Times New Roman" w:eastAsia="Times New Roman" w:hAnsi="Times New Roman" w:cs="Times New Roman"/>
                <w:sz w:val="24"/>
                <w:szCs w:val="24"/>
                <w:highlight w:val="white"/>
                <w:lang w:val="lv-LV"/>
              </w:rPr>
              <w:t xml:space="preserve"> vidi izglītības iestādēs. Sniedzot drošu finansiālu atbalstu transporta izdevumiem vai nodrošinot iespēju dzīvot darba vietas tuvumā, tiek būtiski mazināts ikdienas laika patēriņš ceļā un ar loģistikas plānošanu saistītā slodze. Tas sniedz pedagogiem lielāku ikdienas komfortu, uzlabo vispārējo pašsajūtu un nodrošina kvalitatīvu darba un privātās dzīves balansu, kas tiešā veidā sekmē augstas darba spējas un profesionālo ilgmūžību.</w:t>
            </w:r>
          </w:p>
          <w:p w14:paraId="5161D6AB" w14:textId="153D53E3"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 xml:space="preserve">Ietekme uz uzņēmējdarbības vidi pašvaldības teritorijā </w:t>
            </w:r>
            <w:r>
              <w:rPr>
                <w:rFonts w:ascii="Times New Roman" w:eastAsia="Times New Roman" w:hAnsi="Times New Roman" w:cs="Times New Roman"/>
                <w:sz w:val="24"/>
                <w:szCs w:val="24"/>
                <w:highlight w:val="white"/>
                <w:lang w:val="lv-LV"/>
              </w:rPr>
              <w:t>-</w:t>
            </w:r>
            <w:r w:rsidRPr="003F087A">
              <w:rPr>
                <w:rFonts w:ascii="Times New Roman" w:eastAsia="Times New Roman" w:hAnsi="Times New Roman" w:cs="Times New Roman"/>
                <w:sz w:val="24"/>
                <w:szCs w:val="24"/>
                <w:highlight w:val="white"/>
                <w:lang w:val="lv-LV"/>
              </w:rPr>
              <w:t xml:space="preserve"> noteikumi kalpo kā pozitīvs stimuls vietējā nekustamā īpašuma īres tirgus attīstībai un profesionalitātes paaugstināšanai. Prasība pēc oficiāli reģistrētiem īres līgumiem sekmē caurskatāmu, tiesisku un abpusēji drošu darījumu kultūru privātajā sektorā. Pašvaldības līmenī šis regulējums harmoniski </w:t>
            </w:r>
            <w:r w:rsidRPr="003F087A">
              <w:rPr>
                <w:rFonts w:ascii="Times New Roman" w:eastAsia="Times New Roman" w:hAnsi="Times New Roman" w:cs="Times New Roman"/>
                <w:sz w:val="24"/>
                <w:szCs w:val="24"/>
                <w:highlight w:val="white"/>
                <w:lang w:val="lv-LV"/>
              </w:rPr>
              <w:lastRenderedPageBreak/>
              <w:t>sakārto un pilnveido sociālo garantiju sistēmu, padarot Ogres novada izglītības iestādes par izteikti konkurētspējīgiem un pievilcīgiem darba devējiem gan reģionālajā darba tirgū, gan salīdzinājumā ar kaimiņu pašvaldībām un valsts galvaspilsētu.</w:t>
            </w:r>
          </w:p>
          <w:p w14:paraId="5161D6AC" w14:textId="77777777"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Ietekme uz konkurenci – paredzētais regulējums neierobežo konkurenci un nerada nelabvēlīgus apstākļus uzņēmējdarbībai.</w:t>
            </w:r>
          </w:p>
        </w:tc>
      </w:tr>
      <w:tr w:rsidR="009B7598" w:rsidRPr="003F087A" w14:paraId="5161D6B0" w14:textId="77777777" w:rsidTr="00D53052">
        <w:trPr>
          <w:trHeight w:val="500"/>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AE" w14:textId="77777777" w:rsidR="009B7598" w:rsidRPr="003F087A" w:rsidRDefault="003F087A">
            <w:pPr>
              <w:spacing w:after="0" w:line="276" w:lineRule="auto"/>
              <w:rPr>
                <w:rFonts w:ascii="Times New Roman" w:eastAsia="Times New Roman" w:hAnsi="Times New Roman" w:cs="Times New Roman"/>
                <w:b/>
                <w:bCs/>
                <w:sz w:val="24"/>
                <w:szCs w:val="24"/>
                <w:lang w:val="lv-LV"/>
              </w:rPr>
            </w:pPr>
            <w:r w:rsidRPr="003F087A">
              <w:rPr>
                <w:rFonts w:ascii="Times New Roman" w:eastAsia="Times New Roman" w:hAnsi="Times New Roman" w:cs="Times New Roman"/>
                <w:sz w:val="24"/>
                <w:szCs w:val="24"/>
                <w:lang w:val="lv-LV"/>
              </w:rPr>
              <w:lastRenderedPageBreak/>
              <w:t>4. Ietekme uz administratīvajām procedūrām un to izmaksām</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AF" w14:textId="77777777"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 xml:space="preserve">Noteikumu ieviešanai būs ietekme uz pašvaldības budžetu ne tikai kompensāciju izmaksas veidā, bet arī saistībā ar administrēšanas izdevumiem. Administratīvās izmaksas veidos papildu </w:t>
            </w:r>
            <w:proofErr w:type="spellStart"/>
            <w:r w:rsidRPr="003F087A">
              <w:rPr>
                <w:rFonts w:ascii="Times New Roman" w:eastAsia="Times New Roman" w:hAnsi="Times New Roman" w:cs="Times New Roman"/>
                <w:sz w:val="24"/>
                <w:szCs w:val="24"/>
                <w:highlight w:val="white"/>
                <w:lang w:val="lv-LV"/>
              </w:rPr>
              <w:t>cilvēkresursa</w:t>
            </w:r>
            <w:proofErr w:type="spellEnd"/>
            <w:r w:rsidRPr="003F087A">
              <w:rPr>
                <w:rFonts w:ascii="Times New Roman" w:eastAsia="Times New Roman" w:hAnsi="Times New Roman" w:cs="Times New Roman"/>
                <w:sz w:val="24"/>
                <w:szCs w:val="24"/>
                <w:highlight w:val="white"/>
                <w:lang w:val="lv-LV"/>
              </w:rPr>
              <w:t xml:space="preserve"> piesaiste (darba samaksa un valsts sociālās apdrošināšanas obligātās iemaksas). Nepieciešamais finansējums administrēšanai un kompensāciju izmaksai tiks precizēts, balstoties uz faktisko saņemto pieteikumu skaitu, un iekļauts pašvaldības budžeta grozījumos vai nākamā gada budžeta plānā. </w:t>
            </w:r>
          </w:p>
        </w:tc>
      </w:tr>
      <w:tr w:rsidR="009B7598" w:rsidRPr="003F087A" w14:paraId="5161D6B7" w14:textId="77777777" w:rsidTr="00D53052">
        <w:trPr>
          <w:trHeight w:val="950"/>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B1" w14:textId="77777777" w:rsidR="009B7598" w:rsidRPr="003F087A" w:rsidRDefault="003F087A">
            <w:pPr>
              <w:pBdr>
                <w:top w:val="nil"/>
                <w:left w:val="nil"/>
                <w:bottom w:val="nil"/>
                <w:right w:val="nil"/>
                <w:between w:val="nil"/>
              </w:pBdr>
              <w:spacing w:after="0" w:line="276" w:lineRule="auto"/>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5. Ietekme uz pašvaldības funkcijām un cilvēkresursiem</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B2" w14:textId="77777777"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Noteikumu izpilde radīs papildu darba apjomu, ko esošā Centrālās administrācijas Finanšu nodaļa savas pašreizējās kapacitātes ietvaros nevar pilnvērtīgi nodrošināt. Noteikumu izstrādes gaitā vairākkārtēji vērtēta iespēja vienkāršot kompensāciju piešķiršanas procedūras, bet pašreizējais ārējo normatīvu ietvars liedz piemērot vienkāršotu kompensāciju izmaksas kārtību. Lai garantētu precīzu un savlaicīgu kompensāciju izmaksu, ir nepieciešams piesaistīt papildu grāmatvedības resursu (speciālistu) šādu iemeslu dēļ:</w:t>
            </w:r>
          </w:p>
          <w:p w14:paraId="5161D6B3" w14:textId="77777777" w:rsidR="009B7598" w:rsidRPr="003F087A" w:rsidRDefault="003F087A" w:rsidP="003F087A">
            <w:pPr>
              <w:numPr>
                <w:ilvl w:val="0"/>
                <w:numId w:val="1"/>
              </w:numPr>
              <w:spacing w:after="0" w:line="276" w:lineRule="auto"/>
              <w:ind w:left="0"/>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Katru mēnesi ir jāpārbauda un jāpārrēķina transporta izmaksas, ņemot vērā katra pedagoga iesniegto maršrutu, faktiskās degvielas izmaksas un individuālos transportlīdzekļu datus.</w:t>
            </w:r>
          </w:p>
          <w:p w14:paraId="5161D6B4" w14:textId="77777777" w:rsidR="009B7598" w:rsidRPr="003F087A" w:rsidRDefault="003F087A" w:rsidP="003F087A">
            <w:pPr>
              <w:numPr>
                <w:ilvl w:val="0"/>
                <w:numId w:val="1"/>
              </w:numPr>
              <w:spacing w:after="0" w:line="276" w:lineRule="auto"/>
              <w:ind w:left="0"/>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Grāmatvedim ir jāveic liela apjoma attaisnojuma dokumentu (biļešu, čeku, rēķinu un maksājumu uzdevumu) oriģinālu pārbaude un arhivēšana atbilstoši normatīvo aktu prasībām.</w:t>
            </w:r>
          </w:p>
          <w:p w14:paraId="5161D6B5" w14:textId="77777777" w:rsidR="009B7598" w:rsidRPr="003F087A" w:rsidRDefault="003F087A" w:rsidP="003F087A">
            <w:pPr>
              <w:numPr>
                <w:ilvl w:val="0"/>
                <w:numId w:val="1"/>
              </w:numPr>
              <w:spacing w:after="0" w:line="276" w:lineRule="auto"/>
              <w:ind w:left="0"/>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Nepieciešams veikt regulāru datu verifikāciju starp iesniegtajām atskaitēm un izglītības iestāžu darba laika uzskaites tabelēm, lai izslēgtu nepamatotu kompensāciju izmaksu par dienām, kad pedagogs nav atradies darba vietā.</w:t>
            </w:r>
          </w:p>
          <w:p w14:paraId="5161D6B6" w14:textId="77777777" w:rsidR="009B7598" w:rsidRPr="003F087A" w:rsidRDefault="003F087A" w:rsidP="003F087A">
            <w:pP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Secināms, ka bez papildu grāmatveža piesaistes nav iespējams pilnvērtīgi nodrošināt jauno noteikumu administratīvo izpildi, neradot kļūdu riskus vai aizkavējumus izmaksu termiņos.</w:t>
            </w:r>
          </w:p>
        </w:tc>
      </w:tr>
      <w:tr w:rsidR="009B7598" w:rsidRPr="003F087A" w14:paraId="5161D6BA" w14:textId="77777777" w:rsidTr="00D53052">
        <w:trPr>
          <w:trHeight w:val="1175"/>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B8" w14:textId="77777777" w:rsidR="009B7598" w:rsidRPr="003F087A" w:rsidRDefault="003F087A">
            <w:pPr>
              <w:pBdr>
                <w:top w:val="nil"/>
                <w:left w:val="nil"/>
                <w:bottom w:val="nil"/>
                <w:right w:val="nil"/>
                <w:between w:val="nil"/>
              </w:pBdr>
              <w:spacing w:after="0" w:line="276" w:lineRule="auto"/>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6. Informācija par izpildes nodrošināšanu</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B9" w14:textId="77777777" w:rsidR="009B7598" w:rsidRPr="003F087A" w:rsidRDefault="003F087A" w:rsidP="003F087A">
            <w:pPr>
              <w:pBdr>
                <w:top w:val="nil"/>
                <w:left w:val="nil"/>
                <w:bottom w:val="nil"/>
                <w:right w:val="nil"/>
                <w:between w:val="nil"/>
              </w:pBdr>
              <w:spacing w:after="0" w:line="276" w:lineRule="auto"/>
              <w:jc w:val="both"/>
              <w:rPr>
                <w:rFonts w:ascii="Times New Roman" w:eastAsia="Times New Roman" w:hAnsi="Times New Roman" w:cs="Times New Roman"/>
                <w:sz w:val="24"/>
                <w:szCs w:val="24"/>
                <w:highlight w:val="white"/>
                <w:lang w:val="lv-LV"/>
              </w:rPr>
            </w:pPr>
            <w:r w:rsidRPr="003F087A">
              <w:rPr>
                <w:rFonts w:ascii="Times New Roman" w:eastAsia="Times New Roman" w:hAnsi="Times New Roman" w:cs="Times New Roman"/>
                <w:sz w:val="24"/>
                <w:szCs w:val="24"/>
                <w:highlight w:val="white"/>
                <w:lang w:val="lv-LV"/>
              </w:rPr>
              <w:t xml:space="preserve">Saistošo noteikumu praktisko izpildi nodrošina izglītības iestādes un pašvaldības administrācija, sadalot atbildības jomas. Procesu uzsāk izglītības iestāde, kurā tiek veikta saņemto pieteikumu, iesniegumu un attaisnojuma dokumentu primārā pārbaude un izvērtēšana atbilstībai Noteikumu prasībām. Izglītības iestāde līdz katra mēneša 15. datumam sagatavo rīkojumu par transporta izmaksu vai dzīvojamās telpas īres izdevumu kompensāciju. Finanšu administrēšanu, precīzus aprēķinus un kontroli veic pašvaldības Centrālās administrācijas Finanšu nodaļa, </w:t>
            </w:r>
            <w:r w:rsidRPr="003F087A">
              <w:rPr>
                <w:rFonts w:ascii="Times New Roman" w:eastAsia="Times New Roman" w:hAnsi="Times New Roman" w:cs="Times New Roman"/>
                <w:sz w:val="24"/>
                <w:szCs w:val="24"/>
                <w:highlight w:val="white"/>
                <w:lang w:val="lv-LV"/>
              </w:rPr>
              <w:lastRenderedPageBreak/>
              <w:t xml:space="preserve">kas izmaksā transporta izmaksu un dzīvojamās telpas īres kompensāciju līdz mēneša pēdējai darba dienai. Personīgā transportlīdzekļa energoresursu izdevumi tiek kompensēti, slēdzot transportlīdzekļa patapinājuma līgumu ar pedagogu, savukārt dzīvojamās telpas īres izdevumu kompensācijai pedagogs iesniedz dzīvojamās telpas īres līguma kopiju, un izglītības iestāde definē prioritāros pedagogu amatus šai kompensācijai. Vispārējo procesa pārraudzību īsteno Ogres novada Izglītības pārvalde. </w:t>
            </w:r>
          </w:p>
        </w:tc>
      </w:tr>
      <w:tr w:rsidR="009B7598" w:rsidRPr="003F087A" w14:paraId="5161D6BF" w14:textId="77777777" w:rsidTr="00D53052">
        <w:trPr>
          <w:trHeight w:val="1175"/>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BB" w14:textId="77777777" w:rsidR="009B7598" w:rsidRPr="003F087A" w:rsidRDefault="003F087A">
            <w:pPr>
              <w:pBdr>
                <w:top w:val="nil"/>
                <w:left w:val="nil"/>
                <w:bottom w:val="nil"/>
                <w:right w:val="nil"/>
                <w:between w:val="nil"/>
              </w:pBdr>
              <w:spacing w:after="0" w:line="276" w:lineRule="auto"/>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lastRenderedPageBreak/>
              <w:t>7. Prasību un izmaksu samērīgums pret ieguvumiem, ko sniedz mērķa sasniegšana</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BC" w14:textId="4A8437F0" w:rsidR="009B7598" w:rsidRPr="003F087A" w:rsidRDefault="003F087A" w:rsidP="003F087A">
            <w:pPr>
              <w:spacing w:after="0" w:line="276" w:lineRule="auto"/>
              <w:jc w:val="both"/>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 xml:space="preserve">Paredzētie atbalsta mehānismi un to administrēšanas kārtība ir samērīga ar noteikumu mērķi </w:t>
            </w:r>
            <w:r>
              <w:rPr>
                <w:rFonts w:ascii="Times New Roman" w:eastAsia="Times New Roman" w:hAnsi="Times New Roman" w:cs="Times New Roman"/>
                <w:sz w:val="24"/>
                <w:szCs w:val="24"/>
                <w:lang w:val="lv-LV"/>
              </w:rPr>
              <w:t>-</w:t>
            </w:r>
            <w:r w:rsidRPr="003F087A">
              <w:rPr>
                <w:rFonts w:ascii="Times New Roman" w:eastAsia="Times New Roman" w:hAnsi="Times New Roman" w:cs="Times New Roman"/>
                <w:sz w:val="24"/>
                <w:szCs w:val="24"/>
                <w:lang w:val="lv-LV"/>
              </w:rPr>
              <w:t xml:space="preserve"> turpināt sekmēt kvalificētu pedagogu piesaisti darbam Ogres novada izglītības iestādēs un nodrošināt pedagogu reģionālo mobilitāti. </w:t>
            </w:r>
          </w:p>
          <w:p w14:paraId="5161D6BD" w14:textId="77777777" w:rsidR="009B7598" w:rsidRPr="003F087A" w:rsidRDefault="003F087A" w:rsidP="003F087A">
            <w:pPr>
              <w:spacing w:after="0" w:line="276" w:lineRule="auto"/>
              <w:jc w:val="both"/>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Kompensācijām paredzētie pašvaldības budžeta līdzekļi ir mērķtiecīgs ieguldījums izglītības kvalitātē un cilvēkresursos. Transporta izdevumu segšana nodrošina nepieciešamo pedagogu mobilitāti un palīdz efektīvi risināt ikdienas loģistikas izaicinājumus, padarot darba vietas novadā pieejamākas speciālistiem no citiem reģioniem un sekmējot esošo mācībspēku stabilitāti. Vienlaikus mājokļa atbalsts palīdz jauniem skolotājiem uzsākt darba gaitas novadā, sekmējot viņu integrāciju vietējā mājokļu tirgū. Ilgtermiņā šāda pieeja veicina deklarēto iedzīvotāju skaita pieaugumu, kas palielina pašvaldības budžeta ieņēmumus no iedzīvotāju ienākuma nodokļa.</w:t>
            </w:r>
          </w:p>
          <w:p w14:paraId="5161D6BE" w14:textId="77777777" w:rsidR="009B7598" w:rsidRPr="003F087A" w:rsidRDefault="003F087A" w:rsidP="003F087A">
            <w:pPr>
              <w:spacing w:after="0" w:line="276" w:lineRule="auto"/>
              <w:jc w:val="both"/>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 xml:space="preserve">Izglītības iestāžu vadītāju un centrālās administrācijas finanšu nodaļas nodrošinātā administratīvā kontrole garantē procesu caurskatāmību un to, ka pašvaldības finansējums tiek izlietots tiesiski, pamatoti un tiešā saistībā ar pašvaldības autonomo funkciju izpildi. </w:t>
            </w:r>
          </w:p>
        </w:tc>
      </w:tr>
      <w:tr w:rsidR="009B7598" w:rsidRPr="003F087A" w14:paraId="5161D6C4" w14:textId="77777777" w:rsidTr="00D53052">
        <w:trPr>
          <w:trHeight w:val="2165"/>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C0" w14:textId="77777777" w:rsidR="009B7598" w:rsidRPr="003F087A" w:rsidRDefault="003F087A">
            <w:pPr>
              <w:pBdr>
                <w:top w:val="nil"/>
                <w:left w:val="nil"/>
                <w:bottom w:val="nil"/>
                <w:right w:val="nil"/>
                <w:between w:val="nil"/>
              </w:pBdr>
              <w:spacing w:after="0" w:line="276" w:lineRule="auto"/>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8. Izstrādes gaitā veiktās</w:t>
            </w:r>
          </w:p>
          <w:p w14:paraId="5161D6C1" w14:textId="77777777" w:rsidR="009B7598" w:rsidRPr="003F087A" w:rsidRDefault="003F087A">
            <w:pPr>
              <w:pBdr>
                <w:top w:val="nil"/>
                <w:left w:val="nil"/>
                <w:bottom w:val="nil"/>
                <w:right w:val="nil"/>
                <w:between w:val="nil"/>
              </w:pBdr>
              <w:spacing w:after="0" w:line="276" w:lineRule="auto"/>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konsultācijas ar privātpersonām un institūcijām</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161D6C2" w14:textId="77777777" w:rsidR="009B7598" w:rsidRPr="003F087A" w:rsidRDefault="003F087A" w:rsidP="003F087A">
            <w:pPr>
              <w:spacing w:after="0" w:line="276" w:lineRule="auto"/>
              <w:jc w:val="both"/>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Noteikumu izstrādes gaitā notika konsultācijas ar novada izglītības iestāžu vadītājiem un Izglītības pārvaldes speciālistiem, lai identificētu vakances un mobilitātes šķēršļus. Tika veikta citu pašvaldību pieredzes analīze, pārņemot efektīvākos risinājumus pedagogu piesaistei.</w:t>
            </w:r>
          </w:p>
          <w:p w14:paraId="5161D6C3" w14:textId="77777777" w:rsidR="009B7598" w:rsidRPr="003F087A" w:rsidRDefault="003F087A" w:rsidP="003F087A">
            <w:pPr>
              <w:spacing w:after="0" w:line="276" w:lineRule="auto"/>
              <w:jc w:val="both"/>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Saistošo noteikumu projekts un tam pievienotais paskaidrojuma raksts sabiedrības viedokļa noskaidrošanai atbilstoši Pašvaldību likuma 46. panta trešajai daļai tika publicēts pašvaldības oficiālajā tīmekļvietnē laika periodā no 2026. gada ____ līdz ____. Sabiedriskās apspriešanas laikā no privātpersonām un institūcijām tika saņemti šādi priekšlikumi/iebildumi:</w:t>
            </w:r>
          </w:p>
        </w:tc>
      </w:tr>
    </w:tbl>
    <w:p w14:paraId="5161D6C5" w14:textId="77777777" w:rsidR="009B7598" w:rsidRPr="003F087A" w:rsidRDefault="009B7598">
      <w:pPr>
        <w:spacing w:after="0" w:line="276" w:lineRule="auto"/>
        <w:rPr>
          <w:rFonts w:ascii="Times New Roman" w:eastAsia="Times New Roman" w:hAnsi="Times New Roman" w:cs="Times New Roman"/>
          <w:sz w:val="24"/>
          <w:szCs w:val="24"/>
          <w:lang w:val="lv-LV"/>
        </w:rPr>
      </w:pPr>
    </w:p>
    <w:p w14:paraId="5161D6C6" w14:textId="77777777" w:rsidR="009B7598" w:rsidRPr="003F087A" w:rsidRDefault="009B7598">
      <w:pPr>
        <w:spacing w:after="0" w:line="276" w:lineRule="auto"/>
        <w:rPr>
          <w:rFonts w:ascii="Times New Roman" w:eastAsia="Times New Roman" w:hAnsi="Times New Roman" w:cs="Times New Roman"/>
          <w:sz w:val="24"/>
          <w:szCs w:val="24"/>
          <w:lang w:val="lv-LV"/>
        </w:rPr>
      </w:pPr>
    </w:p>
    <w:p w14:paraId="5161D6C7" w14:textId="77777777" w:rsidR="009B7598" w:rsidRPr="003F087A" w:rsidRDefault="003F087A">
      <w:pPr>
        <w:spacing w:after="0" w:line="276" w:lineRule="auto"/>
        <w:rPr>
          <w:rFonts w:ascii="Times New Roman" w:eastAsia="Times New Roman" w:hAnsi="Times New Roman" w:cs="Times New Roman"/>
          <w:sz w:val="24"/>
          <w:szCs w:val="24"/>
          <w:lang w:val="lv-LV"/>
        </w:rPr>
      </w:pPr>
      <w:r w:rsidRPr="003F087A">
        <w:rPr>
          <w:rFonts w:ascii="Times New Roman" w:eastAsia="Times New Roman" w:hAnsi="Times New Roman" w:cs="Times New Roman"/>
          <w:sz w:val="24"/>
          <w:szCs w:val="24"/>
          <w:lang w:val="lv-LV"/>
        </w:rPr>
        <w:t xml:space="preserve">Domes priekšsēdētājs                                 </w:t>
      </w:r>
      <w:r w:rsidRPr="003F087A">
        <w:rPr>
          <w:rFonts w:ascii="Times New Roman" w:eastAsia="Times New Roman" w:hAnsi="Times New Roman" w:cs="Times New Roman"/>
          <w:sz w:val="24"/>
          <w:szCs w:val="24"/>
          <w:lang w:val="lv-LV"/>
        </w:rPr>
        <w:tab/>
      </w:r>
      <w:r w:rsidRPr="003F087A">
        <w:rPr>
          <w:rFonts w:ascii="Times New Roman" w:eastAsia="Times New Roman" w:hAnsi="Times New Roman" w:cs="Times New Roman"/>
          <w:sz w:val="24"/>
          <w:szCs w:val="24"/>
          <w:lang w:val="lv-LV"/>
        </w:rPr>
        <w:tab/>
      </w:r>
      <w:r w:rsidRPr="003F087A">
        <w:rPr>
          <w:rFonts w:ascii="Times New Roman" w:eastAsia="Times New Roman" w:hAnsi="Times New Roman" w:cs="Times New Roman"/>
          <w:sz w:val="24"/>
          <w:szCs w:val="24"/>
          <w:lang w:val="lv-LV"/>
        </w:rPr>
        <w:tab/>
      </w:r>
      <w:r w:rsidRPr="003F087A">
        <w:rPr>
          <w:rFonts w:ascii="Times New Roman" w:eastAsia="Times New Roman" w:hAnsi="Times New Roman" w:cs="Times New Roman"/>
          <w:sz w:val="24"/>
          <w:szCs w:val="24"/>
          <w:lang w:val="lv-LV"/>
        </w:rPr>
        <w:tab/>
        <w:t xml:space="preserve">             A. Krauja</w:t>
      </w:r>
    </w:p>
    <w:p w14:paraId="5161D6C8" w14:textId="77777777" w:rsidR="009B7598" w:rsidRPr="003F087A" w:rsidRDefault="009B7598">
      <w:pPr>
        <w:spacing w:line="276" w:lineRule="auto"/>
        <w:rPr>
          <w:rFonts w:ascii="Times New Roman" w:eastAsia="Times New Roman" w:hAnsi="Times New Roman" w:cs="Times New Roman"/>
          <w:sz w:val="24"/>
          <w:szCs w:val="24"/>
          <w:lang w:val="lv-LV"/>
        </w:rPr>
      </w:pPr>
    </w:p>
    <w:sectPr w:rsidR="009B7598" w:rsidRPr="003F087A" w:rsidSect="00D53052">
      <w:pgSz w:w="11906" w:h="16838"/>
      <w:pgMar w:top="1134" w:right="1134" w:bottom="1134" w:left="1701"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BAC47224-6981-4B1E-88D4-6FCBF0CF08CC}"/>
    <w:embedBold r:id="rId2" w:fontKey="{7FAAF6B2-3F5F-4C7A-9985-4F2B185ED7C8}"/>
  </w:font>
  <w:font w:name="Georgia">
    <w:panose1 w:val="02040502050405020303"/>
    <w:charset w:val="BA"/>
    <w:family w:val="roman"/>
    <w:pitch w:val="variable"/>
    <w:sig w:usb0="00000287" w:usb1="00000000" w:usb2="00000000" w:usb3="00000000" w:csb0="0000009F" w:csb1="00000000"/>
    <w:embedItalic r:id="rId3" w:fontKey="{0EE8F10B-F4D1-42FF-8D2F-3F19CC31AFF8}"/>
  </w:font>
  <w:font w:name="Cambria">
    <w:panose1 w:val="02040503050406030204"/>
    <w:charset w:val="BA"/>
    <w:family w:val="roman"/>
    <w:pitch w:val="variable"/>
    <w:sig w:usb0="E00006FF" w:usb1="420024FF" w:usb2="02000000" w:usb3="00000000" w:csb0="0000019F" w:csb1="00000000"/>
    <w:embedRegular r:id="rId4" w:fontKey="{EEB55F64-CB31-45F9-8889-424E7005510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10455"/>
    <w:multiLevelType w:val="multilevel"/>
    <w:tmpl w:val="A3127D9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598"/>
    <w:rsid w:val="003F087A"/>
    <w:rsid w:val="005A264C"/>
    <w:rsid w:val="009B7598"/>
    <w:rsid w:val="00D530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1D697"/>
  <w15:docId w15:val="{35289870-DCC5-4645-BFE1-C3311B135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e6NBJjZBbFV7clfXoxJMLl/1yg==">CgMxLjA4AHIhMWRzLUwwV0JRcmFMMFlHaWdmZFF5dm1fQ0dFZE5qQVpN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6901</Words>
  <Characters>3934</Characters>
  <Application>Microsoft Office Word</Application>
  <DocSecurity>0</DocSecurity>
  <Lines>32</Lines>
  <Paragraphs>21</Paragraphs>
  <ScaleCrop>false</ScaleCrop>
  <Company/>
  <LinksUpToDate>false</LinksUpToDate>
  <CharactersWithSpaces>10814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Santa Hermane</cp:lastModifiedBy>
  <cp:revision>3</cp:revision>
  <dcterms:created xsi:type="dcterms:W3CDTF">2026-07-14T11:45:00Z</dcterms:created>
  <dcterms:modified xsi:type="dcterms:W3CDTF">2026-07-24T07:25:00Z</dcterms:modified>
</cp:coreProperties>
</file>