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C015A" w14:textId="21A6ED6F" w:rsidR="00D01241" w:rsidRDefault="00D01241" w:rsidP="00D01241">
      <w:pPr>
        <w:spacing w:after="0" w:line="240" w:lineRule="auto"/>
        <w:jc w:val="right"/>
        <w:rPr>
          <w:rFonts w:ascii="Times New Roman" w:eastAsia="Times New Roman" w:hAnsi="Times New Roman" w:cs="Times New Roman"/>
          <w:bCs/>
          <w:sz w:val="24"/>
          <w:szCs w:val="24"/>
          <w:lang w:val="lv-LV"/>
        </w:rPr>
      </w:pPr>
      <w:r w:rsidRPr="00D01241">
        <w:rPr>
          <w:rFonts w:ascii="Times New Roman" w:eastAsia="Times New Roman" w:hAnsi="Times New Roman" w:cs="Times New Roman"/>
          <w:bCs/>
          <w:sz w:val="24"/>
          <w:szCs w:val="24"/>
          <w:lang w:val="lv-LV"/>
        </w:rPr>
        <w:t>Projekts</w:t>
      </w:r>
    </w:p>
    <w:p w14:paraId="1BEF765F" w14:textId="77777777" w:rsidR="00D01241" w:rsidRPr="00D01241" w:rsidRDefault="00D01241" w:rsidP="00D01241">
      <w:pPr>
        <w:spacing w:after="0" w:line="240" w:lineRule="auto"/>
        <w:jc w:val="right"/>
        <w:rPr>
          <w:rFonts w:ascii="Times New Roman" w:eastAsia="Times New Roman" w:hAnsi="Times New Roman" w:cs="Times New Roman"/>
          <w:bCs/>
          <w:sz w:val="24"/>
          <w:szCs w:val="24"/>
          <w:lang w:val="lv-LV"/>
        </w:rPr>
      </w:pPr>
    </w:p>
    <w:p w14:paraId="4FA58CDA" w14:textId="22AE3A30" w:rsidR="00505067" w:rsidRPr="00570F98" w:rsidRDefault="00E4566E" w:rsidP="00570F98">
      <w:pPr>
        <w:spacing w:after="0" w:line="240" w:lineRule="auto"/>
        <w:jc w:val="center"/>
        <w:rPr>
          <w:rFonts w:ascii="Times New Roman" w:eastAsia="Times New Roman" w:hAnsi="Times New Roman" w:cs="Times New Roman"/>
          <w:b/>
          <w:bCs/>
          <w:sz w:val="24"/>
          <w:szCs w:val="24"/>
          <w:lang w:val="lv-LV"/>
        </w:rPr>
      </w:pPr>
      <w:r w:rsidRPr="00570F98">
        <w:rPr>
          <w:rFonts w:ascii="Times New Roman" w:eastAsia="Times New Roman" w:hAnsi="Times New Roman" w:cs="Times New Roman"/>
          <w:b/>
          <w:bCs/>
          <w:sz w:val="24"/>
          <w:szCs w:val="24"/>
          <w:lang w:val="lv-LV"/>
        </w:rPr>
        <w:t>Ogres novada pašvaldības saistošo noteikumu Nr._/2026 “</w:t>
      </w:r>
      <w:r w:rsidR="00371A1F" w:rsidRPr="00570F98">
        <w:rPr>
          <w:rFonts w:ascii="Times New Roman" w:eastAsia="Times New Roman" w:hAnsi="Times New Roman" w:cs="Times New Roman"/>
          <w:b/>
          <w:bCs/>
          <w:sz w:val="24"/>
          <w:szCs w:val="24"/>
          <w:lang w:val="lv-LV"/>
        </w:rPr>
        <w:t>Par izglītojamo braukšanas maksas atvieglojumiem, izdevumu kompensāciju un pārvadājumu kārtību Ogres novadā</w:t>
      </w:r>
      <w:r w:rsidRPr="00570F98">
        <w:rPr>
          <w:rFonts w:ascii="Times New Roman" w:eastAsia="Times New Roman" w:hAnsi="Times New Roman" w:cs="Times New Roman"/>
          <w:b/>
          <w:bCs/>
          <w:sz w:val="24"/>
          <w:szCs w:val="24"/>
          <w:lang w:val="lv-LV"/>
        </w:rPr>
        <w:t>” paskaidrojuma raksts</w:t>
      </w:r>
    </w:p>
    <w:p w14:paraId="1D197318" w14:textId="77777777" w:rsidR="00505067" w:rsidRPr="00570F98" w:rsidRDefault="00505067" w:rsidP="00570F98">
      <w:pPr>
        <w:spacing w:after="0" w:line="240" w:lineRule="auto"/>
        <w:rPr>
          <w:rFonts w:ascii="Times New Roman" w:eastAsia="Times New Roman" w:hAnsi="Times New Roman" w:cs="Times New Roman"/>
          <w:b/>
          <w:bCs/>
          <w:sz w:val="24"/>
          <w:szCs w:val="24"/>
          <w:lang w:val="lv-LV"/>
        </w:rPr>
      </w:pPr>
    </w:p>
    <w:tbl>
      <w:tblPr>
        <w:tblStyle w:val="a"/>
        <w:tblW w:w="9064" w:type="dxa"/>
        <w:tblInd w:w="0"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Look w:val="0600" w:firstRow="0" w:lastRow="0" w:firstColumn="0" w:lastColumn="0" w:noHBand="1" w:noVBand="1"/>
      </w:tblPr>
      <w:tblGrid>
        <w:gridCol w:w="2010"/>
        <w:gridCol w:w="7054"/>
      </w:tblGrid>
      <w:tr w:rsidR="00505067" w:rsidRPr="00570F98" w14:paraId="3CBDA9CB" w14:textId="77777777" w:rsidTr="00D01241">
        <w:trPr>
          <w:trHeight w:val="656"/>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vAlign w:val="center"/>
          </w:tcPr>
          <w:p w14:paraId="746128C5" w14:textId="77777777" w:rsidR="00505067" w:rsidRPr="00570F98" w:rsidRDefault="00E4566E" w:rsidP="00570F98">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lv-LV"/>
              </w:rPr>
            </w:pPr>
            <w:r w:rsidRPr="00570F98">
              <w:rPr>
                <w:rFonts w:ascii="Times New Roman" w:eastAsia="Times New Roman" w:hAnsi="Times New Roman" w:cs="Times New Roman"/>
                <w:b/>
                <w:bCs/>
                <w:sz w:val="24"/>
                <w:szCs w:val="24"/>
                <w:lang w:val="lv-LV"/>
              </w:rPr>
              <w:t>Paskaidrojuma raksta sadaļa</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vAlign w:val="center"/>
          </w:tcPr>
          <w:p w14:paraId="4E661197" w14:textId="77777777" w:rsidR="00505067" w:rsidRPr="00570F98" w:rsidRDefault="00E4566E" w:rsidP="00570F98">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lv-LV"/>
              </w:rPr>
            </w:pPr>
            <w:r w:rsidRPr="00570F98">
              <w:rPr>
                <w:rFonts w:ascii="Times New Roman" w:eastAsia="Times New Roman" w:hAnsi="Times New Roman" w:cs="Times New Roman"/>
                <w:b/>
                <w:bCs/>
                <w:sz w:val="24"/>
                <w:szCs w:val="24"/>
                <w:lang w:val="lv-LV"/>
              </w:rPr>
              <w:t>Norādāmā informācija</w:t>
            </w:r>
          </w:p>
        </w:tc>
      </w:tr>
      <w:tr w:rsidR="00505067" w:rsidRPr="00570F98" w14:paraId="78423E2C" w14:textId="77777777" w:rsidTr="00D01241">
        <w:trPr>
          <w:trHeight w:val="463"/>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327A5B7" w14:textId="5DD58E2B" w:rsidR="00371A1F" w:rsidRPr="00570F98" w:rsidRDefault="00E4566E" w:rsidP="00570F98">
            <w:pPr>
              <w:spacing w:after="0" w:line="240" w:lineRule="auto"/>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1. Mērķis un nepieciešamības pamatojums</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02B22011" w14:textId="0F63B2E2" w:rsidR="00B63ED5" w:rsidRPr="00570F98" w:rsidRDefault="00B63ED5" w:rsidP="00570F98">
            <w:pPr>
              <w:tabs>
                <w:tab w:val="left" w:pos="1160"/>
              </w:tabs>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Ir sagatavots pašvaldības saistošo noteikumu “Par izglītojamo braukšanas maksas atvieglojumiem, izdevumu kompensāciju un pārvadājumu kārtību Ogres novadā” (turpmāk – Noteikumi) projekts un paskaidrojuma raksts.</w:t>
            </w:r>
          </w:p>
          <w:p w14:paraId="3E34A957" w14:textId="77777777" w:rsidR="00371A1F" w:rsidRPr="00570F98" w:rsidRDefault="002E18F5" w:rsidP="00570F98">
            <w:pPr>
              <w:tabs>
                <w:tab w:val="left" w:pos="1160"/>
              </w:tabs>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Ogres novada domes 2024. gada 30. maija saistošie noteikumi Nr. 18/2024 "Par braukšanas maksas atvieglojumu izglītojamajiem Ogres novadā" nosaka braukšanas maksas atvieglojumu Ogres novada administratīvajā teritorijā esošu vispārējās pamata un vidējās izglītības iestāžu vispārējās pamata un vidējās izglītības programmu izglītojamiem, kuri dzīvesvietu deklarējuši Ogres novada administratīvajā teritorijā un kārtību, kādā šis atvieglojums tiek piešķirts.</w:t>
            </w:r>
          </w:p>
          <w:p w14:paraId="0E487F53" w14:textId="08B7FC50" w:rsidR="00F32419" w:rsidRPr="00570F98" w:rsidRDefault="002E18F5" w:rsidP="00570F98">
            <w:pPr>
              <w:tabs>
                <w:tab w:val="left" w:pos="1160"/>
              </w:tabs>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 xml:space="preserve">Līdztekus sabiedriskajam transportam Ogres novadā tiek nodrošināti arī pašvaldības organizēti skolēnu pārvadājumi, tomēr šo pārvadājumu organizācijai vēl nav noteikts vienots pašvaldības līmeņa tiesiskais ietvars. Katrs skolēnu pārvadājumu sistēmas dalībnieks </w:t>
            </w:r>
            <w:r w:rsidR="00570F98">
              <w:rPr>
                <w:rFonts w:ascii="Times New Roman" w:eastAsia="Times New Roman" w:hAnsi="Times New Roman" w:cs="Times New Roman"/>
                <w:sz w:val="24"/>
                <w:szCs w:val="24"/>
                <w:lang w:val="lv-LV"/>
              </w:rPr>
              <w:t>-</w:t>
            </w:r>
            <w:r w:rsidRPr="00570F98">
              <w:rPr>
                <w:rFonts w:ascii="Times New Roman" w:eastAsia="Times New Roman" w:hAnsi="Times New Roman" w:cs="Times New Roman"/>
                <w:sz w:val="24"/>
                <w:szCs w:val="24"/>
                <w:lang w:val="lv-LV"/>
              </w:rPr>
              <w:t xml:space="preserve"> izglītojamo vecāki, izglītojamie, pārvadājumu plānotāji un nodrošinātāji </w:t>
            </w:r>
            <w:r w:rsidR="00570F98">
              <w:rPr>
                <w:rFonts w:ascii="Times New Roman" w:eastAsia="Times New Roman" w:hAnsi="Times New Roman" w:cs="Times New Roman"/>
                <w:sz w:val="24"/>
                <w:szCs w:val="24"/>
                <w:lang w:val="lv-LV"/>
              </w:rPr>
              <w:t>-</w:t>
            </w:r>
            <w:r w:rsidRPr="00570F98">
              <w:rPr>
                <w:rFonts w:ascii="Times New Roman" w:eastAsia="Times New Roman" w:hAnsi="Times New Roman" w:cs="Times New Roman"/>
                <w:sz w:val="24"/>
                <w:szCs w:val="24"/>
                <w:lang w:val="lv-LV"/>
              </w:rPr>
              <w:t xml:space="preserve"> darbojas tikai valsts līmeņa tiesiskā regulējuma ietvaros, kas rada būtiskus riskus līdzīgai izpratne</w:t>
            </w:r>
            <w:r w:rsidR="00C639EB" w:rsidRPr="00570F98">
              <w:rPr>
                <w:rFonts w:ascii="Times New Roman" w:eastAsia="Times New Roman" w:hAnsi="Times New Roman" w:cs="Times New Roman"/>
                <w:sz w:val="24"/>
                <w:szCs w:val="24"/>
                <w:lang w:val="lv-LV"/>
              </w:rPr>
              <w:t>i</w:t>
            </w:r>
            <w:r w:rsidRPr="00570F98">
              <w:rPr>
                <w:rFonts w:ascii="Times New Roman" w:eastAsia="Times New Roman" w:hAnsi="Times New Roman" w:cs="Times New Roman"/>
                <w:sz w:val="24"/>
                <w:szCs w:val="24"/>
                <w:lang w:val="lv-LV"/>
              </w:rPr>
              <w:t xml:space="preserve"> un praksei pakalpojuma sniegšanā.</w:t>
            </w:r>
            <w:r w:rsidR="00F32419" w:rsidRPr="00570F98">
              <w:rPr>
                <w:rFonts w:ascii="Times New Roman" w:eastAsia="Times New Roman" w:hAnsi="Times New Roman" w:cs="Times New Roman"/>
                <w:sz w:val="24"/>
                <w:szCs w:val="24"/>
                <w:lang w:val="lv-LV"/>
              </w:rPr>
              <w:t xml:space="preserve"> Ir nepieciešams vienots regulējums, lai visā novada teritorijā skolēn</w:t>
            </w:r>
            <w:r w:rsidR="00F5206A" w:rsidRPr="00570F98">
              <w:rPr>
                <w:rFonts w:ascii="Times New Roman" w:eastAsia="Times New Roman" w:hAnsi="Times New Roman" w:cs="Times New Roman"/>
                <w:sz w:val="24"/>
                <w:szCs w:val="24"/>
                <w:lang w:val="lv-LV"/>
              </w:rPr>
              <w:t>i</w:t>
            </w:r>
            <w:r w:rsidR="00F32419" w:rsidRPr="00570F98">
              <w:rPr>
                <w:rFonts w:ascii="Times New Roman" w:eastAsia="Times New Roman" w:hAnsi="Times New Roman" w:cs="Times New Roman"/>
                <w:sz w:val="24"/>
                <w:szCs w:val="24"/>
                <w:lang w:val="lv-LV"/>
              </w:rPr>
              <w:t xml:space="preserve"> līdzīgā situācijā saņemtu līdzīgus izglītojamo pārvadājumu pakalpojumus.</w:t>
            </w:r>
            <w:r w:rsidR="00F5206A" w:rsidRPr="00570F98">
              <w:rPr>
                <w:rFonts w:ascii="Times New Roman" w:eastAsia="Times New Roman" w:hAnsi="Times New Roman" w:cs="Times New Roman"/>
                <w:sz w:val="24"/>
                <w:szCs w:val="24"/>
                <w:lang w:val="lv-LV"/>
              </w:rPr>
              <w:t xml:space="preserve"> Šobrīd nav tiesiskā ietvara arī izglītojamo likumisko pārstāvju vai to pilnvarotu pārstā</w:t>
            </w:r>
            <w:r w:rsidR="00C639EB" w:rsidRPr="00570F98">
              <w:rPr>
                <w:rFonts w:ascii="Times New Roman" w:eastAsia="Times New Roman" w:hAnsi="Times New Roman" w:cs="Times New Roman"/>
                <w:sz w:val="24"/>
                <w:szCs w:val="24"/>
                <w:lang w:val="lv-LV"/>
              </w:rPr>
              <w:t>vju līdzdalībai izglītojamo pārvadājumu nodrošināšanā gadījumos, kad šāda iesaiste būtu saimnieciski pamatota.</w:t>
            </w:r>
          </w:p>
          <w:p w14:paraId="3E7A635A" w14:textId="21B44F2C" w:rsidR="0072229A" w:rsidRPr="00570F98" w:rsidRDefault="0072229A" w:rsidP="00570F98">
            <w:pPr>
              <w:tabs>
                <w:tab w:val="left" w:pos="1160"/>
              </w:tabs>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Vienots regulējums palīdzēs definēt vienotu izglītojamo pārvadājumu kvalitāti visā Ogres novada administratīvajā teritorijā, veicinās saimnieciski pamatotu lēmumu pieņemšanu izglītojamo transporta nodrošināšanā, veidos skaidrāku ietvaru pašvaldības lēmumiem par optimālāku sabiedriskā transporta darba organizāciju.</w:t>
            </w:r>
          </w:p>
        </w:tc>
      </w:tr>
      <w:tr w:rsidR="00505067" w:rsidRPr="00570F98" w14:paraId="69351538" w14:textId="77777777" w:rsidTr="00D01241">
        <w:trPr>
          <w:trHeight w:val="50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20580CF5" w14:textId="77777777" w:rsidR="00505067" w:rsidRPr="00570F98" w:rsidRDefault="00E4566E" w:rsidP="00570F98">
            <w:pPr>
              <w:spacing w:after="0" w:line="240" w:lineRule="auto"/>
              <w:rPr>
                <w:rFonts w:ascii="Times New Roman" w:eastAsia="Times New Roman" w:hAnsi="Times New Roman" w:cs="Times New Roman"/>
                <w:b/>
                <w:bCs/>
                <w:sz w:val="24"/>
                <w:szCs w:val="24"/>
                <w:lang w:val="lv-LV"/>
              </w:rPr>
            </w:pPr>
            <w:r w:rsidRPr="00570F98">
              <w:rPr>
                <w:rFonts w:ascii="Times New Roman" w:eastAsia="Times New Roman" w:hAnsi="Times New Roman" w:cs="Times New Roman"/>
                <w:sz w:val="24"/>
                <w:szCs w:val="24"/>
                <w:lang w:val="lv-LV"/>
              </w:rPr>
              <w:t>2. Fiskālā ietekme uz pašvaldības budžetu</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6559285" w14:textId="469E6B32" w:rsidR="003B577D" w:rsidRDefault="0072229A" w:rsidP="00570F98">
            <w:pPr>
              <w:tabs>
                <w:tab w:val="left" w:pos="1160"/>
              </w:tabs>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 xml:space="preserve">Noteikumi radīs abpusēju ietekmi uz pašvaldības budžetu </w:t>
            </w:r>
            <w:r w:rsidR="00570F98">
              <w:rPr>
                <w:rFonts w:ascii="Times New Roman" w:eastAsia="Times New Roman" w:hAnsi="Times New Roman" w:cs="Times New Roman"/>
                <w:sz w:val="24"/>
                <w:szCs w:val="24"/>
                <w:lang w:val="lv-LV"/>
              </w:rPr>
              <w:t>-</w:t>
            </w:r>
            <w:r w:rsidRPr="00570F98">
              <w:rPr>
                <w:rFonts w:ascii="Times New Roman" w:eastAsia="Times New Roman" w:hAnsi="Times New Roman" w:cs="Times New Roman"/>
                <w:sz w:val="24"/>
                <w:szCs w:val="24"/>
                <w:lang w:val="lv-LV"/>
              </w:rPr>
              <w:t xml:space="preserve"> gan izmaksu palielinājumu gadījumos, kad Noteikumos minēto kritēriju dēļ jāpalielina pieturu un maršrutu skaits, gan izmaksu samazinājumu gadījumos, kad tiks novērsta maršrutu dublēšanās, slēgti līgumi par izglītojamo likumisko pārstāvju vai to pilnvarotu pārstāvju līdzdalību izglītojamo pārvadājumu nodrošināšanā</w:t>
            </w:r>
            <w:r w:rsidR="00F03A8F" w:rsidRPr="00570F98">
              <w:rPr>
                <w:rFonts w:ascii="Times New Roman" w:eastAsia="Times New Roman" w:hAnsi="Times New Roman" w:cs="Times New Roman"/>
                <w:sz w:val="24"/>
                <w:szCs w:val="24"/>
                <w:lang w:val="lv-LV"/>
              </w:rPr>
              <w:t>. Paredzams, ka kopējais rezultāts būs izmaksu samazināšanās, jo ieguvums no dublējošu maršrutu</w:t>
            </w:r>
            <w:r w:rsidR="006A2875" w:rsidRPr="00570F98">
              <w:rPr>
                <w:rFonts w:ascii="Times New Roman" w:eastAsia="Times New Roman" w:hAnsi="Times New Roman" w:cs="Times New Roman"/>
                <w:sz w:val="24"/>
                <w:szCs w:val="24"/>
                <w:lang w:val="lv-LV"/>
              </w:rPr>
              <w:t xml:space="preserve"> skaita samazināšanas ir ar lielāko finansiālo ietekmi.</w:t>
            </w:r>
            <w:r w:rsidR="000C32BF" w:rsidRPr="00570F98">
              <w:rPr>
                <w:rFonts w:ascii="Times New Roman" w:eastAsia="Times New Roman" w:hAnsi="Times New Roman" w:cs="Times New Roman"/>
                <w:sz w:val="24"/>
                <w:szCs w:val="24"/>
                <w:lang w:val="lv-LV"/>
              </w:rPr>
              <w:t xml:space="preserve"> Fiskālās ietekmes mērogu šobrīd nav iespējams aplēst, jo nav ticamu vai viegli izgūstamu datu par braucienu skaitu no katras pieturas un katrā maršrutā.</w:t>
            </w:r>
          </w:p>
          <w:p w14:paraId="68C1ADCA" w14:textId="1B991F84" w:rsidR="00505067" w:rsidRPr="00570F98" w:rsidRDefault="003B577D" w:rsidP="00570F98">
            <w:pPr>
              <w:tabs>
                <w:tab w:val="left" w:pos="1160"/>
              </w:tabs>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Noteikumu projekts paredz, ka brauk</w:t>
            </w:r>
            <w:r w:rsidRPr="003B577D">
              <w:rPr>
                <w:rFonts w:ascii="Times New Roman" w:eastAsia="Times New Roman" w:hAnsi="Times New Roman" w:cs="Times New Roman"/>
                <w:sz w:val="24"/>
                <w:szCs w:val="24"/>
                <w:lang w:val="lv-LV"/>
              </w:rPr>
              <w:t>šanas izdevumu kompensācij</w:t>
            </w:r>
            <w:r w:rsidR="008F1FBE">
              <w:rPr>
                <w:rFonts w:ascii="Times New Roman" w:eastAsia="Times New Roman" w:hAnsi="Times New Roman" w:cs="Times New Roman"/>
                <w:sz w:val="24"/>
                <w:szCs w:val="24"/>
                <w:lang w:val="lv-LV"/>
              </w:rPr>
              <w:t>as</w:t>
            </w:r>
            <w:r w:rsidRPr="003B577D">
              <w:rPr>
                <w:rFonts w:ascii="Times New Roman" w:eastAsia="Times New Roman" w:hAnsi="Times New Roman" w:cs="Times New Roman"/>
                <w:sz w:val="24"/>
                <w:szCs w:val="24"/>
                <w:lang w:val="lv-LV"/>
              </w:rPr>
              <w:t xml:space="preserve"> par personīgā</w:t>
            </w:r>
            <w:r>
              <w:rPr>
                <w:rFonts w:ascii="Times New Roman" w:eastAsia="Times New Roman" w:hAnsi="Times New Roman" w:cs="Times New Roman"/>
                <w:sz w:val="24"/>
                <w:szCs w:val="24"/>
                <w:lang w:val="lv-LV"/>
              </w:rPr>
              <w:t xml:space="preserve"> </w:t>
            </w:r>
            <w:r w:rsidRPr="003B577D">
              <w:rPr>
                <w:rFonts w:ascii="Times New Roman" w:eastAsia="Times New Roman" w:hAnsi="Times New Roman" w:cs="Times New Roman"/>
                <w:sz w:val="24"/>
                <w:szCs w:val="24"/>
                <w:lang w:val="lv-LV"/>
              </w:rPr>
              <w:t>transportlīdzekļa izmantošanu</w:t>
            </w:r>
            <w:r w:rsidR="008F1FBE">
              <w:rPr>
                <w:rFonts w:ascii="Times New Roman" w:eastAsia="Times New Roman" w:hAnsi="Times New Roman" w:cs="Times New Roman"/>
                <w:sz w:val="24"/>
                <w:szCs w:val="24"/>
                <w:lang w:val="lv-LV"/>
              </w:rPr>
              <w:t xml:space="preserve"> </w:t>
            </w:r>
            <w:r w:rsidR="008F1FBE" w:rsidRPr="008F1FBE">
              <w:rPr>
                <w:rFonts w:ascii="Times New Roman" w:eastAsia="Times New Roman" w:hAnsi="Times New Roman" w:cs="Times New Roman"/>
                <w:sz w:val="24"/>
                <w:szCs w:val="24"/>
                <w:lang w:val="lv-LV"/>
              </w:rPr>
              <w:t xml:space="preserve">apmēru aprēķina, faktiski </w:t>
            </w:r>
            <w:r w:rsidR="008F1FBE" w:rsidRPr="008F1FBE">
              <w:rPr>
                <w:rFonts w:ascii="Times New Roman" w:eastAsia="Times New Roman" w:hAnsi="Times New Roman" w:cs="Times New Roman"/>
                <w:sz w:val="24"/>
                <w:szCs w:val="24"/>
                <w:lang w:val="lv-LV"/>
              </w:rPr>
              <w:lastRenderedPageBreak/>
              <w:t>nobraukto kilometru skaitu reizinot ar vienotu kompensācijas likmi par vienu kilometru. Komisija pirms katra mācību gada sākuma nosaka attiecīgajā mācību gadā piemērojamo likmi, ņemot vērā transportlīdzekļu vidējo degvielas patēriņu un aktuālās degvielas mazumtirdzniecības cenas.</w:t>
            </w:r>
            <w:r w:rsidR="008F1FBE">
              <w:rPr>
                <w:rFonts w:ascii="Times New Roman" w:eastAsia="Times New Roman" w:hAnsi="Times New Roman" w:cs="Times New Roman"/>
                <w:sz w:val="24"/>
                <w:szCs w:val="24"/>
                <w:lang w:val="lv-LV"/>
              </w:rPr>
              <w:t xml:space="preserve"> </w:t>
            </w:r>
            <w:r w:rsidR="008F1FBE" w:rsidRPr="008F1FBE">
              <w:rPr>
                <w:rFonts w:ascii="Times New Roman" w:eastAsia="Times New Roman" w:hAnsi="Times New Roman" w:cs="Times New Roman"/>
                <w:sz w:val="24"/>
                <w:szCs w:val="24"/>
                <w:lang w:val="lv-LV"/>
              </w:rPr>
              <w:t xml:space="preserve">Ja izmaksas 0,15 </w:t>
            </w:r>
            <w:r w:rsidR="008F1FBE">
              <w:rPr>
                <w:rFonts w:ascii="Times New Roman" w:eastAsia="Times New Roman" w:hAnsi="Times New Roman" w:cs="Times New Roman"/>
                <w:sz w:val="24"/>
                <w:szCs w:val="24"/>
                <w:lang w:val="lv-LV"/>
              </w:rPr>
              <w:t>EUR</w:t>
            </w:r>
            <w:r w:rsidR="008F1FBE" w:rsidRPr="008F1FBE">
              <w:rPr>
                <w:rFonts w:ascii="Times New Roman" w:eastAsia="Times New Roman" w:hAnsi="Times New Roman" w:cs="Times New Roman"/>
                <w:sz w:val="24"/>
                <w:szCs w:val="24"/>
                <w:lang w:val="lv-LV"/>
              </w:rPr>
              <w:t>/km un pieņemot, ka 2027. gadā šādā veidā tiktu pārvadāti 10 skolēni, vidējais attālums pārvadājumam ir 15 km vienā virzienā un skolēns izglītības iestādi apmeklē 95% mācību dienu</w:t>
            </w:r>
            <w:r w:rsidR="008F1FBE">
              <w:rPr>
                <w:rFonts w:ascii="Times New Roman" w:eastAsia="Times New Roman" w:hAnsi="Times New Roman" w:cs="Times New Roman"/>
                <w:sz w:val="24"/>
                <w:szCs w:val="24"/>
                <w:lang w:val="lv-LV"/>
              </w:rPr>
              <w:t xml:space="preserve">, tad </w:t>
            </w:r>
            <w:r w:rsidR="008F1FBE" w:rsidRPr="008F1FBE">
              <w:rPr>
                <w:rFonts w:ascii="Times New Roman" w:eastAsia="Times New Roman" w:hAnsi="Times New Roman" w:cs="Times New Roman"/>
                <w:sz w:val="24"/>
                <w:szCs w:val="24"/>
                <w:lang w:val="lv-LV"/>
              </w:rPr>
              <w:t>prognozētās kopējās izmaksas 2027. gadā būtu</w:t>
            </w:r>
            <w:r w:rsidR="008F1FBE">
              <w:rPr>
                <w:rFonts w:ascii="Times New Roman" w:eastAsia="Times New Roman" w:hAnsi="Times New Roman" w:cs="Times New Roman"/>
                <w:sz w:val="24"/>
                <w:szCs w:val="24"/>
                <w:lang w:val="lv-LV"/>
              </w:rPr>
              <w:t xml:space="preserve"> </w:t>
            </w:r>
            <w:r w:rsidR="008F1FBE" w:rsidRPr="008F1FBE">
              <w:rPr>
                <w:rFonts w:ascii="Times New Roman" w:eastAsia="Times New Roman" w:hAnsi="Times New Roman" w:cs="Times New Roman"/>
                <w:sz w:val="24"/>
                <w:szCs w:val="24"/>
                <w:lang w:val="lv-LV"/>
              </w:rPr>
              <w:t>7481,25 EUR</w:t>
            </w:r>
            <w:r w:rsidR="008F1FBE">
              <w:rPr>
                <w:rFonts w:ascii="Times New Roman" w:eastAsia="Times New Roman" w:hAnsi="Times New Roman" w:cs="Times New Roman"/>
                <w:sz w:val="24"/>
                <w:szCs w:val="24"/>
                <w:lang w:val="lv-LV"/>
              </w:rPr>
              <w:t>.</w:t>
            </w:r>
          </w:p>
        </w:tc>
      </w:tr>
      <w:tr w:rsidR="00505067" w:rsidRPr="00570F98" w14:paraId="510B5C1B" w14:textId="77777777" w:rsidTr="00D01241">
        <w:trPr>
          <w:trHeight w:val="50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347BE255" w14:textId="77777777" w:rsidR="00505067" w:rsidRPr="00570F98" w:rsidRDefault="00E4566E" w:rsidP="00570F98">
            <w:pPr>
              <w:spacing w:after="0" w:line="240" w:lineRule="auto"/>
              <w:rPr>
                <w:rFonts w:ascii="Times New Roman" w:eastAsia="Times New Roman" w:hAnsi="Times New Roman" w:cs="Times New Roman"/>
                <w:b/>
                <w:bCs/>
                <w:sz w:val="24"/>
                <w:szCs w:val="24"/>
                <w:lang w:val="lv-LV"/>
              </w:rPr>
            </w:pPr>
            <w:r w:rsidRPr="00570F98">
              <w:rPr>
                <w:rFonts w:ascii="Times New Roman" w:eastAsia="Times New Roman" w:hAnsi="Times New Roman" w:cs="Times New Roman"/>
                <w:sz w:val="24"/>
                <w:szCs w:val="24"/>
                <w:lang w:val="lv-LV"/>
              </w:rPr>
              <w:lastRenderedPageBreak/>
              <w:t>3. Sociālā ietekme, ietekme uz vidi, iedzīvotāju veselību, uzņēmējdarbības vidi pašvaldības teritorijā, kā arī plānotā regulējuma ietekme uz konkurenci</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5232536" w14:textId="7A5514F5" w:rsidR="00505067" w:rsidRPr="00570F98" w:rsidRDefault="00941EA0" w:rsidP="00570F98">
            <w:pP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 xml:space="preserve">Sociālā ietekme </w:t>
            </w:r>
            <w:r w:rsidR="00570F98">
              <w:rPr>
                <w:rFonts w:ascii="Times New Roman" w:eastAsia="Times New Roman" w:hAnsi="Times New Roman" w:cs="Times New Roman"/>
                <w:sz w:val="24"/>
                <w:szCs w:val="24"/>
                <w:highlight w:val="white"/>
                <w:lang w:val="lv-LV"/>
              </w:rPr>
              <w:t>-</w:t>
            </w:r>
            <w:r w:rsidR="000063CD" w:rsidRPr="00570F98">
              <w:rPr>
                <w:rFonts w:ascii="Times New Roman" w:eastAsia="Times New Roman" w:hAnsi="Times New Roman" w:cs="Times New Roman"/>
                <w:sz w:val="24"/>
                <w:szCs w:val="24"/>
                <w:highlight w:val="white"/>
                <w:lang w:val="lv-LV"/>
              </w:rPr>
              <w:t xml:space="preserve"> Noteikumu ietvars ļaus veidot skaidru, prognozējamu un saprotamu pakalpojumu novada iedzīvotājiem, kas veicinās uzticību pašvaldībai. Pašvaldības un sabiedriskā transporta pārvadājumu dublēšanās mazināšana ilgtermiņā ļaus saglabāt sabiedriskā transporta pieejamību, sevišķi lauku teritorijās, jo palielināsies sabiedriskā transporta noslodze. Dublējošos maršrutu mazināšana ļaus ietaupīt pašvaldības līdzekļus un novirzīt to efektīvu, t.sk., sociālo pakalpojumu attīstībai.</w:t>
            </w:r>
          </w:p>
          <w:p w14:paraId="7B59FD0D" w14:textId="26746B47" w:rsidR="00941EA0" w:rsidRPr="00570F98" w:rsidRDefault="00941EA0" w:rsidP="00570F98">
            <w:pP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 xml:space="preserve">Ietekme uz vidi </w:t>
            </w:r>
            <w:r w:rsidR="00570F98">
              <w:rPr>
                <w:rFonts w:ascii="Times New Roman" w:eastAsia="Times New Roman" w:hAnsi="Times New Roman" w:cs="Times New Roman"/>
                <w:sz w:val="24"/>
                <w:szCs w:val="24"/>
                <w:highlight w:val="white"/>
                <w:lang w:val="lv-LV"/>
              </w:rPr>
              <w:t>-</w:t>
            </w:r>
            <w:r w:rsidR="000063CD" w:rsidRPr="00570F98">
              <w:rPr>
                <w:rFonts w:ascii="Times New Roman" w:eastAsia="Times New Roman" w:hAnsi="Times New Roman" w:cs="Times New Roman"/>
                <w:sz w:val="24"/>
                <w:szCs w:val="24"/>
                <w:highlight w:val="white"/>
                <w:lang w:val="lv-LV"/>
              </w:rPr>
              <w:t xml:space="preserve"> dublējošos maršrutu mazināšana ļaus mazināt nobraukto kilometru skaitu un mazinās siltumnīcefekta gāzu emisiju. Efektīvas un uzticamas izglītojamo pārvadājumu sistēmas darbības rezultātā, vecāki vēl vairāk uzticēsies sabiedriskajam un pašvaldības transportam un mazinās personīgo transportlīdzekļu lietojumu, arvien mazinot siltumnīcefekta gāzu emisiju.</w:t>
            </w:r>
          </w:p>
          <w:p w14:paraId="57D8A5F1" w14:textId="663E4011" w:rsidR="00941EA0" w:rsidRPr="00570F98" w:rsidRDefault="00941EA0" w:rsidP="00570F98">
            <w:pP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 xml:space="preserve">Ietekme uz iedzīvotāju veselību </w:t>
            </w:r>
            <w:r w:rsidR="00570F98">
              <w:rPr>
                <w:rFonts w:ascii="Times New Roman" w:eastAsia="Times New Roman" w:hAnsi="Times New Roman" w:cs="Times New Roman"/>
                <w:sz w:val="24"/>
                <w:szCs w:val="24"/>
                <w:highlight w:val="white"/>
                <w:lang w:val="lv-LV"/>
              </w:rPr>
              <w:t>-</w:t>
            </w:r>
            <w:r w:rsidR="000063CD" w:rsidRPr="00570F98">
              <w:rPr>
                <w:rFonts w:ascii="Times New Roman" w:eastAsia="Times New Roman" w:hAnsi="Times New Roman" w:cs="Times New Roman"/>
                <w:sz w:val="24"/>
                <w:szCs w:val="24"/>
                <w:highlight w:val="white"/>
                <w:lang w:val="lv-LV"/>
              </w:rPr>
              <w:t xml:space="preserve"> </w:t>
            </w:r>
            <w:r w:rsidR="00204ECA" w:rsidRPr="00570F98">
              <w:rPr>
                <w:rFonts w:ascii="Times New Roman" w:eastAsia="Times New Roman" w:hAnsi="Times New Roman" w:cs="Times New Roman"/>
                <w:sz w:val="24"/>
                <w:szCs w:val="24"/>
                <w:highlight w:val="white"/>
                <w:lang w:val="lv-LV"/>
              </w:rPr>
              <w:t>risinājumam nav tiešas ietekmes uz izglītojamo un citu iedzīvotāju veselību.</w:t>
            </w:r>
            <w:r w:rsidR="000063CD" w:rsidRPr="00570F98">
              <w:rPr>
                <w:rFonts w:ascii="Times New Roman" w:eastAsia="Times New Roman" w:hAnsi="Times New Roman" w:cs="Times New Roman"/>
                <w:sz w:val="24"/>
                <w:szCs w:val="24"/>
                <w:highlight w:val="white"/>
                <w:lang w:val="lv-LV"/>
              </w:rPr>
              <w:t xml:space="preserve"> </w:t>
            </w:r>
          </w:p>
          <w:p w14:paraId="530F3AAF" w14:textId="35D5EB6F" w:rsidR="00941EA0" w:rsidRPr="00570F98" w:rsidRDefault="00941EA0" w:rsidP="00570F98">
            <w:pP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 xml:space="preserve">Ietekme uz uzņēmējdarbības vidi pašvaldības teritorijā </w:t>
            </w:r>
            <w:r w:rsidR="00570F98">
              <w:rPr>
                <w:rFonts w:ascii="Times New Roman" w:eastAsia="Times New Roman" w:hAnsi="Times New Roman" w:cs="Times New Roman"/>
                <w:sz w:val="24"/>
                <w:szCs w:val="24"/>
                <w:highlight w:val="white"/>
                <w:lang w:val="lv-LV"/>
              </w:rPr>
              <w:t>-</w:t>
            </w:r>
            <w:r w:rsidR="000063CD" w:rsidRPr="00570F98">
              <w:rPr>
                <w:rFonts w:ascii="Times New Roman" w:eastAsia="Times New Roman" w:hAnsi="Times New Roman" w:cs="Times New Roman"/>
                <w:sz w:val="24"/>
                <w:szCs w:val="24"/>
                <w:highlight w:val="white"/>
                <w:lang w:val="lv-LV"/>
              </w:rPr>
              <w:t xml:space="preserve"> </w:t>
            </w:r>
            <w:r w:rsidR="00204ECA" w:rsidRPr="00570F98">
              <w:rPr>
                <w:rFonts w:ascii="Times New Roman" w:eastAsia="Times New Roman" w:hAnsi="Times New Roman" w:cs="Times New Roman"/>
                <w:sz w:val="24"/>
                <w:szCs w:val="24"/>
                <w:highlight w:val="white"/>
                <w:lang w:val="lv-LV"/>
              </w:rPr>
              <w:t xml:space="preserve"> kvalitatīvi pašvaldības pakalpojumi ir vēl viens arguments darbinieku piesaistei un noturēšanai pašvaldības teritorijā, kā arī nozīmīgs arguments uzņēmēju izvēlei veidot ģimenes un uzņēmumus novadā.</w:t>
            </w:r>
          </w:p>
          <w:p w14:paraId="0A148A54" w14:textId="5EF03D0E" w:rsidR="00941EA0" w:rsidRPr="00570F98" w:rsidRDefault="00941EA0" w:rsidP="00570F98">
            <w:pP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 xml:space="preserve">Ietekme uz konkurenci </w:t>
            </w:r>
            <w:r w:rsidR="00570F98">
              <w:rPr>
                <w:rFonts w:ascii="Times New Roman" w:eastAsia="Times New Roman" w:hAnsi="Times New Roman" w:cs="Times New Roman"/>
                <w:sz w:val="24"/>
                <w:szCs w:val="24"/>
                <w:highlight w:val="white"/>
                <w:lang w:val="lv-LV"/>
              </w:rPr>
              <w:t>-</w:t>
            </w:r>
            <w:r w:rsidR="000063CD" w:rsidRPr="00570F98">
              <w:rPr>
                <w:rFonts w:ascii="Times New Roman" w:eastAsia="Times New Roman" w:hAnsi="Times New Roman" w:cs="Times New Roman"/>
                <w:sz w:val="24"/>
                <w:szCs w:val="24"/>
                <w:highlight w:val="white"/>
                <w:lang w:val="lv-LV"/>
              </w:rPr>
              <w:t xml:space="preserve"> </w:t>
            </w:r>
            <w:r w:rsidR="00204ECA" w:rsidRPr="00570F98">
              <w:rPr>
                <w:rFonts w:ascii="Times New Roman" w:eastAsia="Times New Roman" w:hAnsi="Times New Roman" w:cs="Times New Roman"/>
                <w:sz w:val="24"/>
                <w:szCs w:val="24"/>
                <w:highlight w:val="white"/>
                <w:lang w:val="lv-LV"/>
              </w:rPr>
              <w:t>risinājums palielina godīgas konkurences iespējas, jo, līdz ar precīzāku pakalpojuma definējumu, lielākā mērā iespējama ārpakalpojuma iegāde noteiktās pašvaldības administratīvās teritorijas daļās.</w:t>
            </w:r>
          </w:p>
        </w:tc>
      </w:tr>
      <w:tr w:rsidR="00505067" w:rsidRPr="00570F98" w14:paraId="06EC5C94" w14:textId="77777777" w:rsidTr="00D01241">
        <w:trPr>
          <w:trHeight w:val="50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3BD95C5D" w14:textId="77777777" w:rsidR="00505067" w:rsidRPr="00570F98" w:rsidRDefault="00E4566E" w:rsidP="00570F98">
            <w:pPr>
              <w:spacing w:after="0" w:line="240" w:lineRule="auto"/>
              <w:rPr>
                <w:rFonts w:ascii="Times New Roman" w:eastAsia="Times New Roman" w:hAnsi="Times New Roman" w:cs="Times New Roman"/>
                <w:b/>
                <w:bCs/>
                <w:sz w:val="24"/>
                <w:szCs w:val="24"/>
                <w:lang w:val="lv-LV"/>
              </w:rPr>
            </w:pPr>
            <w:r w:rsidRPr="00570F98">
              <w:rPr>
                <w:rFonts w:ascii="Times New Roman" w:eastAsia="Times New Roman" w:hAnsi="Times New Roman" w:cs="Times New Roman"/>
                <w:sz w:val="24"/>
                <w:szCs w:val="24"/>
                <w:lang w:val="lv-LV"/>
              </w:rPr>
              <w:t>4. Ietekme uz administratīvajām procedūrām un to izmaksām</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1CB92C7C" w14:textId="4A4F413A" w:rsidR="00505067" w:rsidRPr="00570F98" w:rsidRDefault="00A920DE" w:rsidP="00570F98">
            <w:pP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Noteikumi</w:t>
            </w:r>
            <w:r w:rsidR="00C75A88" w:rsidRPr="00570F98">
              <w:rPr>
                <w:rFonts w:ascii="Times New Roman" w:eastAsia="Times New Roman" w:hAnsi="Times New Roman" w:cs="Times New Roman"/>
                <w:sz w:val="24"/>
                <w:szCs w:val="24"/>
                <w:highlight w:val="white"/>
                <w:lang w:val="lv-LV"/>
              </w:rPr>
              <w:t xml:space="preserve"> paredz mērķtiecīgāku pakalpojuma koordināciju </w:t>
            </w:r>
            <w:r w:rsidR="008B1C00">
              <w:rPr>
                <w:rFonts w:ascii="Times New Roman" w:eastAsia="Times New Roman" w:hAnsi="Times New Roman" w:cs="Times New Roman"/>
                <w:sz w:val="24"/>
                <w:szCs w:val="24"/>
                <w:lang w:val="lv-LV"/>
              </w:rPr>
              <w:t xml:space="preserve">pašvaldības izveidotas </w:t>
            </w:r>
            <w:r w:rsidR="00C75A88" w:rsidRPr="00570F98">
              <w:rPr>
                <w:rFonts w:ascii="Times New Roman" w:eastAsia="Times New Roman" w:hAnsi="Times New Roman" w:cs="Times New Roman"/>
                <w:sz w:val="24"/>
                <w:szCs w:val="24"/>
                <w:lang w:val="lv-LV"/>
              </w:rPr>
              <w:t xml:space="preserve">komisijas ietvaros, aktīvu pašvaldības Centrālās administrācijas, izglītības pārvaldes, izglītības iestāžu un pakalpojumu sniedzēju iesaisti. </w:t>
            </w:r>
            <w:r w:rsidR="00004477" w:rsidRPr="00570F98">
              <w:rPr>
                <w:rFonts w:ascii="Times New Roman" w:eastAsia="Times New Roman" w:hAnsi="Times New Roman" w:cs="Times New Roman"/>
                <w:sz w:val="24"/>
                <w:szCs w:val="24"/>
                <w:lang w:val="lv-LV"/>
              </w:rPr>
              <w:t>Noteikumi paredz iespēju veidot un lietot mūsdienīgus</w:t>
            </w:r>
            <w:r w:rsidR="00884A07" w:rsidRPr="00570F98">
              <w:rPr>
                <w:rFonts w:ascii="Times New Roman" w:eastAsia="Times New Roman" w:hAnsi="Times New Roman" w:cs="Times New Roman"/>
                <w:sz w:val="24"/>
                <w:szCs w:val="24"/>
                <w:lang w:val="lv-LV"/>
              </w:rPr>
              <w:t xml:space="preserve"> datus ieguves, apstrādes un ģeotelpiskās plānošanas rīkus, lai pieņemtu optimālus lēmumus par izglītojamo pārvadājumu organizāciju. Papildus izmaksas var rasties mūsdienīgu datu ieguves, apstrādes un ģeotelpiskās plānošanas rīku iegādes un lietošanas nodrošināšanai.</w:t>
            </w:r>
            <w:r w:rsidR="00C75A88" w:rsidRPr="00570F98">
              <w:rPr>
                <w:rFonts w:ascii="Times New Roman" w:eastAsia="Times New Roman" w:hAnsi="Times New Roman" w:cs="Times New Roman"/>
                <w:sz w:val="24"/>
                <w:szCs w:val="24"/>
                <w:lang w:val="lv-LV"/>
              </w:rPr>
              <w:t xml:space="preserve"> </w:t>
            </w:r>
          </w:p>
        </w:tc>
      </w:tr>
      <w:tr w:rsidR="00505067" w:rsidRPr="00570F98" w14:paraId="2C1EFAB7" w14:textId="77777777" w:rsidTr="00D01241">
        <w:trPr>
          <w:trHeight w:val="950"/>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34A850D7" w14:textId="77777777" w:rsidR="00505067" w:rsidRPr="00570F98" w:rsidRDefault="00E4566E" w:rsidP="00570F98">
            <w:pPr>
              <w:pBdr>
                <w:top w:val="nil"/>
                <w:left w:val="nil"/>
                <w:bottom w:val="nil"/>
                <w:right w:val="nil"/>
                <w:between w:val="nil"/>
              </w:pBdr>
              <w:spacing w:after="0" w:line="240" w:lineRule="auto"/>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5. Ietekme uz pašvaldības funkcijām un cilvēkresursiem</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07358AEB" w14:textId="3E2C5A11" w:rsidR="00505067" w:rsidRPr="00570F98" w:rsidRDefault="00077DF1" w:rsidP="00570F98">
            <w:pP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 xml:space="preserve">Noteikumi paredz plašāku </w:t>
            </w:r>
            <w:r w:rsidRPr="00570F98">
              <w:rPr>
                <w:rFonts w:ascii="Times New Roman" w:eastAsia="Times New Roman" w:hAnsi="Times New Roman" w:cs="Times New Roman"/>
                <w:sz w:val="24"/>
                <w:szCs w:val="24"/>
                <w:lang w:val="lv-LV"/>
              </w:rPr>
              <w:t xml:space="preserve">Autoceļu uzraudzības un sabiedriskā transporta komisijas koordinējošo lomu, kā arī izglītības pārvaldes un citu iesaistīto pušu koordinētā darbībā. Skaidri noteikta komisijas kā lēmumu pieņemošās institūcijas atbildība. Nozīmīgi, ka komisijas darbā iesaistīta izglītības pārvalde un citas atbildīgās institūcijas. Papildus cilvēkresursi nepieciešami ārpakalpojuma formā, lai attīstītu un </w:t>
            </w:r>
            <w:r w:rsidRPr="00570F98">
              <w:rPr>
                <w:rFonts w:ascii="Times New Roman" w:eastAsia="Times New Roman" w:hAnsi="Times New Roman" w:cs="Times New Roman"/>
                <w:sz w:val="24"/>
                <w:szCs w:val="24"/>
                <w:lang w:val="lv-LV"/>
              </w:rPr>
              <w:lastRenderedPageBreak/>
              <w:t>apkalpotu datus ieguves un apstrādes sistēmas un ģeotelpiskās plānošanas rīkus.</w:t>
            </w:r>
          </w:p>
        </w:tc>
      </w:tr>
      <w:tr w:rsidR="00505067" w:rsidRPr="00570F98" w14:paraId="198932C6" w14:textId="77777777" w:rsidTr="00D01241">
        <w:trPr>
          <w:trHeight w:val="736"/>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3B8511CD" w14:textId="77777777" w:rsidR="00505067" w:rsidRPr="00570F98" w:rsidRDefault="00E4566E" w:rsidP="00570F98">
            <w:pPr>
              <w:pBdr>
                <w:top w:val="nil"/>
                <w:left w:val="nil"/>
                <w:bottom w:val="nil"/>
                <w:right w:val="nil"/>
                <w:between w:val="nil"/>
              </w:pBdr>
              <w:spacing w:after="0" w:line="240" w:lineRule="auto"/>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lastRenderedPageBreak/>
              <w:t>6. Informācija par izpildes nodrošināšanu</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7B08BEB5" w14:textId="78CBE11B" w:rsidR="00505067" w:rsidRPr="00570F98" w:rsidRDefault="007C0BA9" w:rsidP="00570F98">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lang w:val="lv-LV"/>
              </w:rPr>
            </w:pPr>
            <w:r w:rsidRPr="00570F98">
              <w:rPr>
                <w:rFonts w:ascii="Times New Roman" w:eastAsia="Times New Roman" w:hAnsi="Times New Roman" w:cs="Times New Roman"/>
                <w:sz w:val="24"/>
                <w:szCs w:val="24"/>
                <w:highlight w:val="white"/>
                <w:lang w:val="lv-LV"/>
              </w:rPr>
              <w:t xml:space="preserve">Noteikumu izpildes koordināciju </w:t>
            </w:r>
            <w:r w:rsidRPr="00570F98">
              <w:rPr>
                <w:rFonts w:ascii="Times New Roman" w:eastAsia="Times New Roman" w:hAnsi="Times New Roman" w:cs="Times New Roman"/>
                <w:sz w:val="24"/>
                <w:szCs w:val="24"/>
                <w:lang w:val="lv-LV"/>
              </w:rPr>
              <w:t>Autoceļu uzraudzības un sabiedriskā transporta komisijas ietvaros veiks galvenokārt izglītības pārvaldes speciālisti.</w:t>
            </w:r>
            <w:r w:rsidR="00E4566E" w:rsidRPr="00570F98">
              <w:rPr>
                <w:rFonts w:ascii="Times New Roman" w:eastAsia="Times New Roman" w:hAnsi="Times New Roman" w:cs="Times New Roman"/>
                <w:sz w:val="24"/>
                <w:szCs w:val="24"/>
                <w:lang w:val="lv-LV"/>
              </w:rPr>
              <w:t xml:space="preserve"> Līdz šim iesaistītās puses </w:t>
            </w:r>
            <w:r w:rsidR="00570F98">
              <w:rPr>
                <w:rFonts w:ascii="Times New Roman" w:eastAsia="Times New Roman" w:hAnsi="Times New Roman" w:cs="Times New Roman"/>
                <w:sz w:val="24"/>
                <w:szCs w:val="24"/>
                <w:lang w:val="lv-LV"/>
              </w:rPr>
              <w:t>-</w:t>
            </w:r>
            <w:r w:rsidR="00E4566E" w:rsidRPr="00570F98">
              <w:rPr>
                <w:rFonts w:ascii="Times New Roman" w:eastAsia="Times New Roman" w:hAnsi="Times New Roman" w:cs="Times New Roman"/>
                <w:sz w:val="24"/>
                <w:szCs w:val="24"/>
                <w:lang w:val="lv-LV"/>
              </w:rPr>
              <w:t xml:space="preserve"> pagastu un pārvalžu vadītāji, ārpakalpojumu sniedzēji, izglītības iestādes u.</w:t>
            </w:r>
            <w:r w:rsidR="00570F98">
              <w:rPr>
                <w:rFonts w:ascii="Times New Roman" w:eastAsia="Times New Roman" w:hAnsi="Times New Roman" w:cs="Times New Roman"/>
                <w:sz w:val="24"/>
                <w:szCs w:val="24"/>
                <w:lang w:val="lv-LV"/>
              </w:rPr>
              <w:t> </w:t>
            </w:r>
            <w:r w:rsidR="00E4566E" w:rsidRPr="00570F98">
              <w:rPr>
                <w:rFonts w:ascii="Times New Roman" w:eastAsia="Times New Roman" w:hAnsi="Times New Roman" w:cs="Times New Roman"/>
                <w:sz w:val="24"/>
                <w:szCs w:val="24"/>
                <w:lang w:val="lv-LV"/>
              </w:rPr>
              <w:t xml:space="preserve">c. </w:t>
            </w:r>
            <w:r w:rsidR="00570F98">
              <w:rPr>
                <w:rFonts w:ascii="Times New Roman" w:eastAsia="Times New Roman" w:hAnsi="Times New Roman" w:cs="Times New Roman"/>
                <w:sz w:val="24"/>
                <w:szCs w:val="24"/>
                <w:lang w:val="lv-LV"/>
              </w:rPr>
              <w:t>-</w:t>
            </w:r>
            <w:r w:rsidR="00E4566E" w:rsidRPr="00570F98">
              <w:rPr>
                <w:rFonts w:ascii="Times New Roman" w:eastAsia="Times New Roman" w:hAnsi="Times New Roman" w:cs="Times New Roman"/>
                <w:sz w:val="24"/>
                <w:szCs w:val="24"/>
                <w:lang w:val="lv-LV"/>
              </w:rPr>
              <w:t xml:space="preserve"> turpinās aktīvu iesaisti pakalpojuma plānošanā un nodrošināšanā savas kompetences ietvaros.</w:t>
            </w:r>
          </w:p>
        </w:tc>
      </w:tr>
      <w:tr w:rsidR="00505067" w:rsidRPr="00570F98" w14:paraId="244A6490" w14:textId="77777777" w:rsidTr="00D01241">
        <w:trPr>
          <w:trHeight w:val="1175"/>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3F6D83B6" w14:textId="77777777" w:rsidR="00505067" w:rsidRPr="00570F98" w:rsidRDefault="00E4566E" w:rsidP="00570F98">
            <w:pPr>
              <w:pBdr>
                <w:top w:val="nil"/>
                <w:left w:val="nil"/>
                <w:bottom w:val="nil"/>
                <w:right w:val="nil"/>
                <w:between w:val="nil"/>
              </w:pBdr>
              <w:spacing w:after="0" w:line="240" w:lineRule="auto"/>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7. Prasību un izmaksu samērīgums pret ieguvumiem, ko sniedz mērķa sasniegšana</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4CBA5B38" w14:textId="3DDBA5A0" w:rsidR="00505067" w:rsidRPr="00570F98" w:rsidRDefault="00E4566E" w:rsidP="00570F98">
            <w:pPr>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 xml:space="preserve"> </w:t>
            </w:r>
            <w:r w:rsidR="007C0BA9" w:rsidRPr="00570F98">
              <w:rPr>
                <w:rFonts w:ascii="Times New Roman" w:eastAsia="Times New Roman" w:hAnsi="Times New Roman" w:cs="Times New Roman"/>
                <w:sz w:val="24"/>
                <w:szCs w:val="24"/>
                <w:lang w:val="lv-LV"/>
              </w:rPr>
              <w:t>Noteikumi sākotnēji tiks īstenoti esošā administratīvā resursa ietvaros, papildus resursus piesaistot datus ieguves un apstrādes sistēmu un ģeotelpiskās plānošanas rīku attīstībai. Turpmākas papildus izmaksas radīsies gadījumos, kad iec</w:t>
            </w:r>
            <w:r w:rsidR="00244AB0" w:rsidRPr="00570F98">
              <w:rPr>
                <w:rFonts w:ascii="Times New Roman" w:eastAsia="Times New Roman" w:hAnsi="Times New Roman" w:cs="Times New Roman"/>
                <w:sz w:val="24"/>
                <w:szCs w:val="24"/>
                <w:lang w:val="lv-LV"/>
              </w:rPr>
              <w:t>e</w:t>
            </w:r>
            <w:r w:rsidR="007C0BA9" w:rsidRPr="00570F98">
              <w:rPr>
                <w:rFonts w:ascii="Times New Roman" w:eastAsia="Times New Roman" w:hAnsi="Times New Roman" w:cs="Times New Roman"/>
                <w:sz w:val="24"/>
                <w:szCs w:val="24"/>
                <w:lang w:val="lv-LV"/>
              </w:rPr>
              <w:t>rēt</w:t>
            </w:r>
            <w:r w:rsidR="00244AB0" w:rsidRPr="00570F98">
              <w:rPr>
                <w:rFonts w:ascii="Times New Roman" w:eastAsia="Times New Roman" w:hAnsi="Times New Roman" w:cs="Times New Roman"/>
                <w:sz w:val="24"/>
                <w:szCs w:val="24"/>
                <w:lang w:val="lv-LV"/>
              </w:rPr>
              <w:t>a</w:t>
            </w:r>
            <w:r w:rsidR="007C0BA9" w:rsidRPr="00570F98">
              <w:rPr>
                <w:rFonts w:ascii="Times New Roman" w:eastAsia="Times New Roman" w:hAnsi="Times New Roman" w:cs="Times New Roman"/>
                <w:sz w:val="24"/>
                <w:szCs w:val="24"/>
                <w:lang w:val="lv-LV"/>
              </w:rPr>
              <w:t xml:space="preserve"> pakalpojuma attīstība.</w:t>
            </w:r>
          </w:p>
        </w:tc>
      </w:tr>
      <w:tr w:rsidR="00505067" w:rsidRPr="00570F98" w14:paraId="28677867" w14:textId="77777777" w:rsidTr="00D01241">
        <w:trPr>
          <w:trHeight w:val="1272"/>
        </w:trPr>
        <w:tc>
          <w:tcPr>
            <w:tcW w:w="2010"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5500AD65" w14:textId="77777777" w:rsidR="00505067" w:rsidRPr="00570F98" w:rsidRDefault="00E4566E" w:rsidP="00570F98">
            <w:pPr>
              <w:pBdr>
                <w:top w:val="nil"/>
                <w:left w:val="nil"/>
                <w:bottom w:val="nil"/>
                <w:right w:val="nil"/>
                <w:between w:val="nil"/>
              </w:pBdr>
              <w:spacing w:after="0" w:line="240" w:lineRule="auto"/>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8. Izstrādes gaitā veiktās</w:t>
            </w:r>
          </w:p>
          <w:p w14:paraId="1608E7AA" w14:textId="77777777" w:rsidR="00505067" w:rsidRPr="00570F98" w:rsidRDefault="00E4566E" w:rsidP="00570F98">
            <w:pPr>
              <w:pBdr>
                <w:top w:val="nil"/>
                <w:left w:val="nil"/>
                <w:bottom w:val="nil"/>
                <w:right w:val="nil"/>
                <w:between w:val="nil"/>
              </w:pBdr>
              <w:spacing w:after="0" w:line="240" w:lineRule="auto"/>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konsultācijas ar privātpersonām un institūcijām</w:t>
            </w:r>
          </w:p>
        </w:tc>
        <w:tc>
          <w:tcPr>
            <w:tcW w:w="7054" w:type="dxa"/>
            <w:tcBorders>
              <w:top w:val="single" w:sz="6" w:space="0" w:color="414142"/>
              <w:left w:val="single" w:sz="6" w:space="0" w:color="414142"/>
              <w:bottom w:val="single" w:sz="6" w:space="0" w:color="414142"/>
              <w:right w:val="single" w:sz="6" w:space="0" w:color="414142"/>
            </w:tcBorders>
            <w:tcMar>
              <w:top w:w="100" w:type="dxa"/>
              <w:left w:w="100" w:type="dxa"/>
              <w:bottom w:w="100" w:type="dxa"/>
              <w:right w:w="100" w:type="dxa"/>
            </w:tcMar>
          </w:tcPr>
          <w:p w14:paraId="682EA9A2" w14:textId="732AF9E0" w:rsidR="00371A1F" w:rsidRPr="00570F98" w:rsidRDefault="007C0BA9" w:rsidP="00570F98">
            <w:pPr>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Noteikumu projekta izstrādes gaitā notika konsultācijas ar izglītības iest</w:t>
            </w:r>
            <w:r w:rsidR="00244AB0" w:rsidRPr="00570F98">
              <w:rPr>
                <w:rFonts w:ascii="Times New Roman" w:eastAsia="Times New Roman" w:hAnsi="Times New Roman" w:cs="Times New Roman"/>
                <w:sz w:val="24"/>
                <w:szCs w:val="24"/>
                <w:lang w:val="lv-LV"/>
              </w:rPr>
              <w:t>ādēm, pārvadājuma pakalpojuma nodrošinātājiem un pašvaldības speciālistiem. Noteikumu projekta saturs atspoguļo arī vajadzības, kuras vairākkārt uzsvērtas novada izglītojamo vecāku vēstulēs un pārrunās.</w:t>
            </w:r>
          </w:p>
          <w:p w14:paraId="5F71B632" w14:textId="111FD028" w:rsidR="00371A1F" w:rsidRPr="00570F98" w:rsidRDefault="00E4566E" w:rsidP="00570F98">
            <w:pPr>
              <w:spacing w:after="0" w:line="240" w:lineRule="auto"/>
              <w:jc w:val="both"/>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Saistošo noteikumu projekts un tam pievienotais paskaidrojuma raksts sabiedrības viedokļa noskaidrošanai atbilstoši Pašvaldību likuma 46. panta trešajai daļai tika publicēts pašvaldības oficiālajā tīmekļvietnē laika periodā no 2026. gada ____ līdz ____. Sabiedriskās apspriešanas laikā no privātpersonām un institūcijām tika saņemti šādi priekšlikumi/iebildumi:</w:t>
            </w:r>
          </w:p>
        </w:tc>
      </w:tr>
    </w:tbl>
    <w:p w14:paraId="2482D1E6" w14:textId="77777777" w:rsidR="00505067" w:rsidRPr="00570F98" w:rsidRDefault="00505067" w:rsidP="00570F98">
      <w:pPr>
        <w:spacing w:after="0" w:line="240" w:lineRule="auto"/>
        <w:rPr>
          <w:rFonts w:ascii="Times New Roman" w:eastAsia="Times New Roman" w:hAnsi="Times New Roman" w:cs="Times New Roman"/>
          <w:sz w:val="24"/>
          <w:szCs w:val="24"/>
          <w:lang w:val="lv-LV"/>
        </w:rPr>
      </w:pPr>
    </w:p>
    <w:p w14:paraId="49BB2D29" w14:textId="77777777" w:rsidR="00505067" w:rsidRPr="00570F98" w:rsidRDefault="00505067" w:rsidP="00570F98">
      <w:pPr>
        <w:spacing w:after="0" w:line="240" w:lineRule="auto"/>
        <w:rPr>
          <w:rFonts w:ascii="Times New Roman" w:eastAsia="Times New Roman" w:hAnsi="Times New Roman" w:cs="Times New Roman"/>
          <w:sz w:val="24"/>
          <w:szCs w:val="24"/>
          <w:lang w:val="lv-LV"/>
        </w:rPr>
      </w:pPr>
    </w:p>
    <w:p w14:paraId="2CC0581C" w14:textId="2280647A" w:rsidR="00505067" w:rsidRPr="00570F98" w:rsidRDefault="00E4566E" w:rsidP="00570F98">
      <w:pPr>
        <w:spacing w:after="0" w:line="240" w:lineRule="auto"/>
        <w:rPr>
          <w:rFonts w:ascii="Times New Roman" w:eastAsia="Times New Roman" w:hAnsi="Times New Roman" w:cs="Times New Roman"/>
          <w:sz w:val="24"/>
          <w:szCs w:val="24"/>
          <w:lang w:val="lv-LV"/>
        </w:rPr>
      </w:pPr>
      <w:r w:rsidRPr="00570F98">
        <w:rPr>
          <w:rFonts w:ascii="Times New Roman" w:eastAsia="Times New Roman" w:hAnsi="Times New Roman" w:cs="Times New Roman"/>
          <w:sz w:val="24"/>
          <w:szCs w:val="24"/>
          <w:lang w:val="lv-LV"/>
        </w:rPr>
        <w:t xml:space="preserve">Domes priekšsēdētājs                                 </w:t>
      </w:r>
      <w:r w:rsidRPr="00570F98">
        <w:rPr>
          <w:rFonts w:ascii="Times New Roman" w:eastAsia="Times New Roman" w:hAnsi="Times New Roman" w:cs="Times New Roman"/>
          <w:sz w:val="24"/>
          <w:szCs w:val="24"/>
          <w:lang w:val="lv-LV"/>
        </w:rPr>
        <w:tab/>
      </w:r>
      <w:r w:rsidRPr="00570F98">
        <w:rPr>
          <w:rFonts w:ascii="Times New Roman" w:eastAsia="Times New Roman" w:hAnsi="Times New Roman" w:cs="Times New Roman"/>
          <w:sz w:val="24"/>
          <w:szCs w:val="24"/>
          <w:lang w:val="lv-LV"/>
        </w:rPr>
        <w:tab/>
      </w:r>
      <w:r w:rsidRPr="00570F98">
        <w:rPr>
          <w:rFonts w:ascii="Times New Roman" w:eastAsia="Times New Roman" w:hAnsi="Times New Roman" w:cs="Times New Roman"/>
          <w:sz w:val="24"/>
          <w:szCs w:val="24"/>
          <w:lang w:val="lv-LV"/>
        </w:rPr>
        <w:tab/>
      </w:r>
      <w:r w:rsidRPr="00570F98">
        <w:rPr>
          <w:rFonts w:ascii="Times New Roman" w:eastAsia="Times New Roman" w:hAnsi="Times New Roman" w:cs="Times New Roman"/>
          <w:sz w:val="24"/>
          <w:szCs w:val="24"/>
          <w:lang w:val="lv-LV"/>
        </w:rPr>
        <w:tab/>
      </w:r>
      <w:bookmarkStart w:id="0" w:name="_GoBack"/>
      <w:bookmarkEnd w:id="0"/>
      <w:r w:rsidRPr="00570F98">
        <w:rPr>
          <w:rFonts w:ascii="Times New Roman" w:eastAsia="Times New Roman" w:hAnsi="Times New Roman" w:cs="Times New Roman"/>
          <w:sz w:val="24"/>
          <w:szCs w:val="24"/>
          <w:lang w:val="lv-LV"/>
        </w:rPr>
        <w:t xml:space="preserve">           </w:t>
      </w:r>
      <w:r w:rsidR="00570F98">
        <w:rPr>
          <w:rFonts w:ascii="Times New Roman" w:eastAsia="Times New Roman" w:hAnsi="Times New Roman" w:cs="Times New Roman"/>
          <w:sz w:val="24"/>
          <w:szCs w:val="24"/>
          <w:lang w:val="lv-LV"/>
        </w:rPr>
        <w:tab/>
      </w:r>
      <w:r w:rsidR="00570F98">
        <w:rPr>
          <w:rFonts w:ascii="Times New Roman" w:eastAsia="Times New Roman" w:hAnsi="Times New Roman" w:cs="Times New Roman"/>
          <w:sz w:val="24"/>
          <w:szCs w:val="24"/>
          <w:lang w:val="lv-LV"/>
        </w:rPr>
        <w:tab/>
      </w:r>
      <w:r w:rsidRPr="00570F98">
        <w:rPr>
          <w:rFonts w:ascii="Times New Roman" w:eastAsia="Times New Roman" w:hAnsi="Times New Roman" w:cs="Times New Roman"/>
          <w:sz w:val="24"/>
          <w:szCs w:val="24"/>
          <w:lang w:val="lv-LV"/>
        </w:rPr>
        <w:t>A. Krauja</w:t>
      </w:r>
    </w:p>
    <w:p w14:paraId="6A00F852" w14:textId="77777777" w:rsidR="00505067" w:rsidRPr="00570F98" w:rsidRDefault="00505067" w:rsidP="00570F98">
      <w:pPr>
        <w:spacing w:after="0" w:line="240" w:lineRule="auto"/>
        <w:rPr>
          <w:rFonts w:ascii="Times New Roman" w:eastAsia="Times New Roman" w:hAnsi="Times New Roman" w:cs="Times New Roman"/>
          <w:sz w:val="24"/>
          <w:szCs w:val="24"/>
          <w:lang w:val="lv-LV"/>
        </w:rPr>
      </w:pPr>
    </w:p>
    <w:sectPr w:rsidR="00505067" w:rsidRPr="00570F98" w:rsidSect="00D01241">
      <w:pgSz w:w="11906" w:h="16838"/>
      <w:pgMar w:top="1134" w:right="1134" w:bottom="1134" w:left="1701"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8C493DE5-6EE2-4363-8DA5-44B38FBAD159}"/>
    <w:embedBold r:id="rId2" w:fontKey="{B923A26B-E365-4C1B-AE22-3BFA084DA850}"/>
  </w:font>
  <w:font w:name="Georgia">
    <w:panose1 w:val="02040502050405020303"/>
    <w:charset w:val="BA"/>
    <w:family w:val="roman"/>
    <w:pitch w:val="variable"/>
    <w:sig w:usb0="00000287" w:usb1="00000000" w:usb2="00000000" w:usb3="00000000" w:csb0="0000009F" w:csb1="00000000"/>
    <w:embedItalic r:id="rId3" w:fontKey="{528AB823-9DD4-4725-AF0E-23CEDC5ECCA1}"/>
  </w:font>
  <w:font w:name="Cambria">
    <w:panose1 w:val="02040503050406030204"/>
    <w:charset w:val="BA"/>
    <w:family w:val="roman"/>
    <w:pitch w:val="variable"/>
    <w:sig w:usb0="E00006FF" w:usb1="420024FF" w:usb2="02000000" w:usb3="00000000" w:csb0="0000019F" w:csb1="00000000"/>
    <w:embedRegular r:id="rId4" w:fontKey="{DCC104DB-6D2E-46CD-A075-E7D80033CEB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F90C38"/>
    <w:multiLevelType w:val="multilevel"/>
    <w:tmpl w:val="3F18FD3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67"/>
    <w:rsid w:val="00004477"/>
    <w:rsid w:val="000063CD"/>
    <w:rsid w:val="00055530"/>
    <w:rsid w:val="00077DF1"/>
    <w:rsid w:val="000B0499"/>
    <w:rsid w:val="000C32BF"/>
    <w:rsid w:val="001B7838"/>
    <w:rsid w:val="00204ECA"/>
    <w:rsid w:val="002314B3"/>
    <w:rsid w:val="00244AB0"/>
    <w:rsid w:val="002E18F5"/>
    <w:rsid w:val="002F04C6"/>
    <w:rsid w:val="00371A1F"/>
    <w:rsid w:val="003B577D"/>
    <w:rsid w:val="00505067"/>
    <w:rsid w:val="00570F98"/>
    <w:rsid w:val="005D40B7"/>
    <w:rsid w:val="006277DC"/>
    <w:rsid w:val="006753A0"/>
    <w:rsid w:val="006A2875"/>
    <w:rsid w:val="0072229A"/>
    <w:rsid w:val="007C0BA9"/>
    <w:rsid w:val="00884A07"/>
    <w:rsid w:val="008A5CB3"/>
    <w:rsid w:val="008B1C00"/>
    <w:rsid w:val="008F1FBE"/>
    <w:rsid w:val="00941EA0"/>
    <w:rsid w:val="00A05F18"/>
    <w:rsid w:val="00A920DE"/>
    <w:rsid w:val="00B63ED5"/>
    <w:rsid w:val="00BB0875"/>
    <w:rsid w:val="00C00ABB"/>
    <w:rsid w:val="00C639EB"/>
    <w:rsid w:val="00C75A88"/>
    <w:rsid w:val="00D01241"/>
    <w:rsid w:val="00E04CD8"/>
    <w:rsid w:val="00E25B1F"/>
    <w:rsid w:val="00E4566E"/>
    <w:rsid w:val="00E460F9"/>
    <w:rsid w:val="00F03A8F"/>
    <w:rsid w:val="00F32419"/>
    <w:rsid w:val="00F520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28C95"/>
  <w15:docId w15:val="{6C3839A6-DA21-4EAB-8DFA-D2AE2149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e6NBJjZBbFV7clfXoxJMLl/1yg==">CgMxLjA4AHIhMWRzLUwwV0JRcmFMMFlHaWdmZFF5dm1fQ0dFZE5qQVpN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Pages>
  <Words>4957</Words>
  <Characters>2826</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Santa Hermane</cp:lastModifiedBy>
  <cp:revision>28</cp:revision>
  <dcterms:created xsi:type="dcterms:W3CDTF">2026-07-13T07:55:00Z</dcterms:created>
  <dcterms:modified xsi:type="dcterms:W3CDTF">2026-07-24T07:44:00Z</dcterms:modified>
</cp:coreProperties>
</file>