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90174D" w14:textId="65B988BE" w:rsidR="00A81AAC" w:rsidRDefault="00744337" w:rsidP="0074433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Pielikums</w:t>
      </w:r>
    </w:p>
    <w:p w14:paraId="1B59F931" w14:textId="46363702" w:rsidR="00744337" w:rsidRDefault="00744337" w:rsidP="0074433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Ogres novada pašvaldības </w:t>
      </w:r>
    </w:p>
    <w:p w14:paraId="10C1AA70" w14:textId="411E65DA" w:rsidR="00744337" w:rsidRDefault="00744337" w:rsidP="0074433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27.08.2026. domes sēdei</w:t>
      </w:r>
    </w:p>
    <w:p w14:paraId="28E92743" w14:textId="11C06123" w:rsidR="00744337" w:rsidRPr="008D6D02" w:rsidRDefault="00744337" w:rsidP="00744337">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(protokols Nr.12; 7.)</w:t>
      </w:r>
    </w:p>
    <w:p w14:paraId="58DAD4B1" w14:textId="77777777" w:rsidR="00A81AAC" w:rsidRPr="008D6D02" w:rsidRDefault="00A81AAC" w:rsidP="00A81AAC">
      <w:pPr>
        <w:spacing w:line="360" w:lineRule="auto"/>
        <w:jc w:val="both"/>
        <w:rPr>
          <w:rFonts w:ascii="Times New Roman" w:hAnsi="Times New Roman" w:cs="Times New Roman"/>
          <w:sz w:val="24"/>
          <w:szCs w:val="24"/>
        </w:rPr>
      </w:pPr>
    </w:p>
    <w:p w14:paraId="5E1E5D78" w14:textId="77777777" w:rsidR="00A81AAC" w:rsidRPr="008D6D02" w:rsidRDefault="00A81AAC" w:rsidP="00A81AAC">
      <w:pPr>
        <w:spacing w:line="360" w:lineRule="auto"/>
        <w:jc w:val="both"/>
        <w:rPr>
          <w:rFonts w:ascii="Times New Roman" w:hAnsi="Times New Roman" w:cs="Times New Roman"/>
          <w:sz w:val="24"/>
          <w:szCs w:val="24"/>
        </w:rPr>
      </w:pPr>
    </w:p>
    <w:p w14:paraId="4DF4B642" w14:textId="77777777" w:rsidR="00A81AAC" w:rsidRPr="008D6D02" w:rsidRDefault="00A81AAC" w:rsidP="00A81AAC">
      <w:pPr>
        <w:spacing w:line="360" w:lineRule="auto"/>
        <w:jc w:val="both"/>
        <w:rPr>
          <w:rFonts w:ascii="Times New Roman" w:hAnsi="Times New Roman" w:cs="Times New Roman"/>
          <w:sz w:val="24"/>
          <w:szCs w:val="24"/>
        </w:rPr>
      </w:pPr>
    </w:p>
    <w:p w14:paraId="7F256E41" w14:textId="77777777" w:rsidR="00A81AAC" w:rsidRPr="00D7306D" w:rsidRDefault="00A81AAC" w:rsidP="00A81AAC">
      <w:pPr>
        <w:spacing w:line="360" w:lineRule="auto"/>
        <w:jc w:val="both"/>
        <w:rPr>
          <w:rFonts w:ascii="Times New Roman" w:hAnsi="Times New Roman" w:cs="Times New Roman"/>
          <w:sz w:val="48"/>
          <w:szCs w:val="48"/>
        </w:rPr>
      </w:pPr>
    </w:p>
    <w:p w14:paraId="5A03AC3F" w14:textId="77777777" w:rsidR="00A81AAC" w:rsidRPr="00D7306D" w:rsidRDefault="00A81AAC" w:rsidP="00A81AAC">
      <w:pPr>
        <w:spacing w:line="360" w:lineRule="auto"/>
        <w:jc w:val="center"/>
        <w:rPr>
          <w:rFonts w:ascii="Times New Roman" w:hAnsi="Times New Roman" w:cs="Times New Roman"/>
          <w:b/>
          <w:bCs/>
          <w:sz w:val="48"/>
          <w:szCs w:val="48"/>
        </w:rPr>
      </w:pPr>
      <w:r w:rsidRPr="00D7306D">
        <w:rPr>
          <w:rFonts w:ascii="Times New Roman" w:hAnsi="Times New Roman" w:cs="Times New Roman"/>
          <w:b/>
          <w:bCs/>
          <w:sz w:val="48"/>
          <w:szCs w:val="48"/>
        </w:rPr>
        <w:t>Ogres novada pašvaldības</w:t>
      </w:r>
    </w:p>
    <w:p w14:paraId="59F3D7CF" w14:textId="77777777" w:rsidR="00A81AAC" w:rsidRPr="00D7306D" w:rsidRDefault="00A81AAC" w:rsidP="00A81AAC">
      <w:pPr>
        <w:spacing w:line="360" w:lineRule="auto"/>
        <w:jc w:val="center"/>
        <w:rPr>
          <w:rFonts w:ascii="Times New Roman" w:hAnsi="Times New Roman" w:cs="Times New Roman"/>
          <w:b/>
          <w:bCs/>
          <w:sz w:val="48"/>
          <w:szCs w:val="48"/>
        </w:rPr>
      </w:pPr>
      <w:r w:rsidRPr="00D7306D">
        <w:rPr>
          <w:rFonts w:ascii="Times New Roman" w:hAnsi="Times New Roman" w:cs="Times New Roman"/>
          <w:b/>
          <w:bCs/>
          <w:sz w:val="48"/>
          <w:szCs w:val="48"/>
        </w:rPr>
        <w:t>aģentūra “Rosme”</w:t>
      </w:r>
    </w:p>
    <w:p w14:paraId="7AAB01C1" w14:textId="77777777" w:rsidR="00A81AAC" w:rsidRPr="008D6D02" w:rsidRDefault="00A81AAC" w:rsidP="00A81AAC">
      <w:pPr>
        <w:spacing w:line="360" w:lineRule="auto"/>
        <w:jc w:val="center"/>
        <w:rPr>
          <w:rFonts w:ascii="Times New Roman" w:hAnsi="Times New Roman" w:cs="Times New Roman"/>
          <w:bCs/>
          <w:sz w:val="24"/>
          <w:szCs w:val="24"/>
        </w:rPr>
      </w:pPr>
    </w:p>
    <w:p w14:paraId="0D6F35FD" w14:textId="77777777" w:rsidR="00A81AAC" w:rsidRPr="008D6D02" w:rsidRDefault="00A81AAC" w:rsidP="00A81AAC">
      <w:pPr>
        <w:spacing w:line="360" w:lineRule="auto"/>
        <w:jc w:val="center"/>
        <w:rPr>
          <w:rFonts w:ascii="Times New Roman" w:hAnsi="Times New Roman" w:cs="Times New Roman"/>
          <w:sz w:val="24"/>
          <w:szCs w:val="24"/>
        </w:rPr>
      </w:pPr>
    </w:p>
    <w:p w14:paraId="7E76DB89" w14:textId="77777777" w:rsidR="00A81AAC" w:rsidRPr="008D6D02" w:rsidRDefault="00A81AAC" w:rsidP="00A81AAC">
      <w:pPr>
        <w:spacing w:line="360" w:lineRule="auto"/>
        <w:jc w:val="center"/>
        <w:rPr>
          <w:rFonts w:ascii="Times New Roman" w:hAnsi="Times New Roman" w:cs="Times New Roman"/>
          <w:sz w:val="24"/>
          <w:szCs w:val="24"/>
        </w:rPr>
      </w:pPr>
    </w:p>
    <w:p w14:paraId="30D1128D" w14:textId="77777777" w:rsidR="00A81AAC" w:rsidRPr="008D6D02" w:rsidRDefault="00A81AAC" w:rsidP="00A81AAC">
      <w:pPr>
        <w:spacing w:line="360" w:lineRule="auto"/>
        <w:jc w:val="center"/>
        <w:rPr>
          <w:rFonts w:ascii="Times New Roman" w:hAnsi="Times New Roman" w:cs="Times New Roman"/>
          <w:sz w:val="24"/>
          <w:szCs w:val="24"/>
        </w:rPr>
      </w:pPr>
    </w:p>
    <w:p w14:paraId="5FC187C2" w14:textId="7478B1BB" w:rsidR="00A81AAC" w:rsidRPr="00D7306D" w:rsidRDefault="00A81AAC" w:rsidP="00A81AAC">
      <w:pPr>
        <w:spacing w:line="360" w:lineRule="auto"/>
        <w:jc w:val="center"/>
        <w:rPr>
          <w:rFonts w:ascii="Times New Roman" w:hAnsi="Times New Roman" w:cs="Times New Roman"/>
          <w:b/>
          <w:sz w:val="48"/>
          <w:szCs w:val="48"/>
        </w:rPr>
      </w:pPr>
      <w:r w:rsidRPr="00D7306D">
        <w:rPr>
          <w:rFonts w:ascii="Times New Roman" w:hAnsi="Times New Roman" w:cs="Times New Roman"/>
          <w:b/>
          <w:sz w:val="48"/>
          <w:szCs w:val="48"/>
        </w:rPr>
        <w:t>202</w:t>
      </w:r>
      <w:r w:rsidR="00151620">
        <w:rPr>
          <w:rFonts w:ascii="Times New Roman" w:hAnsi="Times New Roman" w:cs="Times New Roman"/>
          <w:b/>
          <w:sz w:val="48"/>
          <w:szCs w:val="48"/>
        </w:rPr>
        <w:t>5</w:t>
      </w:r>
      <w:r w:rsidRPr="00D7306D">
        <w:rPr>
          <w:rFonts w:ascii="Times New Roman" w:hAnsi="Times New Roman" w:cs="Times New Roman"/>
          <w:b/>
          <w:sz w:val="48"/>
          <w:szCs w:val="48"/>
        </w:rPr>
        <w:t>. GADA PUBLISKAIS PĀRSKATS</w:t>
      </w:r>
    </w:p>
    <w:p w14:paraId="1E8203D5" w14:textId="77777777" w:rsidR="00A81AAC" w:rsidRPr="008D6D02" w:rsidRDefault="00A81AAC" w:rsidP="00A81AAC">
      <w:pPr>
        <w:spacing w:line="360" w:lineRule="auto"/>
        <w:jc w:val="center"/>
        <w:rPr>
          <w:rFonts w:ascii="Times New Roman" w:hAnsi="Times New Roman" w:cs="Times New Roman"/>
          <w:b/>
          <w:sz w:val="24"/>
          <w:szCs w:val="24"/>
        </w:rPr>
      </w:pPr>
    </w:p>
    <w:p w14:paraId="7CD9BA7F" w14:textId="77777777" w:rsidR="00A81AAC" w:rsidRPr="008D6D02" w:rsidRDefault="00A81AAC" w:rsidP="00A81AAC">
      <w:pPr>
        <w:spacing w:line="360" w:lineRule="auto"/>
        <w:jc w:val="center"/>
        <w:rPr>
          <w:rFonts w:ascii="Times New Roman" w:hAnsi="Times New Roman" w:cs="Times New Roman"/>
          <w:b/>
          <w:sz w:val="24"/>
          <w:szCs w:val="24"/>
        </w:rPr>
      </w:pPr>
    </w:p>
    <w:p w14:paraId="47D49C36" w14:textId="77777777" w:rsidR="00A81AAC" w:rsidRPr="008D6D02" w:rsidRDefault="00A81AAC" w:rsidP="00A81AAC">
      <w:pPr>
        <w:spacing w:line="360" w:lineRule="auto"/>
        <w:jc w:val="center"/>
        <w:rPr>
          <w:rFonts w:ascii="Times New Roman" w:hAnsi="Times New Roman" w:cs="Times New Roman"/>
          <w:b/>
          <w:sz w:val="24"/>
          <w:szCs w:val="24"/>
        </w:rPr>
      </w:pPr>
    </w:p>
    <w:p w14:paraId="4279AA0B" w14:textId="77777777" w:rsidR="00A81AAC" w:rsidRPr="008D6D02" w:rsidRDefault="00A81AAC" w:rsidP="00A81AAC">
      <w:pPr>
        <w:spacing w:line="360" w:lineRule="auto"/>
        <w:jc w:val="center"/>
        <w:rPr>
          <w:rFonts w:ascii="Times New Roman" w:hAnsi="Times New Roman" w:cs="Times New Roman"/>
          <w:b/>
          <w:sz w:val="24"/>
          <w:szCs w:val="24"/>
        </w:rPr>
      </w:pPr>
    </w:p>
    <w:p w14:paraId="507D4D73" w14:textId="77777777" w:rsidR="00A81AAC" w:rsidRPr="008D6D02" w:rsidRDefault="00A81AAC" w:rsidP="00A81AAC">
      <w:pPr>
        <w:spacing w:line="360" w:lineRule="auto"/>
        <w:jc w:val="center"/>
        <w:rPr>
          <w:rFonts w:ascii="Times New Roman" w:hAnsi="Times New Roman" w:cs="Times New Roman"/>
          <w:b/>
          <w:sz w:val="24"/>
          <w:szCs w:val="24"/>
        </w:rPr>
      </w:pPr>
    </w:p>
    <w:p w14:paraId="72110C5E" w14:textId="77777777" w:rsidR="00A81AAC" w:rsidRPr="008D6D02" w:rsidRDefault="00A81AAC" w:rsidP="00A81AAC">
      <w:pPr>
        <w:spacing w:line="360" w:lineRule="auto"/>
        <w:jc w:val="center"/>
        <w:rPr>
          <w:rFonts w:ascii="Times New Roman" w:hAnsi="Times New Roman" w:cs="Times New Roman"/>
          <w:b/>
          <w:sz w:val="24"/>
          <w:szCs w:val="24"/>
        </w:rPr>
      </w:pPr>
    </w:p>
    <w:p w14:paraId="131458F4" w14:textId="77777777" w:rsidR="00A81AAC" w:rsidRPr="008D6D02" w:rsidRDefault="00A81AAC" w:rsidP="00A81AAC">
      <w:pPr>
        <w:spacing w:line="360" w:lineRule="auto"/>
        <w:jc w:val="center"/>
        <w:rPr>
          <w:rFonts w:ascii="Times New Roman" w:hAnsi="Times New Roman" w:cs="Times New Roman"/>
          <w:sz w:val="24"/>
          <w:szCs w:val="24"/>
        </w:rPr>
      </w:pPr>
      <w:r w:rsidRPr="008D6D02">
        <w:rPr>
          <w:rFonts w:ascii="Times New Roman" w:hAnsi="Times New Roman" w:cs="Times New Roman"/>
          <w:sz w:val="24"/>
          <w:szCs w:val="24"/>
        </w:rPr>
        <w:t>Suntaži</w:t>
      </w:r>
    </w:p>
    <w:p w14:paraId="0EA54436" w14:textId="2ABDA95D" w:rsidR="00A81AAC" w:rsidRPr="008D6D02" w:rsidRDefault="00A81AAC" w:rsidP="00A81AAC">
      <w:pPr>
        <w:spacing w:line="360" w:lineRule="auto"/>
        <w:jc w:val="center"/>
        <w:rPr>
          <w:rFonts w:ascii="Times New Roman" w:hAnsi="Times New Roman" w:cs="Times New Roman"/>
          <w:sz w:val="24"/>
          <w:szCs w:val="24"/>
        </w:rPr>
      </w:pPr>
      <w:r w:rsidRPr="008D6D02">
        <w:rPr>
          <w:rFonts w:ascii="Times New Roman" w:hAnsi="Times New Roman" w:cs="Times New Roman"/>
          <w:sz w:val="24"/>
          <w:szCs w:val="24"/>
        </w:rPr>
        <w:t>202</w:t>
      </w:r>
      <w:r w:rsidR="00151620">
        <w:rPr>
          <w:rFonts w:ascii="Times New Roman" w:hAnsi="Times New Roman" w:cs="Times New Roman"/>
          <w:sz w:val="24"/>
          <w:szCs w:val="24"/>
        </w:rPr>
        <w:t>6</w:t>
      </w:r>
    </w:p>
    <w:p w14:paraId="75368E9A" w14:textId="77777777" w:rsidR="00A81AAC" w:rsidRPr="008D6D02" w:rsidRDefault="00A81AAC" w:rsidP="00A81AAC">
      <w:p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br w:type="page"/>
      </w:r>
    </w:p>
    <w:p w14:paraId="4909929F" w14:textId="77777777" w:rsidR="00A81AAC" w:rsidRPr="008D6D02" w:rsidRDefault="00A81AAC" w:rsidP="00A81AAC">
      <w:pPr>
        <w:spacing w:line="360" w:lineRule="auto"/>
        <w:jc w:val="center"/>
        <w:rPr>
          <w:rFonts w:ascii="Times New Roman" w:hAnsi="Times New Roman" w:cs="Times New Roman"/>
          <w:b/>
          <w:bCs/>
          <w:sz w:val="24"/>
          <w:szCs w:val="24"/>
        </w:rPr>
      </w:pPr>
      <w:r w:rsidRPr="008D6D02">
        <w:rPr>
          <w:rFonts w:ascii="Times New Roman" w:hAnsi="Times New Roman" w:cs="Times New Roman"/>
          <w:b/>
          <w:bCs/>
          <w:sz w:val="24"/>
          <w:szCs w:val="24"/>
        </w:rPr>
        <w:lastRenderedPageBreak/>
        <w:t>SATURS</w:t>
      </w:r>
    </w:p>
    <w:p w14:paraId="0F4AAE2A" w14:textId="77777777" w:rsidR="00A81AAC" w:rsidRPr="008D6D02" w:rsidRDefault="00A81AAC" w:rsidP="00A81AAC">
      <w:pPr>
        <w:tabs>
          <w:tab w:val="right" w:pos="8505"/>
        </w:tabs>
        <w:spacing w:line="360" w:lineRule="auto"/>
        <w:jc w:val="both"/>
        <w:rPr>
          <w:rFonts w:ascii="Times New Roman" w:hAnsi="Times New Roman" w:cs="Times New Roman"/>
          <w:sz w:val="24"/>
          <w:szCs w:val="24"/>
        </w:rPr>
      </w:pPr>
    </w:p>
    <w:p w14:paraId="3F0830EA" w14:textId="6C4EAB55" w:rsidR="00A81AAC" w:rsidRPr="008D6D02" w:rsidRDefault="00A81AAC" w:rsidP="00A81AAC">
      <w:pPr>
        <w:tabs>
          <w:tab w:val="right" w:pos="8505"/>
        </w:tabs>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1. PAMATINFORMĀCIJA</w:t>
      </w:r>
      <w:r w:rsidRPr="008D6D02">
        <w:rPr>
          <w:rFonts w:ascii="Times New Roman" w:hAnsi="Times New Roman" w:cs="Times New Roman"/>
          <w:sz w:val="24"/>
          <w:szCs w:val="24"/>
        </w:rPr>
        <w:tab/>
      </w:r>
      <w:r w:rsidR="00D70402">
        <w:rPr>
          <w:rFonts w:ascii="Times New Roman" w:hAnsi="Times New Roman" w:cs="Times New Roman"/>
          <w:sz w:val="24"/>
          <w:szCs w:val="24"/>
        </w:rPr>
        <w:t>3</w:t>
      </w:r>
    </w:p>
    <w:p w14:paraId="38494891" w14:textId="77777777" w:rsidR="00A81AAC" w:rsidRPr="008D6D02" w:rsidRDefault="00A81AAC" w:rsidP="00A81AAC">
      <w:pPr>
        <w:tabs>
          <w:tab w:val="right" w:pos="8505"/>
        </w:tabs>
        <w:spacing w:line="360" w:lineRule="auto"/>
        <w:ind w:left="426"/>
        <w:jc w:val="both"/>
        <w:rPr>
          <w:rFonts w:ascii="Times New Roman" w:hAnsi="Times New Roman" w:cs="Times New Roman"/>
          <w:bCs/>
          <w:sz w:val="24"/>
          <w:szCs w:val="24"/>
        </w:rPr>
      </w:pPr>
      <w:r w:rsidRPr="008D6D02">
        <w:rPr>
          <w:rFonts w:ascii="Times New Roman" w:hAnsi="Times New Roman" w:cs="Times New Roman"/>
          <w:bCs/>
          <w:sz w:val="24"/>
          <w:szCs w:val="24"/>
        </w:rPr>
        <w:t xml:space="preserve">1.1. </w:t>
      </w:r>
      <w:r w:rsidRPr="008D6D02">
        <w:rPr>
          <w:rFonts w:ascii="Times New Roman" w:hAnsi="Times New Roman" w:cs="Times New Roman"/>
          <w:sz w:val="24"/>
          <w:szCs w:val="24"/>
        </w:rPr>
        <w:t>Aģentūras juridiskais statuss</w:t>
      </w:r>
      <w:r w:rsidRPr="008D6D02">
        <w:rPr>
          <w:rFonts w:ascii="Times New Roman" w:hAnsi="Times New Roman" w:cs="Times New Roman"/>
          <w:bCs/>
          <w:sz w:val="24"/>
          <w:szCs w:val="24"/>
        </w:rPr>
        <w:tab/>
        <w:t>3</w:t>
      </w:r>
    </w:p>
    <w:p w14:paraId="6E71A80F" w14:textId="77777777" w:rsidR="00A81AAC" w:rsidRPr="008D6D02" w:rsidRDefault="00A81AAC" w:rsidP="00A81AAC">
      <w:pPr>
        <w:tabs>
          <w:tab w:val="right" w:pos="8505"/>
        </w:tabs>
        <w:spacing w:line="360" w:lineRule="auto"/>
        <w:ind w:left="426"/>
        <w:jc w:val="both"/>
        <w:rPr>
          <w:rFonts w:ascii="Times New Roman" w:hAnsi="Times New Roman" w:cs="Times New Roman"/>
          <w:bCs/>
          <w:sz w:val="24"/>
          <w:szCs w:val="24"/>
        </w:rPr>
      </w:pPr>
      <w:r w:rsidRPr="008D6D02">
        <w:rPr>
          <w:rFonts w:ascii="Times New Roman" w:hAnsi="Times New Roman" w:cs="Times New Roman"/>
          <w:bCs/>
          <w:sz w:val="24"/>
          <w:szCs w:val="24"/>
        </w:rPr>
        <w:t>1.2. Aģentūras funkcijas un tiesības</w:t>
      </w:r>
      <w:r w:rsidRPr="008D6D02">
        <w:rPr>
          <w:rFonts w:ascii="Times New Roman" w:hAnsi="Times New Roman" w:cs="Times New Roman"/>
          <w:bCs/>
          <w:sz w:val="24"/>
          <w:szCs w:val="24"/>
        </w:rPr>
        <w:tab/>
        <w:t>3</w:t>
      </w:r>
    </w:p>
    <w:p w14:paraId="194928EF" w14:textId="77777777" w:rsidR="00A81AAC" w:rsidRPr="005D166D" w:rsidRDefault="00A81AAC" w:rsidP="00A81AAC">
      <w:pPr>
        <w:tabs>
          <w:tab w:val="right" w:pos="8505"/>
        </w:tabs>
        <w:spacing w:line="360" w:lineRule="auto"/>
        <w:jc w:val="both"/>
        <w:rPr>
          <w:rFonts w:ascii="Times New Roman" w:hAnsi="Times New Roman" w:cs="Times New Roman"/>
          <w:sz w:val="24"/>
          <w:szCs w:val="24"/>
        </w:rPr>
      </w:pPr>
      <w:r w:rsidRPr="005D166D">
        <w:rPr>
          <w:rFonts w:ascii="Times New Roman" w:hAnsi="Times New Roman" w:cs="Times New Roman"/>
          <w:sz w:val="24"/>
          <w:szCs w:val="24"/>
        </w:rPr>
        <w:t>2. BUDŽETA RĀDĪTĀJI UN AĢENTŪRAS DARBĪBAS REZULTĀTI</w:t>
      </w:r>
      <w:r w:rsidRPr="005D166D">
        <w:rPr>
          <w:rFonts w:ascii="Times New Roman" w:hAnsi="Times New Roman" w:cs="Times New Roman"/>
          <w:sz w:val="24"/>
          <w:szCs w:val="24"/>
        </w:rPr>
        <w:tab/>
        <w:t>6</w:t>
      </w:r>
    </w:p>
    <w:p w14:paraId="26B41871" w14:textId="647E368C" w:rsidR="00A81AAC" w:rsidRPr="00CA25D7" w:rsidRDefault="00A81AAC" w:rsidP="00CA25D7">
      <w:pPr>
        <w:tabs>
          <w:tab w:val="left" w:pos="8364"/>
        </w:tabs>
        <w:spacing w:line="480" w:lineRule="auto"/>
        <w:ind w:left="426"/>
        <w:rPr>
          <w:rFonts w:ascii="Times New Roman" w:hAnsi="Times New Roman" w:cs="Times New Roman"/>
          <w:sz w:val="24"/>
          <w:szCs w:val="24"/>
        </w:rPr>
      </w:pPr>
      <w:r w:rsidRPr="00CA25D7">
        <w:rPr>
          <w:rFonts w:ascii="Times New Roman" w:hAnsi="Times New Roman" w:cs="Times New Roman"/>
          <w:sz w:val="24"/>
          <w:szCs w:val="24"/>
        </w:rPr>
        <w:t>2.1. Budžeta ieņēmumi</w:t>
      </w:r>
      <w:r w:rsidR="00CA25D7">
        <w:rPr>
          <w:rFonts w:ascii="Times New Roman" w:hAnsi="Times New Roman" w:cs="Times New Roman"/>
          <w:sz w:val="24"/>
          <w:szCs w:val="24"/>
        </w:rPr>
        <w:tab/>
      </w:r>
      <w:r w:rsidRPr="00CA25D7">
        <w:rPr>
          <w:rFonts w:ascii="Times New Roman" w:hAnsi="Times New Roman" w:cs="Times New Roman"/>
          <w:sz w:val="24"/>
          <w:szCs w:val="24"/>
        </w:rPr>
        <w:t>6</w:t>
      </w:r>
    </w:p>
    <w:p w14:paraId="661A62B1" w14:textId="2BB4803F" w:rsidR="00A81AAC" w:rsidRPr="00CA25D7" w:rsidRDefault="00A81AAC" w:rsidP="00CA25D7">
      <w:pPr>
        <w:tabs>
          <w:tab w:val="left" w:pos="8364"/>
        </w:tabs>
        <w:spacing w:line="480" w:lineRule="auto"/>
        <w:ind w:left="426"/>
        <w:rPr>
          <w:rFonts w:ascii="Times New Roman" w:hAnsi="Times New Roman" w:cs="Times New Roman"/>
          <w:sz w:val="24"/>
          <w:szCs w:val="24"/>
        </w:rPr>
      </w:pPr>
      <w:r w:rsidRPr="00CA25D7">
        <w:rPr>
          <w:rFonts w:ascii="Times New Roman" w:hAnsi="Times New Roman" w:cs="Times New Roman"/>
          <w:sz w:val="24"/>
          <w:szCs w:val="24"/>
        </w:rPr>
        <w:t>2.2. Budžeta izdevumi</w:t>
      </w:r>
      <w:r w:rsidR="00CA25D7">
        <w:rPr>
          <w:rFonts w:ascii="Times New Roman" w:hAnsi="Times New Roman" w:cs="Times New Roman"/>
          <w:sz w:val="24"/>
          <w:szCs w:val="24"/>
        </w:rPr>
        <w:tab/>
      </w:r>
      <w:r w:rsidRPr="00CA25D7">
        <w:rPr>
          <w:rFonts w:ascii="Times New Roman" w:hAnsi="Times New Roman" w:cs="Times New Roman"/>
          <w:sz w:val="24"/>
          <w:szCs w:val="24"/>
        </w:rPr>
        <w:t>7</w:t>
      </w:r>
    </w:p>
    <w:p w14:paraId="1D49109F" w14:textId="6DF44577" w:rsidR="00A81AAC" w:rsidRPr="00CA25D7" w:rsidRDefault="00A81AAC" w:rsidP="00CA25D7">
      <w:pPr>
        <w:tabs>
          <w:tab w:val="left" w:pos="8364"/>
        </w:tabs>
        <w:spacing w:line="480" w:lineRule="auto"/>
        <w:ind w:left="426"/>
        <w:rPr>
          <w:rFonts w:ascii="Times New Roman" w:hAnsi="Times New Roman" w:cs="Times New Roman"/>
          <w:sz w:val="24"/>
          <w:szCs w:val="24"/>
        </w:rPr>
      </w:pPr>
      <w:r w:rsidRPr="00CA25D7">
        <w:rPr>
          <w:rFonts w:ascii="Times New Roman" w:hAnsi="Times New Roman" w:cs="Times New Roman"/>
          <w:bCs/>
          <w:sz w:val="24"/>
          <w:szCs w:val="24"/>
        </w:rPr>
        <w:t>2.3. Pārskata gada galvenie uzdevumi un to izpild</w:t>
      </w:r>
      <w:r w:rsidR="00CA25D7">
        <w:rPr>
          <w:rFonts w:ascii="Times New Roman" w:hAnsi="Times New Roman" w:cs="Times New Roman"/>
          <w:bCs/>
          <w:sz w:val="24"/>
          <w:szCs w:val="24"/>
        </w:rPr>
        <w:t>e</w:t>
      </w:r>
      <w:r w:rsidR="00CA25D7">
        <w:rPr>
          <w:rFonts w:ascii="Times New Roman" w:hAnsi="Times New Roman" w:cs="Times New Roman"/>
          <w:bCs/>
          <w:sz w:val="24"/>
          <w:szCs w:val="24"/>
        </w:rPr>
        <w:tab/>
      </w:r>
      <w:r w:rsidRPr="00CA25D7">
        <w:rPr>
          <w:rFonts w:ascii="Times New Roman" w:hAnsi="Times New Roman" w:cs="Times New Roman"/>
          <w:bCs/>
          <w:sz w:val="24"/>
          <w:szCs w:val="24"/>
        </w:rPr>
        <w:t>8</w:t>
      </w:r>
    </w:p>
    <w:p w14:paraId="06E8C3F8" w14:textId="675BEEC0" w:rsidR="00CA25D7" w:rsidRPr="00CA25D7" w:rsidRDefault="00A81AAC" w:rsidP="00CA25D7">
      <w:pPr>
        <w:tabs>
          <w:tab w:val="left" w:pos="8364"/>
        </w:tabs>
        <w:spacing w:line="480" w:lineRule="auto"/>
        <w:ind w:left="426"/>
        <w:rPr>
          <w:rFonts w:ascii="Times New Roman" w:hAnsi="Times New Roman" w:cs="Times New Roman"/>
          <w:sz w:val="24"/>
          <w:szCs w:val="24"/>
        </w:rPr>
      </w:pPr>
      <w:r w:rsidRPr="00CA25D7">
        <w:rPr>
          <w:rFonts w:ascii="Times New Roman" w:hAnsi="Times New Roman" w:cs="Times New Roman"/>
          <w:sz w:val="24"/>
          <w:szCs w:val="24"/>
        </w:rPr>
        <w:t>2.4. Aģentūras sniegtie pakalpojumi</w:t>
      </w:r>
      <w:r w:rsidR="00CA25D7">
        <w:rPr>
          <w:rFonts w:ascii="Times New Roman" w:hAnsi="Times New Roman" w:cs="Times New Roman"/>
          <w:sz w:val="24"/>
          <w:szCs w:val="24"/>
        </w:rPr>
        <w:tab/>
      </w:r>
      <w:r w:rsidR="00A02B50">
        <w:rPr>
          <w:rFonts w:ascii="Times New Roman" w:hAnsi="Times New Roman" w:cs="Times New Roman"/>
          <w:sz w:val="24"/>
          <w:szCs w:val="24"/>
        </w:rPr>
        <w:t>8</w:t>
      </w:r>
    </w:p>
    <w:p w14:paraId="2AB2B565" w14:textId="4CE33608" w:rsidR="00CA25D7" w:rsidRPr="00CA25D7" w:rsidRDefault="00CA25D7" w:rsidP="00CA25D7">
      <w:pPr>
        <w:tabs>
          <w:tab w:val="left" w:pos="8364"/>
        </w:tabs>
        <w:spacing w:line="480" w:lineRule="auto"/>
        <w:ind w:left="851"/>
        <w:rPr>
          <w:rFonts w:ascii="Times New Roman" w:hAnsi="Times New Roman" w:cs="Times New Roman"/>
          <w:sz w:val="24"/>
          <w:szCs w:val="24"/>
        </w:rPr>
      </w:pPr>
      <w:r w:rsidRPr="00CA25D7">
        <w:rPr>
          <w:rFonts w:ascii="Times New Roman" w:hAnsi="Times New Roman" w:cs="Times New Roman"/>
          <w:sz w:val="24"/>
          <w:szCs w:val="24"/>
        </w:rPr>
        <w:t>2.4.1. Dzeramā ūdens sagatavošana un piegāde</w:t>
      </w:r>
      <w:r>
        <w:rPr>
          <w:rFonts w:ascii="Times New Roman" w:hAnsi="Times New Roman" w:cs="Times New Roman"/>
          <w:sz w:val="24"/>
          <w:szCs w:val="24"/>
        </w:rPr>
        <w:tab/>
      </w:r>
      <w:r w:rsidR="00A02B50">
        <w:rPr>
          <w:rFonts w:ascii="Times New Roman" w:hAnsi="Times New Roman" w:cs="Times New Roman"/>
          <w:sz w:val="24"/>
          <w:szCs w:val="24"/>
        </w:rPr>
        <w:t>8</w:t>
      </w:r>
    </w:p>
    <w:p w14:paraId="3709B8F4" w14:textId="439CBB88" w:rsidR="00CA25D7" w:rsidRPr="00CA25D7" w:rsidRDefault="00CA25D7" w:rsidP="00CA25D7">
      <w:pPr>
        <w:tabs>
          <w:tab w:val="left" w:pos="8364"/>
        </w:tabs>
        <w:spacing w:line="480" w:lineRule="auto"/>
        <w:ind w:left="851"/>
        <w:rPr>
          <w:rFonts w:ascii="Times New Roman" w:hAnsi="Times New Roman" w:cs="Times New Roman"/>
          <w:sz w:val="24"/>
          <w:szCs w:val="24"/>
        </w:rPr>
      </w:pPr>
      <w:r w:rsidRPr="00CA25D7">
        <w:rPr>
          <w:rFonts w:ascii="Times New Roman" w:hAnsi="Times New Roman" w:cs="Times New Roman"/>
          <w:sz w:val="24"/>
          <w:szCs w:val="24"/>
        </w:rPr>
        <w:t>2.4.2. Notekūdeņu apsaimniekošana</w:t>
      </w:r>
      <w:r>
        <w:rPr>
          <w:rFonts w:ascii="Times New Roman" w:hAnsi="Times New Roman" w:cs="Times New Roman"/>
          <w:sz w:val="24"/>
          <w:szCs w:val="24"/>
        </w:rPr>
        <w:tab/>
      </w:r>
      <w:r w:rsidR="00A02B50">
        <w:rPr>
          <w:rFonts w:ascii="Times New Roman" w:hAnsi="Times New Roman" w:cs="Times New Roman"/>
          <w:sz w:val="24"/>
          <w:szCs w:val="24"/>
        </w:rPr>
        <w:t>9</w:t>
      </w:r>
    </w:p>
    <w:p w14:paraId="11896419" w14:textId="6ED31616" w:rsidR="00CA25D7" w:rsidRPr="00CA25D7" w:rsidRDefault="00CA25D7" w:rsidP="00CA25D7">
      <w:pPr>
        <w:tabs>
          <w:tab w:val="left" w:pos="8364"/>
        </w:tabs>
        <w:spacing w:line="480" w:lineRule="auto"/>
        <w:ind w:left="851"/>
        <w:rPr>
          <w:rFonts w:ascii="Times New Roman" w:hAnsi="Times New Roman" w:cs="Times New Roman"/>
          <w:sz w:val="24"/>
          <w:szCs w:val="24"/>
        </w:rPr>
      </w:pPr>
      <w:r w:rsidRPr="00CA25D7">
        <w:rPr>
          <w:rFonts w:ascii="Times New Roman" w:hAnsi="Times New Roman" w:cs="Times New Roman"/>
          <w:sz w:val="24"/>
          <w:szCs w:val="24"/>
        </w:rPr>
        <w:t>2.4.3. Teritoriju un mājokļu apsaimniekošana</w:t>
      </w:r>
      <w:r>
        <w:rPr>
          <w:rFonts w:ascii="Times New Roman" w:hAnsi="Times New Roman" w:cs="Times New Roman"/>
          <w:sz w:val="24"/>
          <w:szCs w:val="24"/>
        </w:rPr>
        <w:tab/>
      </w:r>
      <w:r w:rsidR="00A02B50">
        <w:rPr>
          <w:rFonts w:ascii="Times New Roman" w:hAnsi="Times New Roman" w:cs="Times New Roman"/>
          <w:sz w:val="24"/>
          <w:szCs w:val="24"/>
        </w:rPr>
        <w:t>9</w:t>
      </w:r>
    </w:p>
    <w:p w14:paraId="7B57C058" w14:textId="1FD4F6D4" w:rsidR="00CA25D7" w:rsidRPr="00CA25D7" w:rsidRDefault="00CA25D7" w:rsidP="00CA25D7">
      <w:pPr>
        <w:tabs>
          <w:tab w:val="left" w:pos="8364"/>
        </w:tabs>
        <w:spacing w:line="480" w:lineRule="auto"/>
        <w:ind w:left="851"/>
        <w:rPr>
          <w:rFonts w:ascii="Times New Roman" w:hAnsi="Times New Roman" w:cs="Times New Roman"/>
          <w:sz w:val="24"/>
          <w:szCs w:val="24"/>
        </w:rPr>
      </w:pPr>
      <w:r w:rsidRPr="00CA25D7">
        <w:rPr>
          <w:rFonts w:ascii="Times New Roman" w:hAnsi="Times New Roman" w:cs="Times New Roman"/>
          <w:sz w:val="24"/>
          <w:szCs w:val="24"/>
        </w:rPr>
        <w:t>2.4.4. Atkritumu apsaimniekošana</w:t>
      </w:r>
      <w:r>
        <w:rPr>
          <w:rFonts w:ascii="Times New Roman" w:hAnsi="Times New Roman" w:cs="Times New Roman"/>
          <w:sz w:val="24"/>
          <w:szCs w:val="24"/>
        </w:rPr>
        <w:tab/>
      </w:r>
      <w:r w:rsidR="00A02B50">
        <w:rPr>
          <w:rFonts w:ascii="Times New Roman" w:hAnsi="Times New Roman" w:cs="Times New Roman"/>
          <w:sz w:val="24"/>
          <w:szCs w:val="24"/>
        </w:rPr>
        <w:t>10</w:t>
      </w:r>
    </w:p>
    <w:p w14:paraId="344EBCE9" w14:textId="575D40C3" w:rsidR="00CA25D7" w:rsidRPr="00CA25D7" w:rsidRDefault="00CA25D7" w:rsidP="00CA25D7">
      <w:pPr>
        <w:tabs>
          <w:tab w:val="left" w:pos="8364"/>
        </w:tabs>
        <w:spacing w:line="480" w:lineRule="auto"/>
        <w:ind w:left="851"/>
        <w:rPr>
          <w:rFonts w:ascii="Times New Roman" w:hAnsi="Times New Roman" w:cs="Times New Roman"/>
          <w:sz w:val="24"/>
          <w:szCs w:val="24"/>
        </w:rPr>
      </w:pPr>
      <w:r w:rsidRPr="00CA25D7">
        <w:rPr>
          <w:rFonts w:ascii="Times New Roman" w:hAnsi="Times New Roman" w:cs="Times New Roman"/>
          <w:sz w:val="24"/>
          <w:szCs w:val="24"/>
        </w:rPr>
        <w:t>2.4.5. Siltumapgāde</w:t>
      </w:r>
      <w:r>
        <w:rPr>
          <w:rFonts w:ascii="Times New Roman" w:hAnsi="Times New Roman" w:cs="Times New Roman"/>
          <w:sz w:val="24"/>
          <w:szCs w:val="24"/>
        </w:rPr>
        <w:tab/>
      </w:r>
      <w:r w:rsidR="00A02B50">
        <w:rPr>
          <w:rFonts w:ascii="Times New Roman" w:hAnsi="Times New Roman" w:cs="Times New Roman"/>
          <w:sz w:val="24"/>
          <w:szCs w:val="24"/>
        </w:rPr>
        <w:t>10</w:t>
      </w:r>
    </w:p>
    <w:p w14:paraId="5BABE289" w14:textId="69534637" w:rsidR="00CA25D7" w:rsidRPr="00CA25D7" w:rsidRDefault="00CA25D7" w:rsidP="00CA25D7">
      <w:pPr>
        <w:tabs>
          <w:tab w:val="left" w:pos="8364"/>
        </w:tabs>
        <w:spacing w:line="480" w:lineRule="auto"/>
        <w:ind w:left="851"/>
        <w:rPr>
          <w:rFonts w:ascii="Times New Roman" w:hAnsi="Times New Roman" w:cs="Times New Roman"/>
          <w:sz w:val="24"/>
          <w:szCs w:val="24"/>
        </w:rPr>
      </w:pPr>
      <w:r w:rsidRPr="00CA25D7">
        <w:rPr>
          <w:rFonts w:ascii="Times New Roman" w:hAnsi="Times New Roman" w:cs="Times New Roman"/>
          <w:sz w:val="24"/>
          <w:szCs w:val="24"/>
        </w:rPr>
        <w:t>2.4.6. Pārējie pakalpojumi</w:t>
      </w:r>
      <w:r>
        <w:rPr>
          <w:rFonts w:ascii="Times New Roman" w:hAnsi="Times New Roman" w:cs="Times New Roman"/>
          <w:sz w:val="24"/>
          <w:szCs w:val="24"/>
        </w:rPr>
        <w:tab/>
      </w:r>
      <w:r w:rsidR="00A02B50">
        <w:rPr>
          <w:rFonts w:ascii="Times New Roman" w:hAnsi="Times New Roman" w:cs="Times New Roman"/>
          <w:sz w:val="24"/>
          <w:szCs w:val="24"/>
        </w:rPr>
        <w:t>10</w:t>
      </w:r>
    </w:p>
    <w:p w14:paraId="442D9E57" w14:textId="4E6D2EE7" w:rsidR="00A81AAC" w:rsidRPr="005D166D" w:rsidRDefault="00A81AAC" w:rsidP="00EB5689">
      <w:pPr>
        <w:tabs>
          <w:tab w:val="right" w:pos="8647"/>
        </w:tabs>
        <w:spacing w:line="360" w:lineRule="auto"/>
        <w:ind w:left="426"/>
        <w:jc w:val="both"/>
        <w:rPr>
          <w:rFonts w:ascii="Times New Roman" w:hAnsi="Times New Roman" w:cs="Times New Roman"/>
          <w:sz w:val="24"/>
          <w:szCs w:val="24"/>
        </w:rPr>
      </w:pPr>
      <w:r w:rsidRPr="005D166D">
        <w:rPr>
          <w:rFonts w:ascii="Times New Roman" w:hAnsi="Times New Roman" w:cs="Times New Roman"/>
          <w:sz w:val="24"/>
          <w:szCs w:val="24"/>
        </w:rPr>
        <w:t>2.5. Informācija sabiedrībai</w:t>
      </w:r>
      <w:r w:rsidRPr="005D166D">
        <w:rPr>
          <w:rFonts w:ascii="Times New Roman" w:hAnsi="Times New Roman" w:cs="Times New Roman"/>
          <w:sz w:val="24"/>
          <w:szCs w:val="24"/>
        </w:rPr>
        <w:tab/>
      </w:r>
      <w:r w:rsidR="00A02B50">
        <w:rPr>
          <w:rFonts w:ascii="Times New Roman" w:hAnsi="Times New Roman" w:cs="Times New Roman"/>
          <w:sz w:val="24"/>
          <w:szCs w:val="24"/>
        </w:rPr>
        <w:t>1</w:t>
      </w:r>
      <w:r w:rsidR="00B60763">
        <w:rPr>
          <w:rFonts w:ascii="Times New Roman" w:hAnsi="Times New Roman" w:cs="Times New Roman"/>
          <w:sz w:val="24"/>
          <w:szCs w:val="24"/>
        </w:rPr>
        <w:t>1</w:t>
      </w:r>
    </w:p>
    <w:p w14:paraId="25203B23" w14:textId="065C8555" w:rsidR="00A81AAC" w:rsidRPr="008D6D02" w:rsidRDefault="00A81AAC" w:rsidP="00EB5689">
      <w:pPr>
        <w:tabs>
          <w:tab w:val="right" w:pos="8647"/>
        </w:tabs>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3. PERSONĀLS</w:t>
      </w:r>
      <w:r w:rsidRPr="008D6D02">
        <w:rPr>
          <w:rFonts w:ascii="Times New Roman" w:hAnsi="Times New Roman" w:cs="Times New Roman"/>
          <w:sz w:val="24"/>
          <w:szCs w:val="24"/>
        </w:rPr>
        <w:tab/>
        <w:t>1</w:t>
      </w:r>
      <w:r w:rsidR="00A02B50">
        <w:rPr>
          <w:rFonts w:ascii="Times New Roman" w:hAnsi="Times New Roman" w:cs="Times New Roman"/>
          <w:sz w:val="24"/>
          <w:szCs w:val="24"/>
        </w:rPr>
        <w:t>2</w:t>
      </w:r>
    </w:p>
    <w:p w14:paraId="608964C9" w14:textId="7153861A" w:rsidR="00A81AAC" w:rsidRPr="008D6D02" w:rsidRDefault="00A81AAC" w:rsidP="00EB5689">
      <w:pPr>
        <w:tabs>
          <w:tab w:val="right" w:pos="8647"/>
        </w:tabs>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4. 202</w:t>
      </w:r>
      <w:r w:rsidR="00D15351">
        <w:rPr>
          <w:rFonts w:ascii="Times New Roman" w:hAnsi="Times New Roman" w:cs="Times New Roman"/>
          <w:sz w:val="24"/>
          <w:szCs w:val="24"/>
        </w:rPr>
        <w:t>6</w:t>
      </w:r>
      <w:r w:rsidRPr="008D6D02">
        <w:rPr>
          <w:rFonts w:ascii="Times New Roman" w:hAnsi="Times New Roman" w:cs="Times New Roman"/>
          <w:sz w:val="24"/>
          <w:szCs w:val="24"/>
        </w:rPr>
        <w:t>. GADĀ PLĀNOTIE PASĀKUMI</w:t>
      </w:r>
      <w:r w:rsidRPr="008D6D02">
        <w:rPr>
          <w:rFonts w:ascii="Times New Roman" w:hAnsi="Times New Roman" w:cs="Times New Roman"/>
          <w:sz w:val="24"/>
          <w:szCs w:val="24"/>
        </w:rPr>
        <w:tab/>
        <w:t>1</w:t>
      </w:r>
      <w:r w:rsidR="00A02B50">
        <w:rPr>
          <w:rFonts w:ascii="Times New Roman" w:hAnsi="Times New Roman" w:cs="Times New Roman"/>
          <w:sz w:val="24"/>
          <w:szCs w:val="24"/>
        </w:rPr>
        <w:t>3</w:t>
      </w:r>
    </w:p>
    <w:p w14:paraId="11EC6045" w14:textId="75672F6D" w:rsidR="00A81AAC" w:rsidRPr="005D166D" w:rsidRDefault="00A81AAC" w:rsidP="00EB5689">
      <w:pPr>
        <w:tabs>
          <w:tab w:val="right" w:pos="8647"/>
        </w:tabs>
        <w:spacing w:line="360" w:lineRule="auto"/>
        <w:jc w:val="both"/>
        <w:rPr>
          <w:rFonts w:ascii="Times New Roman" w:hAnsi="Times New Roman" w:cs="Times New Roman"/>
          <w:sz w:val="24"/>
          <w:szCs w:val="24"/>
        </w:rPr>
      </w:pPr>
      <w:r w:rsidRPr="005D166D">
        <w:rPr>
          <w:rFonts w:ascii="Times New Roman" w:hAnsi="Times New Roman" w:cs="Times New Roman"/>
          <w:sz w:val="24"/>
          <w:szCs w:val="24"/>
        </w:rPr>
        <w:t xml:space="preserve">5. </w:t>
      </w:r>
      <w:r w:rsidRPr="005D166D">
        <w:rPr>
          <w:rFonts w:ascii="Times New Roman" w:hAnsi="Times New Roman" w:cs="Times New Roman"/>
          <w:caps/>
          <w:sz w:val="24"/>
          <w:szCs w:val="24"/>
        </w:rPr>
        <w:t>Neatkarīgu revidentu ziņojums</w:t>
      </w:r>
      <w:r w:rsidRPr="005D166D">
        <w:rPr>
          <w:rFonts w:ascii="Times New Roman" w:hAnsi="Times New Roman" w:cs="Times New Roman"/>
          <w:caps/>
          <w:sz w:val="24"/>
          <w:szCs w:val="24"/>
        </w:rPr>
        <w:tab/>
        <w:t>1</w:t>
      </w:r>
      <w:r w:rsidR="00A02B50">
        <w:rPr>
          <w:rFonts w:ascii="Times New Roman" w:hAnsi="Times New Roman" w:cs="Times New Roman"/>
          <w:caps/>
          <w:sz w:val="24"/>
          <w:szCs w:val="24"/>
        </w:rPr>
        <w:t>4</w:t>
      </w:r>
    </w:p>
    <w:p w14:paraId="3435E419" w14:textId="77777777" w:rsidR="00A81AAC" w:rsidRPr="008D6D02" w:rsidRDefault="00A81AAC" w:rsidP="00A81AAC">
      <w:pPr>
        <w:spacing w:line="360" w:lineRule="auto"/>
        <w:jc w:val="both"/>
        <w:rPr>
          <w:rFonts w:ascii="Times New Roman" w:hAnsi="Times New Roman" w:cs="Times New Roman"/>
          <w:sz w:val="24"/>
          <w:szCs w:val="24"/>
        </w:rPr>
      </w:pPr>
    </w:p>
    <w:p w14:paraId="127C734B" w14:textId="77777777" w:rsidR="00A81AAC" w:rsidRPr="008D6D02" w:rsidRDefault="00A81AAC" w:rsidP="00A81AAC">
      <w:p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br w:type="page"/>
      </w:r>
    </w:p>
    <w:p w14:paraId="4B5FC06A" w14:textId="77777777" w:rsidR="00A81AAC" w:rsidRPr="008D6D02" w:rsidRDefault="00A81AAC" w:rsidP="00A81AAC">
      <w:pPr>
        <w:spacing w:line="360" w:lineRule="auto"/>
        <w:jc w:val="center"/>
        <w:rPr>
          <w:rFonts w:ascii="Times New Roman" w:hAnsi="Times New Roman" w:cs="Times New Roman"/>
          <w:b/>
          <w:bCs/>
          <w:sz w:val="24"/>
          <w:szCs w:val="24"/>
        </w:rPr>
      </w:pPr>
      <w:r w:rsidRPr="008D6D02">
        <w:rPr>
          <w:rFonts w:ascii="Times New Roman" w:hAnsi="Times New Roman" w:cs="Times New Roman"/>
          <w:b/>
          <w:bCs/>
          <w:sz w:val="24"/>
          <w:szCs w:val="24"/>
        </w:rPr>
        <w:lastRenderedPageBreak/>
        <w:t>1. PAMATINFORMĀCIJA</w:t>
      </w:r>
    </w:p>
    <w:p w14:paraId="336576E1" w14:textId="77777777" w:rsidR="00A81AAC" w:rsidRPr="008D6D02" w:rsidRDefault="00A81AAC" w:rsidP="00A81AAC">
      <w:pPr>
        <w:spacing w:line="360" w:lineRule="auto"/>
        <w:jc w:val="both"/>
        <w:rPr>
          <w:rFonts w:ascii="Times New Roman" w:hAnsi="Times New Roman" w:cs="Times New Roman"/>
          <w:b/>
          <w:bCs/>
          <w:sz w:val="24"/>
          <w:szCs w:val="24"/>
        </w:rPr>
      </w:pPr>
      <w:r w:rsidRPr="008D6D02">
        <w:rPr>
          <w:rFonts w:ascii="Times New Roman" w:hAnsi="Times New Roman" w:cs="Times New Roman"/>
          <w:b/>
          <w:bCs/>
          <w:sz w:val="24"/>
          <w:szCs w:val="24"/>
        </w:rPr>
        <w:t>1.1. Aģentūras juridiskais statuss</w:t>
      </w:r>
    </w:p>
    <w:p w14:paraId="568E5D72" w14:textId="77777777" w:rsidR="00A81AAC" w:rsidRPr="008D6D02" w:rsidRDefault="00A81AAC" w:rsidP="00A81AAC">
      <w:pPr>
        <w:spacing w:line="360" w:lineRule="auto"/>
        <w:ind w:firstLine="567"/>
        <w:jc w:val="both"/>
        <w:rPr>
          <w:rFonts w:ascii="Times New Roman" w:hAnsi="Times New Roman" w:cs="Times New Roman"/>
          <w:sz w:val="24"/>
          <w:szCs w:val="24"/>
        </w:rPr>
      </w:pPr>
      <w:r w:rsidRPr="008D6D02">
        <w:rPr>
          <w:rFonts w:ascii="Times New Roman" w:hAnsi="Times New Roman" w:cs="Times New Roman"/>
          <w:bCs/>
          <w:sz w:val="24"/>
          <w:szCs w:val="24"/>
        </w:rPr>
        <w:t xml:space="preserve">Ogres novada pašvaldības aģentūra "Rosme"(turpmāk - Aģentūra), </w:t>
      </w:r>
      <w:r w:rsidRPr="008D6D02">
        <w:rPr>
          <w:rFonts w:ascii="Times New Roman" w:hAnsi="Times New Roman" w:cs="Times New Roman"/>
          <w:sz w:val="24"/>
          <w:szCs w:val="24"/>
        </w:rPr>
        <w:t>reģistrācijas nr. 90001667758, ir Ogres novada pašvaldības domes izveidota iestāde. Tās darbību reglamentē Ogres novada pašvaldības 2021. gada 23. septembra saistošie noteikumi Nr. 18/2021 „Ogres novada pašvaldības aģentūras “Rosme” nolikums” (turpmāk – Nolikums).</w:t>
      </w:r>
    </w:p>
    <w:p w14:paraId="2EA3B1BC" w14:textId="77777777" w:rsidR="00A81AAC" w:rsidRPr="008D6D02" w:rsidRDefault="00A81AAC" w:rsidP="00A81AAC">
      <w:pPr>
        <w:spacing w:line="360" w:lineRule="auto"/>
        <w:ind w:firstLine="567"/>
        <w:jc w:val="both"/>
        <w:rPr>
          <w:rFonts w:ascii="Times New Roman" w:hAnsi="Times New Roman" w:cs="Times New Roman"/>
          <w:sz w:val="24"/>
          <w:szCs w:val="24"/>
        </w:rPr>
      </w:pPr>
      <w:r w:rsidRPr="008D6D02">
        <w:rPr>
          <w:rFonts w:ascii="Times New Roman" w:hAnsi="Times New Roman" w:cs="Times New Roman"/>
          <w:sz w:val="24"/>
          <w:szCs w:val="24"/>
        </w:rPr>
        <w:t xml:space="preserve">Saskaņā ar Ogres novada pašvaldības </w:t>
      </w:r>
      <w:r>
        <w:rPr>
          <w:rFonts w:ascii="Times New Roman" w:hAnsi="Times New Roman" w:cs="Times New Roman"/>
          <w:sz w:val="24"/>
          <w:szCs w:val="24"/>
        </w:rPr>
        <w:t>27</w:t>
      </w:r>
      <w:r w:rsidRPr="008D6D02">
        <w:rPr>
          <w:rFonts w:ascii="Times New Roman" w:hAnsi="Times New Roman" w:cs="Times New Roman"/>
          <w:sz w:val="24"/>
          <w:szCs w:val="24"/>
        </w:rPr>
        <w:t>.0</w:t>
      </w:r>
      <w:r>
        <w:rPr>
          <w:rFonts w:ascii="Times New Roman" w:hAnsi="Times New Roman" w:cs="Times New Roman"/>
          <w:sz w:val="24"/>
          <w:szCs w:val="24"/>
        </w:rPr>
        <w:t>6</w:t>
      </w:r>
      <w:r w:rsidRPr="008D6D02">
        <w:rPr>
          <w:rFonts w:ascii="Times New Roman" w:hAnsi="Times New Roman" w:cs="Times New Roman"/>
          <w:sz w:val="24"/>
          <w:szCs w:val="24"/>
        </w:rPr>
        <w:t>.202</w:t>
      </w:r>
      <w:r>
        <w:rPr>
          <w:rFonts w:ascii="Times New Roman" w:hAnsi="Times New Roman" w:cs="Times New Roman"/>
          <w:sz w:val="24"/>
          <w:szCs w:val="24"/>
        </w:rPr>
        <w:t>4</w:t>
      </w:r>
      <w:r w:rsidRPr="008D6D02">
        <w:rPr>
          <w:rFonts w:ascii="Times New Roman" w:hAnsi="Times New Roman" w:cs="Times New Roman"/>
          <w:sz w:val="24"/>
          <w:szCs w:val="24"/>
        </w:rPr>
        <w:t xml:space="preserve">. saistošajiem noteikumiem Nr. </w:t>
      </w:r>
      <w:r>
        <w:rPr>
          <w:rFonts w:ascii="Times New Roman" w:hAnsi="Times New Roman" w:cs="Times New Roman"/>
          <w:sz w:val="24"/>
          <w:szCs w:val="24"/>
        </w:rPr>
        <w:t>25</w:t>
      </w:r>
      <w:r w:rsidRPr="008D6D02">
        <w:rPr>
          <w:rFonts w:ascii="Times New Roman" w:hAnsi="Times New Roman" w:cs="Times New Roman"/>
          <w:sz w:val="24"/>
          <w:szCs w:val="24"/>
        </w:rPr>
        <w:t>/202</w:t>
      </w:r>
      <w:r>
        <w:rPr>
          <w:rFonts w:ascii="Times New Roman" w:hAnsi="Times New Roman" w:cs="Times New Roman"/>
          <w:sz w:val="24"/>
          <w:szCs w:val="24"/>
        </w:rPr>
        <w:t>4</w:t>
      </w:r>
      <w:r w:rsidRPr="008D6D02">
        <w:rPr>
          <w:rFonts w:ascii="Times New Roman" w:hAnsi="Times New Roman" w:cs="Times New Roman"/>
          <w:sz w:val="24"/>
          <w:szCs w:val="24"/>
        </w:rPr>
        <w:t xml:space="preserve"> “Ogres novada pašvaldības nolikums” Aģentūra </w:t>
      </w:r>
      <w:r>
        <w:rPr>
          <w:rFonts w:ascii="Times New Roman" w:hAnsi="Times New Roman" w:cs="Times New Roman"/>
          <w:sz w:val="24"/>
          <w:szCs w:val="24"/>
        </w:rPr>
        <w:t>bija izpilddirektora</w:t>
      </w:r>
      <w:r w:rsidRPr="008D6D02">
        <w:rPr>
          <w:rFonts w:ascii="Times New Roman" w:hAnsi="Times New Roman" w:cs="Times New Roman"/>
          <w:sz w:val="24"/>
          <w:szCs w:val="24"/>
        </w:rPr>
        <w:t xml:space="preserve"> </w:t>
      </w:r>
      <w:r>
        <w:rPr>
          <w:rFonts w:ascii="Times New Roman" w:hAnsi="Times New Roman" w:cs="Times New Roman"/>
          <w:sz w:val="24"/>
          <w:szCs w:val="24"/>
        </w:rPr>
        <w:t>pakļautībā</w:t>
      </w:r>
      <w:r w:rsidRPr="008D6D02">
        <w:rPr>
          <w:rFonts w:ascii="Times New Roman" w:hAnsi="Times New Roman" w:cs="Times New Roman"/>
          <w:sz w:val="24"/>
          <w:szCs w:val="24"/>
        </w:rPr>
        <w:t>.</w:t>
      </w:r>
    </w:p>
    <w:p w14:paraId="58E65289" w14:textId="77777777" w:rsidR="00A81AAC" w:rsidRPr="008D6D02" w:rsidRDefault="00A81AAC" w:rsidP="00A81AAC">
      <w:pPr>
        <w:spacing w:line="360" w:lineRule="auto"/>
        <w:ind w:firstLine="567"/>
        <w:jc w:val="both"/>
        <w:rPr>
          <w:rFonts w:ascii="Times New Roman" w:hAnsi="Times New Roman" w:cs="Times New Roman"/>
          <w:sz w:val="24"/>
          <w:szCs w:val="24"/>
        </w:rPr>
      </w:pPr>
      <w:r w:rsidRPr="008D6D02">
        <w:rPr>
          <w:rFonts w:ascii="Times New Roman" w:hAnsi="Times New Roman" w:cs="Times New Roman"/>
          <w:sz w:val="24"/>
          <w:szCs w:val="24"/>
        </w:rPr>
        <w:t>Aģentūras juridiskā adrese un faktiskā atrašanās vieta ir “Tautas nams”, Suntaži, Suntažu pagasts, Ogres novads.</w:t>
      </w:r>
    </w:p>
    <w:p w14:paraId="16F9386D" w14:textId="77777777" w:rsidR="00A81AAC" w:rsidRPr="008D6D02" w:rsidRDefault="00A81AAC" w:rsidP="00A81AAC">
      <w:pPr>
        <w:spacing w:line="360" w:lineRule="auto"/>
        <w:ind w:firstLine="567"/>
        <w:jc w:val="both"/>
        <w:rPr>
          <w:rFonts w:ascii="Times New Roman" w:hAnsi="Times New Roman" w:cs="Times New Roman"/>
          <w:sz w:val="24"/>
          <w:szCs w:val="24"/>
        </w:rPr>
      </w:pPr>
      <w:r w:rsidRPr="008D6D02">
        <w:rPr>
          <w:rFonts w:ascii="Times New Roman" w:hAnsi="Times New Roman" w:cs="Times New Roman"/>
          <w:sz w:val="24"/>
          <w:szCs w:val="24"/>
        </w:rPr>
        <w:t xml:space="preserve">Aģentūra savā darbībā ievēro Latvijas Republikas normatīvajos aktos noteiktās prasības, </w:t>
      </w:r>
      <w:r w:rsidRPr="008D6D02">
        <w:rPr>
          <w:rFonts w:ascii="Times New Roman" w:hAnsi="Times New Roman" w:cs="Times New Roman"/>
          <w:bCs/>
          <w:sz w:val="24"/>
          <w:szCs w:val="24"/>
        </w:rPr>
        <w:t>N</w:t>
      </w:r>
      <w:r w:rsidRPr="008D6D02">
        <w:rPr>
          <w:rFonts w:ascii="Times New Roman" w:hAnsi="Times New Roman" w:cs="Times New Roman"/>
          <w:sz w:val="24"/>
          <w:szCs w:val="24"/>
        </w:rPr>
        <w:t>olikumu, citus Ogres novada pašvaldības domes izdotos saistošos noteikumus, lēmumus un amatpersonu rīkojumus, kas attiecas uz Aģentūras darbību.</w:t>
      </w:r>
    </w:p>
    <w:p w14:paraId="71F65B3A" w14:textId="77777777" w:rsidR="00A81AAC" w:rsidRPr="008D6D02" w:rsidRDefault="00A81AAC" w:rsidP="00A81AAC">
      <w:pPr>
        <w:spacing w:line="360" w:lineRule="auto"/>
        <w:jc w:val="both"/>
        <w:rPr>
          <w:rFonts w:ascii="Times New Roman" w:hAnsi="Times New Roman" w:cs="Times New Roman"/>
          <w:b/>
          <w:bCs/>
          <w:sz w:val="24"/>
          <w:szCs w:val="24"/>
        </w:rPr>
      </w:pPr>
      <w:r w:rsidRPr="008D6D02">
        <w:rPr>
          <w:rFonts w:ascii="Times New Roman" w:hAnsi="Times New Roman" w:cs="Times New Roman"/>
          <w:b/>
          <w:bCs/>
          <w:sz w:val="24"/>
          <w:szCs w:val="24"/>
        </w:rPr>
        <w:t>1.2. Aģentūras funkcijas un tiesības</w:t>
      </w:r>
    </w:p>
    <w:p w14:paraId="1316B1AA" w14:textId="77777777" w:rsidR="00A81AAC" w:rsidRDefault="00A81AAC" w:rsidP="00A81AAC">
      <w:pPr>
        <w:spacing w:line="360" w:lineRule="auto"/>
        <w:ind w:firstLine="567"/>
        <w:jc w:val="both"/>
        <w:rPr>
          <w:rFonts w:ascii="Times New Roman" w:hAnsi="Times New Roman" w:cs="Times New Roman"/>
          <w:sz w:val="24"/>
          <w:szCs w:val="24"/>
        </w:rPr>
      </w:pPr>
      <w:r w:rsidRPr="008D6D02">
        <w:rPr>
          <w:rFonts w:ascii="Times New Roman" w:hAnsi="Times New Roman" w:cs="Times New Roman"/>
          <w:bCs/>
          <w:sz w:val="24"/>
          <w:szCs w:val="24"/>
        </w:rPr>
        <w:t xml:space="preserve">Aģentūra nodarbojas ar </w:t>
      </w:r>
      <w:r>
        <w:rPr>
          <w:rFonts w:ascii="Times New Roman" w:hAnsi="Times New Roman" w:cs="Times New Roman"/>
          <w:bCs/>
          <w:sz w:val="24"/>
          <w:szCs w:val="24"/>
        </w:rPr>
        <w:t xml:space="preserve">Pašvaldību </w:t>
      </w:r>
      <w:r w:rsidRPr="008D6D02">
        <w:rPr>
          <w:rFonts w:ascii="Times New Roman" w:hAnsi="Times New Roman" w:cs="Times New Roman"/>
          <w:bCs/>
          <w:sz w:val="24"/>
          <w:szCs w:val="24"/>
        </w:rPr>
        <w:t xml:space="preserve">likuma </w:t>
      </w:r>
      <w:r>
        <w:rPr>
          <w:rFonts w:ascii="Times New Roman" w:hAnsi="Times New Roman" w:cs="Times New Roman"/>
          <w:bCs/>
          <w:sz w:val="24"/>
          <w:szCs w:val="24"/>
        </w:rPr>
        <w:t>4</w:t>
      </w:r>
      <w:r w:rsidRPr="008D6D02">
        <w:rPr>
          <w:rFonts w:ascii="Times New Roman" w:hAnsi="Times New Roman" w:cs="Times New Roman"/>
          <w:bCs/>
          <w:sz w:val="24"/>
          <w:szCs w:val="24"/>
        </w:rPr>
        <w:t xml:space="preserve">. panta pirmās daļas 1. punktā noteiktās autonomās funkcijas -  </w:t>
      </w:r>
      <w:r w:rsidRPr="00965311">
        <w:rPr>
          <w:rFonts w:ascii="Times New Roman" w:hAnsi="Times New Roman" w:cs="Times New Roman"/>
          <w:sz w:val="24"/>
          <w:szCs w:val="24"/>
        </w:rPr>
        <w:t>organizēt iedzīvotājiem ūdenssaimniecības, siltumapgādes un sadzīves atkritumu apsaimniekošanas pakalpojumus neatkarīgi no tā, kā īpašumā atrodas dzīvojamais fonds</w:t>
      </w:r>
      <w:r>
        <w:rPr>
          <w:rFonts w:ascii="Times New Roman" w:hAnsi="Times New Roman" w:cs="Times New Roman"/>
          <w:sz w:val="24"/>
          <w:szCs w:val="24"/>
        </w:rPr>
        <w:t xml:space="preserve"> </w:t>
      </w:r>
      <w:r w:rsidRPr="008D6D02">
        <w:rPr>
          <w:rFonts w:ascii="Times New Roman" w:hAnsi="Times New Roman" w:cs="Times New Roman"/>
          <w:bCs/>
          <w:sz w:val="24"/>
          <w:szCs w:val="24"/>
        </w:rPr>
        <w:t xml:space="preserve">- nodrošināšanu Suntažu pagastā, kā arī tās pārziņā nodoto nekustamo īpašumu un </w:t>
      </w:r>
      <w:r w:rsidRPr="008D6D02">
        <w:rPr>
          <w:rFonts w:ascii="Times New Roman" w:hAnsi="Times New Roman" w:cs="Times New Roman"/>
          <w:sz w:val="24"/>
          <w:szCs w:val="24"/>
        </w:rPr>
        <w:t>teritoriju apsaimnieko</w:t>
      </w:r>
      <w:r w:rsidRPr="008D6D02">
        <w:rPr>
          <w:rFonts w:ascii="Times New Roman" w:eastAsia="TimesNewRoman" w:hAnsi="Times New Roman" w:cs="Times New Roman"/>
          <w:sz w:val="24"/>
          <w:szCs w:val="24"/>
        </w:rPr>
        <w:t>š</w:t>
      </w:r>
      <w:r w:rsidRPr="008D6D02">
        <w:rPr>
          <w:rFonts w:ascii="Times New Roman" w:hAnsi="Times New Roman" w:cs="Times New Roman"/>
          <w:sz w:val="24"/>
          <w:szCs w:val="24"/>
        </w:rPr>
        <w:t>anu.</w:t>
      </w:r>
    </w:p>
    <w:p w14:paraId="68AA8851" w14:textId="77777777" w:rsidR="00A81AAC" w:rsidRPr="008D6D02" w:rsidRDefault="00A81AAC" w:rsidP="00A81AAC">
      <w:pPr>
        <w:spacing w:line="360" w:lineRule="auto"/>
        <w:ind w:firstLine="567"/>
        <w:jc w:val="both"/>
        <w:rPr>
          <w:rFonts w:ascii="Times New Roman" w:hAnsi="Times New Roman" w:cs="Times New Roman"/>
          <w:sz w:val="24"/>
          <w:szCs w:val="24"/>
        </w:rPr>
      </w:pPr>
      <w:r w:rsidRPr="008D6D02">
        <w:rPr>
          <w:rFonts w:ascii="Times New Roman" w:hAnsi="Times New Roman" w:cs="Times New Roman"/>
          <w:sz w:val="24"/>
          <w:szCs w:val="24"/>
        </w:rPr>
        <w:t>Saskaņā ar Nolikumu Aģentūrai noteiktas šādas funkcijas:</w:t>
      </w:r>
    </w:p>
    <w:p w14:paraId="3A66956E" w14:textId="77777777" w:rsidR="00A81AAC" w:rsidRPr="008D6D02" w:rsidRDefault="00A81AAC" w:rsidP="00A81AAC">
      <w:pPr>
        <w:pStyle w:val="Sarakstarindkopa1"/>
        <w:numPr>
          <w:ilvl w:val="1"/>
          <w:numId w:val="3"/>
        </w:numPr>
        <w:spacing w:after="120" w:line="360" w:lineRule="auto"/>
        <w:jc w:val="both"/>
        <w:rPr>
          <w:rFonts w:ascii="Times New Roman" w:hAnsi="Times New Roman" w:cs="Times New Roman"/>
          <w:sz w:val="24"/>
          <w:szCs w:val="24"/>
        </w:rPr>
      </w:pPr>
      <w:r w:rsidRPr="008D6D02">
        <w:rPr>
          <w:rFonts w:ascii="Times New Roman" w:hAnsi="Times New Roman" w:cs="Times New Roman"/>
          <w:sz w:val="24"/>
          <w:szCs w:val="24"/>
        </w:rPr>
        <w:t>pilda Suntažu pagasta pašvaldības aģentūras “Rosme” noslēgtos pašvaldības nekustamo īpašumu un kustamās mantas pārvaldīšanas un apsaimniekošanas līgumus;</w:t>
      </w:r>
    </w:p>
    <w:p w14:paraId="0C7F64F8" w14:textId="77777777" w:rsidR="00A81AAC" w:rsidRPr="008D6D02" w:rsidRDefault="00A81AAC" w:rsidP="00A81AAC">
      <w:pPr>
        <w:pStyle w:val="Sarakstarindkopa1"/>
        <w:numPr>
          <w:ilvl w:val="1"/>
          <w:numId w:val="3"/>
        </w:numPr>
        <w:spacing w:after="120" w:line="360" w:lineRule="auto"/>
        <w:jc w:val="both"/>
        <w:rPr>
          <w:rFonts w:ascii="Times New Roman" w:hAnsi="Times New Roman" w:cs="Times New Roman"/>
          <w:sz w:val="24"/>
          <w:szCs w:val="24"/>
        </w:rPr>
      </w:pPr>
      <w:r w:rsidRPr="008D6D02">
        <w:rPr>
          <w:rFonts w:ascii="Times New Roman" w:hAnsi="Times New Roman" w:cs="Times New Roman"/>
          <w:sz w:val="24"/>
          <w:szCs w:val="24"/>
        </w:rPr>
        <w:t>pārvalda Aģentūras valdījumā nodoto Ogres novada pašvaldības īpašumā esošo Suntažu pagasta administratīvajā teritorijā atrodošos nekustamo īpašumus: daudzdzīvokļu dzīvojamās mājas un ar tām funkcionāli saistītās ēkas (būves), nedzīvojamās ēkas (telpas), tām piesaistītos zemes gabalus, kā arī atsevišķus dzīvokļa īpašumus, organizējot šo īpašumu apsaimniekošanu atbilstoši normatīvo aktu prasībām;</w:t>
      </w:r>
    </w:p>
    <w:p w14:paraId="0E5146ED" w14:textId="77777777" w:rsidR="00A81AAC" w:rsidRPr="008D6D02" w:rsidRDefault="00A81AAC" w:rsidP="00A81AAC">
      <w:pPr>
        <w:pStyle w:val="Sarakstarindkopa1"/>
        <w:numPr>
          <w:ilvl w:val="1"/>
          <w:numId w:val="3"/>
        </w:numPr>
        <w:tabs>
          <w:tab w:val="left" w:pos="0"/>
        </w:tabs>
        <w:spacing w:after="120" w:line="360" w:lineRule="auto"/>
        <w:jc w:val="both"/>
        <w:rPr>
          <w:rFonts w:ascii="Times New Roman" w:hAnsi="Times New Roman" w:cs="Times New Roman"/>
          <w:sz w:val="24"/>
          <w:szCs w:val="24"/>
        </w:rPr>
      </w:pPr>
      <w:r w:rsidRPr="008D6D02">
        <w:rPr>
          <w:rFonts w:ascii="Times New Roman" w:hAnsi="Times New Roman" w:cs="Times New Roman"/>
          <w:sz w:val="24"/>
          <w:szCs w:val="24"/>
        </w:rPr>
        <w:t>pārvalda, uztur, ekspluatē un remontē komunālās saimniecības objektus;</w:t>
      </w:r>
    </w:p>
    <w:p w14:paraId="5F1ABADA" w14:textId="77777777" w:rsidR="00A81AAC" w:rsidRPr="008D6D02" w:rsidRDefault="00A81AAC" w:rsidP="00A81AAC">
      <w:pPr>
        <w:pStyle w:val="Sarakstarindkopa1"/>
        <w:numPr>
          <w:ilvl w:val="1"/>
          <w:numId w:val="3"/>
        </w:numPr>
        <w:tabs>
          <w:tab w:val="left" w:pos="0"/>
        </w:tabs>
        <w:spacing w:after="120" w:line="360" w:lineRule="auto"/>
        <w:jc w:val="both"/>
        <w:rPr>
          <w:rFonts w:ascii="Times New Roman" w:hAnsi="Times New Roman" w:cs="Times New Roman"/>
          <w:sz w:val="24"/>
          <w:szCs w:val="24"/>
        </w:rPr>
      </w:pPr>
      <w:r w:rsidRPr="008D6D02">
        <w:rPr>
          <w:rFonts w:ascii="Times New Roman" w:hAnsi="Times New Roman" w:cs="Times New Roman"/>
          <w:sz w:val="24"/>
          <w:szCs w:val="24"/>
        </w:rPr>
        <w:lastRenderedPageBreak/>
        <w:t>organizē komunālās saimniecības objektu (ūdens, kanalizācija) celtniecību;</w:t>
      </w:r>
    </w:p>
    <w:p w14:paraId="1F7F2559" w14:textId="77777777" w:rsidR="00A81AAC" w:rsidRPr="008D6D02" w:rsidRDefault="00A81AAC" w:rsidP="00A81AAC">
      <w:pPr>
        <w:pStyle w:val="Sarakstarindkopa1"/>
        <w:numPr>
          <w:ilvl w:val="1"/>
          <w:numId w:val="3"/>
        </w:numPr>
        <w:tabs>
          <w:tab w:val="left" w:pos="0"/>
        </w:tabs>
        <w:spacing w:after="120" w:line="360" w:lineRule="auto"/>
        <w:jc w:val="both"/>
        <w:rPr>
          <w:rFonts w:ascii="Times New Roman" w:hAnsi="Times New Roman" w:cs="Times New Roman"/>
          <w:sz w:val="24"/>
          <w:szCs w:val="24"/>
        </w:rPr>
      </w:pPr>
      <w:r w:rsidRPr="008D6D02">
        <w:rPr>
          <w:rFonts w:ascii="Times New Roman" w:hAnsi="Times New Roman" w:cs="Times New Roman"/>
          <w:sz w:val="24"/>
          <w:szCs w:val="24"/>
        </w:rPr>
        <w:t>apsaimnieko lietus kanalizāciju, uztur to tehniskā kārtībā, nodrošina ekspluatācijas un remonta darbus;</w:t>
      </w:r>
    </w:p>
    <w:p w14:paraId="6BC88D3D" w14:textId="77777777" w:rsidR="00A81AAC" w:rsidRPr="008D6D02" w:rsidRDefault="00A81AAC" w:rsidP="00A81AAC">
      <w:pPr>
        <w:pStyle w:val="Sarakstarindkopa1"/>
        <w:numPr>
          <w:ilvl w:val="1"/>
          <w:numId w:val="3"/>
        </w:numPr>
        <w:tabs>
          <w:tab w:val="left" w:pos="0"/>
        </w:tabs>
        <w:spacing w:after="0" w:line="360" w:lineRule="auto"/>
        <w:jc w:val="both"/>
        <w:rPr>
          <w:rFonts w:ascii="Times New Roman" w:hAnsi="Times New Roman" w:cs="Times New Roman"/>
          <w:sz w:val="24"/>
          <w:szCs w:val="24"/>
        </w:rPr>
      </w:pPr>
      <w:r w:rsidRPr="008D6D02">
        <w:rPr>
          <w:rFonts w:ascii="Times New Roman" w:hAnsi="Times New Roman" w:cs="Times New Roman"/>
          <w:sz w:val="24"/>
          <w:szCs w:val="24"/>
        </w:rPr>
        <w:t>pārvalda Aģentūras valdījumā nodotās esošās centralizētās ūdensapgādes, fekālās un lietus kanalizācijas sistēmas, t.sk. tīklus, ar tiem funkcionāli saistītās ēkas (būves): sūknētavas, attīrīšanas iekārtas u.c., tām piesaistītos zemes gabalus, organizējot to apsaimniekošanu atbilstoši normatīvo aktu prasībām;</w:t>
      </w:r>
    </w:p>
    <w:p w14:paraId="07DF4910" w14:textId="67C3888D" w:rsidR="00A81AAC" w:rsidRPr="008D6D02" w:rsidRDefault="00A81AAC" w:rsidP="00630A87">
      <w:pPr>
        <w:pStyle w:val="Sarakstarindkopa"/>
        <w:numPr>
          <w:ilvl w:val="1"/>
          <w:numId w:val="3"/>
        </w:numPr>
        <w:spacing w:line="360" w:lineRule="auto"/>
        <w:jc w:val="both"/>
        <w:rPr>
          <w:rFonts w:ascii="Times New Roman" w:hAnsi="Times New Roman" w:cs="Times New Roman"/>
          <w:i/>
          <w:strike/>
          <w:sz w:val="24"/>
          <w:szCs w:val="24"/>
        </w:rPr>
      </w:pPr>
      <w:r w:rsidRPr="00630A87">
        <w:rPr>
          <w:rFonts w:ascii="Times New Roman" w:hAnsi="Times New Roman" w:cs="Times New Roman"/>
          <w:sz w:val="24"/>
          <w:szCs w:val="24"/>
        </w:rPr>
        <w:t>organizē komunālos pakalpojumus (ūdensapgāde un kanalizācija, sadzīves</w:t>
      </w:r>
      <w:r w:rsidRPr="008D6D02">
        <w:rPr>
          <w:rFonts w:ascii="Times New Roman" w:hAnsi="Times New Roman" w:cs="Times New Roman"/>
          <w:sz w:val="24"/>
          <w:szCs w:val="24"/>
        </w:rPr>
        <w:t xml:space="preserve"> atkritumu apsaimniekošana, notekūdeņu savākšana, novadīšana un attīrīšana) Ogres novada Suntažu pagasta iedzīvotājiem, kā arī Suntažu pagastā esošajām juridiskajām personām, iestādēm un organizācijām, kurām īpašumā vai valdījumā esošie nekustamie īpašumi funkcionāli saistīti ar Aģentūras valdījumā esošajām sistēmām. Aģentūrai ir īpašas tiesības Suntažu pagasta administratīvajā teritorijā sniegt šādus pakalpojumus: ūdens ieguve, uzkrāšana, sagatavošana lietošanai un novadīšana ūdensvada tīklā, ūdens piegāde no padeves vietas ūdensvada tīklā līdz pakalpojumu saņēmējam, notekūdeņu savākšana un novadīšana līdz notekūdeņu attīrīšanas iekārtām, notekūdeņu attīrīšana un novadīšana līdz iztekai ūdenstilpē;</w:t>
      </w:r>
    </w:p>
    <w:p w14:paraId="1C028D82" w14:textId="77777777" w:rsidR="00A81AAC" w:rsidRPr="008D6D02" w:rsidRDefault="00A81AAC" w:rsidP="00A81AAC">
      <w:pPr>
        <w:pStyle w:val="Sarakstarindkopa1"/>
        <w:numPr>
          <w:ilvl w:val="1"/>
          <w:numId w:val="3"/>
        </w:numPr>
        <w:tabs>
          <w:tab w:val="left" w:pos="0"/>
        </w:tabs>
        <w:spacing w:after="120" w:line="360" w:lineRule="auto"/>
        <w:jc w:val="both"/>
        <w:rPr>
          <w:rFonts w:ascii="Times New Roman" w:hAnsi="Times New Roman" w:cs="Times New Roman"/>
          <w:sz w:val="24"/>
          <w:szCs w:val="24"/>
        </w:rPr>
      </w:pPr>
      <w:r w:rsidRPr="008D6D02">
        <w:rPr>
          <w:rFonts w:ascii="Times New Roman" w:hAnsi="Times New Roman" w:cs="Times New Roman"/>
          <w:sz w:val="24"/>
          <w:szCs w:val="24"/>
        </w:rPr>
        <w:t>realizē Ogres novada pašvaldības pārstāvību organizācijās, pārvaldot Ogres novada pašvaldības īpašumā esošo daudzdzīvokļu dzīvojamo māju Suntažu pagastā kopīpašuma daļas;</w:t>
      </w:r>
    </w:p>
    <w:p w14:paraId="28FB6B86" w14:textId="77777777" w:rsidR="00A81AAC" w:rsidRPr="008D6D02" w:rsidRDefault="00A81AAC" w:rsidP="00A81AAC">
      <w:pPr>
        <w:pStyle w:val="Sarakstarindkopa1"/>
        <w:numPr>
          <w:ilvl w:val="1"/>
          <w:numId w:val="3"/>
        </w:numPr>
        <w:tabs>
          <w:tab w:val="left" w:pos="0"/>
        </w:tabs>
        <w:spacing w:after="120" w:line="360" w:lineRule="auto"/>
        <w:jc w:val="both"/>
        <w:rPr>
          <w:rFonts w:ascii="Times New Roman" w:hAnsi="Times New Roman" w:cs="Times New Roman"/>
          <w:sz w:val="24"/>
          <w:szCs w:val="24"/>
        </w:rPr>
      </w:pPr>
      <w:r w:rsidRPr="008D6D02">
        <w:rPr>
          <w:rFonts w:ascii="Times New Roman" w:hAnsi="Times New Roman" w:cs="Times New Roman"/>
          <w:sz w:val="24"/>
          <w:szCs w:val="24"/>
        </w:rPr>
        <w:t>organizē Ogres novada pašvaldībai piederošo Suntažu pagastā atrodošos nedzīvojamo ēku (telpu) izmantošanu un veic to uzskaiti; pārvalda, uztur, ekspluatē un remontē dzīvojamo fondu, novērš dzīvojamā fonda iekšējo tīklu avārijas;</w:t>
      </w:r>
    </w:p>
    <w:p w14:paraId="5058CF77" w14:textId="77777777" w:rsidR="00A81AAC" w:rsidRPr="008D6D02" w:rsidRDefault="00A81AAC" w:rsidP="00A81AAC">
      <w:pPr>
        <w:pStyle w:val="Punkts1"/>
        <w:numPr>
          <w:ilvl w:val="1"/>
          <w:numId w:val="3"/>
        </w:numPr>
        <w:spacing w:after="120" w:line="360" w:lineRule="auto"/>
      </w:pPr>
      <w:r w:rsidRPr="008D6D02">
        <w:t>piešķirto budžeta līdzekļu ietvaros piedalās pašvaldības teritorijas labiekārtošanā un sanitārās tīrības nodrošināšanā (ielu, ceļu un laukumu uzturēšana; ielu, laukumu un citu publiskai lietošanai paredzēto teritoriju apgaismošana; zaļo zonu ierīkošana un uzturēšana; atkritumu savākšanas un izvešanas kontrole; pretplūdu pasākumi; kapsētu uzturēšana;</w:t>
      </w:r>
    </w:p>
    <w:p w14:paraId="7A1BF59F" w14:textId="77777777" w:rsidR="00A81AAC" w:rsidRPr="008D6D02" w:rsidRDefault="00A81AAC" w:rsidP="00A81AAC">
      <w:pPr>
        <w:pStyle w:val="Sarakstarindkopa1"/>
        <w:numPr>
          <w:ilvl w:val="1"/>
          <w:numId w:val="3"/>
        </w:numPr>
        <w:tabs>
          <w:tab w:val="left" w:pos="0"/>
        </w:tabs>
        <w:spacing w:after="120" w:line="360" w:lineRule="auto"/>
        <w:jc w:val="both"/>
        <w:rPr>
          <w:rFonts w:ascii="Times New Roman" w:hAnsi="Times New Roman" w:cs="Times New Roman"/>
          <w:sz w:val="24"/>
          <w:szCs w:val="24"/>
        </w:rPr>
      </w:pPr>
      <w:r w:rsidRPr="008D6D02">
        <w:rPr>
          <w:rFonts w:ascii="Times New Roman" w:hAnsi="Times New Roman" w:cs="Times New Roman"/>
          <w:sz w:val="24"/>
          <w:szCs w:val="24"/>
        </w:rPr>
        <w:t>veicina sadarbību ar ēku apsaimniekotājiem;</w:t>
      </w:r>
    </w:p>
    <w:p w14:paraId="1DAADC76" w14:textId="77777777" w:rsidR="00A81AAC" w:rsidRPr="008D6D02" w:rsidRDefault="00A81AAC" w:rsidP="00A81AAC">
      <w:pPr>
        <w:pStyle w:val="Sarakstarindkopa1"/>
        <w:numPr>
          <w:ilvl w:val="1"/>
          <w:numId w:val="3"/>
        </w:numPr>
        <w:tabs>
          <w:tab w:val="left" w:pos="0"/>
        </w:tabs>
        <w:spacing w:after="120" w:line="360" w:lineRule="auto"/>
        <w:jc w:val="both"/>
        <w:rPr>
          <w:rFonts w:ascii="Times New Roman" w:hAnsi="Times New Roman" w:cs="Times New Roman"/>
          <w:sz w:val="24"/>
          <w:szCs w:val="24"/>
        </w:rPr>
      </w:pPr>
      <w:r w:rsidRPr="008D6D02">
        <w:rPr>
          <w:rFonts w:ascii="Times New Roman" w:hAnsi="Times New Roman" w:cs="Times New Roman"/>
          <w:sz w:val="24"/>
          <w:szCs w:val="24"/>
        </w:rPr>
        <w:t xml:space="preserve">savas kompetences ietvaros sniedz maksas pakalpojumus fiziskajām un juridiskajām personām Ogres novadā pēc viņu rakstveida pieprasījuma. </w:t>
      </w:r>
      <w:r w:rsidRPr="008D6D02">
        <w:rPr>
          <w:rFonts w:ascii="Times New Roman" w:hAnsi="Times New Roman" w:cs="Times New Roman"/>
          <w:sz w:val="24"/>
          <w:szCs w:val="24"/>
        </w:rPr>
        <w:lastRenderedPageBreak/>
        <w:t>Aģentūras sniegto pakalpojumu izcenojumus apstiprina Ogres novada pašvaldības dome pēc Aģentūras direktora priekšlikuma.</w:t>
      </w:r>
    </w:p>
    <w:p w14:paraId="3ED84C8C" w14:textId="77777777" w:rsidR="00A81AAC" w:rsidRPr="008D6D02" w:rsidRDefault="00A81AAC" w:rsidP="00A81AAC">
      <w:pPr>
        <w:spacing w:line="360" w:lineRule="auto"/>
        <w:ind w:firstLine="567"/>
        <w:jc w:val="both"/>
        <w:rPr>
          <w:rFonts w:ascii="Times New Roman" w:hAnsi="Times New Roman" w:cs="Times New Roman"/>
          <w:sz w:val="24"/>
          <w:szCs w:val="24"/>
        </w:rPr>
      </w:pPr>
      <w:r w:rsidRPr="008D6D02">
        <w:rPr>
          <w:rFonts w:ascii="Times New Roman" w:hAnsi="Times New Roman" w:cs="Times New Roman"/>
          <w:sz w:val="24"/>
          <w:szCs w:val="24"/>
        </w:rPr>
        <w:t>Pildot savas funkcijas, Aģentūra</w:t>
      </w:r>
      <w:r>
        <w:rPr>
          <w:rFonts w:ascii="Times New Roman" w:hAnsi="Times New Roman" w:cs="Times New Roman"/>
          <w:sz w:val="24"/>
          <w:szCs w:val="24"/>
        </w:rPr>
        <w:t>i</w:t>
      </w:r>
      <w:r w:rsidRPr="008D6D02">
        <w:rPr>
          <w:rFonts w:ascii="Times New Roman" w:hAnsi="Times New Roman" w:cs="Times New Roman"/>
          <w:sz w:val="24"/>
          <w:szCs w:val="24"/>
        </w:rPr>
        <w:t xml:space="preserve"> ir šādas tiesības:</w:t>
      </w:r>
    </w:p>
    <w:p w14:paraId="0AFD5ABF" w14:textId="77777777" w:rsidR="00A81AAC" w:rsidRPr="008D6D02" w:rsidRDefault="00A81AAC" w:rsidP="00A81AAC">
      <w:pPr>
        <w:pStyle w:val="Sarakstarindkopa"/>
        <w:numPr>
          <w:ilvl w:val="0"/>
          <w:numId w:val="1"/>
        </w:num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savā vārdā un uz pilnvarojuma pamata trešo personu vārdā slēgt līgumus un kārtot darījumus ar jebkuru fizisko un juridisko personu, iegūt tiesības un uzņemties pienākumus, būt prasītājai un atbildētājai tiesu instancēs;</w:t>
      </w:r>
    </w:p>
    <w:p w14:paraId="348F1A98" w14:textId="77777777" w:rsidR="00A81AAC" w:rsidRPr="008D6D02" w:rsidRDefault="00A81AAC" w:rsidP="00A81AAC">
      <w:pPr>
        <w:pStyle w:val="Sarakstarindkopa"/>
        <w:numPr>
          <w:ilvl w:val="0"/>
          <w:numId w:val="1"/>
        </w:num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likumā noteiktajā kārtībā, ievērojot noteiktos pašvaldības mantas atsavināšanas un iegādes ierobežojumus, iegādāties savai darbībai nepieciešamo mantu un atsavināt Aģentūras valdījumā esošo mantu;</w:t>
      </w:r>
    </w:p>
    <w:p w14:paraId="70FBFE73" w14:textId="77777777" w:rsidR="00A81AAC" w:rsidRPr="008D6D02" w:rsidRDefault="00A81AAC" w:rsidP="00A81AAC">
      <w:pPr>
        <w:pStyle w:val="Sarakstarindkopa"/>
        <w:numPr>
          <w:ilvl w:val="0"/>
          <w:numId w:val="1"/>
        </w:num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rīkoties ar tās valdījumā esošo Ogres novada pašvaldības nekustamo, kustamo mantu un finanšu līdzekļiem saskaņā ar Latvijas Republikas likumiem, citiem normatīvajiem aktiem un Nolikumu;</w:t>
      </w:r>
    </w:p>
    <w:p w14:paraId="0E5D7BB0" w14:textId="77777777" w:rsidR="00A81AAC" w:rsidRPr="008D6D02" w:rsidRDefault="00A81AAC" w:rsidP="00A81AAC">
      <w:pPr>
        <w:pStyle w:val="Sarakstarindkopa"/>
        <w:numPr>
          <w:ilvl w:val="0"/>
          <w:numId w:val="1"/>
        </w:num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atbilstoši Ogres novada domes apstiprinātajiem tarifiem un pakalpojumu izcenojumiem un saskaņā ar pakalpojumu lietotājiem noslēgtajiem līgumiem iekasēt maksu par sniegtajiem pakalpojumiem;</w:t>
      </w:r>
    </w:p>
    <w:p w14:paraId="335ED6CB" w14:textId="77777777" w:rsidR="00A81AAC" w:rsidRPr="008D6D02" w:rsidRDefault="00A81AAC" w:rsidP="00A81AAC">
      <w:pPr>
        <w:pStyle w:val="Sarakstarindkopa"/>
        <w:numPr>
          <w:ilvl w:val="0"/>
          <w:numId w:val="1"/>
        </w:num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saņemt bezatlīdzības lietošanā savas darbības nodrošināšanai nepieciešamo mantu;</w:t>
      </w:r>
    </w:p>
    <w:p w14:paraId="58630B00" w14:textId="77777777" w:rsidR="00A81AAC" w:rsidRPr="008D6D02" w:rsidRDefault="00A81AAC" w:rsidP="00A81AAC">
      <w:pPr>
        <w:pStyle w:val="Sarakstarindkopa"/>
        <w:numPr>
          <w:ilvl w:val="0"/>
          <w:numId w:val="1"/>
        </w:num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normatīvajos aktos noteiktajā kārtībā ar Ogres novada domes atļauju ņemt aizņēmumus un slēgt līzinga līgumus ar kredītiestādēm vai citām institūcijām;</w:t>
      </w:r>
    </w:p>
    <w:p w14:paraId="6AA9F65C" w14:textId="77777777" w:rsidR="00A81AAC" w:rsidRPr="008D6D02" w:rsidRDefault="00A81AAC" w:rsidP="00A81AAC">
      <w:pPr>
        <w:pStyle w:val="Sarakstarindkopa"/>
        <w:numPr>
          <w:ilvl w:val="0"/>
          <w:numId w:val="1"/>
        </w:num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Aģentūras funkciju izpildes nodrošināšanai saņemt no Ogres novada pašvaldības un tās iestādēm, uzņēmējsabiedrībām nepieciešamo informāciju un dokumentāciju;</w:t>
      </w:r>
    </w:p>
    <w:p w14:paraId="155D0ED3" w14:textId="77777777" w:rsidR="00A81AAC" w:rsidRPr="008D6D02" w:rsidRDefault="00A81AAC" w:rsidP="00A81AAC">
      <w:pPr>
        <w:pStyle w:val="Sarakstarindkopa"/>
        <w:numPr>
          <w:ilvl w:val="0"/>
          <w:numId w:val="1"/>
        </w:num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sagatavot un vadīt projektus;</w:t>
      </w:r>
    </w:p>
    <w:p w14:paraId="2E0E819B" w14:textId="77777777" w:rsidR="00A81AAC" w:rsidRPr="008D6D02" w:rsidRDefault="00A81AAC" w:rsidP="00A81AAC">
      <w:pPr>
        <w:pStyle w:val="Sarakstarindkopa"/>
        <w:numPr>
          <w:ilvl w:val="0"/>
          <w:numId w:val="1"/>
        </w:num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rīkot konkursus un izsoles pašvaldības pasūtījumam un veikt citas darbības Nolikumā minēto aģentūras funkciju īstenošanai.</w:t>
      </w:r>
    </w:p>
    <w:p w14:paraId="7D8EDFB0" w14:textId="77777777" w:rsidR="00A81AAC" w:rsidRPr="008D6D02" w:rsidRDefault="00A81AAC" w:rsidP="00A81AAC">
      <w:p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br w:type="page"/>
      </w:r>
    </w:p>
    <w:p w14:paraId="6D284E9B" w14:textId="77777777" w:rsidR="00A81AAC" w:rsidRPr="005D166D" w:rsidRDefault="00A81AAC" w:rsidP="00A81AAC">
      <w:pPr>
        <w:spacing w:line="360" w:lineRule="auto"/>
        <w:jc w:val="center"/>
        <w:rPr>
          <w:rFonts w:ascii="Times New Roman" w:hAnsi="Times New Roman" w:cs="Times New Roman"/>
          <w:b/>
          <w:sz w:val="24"/>
          <w:szCs w:val="24"/>
        </w:rPr>
      </w:pPr>
      <w:r w:rsidRPr="005D166D">
        <w:rPr>
          <w:rFonts w:ascii="Times New Roman" w:hAnsi="Times New Roman" w:cs="Times New Roman"/>
          <w:b/>
          <w:bCs/>
          <w:sz w:val="24"/>
          <w:szCs w:val="24"/>
        </w:rPr>
        <w:lastRenderedPageBreak/>
        <w:t>2.</w:t>
      </w:r>
      <w:r w:rsidRPr="005D166D">
        <w:rPr>
          <w:rFonts w:ascii="Times New Roman" w:hAnsi="Times New Roman" w:cs="Times New Roman"/>
          <w:b/>
          <w:sz w:val="24"/>
          <w:szCs w:val="24"/>
        </w:rPr>
        <w:t xml:space="preserve"> BUDŽETA RĀDĪTĀJI UN AĢENTŪRAS DARBĪBAS REZULTĀTI</w:t>
      </w:r>
    </w:p>
    <w:p w14:paraId="3E5C9143" w14:textId="77777777" w:rsidR="00A81AAC" w:rsidRPr="005D166D" w:rsidRDefault="00A81AAC" w:rsidP="00A81AAC">
      <w:pPr>
        <w:spacing w:line="360" w:lineRule="auto"/>
        <w:jc w:val="both"/>
        <w:rPr>
          <w:rFonts w:ascii="Times New Roman" w:hAnsi="Times New Roman" w:cs="Times New Roman"/>
          <w:b/>
          <w:sz w:val="24"/>
          <w:szCs w:val="24"/>
        </w:rPr>
      </w:pPr>
      <w:r w:rsidRPr="005D166D">
        <w:rPr>
          <w:rFonts w:ascii="Times New Roman" w:hAnsi="Times New Roman" w:cs="Times New Roman"/>
          <w:b/>
          <w:sz w:val="24"/>
          <w:szCs w:val="24"/>
        </w:rPr>
        <w:t>2.1. Budžeta ieņēmumi</w:t>
      </w:r>
    </w:p>
    <w:p w14:paraId="003D820C" w14:textId="63E776AC" w:rsidR="00A81AAC" w:rsidRPr="005D166D" w:rsidRDefault="00A81AAC" w:rsidP="00A81AAC">
      <w:pPr>
        <w:autoSpaceDE w:val="0"/>
        <w:autoSpaceDN w:val="0"/>
        <w:adjustRightInd w:val="0"/>
        <w:spacing w:after="0" w:line="360" w:lineRule="auto"/>
        <w:ind w:firstLine="567"/>
        <w:jc w:val="both"/>
        <w:rPr>
          <w:rFonts w:ascii="Times New Roman" w:hAnsi="Times New Roman" w:cs="Times New Roman"/>
          <w:sz w:val="24"/>
          <w:szCs w:val="24"/>
        </w:rPr>
      </w:pPr>
      <w:r w:rsidRPr="005D166D">
        <w:rPr>
          <w:rFonts w:ascii="Times New Roman" w:hAnsi="Times New Roman" w:cs="Times New Roman"/>
          <w:sz w:val="24"/>
          <w:szCs w:val="24"/>
        </w:rPr>
        <w:t>A</w:t>
      </w:r>
      <w:r w:rsidRPr="005D166D">
        <w:rPr>
          <w:rFonts w:ascii="Times New Roman" w:eastAsia="TimesNewRoman" w:hAnsi="Times New Roman" w:cs="Times New Roman"/>
          <w:sz w:val="24"/>
          <w:szCs w:val="24"/>
        </w:rPr>
        <w:t>ģ</w:t>
      </w:r>
      <w:r w:rsidRPr="005D166D">
        <w:rPr>
          <w:rFonts w:ascii="Times New Roman" w:hAnsi="Times New Roman" w:cs="Times New Roman"/>
          <w:sz w:val="24"/>
          <w:szCs w:val="24"/>
        </w:rPr>
        <w:t>ent</w:t>
      </w:r>
      <w:r w:rsidRPr="005D166D">
        <w:rPr>
          <w:rFonts w:ascii="Times New Roman" w:eastAsia="TimesNewRoman" w:hAnsi="Times New Roman" w:cs="Times New Roman"/>
          <w:sz w:val="24"/>
          <w:szCs w:val="24"/>
        </w:rPr>
        <w:t>ū</w:t>
      </w:r>
      <w:r w:rsidRPr="005D166D">
        <w:rPr>
          <w:rFonts w:ascii="Times New Roman" w:hAnsi="Times New Roman" w:cs="Times New Roman"/>
          <w:sz w:val="24"/>
          <w:szCs w:val="24"/>
        </w:rPr>
        <w:t>ras pamatbudžeta ie</w:t>
      </w:r>
      <w:r w:rsidRPr="005D166D">
        <w:rPr>
          <w:rFonts w:ascii="Times New Roman" w:eastAsia="TimesNewRoman" w:hAnsi="Times New Roman" w:cs="Times New Roman"/>
          <w:sz w:val="24"/>
          <w:szCs w:val="24"/>
        </w:rPr>
        <w:t>ņē</w:t>
      </w:r>
      <w:r w:rsidRPr="005D166D">
        <w:rPr>
          <w:rFonts w:ascii="Times New Roman" w:hAnsi="Times New Roman" w:cs="Times New Roman"/>
          <w:sz w:val="24"/>
          <w:szCs w:val="24"/>
        </w:rPr>
        <w:t xml:space="preserve">mumi </w:t>
      </w:r>
      <w:r w:rsidRPr="00227331">
        <w:rPr>
          <w:rFonts w:ascii="Times New Roman" w:hAnsi="Times New Roman" w:cs="Times New Roman"/>
          <w:sz w:val="24"/>
          <w:szCs w:val="24"/>
        </w:rPr>
        <w:t>202</w:t>
      </w:r>
      <w:r w:rsidR="009C3014" w:rsidRPr="00227331">
        <w:rPr>
          <w:rFonts w:ascii="Times New Roman" w:hAnsi="Times New Roman" w:cs="Times New Roman"/>
          <w:sz w:val="24"/>
          <w:szCs w:val="24"/>
        </w:rPr>
        <w:t>5</w:t>
      </w:r>
      <w:r w:rsidRPr="00227331">
        <w:rPr>
          <w:rFonts w:ascii="Times New Roman" w:hAnsi="Times New Roman" w:cs="Times New Roman"/>
          <w:sz w:val="24"/>
          <w:szCs w:val="24"/>
        </w:rPr>
        <w:t xml:space="preserve">. gadā bija EUR </w:t>
      </w:r>
      <w:r w:rsidR="00227331" w:rsidRPr="00227331">
        <w:rPr>
          <w:rFonts w:ascii="Times New Roman" w:hAnsi="Times New Roman" w:cs="Times New Roman"/>
          <w:sz w:val="24"/>
          <w:szCs w:val="24"/>
        </w:rPr>
        <w:t>463 155</w:t>
      </w:r>
      <w:r w:rsidRPr="00227331">
        <w:rPr>
          <w:rFonts w:ascii="Times New Roman" w:hAnsi="Times New Roman" w:cs="Times New Roman"/>
          <w:sz w:val="24"/>
          <w:szCs w:val="24"/>
        </w:rPr>
        <w:t xml:space="preserve">, kas ir par EUR </w:t>
      </w:r>
      <w:r w:rsidR="00227331" w:rsidRPr="00227331">
        <w:rPr>
          <w:rFonts w:ascii="Times New Roman" w:hAnsi="Times New Roman" w:cs="Times New Roman"/>
          <w:sz w:val="24"/>
          <w:szCs w:val="24"/>
        </w:rPr>
        <w:t>29 941</w:t>
      </w:r>
      <w:r w:rsidRPr="00227331">
        <w:rPr>
          <w:rFonts w:ascii="Times New Roman" w:hAnsi="Times New Roman" w:cs="Times New Roman"/>
          <w:sz w:val="24"/>
          <w:szCs w:val="24"/>
        </w:rPr>
        <w:t xml:space="preserve"> mazāk nekā 202</w:t>
      </w:r>
      <w:r w:rsidR="009C3014" w:rsidRPr="00227331">
        <w:rPr>
          <w:rFonts w:ascii="Times New Roman" w:hAnsi="Times New Roman" w:cs="Times New Roman"/>
          <w:sz w:val="24"/>
          <w:szCs w:val="24"/>
        </w:rPr>
        <w:t>4</w:t>
      </w:r>
      <w:r w:rsidRPr="00227331">
        <w:rPr>
          <w:rFonts w:ascii="Times New Roman" w:hAnsi="Times New Roman" w:cs="Times New Roman"/>
          <w:sz w:val="24"/>
          <w:szCs w:val="24"/>
        </w:rPr>
        <w:t>. gadā.</w:t>
      </w:r>
      <w:r w:rsidRPr="005D166D">
        <w:rPr>
          <w:rFonts w:ascii="Times New Roman" w:hAnsi="Times New Roman" w:cs="Times New Roman"/>
          <w:sz w:val="24"/>
          <w:szCs w:val="24"/>
        </w:rPr>
        <w:t xml:space="preserve"> Informācija par Aģentūras budžeta ieņēmumiem ir atspoguļota 1. </w:t>
      </w:r>
      <w:r>
        <w:rPr>
          <w:rFonts w:ascii="Times New Roman" w:hAnsi="Times New Roman" w:cs="Times New Roman"/>
          <w:sz w:val="24"/>
          <w:szCs w:val="24"/>
        </w:rPr>
        <w:t>tabulā</w:t>
      </w:r>
      <w:r w:rsidRPr="005D166D">
        <w:rPr>
          <w:rFonts w:ascii="Times New Roman" w:hAnsi="Times New Roman" w:cs="Times New Roman"/>
          <w:sz w:val="24"/>
          <w:szCs w:val="24"/>
        </w:rPr>
        <w:t>.</w:t>
      </w:r>
    </w:p>
    <w:tbl>
      <w:tblPr>
        <w:tblStyle w:val="Reatabula"/>
        <w:tblW w:w="9209" w:type="dxa"/>
        <w:jc w:val="center"/>
        <w:tblLook w:val="04A0" w:firstRow="1" w:lastRow="0" w:firstColumn="1" w:lastColumn="0" w:noHBand="0" w:noVBand="1"/>
      </w:tblPr>
      <w:tblGrid>
        <w:gridCol w:w="4390"/>
        <w:gridCol w:w="1275"/>
        <w:gridCol w:w="1134"/>
        <w:gridCol w:w="1134"/>
        <w:gridCol w:w="1276"/>
      </w:tblGrid>
      <w:tr w:rsidR="00A81AAC" w:rsidRPr="005D166D" w14:paraId="277FC6EE" w14:textId="77777777" w:rsidTr="00DF050C">
        <w:trPr>
          <w:jc w:val="center"/>
        </w:trPr>
        <w:tc>
          <w:tcPr>
            <w:tcW w:w="4390" w:type="dxa"/>
          </w:tcPr>
          <w:p w14:paraId="52B2BD81" w14:textId="77777777" w:rsidR="00A81AAC" w:rsidRPr="005D166D" w:rsidRDefault="00A81AAC" w:rsidP="00DF050C">
            <w:pPr>
              <w:spacing w:line="360" w:lineRule="auto"/>
              <w:jc w:val="both"/>
              <w:rPr>
                <w:rFonts w:ascii="Times New Roman" w:hAnsi="Times New Roman" w:cs="Times New Roman"/>
                <w:sz w:val="24"/>
                <w:szCs w:val="24"/>
              </w:rPr>
            </w:pPr>
          </w:p>
        </w:tc>
        <w:tc>
          <w:tcPr>
            <w:tcW w:w="4819" w:type="dxa"/>
            <w:gridSpan w:val="4"/>
          </w:tcPr>
          <w:p w14:paraId="2E1CF214" w14:textId="77777777" w:rsidR="00A81AAC" w:rsidRPr="005D166D" w:rsidRDefault="00A81AAC" w:rsidP="00DF050C">
            <w:pPr>
              <w:spacing w:line="360" w:lineRule="auto"/>
              <w:jc w:val="center"/>
              <w:rPr>
                <w:rFonts w:ascii="Times New Roman" w:hAnsi="Times New Roman" w:cs="Times New Roman"/>
                <w:sz w:val="24"/>
                <w:szCs w:val="24"/>
              </w:rPr>
            </w:pPr>
            <w:r w:rsidRPr="005D166D">
              <w:rPr>
                <w:rFonts w:ascii="Times New Roman" w:hAnsi="Times New Roman" w:cs="Times New Roman"/>
                <w:sz w:val="24"/>
                <w:szCs w:val="24"/>
              </w:rPr>
              <w:t>Budžeta ieņēmumu izpilde (EUR)</w:t>
            </w:r>
          </w:p>
        </w:tc>
      </w:tr>
      <w:tr w:rsidR="00A868DF" w:rsidRPr="005D166D" w14:paraId="593FF6B3" w14:textId="77777777" w:rsidTr="00DF050C">
        <w:trPr>
          <w:trHeight w:val="973"/>
          <w:jc w:val="center"/>
        </w:trPr>
        <w:tc>
          <w:tcPr>
            <w:tcW w:w="4390" w:type="dxa"/>
          </w:tcPr>
          <w:p w14:paraId="6BFF4DE2" w14:textId="77777777" w:rsidR="00A868DF" w:rsidRPr="005D166D" w:rsidRDefault="00A868DF" w:rsidP="00A868DF">
            <w:pPr>
              <w:spacing w:line="360" w:lineRule="auto"/>
              <w:jc w:val="center"/>
              <w:rPr>
                <w:rFonts w:ascii="Times New Roman" w:hAnsi="Times New Roman" w:cs="Times New Roman"/>
                <w:b/>
                <w:sz w:val="24"/>
                <w:szCs w:val="24"/>
              </w:rPr>
            </w:pPr>
          </w:p>
          <w:p w14:paraId="3C5BC47F" w14:textId="77777777" w:rsidR="00A868DF" w:rsidRPr="005D166D" w:rsidRDefault="00A868DF" w:rsidP="00A868DF">
            <w:pPr>
              <w:spacing w:line="360" w:lineRule="auto"/>
              <w:jc w:val="center"/>
              <w:rPr>
                <w:rFonts w:ascii="Times New Roman" w:hAnsi="Times New Roman" w:cs="Times New Roman"/>
                <w:b/>
                <w:sz w:val="24"/>
                <w:szCs w:val="24"/>
              </w:rPr>
            </w:pPr>
            <w:r w:rsidRPr="005D166D">
              <w:rPr>
                <w:rFonts w:ascii="Times New Roman" w:hAnsi="Times New Roman" w:cs="Times New Roman"/>
                <w:b/>
                <w:sz w:val="24"/>
                <w:szCs w:val="24"/>
              </w:rPr>
              <w:t>IEŅĒMUMI</w:t>
            </w:r>
          </w:p>
        </w:tc>
        <w:tc>
          <w:tcPr>
            <w:tcW w:w="1275" w:type="dxa"/>
            <w:vAlign w:val="center"/>
          </w:tcPr>
          <w:p w14:paraId="278E1D78" w14:textId="750CF2D2" w:rsidR="00A868DF" w:rsidRPr="005D166D" w:rsidRDefault="00A868DF" w:rsidP="00A868DF">
            <w:pPr>
              <w:spacing w:line="360" w:lineRule="auto"/>
              <w:jc w:val="center"/>
              <w:rPr>
                <w:rFonts w:ascii="Times New Roman" w:hAnsi="Times New Roman" w:cs="Times New Roman"/>
                <w:b/>
                <w:sz w:val="24"/>
                <w:szCs w:val="24"/>
              </w:rPr>
            </w:pPr>
            <w:r w:rsidRPr="005D166D">
              <w:rPr>
                <w:rFonts w:ascii="Times New Roman" w:hAnsi="Times New Roman" w:cs="Times New Roman"/>
                <w:b/>
                <w:sz w:val="24"/>
                <w:szCs w:val="24"/>
              </w:rPr>
              <w:t xml:space="preserve">2023. g. </w:t>
            </w:r>
          </w:p>
        </w:tc>
        <w:tc>
          <w:tcPr>
            <w:tcW w:w="1134" w:type="dxa"/>
            <w:vAlign w:val="center"/>
          </w:tcPr>
          <w:p w14:paraId="120D5C90" w14:textId="0CCC5DB3" w:rsidR="00A868DF" w:rsidRPr="005D166D" w:rsidRDefault="00A868DF" w:rsidP="00A868DF">
            <w:pPr>
              <w:spacing w:line="360" w:lineRule="auto"/>
              <w:jc w:val="center"/>
              <w:rPr>
                <w:rFonts w:ascii="Times New Roman" w:hAnsi="Times New Roman" w:cs="Times New Roman"/>
                <w:b/>
                <w:sz w:val="24"/>
                <w:szCs w:val="24"/>
              </w:rPr>
            </w:pPr>
            <w:r w:rsidRPr="005D166D">
              <w:rPr>
                <w:rFonts w:ascii="Times New Roman" w:hAnsi="Times New Roman" w:cs="Times New Roman"/>
                <w:b/>
                <w:sz w:val="24"/>
                <w:szCs w:val="24"/>
              </w:rPr>
              <w:t>2024. g.</w:t>
            </w:r>
          </w:p>
        </w:tc>
        <w:tc>
          <w:tcPr>
            <w:tcW w:w="1134" w:type="dxa"/>
            <w:vAlign w:val="center"/>
          </w:tcPr>
          <w:p w14:paraId="25A4BD3B" w14:textId="6C0CE18D" w:rsidR="00A868DF" w:rsidRPr="00227331" w:rsidRDefault="00A868DF" w:rsidP="00A868DF">
            <w:pPr>
              <w:spacing w:line="360" w:lineRule="auto"/>
              <w:jc w:val="center"/>
              <w:rPr>
                <w:rFonts w:ascii="Times New Roman" w:hAnsi="Times New Roman" w:cs="Times New Roman"/>
                <w:b/>
                <w:sz w:val="24"/>
                <w:szCs w:val="24"/>
              </w:rPr>
            </w:pPr>
            <w:r w:rsidRPr="00227331">
              <w:rPr>
                <w:rFonts w:ascii="Times New Roman" w:hAnsi="Times New Roman" w:cs="Times New Roman"/>
                <w:b/>
                <w:sz w:val="24"/>
                <w:szCs w:val="24"/>
              </w:rPr>
              <w:t>2025. g.</w:t>
            </w:r>
          </w:p>
        </w:tc>
        <w:tc>
          <w:tcPr>
            <w:tcW w:w="1276" w:type="dxa"/>
            <w:vAlign w:val="center"/>
          </w:tcPr>
          <w:p w14:paraId="3BFC4DC3" w14:textId="39F14367" w:rsidR="00A868DF" w:rsidRPr="00227331" w:rsidRDefault="00A868DF" w:rsidP="00A868DF">
            <w:pPr>
              <w:spacing w:line="360" w:lineRule="auto"/>
              <w:jc w:val="center"/>
              <w:rPr>
                <w:rFonts w:ascii="Times New Roman" w:hAnsi="Times New Roman" w:cs="Times New Roman"/>
                <w:b/>
                <w:sz w:val="24"/>
                <w:szCs w:val="24"/>
              </w:rPr>
            </w:pPr>
            <w:r w:rsidRPr="00227331">
              <w:rPr>
                <w:rFonts w:ascii="Times New Roman" w:hAnsi="Times New Roman" w:cs="Times New Roman"/>
                <w:b/>
                <w:sz w:val="24"/>
                <w:szCs w:val="24"/>
              </w:rPr>
              <w:t>2026. g. plāns</w:t>
            </w:r>
          </w:p>
        </w:tc>
      </w:tr>
      <w:tr w:rsidR="00A868DF" w:rsidRPr="005D166D" w14:paraId="074560FE" w14:textId="77777777" w:rsidTr="00DF050C">
        <w:trPr>
          <w:jc w:val="center"/>
        </w:trPr>
        <w:tc>
          <w:tcPr>
            <w:tcW w:w="4390" w:type="dxa"/>
          </w:tcPr>
          <w:p w14:paraId="05E80819" w14:textId="77777777" w:rsidR="00A868DF" w:rsidRPr="005D166D" w:rsidRDefault="00A868DF" w:rsidP="00A868DF">
            <w:pPr>
              <w:spacing w:line="360" w:lineRule="auto"/>
              <w:jc w:val="both"/>
              <w:rPr>
                <w:rFonts w:ascii="Times New Roman" w:hAnsi="Times New Roman" w:cs="Times New Roman"/>
                <w:sz w:val="24"/>
                <w:szCs w:val="24"/>
              </w:rPr>
            </w:pPr>
            <w:r w:rsidRPr="005D166D">
              <w:rPr>
                <w:rFonts w:ascii="Times New Roman" w:hAnsi="Times New Roman" w:cs="Times New Roman"/>
                <w:sz w:val="24"/>
                <w:szCs w:val="24"/>
              </w:rPr>
              <w:t>IEŅĒMUMI KOPĀ, tai skaitā</w:t>
            </w:r>
          </w:p>
        </w:tc>
        <w:tc>
          <w:tcPr>
            <w:tcW w:w="1275" w:type="dxa"/>
            <w:vAlign w:val="center"/>
          </w:tcPr>
          <w:p w14:paraId="318B5D1B" w14:textId="276F4EAC" w:rsidR="00A868DF" w:rsidRPr="005D166D" w:rsidRDefault="00A868DF" w:rsidP="00A868DF">
            <w:pPr>
              <w:spacing w:line="360" w:lineRule="auto"/>
              <w:jc w:val="center"/>
              <w:rPr>
                <w:rFonts w:ascii="Times New Roman" w:hAnsi="Times New Roman" w:cs="Times New Roman"/>
                <w:sz w:val="24"/>
                <w:szCs w:val="24"/>
              </w:rPr>
            </w:pPr>
            <w:r w:rsidRPr="005D166D">
              <w:rPr>
                <w:rFonts w:ascii="Times New Roman" w:hAnsi="Times New Roman" w:cs="Times New Roman"/>
                <w:sz w:val="24"/>
                <w:szCs w:val="24"/>
              </w:rPr>
              <w:t>494 048</w:t>
            </w:r>
          </w:p>
        </w:tc>
        <w:tc>
          <w:tcPr>
            <w:tcW w:w="1134" w:type="dxa"/>
            <w:vAlign w:val="center"/>
          </w:tcPr>
          <w:p w14:paraId="4A7FAD39" w14:textId="7429F4F9" w:rsidR="00A868DF" w:rsidRPr="005D166D" w:rsidRDefault="00A868DF" w:rsidP="00A868DF">
            <w:pPr>
              <w:spacing w:line="360" w:lineRule="auto"/>
              <w:jc w:val="center"/>
              <w:rPr>
                <w:rFonts w:ascii="Times New Roman" w:hAnsi="Times New Roman" w:cs="Times New Roman"/>
                <w:sz w:val="24"/>
                <w:szCs w:val="24"/>
              </w:rPr>
            </w:pPr>
            <w:r w:rsidRPr="005D166D">
              <w:rPr>
                <w:rFonts w:ascii="Times New Roman" w:hAnsi="Times New Roman" w:cs="Times New Roman"/>
                <w:sz w:val="24"/>
                <w:szCs w:val="24"/>
                <w:lang w:eastAsia="lv-LV"/>
              </w:rPr>
              <w:t>493 096</w:t>
            </w:r>
          </w:p>
        </w:tc>
        <w:tc>
          <w:tcPr>
            <w:tcW w:w="1134" w:type="dxa"/>
            <w:vAlign w:val="center"/>
          </w:tcPr>
          <w:p w14:paraId="1F254A70" w14:textId="720F6C87" w:rsidR="00A868DF" w:rsidRPr="00227331" w:rsidRDefault="00227331" w:rsidP="00A868DF">
            <w:pPr>
              <w:spacing w:line="360" w:lineRule="auto"/>
              <w:jc w:val="center"/>
              <w:rPr>
                <w:rFonts w:ascii="Times New Roman" w:hAnsi="Times New Roman" w:cs="Times New Roman"/>
                <w:sz w:val="24"/>
                <w:szCs w:val="24"/>
              </w:rPr>
            </w:pPr>
            <w:r w:rsidRPr="00227331">
              <w:rPr>
                <w:rFonts w:ascii="Times New Roman" w:hAnsi="Times New Roman" w:cs="Times New Roman"/>
                <w:sz w:val="24"/>
                <w:szCs w:val="24"/>
              </w:rPr>
              <w:t>463 155</w:t>
            </w:r>
          </w:p>
        </w:tc>
        <w:tc>
          <w:tcPr>
            <w:tcW w:w="1276" w:type="dxa"/>
            <w:vAlign w:val="center"/>
          </w:tcPr>
          <w:p w14:paraId="74A55F49" w14:textId="2FB11194" w:rsidR="00A868DF" w:rsidRPr="00227331" w:rsidRDefault="00227331" w:rsidP="00A868DF">
            <w:pPr>
              <w:spacing w:line="360" w:lineRule="auto"/>
              <w:jc w:val="center"/>
              <w:rPr>
                <w:rFonts w:ascii="Times New Roman" w:hAnsi="Times New Roman" w:cs="Times New Roman"/>
                <w:sz w:val="24"/>
                <w:szCs w:val="24"/>
              </w:rPr>
            </w:pPr>
            <w:r w:rsidRPr="00227331">
              <w:rPr>
                <w:rFonts w:ascii="Times New Roman" w:hAnsi="Times New Roman" w:cs="Times New Roman"/>
                <w:sz w:val="24"/>
                <w:szCs w:val="24"/>
              </w:rPr>
              <w:t>520 063</w:t>
            </w:r>
          </w:p>
        </w:tc>
      </w:tr>
      <w:tr w:rsidR="00A868DF" w:rsidRPr="005D166D" w14:paraId="70E14FFD" w14:textId="77777777" w:rsidTr="00DF050C">
        <w:trPr>
          <w:jc w:val="center"/>
        </w:trPr>
        <w:tc>
          <w:tcPr>
            <w:tcW w:w="4390" w:type="dxa"/>
          </w:tcPr>
          <w:p w14:paraId="0BA6B24A" w14:textId="77777777" w:rsidR="00A868DF" w:rsidRPr="005D166D" w:rsidRDefault="00A868DF" w:rsidP="00A868DF">
            <w:pPr>
              <w:spacing w:line="360" w:lineRule="auto"/>
              <w:jc w:val="both"/>
              <w:rPr>
                <w:rFonts w:ascii="Times New Roman" w:hAnsi="Times New Roman" w:cs="Times New Roman"/>
                <w:sz w:val="24"/>
                <w:szCs w:val="24"/>
              </w:rPr>
            </w:pPr>
            <w:r w:rsidRPr="005D166D">
              <w:rPr>
                <w:rFonts w:ascii="Times New Roman" w:hAnsi="Times New Roman" w:cs="Times New Roman"/>
                <w:sz w:val="24"/>
                <w:szCs w:val="24"/>
              </w:rPr>
              <w:t xml:space="preserve">Maksas pakalpojumi un citi pašu ieņēmumi </w:t>
            </w:r>
          </w:p>
        </w:tc>
        <w:tc>
          <w:tcPr>
            <w:tcW w:w="1275" w:type="dxa"/>
            <w:vAlign w:val="center"/>
          </w:tcPr>
          <w:p w14:paraId="15127556" w14:textId="2B9BC903" w:rsidR="00A868DF" w:rsidRPr="005D166D" w:rsidRDefault="00A868DF" w:rsidP="00A868DF">
            <w:pPr>
              <w:spacing w:line="360" w:lineRule="auto"/>
              <w:jc w:val="center"/>
              <w:rPr>
                <w:rFonts w:ascii="Times New Roman" w:hAnsi="Times New Roman" w:cs="Times New Roman"/>
                <w:sz w:val="24"/>
                <w:szCs w:val="24"/>
              </w:rPr>
            </w:pPr>
            <w:r w:rsidRPr="005D166D">
              <w:rPr>
                <w:rFonts w:ascii="Times New Roman" w:hAnsi="Times New Roman" w:cs="Times New Roman"/>
                <w:sz w:val="24"/>
                <w:szCs w:val="24"/>
              </w:rPr>
              <w:t>403 433</w:t>
            </w:r>
          </w:p>
        </w:tc>
        <w:tc>
          <w:tcPr>
            <w:tcW w:w="1134" w:type="dxa"/>
            <w:vAlign w:val="center"/>
          </w:tcPr>
          <w:p w14:paraId="002C1D6B" w14:textId="127B3F93" w:rsidR="00A868DF" w:rsidRPr="005D166D" w:rsidRDefault="00A868DF" w:rsidP="00A868DF">
            <w:pPr>
              <w:spacing w:line="360" w:lineRule="auto"/>
              <w:jc w:val="center"/>
              <w:rPr>
                <w:rFonts w:ascii="Times New Roman" w:hAnsi="Times New Roman" w:cs="Times New Roman"/>
                <w:sz w:val="24"/>
                <w:szCs w:val="24"/>
              </w:rPr>
            </w:pPr>
            <w:r w:rsidRPr="005D166D">
              <w:rPr>
                <w:rFonts w:ascii="Times New Roman" w:hAnsi="Times New Roman" w:cs="Times New Roman"/>
                <w:sz w:val="24"/>
                <w:szCs w:val="24"/>
                <w:lang w:eastAsia="lv-LV"/>
              </w:rPr>
              <w:t>402 481</w:t>
            </w:r>
          </w:p>
        </w:tc>
        <w:tc>
          <w:tcPr>
            <w:tcW w:w="1134" w:type="dxa"/>
            <w:vAlign w:val="center"/>
          </w:tcPr>
          <w:p w14:paraId="377135B0" w14:textId="328BA587" w:rsidR="00A868DF" w:rsidRPr="00227331" w:rsidRDefault="00227331" w:rsidP="00A868DF">
            <w:pPr>
              <w:spacing w:line="360" w:lineRule="auto"/>
              <w:jc w:val="center"/>
              <w:rPr>
                <w:rFonts w:ascii="Times New Roman" w:hAnsi="Times New Roman" w:cs="Times New Roman"/>
                <w:sz w:val="24"/>
                <w:szCs w:val="24"/>
              </w:rPr>
            </w:pPr>
            <w:r w:rsidRPr="00227331">
              <w:rPr>
                <w:rFonts w:ascii="Times New Roman" w:hAnsi="Times New Roman" w:cs="Times New Roman"/>
                <w:sz w:val="24"/>
                <w:szCs w:val="24"/>
              </w:rPr>
              <w:t>372 543</w:t>
            </w:r>
          </w:p>
        </w:tc>
        <w:tc>
          <w:tcPr>
            <w:tcW w:w="1276" w:type="dxa"/>
            <w:vAlign w:val="center"/>
          </w:tcPr>
          <w:p w14:paraId="0D25740A" w14:textId="2FF87098" w:rsidR="00A868DF" w:rsidRPr="00227331" w:rsidRDefault="00227331" w:rsidP="00A868DF">
            <w:pPr>
              <w:spacing w:line="360" w:lineRule="auto"/>
              <w:jc w:val="center"/>
              <w:rPr>
                <w:rFonts w:ascii="Times New Roman" w:hAnsi="Times New Roman" w:cs="Times New Roman"/>
                <w:sz w:val="24"/>
                <w:szCs w:val="24"/>
              </w:rPr>
            </w:pPr>
            <w:r w:rsidRPr="00227331">
              <w:rPr>
                <w:rFonts w:ascii="Times New Roman" w:hAnsi="Times New Roman" w:cs="Times New Roman"/>
                <w:sz w:val="24"/>
                <w:szCs w:val="24"/>
              </w:rPr>
              <w:t>384 448</w:t>
            </w:r>
          </w:p>
        </w:tc>
      </w:tr>
      <w:tr w:rsidR="00A868DF" w:rsidRPr="005D166D" w14:paraId="10A48668" w14:textId="77777777" w:rsidTr="00DF050C">
        <w:trPr>
          <w:jc w:val="center"/>
        </w:trPr>
        <w:tc>
          <w:tcPr>
            <w:tcW w:w="4390" w:type="dxa"/>
          </w:tcPr>
          <w:p w14:paraId="0EC68B22" w14:textId="77777777" w:rsidR="00A868DF" w:rsidRPr="005D166D" w:rsidRDefault="00A868DF" w:rsidP="00A868DF">
            <w:pPr>
              <w:spacing w:line="360" w:lineRule="auto"/>
              <w:jc w:val="both"/>
              <w:rPr>
                <w:rFonts w:ascii="Times New Roman" w:hAnsi="Times New Roman" w:cs="Times New Roman"/>
                <w:sz w:val="24"/>
                <w:szCs w:val="24"/>
              </w:rPr>
            </w:pPr>
            <w:r w:rsidRPr="005D166D">
              <w:rPr>
                <w:rFonts w:ascii="Times New Roman" w:hAnsi="Times New Roman" w:cs="Times New Roman"/>
                <w:sz w:val="24"/>
                <w:szCs w:val="24"/>
              </w:rPr>
              <w:t>Pašvaldības budžeta transferti</w:t>
            </w:r>
          </w:p>
        </w:tc>
        <w:tc>
          <w:tcPr>
            <w:tcW w:w="1275" w:type="dxa"/>
            <w:vAlign w:val="center"/>
          </w:tcPr>
          <w:p w14:paraId="71D45251" w14:textId="21533F88" w:rsidR="00A868DF" w:rsidRPr="005D166D" w:rsidRDefault="00A868DF" w:rsidP="00A868DF">
            <w:pPr>
              <w:spacing w:line="360" w:lineRule="auto"/>
              <w:jc w:val="center"/>
              <w:rPr>
                <w:rFonts w:ascii="Times New Roman" w:hAnsi="Times New Roman" w:cs="Times New Roman"/>
                <w:sz w:val="24"/>
                <w:szCs w:val="24"/>
              </w:rPr>
            </w:pPr>
            <w:r w:rsidRPr="005D166D">
              <w:rPr>
                <w:rFonts w:ascii="Times New Roman" w:hAnsi="Times New Roman" w:cs="Times New Roman"/>
                <w:sz w:val="24"/>
                <w:szCs w:val="24"/>
              </w:rPr>
              <w:t>90 615</w:t>
            </w:r>
          </w:p>
        </w:tc>
        <w:tc>
          <w:tcPr>
            <w:tcW w:w="1134" w:type="dxa"/>
            <w:vAlign w:val="center"/>
          </w:tcPr>
          <w:p w14:paraId="7966EBC0" w14:textId="11B90393" w:rsidR="00A868DF" w:rsidRPr="005D166D" w:rsidRDefault="00A868DF" w:rsidP="00A868DF">
            <w:pPr>
              <w:spacing w:line="360" w:lineRule="auto"/>
              <w:jc w:val="center"/>
              <w:rPr>
                <w:rFonts w:ascii="Times New Roman" w:hAnsi="Times New Roman" w:cs="Times New Roman"/>
                <w:sz w:val="24"/>
                <w:szCs w:val="24"/>
              </w:rPr>
            </w:pPr>
            <w:r w:rsidRPr="005D166D">
              <w:rPr>
                <w:rFonts w:ascii="Times New Roman" w:hAnsi="Times New Roman" w:cs="Times New Roman"/>
                <w:sz w:val="24"/>
                <w:szCs w:val="24"/>
                <w:lang w:eastAsia="lv-LV"/>
              </w:rPr>
              <w:t>90 615</w:t>
            </w:r>
          </w:p>
        </w:tc>
        <w:tc>
          <w:tcPr>
            <w:tcW w:w="1134" w:type="dxa"/>
            <w:vAlign w:val="center"/>
          </w:tcPr>
          <w:p w14:paraId="7C6F2E8A" w14:textId="37CF592E" w:rsidR="00A868DF" w:rsidRPr="00227331" w:rsidRDefault="00227331" w:rsidP="00A868DF">
            <w:pPr>
              <w:spacing w:line="360" w:lineRule="auto"/>
              <w:jc w:val="center"/>
              <w:rPr>
                <w:rFonts w:ascii="Times New Roman" w:hAnsi="Times New Roman" w:cs="Times New Roman"/>
                <w:sz w:val="24"/>
                <w:szCs w:val="24"/>
              </w:rPr>
            </w:pPr>
            <w:r w:rsidRPr="00227331">
              <w:rPr>
                <w:rFonts w:ascii="Times New Roman" w:hAnsi="Times New Roman" w:cs="Times New Roman"/>
                <w:sz w:val="24"/>
                <w:szCs w:val="24"/>
              </w:rPr>
              <w:t>90 612</w:t>
            </w:r>
          </w:p>
        </w:tc>
        <w:tc>
          <w:tcPr>
            <w:tcW w:w="1276" w:type="dxa"/>
            <w:vAlign w:val="center"/>
          </w:tcPr>
          <w:p w14:paraId="505965D5" w14:textId="00C8EC42" w:rsidR="00A868DF" w:rsidRPr="00227331" w:rsidRDefault="00227331" w:rsidP="00A868DF">
            <w:pPr>
              <w:spacing w:line="360" w:lineRule="auto"/>
              <w:jc w:val="center"/>
              <w:rPr>
                <w:rFonts w:ascii="Times New Roman" w:hAnsi="Times New Roman" w:cs="Times New Roman"/>
                <w:sz w:val="24"/>
                <w:szCs w:val="24"/>
              </w:rPr>
            </w:pPr>
            <w:r w:rsidRPr="00227331">
              <w:rPr>
                <w:rFonts w:ascii="Times New Roman" w:hAnsi="Times New Roman" w:cs="Times New Roman"/>
                <w:sz w:val="24"/>
                <w:szCs w:val="24"/>
              </w:rPr>
              <w:t>135 615</w:t>
            </w:r>
          </w:p>
        </w:tc>
      </w:tr>
    </w:tbl>
    <w:p w14:paraId="12C4F816" w14:textId="77777777" w:rsidR="00A81AAC" w:rsidRDefault="00A81AAC" w:rsidP="00A81AAC">
      <w:pPr>
        <w:spacing w:line="360" w:lineRule="auto"/>
        <w:ind w:firstLine="567"/>
        <w:jc w:val="right"/>
        <w:rPr>
          <w:rFonts w:ascii="Times New Roman" w:hAnsi="Times New Roman" w:cs="Times New Roman"/>
          <w:i/>
          <w:sz w:val="24"/>
          <w:szCs w:val="24"/>
        </w:rPr>
      </w:pPr>
      <w:r w:rsidRPr="005D166D">
        <w:rPr>
          <w:rFonts w:ascii="Times New Roman" w:hAnsi="Times New Roman" w:cs="Times New Roman"/>
          <w:i/>
          <w:sz w:val="24"/>
          <w:szCs w:val="24"/>
        </w:rPr>
        <w:t xml:space="preserve">1. </w:t>
      </w:r>
      <w:r>
        <w:rPr>
          <w:rFonts w:ascii="Times New Roman" w:hAnsi="Times New Roman" w:cs="Times New Roman"/>
          <w:i/>
          <w:sz w:val="24"/>
          <w:szCs w:val="24"/>
        </w:rPr>
        <w:t>tab</w:t>
      </w:r>
      <w:r w:rsidRPr="005D166D">
        <w:rPr>
          <w:rFonts w:ascii="Times New Roman" w:hAnsi="Times New Roman" w:cs="Times New Roman"/>
          <w:i/>
          <w:sz w:val="24"/>
          <w:szCs w:val="24"/>
        </w:rPr>
        <w:t>. Aģentūras ieņēmumi</w:t>
      </w:r>
    </w:p>
    <w:p w14:paraId="296E0F3A" w14:textId="695D3D07" w:rsidR="00A81AAC" w:rsidRPr="005D166D" w:rsidRDefault="00A81AAC" w:rsidP="00A81AAC">
      <w:pPr>
        <w:spacing w:after="0" w:line="360" w:lineRule="auto"/>
        <w:ind w:right="-45" w:firstLine="567"/>
        <w:jc w:val="both"/>
        <w:rPr>
          <w:rFonts w:ascii="Times New Roman" w:hAnsi="Times New Roman" w:cs="Times New Roman"/>
          <w:sz w:val="24"/>
          <w:szCs w:val="24"/>
        </w:rPr>
      </w:pPr>
      <w:r w:rsidRPr="00227331">
        <w:rPr>
          <w:rFonts w:ascii="Times New Roman" w:hAnsi="Times New Roman" w:cs="Times New Roman"/>
          <w:sz w:val="24"/>
          <w:szCs w:val="24"/>
        </w:rPr>
        <w:t>202</w:t>
      </w:r>
      <w:r w:rsidR="00A868DF" w:rsidRPr="00227331">
        <w:rPr>
          <w:rFonts w:ascii="Times New Roman" w:hAnsi="Times New Roman" w:cs="Times New Roman"/>
          <w:sz w:val="24"/>
          <w:szCs w:val="24"/>
        </w:rPr>
        <w:t>5</w:t>
      </w:r>
      <w:r w:rsidRPr="00227331">
        <w:rPr>
          <w:rFonts w:ascii="Times New Roman" w:hAnsi="Times New Roman" w:cs="Times New Roman"/>
          <w:sz w:val="24"/>
          <w:szCs w:val="24"/>
        </w:rPr>
        <w:t xml:space="preserve">. gadā </w:t>
      </w:r>
      <w:r w:rsidR="00227331" w:rsidRPr="00227331">
        <w:rPr>
          <w:rFonts w:ascii="Times New Roman" w:hAnsi="Times New Roman" w:cs="Times New Roman"/>
          <w:sz w:val="24"/>
          <w:szCs w:val="24"/>
        </w:rPr>
        <w:t>20</w:t>
      </w:r>
      <w:r w:rsidRPr="00227331">
        <w:rPr>
          <w:rFonts w:ascii="Times New Roman" w:hAnsi="Times New Roman" w:cs="Times New Roman"/>
          <w:sz w:val="24"/>
          <w:szCs w:val="24"/>
        </w:rPr>
        <w:t> % no aģentūras ieņēmumiem veidoja Ogres novada pašvaldības budžeta transferti, savukārt 8</w:t>
      </w:r>
      <w:r w:rsidR="00227331" w:rsidRPr="00227331">
        <w:rPr>
          <w:rFonts w:ascii="Times New Roman" w:hAnsi="Times New Roman" w:cs="Times New Roman"/>
          <w:sz w:val="24"/>
          <w:szCs w:val="24"/>
        </w:rPr>
        <w:t>0</w:t>
      </w:r>
      <w:r w:rsidRPr="00227331">
        <w:rPr>
          <w:rFonts w:ascii="Times New Roman" w:hAnsi="Times New Roman" w:cs="Times New Roman"/>
          <w:sz w:val="24"/>
          <w:szCs w:val="24"/>
        </w:rPr>
        <w:t xml:space="preserve"> % veidoja maksas pakalpojumi un citi pašu ieņēmumi (skat. 1. att.).</w:t>
      </w:r>
    </w:p>
    <w:p w14:paraId="7E4AF67D" w14:textId="77777777" w:rsidR="00A81AAC" w:rsidRPr="005D166D" w:rsidRDefault="00A81AAC" w:rsidP="00A81AAC">
      <w:pPr>
        <w:spacing w:line="360" w:lineRule="auto"/>
        <w:ind w:firstLine="567"/>
        <w:jc w:val="both"/>
        <w:rPr>
          <w:rFonts w:ascii="Times New Roman" w:hAnsi="Times New Roman" w:cs="Times New Roman"/>
          <w:i/>
          <w:sz w:val="24"/>
          <w:szCs w:val="24"/>
        </w:rPr>
      </w:pPr>
    </w:p>
    <w:p w14:paraId="184C91EF" w14:textId="77777777" w:rsidR="00227331" w:rsidRDefault="00227331" w:rsidP="00227331">
      <w:pPr>
        <w:spacing w:line="360" w:lineRule="auto"/>
        <w:ind w:firstLine="567"/>
        <w:jc w:val="center"/>
        <w:rPr>
          <w:rFonts w:ascii="Times New Roman" w:hAnsi="Times New Roman" w:cs="Times New Roman"/>
          <w:i/>
          <w:sz w:val="24"/>
          <w:szCs w:val="24"/>
        </w:rPr>
      </w:pPr>
      <w:r>
        <w:rPr>
          <w:noProof/>
          <w:lang w:eastAsia="lv-LV"/>
        </w:rPr>
        <w:drawing>
          <wp:inline distT="0" distB="0" distL="0" distR="0" wp14:anchorId="1215C499" wp14:editId="6823E923">
            <wp:extent cx="4572000" cy="2743200"/>
            <wp:effectExtent l="0" t="0" r="0" b="0"/>
            <wp:docPr id="1213520684" name="Diagramma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0D99A73-D323-30C7-1BF4-C02E538CB2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CDF121F" w14:textId="38FB35D2" w:rsidR="00A81AAC" w:rsidRPr="005D166D" w:rsidRDefault="00A81AAC" w:rsidP="00A81AAC">
      <w:pPr>
        <w:spacing w:line="360" w:lineRule="auto"/>
        <w:ind w:firstLine="567"/>
        <w:jc w:val="right"/>
        <w:rPr>
          <w:rFonts w:ascii="Times New Roman" w:hAnsi="Times New Roman" w:cs="Times New Roman"/>
          <w:sz w:val="24"/>
          <w:szCs w:val="24"/>
        </w:rPr>
      </w:pPr>
      <w:r>
        <w:rPr>
          <w:rFonts w:ascii="Times New Roman" w:hAnsi="Times New Roman" w:cs="Times New Roman"/>
          <w:i/>
          <w:sz w:val="24"/>
          <w:szCs w:val="24"/>
        </w:rPr>
        <w:t>1</w:t>
      </w:r>
      <w:r w:rsidRPr="005D166D">
        <w:rPr>
          <w:rFonts w:ascii="Times New Roman" w:hAnsi="Times New Roman" w:cs="Times New Roman"/>
          <w:i/>
          <w:sz w:val="24"/>
          <w:szCs w:val="24"/>
        </w:rPr>
        <w:t>. att. Aģentūras pamatbudžeta ieņēmumu struktūra 202</w:t>
      </w:r>
      <w:r w:rsidR="00A868DF">
        <w:rPr>
          <w:rFonts w:ascii="Times New Roman" w:hAnsi="Times New Roman" w:cs="Times New Roman"/>
          <w:i/>
          <w:sz w:val="24"/>
          <w:szCs w:val="24"/>
        </w:rPr>
        <w:t>5</w:t>
      </w:r>
      <w:r w:rsidRPr="005D166D">
        <w:rPr>
          <w:rFonts w:ascii="Times New Roman" w:hAnsi="Times New Roman" w:cs="Times New Roman"/>
          <w:i/>
          <w:sz w:val="24"/>
          <w:szCs w:val="24"/>
        </w:rPr>
        <w:t>. gadā</w:t>
      </w:r>
    </w:p>
    <w:p w14:paraId="324C3FA3" w14:textId="2550F244" w:rsidR="00FF3140" w:rsidRPr="00B04911" w:rsidRDefault="00A81AAC" w:rsidP="00A81AAC">
      <w:pPr>
        <w:spacing w:after="0" w:line="360" w:lineRule="auto"/>
        <w:ind w:right="-45" w:firstLine="567"/>
        <w:jc w:val="both"/>
        <w:rPr>
          <w:rFonts w:ascii="Times New Roman" w:hAnsi="Times New Roman" w:cs="Times New Roman"/>
          <w:sz w:val="24"/>
          <w:szCs w:val="24"/>
        </w:rPr>
      </w:pPr>
      <w:r w:rsidRPr="00B04911">
        <w:rPr>
          <w:rFonts w:ascii="Times New Roman" w:hAnsi="Times New Roman" w:cs="Times New Roman"/>
          <w:sz w:val="24"/>
          <w:szCs w:val="24"/>
        </w:rPr>
        <w:t xml:space="preserve">Aģentūras ieņēmumi par maksas pakalpojumiem un citi pašu ieņēmumi </w:t>
      </w:r>
      <w:r w:rsidR="00FF3140" w:rsidRPr="00B04911">
        <w:rPr>
          <w:rFonts w:ascii="Times New Roman" w:hAnsi="Times New Roman" w:cs="Times New Roman"/>
          <w:sz w:val="24"/>
          <w:szCs w:val="24"/>
        </w:rPr>
        <w:t>ir</w:t>
      </w:r>
      <w:r w:rsidRPr="00B04911">
        <w:rPr>
          <w:rFonts w:ascii="Times New Roman" w:hAnsi="Times New Roman" w:cs="Times New Roman"/>
          <w:sz w:val="24"/>
          <w:szCs w:val="24"/>
        </w:rPr>
        <w:t xml:space="preserve"> samazinājušies</w:t>
      </w:r>
      <w:r w:rsidR="00FF3140" w:rsidRPr="00B04911">
        <w:rPr>
          <w:rFonts w:ascii="Times New Roman" w:hAnsi="Times New Roman" w:cs="Times New Roman"/>
          <w:sz w:val="24"/>
          <w:szCs w:val="24"/>
        </w:rPr>
        <w:t xml:space="preserve">, jo 2025. gadā samazinājās </w:t>
      </w:r>
      <w:r w:rsidR="00B04911" w:rsidRPr="00B04911">
        <w:rPr>
          <w:rFonts w:ascii="Times New Roman" w:hAnsi="Times New Roman" w:cs="Times New Roman"/>
          <w:sz w:val="24"/>
          <w:szCs w:val="24"/>
        </w:rPr>
        <w:t xml:space="preserve">siltumenerģijas </w:t>
      </w:r>
      <w:r w:rsidR="00FF3140" w:rsidRPr="00B04911">
        <w:rPr>
          <w:rFonts w:ascii="Times New Roman" w:hAnsi="Times New Roman" w:cs="Times New Roman"/>
          <w:sz w:val="24"/>
          <w:szCs w:val="24"/>
        </w:rPr>
        <w:t xml:space="preserve">patēriņš, kā arī tika samazināts apkures tarifs. </w:t>
      </w:r>
    </w:p>
    <w:p w14:paraId="1C5E922E" w14:textId="45EBE467" w:rsidR="00A81AAC" w:rsidRPr="005D166D" w:rsidRDefault="00FF3140" w:rsidP="00B04911">
      <w:pPr>
        <w:spacing w:after="0" w:line="360" w:lineRule="auto"/>
        <w:ind w:right="-45" w:firstLine="567"/>
        <w:jc w:val="both"/>
        <w:rPr>
          <w:rFonts w:ascii="Times New Roman" w:hAnsi="Times New Roman" w:cs="Times New Roman"/>
          <w:sz w:val="24"/>
          <w:szCs w:val="24"/>
        </w:rPr>
      </w:pPr>
      <w:r w:rsidRPr="00B04911">
        <w:rPr>
          <w:rFonts w:ascii="Times New Roman" w:hAnsi="Times New Roman" w:cs="Times New Roman"/>
          <w:sz w:val="24"/>
          <w:szCs w:val="24"/>
        </w:rPr>
        <w:t xml:space="preserve">Skatot </w:t>
      </w:r>
      <w:r w:rsidR="00A81AAC" w:rsidRPr="00B04911">
        <w:rPr>
          <w:rFonts w:ascii="Times New Roman" w:hAnsi="Times New Roman" w:cs="Times New Roman"/>
          <w:sz w:val="24"/>
          <w:szCs w:val="24"/>
        </w:rPr>
        <w:t>ieņēmumu pozīcijas detalizēti, jāmin, ka lielākās izmaiņas bija šādas</w:t>
      </w:r>
      <w:r w:rsidR="00B04911" w:rsidRPr="00B04911">
        <w:rPr>
          <w:rFonts w:ascii="Times New Roman" w:hAnsi="Times New Roman" w:cs="Times New Roman"/>
          <w:sz w:val="24"/>
          <w:szCs w:val="24"/>
        </w:rPr>
        <w:t xml:space="preserve"> - </w:t>
      </w:r>
      <w:r w:rsidR="00A81AAC" w:rsidRPr="00B04911">
        <w:rPr>
          <w:rFonts w:ascii="Times New Roman" w:hAnsi="Times New Roman" w:cs="Times New Roman"/>
          <w:sz w:val="24"/>
          <w:szCs w:val="24"/>
        </w:rPr>
        <w:t xml:space="preserve">ieņēmumi par komunālajiem pakalpojumiem samazinājās par EUR </w:t>
      </w:r>
      <w:r w:rsidRPr="00B04911">
        <w:rPr>
          <w:rFonts w:ascii="Times New Roman" w:hAnsi="Times New Roman" w:cs="Times New Roman"/>
          <w:sz w:val="24"/>
          <w:szCs w:val="24"/>
        </w:rPr>
        <w:t xml:space="preserve">29 938 </w:t>
      </w:r>
      <w:r w:rsidR="00A81AAC" w:rsidRPr="00B04911">
        <w:rPr>
          <w:rFonts w:ascii="Times New Roman" w:hAnsi="Times New Roman" w:cs="Times New Roman"/>
          <w:sz w:val="24"/>
          <w:szCs w:val="24"/>
        </w:rPr>
        <w:t xml:space="preserve"> jeb </w:t>
      </w:r>
      <w:r w:rsidRPr="00B04911">
        <w:rPr>
          <w:rFonts w:ascii="Times New Roman" w:hAnsi="Times New Roman" w:cs="Times New Roman"/>
          <w:sz w:val="24"/>
          <w:szCs w:val="24"/>
        </w:rPr>
        <w:t>-7.44</w:t>
      </w:r>
      <w:r w:rsidR="00A81AAC" w:rsidRPr="00B04911">
        <w:rPr>
          <w:rFonts w:ascii="Times New Roman" w:hAnsi="Times New Roman" w:cs="Times New Roman"/>
          <w:sz w:val="24"/>
          <w:szCs w:val="24"/>
        </w:rPr>
        <w:t>%</w:t>
      </w:r>
      <w:r w:rsidR="00B04911" w:rsidRPr="00B04911">
        <w:rPr>
          <w:rFonts w:ascii="Times New Roman" w:hAnsi="Times New Roman" w:cs="Times New Roman"/>
          <w:sz w:val="24"/>
          <w:szCs w:val="24"/>
        </w:rPr>
        <w:t>. B</w:t>
      </w:r>
      <w:r w:rsidR="00A81AAC" w:rsidRPr="00B04911">
        <w:rPr>
          <w:rFonts w:ascii="Times New Roman" w:hAnsi="Times New Roman" w:cs="Times New Roman"/>
          <w:sz w:val="24"/>
          <w:szCs w:val="24"/>
        </w:rPr>
        <w:t>udžeta transferti</w:t>
      </w:r>
      <w:r w:rsidR="00A81AAC" w:rsidRPr="00FF3140">
        <w:rPr>
          <w:rFonts w:ascii="Times New Roman" w:hAnsi="Times New Roman" w:cs="Times New Roman"/>
          <w:sz w:val="24"/>
          <w:szCs w:val="24"/>
        </w:rPr>
        <w:t xml:space="preserve"> ikdienas izdevumu segšanai pārskata gadā ir palikuši nemainīgi.</w:t>
      </w:r>
    </w:p>
    <w:p w14:paraId="731AAC13" w14:textId="77777777" w:rsidR="00A81AAC" w:rsidRPr="005D166D" w:rsidRDefault="00A81AAC" w:rsidP="00A81AAC">
      <w:pPr>
        <w:spacing w:before="120" w:after="120" w:line="360" w:lineRule="auto"/>
        <w:rPr>
          <w:rFonts w:ascii="Times New Roman" w:hAnsi="Times New Roman" w:cs="Times New Roman"/>
          <w:sz w:val="24"/>
          <w:szCs w:val="24"/>
        </w:rPr>
      </w:pPr>
      <w:r w:rsidRPr="005D166D">
        <w:rPr>
          <w:rFonts w:ascii="Times New Roman" w:hAnsi="Times New Roman" w:cs="Times New Roman"/>
          <w:b/>
          <w:sz w:val="24"/>
          <w:szCs w:val="24"/>
        </w:rPr>
        <w:lastRenderedPageBreak/>
        <w:t>2.2. Budžeta izdevumi</w:t>
      </w:r>
    </w:p>
    <w:p w14:paraId="61484C09" w14:textId="174E8C64" w:rsidR="00A81AAC" w:rsidRPr="00B04911" w:rsidRDefault="00A81AAC" w:rsidP="00A81AAC">
      <w:pPr>
        <w:spacing w:after="0" w:line="360" w:lineRule="auto"/>
        <w:ind w:firstLine="567"/>
        <w:jc w:val="both"/>
        <w:rPr>
          <w:rFonts w:ascii="Times New Roman" w:hAnsi="Times New Roman" w:cs="Times New Roman"/>
          <w:sz w:val="24"/>
          <w:szCs w:val="24"/>
        </w:rPr>
      </w:pPr>
      <w:r w:rsidRPr="00E61F74">
        <w:rPr>
          <w:rFonts w:ascii="Times New Roman" w:hAnsi="Times New Roman" w:cs="Times New Roman"/>
          <w:sz w:val="24"/>
          <w:szCs w:val="24"/>
        </w:rPr>
        <w:t>Aģentūras izdevumi 202</w:t>
      </w:r>
      <w:r w:rsidR="00A868DF" w:rsidRPr="00E61F74">
        <w:rPr>
          <w:rFonts w:ascii="Times New Roman" w:hAnsi="Times New Roman" w:cs="Times New Roman"/>
          <w:sz w:val="24"/>
          <w:szCs w:val="24"/>
        </w:rPr>
        <w:t>5</w:t>
      </w:r>
      <w:r w:rsidRPr="00E61F74">
        <w:rPr>
          <w:rFonts w:ascii="Times New Roman" w:hAnsi="Times New Roman" w:cs="Times New Roman"/>
          <w:sz w:val="24"/>
          <w:szCs w:val="24"/>
        </w:rPr>
        <w:t xml:space="preserve">. gadā bija EUR </w:t>
      </w:r>
      <w:r w:rsidR="00FF3140" w:rsidRPr="00E61F74">
        <w:rPr>
          <w:rFonts w:ascii="Times New Roman" w:hAnsi="Times New Roman" w:cs="Times New Roman"/>
          <w:sz w:val="24"/>
          <w:szCs w:val="24"/>
        </w:rPr>
        <w:t>461 708</w:t>
      </w:r>
      <w:r w:rsidRPr="00E61F74">
        <w:rPr>
          <w:rFonts w:ascii="Times New Roman" w:hAnsi="Times New Roman" w:cs="Times New Roman"/>
          <w:sz w:val="24"/>
          <w:szCs w:val="24"/>
        </w:rPr>
        <w:t xml:space="preserve"> (skat. 2. att.), no tiem uzturēšanas izdevumi – EUR </w:t>
      </w:r>
      <w:r w:rsidR="00E61F74" w:rsidRPr="00E61F74">
        <w:rPr>
          <w:rFonts w:ascii="Times New Roman" w:hAnsi="Times New Roman" w:cs="Times New Roman"/>
          <w:sz w:val="24"/>
          <w:szCs w:val="24"/>
        </w:rPr>
        <w:t>459</w:t>
      </w:r>
      <w:r w:rsidRPr="00E61F74">
        <w:rPr>
          <w:rFonts w:ascii="Times New Roman" w:hAnsi="Times New Roman" w:cs="Times New Roman"/>
          <w:sz w:val="24"/>
          <w:szCs w:val="24"/>
        </w:rPr>
        <w:t xml:space="preserve"> </w:t>
      </w:r>
      <w:r w:rsidR="00E61F74" w:rsidRPr="00E61F74">
        <w:rPr>
          <w:rFonts w:ascii="Times New Roman" w:hAnsi="Times New Roman" w:cs="Times New Roman"/>
          <w:sz w:val="24"/>
          <w:szCs w:val="24"/>
        </w:rPr>
        <w:t>983</w:t>
      </w:r>
      <w:r w:rsidRPr="00E61F74">
        <w:rPr>
          <w:rFonts w:ascii="Times New Roman" w:hAnsi="Times New Roman" w:cs="Times New Roman"/>
          <w:sz w:val="24"/>
          <w:szCs w:val="24"/>
        </w:rPr>
        <w:t xml:space="preserve">, tai skaitā atlīdzībai izlietoti EUR </w:t>
      </w:r>
      <w:r w:rsidR="00E61F74" w:rsidRPr="00E61F74">
        <w:rPr>
          <w:rFonts w:ascii="Times New Roman" w:hAnsi="Times New Roman" w:cs="Times New Roman"/>
          <w:sz w:val="24"/>
          <w:szCs w:val="24"/>
        </w:rPr>
        <w:t>117 917</w:t>
      </w:r>
      <w:r w:rsidRPr="00E61F74">
        <w:rPr>
          <w:rFonts w:ascii="Times New Roman" w:hAnsi="Times New Roman" w:cs="Times New Roman"/>
          <w:sz w:val="24"/>
          <w:szCs w:val="24"/>
        </w:rPr>
        <w:t xml:space="preserve">. Par precēm un pakalpojumiem izlietoti EUR </w:t>
      </w:r>
      <w:r w:rsidR="00E61F74" w:rsidRPr="00E61F74">
        <w:rPr>
          <w:rFonts w:ascii="Times New Roman" w:hAnsi="Times New Roman" w:cs="Times New Roman"/>
          <w:sz w:val="24"/>
          <w:szCs w:val="24"/>
        </w:rPr>
        <w:t>329 939</w:t>
      </w:r>
      <w:r w:rsidRPr="00E61F74">
        <w:rPr>
          <w:rFonts w:ascii="Times New Roman" w:hAnsi="Times New Roman" w:cs="Times New Roman"/>
          <w:sz w:val="24"/>
          <w:szCs w:val="24"/>
        </w:rPr>
        <w:t xml:space="preserve"> jeb </w:t>
      </w:r>
      <w:r w:rsidR="00E61F74" w:rsidRPr="00E61F74">
        <w:rPr>
          <w:rFonts w:ascii="Times New Roman" w:hAnsi="Times New Roman" w:cs="Times New Roman"/>
          <w:sz w:val="24"/>
          <w:szCs w:val="24"/>
        </w:rPr>
        <w:t>71</w:t>
      </w:r>
      <w:r w:rsidRPr="00E61F74">
        <w:rPr>
          <w:rFonts w:ascii="Times New Roman" w:hAnsi="Times New Roman" w:cs="Times New Roman"/>
          <w:sz w:val="24"/>
          <w:szCs w:val="24"/>
        </w:rPr>
        <w:t xml:space="preserve">% no kopējiem izdevumiem. EUR </w:t>
      </w:r>
      <w:r w:rsidR="00E61F74" w:rsidRPr="00E61F74">
        <w:rPr>
          <w:rFonts w:ascii="Times New Roman" w:hAnsi="Times New Roman" w:cs="Times New Roman"/>
          <w:sz w:val="24"/>
          <w:szCs w:val="24"/>
        </w:rPr>
        <w:t>329 939</w:t>
      </w:r>
      <w:r w:rsidRPr="00E61F74">
        <w:rPr>
          <w:rFonts w:ascii="Times New Roman" w:hAnsi="Times New Roman" w:cs="Times New Roman"/>
          <w:sz w:val="24"/>
          <w:szCs w:val="24"/>
        </w:rPr>
        <w:t xml:space="preserve"> izlietoti pakalpojumu apmaksai (sakaru pakalpojumi, izdevumi par apkuri, elektroenerģiju, transportlīdzekļu un iekārtu remontu pakalpojumi u.c.). Krājumu, materiālu, energoresursu, </w:t>
      </w:r>
      <w:r w:rsidRPr="00B04911">
        <w:rPr>
          <w:rFonts w:ascii="Times New Roman" w:hAnsi="Times New Roman" w:cs="Times New Roman"/>
          <w:sz w:val="24"/>
          <w:szCs w:val="24"/>
        </w:rPr>
        <w:t xml:space="preserve">biroja preču un inventāra iegādei izlietoti EUR </w:t>
      </w:r>
      <w:r w:rsidR="00E61F74" w:rsidRPr="00B04911">
        <w:rPr>
          <w:rFonts w:ascii="Times New Roman" w:hAnsi="Times New Roman" w:cs="Times New Roman"/>
          <w:sz w:val="24"/>
          <w:szCs w:val="24"/>
        </w:rPr>
        <w:t>6 875</w:t>
      </w:r>
      <w:r w:rsidRPr="00B04911">
        <w:rPr>
          <w:rFonts w:ascii="Times New Roman" w:hAnsi="Times New Roman" w:cs="Times New Roman"/>
          <w:sz w:val="24"/>
          <w:szCs w:val="24"/>
        </w:rPr>
        <w:t xml:space="preserve">. </w:t>
      </w:r>
      <w:bookmarkStart w:id="0" w:name="_Hlk483904782"/>
      <w:r w:rsidRPr="00B04911">
        <w:rPr>
          <w:rFonts w:ascii="Times New Roman" w:hAnsi="Times New Roman" w:cs="Times New Roman"/>
          <w:sz w:val="24"/>
          <w:szCs w:val="24"/>
        </w:rPr>
        <w:t xml:space="preserve">Pamatlīdzekļu izveidošanai un iegādei izlietoti EUR </w:t>
      </w:r>
      <w:r w:rsidR="00E61F74" w:rsidRPr="00B04911">
        <w:rPr>
          <w:rFonts w:ascii="Times New Roman" w:hAnsi="Times New Roman" w:cs="Times New Roman"/>
          <w:sz w:val="24"/>
          <w:szCs w:val="24"/>
        </w:rPr>
        <w:t>1 725</w:t>
      </w:r>
      <w:r w:rsidRPr="00B04911">
        <w:rPr>
          <w:rFonts w:ascii="Times New Roman" w:hAnsi="Times New Roman" w:cs="Times New Roman"/>
          <w:sz w:val="24"/>
          <w:szCs w:val="24"/>
        </w:rPr>
        <w:t>, no tiem nozīmīgākie ieguldījumi:</w:t>
      </w:r>
    </w:p>
    <w:p w14:paraId="2D99EE48" w14:textId="52808A58" w:rsidR="00A81AAC" w:rsidRPr="00B04911" w:rsidRDefault="00B04911" w:rsidP="00A81AAC">
      <w:pPr>
        <w:widowControl w:val="0"/>
        <w:numPr>
          <w:ilvl w:val="0"/>
          <w:numId w:val="2"/>
        </w:numPr>
        <w:tabs>
          <w:tab w:val="num" w:pos="851"/>
        </w:tabs>
        <w:autoSpaceDE w:val="0"/>
        <w:autoSpaceDN w:val="0"/>
        <w:adjustRightInd w:val="0"/>
        <w:spacing w:after="0" w:line="360" w:lineRule="auto"/>
        <w:ind w:left="851" w:hanging="284"/>
        <w:jc w:val="both"/>
        <w:rPr>
          <w:rFonts w:ascii="Times New Roman" w:eastAsia="Calibri" w:hAnsi="Times New Roman" w:cs="Times New Roman"/>
          <w:bCs/>
          <w:iCs/>
          <w:sz w:val="24"/>
          <w:szCs w:val="24"/>
          <w:lang w:eastAsia="lv-LV"/>
        </w:rPr>
      </w:pPr>
      <w:r w:rsidRPr="00B04911">
        <w:rPr>
          <w:rFonts w:ascii="Times New Roman" w:hAnsi="Times New Roman" w:cs="Times New Roman"/>
          <w:sz w:val="24"/>
          <w:szCs w:val="24"/>
        </w:rPr>
        <w:t>k</w:t>
      </w:r>
      <w:r w:rsidR="00E61F74" w:rsidRPr="00B04911">
        <w:rPr>
          <w:rFonts w:ascii="Times New Roman" w:hAnsi="Times New Roman" w:cs="Times New Roman"/>
          <w:sz w:val="24"/>
          <w:szCs w:val="24"/>
        </w:rPr>
        <w:t>rūmgrieža iegāde;</w:t>
      </w:r>
      <w:r w:rsidR="00A81AAC" w:rsidRPr="00B04911">
        <w:rPr>
          <w:rFonts w:ascii="Times New Roman" w:hAnsi="Times New Roman" w:cs="Times New Roman"/>
          <w:sz w:val="24"/>
          <w:szCs w:val="24"/>
        </w:rPr>
        <w:t xml:space="preserve"> </w:t>
      </w:r>
    </w:p>
    <w:p w14:paraId="0557010C" w14:textId="1C9BD484" w:rsidR="00A81AAC" w:rsidRPr="00B04911" w:rsidRDefault="00B04911" w:rsidP="00A81AAC">
      <w:pPr>
        <w:widowControl w:val="0"/>
        <w:numPr>
          <w:ilvl w:val="0"/>
          <w:numId w:val="2"/>
        </w:numPr>
        <w:tabs>
          <w:tab w:val="num" w:pos="851"/>
        </w:tabs>
        <w:autoSpaceDE w:val="0"/>
        <w:autoSpaceDN w:val="0"/>
        <w:adjustRightInd w:val="0"/>
        <w:spacing w:after="0" w:line="360" w:lineRule="auto"/>
        <w:ind w:left="851" w:hanging="284"/>
        <w:jc w:val="both"/>
        <w:rPr>
          <w:rFonts w:ascii="Times New Roman" w:eastAsia="Calibri" w:hAnsi="Times New Roman" w:cs="Times New Roman"/>
          <w:bCs/>
          <w:iCs/>
          <w:sz w:val="24"/>
          <w:szCs w:val="24"/>
          <w:lang w:eastAsia="lv-LV"/>
        </w:rPr>
      </w:pPr>
      <w:r w:rsidRPr="00B04911">
        <w:rPr>
          <w:rFonts w:ascii="Times New Roman" w:hAnsi="Times New Roman" w:cs="Times New Roman"/>
          <w:sz w:val="24"/>
          <w:szCs w:val="24"/>
        </w:rPr>
        <w:t>ū</w:t>
      </w:r>
      <w:r w:rsidR="00E61F74" w:rsidRPr="00B04911">
        <w:rPr>
          <w:rFonts w:ascii="Times New Roman" w:hAnsi="Times New Roman" w:cs="Times New Roman"/>
          <w:sz w:val="24"/>
          <w:szCs w:val="24"/>
        </w:rPr>
        <w:t>dens sūkņa iegāde</w:t>
      </w:r>
      <w:r w:rsidRPr="00B04911">
        <w:rPr>
          <w:rFonts w:ascii="Times New Roman" w:hAnsi="Times New Roman" w:cs="Times New Roman"/>
          <w:sz w:val="24"/>
          <w:szCs w:val="24"/>
        </w:rPr>
        <w:t>.</w:t>
      </w:r>
    </w:p>
    <w:p w14:paraId="75CFE85F" w14:textId="77777777" w:rsidR="00A81AAC" w:rsidRPr="005D166D" w:rsidRDefault="00A81AAC" w:rsidP="00A81AAC">
      <w:pPr>
        <w:widowControl w:val="0"/>
        <w:tabs>
          <w:tab w:val="num" w:pos="851"/>
        </w:tabs>
        <w:autoSpaceDE w:val="0"/>
        <w:autoSpaceDN w:val="0"/>
        <w:adjustRightInd w:val="0"/>
        <w:spacing w:after="0" w:line="360" w:lineRule="auto"/>
        <w:ind w:left="1440"/>
        <w:jc w:val="both"/>
        <w:rPr>
          <w:rFonts w:ascii="Times New Roman" w:eastAsia="Calibri" w:hAnsi="Times New Roman" w:cs="Times New Roman"/>
          <w:bCs/>
          <w:iCs/>
          <w:sz w:val="24"/>
          <w:szCs w:val="24"/>
          <w:lang w:eastAsia="lv-LV"/>
        </w:rPr>
      </w:pPr>
    </w:p>
    <w:bookmarkEnd w:id="0"/>
    <w:p w14:paraId="44127B7F" w14:textId="30420A01" w:rsidR="00A81AAC" w:rsidRDefault="00FF3140" w:rsidP="00A81AAC">
      <w:pPr>
        <w:spacing w:line="360" w:lineRule="auto"/>
        <w:jc w:val="right"/>
        <w:rPr>
          <w:rFonts w:ascii="Times New Roman" w:hAnsi="Times New Roman" w:cs="Times New Roman"/>
          <w:i/>
          <w:iCs/>
          <w:sz w:val="24"/>
          <w:szCs w:val="24"/>
        </w:rPr>
      </w:pPr>
      <w:r>
        <w:rPr>
          <w:noProof/>
          <w:lang w:eastAsia="lv-LV"/>
        </w:rPr>
        <w:drawing>
          <wp:inline distT="0" distB="0" distL="0" distR="0" wp14:anchorId="70868CFF" wp14:editId="74DBFB29">
            <wp:extent cx="5124450" cy="3276600"/>
            <wp:effectExtent l="0" t="0" r="0" b="0"/>
            <wp:docPr id="1486913229" name="Diagramma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3817725-5395-9F0B-049E-93EB49389B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418A210" w14:textId="6ECAF1E1" w:rsidR="00A81AAC" w:rsidRPr="005D166D" w:rsidRDefault="00A81AAC" w:rsidP="00A81AAC">
      <w:pPr>
        <w:spacing w:line="360" w:lineRule="auto"/>
        <w:jc w:val="right"/>
        <w:rPr>
          <w:rFonts w:ascii="Times New Roman" w:hAnsi="Times New Roman" w:cs="Times New Roman"/>
          <w:sz w:val="24"/>
          <w:szCs w:val="24"/>
        </w:rPr>
      </w:pPr>
      <w:r>
        <w:rPr>
          <w:rFonts w:ascii="Times New Roman" w:hAnsi="Times New Roman" w:cs="Times New Roman"/>
          <w:i/>
          <w:iCs/>
          <w:sz w:val="24"/>
          <w:szCs w:val="24"/>
        </w:rPr>
        <w:t>2</w:t>
      </w:r>
      <w:r w:rsidRPr="005D166D">
        <w:rPr>
          <w:rFonts w:ascii="Times New Roman" w:hAnsi="Times New Roman" w:cs="Times New Roman"/>
          <w:i/>
          <w:iCs/>
          <w:sz w:val="24"/>
          <w:szCs w:val="24"/>
        </w:rPr>
        <w:t>. att. Aģentūras pamatbudžeta izdevumu struktūra 202</w:t>
      </w:r>
      <w:r w:rsidR="00A868DF">
        <w:rPr>
          <w:rFonts w:ascii="Times New Roman" w:hAnsi="Times New Roman" w:cs="Times New Roman"/>
          <w:i/>
          <w:iCs/>
          <w:sz w:val="24"/>
          <w:szCs w:val="24"/>
        </w:rPr>
        <w:t>5</w:t>
      </w:r>
      <w:r w:rsidRPr="005D166D">
        <w:rPr>
          <w:rFonts w:ascii="Times New Roman" w:hAnsi="Times New Roman" w:cs="Times New Roman"/>
          <w:i/>
          <w:iCs/>
          <w:sz w:val="24"/>
          <w:szCs w:val="24"/>
        </w:rPr>
        <w:t>. gadā</w:t>
      </w:r>
    </w:p>
    <w:p w14:paraId="100DFB02" w14:textId="77777777" w:rsidR="00A81AAC" w:rsidRPr="00803E53" w:rsidRDefault="00A81AAC" w:rsidP="00A81AAC">
      <w:pPr>
        <w:spacing w:line="360" w:lineRule="auto"/>
        <w:jc w:val="center"/>
        <w:rPr>
          <w:rFonts w:ascii="Times New Roman" w:hAnsi="Times New Roman" w:cs="Times New Roman"/>
          <w:sz w:val="24"/>
          <w:szCs w:val="24"/>
          <w:highlight w:val="yellow"/>
        </w:rPr>
      </w:pPr>
    </w:p>
    <w:p w14:paraId="0363423D" w14:textId="46D8C652" w:rsidR="00A81AAC" w:rsidRPr="005D166D" w:rsidRDefault="00A81AAC" w:rsidP="00A81AAC">
      <w:pPr>
        <w:spacing w:line="360" w:lineRule="auto"/>
        <w:ind w:firstLine="567"/>
        <w:jc w:val="both"/>
        <w:rPr>
          <w:rFonts w:ascii="Times New Roman" w:hAnsi="Times New Roman" w:cs="Times New Roman"/>
          <w:sz w:val="24"/>
          <w:szCs w:val="24"/>
        </w:rPr>
      </w:pPr>
      <w:r w:rsidRPr="002632AE">
        <w:rPr>
          <w:rFonts w:ascii="Times New Roman" w:hAnsi="Times New Roman" w:cs="Times New Roman"/>
          <w:sz w:val="24"/>
          <w:szCs w:val="24"/>
        </w:rPr>
        <w:t>Atbilstoši vadības funkcijām, vides aizsardzībai izlietoti EUR 1</w:t>
      </w:r>
      <w:r w:rsidR="002632AE" w:rsidRPr="002632AE">
        <w:rPr>
          <w:rFonts w:ascii="Times New Roman" w:hAnsi="Times New Roman" w:cs="Times New Roman"/>
          <w:sz w:val="24"/>
          <w:szCs w:val="24"/>
        </w:rPr>
        <w:t>26</w:t>
      </w:r>
      <w:r w:rsidRPr="002632AE">
        <w:rPr>
          <w:rFonts w:ascii="Times New Roman" w:hAnsi="Times New Roman" w:cs="Times New Roman"/>
          <w:sz w:val="24"/>
          <w:szCs w:val="24"/>
        </w:rPr>
        <w:t xml:space="preserve"> </w:t>
      </w:r>
      <w:r w:rsidR="002632AE" w:rsidRPr="002632AE">
        <w:rPr>
          <w:rFonts w:ascii="Times New Roman" w:hAnsi="Times New Roman" w:cs="Times New Roman"/>
          <w:sz w:val="24"/>
          <w:szCs w:val="24"/>
        </w:rPr>
        <w:t>278</w:t>
      </w:r>
      <w:r w:rsidRPr="002632AE">
        <w:rPr>
          <w:rFonts w:ascii="Times New Roman" w:hAnsi="Times New Roman" w:cs="Times New Roman"/>
          <w:sz w:val="24"/>
          <w:szCs w:val="24"/>
        </w:rPr>
        <w:t xml:space="preserve">, tai skaitā: atkritumu apsaimniekošanai EUR </w:t>
      </w:r>
      <w:r w:rsidR="002632AE" w:rsidRPr="002632AE">
        <w:rPr>
          <w:rFonts w:ascii="Times New Roman" w:hAnsi="Times New Roman" w:cs="Times New Roman"/>
          <w:sz w:val="24"/>
          <w:szCs w:val="24"/>
        </w:rPr>
        <w:t>72 796</w:t>
      </w:r>
      <w:r w:rsidRPr="002632AE">
        <w:rPr>
          <w:rFonts w:ascii="Times New Roman" w:hAnsi="Times New Roman" w:cs="Times New Roman"/>
          <w:sz w:val="24"/>
          <w:szCs w:val="24"/>
        </w:rPr>
        <w:t xml:space="preserve"> un notekūdeņu apsaimniekošanai EUR </w:t>
      </w:r>
      <w:r w:rsidR="002632AE" w:rsidRPr="002632AE">
        <w:rPr>
          <w:rFonts w:ascii="Times New Roman" w:hAnsi="Times New Roman" w:cs="Times New Roman"/>
          <w:sz w:val="24"/>
          <w:szCs w:val="24"/>
        </w:rPr>
        <w:t>53 482</w:t>
      </w:r>
      <w:r w:rsidRPr="002632AE">
        <w:rPr>
          <w:rFonts w:ascii="Times New Roman" w:hAnsi="Times New Roman" w:cs="Times New Roman"/>
          <w:sz w:val="24"/>
          <w:szCs w:val="24"/>
        </w:rPr>
        <w:t xml:space="preserve">. Teritoriju un mājokļu apsaimniekošanai izlietoti EUR </w:t>
      </w:r>
      <w:r w:rsidR="002632AE" w:rsidRPr="002632AE">
        <w:rPr>
          <w:rFonts w:ascii="Times New Roman" w:hAnsi="Times New Roman" w:cs="Times New Roman"/>
          <w:sz w:val="24"/>
          <w:szCs w:val="24"/>
        </w:rPr>
        <w:t>335 430</w:t>
      </w:r>
      <w:r w:rsidRPr="002632AE">
        <w:rPr>
          <w:rFonts w:ascii="Times New Roman" w:hAnsi="Times New Roman" w:cs="Times New Roman"/>
          <w:sz w:val="24"/>
          <w:szCs w:val="24"/>
        </w:rPr>
        <w:t>, tai skaitā: ūdensapgādei EUR </w:t>
      </w:r>
      <w:r w:rsidR="002632AE" w:rsidRPr="002632AE">
        <w:rPr>
          <w:rFonts w:ascii="Times New Roman" w:hAnsi="Times New Roman" w:cs="Times New Roman"/>
          <w:sz w:val="24"/>
          <w:szCs w:val="24"/>
        </w:rPr>
        <w:t>28 737</w:t>
      </w:r>
      <w:r w:rsidRPr="002632AE">
        <w:rPr>
          <w:rFonts w:ascii="Times New Roman" w:hAnsi="Times New Roman" w:cs="Times New Roman"/>
          <w:sz w:val="24"/>
          <w:szCs w:val="24"/>
        </w:rPr>
        <w:t>, pārējai citur neklasificētajai teritoriju un mājokļa apsaimniekošanas darbībai EUR </w:t>
      </w:r>
      <w:r w:rsidR="002632AE" w:rsidRPr="002632AE">
        <w:rPr>
          <w:rFonts w:ascii="Times New Roman" w:hAnsi="Times New Roman" w:cs="Times New Roman"/>
          <w:sz w:val="24"/>
          <w:szCs w:val="24"/>
        </w:rPr>
        <w:t>306 693</w:t>
      </w:r>
      <w:r w:rsidRPr="002632AE">
        <w:rPr>
          <w:rFonts w:ascii="Times New Roman" w:hAnsi="Times New Roman" w:cs="Times New Roman"/>
          <w:sz w:val="24"/>
          <w:szCs w:val="24"/>
        </w:rPr>
        <w:t>.</w:t>
      </w:r>
    </w:p>
    <w:p w14:paraId="11F0CEB8" w14:textId="7519AA60" w:rsidR="00A81AAC" w:rsidRDefault="00A81AAC" w:rsidP="00A81AAC">
      <w:pPr>
        <w:spacing w:line="360" w:lineRule="auto"/>
        <w:ind w:firstLine="567"/>
        <w:jc w:val="both"/>
        <w:rPr>
          <w:rFonts w:ascii="Times New Roman" w:hAnsi="Times New Roman" w:cs="Times New Roman"/>
          <w:sz w:val="24"/>
          <w:szCs w:val="24"/>
        </w:rPr>
      </w:pPr>
      <w:r w:rsidRPr="002632AE">
        <w:rPr>
          <w:rFonts w:ascii="Times New Roman" w:hAnsi="Times New Roman" w:cs="Times New Roman"/>
          <w:sz w:val="24"/>
          <w:szCs w:val="24"/>
        </w:rPr>
        <w:t>Debitoru parādi uz 31.12.202</w:t>
      </w:r>
      <w:r w:rsidR="002632AE" w:rsidRPr="002632AE">
        <w:rPr>
          <w:rFonts w:ascii="Times New Roman" w:hAnsi="Times New Roman" w:cs="Times New Roman"/>
          <w:sz w:val="24"/>
          <w:szCs w:val="24"/>
        </w:rPr>
        <w:t>5</w:t>
      </w:r>
      <w:r w:rsidRPr="002632AE">
        <w:rPr>
          <w:rFonts w:ascii="Times New Roman" w:hAnsi="Times New Roman" w:cs="Times New Roman"/>
          <w:sz w:val="24"/>
          <w:szCs w:val="24"/>
        </w:rPr>
        <w:t>. saskaņā ar saimnieciskā gada pārskatu bija EUR 21</w:t>
      </w:r>
      <w:r w:rsidR="00D70402">
        <w:rPr>
          <w:rFonts w:ascii="Times New Roman" w:hAnsi="Times New Roman" w:cs="Times New Roman"/>
          <w:sz w:val="24"/>
          <w:szCs w:val="24"/>
        </w:rPr>
        <w:t> </w:t>
      </w:r>
      <w:r w:rsidR="002632AE" w:rsidRPr="002632AE">
        <w:rPr>
          <w:rFonts w:ascii="Times New Roman" w:hAnsi="Times New Roman" w:cs="Times New Roman"/>
          <w:sz w:val="24"/>
          <w:szCs w:val="24"/>
        </w:rPr>
        <w:t>094</w:t>
      </w:r>
      <w:r w:rsidRPr="002632AE">
        <w:rPr>
          <w:rFonts w:ascii="Times New Roman" w:hAnsi="Times New Roman" w:cs="Times New Roman"/>
          <w:sz w:val="24"/>
          <w:szCs w:val="24"/>
        </w:rPr>
        <w:t>.</w:t>
      </w:r>
    </w:p>
    <w:p w14:paraId="3C8E76E9" w14:textId="77777777" w:rsidR="00D70402" w:rsidRPr="005D166D" w:rsidRDefault="00D70402" w:rsidP="00A81AAC">
      <w:pPr>
        <w:spacing w:line="360" w:lineRule="auto"/>
        <w:ind w:firstLine="567"/>
        <w:jc w:val="both"/>
        <w:rPr>
          <w:rFonts w:ascii="Times New Roman" w:hAnsi="Times New Roman" w:cs="Times New Roman"/>
          <w:sz w:val="24"/>
          <w:szCs w:val="24"/>
        </w:rPr>
      </w:pPr>
    </w:p>
    <w:p w14:paraId="5E3710EE" w14:textId="77777777" w:rsidR="00A81AAC" w:rsidRPr="005D166D" w:rsidRDefault="00A81AAC" w:rsidP="00A81AAC">
      <w:pPr>
        <w:rPr>
          <w:rFonts w:ascii="Times New Roman" w:hAnsi="Times New Roman" w:cs="Times New Roman"/>
          <w:b/>
          <w:sz w:val="24"/>
          <w:szCs w:val="24"/>
        </w:rPr>
      </w:pPr>
      <w:r w:rsidRPr="005D166D">
        <w:rPr>
          <w:rFonts w:ascii="Times New Roman" w:hAnsi="Times New Roman" w:cs="Times New Roman"/>
          <w:b/>
          <w:bCs/>
          <w:sz w:val="24"/>
          <w:szCs w:val="24"/>
        </w:rPr>
        <w:lastRenderedPageBreak/>
        <w:t>2.3. Pārskata gada galvenie uzdevumi un to izpilde</w:t>
      </w:r>
    </w:p>
    <w:p w14:paraId="01915B1F" w14:textId="082ABF3C" w:rsidR="00A81AAC" w:rsidRPr="005D166D" w:rsidRDefault="00A81AAC" w:rsidP="00A81AAC">
      <w:pPr>
        <w:spacing w:line="360" w:lineRule="auto"/>
        <w:ind w:firstLine="567"/>
        <w:jc w:val="both"/>
        <w:rPr>
          <w:rFonts w:ascii="Times New Roman" w:hAnsi="Times New Roman" w:cs="Times New Roman"/>
          <w:sz w:val="24"/>
          <w:szCs w:val="24"/>
        </w:rPr>
      </w:pPr>
      <w:r w:rsidRPr="005D166D">
        <w:rPr>
          <w:rFonts w:ascii="Times New Roman" w:hAnsi="Times New Roman" w:cs="Times New Roman"/>
          <w:sz w:val="24"/>
          <w:szCs w:val="24"/>
        </w:rPr>
        <w:t>Aģentūra savu darbu pārskata gadā plānoja un veica atbilstoši Ogres novada attīstības plānošanas dokumentiem un saskaņā ar Ogres novada pašvaldības domes apstiprināto darba plānu un budžetu. 202</w:t>
      </w:r>
      <w:r w:rsidR="00A868DF">
        <w:rPr>
          <w:rFonts w:ascii="Times New Roman" w:hAnsi="Times New Roman" w:cs="Times New Roman"/>
          <w:sz w:val="24"/>
          <w:szCs w:val="24"/>
        </w:rPr>
        <w:t>5</w:t>
      </w:r>
      <w:r w:rsidRPr="005D166D">
        <w:rPr>
          <w:rFonts w:ascii="Times New Roman" w:hAnsi="Times New Roman" w:cs="Times New Roman"/>
          <w:sz w:val="24"/>
          <w:szCs w:val="24"/>
        </w:rPr>
        <w:t>. gadā plānotie pasākumi tika realizēti pilnā apmērā.</w:t>
      </w:r>
    </w:p>
    <w:p w14:paraId="406173E0" w14:textId="6795CDF9" w:rsidR="00A81AAC" w:rsidRPr="005D166D" w:rsidRDefault="00A81AAC" w:rsidP="00A81AAC">
      <w:pPr>
        <w:spacing w:after="0" w:line="360" w:lineRule="auto"/>
        <w:ind w:firstLine="284"/>
        <w:jc w:val="both"/>
        <w:rPr>
          <w:rFonts w:ascii="Times New Roman" w:hAnsi="Times New Roman" w:cs="Times New Roman"/>
          <w:sz w:val="24"/>
          <w:szCs w:val="24"/>
        </w:rPr>
      </w:pPr>
      <w:r w:rsidRPr="005D166D">
        <w:rPr>
          <w:rFonts w:ascii="Times New Roman" w:hAnsi="Times New Roman" w:cs="Times New Roman"/>
          <w:sz w:val="24"/>
          <w:szCs w:val="24"/>
        </w:rPr>
        <w:t>Kā viens no nozīmīgākajiem darbiem 202</w:t>
      </w:r>
      <w:r w:rsidR="00A868DF">
        <w:rPr>
          <w:rFonts w:ascii="Times New Roman" w:hAnsi="Times New Roman" w:cs="Times New Roman"/>
          <w:sz w:val="24"/>
          <w:szCs w:val="24"/>
        </w:rPr>
        <w:t>5</w:t>
      </w:r>
      <w:r w:rsidRPr="005D166D">
        <w:rPr>
          <w:rFonts w:ascii="Times New Roman" w:hAnsi="Times New Roman" w:cs="Times New Roman"/>
          <w:sz w:val="24"/>
          <w:szCs w:val="24"/>
        </w:rPr>
        <w:t>. gadā jāmin darbs ar debitoriem. Ņemot vērā iepriekšējos gados šajā jomā ieguldīto darbu</w:t>
      </w:r>
      <w:r w:rsidR="003D7944">
        <w:rPr>
          <w:rFonts w:ascii="Times New Roman" w:hAnsi="Times New Roman" w:cs="Times New Roman"/>
          <w:sz w:val="24"/>
          <w:szCs w:val="24"/>
        </w:rPr>
        <w:t>, kopējais parādu apmērs ir samazinājies</w:t>
      </w:r>
      <w:r w:rsidRPr="005D166D">
        <w:rPr>
          <w:rFonts w:ascii="Times New Roman" w:hAnsi="Times New Roman" w:cs="Times New Roman"/>
          <w:sz w:val="24"/>
          <w:szCs w:val="24"/>
        </w:rPr>
        <w:t xml:space="preserve">, </w:t>
      </w:r>
      <w:r w:rsidR="003D7944">
        <w:rPr>
          <w:rFonts w:ascii="Times New Roman" w:hAnsi="Times New Roman" w:cs="Times New Roman"/>
          <w:sz w:val="24"/>
          <w:szCs w:val="24"/>
        </w:rPr>
        <w:t xml:space="preserve">kā arī </w:t>
      </w:r>
      <w:r w:rsidRPr="005D166D">
        <w:rPr>
          <w:rFonts w:ascii="Times New Roman" w:hAnsi="Times New Roman" w:cs="Times New Roman"/>
          <w:sz w:val="24"/>
          <w:szCs w:val="24"/>
        </w:rPr>
        <w:t xml:space="preserve">ir samazinājies to debitoru skaits, kuriem pievēršama īpaša uzmanība. </w:t>
      </w:r>
      <w:r w:rsidRPr="003D7944">
        <w:rPr>
          <w:rFonts w:ascii="Times New Roman" w:hAnsi="Times New Roman" w:cs="Times New Roman"/>
          <w:sz w:val="24"/>
          <w:szCs w:val="24"/>
        </w:rPr>
        <w:t>Pārskata gadā tās ir bijušas 1</w:t>
      </w:r>
      <w:r w:rsidR="003D7944" w:rsidRPr="003D7944">
        <w:rPr>
          <w:rFonts w:ascii="Times New Roman" w:hAnsi="Times New Roman" w:cs="Times New Roman"/>
          <w:sz w:val="24"/>
          <w:szCs w:val="24"/>
        </w:rPr>
        <w:t>2</w:t>
      </w:r>
      <w:r w:rsidRPr="003D7944">
        <w:rPr>
          <w:rFonts w:ascii="Times New Roman" w:hAnsi="Times New Roman" w:cs="Times New Roman"/>
          <w:sz w:val="24"/>
          <w:szCs w:val="24"/>
        </w:rPr>
        <w:t xml:space="preserve"> personas. </w:t>
      </w:r>
      <w:r w:rsidR="003D7944" w:rsidRPr="003D7944">
        <w:rPr>
          <w:rFonts w:ascii="Times New Roman" w:hAnsi="Times New Roman" w:cs="Times New Roman"/>
          <w:sz w:val="24"/>
          <w:szCs w:val="24"/>
        </w:rPr>
        <w:t>No trijām fiziskām personām, kurām bija ilgtermiņa parāds, tas atgūts pilnā apmērā.</w:t>
      </w:r>
      <w:r w:rsidRPr="003D7944">
        <w:rPr>
          <w:rFonts w:ascii="Times New Roman" w:hAnsi="Times New Roman" w:cs="Times New Roman"/>
          <w:sz w:val="24"/>
          <w:szCs w:val="24"/>
        </w:rPr>
        <w:t xml:space="preserve"> </w:t>
      </w:r>
      <w:r w:rsidR="003D7944" w:rsidRPr="003D7944">
        <w:rPr>
          <w:rFonts w:ascii="Times New Roman" w:hAnsi="Times New Roman" w:cs="Times New Roman"/>
          <w:sz w:val="24"/>
          <w:szCs w:val="24"/>
        </w:rPr>
        <w:t>No divām</w:t>
      </w:r>
      <w:r w:rsidRPr="003D7944">
        <w:rPr>
          <w:rFonts w:ascii="Times New Roman" w:hAnsi="Times New Roman" w:cs="Times New Roman"/>
          <w:sz w:val="24"/>
          <w:szCs w:val="24"/>
        </w:rPr>
        <w:t xml:space="preserve"> person</w:t>
      </w:r>
      <w:r w:rsidR="003D7944" w:rsidRPr="003D7944">
        <w:rPr>
          <w:rFonts w:ascii="Times New Roman" w:hAnsi="Times New Roman" w:cs="Times New Roman"/>
          <w:sz w:val="24"/>
          <w:szCs w:val="24"/>
        </w:rPr>
        <w:t>ām parādu piedziņa notika ar tiesu izpildītāju starpniecību, bet vienas personas lietas par parāda piedziņu izskatīšana turpinājās.</w:t>
      </w:r>
    </w:p>
    <w:p w14:paraId="2B779705" w14:textId="37E1B012" w:rsidR="00A81AAC" w:rsidRPr="008D6D02" w:rsidRDefault="00A81AAC" w:rsidP="00A81AAC">
      <w:pPr>
        <w:spacing w:line="360" w:lineRule="auto"/>
        <w:ind w:firstLine="567"/>
        <w:jc w:val="both"/>
        <w:rPr>
          <w:rFonts w:ascii="Times New Roman" w:hAnsi="Times New Roman" w:cs="Times New Roman"/>
          <w:sz w:val="24"/>
          <w:szCs w:val="24"/>
        </w:rPr>
      </w:pPr>
      <w:r w:rsidRPr="005D166D">
        <w:rPr>
          <w:rFonts w:ascii="Times New Roman" w:hAnsi="Times New Roman" w:cs="Times New Roman"/>
          <w:sz w:val="24"/>
          <w:szCs w:val="24"/>
        </w:rPr>
        <w:t>202</w:t>
      </w:r>
      <w:r w:rsidR="00A868DF">
        <w:rPr>
          <w:rFonts w:ascii="Times New Roman" w:hAnsi="Times New Roman" w:cs="Times New Roman"/>
          <w:sz w:val="24"/>
          <w:szCs w:val="24"/>
        </w:rPr>
        <w:t>5</w:t>
      </w:r>
      <w:r w:rsidRPr="005D166D">
        <w:rPr>
          <w:rFonts w:ascii="Times New Roman" w:hAnsi="Times New Roman" w:cs="Times New Roman"/>
          <w:sz w:val="24"/>
          <w:szCs w:val="24"/>
        </w:rPr>
        <w:t>. gadā aģentūra nav uzsākusi vai realizējusi sadarbības projektus.</w:t>
      </w:r>
    </w:p>
    <w:p w14:paraId="25E9775B" w14:textId="77777777" w:rsidR="00A81AAC" w:rsidRPr="005D166D" w:rsidRDefault="00A81AAC" w:rsidP="00A81AAC">
      <w:pPr>
        <w:spacing w:line="360" w:lineRule="auto"/>
        <w:jc w:val="both"/>
        <w:rPr>
          <w:rFonts w:ascii="Times New Roman" w:hAnsi="Times New Roman" w:cs="Times New Roman"/>
          <w:b/>
          <w:sz w:val="24"/>
          <w:szCs w:val="24"/>
        </w:rPr>
      </w:pPr>
      <w:r w:rsidRPr="005D166D">
        <w:rPr>
          <w:rFonts w:ascii="Times New Roman" w:hAnsi="Times New Roman" w:cs="Times New Roman"/>
          <w:b/>
          <w:sz w:val="24"/>
          <w:szCs w:val="24"/>
        </w:rPr>
        <w:t>2.4. Aģentūras sniegtie pakalpojumi</w:t>
      </w:r>
    </w:p>
    <w:p w14:paraId="06ECAB89" w14:textId="0915DF5B" w:rsidR="00892510" w:rsidRPr="005D166D" w:rsidRDefault="00A81AAC" w:rsidP="00892510">
      <w:pPr>
        <w:spacing w:after="0" w:line="360" w:lineRule="auto"/>
        <w:ind w:firstLine="284"/>
        <w:jc w:val="both"/>
        <w:rPr>
          <w:rFonts w:ascii="Times New Roman" w:hAnsi="Times New Roman" w:cs="Times New Roman"/>
          <w:sz w:val="24"/>
          <w:szCs w:val="24"/>
        </w:rPr>
      </w:pPr>
      <w:r w:rsidRPr="005D166D">
        <w:rPr>
          <w:rFonts w:ascii="Times New Roman" w:hAnsi="Times New Roman" w:cs="Times New Roman"/>
          <w:sz w:val="24"/>
          <w:szCs w:val="24"/>
        </w:rPr>
        <w:t>Komunālo pakalpojumu sniegšana Suntažu pagastā ir viena no aģentūras pamatfunkcijām.</w:t>
      </w:r>
      <w:r w:rsidR="00892510" w:rsidRPr="00892510">
        <w:rPr>
          <w:rFonts w:ascii="Times New Roman" w:hAnsi="Times New Roman" w:cs="Times New Roman"/>
          <w:sz w:val="24"/>
          <w:szCs w:val="24"/>
        </w:rPr>
        <w:t xml:space="preserve"> </w:t>
      </w:r>
      <w:r w:rsidR="00892510" w:rsidRPr="005D166D">
        <w:rPr>
          <w:rFonts w:ascii="Times New Roman" w:hAnsi="Times New Roman" w:cs="Times New Roman"/>
          <w:sz w:val="24"/>
          <w:szCs w:val="24"/>
        </w:rPr>
        <w:t>Organizējot iedzīvotājiem komunālos pakalpojumus, 202</w:t>
      </w:r>
      <w:r w:rsidR="00892510">
        <w:rPr>
          <w:rFonts w:ascii="Times New Roman" w:hAnsi="Times New Roman" w:cs="Times New Roman"/>
          <w:sz w:val="24"/>
          <w:szCs w:val="24"/>
        </w:rPr>
        <w:t>5</w:t>
      </w:r>
      <w:r w:rsidR="00892510" w:rsidRPr="005D166D">
        <w:rPr>
          <w:rFonts w:ascii="Times New Roman" w:hAnsi="Times New Roman" w:cs="Times New Roman"/>
          <w:sz w:val="24"/>
          <w:szCs w:val="24"/>
        </w:rPr>
        <w:t xml:space="preserve">. gadā Ogres novada pašvaldības aģentūra “Rosme” nodrošināja ūdensapgādes un kanalizācijas, sadzīves atkritumu apsaimniekošanas, notekūdeņu savākšanas, novadīšanas un attīrīšanas pakalpojumus </w:t>
      </w:r>
      <w:r w:rsidR="00892510" w:rsidRPr="007949F3">
        <w:rPr>
          <w:rFonts w:ascii="Times New Roman" w:hAnsi="Times New Roman" w:cs="Times New Roman"/>
          <w:sz w:val="24"/>
          <w:szCs w:val="24"/>
        </w:rPr>
        <w:t>36 juridiskaj</w:t>
      </w:r>
      <w:r w:rsidR="00B60763">
        <w:rPr>
          <w:rFonts w:ascii="Times New Roman" w:hAnsi="Times New Roman" w:cs="Times New Roman"/>
          <w:sz w:val="24"/>
          <w:szCs w:val="24"/>
        </w:rPr>
        <w:t>ām</w:t>
      </w:r>
      <w:r w:rsidR="00892510" w:rsidRPr="007949F3">
        <w:rPr>
          <w:rFonts w:ascii="Times New Roman" w:hAnsi="Times New Roman" w:cs="Times New Roman"/>
          <w:sz w:val="24"/>
          <w:szCs w:val="24"/>
        </w:rPr>
        <w:t xml:space="preserve"> person</w:t>
      </w:r>
      <w:r w:rsidR="00B60763">
        <w:rPr>
          <w:rFonts w:ascii="Times New Roman" w:hAnsi="Times New Roman" w:cs="Times New Roman"/>
          <w:sz w:val="24"/>
          <w:szCs w:val="24"/>
        </w:rPr>
        <w:t>ām</w:t>
      </w:r>
      <w:r w:rsidR="00892510" w:rsidRPr="007949F3">
        <w:rPr>
          <w:rFonts w:ascii="Times New Roman" w:hAnsi="Times New Roman" w:cs="Times New Roman"/>
          <w:sz w:val="24"/>
          <w:szCs w:val="24"/>
        </w:rPr>
        <w:t xml:space="preserve"> un 542 fiziskajām personām, tai skaitā daudzdzīvokļu mājās 330 personām, viensētās – 212 personām.</w:t>
      </w:r>
    </w:p>
    <w:p w14:paraId="6C6FF682" w14:textId="50EB2996" w:rsidR="00892510" w:rsidRPr="00172F5D" w:rsidRDefault="00892510" w:rsidP="00892510">
      <w:pPr>
        <w:rPr>
          <w:rFonts w:ascii="Times New Roman" w:hAnsi="Times New Roman" w:cs="Times New Roman"/>
          <w:b/>
          <w:bCs/>
          <w:sz w:val="24"/>
          <w:szCs w:val="24"/>
        </w:rPr>
      </w:pPr>
      <w:r w:rsidRPr="00172F5D">
        <w:rPr>
          <w:rFonts w:ascii="Times New Roman" w:hAnsi="Times New Roman" w:cs="Times New Roman"/>
          <w:b/>
          <w:bCs/>
          <w:sz w:val="24"/>
          <w:szCs w:val="24"/>
        </w:rPr>
        <w:t>2.4.1. Dzeramā ūdens sagatavošana un piegāde</w:t>
      </w:r>
    </w:p>
    <w:p w14:paraId="63D13876" w14:textId="40B74A64" w:rsidR="00892510" w:rsidRDefault="00892510" w:rsidP="00A81AAC">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Aģentūra ar dzeramo ūdeni apgādā fiziskas un juridiskas personas Suntažos, Juglā un Upespilī.</w:t>
      </w:r>
    </w:p>
    <w:p w14:paraId="5E5573C9" w14:textId="77777777" w:rsidR="00892510" w:rsidRPr="005D166D" w:rsidRDefault="00892510" w:rsidP="00892510">
      <w:pPr>
        <w:spacing w:line="360" w:lineRule="auto"/>
        <w:ind w:firstLine="567"/>
        <w:jc w:val="both"/>
        <w:rPr>
          <w:rFonts w:ascii="Times New Roman" w:hAnsi="Times New Roman" w:cs="Times New Roman"/>
          <w:sz w:val="24"/>
          <w:szCs w:val="24"/>
        </w:rPr>
      </w:pPr>
      <w:r w:rsidRPr="005D166D">
        <w:rPr>
          <w:rFonts w:ascii="Times New Roman" w:hAnsi="Times New Roman" w:cs="Times New Roman"/>
          <w:sz w:val="24"/>
          <w:szCs w:val="24"/>
        </w:rPr>
        <w:t>Kopējais piegādātais dzeramā ūdens daudzums 202</w:t>
      </w:r>
      <w:r>
        <w:rPr>
          <w:rFonts w:ascii="Times New Roman" w:hAnsi="Times New Roman" w:cs="Times New Roman"/>
          <w:sz w:val="24"/>
          <w:szCs w:val="24"/>
        </w:rPr>
        <w:t>5</w:t>
      </w:r>
      <w:r w:rsidRPr="005D166D">
        <w:rPr>
          <w:rFonts w:ascii="Times New Roman" w:hAnsi="Times New Roman" w:cs="Times New Roman"/>
          <w:sz w:val="24"/>
          <w:szCs w:val="24"/>
        </w:rPr>
        <w:t xml:space="preserve">. gadā bija </w:t>
      </w:r>
      <w:r>
        <w:rPr>
          <w:rFonts w:ascii="Times New Roman" w:hAnsi="Times New Roman" w:cs="Times New Roman"/>
          <w:sz w:val="24"/>
          <w:szCs w:val="24"/>
        </w:rPr>
        <w:t>29 00</w:t>
      </w:r>
      <w:r w:rsidRPr="005D166D">
        <w:rPr>
          <w:rFonts w:ascii="Times New Roman" w:hAnsi="Times New Roman" w:cs="Times New Roman"/>
          <w:sz w:val="24"/>
          <w:szCs w:val="24"/>
        </w:rPr>
        <w:t>0 m</w:t>
      </w:r>
      <w:r w:rsidRPr="005D166D">
        <w:rPr>
          <w:rFonts w:ascii="Times New Roman" w:hAnsi="Times New Roman" w:cs="Times New Roman"/>
          <w:sz w:val="24"/>
          <w:szCs w:val="24"/>
          <w:vertAlign w:val="superscript"/>
        </w:rPr>
        <w:t>3</w:t>
      </w:r>
      <w:r>
        <w:rPr>
          <w:rFonts w:ascii="Times New Roman" w:hAnsi="Times New Roman" w:cs="Times New Roman"/>
          <w:sz w:val="24"/>
          <w:szCs w:val="24"/>
        </w:rPr>
        <w:t xml:space="preserve">, kas ir par 2590 </w:t>
      </w:r>
      <w:r w:rsidRPr="005D166D">
        <w:rPr>
          <w:rFonts w:ascii="Times New Roman" w:hAnsi="Times New Roman" w:cs="Times New Roman"/>
          <w:sz w:val="24"/>
          <w:szCs w:val="24"/>
        </w:rPr>
        <w:t>m</w:t>
      </w:r>
      <w:r w:rsidRPr="005D166D">
        <w:rPr>
          <w:rFonts w:ascii="Times New Roman" w:hAnsi="Times New Roman" w:cs="Times New Roman"/>
          <w:sz w:val="24"/>
          <w:szCs w:val="24"/>
          <w:vertAlign w:val="superscript"/>
        </w:rPr>
        <w:t>3</w:t>
      </w:r>
      <w:r>
        <w:rPr>
          <w:rFonts w:ascii="Times New Roman" w:hAnsi="Times New Roman" w:cs="Times New Roman"/>
          <w:sz w:val="24"/>
          <w:szCs w:val="24"/>
        </w:rPr>
        <w:t xml:space="preserve"> mazāk nekā iepriekšējā gadā</w:t>
      </w:r>
      <w:r w:rsidRPr="005D166D">
        <w:rPr>
          <w:rFonts w:ascii="Times New Roman" w:hAnsi="Times New Roman" w:cs="Times New Roman"/>
          <w:sz w:val="24"/>
          <w:szCs w:val="24"/>
        </w:rPr>
        <w:t>.</w:t>
      </w:r>
      <w:r>
        <w:rPr>
          <w:rFonts w:ascii="Times New Roman" w:hAnsi="Times New Roman" w:cs="Times New Roman"/>
          <w:sz w:val="24"/>
          <w:szCs w:val="24"/>
        </w:rPr>
        <w:t xml:space="preserve"> Tas izskaidrojams ar to, ka daļa bēgļu no Ukrainas ir pārcēlušies uz dzīvi citur, un mazāk ūdens ir patērēts laistīšanai.</w:t>
      </w:r>
    </w:p>
    <w:p w14:paraId="6FD8B055" w14:textId="77777777" w:rsidR="00892510" w:rsidRPr="00172F5D" w:rsidRDefault="00892510" w:rsidP="00172F5D">
      <w:pPr>
        <w:ind w:firstLine="567"/>
        <w:rPr>
          <w:rFonts w:ascii="Times New Roman" w:hAnsi="Times New Roman" w:cs="Times New Roman"/>
          <w:sz w:val="24"/>
          <w:szCs w:val="24"/>
        </w:rPr>
      </w:pPr>
      <w:r w:rsidRPr="00172F5D">
        <w:rPr>
          <w:rFonts w:ascii="Times New Roman" w:hAnsi="Times New Roman" w:cs="Times New Roman"/>
          <w:sz w:val="24"/>
          <w:szCs w:val="24"/>
        </w:rPr>
        <w:t>Pārskata gadā veiktie nozīmīgākie darbi:</w:t>
      </w:r>
    </w:p>
    <w:p w14:paraId="1C7CB4DC" w14:textId="571971A3" w:rsidR="00892510" w:rsidRPr="00172F5D" w:rsidRDefault="00892510" w:rsidP="00172F5D">
      <w:pPr>
        <w:pStyle w:val="Sarakstarindkopa"/>
        <w:numPr>
          <w:ilvl w:val="0"/>
          <w:numId w:val="13"/>
        </w:numPr>
        <w:spacing w:line="360" w:lineRule="auto"/>
        <w:ind w:left="714" w:hanging="357"/>
        <w:rPr>
          <w:rFonts w:ascii="Times New Roman" w:hAnsi="Times New Roman" w:cs="Times New Roman"/>
          <w:sz w:val="24"/>
          <w:szCs w:val="24"/>
        </w:rPr>
      </w:pPr>
      <w:r w:rsidRPr="00172F5D">
        <w:rPr>
          <w:rFonts w:ascii="Times New Roman" w:hAnsi="Times New Roman" w:cs="Times New Roman"/>
          <w:sz w:val="24"/>
          <w:szCs w:val="24"/>
        </w:rPr>
        <w:t>novērstas piecas avārijas centralizētajos ūdensapgādes tīklos – trīs Suntažu ciemā, pa vienai Juglā un Upespilī</w:t>
      </w:r>
      <w:r w:rsidR="00172F5D">
        <w:rPr>
          <w:rFonts w:ascii="Times New Roman" w:hAnsi="Times New Roman" w:cs="Times New Roman"/>
          <w:sz w:val="24"/>
          <w:szCs w:val="24"/>
        </w:rPr>
        <w:t>;</w:t>
      </w:r>
    </w:p>
    <w:p w14:paraId="77330FEB" w14:textId="0629715B" w:rsidR="00892510" w:rsidRPr="00172F5D" w:rsidRDefault="00892510" w:rsidP="00172F5D">
      <w:pPr>
        <w:pStyle w:val="Sarakstarindkopa"/>
        <w:numPr>
          <w:ilvl w:val="0"/>
          <w:numId w:val="13"/>
        </w:numPr>
        <w:spacing w:line="360" w:lineRule="auto"/>
        <w:ind w:left="714" w:hanging="357"/>
        <w:rPr>
          <w:rFonts w:ascii="Times New Roman" w:hAnsi="Times New Roman" w:cs="Times New Roman"/>
          <w:sz w:val="24"/>
          <w:szCs w:val="24"/>
        </w:rPr>
      </w:pPr>
      <w:r w:rsidRPr="00172F5D">
        <w:rPr>
          <w:rFonts w:ascii="Times New Roman" w:hAnsi="Times New Roman" w:cs="Times New Roman"/>
          <w:sz w:val="24"/>
          <w:szCs w:val="24"/>
        </w:rPr>
        <w:t>četru ugunsdzēsības hidrantu pārbaude Suntažos</w:t>
      </w:r>
      <w:r w:rsidR="00172F5D">
        <w:rPr>
          <w:rFonts w:ascii="Times New Roman" w:hAnsi="Times New Roman" w:cs="Times New Roman"/>
          <w:sz w:val="24"/>
          <w:szCs w:val="24"/>
        </w:rPr>
        <w:t>;</w:t>
      </w:r>
    </w:p>
    <w:p w14:paraId="7CF6ACD1" w14:textId="7EEE5C30" w:rsidR="00892510" w:rsidRPr="00172F5D" w:rsidRDefault="00892510" w:rsidP="00172F5D">
      <w:pPr>
        <w:pStyle w:val="Sarakstarindkopa"/>
        <w:numPr>
          <w:ilvl w:val="0"/>
          <w:numId w:val="13"/>
        </w:numPr>
        <w:spacing w:line="360" w:lineRule="auto"/>
        <w:ind w:left="714" w:hanging="357"/>
        <w:rPr>
          <w:rFonts w:ascii="Times New Roman" w:hAnsi="Times New Roman" w:cs="Times New Roman"/>
          <w:sz w:val="24"/>
          <w:szCs w:val="24"/>
        </w:rPr>
      </w:pPr>
      <w:r w:rsidRPr="00172F5D">
        <w:rPr>
          <w:rFonts w:ascii="Times New Roman" w:hAnsi="Times New Roman" w:cs="Times New Roman"/>
          <w:sz w:val="24"/>
          <w:szCs w:val="24"/>
        </w:rPr>
        <w:t>Grundfos spiediena paaugstināšanas stacijas sūkņu remonts</w:t>
      </w:r>
      <w:r w:rsidR="00172F5D">
        <w:rPr>
          <w:rFonts w:ascii="Times New Roman" w:hAnsi="Times New Roman" w:cs="Times New Roman"/>
          <w:sz w:val="24"/>
          <w:szCs w:val="24"/>
        </w:rPr>
        <w:t>;</w:t>
      </w:r>
    </w:p>
    <w:p w14:paraId="1E50D746" w14:textId="19539D1E" w:rsidR="00892510" w:rsidRPr="00172F5D" w:rsidRDefault="00172F5D" w:rsidP="00172F5D">
      <w:pPr>
        <w:pStyle w:val="Sarakstarindkopa"/>
        <w:numPr>
          <w:ilvl w:val="0"/>
          <w:numId w:val="13"/>
        </w:numPr>
        <w:spacing w:line="360" w:lineRule="auto"/>
        <w:ind w:left="714" w:hanging="357"/>
        <w:rPr>
          <w:rFonts w:ascii="Times New Roman" w:hAnsi="Times New Roman" w:cs="Times New Roman"/>
          <w:sz w:val="24"/>
          <w:szCs w:val="24"/>
        </w:rPr>
      </w:pPr>
      <w:r w:rsidRPr="00172F5D">
        <w:rPr>
          <w:rFonts w:ascii="Times New Roman" w:hAnsi="Times New Roman" w:cs="Times New Roman"/>
          <w:sz w:val="24"/>
          <w:szCs w:val="24"/>
        </w:rPr>
        <w:t>a</w:t>
      </w:r>
      <w:r w:rsidR="00892510" w:rsidRPr="00172F5D">
        <w:rPr>
          <w:rFonts w:ascii="Times New Roman" w:hAnsi="Times New Roman" w:cs="Times New Roman"/>
          <w:sz w:val="24"/>
          <w:szCs w:val="24"/>
        </w:rPr>
        <w:t>tdzelžošanas stacijas “Lakstīgalas” apkopes darbi un ūdens attīrīšanas iekārtu filtrējošā materiāla nomaiņa</w:t>
      </w:r>
      <w:r>
        <w:rPr>
          <w:rFonts w:ascii="Times New Roman" w:hAnsi="Times New Roman" w:cs="Times New Roman"/>
          <w:sz w:val="24"/>
          <w:szCs w:val="24"/>
        </w:rPr>
        <w:t>;</w:t>
      </w:r>
    </w:p>
    <w:p w14:paraId="1E5F49F6" w14:textId="69701BE6" w:rsidR="00892510" w:rsidRPr="00172F5D" w:rsidRDefault="00172F5D" w:rsidP="00172F5D">
      <w:pPr>
        <w:pStyle w:val="Sarakstarindkopa"/>
        <w:numPr>
          <w:ilvl w:val="0"/>
          <w:numId w:val="13"/>
        </w:numPr>
        <w:spacing w:line="360" w:lineRule="auto"/>
        <w:ind w:left="714" w:hanging="357"/>
        <w:rPr>
          <w:rFonts w:ascii="Times New Roman" w:hAnsi="Times New Roman" w:cs="Times New Roman"/>
          <w:sz w:val="24"/>
          <w:szCs w:val="24"/>
        </w:rPr>
      </w:pPr>
      <w:r w:rsidRPr="00172F5D">
        <w:rPr>
          <w:rFonts w:ascii="Times New Roman" w:hAnsi="Times New Roman" w:cs="Times New Roman"/>
          <w:sz w:val="24"/>
          <w:szCs w:val="24"/>
        </w:rPr>
        <w:t>ū</w:t>
      </w:r>
      <w:r w:rsidR="00892510" w:rsidRPr="00172F5D">
        <w:rPr>
          <w:rFonts w:ascii="Times New Roman" w:hAnsi="Times New Roman" w:cs="Times New Roman"/>
          <w:sz w:val="24"/>
          <w:szCs w:val="24"/>
        </w:rPr>
        <w:t>denstorņa rezervuāra tīrīšana</w:t>
      </w:r>
      <w:r>
        <w:rPr>
          <w:rFonts w:ascii="Times New Roman" w:hAnsi="Times New Roman" w:cs="Times New Roman"/>
          <w:sz w:val="24"/>
          <w:szCs w:val="24"/>
        </w:rPr>
        <w:t xml:space="preserve"> un dezinfekcija;</w:t>
      </w:r>
    </w:p>
    <w:p w14:paraId="48A51851" w14:textId="0CEB42CA" w:rsidR="00892510" w:rsidRPr="00172F5D" w:rsidRDefault="00892510" w:rsidP="00172F5D">
      <w:pPr>
        <w:pStyle w:val="Sarakstarindkopa"/>
        <w:numPr>
          <w:ilvl w:val="0"/>
          <w:numId w:val="13"/>
        </w:numPr>
        <w:spacing w:line="360" w:lineRule="auto"/>
        <w:ind w:left="714" w:hanging="357"/>
        <w:rPr>
          <w:rFonts w:ascii="Times New Roman" w:hAnsi="Times New Roman" w:cs="Times New Roman"/>
          <w:sz w:val="24"/>
          <w:szCs w:val="24"/>
        </w:rPr>
      </w:pPr>
      <w:r w:rsidRPr="00172F5D">
        <w:rPr>
          <w:rFonts w:ascii="Times New Roman" w:hAnsi="Times New Roman" w:cs="Times New Roman"/>
          <w:sz w:val="24"/>
          <w:szCs w:val="24"/>
        </w:rPr>
        <w:lastRenderedPageBreak/>
        <w:t>Juglas dzeramā ūdens sistēmas dezinfekcija un atdzelžošanas stacijas apkopes darbi</w:t>
      </w:r>
      <w:r w:rsidR="00172F5D">
        <w:rPr>
          <w:rFonts w:ascii="Times New Roman" w:hAnsi="Times New Roman" w:cs="Times New Roman"/>
          <w:sz w:val="24"/>
          <w:szCs w:val="24"/>
        </w:rPr>
        <w:t>;</w:t>
      </w:r>
    </w:p>
    <w:p w14:paraId="00A2ACE1" w14:textId="386DF901" w:rsidR="00892510" w:rsidRPr="00172F5D" w:rsidRDefault="00172F5D" w:rsidP="00172F5D">
      <w:pPr>
        <w:pStyle w:val="Sarakstarindkopa"/>
        <w:numPr>
          <w:ilvl w:val="0"/>
          <w:numId w:val="13"/>
        </w:numPr>
        <w:spacing w:line="360" w:lineRule="auto"/>
        <w:ind w:left="714" w:hanging="357"/>
        <w:rPr>
          <w:rFonts w:ascii="Times New Roman" w:hAnsi="Times New Roman" w:cs="Times New Roman"/>
          <w:sz w:val="24"/>
          <w:szCs w:val="24"/>
        </w:rPr>
      </w:pPr>
      <w:r w:rsidRPr="00172F5D">
        <w:rPr>
          <w:rFonts w:ascii="Times New Roman" w:hAnsi="Times New Roman" w:cs="Times New Roman"/>
          <w:sz w:val="24"/>
          <w:szCs w:val="24"/>
        </w:rPr>
        <w:t>a</w:t>
      </w:r>
      <w:r w:rsidR="00892510" w:rsidRPr="00172F5D">
        <w:rPr>
          <w:rFonts w:ascii="Times New Roman" w:hAnsi="Times New Roman" w:cs="Times New Roman"/>
          <w:sz w:val="24"/>
          <w:szCs w:val="24"/>
        </w:rPr>
        <w:t>tbilstoši monitoringa programmai veiktas dzeramā ūdens analīzes, un visi rādītāji atbilda labai dzeramā ūdens kvalitātei</w:t>
      </w:r>
      <w:r>
        <w:rPr>
          <w:rFonts w:ascii="Times New Roman" w:hAnsi="Times New Roman" w:cs="Times New Roman"/>
          <w:sz w:val="24"/>
          <w:szCs w:val="24"/>
        </w:rPr>
        <w:t>.</w:t>
      </w:r>
    </w:p>
    <w:p w14:paraId="7BCED1DB" w14:textId="6C57FE27" w:rsidR="00892510" w:rsidRPr="00A929D2" w:rsidRDefault="00172F5D" w:rsidP="00892510">
      <w:pPr>
        <w:rPr>
          <w:rFonts w:ascii="Times New Roman" w:hAnsi="Times New Roman" w:cs="Times New Roman"/>
          <w:b/>
          <w:bCs/>
          <w:sz w:val="24"/>
          <w:szCs w:val="24"/>
        </w:rPr>
      </w:pPr>
      <w:r w:rsidRPr="00A929D2">
        <w:rPr>
          <w:rFonts w:ascii="Times New Roman" w:hAnsi="Times New Roman" w:cs="Times New Roman"/>
          <w:b/>
          <w:bCs/>
          <w:sz w:val="24"/>
          <w:szCs w:val="24"/>
        </w:rPr>
        <w:t>2.4.2. N</w:t>
      </w:r>
      <w:r w:rsidR="00892510" w:rsidRPr="00A929D2">
        <w:rPr>
          <w:rFonts w:ascii="Times New Roman" w:hAnsi="Times New Roman" w:cs="Times New Roman"/>
          <w:b/>
          <w:bCs/>
          <w:sz w:val="24"/>
          <w:szCs w:val="24"/>
        </w:rPr>
        <w:t xml:space="preserve">otekūdeņu </w:t>
      </w:r>
      <w:r w:rsidRPr="00A929D2">
        <w:rPr>
          <w:rFonts w:ascii="Times New Roman" w:hAnsi="Times New Roman" w:cs="Times New Roman"/>
          <w:b/>
          <w:bCs/>
          <w:sz w:val="24"/>
          <w:szCs w:val="24"/>
        </w:rPr>
        <w:t>apsaimniekošana</w:t>
      </w:r>
    </w:p>
    <w:p w14:paraId="1186AD3E" w14:textId="5F54D6EB" w:rsidR="00172F5D" w:rsidRPr="00B60763" w:rsidRDefault="00172F5D" w:rsidP="0004746A">
      <w:pPr>
        <w:spacing w:line="360" w:lineRule="auto"/>
        <w:ind w:firstLine="567"/>
        <w:rPr>
          <w:b/>
          <w:bCs/>
          <w:sz w:val="24"/>
          <w:szCs w:val="24"/>
        </w:rPr>
      </w:pPr>
      <w:r w:rsidRPr="00B60763">
        <w:rPr>
          <w:rFonts w:ascii="Times New Roman" w:hAnsi="Times New Roman" w:cs="Times New Roman"/>
          <w:sz w:val="24"/>
          <w:szCs w:val="24"/>
        </w:rPr>
        <w:t>Aģentūra nodrošina notekūdeņu savākšanu un attīrīšanu Suntažos, Juglā, Ķieģeļceplī un Upespilī.</w:t>
      </w:r>
    </w:p>
    <w:p w14:paraId="1EE54AA1" w14:textId="54A00208" w:rsidR="00172F5D" w:rsidRPr="00B60763" w:rsidRDefault="00172F5D" w:rsidP="0004746A">
      <w:pPr>
        <w:spacing w:line="360" w:lineRule="auto"/>
        <w:rPr>
          <w:rFonts w:ascii="Times New Roman" w:hAnsi="Times New Roman" w:cs="Times New Roman"/>
          <w:sz w:val="24"/>
          <w:szCs w:val="24"/>
        </w:rPr>
      </w:pPr>
      <w:r w:rsidRPr="00B60763">
        <w:rPr>
          <w:rFonts w:ascii="Times New Roman" w:hAnsi="Times New Roman" w:cs="Times New Roman"/>
          <w:sz w:val="24"/>
          <w:szCs w:val="24"/>
        </w:rPr>
        <w:t>Pārskata gadā veiktie nozīmīgākie darbi:</w:t>
      </w:r>
    </w:p>
    <w:p w14:paraId="4855BF83" w14:textId="36589A49" w:rsidR="00892510" w:rsidRPr="00B60763" w:rsidRDefault="00172F5D" w:rsidP="0004746A">
      <w:pPr>
        <w:pStyle w:val="Sarakstarindkopa"/>
        <w:numPr>
          <w:ilvl w:val="0"/>
          <w:numId w:val="14"/>
        </w:numPr>
        <w:spacing w:line="360" w:lineRule="auto"/>
        <w:rPr>
          <w:rFonts w:ascii="Times New Roman" w:hAnsi="Times New Roman" w:cs="Times New Roman"/>
          <w:sz w:val="24"/>
          <w:szCs w:val="24"/>
        </w:rPr>
      </w:pPr>
      <w:r w:rsidRPr="00B60763">
        <w:rPr>
          <w:rFonts w:ascii="Times New Roman" w:hAnsi="Times New Roman" w:cs="Times New Roman"/>
          <w:sz w:val="24"/>
          <w:szCs w:val="24"/>
        </w:rPr>
        <w:t>divu</w:t>
      </w:r>
      <w:r w:rsidR="00892510" w:rsidRPr="00B60763">
        <w:rPr>
          <w:rFonts w:ascii="Times New Roman" w:hAnsi="Times New Roman" w:cs="Times New Roman"/>
          <w:sz w:val="24"/>
          <w:szCs w:val="24"/>
        </w:rPr>
        <w:t xml:space="preserve"> kanalizācijas sūkņu staciju apkopes darbi</w:t>
      </w:r>
      <w:r w:rsidR="0004746A" w:rsidRPr="00B60763">
        <w:rPr>
          <w:rFonts w:ascii="Times New Roman" w:hAnsi="Times New Roman" w:cs="Times New Roman"/>
          <w:sz w:val="24"/>
          <w:szCs w:val="24"/>
        </w:rPr>
        <w:t>;</w:t>
      </w:r>
    </w:p>
    <w:p w14:paraId="1CA0DAD6" w14:textId="7BBB8C33" w:rsidR="00892510" w:rsidRPr="00B60763" w:rsidRDefault="0004746A" w:rsidP="0004746A">
      <w:pPr>
        <w:pStyle w:val="Sarakstarindkopa"/>
        <w:numPr>
          <w:ilvl w:val="0"/>
          <w:numId w:val="14"/>
        </w:numPr>
        <w:spacing w:line="360" w:lineRule="auto"/>
        <w:rPr>
          <w:rFonts w:ascii="Times New Roman" w:hAnsi="Times New Roman" w:cs="Times New Roman"/>
          <w:sz w:val="24"/>
          <w:szCs w:val="24"/>
        </w:rPr>
      </w:pPr>
      <w:r w:rsidRPr="00B60763">
        <w:rPr>
          <w:rFonts w:ascii="Times New Roman" w:hAnsi="Times New Roman" w:cs="Times New Roman"/>
          <w:sz w:val="24"/>
          <w:szCs w:val="24"/>
        </w:rPr>
        <w:t>a</w:t>
      </w:r>
      <w:r w:rsidR="00892510" w:rsidRPr="00B60763">
        <w:rPr>
          <w:rFonts w:ascii="Times New Roman" w:hAnsi="Times New Roman" w:cs="Times New Roman"/>
          <w:sz w:val="24"/>
          <w:szCs w:val="24"/>
        </w:rPr>
        <w:t xml:space="preserve">tbilstoši B kategorijas piesārņojošās darbības atļaujai veiktas </w:t>
      </w:r>
      <w:r w:rsidR="009056A1" w:rsidRPr="00B60763">
        <w:rPr>
          <w:rFonts w:ascii="Times New Roman" w:hAnsi="Times New Roman" w:cs="Times New Roman"/>
          <w:sz w:val="24"/>
          <w:szCs w:val="24"/>
        </w:rPr>
        <w:t xml:space="preserve">četras </w:t>
      </w:r>
      <w:r w:rsidR="00892510" w:rsidRPr="00B60763">
        <w:rPr>
          <w:rFonts w:ascii="Times New Roman" w:hAnsi="Times New Roman" w:cs="Times New Roman"/>
          <w:sz w:val="24"/>
          <w:szCs w:val="24"/>
        </w:rPr>
        <w:t>notekūdeņu analīzes, un neviena no piesārņojošo vielu koncentrācijām nav pārsniegta</w:t>
      </w:r>
      <w:r w:rsidR="00CA25D7" w:rsidRPr="00B60763">
        <w:rPr>
          <w:rFonts w:ascii="Times New Roman" w:hAnsi="Times New Roman" w:cs="Times New Roman"/>
          <w:sz w:val="24"/>
          <w:szCs w:val="24"/>
        </w:rPr>
        <w:t>.</w:t>
      </w:r>
    </w:p>
    <w:p w14:paraId="0A194FBE" w14:textId="2471A70D" w:rsidR="00172F5D" w:rsidRPr="00172F5D" w:rsidRDefault="00172F5D" w:rsidP="00892510">
      <w:pPr>
        <w:rPr>
          <w:rFonts w:ascii="Times New Roman" w:hAnsi="Times New Roman" w:cs="Times New Roman"/>
          <w:b/>
          <w:bCs/>
          <w:sz w:val="24"/>
          <w:szCs w:val="24"/>
        </w:rPr>
      </w:pPr>
      <w:r w:rsidRPr="00172F5D">
        <w:rPr>
          <w:rFonts w:ascii="Times New Roman" w:hAnsi="Times New Roman" w:cs="Times New Roman"/>
          <w:b/>
          <w:bCs/>
          <w:sz w:val="24"/>
          <w:szCs w:val="24"/>
        </w:rPr>
        <w:t>2.4.3. Teritoriju un mājokļu apsaimniekošana</w:t>
      </w:r>
    </w:p>
    <w:p w14:paraId="01A07B72" w14:textId="54728D54" w:rsidR="00172F5D" w:rsidRPr="000C3D19" w:rsidRDefault="00172F5D" w:rsidP="0004746A">
      <w:pPr>
        <w:spacing w:line="360" w:lineRule="auto"/>
        <w:ind w:firstLine="567"/>
        <w:jc w:val="both"/>
        <w:rPr>
          <w:rFonts w:ascii="Times New Roman" w:hAnsi="Times New Roman" w:cs="Times New Roman"/>
          <w:sz w:val="24"/>
          <w:szCs w:val="24"/>
        </w:rPr>
      </w:pPr>
      <w:r w:rsidRPr="000C3D19">
        <w:rPr>
          <w:rFonts w:ascii="Times New Roman" w:hAnsi="Times New Roman" w:cs="Times New Roman"/>
          <w:sz w:val="24"/>
          <w:szCs w:val="24"/>
        </w:rPr>
        <w:t>Visi ikgadējie un ikdienā veicamie darbi</w:t>
      </w:r>
      <w:r>
        <w:rPr>
          <w:rFonts w:ascii="Times New Roman" w:hAnsi="Times New Roman" w:cs="Times New Roman"/>
          <w:sz w:val="24"/>
          <w:szCs w:val="24"/>
        </w:rPr>
        <w:t xml:space="preserve">, kas attiecas uz pašvaldības publiski pieejamo teritoriju un ēku apsaimniekošanu, </w:t>
      </w:r>
      <w:r w:rsidRPr="000C3D19">
        <w:rPr>
          <w:rFonts w:ascii="Times New Roman" w:hAnsi="Times New Roman" w:cs="Times New Roman"/>
          <w:sz w:val="24"/>
          <w:szCs w:val="24"/>
        </w:rPr>
        <w:t>tik</w:t>
      </w:r>
      <w:r>
        <w:rPr>
          <w:rFonts w:ascii="Times New Roman" w:hAnsi="Times New Roman" w:cs="Times New Roman"/>
          <w:sz w:val="24"/>
          <w:szCs w:val="24"/>
        </w:rPr>
        <w:t>a</w:t>
      </w:r>
      <w:r w:rsidRPr="000C3D19">
        <w:rPr>
          <w:rFonts w:ascii="Times New Roman" w:hAnsi="Times New Roman" w:cs="Times New Roman"/>
          <w:sz w:val="24"/>
          <w:szCs w:val="24"/>
        </w:rPr>
        <w:t xml:space="preserve"> plānoti un saskaņoti sadarbībā ar Suntažu pagasta pārvaldes vadītāju.</w:t>
      </w:r>
    </w:p>
    <w:p w14:paraId="04AC87B4" w14:textId="77777777" w:rsidR="00172F5D" w:rsidRPr="00C466BD" w:rsidRDefault="00172F5D" w:rsidP="0004746A">
      <w:pPr>
        <w:spacing w:line="360" w:lineRule="auto"/>
        <w:jc w:val="both"/>
        <w:rPr>
          <w:rFonts w:ascii="Times New Roman" w:hAnsi="Times New Roman" w:cs="Times New Roman"/>
          <w:sz w:val="24"/>
          <w:szCs w:val="24"/>
        </w:rPr>
      </w:pPr>
      <w:r w:rsidRPr="00C466BD">
        <w:rPr>
          <w:rFonts w:ascii="Times New Roman" w:hAnsi="Times New Roman" w:cs="Times New Roman"/>
          <w:sz w:val="24"/>
          <w:szCs w:val="24"/>
        </w:rPr>
        <w:t xml:space="preserve">Darbu plānošana </w:t>
      </w:r>
      <w:r w:rsidRPr="00104D08">
        <w:rPr>
          <w:rFonts w:ascii="Times New Roman" w:hAnsi="Times New Roman" w:cs="Times New Roman"/>
          <w:sz w:val="24"/>
          <w:szCs w:val="24"/>
        </w:rPr>
        <w:t xml:space="preserve">pašvaldības </w:t>
      </w:r>
      <w:r w:rsidRPr="00630A87">
        <w:rPr>
          <w:rFonts w:ascii="Times New Roman" w:hAnsi="Times New Roman" w:cs="Times New Roman"/>
          <w:b/>
          <w:bCs/>
          <w:sz w:val="24"/>
          <w:szCs w:val="24"/>
        </w:rPr>
        <w:t>teritorijas apsaimniekošanā</w:t>
      </w:r>
      <w:r>
        <w:rPr>
          <w:rFonts w:ascii="Times New Roman" w:hAnsi="Times New Roman" w:cs="Times New Roman"/>
          <w:sz w:val="24"/>
          <w:szCs w:val="24"/>
        </w:rPr>
        <w:t xml:space="preserve"> </w:t>
      </w:r>
      <w:r w:rsidRPr="00C466BD">
        <w:rPr>
          <w:rFonts w:ascii="Times New Roman" w:hAnsi="Times New Roman" w:cs="Times New Roman"/>
          <w:sz w:val="24"/>
          <w:szCs w:val="24"/>
        </w:rPr>
        <w:t>iedalāma divās grupās:</w:t>
      </w:r>
    </w:p>
    <w:p w14:paraId="69DEBC36" w14:textId="77777777" w:rsidR="00172F5D" w:rsidRPr="00C466BD" w:rsidRDefault="00172F5D" w:rsidP="0004746A">
      <w:pPr>
        <w:pStyle w:val="Sarakstarindkopa"/>
        <w:numPr>
          <w:ilvl w:val="3"/>
          <w:numId w:val="10"/>
        </w:numPr>
        <w:spacing w:line="360" w:lineRule="auto"/>
        <w:ind w:left="284" w:hanging="284"/>
        <w:jc w:val="both"/>
        <w:rPr>
          <w:rFonts w:ascii="Times New Roman" w:hAnsi="Times New Roman" w:cs="Times New Roman"/>
          <w:sz w:val="24"/>
          <w:szCs w:val="24"/>
        </w:rPr>
      </w:pPr>
      <w:r w:rsidRPr="00C466BD">
        <w:rPr>
          <w:rFonts w:ascii="Times New Roman" w:hAnsi="Times New Roman" w:cs="Times New Roman"/>
          <w:sz w:val="24"/>
          <w:szCs w:val="24"/>
        </w:rPr>
        <w:t>Ikgadējie:</w:t>
      </w:r>
    </w:p>
    <w:p w14:paraId="20E75552" w14:textId="77777777" w:rsidR="00172F5D" w:rsidRPr="00C466BD" w:rsidRDefault="00172F5D" w:rsidP="0004746A">
      <w:pPr>
        <w:pStyle w:val="Sarakstarindkopa"/>
        <w:numPr>
          <w:ilvl w:val="1"/>
          <w:numId w:val="11"/>
        </w:numPr>
        <w:spacing w:line="360" w:lineRule="auto"/>
        <w:jc w:val="both"/>
        <w:rPr>
          <w:rFonts w:ascii="Times New Roman" w:hAnsi="Times New Roman" w:cs="Times New Roman"/>
          <w:sz w:val="24"/>
          <w:szCs w:val="24"/>
        </w:rPr>
      </w:pPr>
      <w:r w:rsidRPr="00C466BD">
        <w:rPr>
          <w:rFonts w:ascii="Times New Roman" w:hAnsi="Times New Roman" w:cs="Times New Roman"/>
          <w:sz w:val="24"/>
          <w:szCs w:val="24"/>
        </w:rPr>
        <w:t>ielu, ceļu un laukumu uzturēšana (ceļazīmju nomaiņa, sniega tīrīšana vietās, kur to nevar izdarīt ar Suntažu pagasta pārvaldes greideri, lapu pārvešana ar traktoru uz kompostēšanas vietām</w:t>
      </w:r>
      <w:r>
        <w:rPr>
          <w:rFonts w:ascii="Times New Roman" w:hAnsi="Times New Roman" w:cs="Times New Roman"/>
          <w:sz w:val="24"/>
          <w:szCs w:val="24"/>
        </w:rPr>
        <w:t xml:space="preserve"> u.tml.</w:t>
      </w:r>
      <w:r w:rsidRPr="00C466BD">
        <w:rPr>
          <w:rFonts w:ascii="Times New Roman" w:hAnsi="Times New Roman" w:cs="Times New Roman"/>
          <w:sz w:val="24"/>
          <w:szCs w:val="24"/>
        </w:rPr>
        <w:t>);</w:t>
      </w:r>
    </w:p>
    <w:p w14:paraId="65C0DC04" w14:textId="77777777" w:rsidR="00172F5D" w:rsidRPr="00C466BD" w:rsidRDefault="00172F5D" w:rsidP="0004746A">
      <w:pPr>
        <w:pStyle w:val="Sarakstarindkopa"/>
        <w:numPr>
          <w:ilvl w:val="1"/>
          <w:numId w:val="11"/>
        </w:numPr>
        <w:spacing w:line="360" w:lineRule="auto"/>
        <w:jc w:val="both"/>
        <w:rPr>
          <w:rFonts w:ascii="Times New Roman" w:hAnsi="Times New Roman" w:cs="Times New Roman"/>
          <w:sz w:val="24"/>
          <w:szCs w:val="24"/>
        </w:rPr>
      </w:pPr>
      <w:r w:rsidRPr="00C466BD">
        <w:rPr>
          <w:rFonts w:ascii="Times New Roman" w:hAnsi="Times New Roman" w:cs="Times New Roman"/>
          <w:sz w:val="24"/>
          <w:szCs w:val="24"/>
        </w:rPr>
        <w:t>ielu, laukumu un citu publiskai lietošanai paredzēto teritoriju apgaismošana (ielu apgaismojuma lampu nomaiņa, papildus apgaismojuma ierīkošana estrādē pasākumu laikā, Ziemassvētkiem veltīto gaismas objektu uzstādīšana</w:t>
      </w:r>
      <w:r>
        <w:rPr>
          <w:rFonts w:ascii="Times New Roman" w:hAnsi="Times New Roman" w:cs="Times New Roman"/>
          <w:sz w:val="24"/>
          <w:szCs w:val="24"/>
        </w:rPr>
        <w:t xml:space="preserve"> u.tml.</w:t>
      </w:r>
      <w:r w:rsidRPr="00C466BD">
        <w:rPr>
          <w:rFonts w:ascii="Times New Roman" w:hAnsi="Times New Roman" w:cs="Times New Roman"/>
          <w:sz w:val="24"/>
          <w:szCs w:val="24"/>
        </w:rPr>
        <w:t>);</w:t>
      </w:r>
    </w:p>
    <w:p w14:paraId="32C56C42" w14:textId="77777777" w:rsidR="00172F5D" w:rsidRPr="00C466BD" w:rsidRDefault="00172F5D" w:rsidP="0004746A">
      <w:pPr>
        <w:pStyle w:val="Sarakstarindkopa"/>
        <w:numPr>
          <w:ilvl w:val="1"/>
          <w:numId w:val="11"/>
        </w:numPr>
        <w:spacing w:line="360" w:lineRule="auto"/>
        <w:jc w:val="both"/>
        <w:rPr>
          <w:rFonts w:ascii="Times New Roman" w:hAnsi="Times New Roman" w:cs="Times New Roman"/>
          <w:sz w:val="24"/>
          <w:szCs w:val="24"/>
        </w:rPr>
      </w:pPr>
      <w:r w:rsidRPr="00C466BD">
        <w:rPr>
          <w:rFonts w:ascii="Times New Roman" w:hAnsi="Times New Roman" w:cs="Times New Roman"/>
          <w:sz w:val="24"/>
          <w:szCs w:val="24"/>
        </w:rPr>
        <w:t xml:space="preserve"> zaļo zonu ierīkošana un uzturēšana (publiski pieejamo zaļo zonu pļaušana, kritušo lapu novākšana, grunts pievešana un izlīdzināšana, apauguma novākšana</w:t>
      </w:r>
      <w:r>
        <w:rPr>
          <w:rFonts w:ascii="Times New Roman" w:hAnsi="Times New Roman" w:cs="Times New Roman"/>
          <w:sz w:val="24"/>
          <w:szCs w:val="24"/>
        </w:rPr>
        <w:t xml:space="preserve"> u.tml.</w:t>
      </w:r>
      <w:r w:rsidRPr="00C466BD">
        <w:rPr>
          <w:rFonts w:ascii="Times New Roman" w:hAnsi="Times New Roman" w:cs="Times New Roman"/>
          <w:sz w:val="24"/>
          <w:szCs w:val="24"/>
        </w:rPr>
        <w:t>);</w:t>
      </w:r>
    </w:p>
    <w:p w14:paraId="5AD6DB8B" w14:textId="77777777" w:rsidR="00172F5D" w:rsidRPr="00C466BD" w:rsidRDefault="00172F5D" w:rsidP="0004746A">
      <w:pPr>
        <w:pStyle w:val="Sarakstarindkopa"/>
        <w:numPr>
          <w:ilvl w:val="1"/>
          <w:numId w:val="11"/>
        </w:numPr>
        <w:spacing w:line="360" w:lineRule="auto"/>
        <w:jc w:val="both"/>
        <w:rPr>
          <w:rFonts w:ascii="Times New Roman" w:hAnsi="Times New Roman" w:cs="Times New Roman"/>
          <w:sz w:val="24"/>
          <w:szCs w:val="24"/>
        </w:rPr>
      </w:pPr>
      <w:r w:rsidRPr="00C466BD">
        <w:rPr>
          <w:rFonts w:ascii="Times New Roman" w:hAnsi="Times New Roman" w:cs="Times New Roman"/>
          <w:sz w:val="24"/>
          <w:szCs w:val="24"/>
        </w:rPr>
        <w:t xml:space="preserve">kapsētu uzturēšana (zāles pļaušana, smilts/grants pievešana un izlīdzināšana, bīstamo koku </w:t>
      </w:r>
      <w:r>
        <w:rPr>
          <w:rFonts w:ascii="Times New Roman" w:hAnsi="Times New Roman" w:cs="Times New Roman"/>
          <w:sz w:val="24"/>
          <w:szCs w:val="24"/>
        </w:rPr>
        <w:t xml:space="preserve">un apauguma </w:t>
      </w:r>
      <w:r w:rsidRPr="00C466BD">
        <w:rPr>
          <w:rFonts w:ascii="Times New Roman" w:hAnsi="Times New Roman" w:cs="Times New Roman"/>
          <w:sz w:val="24"/>
          <w:szCs w:val="24"/>
        </w:rPr>
        <w:t>novākšana, kompostējamā materiāla pārvietošana).</w:t>
      </w:r>
    </w:p>
    <w:p w14:paraId="7FB14CD7" w14:textId="77777777" w:rsidR="00172F5D" w:rsidRPr="00C466BD" w:rsidRDefault="00172F5D" w:rsidP="0004746A">
      <w:pPr>
        <w:pStyle w:val="Sarakstarindkopa"/>
        <w:numPr>
          <w:ilvl w:val="0"/>
          <w:numId w:val="11"/>
        </w:numPr>
        <w:spacing w:line="360" w:lineRule="auto"/>
        <w:jc w:val="both"/>
        <w:rPr>
          <w:rFonts w:ascii="Times New Roman" w:hAnsi="Times New Roman" w:cs="Times New Roman"/>
          <w:sz w:val="24"/>
          <w:szCs w:val="24"/>
        </w:rPr>
      </w:pPr>
      <w:r w:rsidRPr="00C466BD">
        <w:rPr>
          <w:rFonts w:ascii="Times New Roman" w:hAnsi="Times New Roman" w:cs="Times New Roman"/>
          <w:sz w:val="24"/>
          <w:szCs w:val="24"/>
        </w:rPr>
        <w:t>Ikdienas:</w:t>
      </w:r>
    </w:p>
    <w:p w14:paraId="4FDDE325" w14:textId="77777777" w:rsidR="00172F5D" w:rsidRPr="00C466BD" w:rsidRDefault="00172F5D" w:rsidP="0004746A">
      <w:pPr>
        <w:pStyle w:val="Sarakstarindkopa"/>
        <w:numPr>
          <w:ilvl w:val="1"/>
          <w:numId w:val="11"/>
        </w:numPr>
        <w:spacing w:line="360" w:lineRule="auto"/>
        <w:jc w:val="both"/>
        <w:rPr>
          <w:rFonts w:ascii="Times New Roman" w:hAnsi="Times New Roman" w:cs="Times New Roman"/>
          <w:sz w:val="24"/>
          <w:szCs w:val="24"/>
        </w:rPr>
      </w:pPr>
      <w:r w:rsidRPr="00C466BD">
        <w:rPr>
          <w:rFonts w:ascii="Times New Roman" w:hAnsi="Times New Roman" w:cs="Times New Roman"/>
          <w:sz w:val="24"/>
          <w:szCs w:val="24"/>
        </w:rPr>
        <w:t>apgaismes ķermeņu, lampu nomaiņa “Tautas nama” ēkā, sīkie elektroinstalācijas remontdarbi;</w:t>
      </w:r>
    </w:p>
    <w:p w14:paraId="0E5FD2D8" w14:textId="77777777" w:rsidR="00172F5D" w:rsidRPr="00C466BD" w:rsidRDefault="00172F5D" w:rsidP="0004746A">
      <w:pPr>
        <w:pStyle w:val="Sarakstarindkopa"/>
        <w:numPr>
          <w:ilvl w:val="1"/>
          <w:numId w:val="11"/>
        </w:numPr>
        <w:spacing w:line="360" w:lineRule="auto"/>
        <w:jc w:val="both"/>
        <w:rPr>
          <w:rFonts w:ascii="Times New Roman" w:hAnsi="Times New Roman" w:cs="Times New Roman"/>
          <w:sz w:val="24"/>
          <w:szCs w:val="24"/>
        </w:rPr>
      </w:pPr>
      <w:r w:rsidRPr="00C466BD">
        <w:rPr>
          <w:rFonts w:ascii="Times New Roman" w:hAnsi="Times New Roman" w:cs="Times New Roman"/>
          <w:sz w:val="24"/>
          <w:szCs w:val="24"/>
        </w:rPr>
        <w:t>sīkie remontdarbi – atslēgu remonts vai nomaiņa, durvju un logu regulēšana, eņģu eļļošana, atsevišķu telpu krāsošana, mēbeļu remonts vai jaunu uzstādīšana</w:t>
      </w:r>
      <w:r>
        <w:rPr>
          <w:rFonts w:ascii="Times New Roman" w:hAnsi="Times New Roman" w:cs="Times New Roman"/>
          <w:sz w:val="24"/>
          <w:szCs w:val="24"/>
        </w:rPr>
        <w:t xml:space="preserve"> u.c.</w:t>
      </w:r>
      <w:r w:rsidRPr="00C466BD">
        <w:rPr>
          <w:rFonts w:ascii="Times New Roman" w:hAnsi="Times New Roman" w:cs="Times New Roman"/>
          <w:sz w:val="24"/>
          <w:szCs w:val="24"/>
        </w:rPr>
        <w:t>;</w:t>
      </w:r>
    </w:p>
    <w:p w14:paraId="0D285820" w14:textId="7DC23124" w:rsidR="00172F5D" w:rsidRPr="00C466BD" w:rsidRDefault="00172F5D" w:rsidP="0004746A">
      <w:pPr>
        <w:pStyle w:val="Sarakstarindkopa"/>
        <w:numPr>
          <w:ilvl w:val="1"/>
          <w:numId w:val="11"/>
        </w:numPr>
        <w:spacing w:line="360" w:lineRule="auto"/>
        <w:jc w:val="both"/>
        <w:rPr>
          <w:rFonts w:ascii="Times New Roman" w:hAnsi="Times New Roman" w:cs="Times New Roman"/>
          <w:sz w:val="24"/>
          <w:szCs w:val="24"/>
        </w:rPr>
      </w:pPr>
      <w:r w:rsidRPr="00C466BD">
        <w:rPr>
          <w:rFonts w:ascii="Times New Roman" w:hAnsi="Times New Roman" w:cs="Times New Roman"/>
          <w:sz w:val="24"/>
          <w:szCs w:val="24"/>
        </w:rPr>
        <w:lastRenderedPageBreak/>
        <w:t>remontdarbi, kas saistīti ar publiski pieejamās infrastruktūras objektiem – tirgus laukums, bērnu rotaļu laukums, velostāvvieta, peldvieta</w:t>
      </w:r>
      <w:r>
        <w:rPr>
          <w:rFonts w:ascii="Times New Roman" w:hAnsi="Times New Roman" w:cs="Times New Roman"/>
          <w:sz w:val="24"/>
          <w:szCs w:val="24"/>
        </w:rPr>
        <w:t xml:space="preserve"> u.tml.</w:t>
      </w:r>
    </w:p>
    <w:p w14:paraId="573C2E2C" w14:textId="5B6AEFA5" w:rsidR="00092D99" w:rsidRPr="00092D99" w:rsidRDefault="00092D99" w:rsidP="00092D99">
      <w:pPr>
        <w:pStyle w:val="Sarakstarindkopa"/>
        <w:spacing w:line="360" w:lineRule="auto"/>
        <w:ind w:left="0" w:firstLine="567"/>
        <w:jc w:val="both"/>
        <w:rPr>
          <w:rFonts w:ascii="Times New Roman" w:hAnsi="Times New Roman" w:cs="Times New Roman"/>
          <w:sz w:val="24"/>
          <w:szCs w:val="24"/>
        </w:rPr>
      </w:pPr>
      <w:r w:rsidRPr="00092D99">
        <w:rPr>
          <w:rFonts w:ascii="Times New Roman" w:hAnsi="Times New Roman" w:cs="Times New Roman"/>
          <w:sz w:val="24"/>
          <w:szCs w:val="24"/>
        </w:rPr>
        <w:t>2025. gada beigās Suntažu pagastā bija izīrēti 22 pašvaldībai piederoši dzīvokļi. Divi pašvaldībai piederošie dzīvokļi atsavināti normatīvajos aktos noteiktajā kārtībā, bet vienam - uzsākts atsavināšanas process.</w:t>
      </w:r>
    </w:p>
    <w:p w14:paraId="71727A03" w14:textId="6239851E" w:rsidR="00892510" w:rsidRPr="00A929D2" w:rsidRDefault="00630A87" w:rsidP="00892510">
      <w:pPr>
        <w:rPr>
          <w:rFonts w:ascii="Times New Roman" w:hAnsi="Times New Roman" w:cs="Times New Roman"/>
          <w:sz w:val="24"/>
          <w:szCs w:val="24"/>
        </w:rPr>
      </w:pPr>
      <w:r w:rsidRPr="00A929D2">
        <w:rPr>
          <w:rFonts w:ascii="Times New Roman" w:hAnsi="Times New Roman" w:cs="Times New Roman"/>
          <w:sz w:val="24"/>
          <w:szCs w:val="24"/>
        </w:rPr>
        <w:t xml:space="preserve">Pārskata gadā veiktie nozīmīgākie darbi </w:t>
      </w:r>
      <w:r w:rsidRPr="009056A1">
        <w:rPr>
          <w:rFonts w:ascii="Times New Roman" w:hAnsi="Times New Roman" w:cs="Times New Roman"/>
          <w:b/>
          <w:bCs/>
          <w:sz w:val="24"/>
          <w:szCs w:val="24"/>
        </w:rPr>
        <w:t>p</w:t>
      </w:r>
      <w:r w:rsidR="00892510" w:rsidRPr="009056A1">
        <w:rPr>
          <w:rFonts w:ascii="Times New Roman" w:hAnsi="Times New Roman" w:cs="Times New Roman"/>
          <w:b/>
          <w:bCs/>
          <w:sz w:val="24"/>
          <w:szCs w:val="24"/>
        </w:rPr>
        <w:t>ašvaldības īres dzīvokļu</w:t>
      </w:r>
      <w:r w:rsidR="00892510" w:rsidRPr="00A929D2">
        <w:rPr>
          <w:rFonts w:ascii="Times New Roman" w:hAnsi="Times New Roman" w:cs="Times New Roman"/>
          <w:sz w:val="24"/>
          <w:szCs w:val="24"/>
        </w:rPr>
        <w:t xml:space="preserve"> </w:t>
      </w:r>
      <w:r w:rsidR="00892510" w:rsidRPr="009056A1">
        <w:rPr>
          <w:rFonts w:ascii="Times New Roman" w:hAnsi="Times New Roman" w:cs="Times New Roman"/>
          <w:b/>
          <w:bCs/>
          <w:sz w:val="24"/>
          <w:szCs w:val="24"/>
        </w:rPr>
        <w:t>apsaimniekošanā</w:t>
      </w:r>
      <w:r w:rsidR="00892510" w:rsidRPr="00A929D2">
        <w:rPr>
          <w:rFonts w:ascii="Times New Roman" w:hAnsi="Times New Roman" w:cs="Times New Roman"/>
          <w:sz w:val="24"/>
          <w:szCs w:val="24"/>
        </w:rPr>
        <w:t>:</w:t>
      </w:r>
    </w:p>
    <w:p w14:paraId="4FBFC6CB" w14:textId="29CA31DD" w:rsidR="00892510" w:rsidRPr="00092D99" w:rsidRDefault="00630A87" w:rsidP="00092D99">
      <w:pPr>
        <w:pStyle w:val="Sarakstarindkopa"/>
        <w:numPr>
          <w:ilvl w:val="0"/>
          <w:numId w:val="15"/>
        </w:numPr>
        <w:spacing w:line="360" w:lineRule="auto"/>
        <w:rPr>
          <w:rFonts w:ascii="Times New Roman" w:hAnsi="Times New Roman" w:cs="Times New Roman"/>
          <w:sz w:val="24"/>
          <w:szCs w:val="24"/>
        </w:rPr>
      </w:pPr>
      <w:r w:rsidRPr="00092D99">
        <w:rPr>
          <w:rFonts w:ascii="Times New Roman" w:hAnsi="Times New Roman" w:cs="Times New Roman"/>
          <w:sz w:val="24"/>
          <w:szCs w:val="24"/>
        </w:rPr>
        <w:t>n</w:t>
      </w:r>
      <w:r w:rsidR="00892510" w:rsidRPr="00092D99">
        <w:rPr>
          <w:rFonts w:ascii="Times New Roman" w:hAnsi="Times New Roman" w:cs="Times New Roman"/>
          <w:sz w:val="24"/>
          <w:szCs w:val="24"/>
        </w:rPr>
        <w:t>odrošināta apkures ierīču un dūmvadu apkope 16 pašvaldības dzīvokļos</w:t>
      </w:r>
      <w:r w:rsidR="00A929D2" w:rsidRPr="00092D99">
        <w:rPr>
          <w:rFonts w:ascii="Times New Roman" w:hAnsi="Times New Roman" w:cs="Times New Roman"/>
          <w:sz w:val="24"/>
          <w:szCs w:val="24"/>
        </w:rPr>
        <w:t>;</w:t>
      </w:r>
    </w:p>
    <w:p w14:paraId="0B3A28F3" w14:textId="376C1BC8" w:rsidR="00892510" w:rsidRPr="00092D99" w:rsidRDefault="00092D99" w:rsidP="00092D99">
      <w:pPr>
        <w:pStyle w:val="Sarakstarindkopa"/>
        <w:numPr>
          <w:ilvl w:val="0"/>
          <w:numId w:val="15"/>
        </w:numPr>
        <w:spacing w:line="360" w:lineRule="auto"/>
        <w:rPr>
          <w:rFonts w:ascii="Times New Roman" w:hAnsi="Times New Roman" w:cs="Times New Roman"/>
          <w:sz w:val="24"/>
          <w:szCs w:val="24"/>
        </w:rPr>
      </w:pPr>
      <w:r>
        <w:rPr>
          <w:rFonts w:ascii="Times New Roman" w:hAnsi="Times New Roman" w:cs="Times New Roman"/>
          <w:sz w:val="24"/>
          <w:szCs w:val="24"/>
        </w:rPr>
        <w:t>d</w:t>
      </w:r>
      <w:r w:rsidR="00892510" w:rsidRPr="00092D99">
        <w:rPr>
          <w:rFonts w:ascii="Times New Roman" w:hAnsi="Times New Roman" w:cs="Times New Roman"/>
          <w:sz w:val="24"/>
          <w:szCs w:val="24"/>
        </w:rPr>
        <w:t>zīvokļa “Rieksti”-16</w:t>
      </w:r>
      <w:r>
        <w:rPr>
          <w:rFonts w:ascii="Times New Roman" w:hAnsi="Times New Roman" w:cs="Times New Roman"/>
          <w:sz w:val="24"/>
          <w:szCs w:val="24"/>
        </w:rPr>
        <w:t xml:space="preserve"> </w:t>
      </w:r>
      <w:r w:rsidR="00892510" w:rsidRPr="00092D99">
        <w:rPr>
          <w:rFonts w:ascii="Times New Roman" w:hAnsi="Times New Roman" w:cs="Times New Roman"/>
          <w:sz w:val="24"/>
          <w:szCs w:val="24"/>
        </w:rPr>
        <w:t>sanitārā mezgla un siltumapgādes sistēmas darbības uzlabošana</w:t>
      </w:r>
      <w:r w:rsidR="00A929D2" w:rsidRPr="00092D99">
        <w:rPr>
          <w:rFonts w:ascii="Times New Roman" w:hAnsi="Times New Roman" w:cs="Times New Roman"/>
          <w:sz w:val="24"/>
          <w:szCs w:val="24"/>
        </w:rPr>
        <w:t>;</w:t>
      </w:r>
    </w:p>
    <w:p w14:paraId="5141A587" w14:textId="6717DF6A" w:rsidR="00892510" w:rsidRPr="00092D99" w:rsidRDefault="00892510" w:rsidP="00092D99">
      <w:pPr>
        <w:pStyle w:val="Sarakstarindkopa"/>
        <w:numPr>
          <w:ilvl w:val="0"/>
          <w:numId w:val="15"/>
        </w:numPr>
        <w:spacing w:line="360" w:lineRule="auto"/>
        <w:rPr>
          <w:rFonts w:ascii="Times New Roman" w:hAnsi="Times New Roman" w:cs="Times New Roman"/>
          <w:sz w:val="24"/>
          <w:szCs w:val="24"/>
        </w:rPr>
      </w:pPr>
      <w:r w:rsidRPr="00092D99">
        <w:rPr>
          <w:rFonts w:ascii="Times New Roman" w:hAnsi="Times New Roman" w:cs="Times New Roman"/>
          <w:sz w:val="24"/>
          <w:szCs w:val="24"/>
        </w:rPr>
        <w:t>“Viršukalns”</w:t>
      </w:r>
      <w:r w:rsidR="00092D99">
        <w:rPr>
          <w:rFonts w:ascii="Times New Roman" w:hAnsi="Times New Roman" w:cs="Times New Roman"/>
          <w:sz w:val="24"/>
          <w:szCs w:val="24"/>
        </w:rPr>
        <w:t xml:space="preserve"> </w:t>
      </w:r>
      <w:r w:rsidRPr="00092D99">
        <w:rPr>
          <w:rFonts w:ascii="Times New Roman" w:hAnsi="Times New Roman" w:cs="Times New Roman"/>
          <w:sz w:val="24"/>
          <w:szCs w:val="24"/>
        </w:rPr>
        <w:t>-</w:t>
      </w:r>
      <w:r w:rsidR="00092D99">
        <w:rPr>
          <w:rFonts w:ascii="Times New Roman" w:hAnsi="Times New Roman" w:cs="Times New Roman"/>
          <w:sz w:val="24"/>
          <w:szCs w:val="24"/>
        </w:rPr>
        <w:t xml:space="preserve"> </w:t>
      </w:r>
      <w:r w:rsidRPr="00092D99">
        <w:rPr>
          <w:rFonts w:ascii="Times New Roman" w:hAnsi="Times New Roman" w:cs="Times New Roman"/>
          <w:sz w:val="24"/>
          <w:szCs w:val="24"/>
        </w:rPr>
        <w:t xml:space="preserve">4 </w:t>
      </w:r>
      <w:r w:rsidR="00092D99">
        <w:rPr>
          <w:rFonts w:ascii="Times New Roman" w:hAnsi="Times New Roman" w:cs="Times New Roman"/>
          <w:sz w:val="24"/>
          <w:szCs w:val="24"/>
        </w:rPr>
        <w:t xml:space="preserve">- </w:t>
      </w:r>
      <w:r w:rsidRPr="00092D99">
        <w:rPr>
          <w:rFonts w:ascii="Times New Roman" w:hAnsi="Times New Roman" w:cs="Times New Roman"/>
          <w:sz w:val="24"/>
          <w:szCs w:val="24"/>
        </w:rPr>
        <w:t>plīts remonts</w:t>
      </w:r>
      <w:r w:rsidR="00A929D2" w:rsidRPr="00092D99">
        <w:rPr>
          <w:rFonts w:ascii="Times New Roman" w:hAnsi="Times New Roman" w:cs="Times New Roman"/>
          <w:sz w:val="24"/>
          <w:szCs w:val="24"/>
        </w:rPr>
        <w:t>;</w:t>
      </w:r>
    </w:p>
    <w:p w14:paraId="5E780F2C" w14:textId="1508A6C1" w:rsidR="00892510" w:rsidRPr="00092D99" w:rsidRDefault="00892510" w:rsidP="00092D99">
      <w:pPr>
        <w:pStyle w:val="Sarakstarindkopa"/>
        <w:numPr>
          <w:ilvl w:val="0"/>
          <w:numId w:val="15"/>
        </w:numPr>
        <w:spacing w:line="360" w:lineRule="auto"/>
        <w:rPr>
          <w:rFonts w:ascii="Times New Roman" w:hAnsi="Times New Roman" w:cs="Times New Roman"/>
          <w:sz w:val="24"/>
          <w:szCs w:val="24"/>
        </w:rPr>
      </w:pPr>
      <w:r w:rsidRPr="00092D99">
        <w:rPr>
          <w:rFonts w:ascii="Times New Roman" w:hAnsi="Times New Roman" w:cs="Times New Roman"/>
          <w:sz w:val="24"/>
          <w:szCs w:val="24"/>
        </w:rPr>
        <w:t>“Rūpnieki”</w:t>
      </w:r>
      <w:r w:rsidR="00A929D2" w:rsidRPr="00092D99">
        <w:rPr>
          <w:rFonts w:ascii="Times New Roman" w:hAnsi="Times New Roman" w:cs="Times New Roman"/>
          <w:sz w:val="24"/>
          <w:szCs w:val="24"/>
        </w:rPr>
        <w:t>-1</w:t>
      </w:r>
      <w:r w:rsidRPr="00092D99">
        <w:rPr>
          <w:rFonts w:ascii="Times New Roman" w:hAnsi="Times New Roman" w:cs="Times New Roman"/>
          <w:sz w:val="24"/>
          <w:szCs w:val="24"/>
        </w:rPr>
        <w:t xml:space="preserve"> – apkures sistēmas darbības atjaunošana</w:t>
      </w:r>
      <w:r w:rsidR="00A929D2" w:rsidRPr="00092D99">
        <w:rPr>
          <w:rFonts w:ascii="Times New Roman" w:hAnsi="Times New Roman" w:cs="Times New Roman"/>
          <w:sz w:val="24"/>
          <w:szCs w:val="24"/>
        </w:rPr>
        <w:t>;</w:t>
      </w:r>
    </w:p>
    <w:p w14:paraId="3EEAF0BD" w14:textId="62F587F6" w:rsidR="00892510" w:rsidRPr="00092D99" w:rsidRDefault="00892510" w:rsidP="00092D99">
      <w:pPr>
        <w:pStyle w:val="Sarakstarindkopa"/>
        <w:numPr>
          <w:ilvl w:val="0"/>
          <w:numId w:val="15"/>
        </w:numPr>
        <w:spacing w:line="360" w:lineRule="auto"/>
        <w:rPr>
          <w:rFonts w:ascii="Times New Roman" w:hAnsi="Times New Roman" w:cs="Times New Roman"/>
          <w:sz w:val="24"/>
          <w:szCs w:val="24"/>
        </w:rPr>
      </w:pPr>
      <w:r w:rsidRPr="00092D99">
        <w:rPr>
          <w:rFonts w:ascii="Times New Roman" w:hAnsi="Times New Roman" w:cs="Times New Roman"/>
          <w:sz w:val="24"/>
          <w:szCs w:val="24"/>
        </w:rPr>
        <w:t>“Ziedlejas” – 10 pievada skurstenim remonts</w:t>
      </w:r>
      <w:r w:rsidR="00092D99">
        <w:rPr>
          <w:rFonts w:ascii="Times New Roman" w:hAnsi="Times New Roman" w:cs="Times New Roman"/>
          <w:sz w:val="24"/>
          <w:szCs w:val="24"/>
        </w:rPr>
        <w:t>.</w:t>
      </w:r>
    </w:p>
    <w:p w14:paraId="18DF6862" w14:textId="01BFF348" w:rsidR="00892510" w:rsidRPr="00CA25D7" w:rsidRDefault="00092D99" w:rsidP="00092D99">
      <w:pPr>
        <w:spacing w:line="360" w:lineRule="auto"/>
        <w:rPr>
          <w:rFonts w:ascii="Times New Roman" w:hAnsi="Times New Roman" w:cs="Times New Roman"/>
          <w:b/>
          <w:bCs/>
          <w:sz w:val="24"/>
          <w:szCs w:val="24"/>
        </w:rPr>
      </w:pPr>
      <w:r w:rsidRPr="00CA25D7">
        <w:rPr>
          <w:rFonts w:ascii="Times New Roman" w:hAnsi="Times New Roman" w:cs="Times New Roman"/>
          <w:b/>
          <w:bCs/>
          <w:sz w:val="24"/>
          <w:szCs w:val="24"/>
        </w:rPr>
        <w:t xml:space="preserve">2.4.4. </w:t>
      </w:r>
      <w:r w:rsidR="00892510" w:rsidRPr="00CA25D7">
        <w:rPr>
          <w:rFonts w:ascii="Times New Roman" w:hAnsi="Times New Roman" w:cs="Times New Roman"/>
          <w:b/>
          <w:bCs/>
          <w:sz w:val="24"/>
          <w:szCs w:val="24"/>
        </w:rPr>
        <w:t>Atkritumu apsaimniekošana</w:t>
      </w:r>
    </w:p>
    <w:p w14:paraId="4DB441EE" w14:textId="7801C578" w:rsidR="00892510" w:rsidRPr="00092D99" w:rsidRDefault="00092D99" w:rsidP="00092D99">
      <w:pPr>
        <w:spacing w:line="360" w:lineRule="auto"/>
        <w:ind w:firstLine="567"/>
        <w:jc w:val="both"/>
        <w:rPr>
          <w:rFonts w:ascii="Times New Roman" w:hAnsi="Times New Roman" w:cs="Times New Roman"/>
        </w:rPr>
      </w:pPr>
      <w:r>
        <w:rPr>
          <w:rFonts w:ascii="Times New Roman" w:hAnsi="Times New Roman" w:cs="Times New Roman"/>
          <w:sz w:val="24"/>
          <w:szCs w:val="24"/>
        </w:rPr>
        <w:t>2025. gadā s</w:t>
      </w:r>
      <w:r w:rsidR="00892510" w:rsidRPr="00092D99">
        <w:rPr>
          <w:rFonts w:ascii="Times New Roman" w:hAnsi="Times New Roman" w:cs="Times New Roman"/>
          <w:sz w:val="24"/>
          <w:szCs w:val="24"/>
        </w:rPr>
        <w:t xml:space="preserve">istemātiski ar apsaimniekošanas biedrībām un daudzdzīvokļu māju vecākajiem risināti jautājumi par atkritumu apsaimniekošanu. Īpaši aktuāli tas bija 2025. gada janvārī, kad mainījās atkritumu apsaimniekotājs. Pēc līguma noslēgšanas ar SIA “Ķilupe” </w:t>
      </w:r>
      <w:r>
        <w:rPr>
          <w:rFonts w:ascii="Times New Roman" w:hAnsi="Times New Roman" w:cs="Times New Roman"/>
          <w:sz w:val="24"/>
          <w:szCs w:val="24"/>
        </w:rPr>
        <w:t xml:space="preserve">(no 1. februāra) </w:t>
      </w:r>
      <w:r w:rsidR="00892510" w:rsidRPr="00092D99">
        <w:rPr>
          <w:rFonts w:ascii="Times New Roman" w:hAnsi="Times New Roman" w:cs="Times New Roman"/>
          <w:sz w:val="24"/>
          <w:szCs w:val="24"/>
        </w:rPr>
        <w:t>saskaņots nepieciešamo konteineru skait</w:t>
      </w:r>
      <w:r>
        <w:rPr>
          <w:rFonts w:ascii="Times New Roman" w:hAnsi="Times New Roman" w:cs="Times New Roman"/>
          <w:sz w:val="24"/>
          <w:szCs w:val="24"/>
        </w:rPr>
        <w:t>s</w:t>
      </w:r>
      <w:r w:rsidR="00892510" w:rsidRPr="00092D99">
        <w:rPr>
          <w:rFonts w:ascii="Times New Roman" w:hAnsi="Times New Roman" w:cs="Times New Roman"/>
          <w:sz w:val="24"/>
          <w:szCs w:val="24"/>
        </w:rPr>
        <w:t>, kā arī šķiroto atkritumu konteineru uzstādīšanas vietas un to daudzums.</w:t>
      </w:r>
    </w:p>
    <w:p w14:paraId="1752287F" w14:textId="1DE4367B" w:rsidR="00892510" w:rsidRPr="00B60763" w:rsidRDefault="00892510" w:rsidP="00092D99">
      <w:pPr>
        <w:spacing w:line="360" w:lineRule="auto"/>
        <w:ind w:firstLine="567"/>
        <w:jc w:val="both"/>
        <w:rPr>
          <w:rFonts w:ascii="Times New Roman" w:hAnsi="Times New Roman" w:cs="Times New Roman"/>
          <w:sz w:val="24"/>
          <w:szCs w:val="24"/>
        </w:rPr>
      </w:pPr>
      <w:r w:rsidRPr="00B60763">
        <w:rPr>
          <w:rFonts w:ascii="Times New Roman" w:hAnsi="Times New Roman" w:cs="Times New Roman"/>
          <w:sz w:val="24"/>
          <w:szCs w:val="24"/>
        </w:rPr>
        <w:t>2025</w:t>
      </w:r>
      <w:r w:rsidR="00CA25D7" w:rsidRPr="00B60763">
        <w:rPr>
          <w:rFonts w:ascii="Times New Roman" w:hAnsi="Times New Roman" w:cs="Times New Roman"/>
          <w:sz w:val="24"/>
          <w:szCs w:val="24"/>
        </w:rPr>
        <w:t>.</w:t>
      </w:r>
      <w:r w:rsidRPr="00B60763">
        <w:rPr>
          <w:rFonts w:ascii="Times New Roman" w:hAnsi="Times New Roman" w:cs="Times New Roman"/>
          <w:sz w:val="24"/>
          <w:szCs w:val="24"/>
        </w:rPr>
        <w:t xml:space="preserve"> gada sākumā, mainoties atkritumu apsaimniekotājam, </w:t>
      </w:r>
      <w:r w:rsidR="00092D99" w:rsidRPr="00B60763">
        <w:rPr>
          <w:rFonts w:ascii="Times New Roman" w:hAnsi="Times New Roman" w:cs="Times New Roman"/>
          <w:sz w:val="24"/>
          <w:szCs w:val="24"/>
        </w:rPr>
        <w:t xml:space="preserve">un lai nodrošinātu atkritumu apsaimniekošanas nepārtrauktību Suntažu pagastā, </w:t>
      </w:r>
      <w:r w:rsidRPr="00B60763">
        <w:rPr>
          <w:rFonts w:ascii="Times New Roman" w:hAnsi="Times New Roman" w:cs="Times New Roman"/>
          <w:sz w:val="24"/>
          <w:szCs w:val="24"/>
        </w:rPr>
        <w:t>pārslēgti vai no jauna noslēgti 193 līgumi.</w:t>
      </w:r>
    </w:p>
    <w:p w14:paraId="45E84C3B" w14:textId="7791ADCC" w:rsidR="00892510" w:rsidRPr="00CA25D7" w:rsidRDefault="00092D99" w:rsidP="00092D99">
      <w:pPr>
        <w:spacing w:line="360" w:lineRule="auto"/>
        <w:rPr>
          <w:rFonts w:ascii="Times New Roman" w:hAnsi="Times New Roman" w:cs="Times New Roman"/>
          <w:b/>
          <w:bCs/>
          <w:sz w:val="24"/>
          <w:szCs w:val="24"/>
        </w:rPr>
      </w:pPr>
      <w:r w:rsidRPr="00CA25D7">
        <w:rPr>
          <w:rFonts w:ascii="Times New Roman" w:hAnsi="Times New Roman" w:cs="Times New Roman"/>
          <w:b/>
          <w:bCs/>
          <w:sz w:val="24"/>
          <w:szCs w:val="24"/>
        </w:rPr>
        <w:t>2.4.5. Siltumapgāde</w:t>
      </w:r>
    </w:p>
    <w:p w14:paraId="0930A6DB" w14:textId="77777777" w:rsidR="00092D99" w:rsidRPr="005D166D" w:rsidRDefault="00092D99" w:rsidP="00092D99">
      <w:pPr>
        <w:spacing w:line="360" w:lineRule="auto"/>
        <w:ind w:firstLine="567"/>
        <w:jc w:val="both"/>
        <w:rPr>
          <w:rFonts w:ascii="Times New Roman" w:hAnsi="Times New Roman" w:cs="Times New Roman"/>
          <w:sz w:val="24"/>
          <w:szCs w:val="24"/>
        </w:rPr>
      </w:pPr>
      <w:r w:rsidRPr="005D166D">
        <w:rPr>
          <w:rFonts w:ascii="Times New Roman" w:hAnsi="Times New Roman" w:cs="Times New Roman"/>
          <w:sz w:val="24"/>
          <w:szCs w:val="24"/>
        </w:rPr>
        <w:t>202</w:t>
      </w:r>
      <w:r>
        <w:rPr>
          <w:rFonts w:ascii="Times New Roman" w:hAnsi="Times New Roman" w:cs="Times New Roman"/>
          <w:sz w:val="24"/>
          <w:szCs w:val="24"/>
        </w:rPr>
        <w:t>5</w:t>
      </w:r>
      <w:r w:rsidRPr="005D166D">
        <w:rPr>
          <w:rFonts w:ascii="Times New Roman" w:hAnsi="Times New Roman" w:cs="Times New Roman"/>
          <w:sz w:val="24"/>
          <w:szCs w:val="24"/>
        </w:rPr>
        <w:t xml:space="preserve">. gadā centralizētā siltumapgāde tika piegādāta </w:t>
      </w:r>
      <w:r w:rsidRPr="002A0672">
        <w:rPr>
          <w:rFonts w:ascii="Times New Roman" w:hAnsi="Times New Roman" w:cs="Times New Roman"/>
          <w:sz w:val="24"/>
          <w:szCs w:val="24"/>
        </w:rPr>
        <w:t>167</w:t>
      </w:r>
      <w:r w:rsidRPr="005D166D">
        <w:rPr>
          <w:rFonts w:ascii="Times New Roman" w:hAnsi="Times New Roman" w:cs="Times New Roman"/>
          <w:sz w:val="24"/>
          <w:szCs w:val="24"/>
        </w:rPr>
        <w:t xml:space="preserve"> dzīvokļiem ar kopējo platību </w:t>
      </w:r>
      <w:r w:rsidRPr="002A0672">
        <w:rPr>
          <w:rFonts w:ascii="Times New Roman" w:hAnsi="Times New Roman" w:cs="Times New Roman"/>
          <w:sz w:val="24"/>
          <w:szCs w:val="24"/>
        </w:rPr>
        <w:t xml:space="preserve">8241.85 </w:t>
      </w:r>
      <w:r w:rsidRPr="00650785">
        <w:rPr>
          <w:rFonts w:ascii="Times New Roman" w:hAnsi="Times New Roman" w:cs="Times New Roman"/>
          <w:sz w:val="24"/>
          <w:szCs w:val="24"/>
        </w:rPr>
        <w:t>m</w:t>
      </w:r>
      <w:r w:rsidRPr="00650785">
        <w:rPr>
          <w:rFonts w:ascii="Times New Roman" w:hAnsi="Times New Roman" w:cs="Times New Roman"/>
          <w:sz w:val="24"/>
          <w:szCs w:val="24"/>
          <w:vertAlign w:val="superscript"/>
        </w:rPr>
        <w:t>2</w:t>
      </w:r>
      <w:r w:rsidRPr="00650785">
        <w:rPr>
          <w:rFonts w:ascii="Times New Roman" w:hAnsi="Times New Roman" w:cs="Times New Roman"/>
          <w:sz w:val="24"/>
          <w:szCs w:val="24"/>
        </w:rPr>
        <w:t>,</w:t>
      </w:r>
      <w:r w:rsidRPr="005D166D">
        <w:rPr>
          <w:rFonts w:ascii="Times New Roman" w:hAnsi="Times New Roman" w:cs="Times New Roman"/>
          <w:sz w:val="24"/>
          <w:szCs w:val="24"/>
        </w:rPr>
        <w:t xml:space="preserve"> pašvaldības iestādēm un citām juridiskām personām ar kopējo platību </w:t>
      </w:r>
      <w:r w:rsidRPr="002A0672">
        <w:rPr>
          <w:rFonts w:ascii="Times New Roman" w:hAnsi="Times New Roman" w:cs="Times New Roman"/>
          <w:sz w:val="24"/>
          <w:szCs w:val="24"/>
        </w:rPr>
        <w:t>15 836,6 m</w:t>
      </w:r>
      <w:r w:rsidRPr="002A0672">
        <w:rPr>
          <w:rFonts w:ascii="Times New Roman" w:hAnsi="Times New Roman" w:cs="Times New Roman"/>
          <w:sz w:val="24"/>
          <w:szCs w:val="24"/>
          <w:vertAlign w:val="superscript"/>
        </w:rPr>
        <w:t>2</w:t>
      </w:r>
      <w:r w:rsidRPr="002A0672">
        <w:rPr>
          <w:rFonts w:ascii="Times New Roman" w:hAnsi="Times New Roman" w:cs="Times New Roman"/>
          <w:sz w:val="24"/>
          <w:szCs w:val="24"/>
        </w:rPr>
        <w:t>.</w:t>
      </w:r>
      <w:r w:rsidRPr="005D166D">
        <w:rPr>
          <w:rFonts w:ascii="Times New Roman" w:hAnsi="Times New Roman" w:cs="Times New Roman"/>
          <w:sz w:val="24"/>
          <w:szCs w:val="24"/>
        </w:rPr>
        <w:t xml:space="preserve"> Kopējais siltumenerģijas patēriņš </w:t>
      </w:r>
      <w:r w:rsidRPr="00650785">
        <w:rPr>
          <w:rFonts w:ascii="Times New Roman" w:hAnsi="Times New Roman" w:cs="Times New Roman"/>
          <w:sz w:val="24"/>
          <w:szCs w:val="24"/>
        </w:rPr>
        <w:t>2025. gadā bija 2529.13 MWh.</w:t>
      </w:r>
    </w:p>
    <w:p w14:paraId="385DE981" w14:textId="3F9FD807" w:rsidR="00892510" w:rsidRPr="00092D99" w:rsidRDefault="00092D99" w:rsidP="00092D99">
      <w:pPr>
        <w:spacing w:line="360" w:lineRule="auto"/>
        <w:jc w:val="both"/>
        <w:rPr>
          <w:rFonts w:ascii="Times New Roman" w:hAnsi="Times New Roman" w:cs="Times New Roman"/>
          <w:b/>
          <w:bCs/>
          <w:sz w:val="24"/>
          <w:szCs w:val="24"/>
        </w:rPr>
      </w:pPr>
      <w:r w:rsidRPr="00092D99">
        <w:rPr>
          <w:rFonts w:ascii="Times New Roman" w:hAnsi="Times New Roman" w:cs="Times New Roman"/>
          <w:b/>
          <w:bCs/>
          <w:sz w:val="24"/>
          <w:szCs w:val="24"/>
        </w:rPr>
        <w:t>2.</w:t>
      </w:r>
      <w:r>
        <w:rPr>
          <w:rFonts w:ascii="Times New Roman" w:hAnsi="Times New Roman" w:cs="Times New Roman"/>
          <w:b/>
          <w:bCs/>
          <w:sz w:val="24"/>
          <w:szCs w:val="24"/>
        </w:rPr>
        <w:t>4</w:t>
      </w:r>
      <w:r w:rsidRPr="00092D99">
        <w:rPr>
          <w:rFonts w:ascii="Times New Roman" w:hAnsi="Times New Roman" w:cs="Times New Roman"/>
          <w:b/>
          <w:bCs/>
          <w:sz w:val="24"/>
          <w:szCs w:val="24"/>
        </w:rPr>
        <w:t>.6. Pārējie pakalpojumi</w:t>
      </w:r>
    </w:p>
    <w:p w14:paraId="58754832" w14:textId="77777777" w:rsidR="0004746A" w:rsidRDefault="0004746A" w:rsidP="00A81AAC">
      <w:pPr>
        <w:spacing w:line="360" w:lineRule="auto"/>
        <w:ind w:firstLine="567"/>
        <w:jc w:val="both"/>
        <w:rPr>
          <w:rFonts w:ascii="Times New Roman" w:hAnsi="Times New Roman" w:cs="Times New Roman"/>
          <w:sz w:val="24"/>
          <w:szCs w:val="24"/>
        </w:rPr>
      </w:pPr>
      <w:r w:rsidRPr="005D166D">
        <w:rPr>
          <w:rFonts w:ascii="Times New Roman" w:hAnsi="Times New Roman" w:cs="Times New Roman"/>
          <w:sz w:val="24"/>
          <w:szCs w:val="24"/>
        </w:rPr>
        <w:t>202</w:t>
      </w:r>
      <w:r>
        <w:rPr>
          <w:rFonts w:ascii="Times New Roman" w:hAnsi="Times New Roman" w:cs="Times New Roman"/>
          <w:sz w:val="24"/>
          <w:szCs w:val="24"/>
        </w:rPr>
        <w:t>5</w:t>
      </w:r>
      <w:r w:rsidRPr="005D166D">
        <w:rPr>
          <w:rFonts w:ascii="Times New Roman" w:hAnsi="Times New Roman" w:cs="Times New Roman"/>
          <w:sz w:val="24"/>
          <w:szCs w:val="24"/>
        </w:rPr>
        <w:t xml:space="preserve">. gadā aģentūra sniegusi pakalpojumus ar traktoru un asenizācijas pakalpojumus kā fiziskām, tā arī juridiskām personām, tādējādi gūstot papildus ieņēmumus </w:t>
      </w:r>
      <w:r>
        <w:rPr>
          <w:rFonts w:ascii="Times New Roman" w:hAnsi="Times New Roman" w:cs="Times New Roman"/>
          <w:sz w:val="24"/>
          <w:szCs w:val="24"/>
        </w:rPr>
        <w:t>EUR 3058</w:t>
      </w:r>
      <w:r w:rsidRPr="005D166D">
        <w:rPr>
          <w:rFonts w:ascii="Times New Roman" w:hAnsi="Times New Roman" w:cs="Times New Roman"/>
          <w:sz w:val="24"/>
          <w:szCs w:val="24"/>
        </w:rPr>
        <w:t>.</w:t>
      </w:r>
    </w:p>
    <w:p w14:paraId="08B9BD3F" w14:textId="29DB2A99" w:rsidR="00A81AAC" w:rsidRPr="008D6D02" w:rsidRDefault="0004746A" w:rsidP="00A81AAC">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Pārskata gadā aģentūra saņēma 96 iesniegumus par nepieciešamību sniegt pakalpojumus ar traktoru galvenokārt no Suntažu pagasta iedzīvotājiem un uzņēmējiem, kā arī no Ķeipenes un Lauberes pagasta iedzīvotājiem.</w:t>
      </w:r>
    </w:p>
    <w:p w14:paraId="47F127EE" w14:textId="77777777" w:rsidR="00B60763" w:rsidRDefault="00B60763" w:rsidP="00A81AAC">
      <w:pPr>
        <w:spacing w:line="360" w:lineRule="auto"/>
        <w:jc w:val="both"/>
        <w:rPr>
          <w:rFonts w:ascii="Times New Roman" w:hAnsi="Times New Roman" w:cs="Times New Roman"/>
          <w:b/>
          <w:sz w:val="24"/>
          <w:szCs w:val="24"/>
        </w:rPr>
      </w:pPr>
    </w:p>
    <w:p w14:paraId="4921A331" w14:textId="57A74AE5" w:rsidR="00A81AAC" w:rsidRPr="005D166D" w:rsidRDefault="00A81AAC" w:rsidP="00A81AAC">
      <w:pPr>
        <w:spacing w:line="360" w:lineRule="auto"/>
        <w:jc w:val="both"/>
        <w:rPr>
          <w:rFonts w:ascii="Times New Roman" w:hAnsi="Times New Roman" w:cs="Times New Roman"/>
          <w:b/>
          <w:sz w:val="24"/>
          <w:szCs w:val="24"/>
        </w:rPr>
      </w:pPr>
      <w:r w:rsidRPr="005D166D">
        <w:rPr>
          <w:rFonts w:ascii="Times New Roman" w:hAnsi="Times New Roman" w:cs="Times New Roman"/>
          <w:b/>
          <w:sz w:val="24"/>
          <w:szCs w:val="24"/>
        </w:rPr>
        <w:lastRenderedPageBreak/>
        <w:t>2.5. Informācija sabiedrībai</w:t>
      </w:r>
    </w:p>
    <w:p w14:paraId="2A7E62DF" w14:textId="77777777" w:rsidR="00A81AAC" w:rsidRPr="005D166D" w:rsidRDefault="00A81AAC" w:rsidP="00A81AAC">
      <w:pPr>
        <w:spacing w:line="360" w:lineRule="auto"/>
        <w:ind w:firstLine="567"/>
        <w:jc w:val="both"/>
        <w:rPr>
          <w:rFonts w:ascii="Times New Roman" w:hAnsi="Times New Roman" w:cs="Times New Roman"/>
          <w:sz w:val="24"/>
          <w:szCs w:val="24"/>
        </w:rPr>
      </w:pPr>
      <w:r w:rsidRPr="005D166D">
        <w:rPr>
          <w:rFonts w:ascii="Times New Roman" w:hAnsi="Times New Roman" w:cs="Times New Roman"/>
          <w:sz w:val="24"/>
          <w:szCs w:val="24"/>
        </w:rPr>
        <w:t>Pārskata gadā ir sniegta informācija sabiedrībai, sniedzot konsultācijas klātienē, telefoniski un izmantojot elektroniskos saziņas līdzekļus. Informācija sniegta par aģentūras piedāvātajiem maksas pakalpojumiem, atkritumu apsaimniekošanu, patērētā dzeramā ūdens uzskaiti, parādu piedziņu un citiem aktuāliem jautājumiem.</w:t>
      </w:r>
    </w:p>
    <w:p w14:paraId="4DA3D735" w14:textId="3D7DDB21" w:rsidR="00A81AAC" w:rsidRPr="008D6D02" w:rsidRDefault="007430D9" w:rsidP="007430D9">
      <w:pPr>
        <w:spacing w:after="0" w:line="360" w:lineRule="auto"/>
        <w:ind w:firstLine="284"/>
        <w:jc w:val="both"/>
        <w:rPr>
          <w:rFonts w:ascii="Times New Roman" w:hAnsi="Times New Roman" w:cs="Times New Roman"/>
          <w:sz w:val="24"/>
          <w:szCs w:val="24"/>
        </w:rPr>
      </w:pPr>
      <w:r w:rsidRPr="005D166D">
        <w:rPr>
          <w:rFonts w:ascii="Times New Roman" w:hAnsi="Times New Roman" w:cs="Times New Roman"/>
          <w:sz w:val="24"/>
          <w:szCs w:val="24"/>
        </w:rPr>
        <w:t xml:space="preserve">Aģentūra pārskata gadā turpināja veicināt informācijas apmaiņu ar klientiem elektroniskā veidā, kā rezultātā </w:t>
      </w:r>
      <w:r w:rsidRPr="002A0672">
        <w:rPr>
          <w:rFonts w:ascii="Times New Roman" w:hAnsi="Times New Roman" w:cs="Times New Roman"/>
          <w:sz w:val="24"/>
          <w:szCs w:val="24"/>
        </w:rPr>
        <w:t>4</w:t>
      </w:r>
      <w:r>
        <w:rPr>
          <w:rFonts w:ascii="Times New Roman" w:hAnsi="Times New Roman" w:cs="Times New Roman"/>
          <w:sz w:val="24"/>
          <w:szCs w:val="24"/>
        </w:rPr>
        <w:t>62</w:t>
      </w:r>
      <w:r w:rsidRPr="002A0672">
        <w:rPr>
          <w:rFonts w:ascii="Times New Roman" w:hAnsi="Times New Roman" w:cs="Times New Roman"/>
          <w:sz w:val="24"/>
          <w:szCs w:val="24"/>
        </w:rPr>
        <w:t xml:space="preserve"> adresēs</w:t>
      </w:r>
      <w:r w:rsidRPr="005D166D">
        <w:rPr>
          <w:rFonts w:ascii="Times New Roman" w:hAnsi="Times New Roman" w:cs="Times New Roman"/>
          <w:sz w:val="24"/>
          <w:szCs w:val="24"/>
        </w:rPr>
        <w:t xml:space="preserve"> komunikācija (skaitītāju rādījumu nodošana, rēķinu nosūtīšana, līgumu saskaņošana, skaidrojumu sniegšana u.t.t.) notika elektroniski</w:t>
      </w:r>
      <w:r>
        <w:rPr>
          <w:rFonts w:ascii="Times New Roman" w:hAnsi="Times New Roman" w:cs="Times New Roman"/>
          <w:sz w:val="24"/>
          <w:szCs w:val="24"/>
        </w:rPr>
        <w:t>.</w:t>
      </w:r>
    </w:p>
    <w:p w14:paraId="2183F010" w14:textId="77777777" w:rsidR="00A81AAC" w:rsidRPr="008D6D02" w:rsidRDefault="00A81AAC" w:rsidP="00A81AAC">
      <w:pPr>
        <w:rPr>
          <w:rFonts w:ascii="Times New Roman" w:hAnsi="Times New Roman" w:cs="Times New Roman"/>
          <w:sz w:val="24"/>
          <w:szCs w:val="24"/>
        </w:rPr>
      </w:pPr>
      <w:r w:rsidRPr="008D6D02">
        <w:rPr>
          <w:rFonts w:ascii="Times New Roman" w:hAnsi="Times New Roman" w:cs="Times New Roman"/>
          <w:sz w:val="24"/>
          <w:szCs w:val="24"/>
        </w:rPr>
        <w:br w:type="page"/>
      </w:r>
    </w:p>
    <w:p w14:paraId="5D9D4730" w14:textId="77777777" w:rsidR="00A81AAC" w:rsidRPr="008D6D02" w:rsidRDefault="00A81AAC" w:rsidP="00A81AAC">
      <w:pPr>
        <w:spacing w:line="360" w:lineRule="auto"/>
        <w:jc w:val="center"/>
        <w:rPr>
          <w:rFonts w:ascii="Times New Roman" w:hAnsi="Times New Roman" w:cs="Times New Roman"/>
          <w:b/>
          <w:sz w:val="24"/>
          <w:szCs w:val="24"/>
        </w:rPr>
      </w:pPr>
      <w:r w:rsidRPr="008D6D02">
        <w:rPr>
          <w:rFonts w:ascii="Times New Roman" w:hAnsi="Times New Roman" w:cs="Times New Roman"/>
          <w:b/>
          <w:sz w:val="24"/>
          <w:szCs w:val="24"/>
        </w:rPr>
        <w:lastRenderedPageBreak/>
        <w:t>3. PERSONĀLS</w:t>
      </w:r>
    </w:p>
    <w:p w14:paraId="75C0F12C" w14:textId="77777777" w:rsidR="00A81AAC" w:rsidRPr="008D6D02" w:rsidRDefault="00A81AAC" w:rsidP="00A81AAC">
      <w:pPr>
        <w:spacing w:line="360" w:lineRule="auto"/>
        <w:ind w:firstLine="567"/>
        <w:jc w:val="both"/>
        <w:rPr>
          <w:rFonts w:ascii="Times New Roman" w:hAnsi="Times New Roman" w:cs="Times New Roman"/>
          <w:i/>
          <w:iCs/>
          <w:sz w:val="24"/>
          <w:szCs w:val="24"/>
        </w:rPr>
      </w:pPr>
      <w:r w:rsidRPr="008D6D02">
        <w:rPr>
          <w:rFonts w:ascii="Times New Roman" w:hAnsi="Times New Roman" w:cs="Times New Roman"/>
          <w:bCs/>
          <w:sz w:val="24"/>
          <w:szCs w:val="24"/>
        </w:rPr>
        <w:t xml:space="preserve">Informācija par aģentūras darbiniekiem parādīta </w:t>
      </w:r>
      <w:r>
        <w:rPr>
          <w:rFonts w:ascii="Times New Roman" w:hAnsi="Times New Roman" w:cs="Times New Roman"/>
          <w:bCs/>
          <w:sz w:val="24"/>
          <w:szCs w:val="24"/>
        </w:rPr>
        <w:t>2</w:t>
      </w:r>
      <w:r w:rsidRPr="008D6D02">
        <w:rPr>
          <w:rFonts w:ascii="Times New Roman" w:hAnsi="Times New Roman" w:cs="Times New Roman"/>
          <w:bCs/>
          <w:sz w:val="24"/>
          <w:szCs w:val="24"/>
        </w:rPr>
        <w:t xml:space="preserve">. </w:t>
      </w:r>
      <w:r>
        <w:rPr>
          <w:rFonts w:ascii="Times New Roman" w:hAnsi="Times New Roman" w:cs="Times New Roman"/>
          <w:bCs/>
          <w:sz w:val="24"/>
          <w:szCs w:val="24"/>
        </w:rPr>
        <w:t>tabulā</w:t>
      </w:r>
      <w:r w:rsidRPr="008D6D02">
        <w:rPr>
          <w:rFonts w:ascii="Times New Roman" w:hAnsi="Times New Roman" w:cs="Times New Roman"/>
          <w:bCs/>
          <w:sz w:val="24"/>
          <w:szCs w:val="24"/>
        </w:rPr>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
        <w:gridCol w:w="2289"/>
        <w:gridCol w:w="712"/>
        <w:gridCol w:w="1412"/>
        <w:gridCol w:w="1275"/>
        <w:gridCol w:w="1418"/>
        <w:gridCol w:w="1417"/>
      </w:tblGrid>
      <w:tr w:rsidR="00A81AAC" w:rsidRPr="008D6D02" w14:paraId="6E2770A6" w14:textId="77777777" w:rsidTr="00DF050C">
        <w:trPr>
          <w:cantSplit/>
          <w:trHeight w:val="787"/>
          <w:tblHeader/>
        </w:trPr>
        <w:tc>
          <w:tcPr>
            <w:tcW w:w="549" w:type="dxa"/>
            <w:vAlign w:val="center"/>
          </w:tcPr>
          <w:p w14:paraId="05F1250A" w14:textId="77777777" w:rsidR="00A81AAC" w:rsidRPr="008D6D02" w:rsidRDefault="00A81AAC" w:rsidP="00DF050C">
            <w:p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Nr. P.k.</w:t>
            </w:r>
          </w:p>
        </w:tc>
        <w:tc>
          <w:tcPr>
            <w:tcW w:w="2289" w:type="dxa"/>
            <w:vAlign w:val="center"/>
          </w:tcPr>
          <w:p w14:paraId="0F26B472" w14:textId="77777777" w:rsidR="00A81AAC" w:rsidRPr="008D6D02" w:rsidRDefault="00A81AAC" w:rsidP="00DF050C">
            <w:p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Amata nosaukums</w:t>
            </w:r>
          </w:p>
        </w:tc>
        <w:tc>
          <w:tcPr>
            <w:tcW w:w="712" w:type="dxa"/>
            <w:textDirection w:val="btLr"/>
            <w:vAlign w:val="center"/>
          </w:tcPr>
          <w:p w14:paraId="5AE53BA6" w14:textId="77777777" w:rsidR="00A81AAC" w:rsidRPr="008D6D02" w:rsidRDefault="00A81AAC" w:rsidP="00DF050C">
            <w:p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Vienību skaits</w:t>
            </w:r>
          </w:p>
        </w:tc>
        <w:tc>
          <w:tcPr>
            <w:tcW w:w="1412" w:type="dxa"/>
            <w:vAlign w:val="center"/>
          </w:tcPr>
          <w:p w14:paraId="272E3F06" w14:textId="77777777" w:rsidR="00A81AAC" w:rsidRPr="008D6D02" w:rsidRDefault="00A81AAC" w:rsidP="00DF050C">
            <w:p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Profesijas kods</w:t>
            </w:r>
          </w:p>
        </w:tc>
        <w:tc>
          <w:tcPr>
            <w:tcW w:w="1275" w:type="dxa"/>
            <w:vAlign w:val="center"/>
          </w:tcPr>
          <w:p w14:paraId="34349C5A" w14:textId="77777777" w:rsidR="00A81AAC" w:rsidRPr="008D6D02" w:rsidRDefault="00A81AAC" w:rsidP="00DF050C">
            <w:p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Amata saime</w:t>
            </w:r>
          </w:p>
        </w:tc>
        <w:tc>
          <w:tcPr>
            <w:tcW w:w="1418" w:type="dxa"/>
            <w:vAlign w:val="center"/>
          </w:tcPr>
          <w:p w14:paraId="615EF3FF" w14:textId="77777777" w:rsidR="00A81AAC" w:rsidRPr="008D6D02" w:rsidRDefault="00A81AAC" w:rsidP="00DF050C">
            <w:p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Amata saimes līmenis</w:t>
            </w:r>
          </w:p>
        </w:tc>
        <w:tc>
          <w:tcPr>
            <w:tcW w:w="1417" w:type="dxa"/>
            <w:vAlign w:val="center"/>
          </w:tcPr>
          <w:p w14:paraId="12C36C89" w14:textId="77777777" w:rsidR="00A81AAC" w:rsidRPr="008D6D02" w:rsidRDefault="00A81AAC" w:rsidP="00DF050C">
            <w:pPr>
              <w:spacing w:line="360" w:lineRule="auto"/>
              <w:jc w:val="both"/>
              <w:rPr>
                <w:rFonts w:ascii="Times New Roman" w:hAnsi="Times New Roman" w:cs="Times New Roman"/>
                <w:sz w:val="24"/>
                <w:szCs w:val="24"/>
              </w:rPr>
            </w:pPr>
            <w:r w:rsidRPr="008D6D02">
              <w:rPr>
                <w:rFonts w:ascii="Times New Roman" w:hAnsi="Times New Roman" w:cs="Times New Roman"/>
                <w:sz w:val="24"/>
                <w:szCs w:val="24"/>
              </w:rPr>
              <w:t>Mēnešalgas grupa</w:t>
            </w:r>
          </w:p>
        </w:tc>
      </w:tr>
      <w:tr w:rsidR="00A81AAC" w:rsidRPr="008D6D02" w14:paraId="6AE39A37" w14:textId="77777777" w:rsidTr="00DF050C">
        <w:trPr>
          <w:trHeight w:val="253"/>
        </w:trPr>
        <w:tc>
          <w:tcPr>
            <w:tcW w:w="549" w:type="dxa"/>
            <w:noWrap/>
            <w:vAlign w:val="center"/>
          </w:tcPr>
          <w:p w14:paraId="7A1988F0" w14:textId="77777777" w:rsidR="00A81AAC" w:rsidRPr="008D6D02" w:rsidRDefault="00A81AAC" w:rsidP="00DF050C">
            <w:pPr>
              <w:spacing w:line="360" w:lineRule="auto"/>
              <w:jc w:val="both"/>
              <w:rPr>
                <w:rFonts w:ascii="Times New Roman" w:hAnsi="Times New Roman" w:cs="Times New Roman"/>
                <w:sz w:val="24"/>
                <w:szCs w:val="24"/>
                <w:lang w:eastAsia="lv-LV"/>
              </w:rPr>
            </w:pPr>
            <w:r w:rsidRPr="008D6D02">
              <w:rPr>
                <w:rFonts w:ascii="Times New Roman" w:hAnsi="Times New Roman" w:cs="Times New Roman"/>
                <w:sz w:val="24"/>
                <w:szCs w:val="24"/>
                <w:lang w:eastAsia="lv-LV"/>
              </w:rPr>
              <w:t>1</w:t>
            </w:r>
          </w:p>
        </w:tc>
        <w:tc>
          <w:tcPr>
            <w:tcW w:w="2289" w:type="dxa"/>
            <w:vAlign w:val="center"/>
          </w:tcPr>
          <w:p w14:paraId="40A74A1C" w14:textId="77777777" w:rsidR="00A81AAC" w:rsidRPr="008D6D02" w:rsidRDefault="00A81AAC" w:rsidP="00DF050C">
            <w:pPr>
              <w:spacing w:line="360" w:lineRule="auto"/>
              <w:jc w:val="both"/>
              <w:rPr>
                <w:rFonts w:ascii="Times New Roman" w:hAnsi="Times New Roman" w:cs="Times New Roman"/>
                <w:sz w:val="24"/>
                <w:szCs w:val="24"/>
                <w:lang w:eastAsia="lv-LV"/>
              </w:rPr>
            </w:pPr>
            <w:r w:rsidRPr="008D6D02">
              <w:rPr>
                <w:rFonts w:ascii="Times New Roman" w:hAnsi="Times New Roman" w:cs="Times New Roman"/>
                <w:sz w:val="24"/>
                <w:szCs w:val="24"/>
                <w:lang w:eastAsia="lv-LV"/>
              </w:rPr>
              <w:t>Direktors</w:t>
            </w:r>
          </w:p>
        </w:tc>
        <w:tc>
          <w:tcPr>
            <w:tcW w:w="712" w:type="dxa"/>
            <w:noWrap/>
            <w:vAlign w:val="center"/>
          </w:tcPr>
          <w:p w14:paraId="6CD2F5CD"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1</w:t>
            </w:r>
          </w:p>
        </w:tc>
        <w:tc>
          <w:tcPr>
            <w:tcW w:w="1412" w:type="dxa"/>
            <w:vAlign w:val="center"/>
          </w:tcPr>
          <w:p w14:paraId="742CAD4F"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1219 01</w:t>
            </w:r>
          </w:p>
        </w:tc>
        <w:tc>
          <w:tcPr>
            <w:tcW w:w="1275" w:type="dxa"/>
            <w:vAlign w:val="center"/>
          </w:tcPr>
          <w:p w14:paraId="7101A901"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1</w:t>
            </w:r>
          </w:p>
        </w:tc>
        <w:tc>
          <w:tcPr>
            <w:tcW w:w="1418" w:type="dxa"/>
            <w:vAlign w:val="center"/>
          </w:tcPr>
          <w:p w14:paraId="67BD8E90"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IV A</w:t>
            </w:r>
          </w:p>
        </w:tc>
        <w:tc>
          <w:tcPr>
            <w:tcW w:w="1417" w:type="dxa"/>
            <w:noWrap/>
            <w:vAlign w:val="center"/>
          </w:tcPr>
          <w:p w14:paraId="6E13063F"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1</w:t>
            </w:r>
            <w:r>
              <w:rPr>
                <w:rFonts w:ascii="Times New Roman" w:hAnsi="Times New Roman" w:cs="Times New Roman"/>
                <w:sz w:val="24"/>
                <w:szCs w:val="24"/>
                <w:lang w:eastAsia="lv-LV"/>
              </w:rPr>
              <w:t>2</w:t>
            </w:r>
          </w:p>
        </w:tc>
      </w:tr>
      <w:tr w:rsidR="00A81AAC" w:rsidRPr="008D6D02" w14:paraId="3F97F9F9" w14:textId="77777777" w:rsidTr="00DF050C">
        <w:trPr>
          <w:trHeight w:val="253"/>
        </w:trPr>
        <w:tc>
          <w:tcPr>
            <w:tcW w:w="549" w:type="dxa"/>
            <w:noWrap/>
            <w:vAlign w:val="center"/>
          </w:tcPr>
          <w:p w14:paraId="38A02F96" w14:textId="77777777" w:rsidR="00A81AAC" w:rsidRPr="008D6D02" w:rsidRDefault="00A81AAC" w:rsidP="00DF050C">
            <w:pPr>
              <w:spacing w:line="360" w:lineRule="auto"/>
              <w:jc w:val="both"/>
              <w:rPr>
                <w:rFonts w:ascii="Times New Roman" w:hAnsi="Times New Roman" w:cs="Times New Roman"/>
                <w:sz w:val="24"/>
                <w:szCs w:val="24"/>
                <w:lang w:eastAsia="lv-LV"/>
              </w:rPr>
            </w:pPr>
            <w:r w:rsidRPr="008D6D02">
              <w:rPr>
                <w:rFonts w:ascii="Times New Roman" w:hAnsi="Times New Roman" w:cs="Times New Roman"/>
                <w:sz w:val="24"/>
                <w:szCs w:val="24"/>
                <w:lang w:eastAsia="lv-LV"/>
              </w:rPr>
              <w:t>2</w:t>
            </w:r>
          </w:p>
        </w:tc>
        <w:tc>
          <w:tcPr>
            <w:tcW w:w="2289" w:type="dxa"/>
            <w:vAlign w:val="center"/>
          </w:tcPr>
          <w:p w14:paraId="744E4DDA" w14:textId="77777777" w:rsidR="00A81AAC" w:rsidRPr="008D6D02" w:rsidRDefault="00A81AAC" w:rsidP="00DF050C">
            <w:pPr>
              <w:spacing w:line="360" w:lineRule="auto"/>
              <w:jc w:val="both"/>
              <w:rPr>
                <w:rFonts w:ascii="Times New Roman" w:hAnsi="Times New Roman" w:cs="Times New Roman"/>
                <w:sz w:val="24"/>
                <w:szCs w:val="24"/>
                <w:lang w:eastAsia="lv-LV"/>
              </w:rPr>
            </w:pPr>
            <w:r w:rsidRPr="008D6D02">
              <w:rPr>
                <w:rFonts w:ascii="Times New Roman" w:hAnsi="Times New Roman" w:cs="Times New Roman"/>
                <w:sz w:val="24"/>
                <w:szCs w:val="24"/>
                <w:lang w:eastAsia="lv-LV"/>
              </w:rPr>
              <w:t>Grāmatvedis</w:t>
            </w:r>
          </w:p>
        </w:tc>
        <w:tc>
          <w:tcPr>
            <w:tcW w:w="712" w:type="dxa"/>
            <w:noWrap/>
            <w:vAlign w:val="center"/>
          </w:tcPr>
          <w:p w14:paraId="7B0DA585"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1</w:t>
            </w:r>
          </w:p>
        </w:tc>
        <w:tc>
          <w:tcPr>
            <w:tcW w:w="1412" w:type="dxa"/>
            <w:vAlign w:val="center"/>
          </w:tcPr>
          <w:p w14:paraId="5593CCEF"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3313 01</w:t>
            </w:r>
          </w:p>
        </w:tc>
        <w:tc>
          <w:tcPr>
            <w:tcW w:w="1275" w:type="dxa"/>
            <w:vAlign w:val="center"/>
          </w:tcPr>
          <w:p w14:paraId="2229E323"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14</w:t>
            </w:r>
          </w:p>
        </w:tc>
        <w:tc>
          <w:tcPr>
            <w:tcW w:w="1418" w:type="dxa"/>
            <w:vAlign w:val="center"/>
          </w:tcPr>
          <w:p w14:paraId="3BFB8849"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IV</w:t>
            </w:r>
          </w:p>
        </w:tc>
        <w:tc>
          <w:tcPr>
            <w:tcW w:w="1417" w:type="dxa"/>
            <w:noWrap/>
            <w:vAlign w:val="center"/>
          </w:tcPr>
          <w:p w14:paraId="3BA838CE" w14:textId="77777777" w:rsidR="00A81AAC" w:rsidRPr="008D6D02" w:rsidRDefault="00A81AAC" w:rsidP="00DF050C">
            <w:pPr>
              <w:spacing w:line="360" w:lineRule="auto"/>
              <w:jc w:val="center"/>
              <w:rPr>
                <w:rFonts w:ascii="Times New Roman" w:hAnsi="Times New Roman" w:cs="Times New Roman"/>
                <w:sz w:val="24"/>
                <w:szCs w:val="24"/>
                <w:lang w:eastAsia="lv-LV"/>
              </w:rPr>
            </w:pPr>
            <w:r>
              <w:rPr>
                <w:rFonts w:ascii="Times New Roman" w:hAnsi="Times New Roman" w:cs="Times New Roman"/>
                <w:sz w:val="24"/>
                <w:szCs w:val="24"/>
                <w:lang w:eastAsia="lv-LV"/>
              </w:rPr>
              <w:t>9</w:t>
            </w:r>
          </w:p>
        </w:tc>
      </w:tr>
      <w:tr w:rsidR="00A81AAC" w:rsidRPr="008D6D02" w14:paraId="23F5FC3A" w14:textId="77777777" w:rsidTr="00DF050C">
        <w:trPr>
          <w:trHeight w:val="253"/>
        </w:trPr>
        <w:tc>
          <w:tcPr>
            <w:tcW w:w="549" w:type="dxa"/>
            <w:noWrap/>
            <w:vAlign w:val="center"/>
          </w:tcPr>
          <w:p w14:paraId="445D95B5" w14:textId="77777777" w:rsidR="00A81AAC" w:rsidRPr="008D6D02" w:rsidRDefault="00A81AAC" w:rsidP="00DF050C">
            <w:pPr>
              <w:spacing w:line="360" w:lineRule="auto"/>
              <w:jc w:val="both"/>
              <w:rPr>
                <w:rFonts w:ascii="Times New Roman" w:hAnsi="Times New Roman" w:cs="Times New Roman"/>
                <w:sz w:val="24"/>
                <w:szCs w:val="24"/>
                <w:lang w:eastAsia="lv-LV"/>
              </w:rPr>
            </w:pPr>
            <w:r w:rsidRPr="008D6D02">
              <w:rPr>
                <w:rFonts w:ascii="Times New Roman" w:hAnsi="Times New Roman" w:cs="Times New Roman"/>
                <w:sz w:val="24"/>
                <w:szCs w:val="24"/>
                <w:lang w:eastAsia="lv-LV"/>
              </w:rPr>
              <w:t>3</w:t>
            </w:r>
          </w:p>
        </w:tc>
        <w:tc>
          <w:tcPr>
            <w:tcW w:w="2289" w:type="dxa"/>
            <w:vAlign w:val="center"/>
          </w:tcPr>
          <w:p w14:paraId="554508D5" w14:textId="77777777" w:rsidR="00A81AAC" w:rsidRPr="008D6D02" w:rsidRDefault="00A81AAC" w:rsidP="00DF050C">
            <w:pPr>
              <w:spacing w:line="360" w:lineRule="auto"/>
              <w:jc w:val="both"/>
              <w:rPr>
                <w:rFonts w:ascii="Times New Roman" w:hAnsi="Times New Roman" w:cs="Times New Roman"/>
                <w:sz w:val="24"/>
                <w:szCs w:val="24"/>
                <w:lang w:eastAsia="lv-LV"/>
              </w:rPr>
            </w:pPr>
            <w:r w:rsidRPr="008D6D02">
              <w:rPr>
                <w:rFonts w:ascii="Times New Roman" w:hAnsi="Times New Roman" w:cs="Times New Roman"/>
                <w:sz w:val="24"/>
                <w:szCs w:val="24"/>
                <w:lang w:eastAsia="lv-LV"/>
              </w:rPr>
              <w:t>Kasieris</w:t>
            </w:r>
          </w:p>
        </w:tc>
        <w:tc>
          <w:tcPr>
            <w:tcW w:w="712" w:type="dxa"/>
            <w:noWrap/>
            <w:vAlign w:val="center"/>
          </w:tcPr>
          <w:p w14:paraId="5470C98A"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0.25</w:t>
            </w:r>
          </w:p>
        </w:tc>
        <w:tc>
          <w:tcPr>
            <w:tcW w:w="1412" w:type="dxa"/>
            <w:vAlign w:val="center"/>
          </w:tcPr>
          <w:p w14:paraId="05F09E22" w14:textId="77777777" w:rsidR="00A81AAC" w:rsidRPr="008D6D02" w:rsidRDefault="00A81AAC" w:rsidP="00DF050C">
            <w:pPr>
              <w:spacing w:line="360" w:lineRule="auto"/>
              <w:jc w:val="center"/>
              <w:rPr>
                <w:rFonts w:ascii="Times New Roman" w:eastAsia="Calibri" w:hAnsi="Times New Roman" w:cs="Times New Roman"/>
                <w:sz w:val="24"/>
                <w:szCs w:val="24"/>
              </w:rPr>
            </w:pPr>
            <w:r w:rsidRPr="008D6D02">
              <w:rPr>
                <w:rFonts w:ascii="Times New Roman" w:eastAsia="Calibri" w:hAnsi="Times New Roman" w:cs="Times New Roman"/>
                <w:sz w:val="24"/>
                <w:szCs w:val="24"/>
              </w:rPr>
              <w:t>4311 02</w:t>
            </w:r>
          </w:p>
        </w:tc>
        <w:tc>
          <w:tcPr>
            <w:tcW w:w="1275" w:type="dxa"/>
            <w:vAlign w:val="center"/>
          </w:tcPr>
          <w:p w14:paraId="7AEF4083"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14</w:t>
            </w:r>
          </w:p>
        </w:tc>
        <w:tc>
          <w:tcPr>
            <w:tcW w:w="1418" w:type="dxa"/>
            <w:vAlign w:val="center"/>
          </w:tcPr>
          <w:p w14:paraId="478ACA57"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I</w:t>
            </w:r>
          </w:p>
        </w:tc>
        <w:tc>
          <w:tcPr>
            <w:tcW w:w="1417" w:type="dxa"/>
            <w:noWrap/>
            <w:vAlign w:val="center"/>
          </w:tcPr>
          <w:p w14:paraId="3281430C" w14:textId="77777777" w:rsidR="00A81AAC" w:rsidRPr="008D6D02" w:rsidRDefault="00A81AAC" w:rsidP="00DF050C">
            <w:pPr>
              <w:spacing w:line="360" w:lineRule="auto"/>
              <w:jc w:val="center"/>
              <w:rPr>
                <w:rFonts w:ascii="Times New Roman" w:hAnsi="Times New Roman" w:cs="Times New Roman"/>
                <w:sz w:val="24"/>
                <w:szCs w:val="24"/>
                <w:lang w:eastAsia="lv-LV"/>
              </w:rPr>
            </w:pPr>
            <w:r>
              <w:rPr>
                <w:rFonts w:ascii="Times New Roman" w:hAnsi="Times New Roman" w:cs="Times New Roman"/>
                <w:sz w:val="24"/>
                <w:szCs w:val="24"/>
                <w:lang w:eastAsia="lv-LV"/>
              </w:rPr>
              <w:t>4</w:t>
            </w:r>
          </w:p>
        </w:tc>
      </w:tr>
      <w:tr w:rsidR="00A81AAC" w:rsidRPr="008D6D02" w14:paraId="17063580" w14:textId="77777777" w:rsidTr="00DF050C">
        <w:trPr>
          <w:trHeight w:val="253"/>
        </w:trPr>
        <w:tc>
          <w:tcPr>
            <w:tcW w:w="549" w:type="dxa"/>
            <w:noWrap/>
            <w:vAlign w:val="center"/>
          </w:tcPr>
          <w:p w14:paraId="2EDA00E2" w14:textId="77777777" w:rsidR="00A81AAC" w:rsidRPr="008D6D02" w:rsidRDefault="00A81AAC" w:rsidP="00DF050C">
            <w:pPr>
              <w:spacing w:line="360" w:lineRule="auto"/>
              <w:jc w:val="both"/>
              <w:rPr>
                <w:rFonts w:ascii="Times New Roman" w:hAnsi="Times New Roman" w:cs="Times New Roman"/>
                <w:sz w:val="24"/>
                <w:szCs w:val="24"/>
                <w:lang w:eastAsia="lv-LV"/>
              </w:rPr>
            </w:pPr>
            <w:r w:rsidRPr="008D6D02">
              <w:rPr>
                <w:rFonts w:ascii="Times New Roman" w:hAnsi="Times New Roman" w:cs="Times New Roman"/>
                <w:sz w:val="24"/>
                <w:szCs w:val="24"/>
                <w:lang w:eastAsia="lv-LV"/>
              </w:rPr>
              <w:t>4</w:t>
            </w:r>
          </w:p>
        </w:tc>
        <w:tc>
          <w:tcPr>
            <w:tcW w:w="2289" w:type="dxa"/>
            <w:vAlign w:val="center"/>
          </w:tcPr>
          <w:p w14:paraId="7C60A056" w14:textId="77777777" w:rsidR="00A81AAC" w:rsidRPr="008D6D02" w:rsidRDefault="00A81AAC" w:rsidP="00DF050C">
            <w:pPr>
              <w:spacing w:line="360" w:lineRule="auto"/>
              <w:jc w:val="both"/>
              <w:rPr>
                <w:rFonts w:ascii="Times New Roman" w:hAnsi="Times New Roman" w:cs="Times New Roman"/>
                <w:sz w:val="24"/>
                <w:szCs w:val="24"/>
                <w:lang w:eastAsia="lv-LV"/>
              </w:rPr>
            </w:pPr>
            <w:r w:rsidRPr="008D6D02">
              <w:rPr>
                <w:rFonts w:ascii="Times New Roman" w:hAnsi="Times New Roman" w:cs="Times New Roman"/>
                <w:sz w:val="24"/>
                <w:szCs w:val="24"/>
                <w:lang w:eastAsia="lv-LV"/>
              </w:rPr>
              <w:t>Attīrīšanas iekārtas operators</w:t>
            </w:r>
          </w:p>
        </w:tc>
        <w:tc>
          <w:tcPr>
            <w:tcW w:w="712" w:type="dxa"/>
            <w:noWrap/>
            <w:vAlign w:val="center"/>
          </w:tcPr>
          <w:p w14:paraId="21F3F2F6"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1.4</w:t>
            </w:r>
          </w:p>
        </w:tc>
        <w:tc>
          <w:tcPr>
            <w:tcW w:w="1412" w:type="dxa"/>
            <w:vAlign w:val="center"/>
          </w:tcPr>
          <w:p w14:paraId="26BC9A9D" w14:textId="77777777" w:rsidR="00A81AAC" w:rsidRPr="008D6D02" w:rsidRDefault="00A81AAC" w:rsidP="00DF050C">
            <w:pPr>
              <w:spacing w:line="360" w:lineRule="auto"/>
              <w:jc w:val="center"/>
              <w:rPr>
                <w:rFonts w:ascii="Times New Roman" w:eastAsia="Calibri" w:hAnsi="Times New Roman" w:cs="Times New Roman"/>
                <w:sz w:val="24"/>
                <w:szCs w:val="24"/>
              </w:rPr>
            </w:pPr>
            <w:r w:rsidRPr="008D6D02">
              <w:rPr>
                <w:rFonts w:ascii="Times New Roman" w:eastAsia="Calibri" w:hAnsi="Times New Roman" w:cs="Times New Roman"/>
                <w:sz w:val="24"/>
                <w:szCs w:val="24"/>
              </w:rPr>
              <w:t>3132 17</w:t>
            </w:r>
          </w:p>
        </w:tc>
        <w:tc>
          <w:tcPr>
            <w:tcW w:w="1275" w:type="dxa"/>
            <w:vAlign w:val="center"/>
          </w:tcPr>
          <w:p w14:paraId="2C844B4F"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13</w:t>
            </w:r>
          </w:p>
        </w:tc>
        <w:tc>
          <w:tcPr>
            <w:tcW w:w="1418" w:type="dxa"/>
            <w:vAlign w:val="center"/>
          </w:tcPr>
          <w:p w14:paraId="6A49DA1B"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IV</w:t>
            </w:r>
          </w:p>
        </w:tc>
        <w:tc>
          <w:tcPr>
            <w:tcW w:w="1417" w:type="dxa"/>
            <w:noWrap/>
            <w:vAlign w:val="center"/>
          </w:tcPr>
          <w:p w14:paraId="2E4137CB" w14:textId="77777777" w:rsidR="00A81AAC" w:rsidRPr="008D6D02" w:rsidRDefault="00A81AAC" w:rsidP="00DF050C">
            <w:pPr>
              <w:spacing w:line="360" w:lineRule="auto"/>
              <w:jc w:val="center"/>
              <w:rPr>
                <w:rFonts w:ascii="Times New Roman" w:hAnsi="Times New Roman" w:cs="Times New Roman"/>
                <w:sz w:val="24"/>
                <w:szCs w:val="24"/>
                <w:lang w:eastAsia="lv-LV"/>
              </w:rPr>
            </w:pPr>
            <w:r>
              <w:rPr>
                <w:rFonts w:ascii="Times New Roman" w:hAnsi="Times New Roman" w:cs="Times New Roman"/>
                <w:sz w:val="24"/>
                <w:szCs w:val="24"/>
                <w:lang w:eastAsia="lv-LV"/>
              </w:rPr>
              <w:t>3</w:t>
            </w:r>
          </w:p>
        </w:tc>
      </w:tr>
      <w:tr w:rsidR="00A81AAC" w:rsidRPr="008D6D02" w14:paraId="37E918AF" w14:textId="77777777" w:rsidTr="00DF050C">
        <w:trPr>
          <w:trHeight w:val="253"/>
        </w:trPr>
        <w:tc>
          <w:tcPr>
            <w:tcW w:w="549" w:type="dxa"/>
            <w:noWrap/>
            <w:vAlign w:val="center"/>
          </w:tcPr>
          <w:p w14:paraId="643F1F4D" w14:textId="77777777" w:rsidR="00A81AAC" w:rsidRPr="008D6D02" w:rsidRDefault="00A81AAC" w:rsidP="00DF050C">
            <w:pPr>
              <w:spacing w:line="360" w:lineRule="auto"/>
              <w:jc w:val="both"/>
              <w:rPr>
                <w:rFonts w:ascii="Times New Roman" w:hAnsi="Times New Roman" w:cs="Times New Roman"/>
                <w:sz w:val="24"/>
                <w:szCs w:val="24"/>
                <w:lang w:eastAsia="lv-LV"/>
              </w:rPr>
            </w:pPr>
            <w:r w:rsidRPr="008D6D02">
              <w:rPr>
                <w:rFonts w:ascii="Times New Roman" w:hAnsi="Times New Roman" w:cs="Times New Roman"/>
                <w:sz w:val="24"/>
                <w:szCs w:val="24"/>
                <w:lang w:eastAsia="lv-LV"/>
              </w:rPr>
              <w:t>5</w:t>
            </w:r>
          </w:p>
        </w:tc>
        <w:tc>
          <w:tcPr>
            <w:tcW w:w="2289" w:type="dxa"/>
            <w:vAlign w:val="center"/>
          </w:tcPr>
          <w:p w14:paraId="64A0C8D4" w14:textId="77777777" w:rsidR="00A81AAC" w:rsidRPr="008D6D02" w:rsidRDefault="00A81AAC" w:rsidP="00DF050C">
            <w:pPr>
              <w:spacing w:line="360" w:lineRule="auto"/>
              <w:jc w:val="both"/>
              <w:rPr>
                <w:rFonts w:ascii="Times New Roman" w:hAnsi="Times New Roman" w:cs="Times New Roman"/>
                <w:sz w:val="24"/>
                <w:szCs w:val="24"/>
                <w:lang w:eastAsia="lv-LV"/>
              </w:rPr>
            </w:pPr>
            <w:r w:rsidRPr="008D6D02">
              <w:rPr>
                <w:rFonts w:ascii="Times New Roman" w:hAnsi="Times New Roman" w:cs="Times New Roman"/>
                <w:sz w:val="24"/>
                <w:szCs w:val="24"/>
                <w:lang w:eastAsia="lv-LV"/>
              </w:rPr>
              <w:t>Elektriķis</w:t>
            </w:r>
          </w:p>
        </w:tc>
        <w:tc>
          <w:tcPr>
            <w:tcW w:w="712" w:type="dxa"/>
            <w:noWrap/>
            <w:vAlign w:val="center"/>
          </w:tcPr>
          <w:p w14:paraId="07455086"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1</w:t>
            </w:r>
          </w:p>
        </w:tc>
        <w:tc>
          <w:tcPr>
            <w:tcW w:w="1412" w:type="dxa"/>
            <w:vAlign w:val="center"/>
          </w:tcPr>
          <w:p w14:paraId="092EE08D" w14:textId="77777777" w:rsidR="00A81AAC" w:rsidRPr="008D6D02" w:rsidRDefault="00A81AAC" w:rsidP="00DF050C">
            <w:pPr>
              <w:spacing w:line="360" w:lineRule="auto"/>
              <w:jc w:val="center"/>
              <w:rPr>
                <w:rFonts w:ascii="Times New Roman" w:eastAsia="Calibri" w:hAnsi="Times New Roman" w:cs="Times New Roman"/>
                <w:sz w:val="24"/>
                <w:szCs w:val="24"/>
              </w:rPr>
            </w:pPr>
            <w:r w:rsidRPr="008D6D02">
              <w:rPr>
                <w:rFonts w:ascii="Times New Roman" w:eastAsia="Calibri" w:hAnsi="Times New Roman" w:cs="Times New Roman"/>
                <w:sz w:val="24"/>
                <w:szCs w:val="24"/>
              </w:rPr>
              <w:t>7411 01</w:t>
            </w:r>
          </w:p>
        </w:tc>
        <w:tc>
          <w:tcPr>
            <w:tcW w:w="1275" w:type="dxa"/>
            <w:vAlign w:val="center"/>
          </w:tcPr>
          <w:p w14:paraId="666939B7"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13</w:t>
            </w:r>
          </w:p>
        </w:tc>
        <w:tc>
          <w:tcPr>
            <w:tcW w:w="1418" w:type="dxa"/>
            <w:vAlign w:val="center"/>
          </w:tcPr>
          <w:p w14:paraId="6DD82008"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IV</w:t>
            </w:r>
          </w:p>
        </w:tc>
        <w:tc>
          <w:tcPr>
            <w:tcW w:w="1417" w:type="dxa"/>
            <w:noWrap/>
            <w:vAlign w:val="center"/>
          </w:tcPr>
          <w:p w14:paraId="1751CB18" w14:textId="77777777" w:rsidR="00A81AAC" w:rsidRPr="008D6D02" w:rsidRDefault="00A81AAC" w:rsidP="00DF050C">
            <w:pPr>
              <w:spacing w:line="360" w:lineRule="auto"/>
              <w:jc w:val="center"/>
              <w:rPr>
                <w:rFonts w:ascii="Times New Roman" w:hAnsi="Times New Roman" w:cs="Times New Roman"/>
                <w:sz w:val="24"/>
                <w:szCs w:val="24"/>
                <w:lang w:eastAsia="lv-LV"/>
              </w:rPr>
            </w:pPr>
            <w:r>
              <w:rPr>
                <w:rFonts w:ascii="Times New Roman" w:hAnsi="Times New Roman" w:cs="Times New Roman"/>
                <w:sz w:val="24"/>
                <w:szCs w:val="24"/>
                <w:lang w:eastAsia="lv-LV"/>
              </w:rPr>
              <w:t>6</w:t>
            </w:r>
          </w:p>
        </w:tc>
      </w:tr>
      <w:tr w:rsidR="00A81AAC" w:rsidRPr="008D6D02" w14:paraId="4CC37259" w14:textId="77777777" w:rsidTr="00DF050C">
        <w:trPr>
          <w:trHeight w:val="253"/>
        </w:trPr>
        <w:tc>
          <w:tcPr>
            <w:tcW w:w="549" w:type="dxa"/>
            <w:noWrap/>
            <w:vAlign w:val="center"/>
          </w:tcPr>
          <w:p w14:paraId="0464B790" w14:textId="77777777" w:rsidR="00A81AAC" w:rsidRPr="008D6D02" w:rsidRDefault="00A81AAC" w:rsidP="00DF050C">
            <w:pPr>
              <w:spacing w:line="360" w:lineRule="auto"/>
              <w:jc w:val="both"/>
              <w:rPr>
                <w:rFonts w:ascii="Times New Roman" w:hAnsi="Times New Roman" w:cs="Times New Roman"/>
                <w:sz w:val="24"/>
                <w:szCs w:val="24"/>
                <w:lang w:eastAsia="lv-LV"/>
              </w:rPr>
            </w:pPr>
            <w:r w:rsidRPr="008D6D02">
              <w:rPr>
                <w:rFonts w:ascii="Times New Roman" w:hAnsi="Times New Roman" w:cs="Times New Roman"/>
                <w:sz w:val="24"/>
                <w:szCs w:val="24"/>
                <w:lang w:eastAsia="lv-LV"/>
              </w:rPr>
              <w:t>6</w:t>
            </w:r>
          </w:p>
        </w:tc>
        <w:tc>
          <w:tcPr>
            <w:tcW w:w="2289" w:type="dxa"/>
            <w:vAlign w:val="center"/>
          </w:tcPr>
          <w:p w14:paraId="26E2B574" w14:textId="77777777" w:rsidR="00A81AAC" w:rsidRPr="008D6D02" w:rsidRDefault="00A81AAC" w:rsidP="00DF050C">
            <w:pPr>
              <w:spacing w:line="360" w:lineRule="auto"/>
              <w:jc w:val="both"/>
              <w:rPr>
                <w:rFonts w:ascii="Times New Roman" w:hAnsi="Times New Roman" w:cs="Times New Roman"/>
                <w:sz w:val="24"/>
                <w:szCs w:val="24"/>
                <w:lang w:eastAsia="lv-LV"/>
              </w:rPr>
            </w:pPr>
            <w:r w:rsidRPr="008D6D02">
              <w:rPr>
                <w:rFonts w:ascii="Times New Roman" w:hAnsi="Times New Roman" w:cs="Times New Roman"/>
                <w:sz w:val="24"/>
                <w:szCs w:val="24"/>
                <w:lang w:eastAsia="lv-LV"/>
              </w:rPr>
              <w:t>Santehniķis</w:t>
            </w:r>
          </w:p>
        </w:tc>
        <w:tc>
          <w:tcPr>
            <w:tcW w:w="712" w:type="dxa"/>
            <w:noWrap/>
            <w:vAlign w:val="center"/>
          </w:tcPr>
          <w:p w14:paraId="6257E813"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1</w:t>
            </w:r>
          </w:p>
        </w:tc>
        <w:tc>
          <w:tcPr>
            <w:tcW w:w="1412" w:type="dxa"/>
            <w:vAlign w:val="center"/>
          </w:tcPr>
          <w:p w14:paraId="616EFEF0"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7126 01</w:t>
            </w:r>
          </w:p>
        </w:tc>
        <w:tc>
          <w:tcPr>
            <w:tcW w:w="1275" w:type="dxa"/>
            <w:vAlign w:val="center"/>
          </w:tcPr>
          <w:p w14:paraId="7A371573"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13</w:t>
            </w:r>
          </w:p>
        </w:tc>
        <w:tc>
          <w:tcPr>
            <w:tcW w:w="1418" w:type="dxa"/>
            <w:vAlign w:val="center"/>
          </w:tcPr>
          <w:p w14:paraId="2E3EDBEF"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IV</w:t>
            </w:r>
          </w:p>
        </w:tc>
        <w:tc>
          <w:tcPr>
            <w:tcW w:w="1417" w:type="dxa"/>
            <w:noWrap/>
            <w:vAlign w:val="center"/>
          </w:tcPr>
          <w:p w14:paraId="3C881CBE" w14:textId="77777777" w:rsidR="00A81AAC" w:rsidRPr="008D6D02" w:rsidRDefault="00A81AAC" w:rsidP="00DF050C">
            <w:pPr>
              <w:spacing w:line="360" w:lineRule="auto"/>
              <w:jc w:val="center"/>
              <w:rPr>
                <w:rFonts w:ascii="Times New Roman" w:hAnsi="Times New Roman" w:cs="Times New Roman"/>
                <w:sz w:val="24"/>
                <w:szCs w:val="24"/>
                <w:lang w:eastAsia="lv-LV"/>
              </w:rPr>
            </w:pPr>
            <w:r>
              <w:rPr>
                <w:rFonts w:ascii="Times New Roman" w:hAnsi="Times New Roman" w:cs="Times New Roman"/>
                <w:sz w:val="24"/>
                <w:szCs w:val="24"/>
                <w:lang w:eastAsia="lv-LV"/>
              </w:rPr>
              <w:t>6</w:t>
            </w:r>
          </w:p>
        </w:tc>
      </w:tr>
      <w:tr w:rsidR="00A81AAC" w:rsidRPr="008D6D02" w14:paraId="24A5835F" w14:textId="77777777" w:rsidTr="00DF050C">
        <w:trPr>
          <w:trHeight w:val="253"/>
        </w:trPr>
        <w:tc>
          <w:tcPr>
            <w:tcW w:w="549" w:type="dxa"/>
            <w:noWrap/>
            <w:vAlign w:val="center"/>
          </w:tcPr>
          <w:p w14:paraId="0106AB8F" w14:textId="77777777" w:rsidR="00A81AAC" w:rsidRPr="008D6D02" w:rsidRDefault="00A81AAC" w:rsidP="00DF050C">
            <w:pPr>
              <w:spacing w:line="360" w:lineRule="auto"/>
              <w:jc w:val="both"/>
              <w:rPr>
                <w:rFonts w:ascii="Times New Roman" w:hAnsi="Times New Roman" w:cs="Times New Roman"/>
                <w:sz w:val="24"/>
                <w:szCs w:val="24"/>
                <w:lang w:eastAsia="lv-LV"/>
              </w:rPr>
            </w:pPr>
            <w:r w:rsidRPr="008D6D02">
              <w:rPr>
                <w:rFonts w:ascii="Times New Roman" w:hAnsi="Times New Roman" w:cs="Times New Roman"/>
                <w:sz w:val="24"/>
                <w:szCs w:val="24"/>
                <w:lang w:eastAsia="lv-LV"/>
              </w:rPr>
              <w:t>7</w:t>
            </w:r>
          </w:p>
        </w:tc>
        <w:tc>
          <w:tcPr>
            <w:tcW w:w="2289" w:type="dxa"/>
            <w:vAlign w:val="center"/>
          </w:tcPr>
          <w:p w14:paraId="77F03DA6" w14:textId="77777777" w:rsidR="00A81AAC" w:rsidRPr="008D6D02" w:rsidRDefault="00A81AAC" w:rsidP="00DF050C">
            <w:pPr>
              <w:spacing w:line="360" w:lineRule="auto"/>
              <w:jc w:val="both"/>
              <w:rPr>
                <w:rFonts w:ascii="Times New Roman" w:hAnsi="Times New Roman" w:cs="Times New Roman"/>
                <w:sz w:val="24"/>
                <w:szCs w:val="24"/>
                <w:lang w:eastAsia="lv-LV"/>
              </w:rPr>
            </w:pPr>
            <w:r w:rsidRPr="008D6D02">
              <w:rPr>
                <w:rFonts w:ascii="Times New Roman" w:hAnsi="Times New Roman" w:cs="Times New Roman"/>
                <w:sz w:val="24"/>
                <w:szCs w:val="24"/>
                <w:lang w:eastAsia="lv-LV"/>
              </w:rPr>
              <w:t>Remontstrādnieks</w:t>
            </w:r>
          </w:p>
        </w:tc>
        <w:tc>
          <w:tcPr>
            <w:tcW w:w="712" w:type="dxa"/>
            <w:noWrap/>
            <w:vAlign w:val="center"/>
          </w:tcPr>
          <w:p w14:paraId="567A0C0E"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1</w:t>
            </w:r>
          </w:p>
        </w:tc>
        <w:tc>
          <w:tcPr>
            <w:tcW w:w="1412" w:type="dxa"/>
            <w:vAlign w:val="center"/>
          </w:tcPr>
          <w:p w14:paraId="232D591E"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9313 02</w:t>
            </w:r>
          </w:p>
        </w:tc>
        <w:tc>
          <w:tcPr>
            <w:tcW w:w="1275" w:type="dxa"/>
            <w:vAlign w:val="center"/>
          </w:tcPr>
          <w:p w14:paraId="1DC09A2F"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13</w:t>
            </w:r>
          </w:p>
        </w:tc>
        <w:tc>
          <w:tcPr>
            <w:tcW w:w="1418" w:type="dxa"/>
            <w:vAlign w:val="center"/>
          </w:tcPr>
          <w:p w14:paraId="00E7BF17" w14:textId="77777777" w:rsidR="00A81AAC" w:rsidRPr="008D6D02" w:rsidRDefault="00A81AAC" w:rsidP="00DF050C">
            <w:pPr>
              <w:spacing w:line="360" w:lineRule="auto"/>
              <w:jc w:val="center"/>
              <w:rPr>
                <w:rFonts w:ascii="Times New Roman" w:hAnsi="Times New Roman" w:cs="Times New Roman"/>
                <w:sz w:val="24"/>
                <w:szCs w:val="24"/>
                <w:lang w:eastAsia="lv-LV"/>
              </w:rPr>
            </w:pPr>
            <w:r w:rsidRPr="008D6D02">
              <w:rPr>
                <w:rFonts w:ascii="Times New Roman" w:hAnsi="Times New Roman" w:cs="Times New Roman"/>
                <w:sz w:val="24"/>
                <w:szCs w:val="24"/>
                <w:lang w:eastAsia="lv-LV"/>
              </w:rPr>
              <w:t>III</w:t>
            </w:r>
          </w:p>
        </w:tc>
        <w:tc>
          <w:tcPr>
            <w:tcW w:w="1417" w:type="dxa"/>
            <w:noWrap/>
            <w:vAlign w:val="center"/>
          </w:tcPr>
          <w:p w14:paraId="559A89CE" w14:textId="77777777" w:rsidR="00A81AAC" w:rsidRPr="008D6D02" w:rsidRDefault="00A81AAC" w:rsidP="00DF050C">
            <w:pPr>
              <w:spacing w:line="360" w:lineRule="auto"/>
              <w:jc w:val="center"/>
              <w:rPr>
                <w:rFonts w:ascii="Times New Roman" w:hAnsi="Times New Roman" w:cs="Times New Roman"/>
                <w:sz w:val="24"/>
                <w:szCs w:val="24"/>
                <w:lang w:eastAsia="lv-LV"/>
              </w:rPr>
            </w:pPr>
            <w:r>
              <w:rPr>
                <w:rFonts w:ascii="Times New Roman" w:hAnsi="Times New Roman" w:cs="Times New Roman"/>
                <w:sz w:val="24"/>
                <w:szCs w:val="24"/>
                <w:lang w:eastAsia="lv-LV"/>
              </w:rPr>
              <w:t>3</w:t>
            </w:r>
          </w:p>
        </w:tc>
      </w:tr>
    </w:tbl>
    <w:p w14:paraId="7CADA927" w14:textId="367BFC76" w:rsidR="00A81AAC" w:rsidRPr="008D6D02" w:rsidRDefault="00A81AAC" w:rsidP="00A81AAC">
      <w:pPr>
        <w:pStyle w:val="Bezatstarpm"/>
        <w:spacing w:line="360" w:lineRule="auto"/>
        <w:ind w:firstLine="567"/>
        <w:jc w:val="right"/>
        <w:rPr>
          <w:rFonts w:ascii="Times New Roman" w:hAnsi="Times New Roman" w:cs="Times New Roman"/>
          <w:sz w:val="24"/>
          <w:szCs w:val="24"/>
        </w:rPr>
      </w:pPr>
      <w:r>
        <w:rPr>
          <w:rFonts w:ascii="Times New Roman" w:hAnsi="Times New Roman" w:cs="Times New Roman"/>
          <w:i/>
          <w:sz w:val="24"/>
          <w:szCs w:val="24"/>
        </w:rPr>
        <w:t>2</w:t>
      </w:r>
      <w:r w:rsidRPr="008D6D02">
        <w:rPr>
          <w:rFonts w:ascii="Times New Roman" w:hAnsi="Times New Roman" w:cs="Times New Roman"/>
          <w:i/>
          <w:sz w:val="24"/>
          <w:szCs w:val="24"/>
        </w:rPr>
        <w:t xml:space="preserve">. </w:t>
      </w:r>
      <w:r>
        <w:rPr>
          <w:rFonts w:ascii="Times New Roman" w:hAnsi="Times New Roman" w:cs="Times New Roman"/>
          <w:i/>
          <w:sz w:val="24"/>
          <w:szCs w:val="24"/>
        </w:rPr>
        <w:t>tab</w:t>
      </w:r>
      <w:r w:rsidRPr="008D6D02">
        <w:rPr>
          <w:rFonts w:ascii="Times New Roman" w:hAnsi="Times New Roman" w:cs="Times New Roman"/>
          <w:i/>
          <w:sz w:val="24"/>
          <w:szCs w:val="24"/>
        </w:rPr>
        <w:t>. Aģentūras “Rosme” darbinieki uz 31.12.202</w:t>
      </w:r>
      <w:r w:rsidR="00F32FE8">
        <w:rPr>
          <w:rFonts w:ascii="Times New Roman" w:hAnsi="Times New Roman" w:cs="Times New Roman"/>
          <w:i/>
          <w:sz w:val="24"/>
          <w:szCs w:val="24"/>
        </w:rPr>
        <w:t>5</w:t>
      </w:r>
      <w:r w:rsidRPr="008D6D02">
        <w:rPr>
          <w:rFonts w:ascii="Times New Roman" w:hAnsi="Times New Roman" w:cs="Times New Roman"/>
          <w:i/>
          <w:sz w:val="24"/>
          <w:szCs w:val="24"/>
        </w:rPr>
        <w:t>.</w:t>
      </w:r>
    </w:p>
    <w:p w14:paraId="2D3F2E9C" w14:textId="77777777" w:rsidR="00A81AAC" w:rsidRPr="008D6D02" w:rsidRDefault="00A81AAC" w:rsidP="00A81AAC">
      <w:pPr>
        <w:pStyle w:val="Bezatstarpm"/>
        <w:spacing w:line="360" w:lineRule="auto"/>
        <w:ind w:firstLine="567"/>
        <w:jc w:val="both"/>
        <w:rPr>
          <w:rFonts w:ascii="Times New Roman" w:hAnsi="Times New Roman" w:cs="Times New Roman"/>
          <w:sz w:val="24"/>
          <w:szCs w:val="24"/>
        </w:rPr>
      </w:pPr>
      <w:r w:rsidRPr="008D6D02">
        <w:rPr>
          <w:rFonts w:ascii="Times New Roman" w:hAnsi="Times New Roman" w:cs="Times New Roman"/>
          <w:sz w:val="24"/>
          <w:szCs w:val="24"/>
        </w:rPr>
        <w:t>Aģentūras vadību saskaņā ar Ogres novada pašvaldības izpilddirektora 15.01.2016. rīkojumu Nr. 25- S līdz pārskata gada beigām nodrošināja R. Grāvīte.</w:t>
      </w:r>
    </w:p>
    <w:p w14:paraId="6BEBF0CF" w14:textId="77777777" w:rsidR="00A81AAC" w:rsidRPr="008D6D02" w:rsidRDefault="00A81AAC" w:rsidP="00A81AAC">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I</w:t>
      </w:r>
      <w:r w:rsidRPr="008D6D02">
        <w:rPr>
          <w:rFonts w:ascii="Times New Roman" w:hAnsi="Times New Roman" w:cs="Times New Roman"/>
          <w:sz w:val="24"/>
          <w:szCs w:val="24"/>
        </w:rPr>
        <w:t xml:space="preserve">eskaitot vadītāju, Aģentūrā bija nodarbinātas </w:t>
      </w:r>
      <w:r>
        <w:rPr>
          <w:rFonts w:ascii="Times New Roman" w:hAnsi="Times New Roman" w:cs="Times New Roman"/>
          <w:sz w:val="24"/>
          <w:szCs w:val="24"/>
        </w:rPr>
        <w:t>8</w:t>
      </w:r>
      <w:r w:rsidRPr="008D6D02">
        <w:rPr>
          <w:rFonts w:ascii="Times New Roman" w:hAnsi="Times New Roman" w:cs="Times New Roman"/>
          <w:sz w:val="24"/>
          <w:szCs w:val="24"/>
        </w:rPr>
        <w:t xml:space="preserve"> personas (</w:t>
      </w:r>
      <w:r>
        <w:rPr>
          <w:rFonts w:ascii="Times New Roman" w:hAnsi="Times New Roman" w:cs="Times New Roman"/>
          <w:sz w:val="24"/>
          <w:szCs w:val="24"/>
        </w:rPr>
        <w:t>piecas</w:t>
      </w:r>
      <w:r w:rsidRPr="008D6D02">
        <w:rPr>
          <w:rFonts w:ascii="Times New Roman" w:hAnsi="Times New Roman" w:cs="Times New Roman"/>
          <w:sz w:val="24"/>
          <w:szCs w:val="24"/>
        </w:rPr>
        <w:t xml:space="preserve"> sievietes un trīs vīrieši). Aģentūrā strādājošo skaits pārskatā gadā ir bijis nemainīgs, un tas atbilst </w:t>
      </w:r>
      <w:r>
        <w:rPr>
          <w:rFonts w:ascii="Times New Roman" w:hAnsi="Times New Roman" w:cs="Times New Roman"/>
          <w:sz w:val="24"/>
          <w:szCs w:val="24"/>
        </w:rPr>
        <w:t>2. tabulā</w:t>
      </w:r>
      <w:r w:rsidRPr="008D6D02">
        <w:rPr>
          <w:rFonts w:ascii="Times New Roman" w:hAnsi="Times New Roman" w:cs="Times New Roman"/>
          <w:sz w:val="24"/>
          <w:szCs w:val="24"/>
        </w:rPr>
        <w:t xml:space="preserve"> norādītajai informācijai. No kopējā strādājošo skaita </w:t>
      </w:r>
      <w:r>
        <w:rPr>
          <w:rFonts w:ascii="Times New Roman" w:hAnsi="Times New Roman" w:cs="Times New Roman"/>
          <w:sz w:val="24"/>
          <w:szCs w:val="24"/>
        </w:rPr>
        <w:t>četri</w:t>
      </w:r>
      <w:r w:rsidRPr="008D6D02">
        <w:rPr>
          <w:rFonts w:ascii="Times New Roman" w:hAnsi="Times New Roman" w:cs="Times New Roman"/>
          <w:sz w:val="24"/>
          <w:szCs w:val="24"/>
        </w:rPr>
        <w:t xml:space="preserve"> bija virs darbaspējas vecuma, pārējie - darbaspējas vecumā. Diviem aģentūras darbiniekiem ir augstākā izglītība, pārējiem  - vidējā speciālā izglītība.</w:t>
      </w:r>
    </w:p>
    <w:p w14:paraId="558222BE" w14:textId="2382F486" w:rsidR="00A81AAC" w:rsidRPr="008D6D02" w:rsidRDefault="00A81AAC" w:rsidP="00A81AAC">
      <w:pPr>
        <w:spacing w:line="360" w:lineRule="auto"/>
        <w:ind w:firstLine="567"/>
        <w:jc w:val="both"/>
        <w:rPr>
          <w:rFonts w:ascii="Times New Roman" w:hAnsi="Times New Roman" w:cs="Times New Roman"/>
          <w:sz w:val="24"/>
          <w:szCs w:val="24"/>
        </w:rPr>
      </w:pPr>
      <w:r w:rsidRPr="008D6D02">
        <w:rPr>
          <w:rFonts w:ascii="Times New Roman" w:hAnsi="Times New Roman" w:cs="Times New Roman"/>
          <w:sz w:val="24"/>
          <w:szCs w:val="24"/>
        </w:rPr>
        <w:t xml:space="preserve">Lai pilnveidotu aģentūras vadības, kā arī darbinieku darbu, ik gadu tiek sniegta iespēja darbiniekiem apmeklēt kursus/mācības, kas padziļinātu esošās zināšanas vai iegūtu jaunas, kuras </w:t>
      </w:r>
      <w:r w:rsidR="006C6431">
        <w:rPr>
          <w:rFonts w:ascii="Times New Roman" w:hAnsi="Times New Roman" w:cs="Times New Roman"/>
          <w:sz w:val="24"/>
          <w:szCs w:val="24"/>
        </w:rPr>
        <w:t xml:space="preserve">iespējams </w:t>
      </w:r>
      <w:r w:rsidRPr="008D6D02">
        <w:rPr>
          <w:rFonts w:ascii="Times New Roman" w:hAnsi="Times New Roman" w:cs="Times New Roman"/>
          <w:sz w:val="24"/>
          <w:szCs w:val="24"/>
        </w:rPr>
        <w:t>izmantot ikdienas darbu veikšanai.</w:t>
      </w:r>
    </w:p>
    <w:p w14:paraId="32DF46B6" w14:textId="77777777" w:rsidR="00A81AAC" w:rsidRPr="008D6D02" w:rsidRDefault="00A81AAC" w:rsidP="00A81AAC">
      <w:pPr>
        <w:rPr>
          <w:rFonts w:ascii="Times New Roman" w:hAnsi="Times New Roman" w:cs="Times New Roman"/>
          <w:sz w:val="24"/>
          <w:szCs w:val="24"/>
        </w:rPr>
      </w:pPr>
      <w:r w:rsidRPr="008D6D02">
        <w:rPr>
          <w:rFonts w:ascii="Times New Roman" w:hAnsi="Times New Roman" w:cs="Times New Roman"/>
          <w:sz w:val="24"/>
          <w:szCs w:val="24"/>
        </w:rPr>
        <w:br w:type="page"/>
      </w:r>
    </w:p>
    <w:p w14:paraId="3AA8900E" w14:textId="73E55B0E" w:rsidR="00A81AAC" w:rsidRPr="00E22E92" w:rsidRDefault="00A81AAC" w:rsidP="00A81AAC">
      <w:pPr>
        <w:jc w:val="center"/>
        <w:rPr>
          <w:rFonts w:ascii="Times New Roman" w:hAnsi="Times New Roman" w:cs="Times New Roman"/>
          <w:b/>
          <w:bCs/>
          <w:sz w:val="24"/>
          <w:szCs w:val="24"/>
        </w:rPr>
      </w:pPr>
      <w:r w:rsidRPr="00E22E92">
        <w:rPr>
          <w:rFonts w:ascii="Times New Roman" w:hAnsi="Times New Roman" w:cs="Times New Roman"/>
          <w:b/>
          <w:sz w:val="24"/>
          <w:szCs w:val="24"/>
        </w:rPr>
        <w:lastRenderedPageBreak/>
        <w:t>4. 202</w:t>
      </w:r>
      <w:r w:rsidR="006C6431">
        <w:rPr>
          <w:rFonts w:ascii="Times New Roman" w:hAnsi="Times New Roman" w:cs="Times New Roman"/>
          <w:b/>
          <w:sz w:val="24"/>
          <w:szCs w:val="24"/>
        </w:rPr>
        <w:t>6</w:t>
      </w:r>
      <w:r w:rsidRPr="00E22E92">
        <w:rPr>
          <w:rFonts w:ascii="Times New Roman" w:hAnsi="Times New Roman" w:cs="Times New Roman"/>
          <w:b/>
          <w:sz w:val="24"/>
          <w:szCs w:val="24"/>
        </w:rPr>
        <w:t>. GADĀ PLĀNOTIE PASĀKUMI</w:t>
      </w:r>
    </w:p>
    <w:p w14:paraId="07AFE985" w14:textId="167663E9" w:rsidR="00B84463" w:rsidRPr="00B84463" w:rsidRDefault="00B84463" w:rsidP="00B84463">
      <w:pPr>
        <w:spacing w:line="36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Ogres novada pašvaldības vidēja termiņa plānošanas dokumentos, tas ir, </w:t>
      </w:r>
      <w:r w:rsidR="00F3075B">
        <w:rPr>
          <w:rFonts w:ascii="Times New Roman" w:hAnsi="Times New Roman" w:cs="Times New Roman"/>
          <w:bCs/>
          <w:sz w:val="24"/>
          <w:szCs w:val="24"/>
        </w:rPr>
        <w:t>“</w:t>
      </w:r>
      <w:r>
        <w:rPr>
          <w:rFonts w:ascii="Times New Roman" w:hAnsi="Times New Roman" w:cs="Times New Roman"/>
          <w:bCs/>
          <w:sz w:val="24"/>
          <w:szCs w:val="24"/>
        </w:rPr>
        <w:t>Ogres novada att</w:t>
      </w:r>
      <w:r w:rsidR="00F3075B">
        <w:rPr>
          <w:rFonts w:ascii="Times New Roman" w:hAnsi="Times New Roman" w:cs="Times New Roman"/>
          <w:bCs/>
          <w:sz w:val="24"/>
          <w:szCs w:val="24"/>
        </w:rPr>
        <w:t>īs</w:t>
      </w:r>
      <w:r>
        <w:rPr>
          <w:rFonts w:ascii="Times New Roman" w:hAnsi="Times New Roman" w:cs="Times New Roman"/>
          <w:bCs/>
          <w:sz w:val="24"/>
          <w:szCs w:val="24"/>
        </w:rPr>
        <w:t>tības programmas 2022.</w:t>
      </w:r>
      <w:r w:rsidR="00F3075B">
        <w:rPr>
          <w:rFonts w:ascii="Times New Roman" w:hAnsi="Times New Roman" w:cs="Times New Roman"/>
          <w:bCs/>
          <w:sz w:val="24"/>
          <w:szCs w:val="24"/>
        </w:rPr>
        <w:t xml:space="preserve"> </w:t>
      </w:r>
      <w:r>
        <w:rPr>
          <w:rFonts w:ascii="Times New Roman" w:hAnsi="Times New Roman" w:cs="Times New Roman"/>
          <w:bCs/>
          <w:sz w:val="24"/>
          <w:szCs w:val="24"/>
        </w:rPr>
        <w:t>-</w:t>
      </w:r>
      <w:r w:rsidR="00F3075B">
        <w:rPr>
          <w:rFonts w:ascii="Times New Roman" w:hAnsi="Times New Roman" w:cs="Times New Roman"/>
          <w:bCs/>
          <w:sz w:val="24"/>
          <w:szCs w:val="24"/>
        </w:rPr>
        <w:t xml:space="preserve"> 2027.” “Investīcija plān</w:t>
      </w:r>
      <w:r w:rsidR="0022097A">
        <w:rPr>
          <w:rFonts w:ascii="Times New Roman" w:hAnsi="Times New Roman" w:cs="Times New Roman"/>
          <w:bCs/>
          <w:sz w:val="24"/>
          <w:szCs w:val="24"/>
        </w:rPr>
        <w:t>s</w:t>
      </w:r>
      <w:r w:rsidR="00F3075B">
        <w:rPr>
          <w:rFonts w:ascii="Times New Roman" w:hAnsi="Times New Roman" w:cs="Times New Roman"/>
          <w:bCs/>
          <w:sz w:val="24"/>
          <w:szCs w:val="24"/>
        </w:rPr>
        <w:t xml:space="preserve"> 2022. - 2027.” un “Rīcības plān</w:t>
      </w:r>
      <w:r w:rsidR="0022097A">
        <w:rPr>
          <w:rFonts w:ascii="Times New Roman" w:hAnsi="Times New Roman" w:cs="Times New Roman"/>
          <w:bCs/>
          <w:sz w:val="24"/>
          <w:szCs w:val="24"/>
        </w:rPr>
        <w:t>s</w:t>
      </w:r>
      <w:r w:rsidR="00F3075B">
        <w:rPr>
          <w:rFonts w:ascii="Times New Roman" w:hAnsi="Times New Roman" w:cs="Times New Roman"/>
          <w:bCs/>
          <w:sz w:val="24"/>
          <w:szCs w:val="24"/>
        </w:rPr>
        <w:t xml:space="preserve"> 2022. – 2027.” nav iekļautas aktivitātes vai uzdevumi, par kuru ieviešanu būtu atbildīga Aģentūra.</w:t>
      </w:r>
    </w:p>
    <w:p w14:paraId="1778782E" w14:textId="77777777" w:rsidR="00A81AAC" w:rsidRPr="00E22E92" w:rsidRDefault="00A81AAC" w:rsidP="00A81AAC">
      <w:pPr>
        <w:spacing w:line="360" w:lineRule="auto"/>
        <w:ind w:firstLine="567"/>
        <w:jc w:val="both"/>
        <w:rPr>
          <w:rFonts w:ascii="Times New Roman" w:hAnsi="Times New Roman" w:cs="Times New Roman"/>
          <w:bCs/>
          <w:sz w:val="24"/>
          <w:szCs w:val="24"/>
        </w:rPr>
      </w:pPr>
      <w:r w:rsidRPr="00E22E92">
        <w:rPr>
          <w:rFonts w:ascii="Times New Roman" w:hAnsi="Times New Roman" w:cs="Times New Roman"/>
          <w:bCs/>
          <w:sz w:val="24"/>
          <w:szCs w:val="24"/>
        </w:rPr>
        <w:t>Notekūdeņu savākšanas un novadīšanas jomā jāveicina iedzīvotāju iesaiste notekūdeņu savākšanā no individuālajām dzīvojamajām mājām, sniedzot asenizācijas pakalpojumu.</w:t>
      </w:r>
    </w:p>
    <w:p w14:paraId="03A72F24" w14:textId="3FCC5CD4" w:rsidR="00A81AAC" w:rsidRPr="00E22E92" w:rsidRDefault="00A81AAC" w:rsidP="00A81AAC">
      <w:pPr>
        <w:spacing w:line="360" w:lineRule="auto"/>
        <w:ind w:firstLine="567"/>
        <w:jc w:val="both"/>
        <w:rPr>
          <w:rFonts w:ascii="Times New Roman" w:hAnsi="Times New Roman" w:cs="Times New Roman"/>
          <w:bCs/>
          <w:sz w:val="24"/>
          <w:szCs w:val="24"/>
        </w:rPr>
      </w:pPr>
      <w:r w:rsidRPr="00E22E92">
        <w:rPr>
          <w:rFonts w:ascii="Times New Roman" w:hAnsi="Times New Roman" w:cs="Times New Roman"/>
          <w:bCs/>
          <w:sz w:val="24"/>
          <w:szCs w:val="24"/>
        </w:rPr>
        <w:t>Ņemot vērā to, ka pašvaldības īpašumā vai valdījumā Suntažu pagastā gada beigās bija 2</w:t>
      </w:r>
      <w:r w:rsidR="006C6431">
        <w:rPr>
          <w:rFonts w:ascii="Times New Roman" w:hAnsi="Times New Roman" w:cs="Times New Roman"/>
          <w:bCs/>
          <w:sz w:val="24"/>
          <w:szCs w:val="24"/>
        </w:rPr>
        <w:t>5</w:t>
      </w:r>
      <w:r w:rsidRPr="00E22E92">
        <w:rPr>
          <w:rFonts w:ascii="Times New Roman" w:hAnsi="Times New Roman" w:cs="Times New Roman"/>
          <w:bCs/>
          <w:sz w:val="24"/>
          <w:szCs w:val="24"/>
        </w:rPr>
        <w:t xml:space="preserve"> dzīvokļi, bet to nolietojuma pakāpe vairumā gadījumu ir ļoti augsta, un tāpēc ir nepieciešami lieli kapitālieguldījumi to sakārtošanai, jāizvērtē, cik no tiem ir nepieciešami pašvaldības funkciju nodrošināšanai. Sadarbībā ar Suntažu pagasta pārvaldi</w:t>
      </w:r>
      <w:r w:rsidR="00B264B7">
        <w:rPr>
          <w:rFonts w:ascii="Times New Roman" w:hAnsi="Times New Roman" w:cs="Times New Roman"/>
          <w:bCs/>
          <w:sz w:val="24"/>
          <w:szCs w:val="24"/>
        </w:rPr>
        <w:t xml:space="preserve"> jāveicina</w:t>
      </w:r>
      <w:r w:rsidRPr="00E22E92">
        <w:rPr>
          <w:rFonts w:ascii="Times New Roman" w:hAnsi="Times New Roman" w:cs="Times New Roman"/>
          <w:bCs/>
          <w:sz w:val="24"/>
          <w:szCs w:val="24"/>
        </w:rPr>
        <w:t xml:space="preserve"> to dzīvokļu nodošana atsavināšanai, kuri nav nepieciešami pašvaldības funkciju veikšanai.</w:t>
      </w:r>
    </w:p>
    <w:p w14:paraId="3FC834EC" w14:textId="678C8C58" w:rsidR="00A81AAC" w:rsidRPr="00E22E92" w:rsidRDefault="00A81AAC" w:rsidP="00A81AAC">
      <w:pPr>
        <w:spacing w:line="360" w:lineRule="auto"/>
        <w:ind w:firstLine="567"/>
        <w:rPr>
          <w:rFonts w:ascii="Times New Roman" w:hAnsi="Times New Roman" w:cs="Times New Roman"/>
          <w:bCs/>
          <w:sz w:val="24"/>
          <w:szCs w:val="24"/>
        </w:rPr>
      </w:pPr>
      <w:r w:rsidRPr="00E22E92">
        <w:rPr>
          <w:rFonts w:ascii="Times New Roman" w:hAnsi="Times New Roman" w:cs="Times New Roman"/>
          <w:bCs/>
          <w:sz w:val="24"/>
          <w:szCs w:val="24"/>
        </w:rPr>
        <w:t>202</w:t>
      </w:r>
      <w:r w:rsidR="00645FDF">
        <w:rPr>
          <w:rFonts w:ascii="Times New Roman" w:hAnsi="Times New Roman" w:cs="Times New Roman"/>
          <w:bCs/>
          <w:sz w:val="24"/>
          <w:szCs w:val="24"/>
        </w:rPr>
        <w:t>6</w:t>
      </w:r>
      <w:r w:rsidRPr="00E22E92">
        <w:rPr>
          <w:rFonts w:ascii="Times New Roman" w:hAnsi="Times New Roman" w:cs="Times New Roman"/>
          <w:bCs/>
          <w:sz w:val="24"/>
          <w:szCs w:val="24"/>
        </w:rPr>
        <w:t>. gadā Aģentūra ir izvirzījusi šādus galvenos uzdevumus:</w:t>
      </w:r>
    </w:p>
    <w:p w14:paraId="2771F9FE" w14:textId="0BCD81C6" w:rsidR="00B264B7" w:rsidRPr="00B264B7" w:rsidRDefault="00B264B7" w:rsidP="00A81AAC">
      <w:pPr>
        <w:numPr>
          <w:ilvl w:val="0"/>
          <w:numId w:val="9"/>
        </w:numPr>
        <w:spacing w:line="360" w:lineRule="auto"/>
        <w:rPr>
          <w:rFonts w:ascii="Times New Roman" w:hAnsi="Times New Roman" w:cs="Times New Roman"/>
          <w:bCs/>
          <w:sz w:val="24"/>
          <w:szCs w:val="24"/>
        </w:rPr>
      </w:pPr>
      <w:r w:rsidRPr="00B264B7">
        <w:rPr>
          <w:rFonts w:ascii="Times New Roman" w:hAnsi="Times New Roman" w:cs="Times New Roman"/>
          <w:bCs/>
          <w:sz w:val="24"/>
          <w:szCs w:val="24"/>
        </w:rPr>
        <w:t>veikt arhivējamo dokumentu atlasi un sagatavot tos arhivēšanai, kā arī veikt dokumentu, kuriem beidzies glabāšanas termiņš, atlasi un, saskaņojot to sarakstu ar valsts arhīvu, iznīcināšanu;</w:t>
      </w:r>
    </w:p>
    <w:p w14:paraId="7EA30817" w14:textId="2831E110" w:rsidR="00A81AAC" w:rsidRDefault="00A81AAC" w:rsidP="00A81AAC">
      <w:pPr>
        <w:numPr>
          <w:ilvl w:val="0"/>
          <w:numId w:val="9"/>
        </w:numPr>
        <w:spacing w:line="360" w:lineRule="auto"/>
        <w:rPr>
          <w:rFonts w:ascii="Times New Roman" w:hAnsi="Times New Roman" w:cs="Times New Roman"/>
          <w:bCs/>
          <w:sz w:val="24"/>
          <w:szCs w:val="24"/>
        </w:rPr>
      </w:pPr>
      <w:r w:rsidRPr="00E22E92">
        <w:rPr>
          <w:rFonts w:ascii="Times New Roman" w:hAnsi="Times New Roman" w:cs="Times New Roman"/>
          <w:bCs/>
          <w:sz w:val="24"/>
          <w:szCs w:val="24"/>
        </w:rPr>
        <w:t>veikt dzīvokļ</w:t>
      </w:r>
      <w:r w:rsidR="006C6431">
        <w:rPr>
          <w:rFonts w:ascii="Times New Roman" w:hAnsi="Times New Roman" w:cs="Times New Roman"/>
          <w:bCs/>
          <w:sz w:val="24"/>
          <w:szCs w:val="24"/>
        </w:rPr>
        <w:t>a “Rieksti” - 16</w:t>
      </w:r>
      <w:r w:rsidRPr="00E22E92">
        <w:rPr>
          <w:rFonts w:ascii="Times New Roman" w:hAnsi="Times New Roman" w:cs="Times New Roman"/>
          <w:bCs/>
          <w:sz w:val="24"/>
          <w:szCs w:val="24"/>
        </w:rPr>
        <w:t xml:space="preserve"> </w:t>
      </w:r>
      <w:r w:rsidR="00B264B7">
        <w:rPr>
          <w:rFonts w:ascii="Times New Roman" w:hAnsi="Times New Roman" w:cs="Times New Roman"/>
          <w:bCs/>
          <w:sz w:val="24"/>
          <w:szCs w:val="24"/>
        </w:rPr>
        <w:t xml:space="preserve">daļēju </w:t>
      </w:r>
      <w:r w:rsidR="006C6431">
        <w:rPr>
          <w:rFonts w:ascii="Times New Roman" w:hAnsi="Times New Roman" w:cs="Times New Roman"/>
          <w:bCs/>
          <w:sz w:val="24"/>
          <w:szCs w:val="24"/>
        </w:rPr>
        <w:t>radiatoru nomaiņu</w:t>
      </w:r>
      <w:r w:rsidRPr="00E22E92">
        <w:rPr>
          <w:rFonts w:ascii="Times New Roman" w:hAnsi="Times New Roman" w:cs="Times New Roman"/>
          <w:bCs/>
          <w:sz w:val="24"/>
          <w:szCs w:val="24"/>
        </w:rPr>
        <w:t>;</w:t>
      </w:r>
    </w:p>
    <w:p w14:paraId="1BE3F23A" w14:textId="3352E3C2" w:rsidR="00F3075B" w:rsidRDefault="00F3075B" w:rsidP="00A81AAC">
      <w:pPr>
        <w:numPr>
          <w:ilvl w:val="0"/>
          <w:numId w:val="9"/>
        </w:numPr>
        <w:spacing w:line="360" w:lineRule="auto"/>
        <w:rPr>
          <w:rFonts w:ascii="Times New Roman" w:hAnsi="Times New Roman" w:cs="Times New Roman"/>
          <w:bCs/>
          <w:sz w:val="24"/>
          <w:szCs w:val="24"/>
        </w:rPr>
      </w:pPr>
      <w:r>
        <w:rPr>
          <w:rFonts w:ascii="Times New Roman" w:hAnsi="Times New Roman" w:cs="Times New Roman"/>
          <w:bCs/>
          <w:sz w:val="24"/>
          <w:szCs w:val="24"/>
        </w:rPr>
        <w:t>sadarbībā ar Ogres novada pašvaldības Centrālās administrācijas juridisko nodaļu veikt jauna traktora iegādi, lai nodrošinātu aģentūrai deleģēto funkciju izpildes nepārtrauktību;</w:t>
      </w:r>
    </w:p>
    <w:p w14:paraId="4F7A49B3" w14:textId="44FE5305" w:rsidR="00A81AAC" w:rsidRPr="00E22E92" w:rsidRDefault="00A81AAC" w:rsidP="00A81AAC">
      <w:pPr>
        <w:numPr>
          <w:ilvl w:val="0"/>
          <w:numId w:val="9"/>
        </w:numPr>
        <w:spacing w:line="360" w:lineRule="auto"/>
        <w:rPr>
          <w:rFonts w:ascii="Times New Roman" w:hAnsi="Times New Roman" w:cs="Times New Roman"/>
          <w:bCs/>
          <w:sz w:val="24"/>
          <w:szCs w:val="24"/>
        </w:rPr>
      </w:pPr>
      <w:r w:rsidRPr="00E22E92">
        <w:rPr>
          <w:rFonts w:ascii="Times New Roman" w:hAnsi="Times New Roman" w:cs="Times New Roman"/>
          <w:bCs/>
          <w:sz w:val="24"/>
          <w:szCs w:val="24"/>
        </w:rPr>
        <w:t>sadarbībā ar atkritumu apsaimniekotāju noorganizēt Eko dienu, kā arī paplašināt šķirotu atkritumu savākšanas iespējas Suntažu pagastā;</w:t>
      </w:r>
    </w:p>
    <w:p w14:paraId="216A2EDF" w14:textId="48FC88D9" w:rsidR="00A81AAC" w:rsidRPr="00E22E92" w:rsidRDefault="00A81AAC" w:rsidP="00A81AAC">
      <w:pPr>
        <w:numPr>
          <w:ilvl w:val="0"/>
          <w:numId w:val="9"/>
        </w:numPr>
        <w:spacing w:line="360" w:lineRule="auto"/>
        <w:rPr>
          <w:rFonts w:ascii="Times New Roman" w:hAnsi="Times New Roman" w:cs="Times New Roman"/>
          <w:bCs/>
          <w:sz w:val="24"/>
          <w:szCs w:val="24"/>
        </w:rPr>
      </w:pPr>
      <w:r w:rsidRPr="00E22E92">
        <w:rPr>
          <w:rFonts w:ascii="Times New Roman" w:hAnsi="Times New Roman" w:cs="Times New Roman"/>
          <w:bCs/>
          <w:sz w:val="24"/>
          <w:szCs w:val="24"/>
        </w:rPr>
        <w:t>sadarbībā ar individuālo dzīvojamo māju īpašniekiem un atkritumu apsaimniekotāju uzlabot atkritumu apsaimniekošanas sistēmu Suntažu pagastā;</w:t>
      </w:r>
    </w:p>
    <w:p w14:paraId="0194E87F" w14:textId="4AFEB8DC" w:rsidR="00A81AAC" w:rsidRPr="00E22E92" w:rsidRDefault="00A81AAC" w:rsidP="00A81AAC">
      <w:pPr>
        <w:numPr>
          <w:ilvl w:val="0"/>
          <w:numId w:val="9"/>
        </w:numPr>
        <w:spacing w:line="360" w:lineRule="auto"/>
        <w:rPr>
          <w:rFonts w:ascii="Times New Roman" w:hAnsi="Times New Roman" w:cs="Times New Roman"/>
          <w:bCs/>
          <w:sz w:val="24"/>
          <w:szCs w:val="24"/>
        </w:rPr>
      </w:pPr>
      <w:r w:rsidRPr="00E22E92">
        <w:rPr>
          <w:rFonts w:ascii="Times New Roman" w:hAnsi="Times New Roman" w:cs="Times New Roman"/>
          <w:bCs/>
          <w:sz w:val="24"/>
          <w:szCs w:val="24"/>
        </w:rPr>
        <w:t>turpināt darbu ar debitoriem, lai samazinātu debitoru parādus, uzsākot tiesvedības procesu pret personām un ārpustiesas pasākumus gadījumos, kad debitora parāds pārsniedz 300 EUR vai maksājums tiek kavēts 3 mēnešus.</w:t>
      </w:r>
    </w:p>
    <w:tbl>
      <w:tblPr>
        <w:tblW w:w="9323" w:type="dxa"/>
        <w:tblLook w:val="01E0" w:firstRow="1" w:lastRow="1" w:firstColumn="1" w:lastColumn="1" w:noHBand="0" w:noVBand="0"/>
      </w:tblPr>
      <w:tblGrid>
        <w:gridCol w:w="2127"/>
        <w:gridCol w:w="5495"/>
        <w:gridCol w:w="1701"/>
      </w:tblGrid>
      <w:tr w:rsidR="00A81AAC" w:rsidRPr="00E22E92" w14:paraId="0C8826DB" w14:textId="77777777" w:rsidTr="00DF050C">
        <w:trPr>
          <w:trHeight w:val="621"/>
        </w:trPr>
        <w:tc>
          <w:tcPr>
            <w:tcW w:w="2127" w:type="dxa"/>
          </w:tcPr>
          <w:p w14:paraId="13B5BBA6" w14:textId="77777777" w:rsidR="00A81AAC" w:rsidRPr="00E22E92" w:rsidRDefault="00A81AAC" w:rsidP="00DF050C">
            <w:pPr>
              <w:spacing w:line="276" w:lineRule="auto"/>
              <w:rPr>
                <w:rFonts w:ascii="Times New Roman" w:hAnsi="Times New Roman" w:cs="Times New Roman"/>
                <w:bCs/>
                <w:iCs/>
                <w:sz w:val="24"/>
                <w:szCs w:val="24"/>
              </w:rPr>
            </w:pPr>
          </w:p>
          <w:p w14:paraId="3DEC7F7C" w14:textId="77777777" w:rsidR="00A81AAC" w:rsidRPr="00E22E92" w:rsidRDefault="00A81AAC" w:rsidP="00DF050C">
            <w:pPr>
              <w:spacing w:line="276" w:lineRule="auto"/>
              <w:rPr>
                <w:rFonts w:ascii="Times New Roman" w:hAnsi="Times New Roman" w:cs="Times New Roman"/>
                <w:bCs/>
                <w:iCs/>
                <w:sz w:val="24"/>
                <w:szCs w:val="24"/>
              </w:rPr>
            </w:pPr>
          </w:p>
          <w:p w14:paraId="34E38A05" w14:textId="77777777" w:rsidR="00A81AAC" w:rsidRPr="00E22E92" w:rsidRDefault="00A81AAC" w:rsidP="00DF050C">
            <w:pPr>
              <w:spacing w:line="276" w:lineRule="auto"/>
              <w:rPr>
                <w:rFonts w:ascii="Times New Roman" w:hAnsi="Times New Roman" w:cs="Times New Roman"/>
                <w:bCs/>
                <w:sz w:val="24"/>
                <w:szCs w:val="24"/>
              </w:rPr>
            </w:pPr>
            <w:r w:rsidRPr="00E22E92">
              <w:rPr>
                <w:rFonts w:ascii="Times New Roman" w:hAnsi="Times New Roman" w:cs="Times New Roman"/>
                <w:bCs/>
                <w:iCs/>
                <w:sz w:val="24"/>
                <w:szCs w:val="24"/>
              </w:rPr>
              <w:t xml:space="preserve">Direktora p.i.                                                                    </w:t>
            </w:r>
          </w:p>
        </w:tc>
        <w:tc>
          <w:tcPr>
            <w:tcW w:w="5495" w:type="dxa"/>
          </w:tcPr>
          <w:p w14:paraId="1832B0B8" w14:textId="77777777" w:rsidR="00A81AAC" w:rsidRPr="00E22E92" w:rsidRDefault="00A81AAC" w:rsidP="00DF050C">
            <w:pPr>
              <w:spacing w:line="276" w:lineRule="auto"/>
              <w:rPr>
                <w:rFonts w:ascii="Times New Roman" w:hAnsi="Times New Roman" w:cs="Times New Roman"/>
                <w:bCs/>
                <w:i/>
                <w:sz w:val="24"/>
                <w:szCs w:val="24"/>
              </w:rPr>
            </w:pPr>
          </w:p>
        </w:tc>
        <w:tc>
          <w:tcPr>
            <w:tcW w:w="1701" w:type="dxa"/>
          </w:tcPr>
          <w:p w14:paraId="6BB24095" w14:textId="77777777" w:rsidR="00A81AAC" w:rsidRPr="00E22E92" w:rsidRDefault="00A81AAC" w:rsidP="00DF050C">
            <w:pPr>
              <w:spacing w:line="276" w:lineRule="auto"/>
              <w:rPr>
                <w:rFonts w:ascii="Times New Roman" w:hAnsi="Times New Roman" w:cs="Times New Roman"/>
                <w:bCs/>
                <w:sz w:val="24"/>
                <w:szCs w:val="24"/>
              </w:rPr>
            </w:pPr>
          </w:p>
          <w:p w14:paraId="306487BF" w14:textId="77777777" w:rsidR="00A81AAC" w:rsidRPr="00E22E92" w:rsidRDefault="00A81AAC" w:rsidP="00DF050C">
            <w:pPr>
              <w:spacing w:line="276" w:lineRule="auto"/>
              <w:rPr>
                <w:rFonts w:ascii="Times New Roman" w:hAnsi="Times New Roman" w:cs="Times New Roman"/>
                <w:bCs/>
                <w:sz w:val="24"/>
                <w:szCs w:val="24"/>
              </w:rPr>
            </w:pPr>
          </w:p>
          <w:p w14:paraId="1BB8685B" w14:textId="77777777" w:rsidR="00A81AAC" w:rsidRPr="00E22E92" w:rsidRDefault="00A81AAC" w:rsidP="00DF050C">
            <w:pPr>
              <w:spacing w:line="276" w:lineRule="auto"/>
              <w:rPr>
                <w:rFonts w:ascii="Times New Roman" w:hAnsi="Times New Roman" w:cs="Times New Roman"/>
                <w:bCs/>
                <w:sz w:val="24"/>
                <w:szCs w:val="24"/>
              </w:rPr>
            </w:pPr>
            <w:r w:rsidRPr="00E22E92">
              <w:rPr>
                <w:rFonts w:ascii="Times New Roman" w:hAnsi="Times New Roman" w:cs="Times New Roman"/>
                <w:bCs/>
                <w:sz w:val="24"/>
                <w:szCs w:val="24"/>
              </w:rPr>
              <w:t>R. Grāvīte</w:t>
            </w:r>
          </w:p>
        </w:tc>
      </w:tr>
    </w:tbl>
    <w:p w14:paraId="5E475116" w14:textId="0B607EB4" w:rsidR="00A81AAC" w:rsidRDefault="00A81AAC" w:rsidP="006C6431">
      <w:pPr>
        <w:jc w:val="center"/>
        <w:rPr>
          <w:rFonts w:ascii="Times New Roman" w:hAnsi="Times New Roman" w:cs="Times New Roman"/>
          <w:b/>
          <w:bCs/>
          <w:caps/>
          <w:sz w:val="24"/>
          <w:szCs w:val="24"/>
        </w:rPr>
      </w:pPr>
      <w:r w:rsidRPr="008D6D02">
        <w:rPr>
          <w:rFonts w:ascii="Times New Roman" w:hAnsi="Times New Roman" w:cs="Times New Roman"/>
          <w:sz w:val="24"/>
          <w:szCs w:val="24"/>
        </w:rPr>
        <w:br w:type="page"/>
      </w:r>
      <w:r w:rsidR="006C6431" w:rsidRPr="006C6431">
        <w:rPr>
          <w:rFonts w:ascii="Times New Roman" w:hAnsi="Times New Roman" w:cs="Times New Roman"/>
          <w:b/>
          <w:bCs/>
          <w:caps/>
          <w:sz w:val="24"/>
          <w:szCs w:val="24"/>
        </w:rPr>
        <w:lastRenderedPageBreak/>
        <w:t>5. neatkarīgu revidentu ziņojums</w:t>
      </w:r>
    </w:p>
    <w:p w14:paraId="0166EEC3" w14:textId="43E354FA" w:rsidR="00325F7E" w:rsidRDefault="00325F7E" w:rsidP="006C6431">
      <w:pPr>
        <w:jc w:val="center"/>
        <w:rPr>
          <w:rFonts w:ascii="Times New Roman" w:hAnsi="Times New Roman" w:cs="Times New Roman"/>
          <w:b/>
          <w:bCs/>
          <w:caps/>
          <w:sz w:val="24"/>
          <w:szCs w:val="24"/>
        </w:rPr>
      </w:pPr>
      <w:r w:rsidRPr="00E174D1">
        <w:rPr>
          <w:noProof/>
          <w:sz w:val="18"/>
          <w:lang w:eastAsia="lv-LV"/>
        </w:rPr>
        <w:drawing>
          <wp:anchor distT="0" distB="0" distL="114300" distR="114300" simplePos="0" relativeHeight="251659264" behindDoc="0" locked="0" layoutInCell="1" allowOverlap="1" wp14:anchorId="6D128C25" wp14:editId="7B09A913">
            <wp:simplePos x="0" y="0"/>
            <wp:positionH relativeFrom="column">
              <wp:posOffset>4400550</wp:posOffset>
            </wp:positionH>
            <wp:positionV relativeFrom="page">
              <wp:posOffset>1056640</wp:posOffset>
            </wp:positionV>
            <wp:extent cx="1676400" cy="360045"/>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a:stretch>
                      <a:fillRect/>
                    </a:stretch>
                  </pic:blipFill>
                  <pic:spPr bwMode="auto">
                    <a:xfrm>
                      <a:off x="0" y="0"/>
                      <a:ext cx="1676400" cy="360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C18699" w14:textId="77777777" w:rsidR="00325F7E" w:rsidRDefault="00325F7E" w:rsidP="00325F7E">
      <w:pPr>
        <w:pStyle w:val="Galvene"/>
        <w:tabs>
          <w:tab w:val="clear" w:pos="4153"/>
          <w:tab w:val="clear" w:pos="8306"/>
          <w:tab w:val="left" w:pos="6828"/>
        </w:tabs>
        <w:ind w:left="7371" w:right="-1475" w:firstLine="426"/>
        <w:rPr>
          <w:sz w:val="18"/>
        </w:rPr>
      </w:pPr>
    </w:p>
    <w:p w14:paraId="6755811C" w14:textId="47D4A5A4" w:rsidR="00325F7E" w:rsidRPr="00E174D1" w:rsidRDefault="00325F7E" w:rsidP="00325F7E">
      <w:pPr>
        <w:pStyle w:val="Galvene"/>
        <w:tabs>
          <w:tab w:val="clear" w:pos="4153"/>
          <w:tab w:val="clear" w:pos="8306"/>
          <w:tab w:val="left" w:pos="6828"/>
        </w:tabs>
        <w:ind w:left="7371" w:right="-1475" w:firstLine="426"/>
        <w:rPr>
          <w:sz w:val="18"/>
        </w:rPr>
      </w:pPr>
      <w:r w:rsidRPr="00E174D1">
        <w:rPr>
          <w:sz w:val="18"/>
        </w:rPr>
        <w:t>SIA  “Sindiks”</w:t>
      </w:r>
    </w:p>
    <w:p w14:paraId="5646EDBB" w14:textId="77777777" w:rsidR="00325F7E" w:rsidRPr="00E174D1" w:rsidRDefault="00325F7E" w:rsidP="00325F7E">
      <w:pPr>
        <w:pStyle w:val="Galvene"/>
        <w:tabs>
          <w:tab w:val="clear" w:pos="4153"/>
          <w:tab w:val="clear" w:pos="8306"/>
          <w:tab w:val="left" w:pos="6828"/>
        </w:tabs>
        <w:ind w:left="7371" w:right="-1475" w:firstLine="426"/>
        <w:rPr>
          <w:sz w:val="18"/>
        </w:rPr>
      </w:pPr>
      <w:r w:rsidRPr="00E174D1">
        <w:rPr>
          <w:sz w:val="18"/>
        </w:rPr>
        <w:t>Brīvības iela 85-5</w:t>
      </w:r>
    </w:p>
    <w:p w14:paraId="7A1B019C" w14:textId="77777777" w:rsidR="00325F7E" w:rsidRPr="00E174D1" w:rsidRDefault="00325F7E" w:rsidP="00325F7E">
      <w:pPr>
        <w:pStyle w:val="Galvene"/>
        <w:tabs>
          <w:tab w:val="clear" w:pos="4153"/>
          <w:tab w:val="clear" w:pos="8306"/>
          <w:tab w:val="left" w:pos="6828"/>
        </w:tabs>
        <w:ind w:left="7371" w:right="-1475" w:firstLine="426"/>
        <w:rPr>
          <w:sz w:val="18"/>
        </w:rPr>
      </w:pPr>
      <w:r w:rsidRPr="00E174D1">
        <w:rPr>
          <w:sz w:val="18"/>
        </w:rPr>
        <w:t>Rīga, LV-1001</w:t>
      </w:r>
    </w:p>
    <w:p w14:paraId="7919C657" w14:textId="77777777" w:rsidR="00325F7E" w:rsidRPr="00E174D1" w:rsidRDefault="00325F7E" w:rsidP="00325F7E">
      <w:pPr>
        <w:pStyle w:val="Galvene"/>
        <w:tabs>
          <w:tab w:val="clear" w:pos="4153"/>
          <w:tab w:val="clear" w:pos="8306"/>
          <w:tab w:val="left" w:pos="6828"/>
        </w:tabs>
        <w:ind w:left="7371" w:right="-1475" w:firstLine="426"/>
        <w:rPr>
          <w:sz w:val="18"/>
        </w:rPr>
      </w:pPr>
      <w:r w:rsidRPr="00E174D1">
        <w:rPr>
          <w:sz w:val="18"/>
        </w:rPr>
        <w:t>Tālr. 29461622</w:t>
      </w:r>
    </w:p>
    <w:p w14:paraId="6CDADD6E" w14:textId="77777777" w:rsidR="00325F7E" w:rsidRPr="00E174D1" w:rsidRDefault="00325F7E" w:rsidP="00325F7E">
      <w:pPr>
        <w:pStyle w:val="Galvene"/>
        <w:tabs>
          <w:tab w:val="clear" w:pos="4153"/>
          <w:tab w:val="clear" w:pos="8306"/>
          <w:tab w:val="left" w:pos="6828"/>
        </w:tabs>
        <w:ind w:left="7371" w:right="-1475" w:firstLine="426"/>
        <w:rPr>
          <w:sz w:val="18"/>
        </w:rPr>
      </w:pPr>
      <w:r w:rsidRPr="00E174D1">
        <w:rPr>
          <w:sz w:val="18"/>
        </w:rPr>
        <w:t xml:space="preserve">Epasts: </w:t>
      </w:r>
      <w:hyperlink r:id="rId10" w:history="1">
        <w:r w:rsidRPr="00E174D1">
          <w:rPr>
            <w:rStyle w:val="Hipersaite"/>
            <w:sz w:val="18"/>
          </w:rPr>
          <w:t>sindiks@sindiks.lv</w:t>
        </w:r>
      </w:hyperlink>
    </w:p>
    <w:p w14:paraId="236DBF79" w14:textId="77777777" w:rsidR="00325F7E" w:rsidRPr="00E174D1" w:rsidRDefault="00325F7E" w:rsidP="00325F7E">
      <w:pPr>
        <w:pStyle w:val="Galvene"/>
        <w:tabs>
          <w:tab w:val="clear" w:pos="4153"/>
          <w:tab w:val="clear" w:pos="8306"/>
          <w:tab w:val="left" w:pos="6828"/>
        </w:tabs>
        <w:ind w:left="7371" w:right="-1475" w:firstLine="426"/>
        <w:rPr>
          <w:sz w:val="18"/>
        </w:rPr>
      </w:pPr>
      <w:r w:rsidRPr="00E174D1">
        <w:rPr>
          <w:sz w:val="18"/>
        </w:rPr>
        <w:t>Reģ. Nr. 40003078342</w:t>
      </w:r>
    </w:p>
    <w:p w14:paraId="445737D5" w14:textId="77777777" w:rsidR="00325F7E" w:rsidRPr="00E174D1" w:rsidRDefault="00325F7E" w:rsidP="00325F7E">
      <w:pPr>
        <w:pStyle w:val="Galvene"/>
        <w:tabs>
          <w:tab w:val="clear" w:pos="4153"/>
          <w:tab w:val="clear" w:pos="8306"/>
          <w:tab w:val="left" w:pos="6828"/>
        </w:tabs>
        <w:ind w:left="7371" w:right="-1475" w:firstLine="426"/>
        <w:rPr>
          <w:sz w:val="18"/>
        </w:rPr>
      </w:pPr>
      <w:r w:rsidRPr="00E174D1">
        <w:rPr>
          <w:sz w:val="18"/>
        </w:rPr>
        <w:t>PVN LV40003078342</w:t>
      </w:r>
    </w:p>
    <w:p w14:paraId="6105CD07" w14:textId="77777777" w:rsidR="00325F7E" w:rsidRPr="00E174D1" w:rsidRDefault="00325F7E" w:rsidP="00325F7E">
      <w:pPr>
        <w:pStyle w:val="Galvene"/>
        <w:tabs>
          <w:tab w:val="clear" w:pos="4153"/>
          <w:tab w:val="clear" w:pos="8306"/>
          <w:tab w:val="left" w:pos="6828"/>
        </w:tabs>
        <w:ind w:left="7371" w:right="-1475" w:firstLine="426"/>
        <w:rPr>
          <w:sz w:val="18"/>
        </w:rPr>
      </w:pPr>
      <w:r w:rsidRPr="00E174D1">
        <w:rPr>
          <w:sz w:val="18"/>
        </w:rPr>
        <w:t>a/s “Swedbank”</w:t>
      </w:r>
    </w:p>
    <w:p w14:paraId="36977FE7" w14:textId="77777777" w:rsidR="00325F7E" w:rsidRPr="00E174D1" w:rsidRDefault="00325F7E" w:rsidP="00325F7E">
      <w:pPr>
        <w:pStyle w:val="Galvene"/>
        <w:tabs>
          <w:tab w:val="clear" w:pos="4153"/>
          <w:tab w:val="clear" w:pos="8306"/>
          <w:tab w:val="left" w:pos="6828"/>
        </w:tabs>
        <w:ind w:left="7371" w:right="-1475" w:firstLine="426"/>
        <w:rPr>
          <w:sz w:val="18"/>
        </w:rPr>
      </w:pPr>
      <w:r w:rsidRPr="00E174D1">
        <w:rPr>
          <w:sz w:val="18"/>
        </w:rPr>
        <w:t>LV97HABA0001408053000</w:t>
      </w:r>
    </w:p>
    <w:p w14:paraId="3374CF2E" w14:textId="77777777" w:rsidR="00325F7E" w:rsidRDefault="00325F7E" w:rsidP="00325F7E">
      <w:pPr>
        <w:suppressAutoHyphens/>
        <w:autoSpaceDE w:val="0"/>
        <w:spacing w:after="0" w:line="240" w:lineRule="auto"/>
        <w:ind w:left="-360"/>
        <w:jc w:val="center"/>
        <w:rPr>
          <w:rFonts w:ascii="Arial Narrow" w:eastAsia="Times New Roman" w:hAnsi="Arial Narrow" w:cs="Tms Rmn"/>
          <w:b/>
          <w:sz w:val="24"/>
          <w:szCs w:val="28"/>
          <w:lang w:eastAsia="my-MM" w:bidi="my-MM"/>
        </w:rPr>
      </w:pPr>
      <w:r w:rsidRPr="000C75CC">
        <w:rPr>
          <w:rFonts w:ascii="Arial Narrow" w:eastAsia="Times New Roman" w:hAnsi="Arial Narrow" w:cs="Tms Rmn"/>
          <w:b/>
          <w:sz w:val="24"/>
          <w:szCs w:val="28"/>
          <w:lang w:eastAsia="my-MM" w:bidi="my-MM"/>
        </w:rPr>
        <w:t>NEATKARĪGU REVIDENTU ZIŅOJUMS</w:t>
      </w:r>
    </w:p>
    <w:p w14:paraId="681D907D" w14:textId="77777777" w:rsidR="00325F7E" w:rsidRPr="00F65246" w:rsidRDefault="00325F7E" w:rsidP="00325F7E">
      <w:pPr>
        <w:pStyle w:val="Virsraksts1"/>
        <w:rPr>
          <w:rFonts w:asciiTheme="minorHAnsi" w:hAnsiTheme="minorHAnsi" w:cstheme="minorHAnsi"/>
          <w:b/>
          <w:bCs/>
          <w:color w:val="auto"/>
          <w:sz w:val="22"/>
          <w:szCs w:val="22"/>
        </w:rPr>
      </w:pPr>
      <w:r>
        <w:rPr>
          <w:rFonts w:asciiTheme="minorHAnsi" w:hAnsiTheme="minorHAnsi" w:cstheme="minorHAnsi"/>
          <w:b/>
          <w:color w:val="auto"/>
          <w:sz w:val="22"/>
          <w:szCs w:val="22"/>
        </w:rPr>
        <w:t>Ogres novada pašvaldības aģentūra</w:t>
      </w:r>
      <w:r w:rsidRPr="00F65246">
        <w:rPr>
          <w:rFonts w:asciiTheme="minorHAnsi" w:hAnsiTheme="minorHAnsi" w:cstheme="minorHAnsi"/>
          <w:b/>
          <w:color w:val="auto"/>
          <w:sz w:val="22"/>
          <w:szCs w:val="22"/>
        </w:rPr>
        <w:t xml:space="preserve"> “</w:t>
      </w:r>
      <w:r>
        <w:rPr>
          <w:rFonts w:asciiTheme="minorHAnsi" w:hAnsiTheme="minorHAnsi" w:cstheme="minorHAnsi"/>
          <w:b/>
          <w:color w:val="auto"/>
          <w:sz w:val="22"/>
          <w:szCs w:val="22"/>
        </w:rPr>
        <w:t>Rosme</w:t>
      </w:r>
      <w:r w:rsidRPr="00F65246">
        <w:rPr>
          <w:rFonts w:asciiTheme="minorHAnsi" w:hAnsiTheme="minorHAnsi" w:cstheme="minorHAnsi"/>
          <w:b/>
          <w:color w:val="auto"/>
          <w:sz w:val="22"/>
          <w:szCs w:val="22"/>
        </w:rPr>
        <w:t>”</w:t>
      </w:r>
      <w:r w:rsidRPr="00ED539C">
        <w:rPr>
          <w:rFonts w:asciiTheme="minorHAnsi" w:hAnsiTheme="minorHAnsi" w:cstheme="minorHAnsi"/>
          <w:b/>
          <w:color w:val="auto"/>
          <w:sz w:val="22"/>
          <w:szCs w:val="22"/>
        </w:rPr>
        <w:t xml:space="preserve"> </w:t>
      </w:r>
      <w:r>
        <w:rPr>
          <w:rFonts w:asciiTheme="minorHAnsi" w:hAnsiTheme="minorHAnsi" w:cstheme="minorHAnsi"/>
          <w:b/>
          <w:color w:val="auto"/>
          <w:sz w:val="22"/>
          <w:szCs w:val="22"/>
        </w:rPr>
        <w:t>vadībai</w:t>
      </w:r>
    </w:p>
    <w:p w14:paraId="513D07F1" w14:textId="77777777" w:rsidR="00325F7E" w:rsidRPr="000C75CC" w:rsidRDefault="00325F7E" w:rsidP="00325F7E">
      <w:pPr>
        <w:suppressAutoHyphens/>
        <w:autoSpaceDE w:val="0"/>
        <w:spacing w:before="240" w:after="0" w:line="240" w:lineRule="atLeast"/>
        <w:ind w:left="-360"/>
        <w:jc w:val="both"/>
        <w:rPr>
          <w:rFonts w:ascii="Arial Narrow" w:eastAsia="Times New Roman" w:hAnsi="Arial Narrow" w:cs="Arial"/>
          <w:b/>
          <w:bCs/>
          <w:sz w:val="20"/>
          <w:szCs w:val="20"/>
          <w:lang w:eastAsia="ar-SA"/>
        </w:rPr>
      </w:pPr>
      <w:r w:rsidRPr="000C75CC">
        <w:rPr>
          <w:rFonts w:ascii="Arial Narrow" w:eastAsia="Times New Roman" w:hAnsi="Arial Narrow" w:cs="Arial"/>
          <w:b/>
          <w:bCs/>
          <w:sz w:val="20"/>
          <w:szCs w:val="20"/>
          <w:lang w:eastAsia="ar-SA"/>
        </w:rPr>
        <w:t>Atzinums</w:t>
      </w:r>
    </w:p>
    <w:p w14:paraId="2D667E0C" w14:textId="77777777" w:rsidR="00325F7E" w:rsidRPr="000C75CC" w:rsidRDefault="00325F7E" w:rsidP="00325F7E">
      <w:pPr>
        <w:suppressAutoHyphens/>
        <w:autoSpaceDE w:val="0"/>
        <w:spacing w:before="120" w:after="0" w:line="240" w:lineRule="atLeast"/>
        <w:ind w:left="-360"/>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 xml:space="preserve">Mēs </w:t>
      </w:r>
      <w:r w:rsidRPr="000C75CC">
        <w:rPr>
          <w:rFonts w:eastAsia="Times New Roman" w:cs="Times New Roman"/>
          <w:sz w:val="19"/>
          <w:szCs w:val="19"/>
          <w:lang w:eastAsia="ar-SA"/>
        </w:rPr>
        <w:t>veikuši Ogres novada pašvaldības aģentūra “</w:t>
      </w:r>
      <w:r>
        <w:rPr>
          <w:rFonts w:eastAsia="Times New Roman" w:cs="Times New Roman"/>
          <w:sz w:val="19"/>
          <w:szCs w:val="19"/>
          <w:lang w:eastAsia="ar-SA"/>
        </w:rPr>
        <w:t>Rosme</w:t>
      </w:r>
      <w:r w:rsidRPr="000C75CC">
        <w:rPr>
          <w:rFonts w:eastAsia="Times New Roman" w:cs="Times New Roman"/>
          <w:sz w:val="19"/>
          <w:szCs w:val="19"/>
          <w:lang w:eastAsia="ar-SA"/>
        </w:rPr>
        <w:t>” (turpmāk tekstā “Aģentūra”) pievienotajā gada pārskatā ietvertā finanšu pārskata revīziju.</w:t>
      </w:r>
      <w:r w:rsidRPr="000C75CC">
        <w:rPr>
          <w:rFonts w:ascii="Arial Narrow" w:eastAsia="Times New Roman" w:hAnsi="Arial Narrow" w:cs="Arial"/>
          <w:bCs/>
          <w:sz w:val="20"/>
          <w:szCs w:val="20"/>
          <w:lang w:eastAsia="ar-SA"/>
        </w:rPr>
        <w:t xml:space="preserve"> Pievienotais finanšu pārskats ietver:</w:t>
      </w:r>
    </w:p>
    <w:p w14:paraId="4FFE4F80" w14:textId="77777777" w:rsidR="00325F7E" w:rsidRPr="000C75CC" w:rsidRDefault="00325F7E" w:rsidP="00325F7E">
      <w:pPr>
        <w:numPr>
          <w:ilvl w:val="0"/>
          <w:numId w:val="16"/>
        </w:numPr>
        <w:suppressAutoHyphens/>
        <w:autoSpaceDE w:val="0"/>
        <w:spacing w:before="120" w:after="0" w:line="240" w:lineRule="atLeast"/>
        <w:ind w:hanging="357"/>
        <w:contextualSpacing/>
        <w:jc w:val="both"/>
        <w:rPr>
          <w:rFonts w:ascii="Arial Narrow" w:eastAsia="Times New Roman" w:hAnsi="Arial Narrow" w:cs="Tms Rmn"/>
          <w:sz w:val="20"/>
          <w:szCs w:val="24"/>
          <w:lang w:eastAsia="my-MM" w:bidi="my-MM"/>
        </w:rPr>
      </w:pPr>
      <w:r w:rsidRPr="000C75CC">
        <w:rPr>
          <w:rFonts w:ascii="Arial Narrow" w:eastAsia="Times New Roman" w:hAnsi="Arial Narrow" w:cs="Tms Rmn"/>
          <w:sz w:val="20"/>
          <w:szCs w:val="24"/>
          <w:lang w:eastAsia="my-MM" w:bidi="my-MM"/>
        </w:rPr>
        <w:t>pārskatu par finansiālo stāvokli 2025. gada 31. decembrī (bilance);</w:t>
      </w:r>
    </w:p>
    <w:p w14:paraId="6A3CC3BB" w14:textId="77777777" w:rsidR="00325F7E" w:rsidRPr="000C75CC" w:rsidRDefault="00325F7E" w:rsidP="00325F7E">
      <w:pPr>
        <w:numPr>
          <w:ilvl w:val="0"/>
          <w:numId w:val="16"/>
        </w:numPr>
        <w:suppressAutoHyphens/>
        <w:autoSpaceDE w:val="0"/>
        <w:spacing w:before="120" w:after="0" w:line="240" w:lineRule="atLeast"/>
        <w:ind w:hanging="357"/>
        <w:contextualSpacing/>
        <w:jc w:val="both"/>
        <w:rPr>
          <w:rFonts w:ascii="Arial Narrow" w:eastAsia="Times New Roman" w:hAnsi="Arial Narrow" w:cs="Tms Rmn"/>
          <w:sz w:val="20"/>
          <w:szCs w:val="24"/>
          <w:lang w:eastAsia="my-MM" w:bidi="my-MM"/>
        </w:rPr>
      </w:pPr>
      <w:r w:rsidRPr="000C75CC">
        <w:rPr>
          <w:rFonts w:ascii="Arial Narrow" w:eastAsia="Times New Roman" w:hAnsi="Arial Narrow" w:cs="Tms Rmn"/>
          <w:sz w:val="20"/>
          <w:szCs w:val="24"/>
          <w:lang w:eastAsia="my-MM" w:bidi="my-MM"/>
        </w:rPr>
        <w:t xml:space="preserve">pārskatu par darbības finansiālajiem rezultātiem par gadu, </w:t>
      </w:r>
      <w:r w:rsidRPr="000C75CC">
        <w:rPr>
          <w:rFonts w:ascii="Arial Narrow" w:eastAsia="Times New Roman" w:hAnsi="Arial Narrow" w:cs="Arial"/>
          <w:bCs/>
          <w:sz w:val="20"/>
          <w:szCs w:val="20"/>
          <w:lang w:eastAsia="ar-SA"/>
        </w:rPr>
        <w:t>kas noslēdzās 2025. gada 31. decembrī</w:t>
      </w:r>
      <w:r w:rsidRPr="000C75CC">
        <w:rPr>
          <w:rFonts w:ascii="Arial Narrow" w:eastAsia="Times New Roman" w:hAnsi="Arial Narrow" w:cs="Tms Rmn"/>
          <w:sz w:val="20"/>
          <w:szCs w:val="24"/>
          <w:lang w:eastAsia="my-MM" w:bidi="my-MM"/>
        </w:rPr>
        <w:t>;</w:t>
      </w:r>
    </w:p>
    <w:p w14:paraId="382DBBCB" w14:textId="77777777" w:rsidR="00325F7E" w:rsidRPr="000C75CC" w:rsidRDefault="00325F7E" w:rsidP="00325F7E">
      <w:pPr>
        <w:numPr>
          <w:ilvl w:val="0"/>
          <w:numId w:val="16"/>
        </w:numPr>
        <w:suppressAutoHyphens/>
        <w:autoSpaceDE w:val="0"/>
        <w:spacing w:before="120" w:after="0" w:line="240" w:lineRule="atLeast"/>
        <w:ind w:hanging="357"/>
        <w:contextualSpacing/>
        <w:jc w:val="both"/>
        <w:rPr>
          <w:rFonts w:ascii="Arial Narrow" w:eastAsia="Times New Roman" w:hAnsi="Arial Narrow" w:cs="Tms Rmn"/>
          <w:sz w:val="20"/>
          <w:szCs w:val="24"/>
          <w:lang w:eastAsia="my-MM" w:bidi="my-MM"/>
        </w:rPr>
      </w:pPr>
      <w:r w:rsidRPr="000C75CC">
        <w:rPr>
          <w:rFonts w:ascii="Arial Narrow" w:eastAsia="Times New Roman" w:hAnsi="Arial Narrow" w:cs="Tms Rmn"/>
          <w:sz w:val="20"/>
          <w:szCs w:val="24"/>
          <w:lang w:eastAsia="my-MM" w:bidi="my-MM"/>
        </w:rPr>
        <w:t xml:space="preserve">pašu kapitāla izmaiņu pārskatu par gadu, </w:t>
      </w:r>
      <w:r w:rsidRPr="000C75CC">
        <w:rPr>
          <w:rFonts w:ascii="Arial Narrow" w:eastAsia="Times New Roman" w:hAnsi="Arial Narrow" w:cs="Arial"/>
          <w:bCs/>
          <w:sz w:val="20"/>
          <w:szCs w:val="20"/>
          <w:lang w:eastAsia="ar-SA"/>
        </w:rPr>
        <w:t>kas noslēdzās 2025. gada 31. decembrī</w:t>
      </w:r>
      <w:r w:rsidRPr="000C75CC">
        <w:rPr>
          <w:rFonts w:ascii="Arial Narrow" w:eastAsia="Times New Roman" w:hAnsi="Arial Narrow" w:cs="Tms Rmn"/>
          <w:sz w:val="20"/>
          <w:szCs w:val="24"/>
          <w:lang w:eastAsia="my-MM" w:bidi="my-MM"/>
        </w:rPr>
        <w:t>;</w:t>
      </w:r>
    </w:p>
    <w:p w14:paraId="4D8A32F0" w14:textId="77777777" w:rsidR="00325F7E" w:rsidRPr="000C75CC" w:rsidRDefault="00325F7E" w:rsidP="00325F7E">
      <w:pPr>
        <w:numPr>
          <w:ilvl w:val="0"/>
          <w:numId w:val="16"/>
        </w:numPr>
        <w:suppressAutoHyphens/>
        <w:autoSpaceDE w:val="0"/>
        <w:spacing w:before="120" w:after="0" w:line="240" w:lineRule="atLeast"/>
        <w:ind w:hanging="357"/>
        <w:contextualSpacing/>
        <w:jc w:val="both"/>
        <w:rPr>
          <w:rFonts w:ascii="Arial Narrow" w:eastAsia="Times New Roman" w:hAnsi="Arial Narrow" w:cs="Tms Rmn"/>
          <w:sz w:val="20"/>
          <w:szCs w:val="24"/>
          <w:lang w:eastAsia="my-MM" w:bidi="my-MM"/>
        </w:rPr>
      </w:pPr>
      <w:r w:rsidRPr="000C75CC">
        <w:rPr>
          <w:rFonts w:ascii="Arial Narrow" w:eastAsia="Times New Roman" w:hAnsi="Arial Narrow" w:cs="Tms Rmn"/>
          <w:sz w:val="20"/>
          <w:szCs w:val="24"/>
          <w:lang w:eastAsia="my-MM" w:bidi="my-MM"/>
        </w:rPr>
        <w:t xml:space="preserve">naudas plūsmas pārskatu </w:t>
      </w:r>
      <w:r w:rsidRPr="000C75CC">
        <w:rPr>
          <w:rFonts w:ascii="Arial Narrow" w:eastAsia="Times New Roman" w:hAnsi="Arial Narrow" w:cs="Arial"/>
          <w:bCs/>
          <w:sz w:val="20"/>
          <w:szCs w:val="20"/>
          <w:lang w:eastAsia="ar-SA"/>
        </w:rPr>
        <w:t>par gadu, kas noslēdzās 2025. gada 31. decembrī</w:t>
      </w:r>
      <w:r w:rsidRPr="000C75CC">
        <w:rPr>
          <w:rFonts w:ascii="Arial Narrow" w:eastAsia="Times New Roman" w:hAnsi="Arial Narrow" w:cs="Tms Rmn"/>
          <w:sz w:val="20"/>
          <w:szCs w:val="24"/>
          <w:lang w:eastAsia="my-MM" w:bidi="my-MM"/>
        </w:rPr>
        <w:t>;</w:t>
      </w:r>
    </w:p>
    <w:p w14:paraId="49D0F302" w14:textId="77777777" w:rsidR="00325F7E" w:rsidRPr="000C75CC" w:rsidRDefault="00325F7E" w:rsidP="00325F7E">
      <w:pPr>
        <w:numPr>
          <w:ilvl w:val="0"/>
          <w:numId w:val="16"/>
        </w:numPr>
        <w:suppressAutoHyphens/>
        <w:autoSpaceDE w:val="0"/>
        <w:spacing w:before="120" w:after="0" w:line="240" w:lineRule="atLeast"/>
        <w:ind w:hanging="357"/>
        <w:contextualSpacing/>
        <w:jc w:val="both"/>
        <w:rPr>
          <w:rFonts w:ascii="Arial Narrow" w:eastAsia="Times New Roman" w:hAnsi="Arial Narrow" w:cs="Tms Rmn"/>
          <w:sz w:val="20"/>
          <w:szCs w:val="24"/>
          <w:lang w:eastAsia="my-MM" w:bidi="my-MM"/>
        </w:rPr>
      </w:pPr>
      <w:bookmarkStart w:id="1" w:name="_Hlk220338952"/>
      <w:r w:rsidRPr="000C75CC">
        <w:rPr>
          <w:rFonts w:ascii="Arial Narrow" w:eastAsia="Times New Roman" w:hAnsi="Arial Narrow" w:cs="Tms Rmn"/>
          <w:sz w:val="20"/>
          <w:szCs w:val="24"/>
          <w:lang w:eastAsia="my-MM" w:bidi="my-MM"/>
        </w:rPr>
        <w:t xml:space="preserve">informāciju par budžeta izpildi par </w:t>
      </w:r>
      <w:r w:rsidRPr="000C75CC">
        <w:rPr>
          <w:rFonts w:ascii="Arial Narrow" w:eastAsia="Times New Roman" w:hAnsi="Arial Narrow" w:cs="Arial"/>
          <w:bCs/>
          <w:sz w:val="20"/>
          <w:szCs w:val="20"/>
          <w:lang w:eastAsia="ar-SA"/>
        </w:rPr>
        <w:t>gadu, kas noslēdzā</w:t>
      </w:r>
      <w:bookmarkStart w:id="2" w:name="_GoBack"/>
      <w:bookmarkEnd w:id="2"/>
      <w:r w:rsidRPr="000C75CC">
        <w:rPr>
          <w:rFonts w:ascii="Arial Narrow" w:eastAsia="Times New Roman" w:hAnsi="Arial Narrow" w:cs="Arial"/>
          <w:bCs/>
          <w:sz w:val="20"/>
          <w:szCs w:val="20"/>
          <w:lang w:eastAsia="ar-SA"/>
        </w:rPr>
        <w:t>s 2025. gada 31. decembrī</w:t>
      </w:r>
      <w:r w:rsidRPr="000C75CC">
        <w:rPr>
          <w:rFonts w:ascii="Arial Narrow" w:eastAsia="Times New Roman" w:hAnsi="Arial Narrow" w:cs="Tms Rmn"/>
          <w:sz w:val="20"/>
          <w:szCs w:val="24"/>
          <w:lang w:eastAsia="my-MM" w:bidi="my-MM"/>
        </w:rPr>
        <w:t>;</w:t>
      </w:r>
    </w:p>
    <w:bookmarkEnd w:id="1"/>
    <w:p w14:paraId="70077B0D" w14:textId="77777777" w:rsidR="00325F7E" w:rsidRPr="000C75CC" w:rsidRDefault="00325F7E" w:rsidP="00325F7E">
      <w:pPr>
        <w:numPr>
          <w:ilvl w:val="0"/>
          <w:numId w:val="16"/>
        </w:numPr>
        <w:suppressAutoHyphens/>
        <w:autoSpaceDE w:val="0"/>
        <w:spacing w:before="120" w:after="0" w:line="240" w:lineRule="atLeast"/>
        <w:ind w:hanging="357"/>
        <w:contextualSpacing/>
        <w:jc w:val="both"/>
        <w:rPr>
          <w:rFonts w:ascii="Arial Narrow" w:eastAsia="Times New Roman" w:hAnsi="Arial Narrow" w:cs="Tms Rmn"/>
          <w:sz w:val="20"/>
          <w:szCs w:val="24"/>
          <w:lang w:eastAsia="my-MM" w:bidi="my-MM"/>
        </w:rPr>
      </w:pPr>
      <w:r w:rsidRPr="000C75CC">
        <w:rPr>
          <w:rFonts w:ascii="Arial Narrow" w:eastAsia="Times New Roman" w:hAnsi="Arial Narrow" w:cs="Tms Rmn"/>
          <w:sz w:val="20"/>
          <w:szCs w:val="24"/>
          <w:lang w:eastAsia="my-MM" w:bidi="my-MM"/>
        </w:rPr>
        <w:t xml:space="preserve">finanšu pārskata pielikumu, tai skaitā, finanšu pārskata posteņu skaidrojumu, grāmatvedības uzskaites principu aprakstu, gada pārskata sagatavošanas principu aprakstu un finanšu instrumentu risku pārvaldīšanas aprakstu. </w:t>
      </w:r>
    </w:p>
    <w:p w14:paraId="6A088E11" w14:textId="77777777" w:rsidR="00325F7E" w:rsidRPr="000C75CC" w:rsidRDefault="00325F7E" w:rsidP="00325F7E">
      <w:pPr>
        <w:suppressAutoHyphens/>
        <w:autoSpaceDE w:val="0"/>
        <w:spacing w:before="240" w:after="0" w:line="240" w:lineRule="atLeast"/>
        <w:ind w:left="-360"/>
        <w:jc w:val="both"/>
        <w:rPr>
          <w:rFonts w:ascii="Arial Narrow" w:eastAsia="Times New Roman" w:hAnsi="Arial Narrow" w:cs="Arial"/>
          <w:b/>
          <w:bCs/>
          <w:sz w:val="20"/>
          <w:szCs w:val="20"/>
          <w:lang w:eastAsia="ar-SA"/>
        </w:rPr>
      </w:pPr>
      <w:r w:rsidRPr="000C75CC">
        <w:rPr>
          <w:rFonts w:ascii="Arial Narrow" w:eastAsia="Times New Roman" w:hAnsi="Arial Narrow" w:cs="Arial"/>
          <w:bCs/>
          <w:sz w:val="20"/>
          <w:szCs w:val="20"/>
          <w:lang w:eastAsia="ar-SA"/>
        </w:rPr>
        <w:t xml:space="preserve">Mūsuprāt, pievienotais finanšu pārskats sniedz patiesu un skaidru priekšstatu par </w:t>
      </w:r>
      <w:r w:rsidRPr="009117E1">
        <w:rPr>
          <w:rFonts w:ascii="Arial Narrow" w:eastAsia="Times New Roman" w:hAnsi="Arial Narrow" w:cs="Times New Roman"/>
          <w:bCs/>
          <w:sz w:val="19"/>
          <w:szCs w:val="19"/>
          <w:lang w:eastAsia="ar-SA"/>
        </w:rPr>
        <w:t>Ogres novada pašvaldības aģentūra “Rosme”</w:t>
      </w:r>
      <w:r w:rsidRPr="009117E1">
        <w:rPr>
          <w:rFonts w:ascii="Arial Narrow" w:eastAsia="Times New Roman" w:hAnsi="Arial Narrow" w:cs="Arial"/>
          <w:bCs/>
          <w:sz w:val="20"/>
          <w:szCs w:val="20"/>
          <w:lang w:eastAsia="ar-SA"/>
        </w:rPr>
        <w:t xml:space="preserve"> finansiālo stāvokli 2025. gada 31. decembrī un par tās darbības finanšu</w:t>
      </w:r>
      <w:r w:rsidRPr="000C75CC">
        <w:rPr>
          <w:rFonts w:ascii="Arial Narrow" w:eastAsia="Times New Roman" w:hAnsi="Arial Narrow" w:cs="Arial"/>
          <w:bCs/>
          <w:sz w:val="20"/>
          <w:szCs w:val="20"/>
          <w:lang w:eastAsia="ar-SA"/>
        </w:rPr>
        <w:t xml:space="preserve"> rezultātiem un naudas plūsmu gadā, kas noslēdzās 2025. gada 31. decembrī,</w:t>
      </w:r>
      <w:r w:rsidRPr="000C75CC">
        <w:rPr>
          <w:rFonts w:ascii="Arial Narrow" w:eastAsia="Times New Roman" w:hAnsi="Arial Narrow" w:cs="Arial"/>
          <w:bCs/>
          <w:i/>
          <w:sz w:val="20"/>
          <w:szCs w:val="20"/>
          <w:lang w:eastAsia="ar-SA"/>
        </w:rPr>
        <w:t xml:space="preserve"> </w:t>
      </w:r>
      <w:r w:rsidRPr="000C75CC">
        <w:rPr>
          <w:rFonts w:ascii="Arial Narrow" w:eastAsia="Times New Roman" w:hAnsi="Arial Narrow" w:cs="Tms Rmn"/>
          <w:sz w:val="20"/>
          <w:szCs w:val="24"/>
          <w:lang w:eastAsia="my-MM" w:bidi="my-MM"/>
        </w:rPr>
        <w:t xml:space="preserve">saskaņā ar </w:t>
      </w:r>
      <w:r w:rsidRPr="000C75CC">
        <w:rPr>
          <w:rFonts w:ascii="Arial Narrow" w:eastAsia="Times New Roman" w:hAnsi="Arial Narrow" w:cs="Times New Roman"/>
          <w:sz w:val="20"/>
          <w:szCs w:val="20"/>
          <w:lang w:eastAsia="ar-SA"/>
        </w:rPr>
        <w:t xml:space="preserve">Ministru Kabineta </w:t>
      </w:r>
      <w:bookmarkStart w:id="3" w:name="_Hlk220339073"/>
      <w:r w:rsidRPr="000C75CC">
        <w:rPr>
          <w:rFonts w:ascii="Arial Narrow" w:eastAsia="Times New Roman" w:hAnsi="Arial Narrow" w:cs="Times New Roman"/>
          <w:sz w:val="20"/>
          <w:szCs w:val="20"/>
          <w:lang w:eastAsia="ar-SA"/>
        </w:rPr>
        <w:t>2025. gada 1. jūlija noteikumiem Nr. 400 „Gada pārskata sagatavošanas kārtība”</w:t>
      </w:r>
      <w:r w:rsidRPr="000C75CC">
        <w:rPr>
          <w:rFonts w:ascii="Arial Narrow" w:eastAsia="Times New Roman" w:hAnsi="Arial Narrow" w:cs="Arial"/>
          <w:bCs/>
          <w:sz w:val="20"/>
          <w:szCs w:val="20"/>
          <w:lang w:eastAsia="ar-SA"/>
        </w:rPr>
        <w:t>.</w:t>
      </w:r>
    </w:p>
    <w:bookmarkEnd w:id="3"/>
    <w:p w14:paraId="653F1530" w14:textId="77777777" w:rsidR="00325F7E" w:rsidRPr="000C75CC" w:rsidRDefault="00325F7E" w:rsidP="00325F7E">
      <w:pPr>
        <w:suppressAutoHyphens/>
        <w:autoSpaceDE w:val="0"/>
        <w:spacing w:before="240" w:after="0" w:line="240" w:lineRule="atLeast"/>
        <w:ind w:left="-360"/>
        <w:jc w:val="both"/>
        <w:rPr>
          <w:rFonts w:ascii="Arial Narrow" w:eastAsia="Times New Roman" w:hAnsi="Arial Narrow" w:cs="Arial"/>
          <w:b/>
          <w:bCs/>
          <w:sz w:val="20"/>
          <w:szCs w:val="20"/>
          <w:lang w:eastAsia="ar-SA"/>
        </w:rPr>
      </w:pPr>
      <w:r w:rsidRPr="000C75CC">
        <w:rPr>
          <w:rFonts w:ascii="Arial Narrow" w:eastAsia="Times New Roman" w:hAnsi="Arial Narrow" w:cs="Arial"/>
          <w:b/>
          <w:bCs/>
          <w:sz w:val="20"/>
          <w:szCs w:val="20"/>
          <w:lang w:eastAsia="ar-SA"/>
        </w:rPr>
        <w:t>Atzinuma pamatojums</w:t>
      </w:r>
    </w:p>
    <w:p w14:paraId="401CCBAC" w14:textId="77777777" w:rsidR="00325F7E" w:rsidRPr="000C75CC" w:rsidRDefault="00325F7E" w:rsidP="00325F7E">
      <w:pPr>
        <w:suppressAutoHyphens/>
        <w:autoSpaceDE w:val="0"/>
        <w:spacing w:before="240" w:after="0" w:line="240" w:lineRule="atLeast"/>
        <w:ind w:left="-360"/>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Saskaņā ar Revīzijas pakalpojumu likumu, mēs veicām revīziju ievērojot Latvijā atzītos Starptautiskos Publiskā</w:t>
      </w:r>
      <w:r w:rsidRPr="000C75CC">
        <w:rPr>
          <w:rFonts w:ascii="Arial Narrow" w:eastAsia="Times New Roman" w:hAnsi="Arial Narrow" w:cs="Times New Roman"/>
          <w:sz w:val="20"/>
          <w:szCs w:val="20"/>
        </w:rPr>
        <w:t xml:space="preserve"> Sektora Revīzijas </w:t>
      </w:r>
      <w:r w:rsidRPr="000C75CC">
        <w:rPr>
          <w:rFonts w:ascii="Arial Narrow" w:eastAsia="Times New Roman" w:hAnsi="Arial Narrow" w:cs="Arial"/>
          <w:bCs/>
          <w:sz w:val="20"/>
          <w:szCs w:val="20"/>
          <w:lang w:eastAsia="ar-SA"/>
        </w:rPr>
        <w:t>Standartus (</w:t>
      </w:r>
      <w:r w:rsidRPr="000C75CC">
        <w:rPr>
          <w:rFonts w:ascii="Arial Narrow" w:eastAsia="Times New Roman" w:hAnsi="Arial Narrow" w:cs="Times New Roman"/>
          <w:sz w:val="20"/>
          <w:szCs w:val="20"/>
        </w:rPr>
        <w:t>turpmāk - ISSAI</w:t>
      </w:r>
      <w:r w:rsidRPr="000C75CC">
        <w:rPr>
          <w:rFonts w:ascii="Arial Narrow" w:eastAsia="Times New Roman" w:hAnsi="Arial Narrow" w:cs="Arial"/>
          <w:bCs/>
          <w:sz w:val="20"/>
          <w:szCs w:val="20"/>
          <w:lang w:eastAsia="ar-SA"/>
        </w:rPr>
        <w:t>). Mūsu pienākumi, kas noteikti šajos standartos, tālāk izklāstīti mūsu ziņojuma sadaļā “Revidenta atbildība par finanšu pārskata revīziju”.</w:t>
      </w:r>
    </w:p>
    <w:p w14:paraId="2BBE5B47" w14:textId="77777777" w:rsidR="00325F7E" w:rsidRPr="000C75CC" w:rsidRDefault="00325F7E" w:rsidP="00325F7E">
      <w:pPr>
        <w:suppressAutoHyphens/>
        <w:autoSpaceDE w:val="0"/>
        <w:spacing w:before="240" w:after="0" w:line="240" w:lineRule="atLeast"/>
        <w:ind w:left="-360"/>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Mēs esam neatkarīgi no Aģentūras saskaņā ar Starptautiskās Grāmatvežu ētikas standartu padomes izstrādātā Starptautiskā Profesionālu grāmatvežu ētikas kodeksa (tostarp Starptautisko Neatkarības standartu) prasībām un Revīzijas pakalpojumu likumā iekļautajām neatkarības prasībām, kas ir piemērojamas mūsu veiktajai finanšu pārskata revīzijai. Mēs esam ievērojuši arī Revīzijas pakalpojumu likumā un Starptautiskā Profesionālu grāmatvežu ētikas kodeksā (tostarp Starptautiskajos Neatkarības standartos) noteiktos pārējos profesionālās ētikas principus un objektivitātes prasības.</w:t>
      </w:r>
    </w:p>
    <w:p w14:paraId="40C08BCF" w14:textId="77777777" w:rsidR="00325F7E" w:rsidRPr="000C75CC" w:rsidRDefault="00325F7E" w:rsidP="00325F7E">
      <w:pPr>
        <w:suppressAutoHyphens/>
        <w:autoSpaceDE w:val="0"/>
        <w:spacing w:before="240" w:after="0" w:line="240" w:lineRule="atLeast"/>
        <w:ind w:left="-360"/>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 xml:space="preserve">Mēs uzskatām, ka mūsu iegūtie revīzijas pierādījumi dod pietiekamu un atbilstošu pamatojumu mūsu atzinumam. </w:t>
      </w:r>
    </w:p>
    <w:p w14:paraId="35C055F2" w14:textId="77777777" w:rsidR="00325F7E" w:rsidRPr="000C75CC" w:rsidRDefault="00325F7E" w:rsidP="00325F7E">
      <w:pPr>
        <w:suppressAutoHyphens/>
        <w:autoSpaceDE w:val="0"/>
        <w:spacing w:before="240" w:after="0" w:line="240" w:lineRule="atLeast"/>
        <w:ind w:left="-360"/>
        <w:jc w:val="both"/>
        <w:rPr>
          <w:rFonts w:ascii="Arial Narrow" w:eastAsia="Times New Roman" w:hAnsi="Arial Narrow" w:cs="Arial"/>
          <w:bCs/>
          <w:sz w:val="20"/>
          <w:szCs w:val="20"/>
          <w:lang w:eastAsia="ar-SA"/>
        </w:rPr>
      </w:pPr>
      <w:r w:rsidRPr="000C75CC">
        <w:rPr>
          <w:rFonts w:ascii="Arial Narrow" w:eastAsia="Times New Roman" w:hAnsi="Arial Narrow" w:cs="Arial"/>
          <w:b/>
          <w:bCs/>
          <w:sz w:val="20"/>
          <w:szCs w:val="20"/>
          <w:lang w:eastAsia="ar-SA"/>
        </w:rPr>
        <w:t>Ziņošana par citu informāciju</w:t>
      </w:r>
    </w:p>
    <w:p w14:paraId="2EAE0546" w14:textId="77777777" w:rsidR="00325F7E" w:rsidRPr="000C75CC" w:rsidRDefault="00325F7E" w:rsidP="00325F7E">
      <w:pPr>
        <w:suppressAutoHyphens/>
        <w:autoSpaceDE w:val="0"/>
        <w:spacing w:before="240" w:after="0" w:line="240" w:lineRule="atLeast"/>
        <w:ind w:left="-360"/>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Aģentūras vadība ir atbildīga par citu informāciju. Cita informācija ietver vadības ziņojumu, kas sniegts pievienotajā gada pārskatā.</w:t>
      </w:r>
    </w:p>
    <w:p w14:paraId="650D1888" w14:textId="77777777" w:rsidR="00325F7E" w:rsidRPr="000C75CC" w:rsidRDefault="00325F7E" w:rsidP="00325F7E">
      <w:pPr>
        <w:suppressAutoHyphens/>
        <w:autoSpaceDE w:val="0"/>
        <w:spacing w:before="240" w:after="0" w:line="240" w:lineRule="atLeast"/>
        <w:ind w:left="-360"/>
        <w:jc w:val="both"/>
        <w:rPr>
          <w:rFonts w:ascii="Arial Narrow" w:eastAsia="Times New Roman" w:hAnsi="Arial Narrow" w:cs="Arial"/>
          <w:bCs/>
          <w:sz w:val="20"/>
          <w:szCs w:val="20"/>
          <w:lang w:eastAsia="ar-SA"/>
        </w:rPr>
      </w:pPr>
      <w:r w:rsidRPr="000C75CC">
        <w:rPr>
          <w:rFonts w:ascii="Arial Narrow" w:eastAsia="Times New Roman" w:hAnsi="Arial Narrow" w:cs="Times New Roman"/>
          <w:sz w:val="20"/>
          <w:szCs w:val="20"/>
          <w:lang w:eastAsia="ar-SA"/>
        </w:rPr>
        <w:t xml:space="preserve">Cita informācija neietver finanšu pārskatu un mūsu revidentu ziņojumu par šo finanšu pārskatu. </w:t>
      </w:r>
      <w:r w:rsidRPr="000C75CC">
        <w:rPr>
          <w:rFonts w:ascii="Arial Narrow" w:eastAsia="Times New Roman" w:hAnsi="Arial Narrow" w:cs="Arial"/>
          <w:bCs/>
          <w:sz w:val="20"/>
          <w:szCs w:val="20"/>
          <w:lang w:eastAsia="ar-SA"/>
        </w:rPr>
        <w:t>Mūsu atzinums par finanšu pārskatu neattiecas uz šo citu informāciju, un mēs nesniedzam par to nekāda veida apliecinājumu, izņemot to, kā norādīts mūsu ziņojuma sadaļā “</w:t>
      </w:r>
      <w:r w:rsidRPr="000C75CC">
        <w:rPr>
          <w:rFonts w:ascii="Arial Narrow" w:eastAsia="Times New Roman" w:hAnsi="Arial Narrow" w:cs="Arial"/>
          <w:bCs/>
          <w:i/>
          <w:sz w:val="20"/>
          <w:szCs w:val="20"/>
          <w:lang w:eastAsia="ar-SA"/>
        </w:rPr>
        <w:t>Citas ziņošanas prasības saskaņā ar Latvijas Republikas tiesību aktu prasībām”</w:t>
      </w:r>
      <w:r w:rsidRPr="000C75CC">
        <w:rPr>
          <w:rFonts w:ascii="Arial Narrow" w:eastAsia="Times New Roman" w:hAnsi="Arial Narrow" w:cs="Arial"/>
          <w:bCs/>
          <w:sz w:val="20"/>
          <w:szCs w:val="20"/>
          <w:lang w:eastAsia="ar-SA"/>
        </w:rPr>
        <w:t>.</w:t>
      </w:r>
    </w:p>
    <w:p w14:paraId="42730BE6" w14:textId="77777777" w:rsidR="00325F7E" w:rsidRPr="000C75CC" w:rsidRDefault="00325F7E" w:rsidP="00325F7E">
      <w:pPr>
        <w:suppressAutoHyphens/>
        <w:autoSpaceDE w:val="0"/>
        <w:spacing w:before="240" w:after="0" w:line="240" w:lineRule="atLeast"/>
        <w:ind w:left="-360"/>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Saistībā ar finanšu pārskata revīziju mūsu pienākums ir iepazīties ar citu informāciju un, to darot, izvērtēt, vai šī cita informācija būtiski neatšķiras no finanšu pārskata vai no mūsu revīzijas gaitā iegūtajām zināšanām un vai tā nesatur cita veida būtiskas neatbilstības.</w:t>
      </w:r>
    </w:p>
    <w:p w14:paraId="529C3F02" w14:textId="77777777" w:rsidR="00325F7E" w:rsidRPr="000C75CC" w:rsidRDefault="00325F7E" w:rsidP="00325F7E">
      <w:pPr>
        <w:suppressAutoHyphens/>
        <w:autoSpaceDE w:val="0"/>
        <w:spacing w:before="240" w:after="0" w:line="240" w:lineRule="atLeast"/>
        <w:ind w:left="-360"/>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lastRenderedPageBreak/>
        <w:t xml:space="preserve">Ja, pamatojoties uz veikto darbu un ņemot vērā revīzijas laikā gūtās zināšanas un izpratni par </w:t>
      </w:r>
      <w:r>
        <w:rPr>
          <w:rFonts w:ascii="Arial Narrow" w:eastAsia="Times New Roman" w:hAnsi="Arial Narrow" w:cs="Arial"/>
          <w:bCs/>
          <w:sz w:val="20"/>
          <w:szCs w:val="20"/>
          <w:lang w:eastAsia="ar-SA"/>
        </w:rPr>
        <w:t>Aģentūru</w:t>
      </w:r>
      <w:r w:rsidRPr="000C75CC">
        <w:rPr>
          <w:rFonts w:ascii="Arial Narrow" w:eastAsia="Times New Roman" w:hAnsi="Arial Narrow" w:cs="Arial"/>
          <w:bCs/>
          <w:sz w:val="20"/>
          <w:szCs w:val="20"/>
          <w:lang w:eastAsia="ar-SA"/>
        </w:rPr>
        <w:t xml:space="preserve"> un tās darbības vidi, mēs secinām, ka citā informācijā ir būtiskas neatbilstības, mūsu pienākums ir par to ziņot. Mūsu uzmanības lokā nav nonākuši nekādi apstākļi, par kuriem šajā sakarā būtu jāziņo.</w:t>
      </w:r>
    </w:p>
    <w:p w14:paraId="4F2A225E" w14:textId="77777777" w:rsidR="00325F7E" w:rsidRPr="000C75CC" w:rsidRDefault="00325F7E" w:rsidP="00325F7E">
      <w:pPr>
        <w:suppressAutoHyphens/>
        <w:autoSpaceDE w:val="0"/>
        <w:spacing w:before="240" w:after="0" w:line="240" w:lineRule="atLeast"/>
        <w:ind w:left="-360"/>
        <w:jc w:val="both"/>
        <w:rPr>
          <w:rFonts w:ascii="Arial Narrow" w:eastAsia="Times New Roman" w:hAnsi="Arial Narrow" w:cs="Arial"/>
          <w:bCs/>
          <w:sz w:val="20"/>
          <w:szCs w:val="20"/>
          <w:lang w:eastAsia="ar-SA"/>
        </w:rPr>
      </w:pPr>
      <w:r w:rsidRPr="000C75CC">
        <w:rPr>
          <w:rFonts w:ascii="Arial Narrow" w:eastAsia="Times New Roman" w:hAnsi="Arial Narrow" w:cs="Arial"/>
          <w:bCs/>
          <w:i/>
          <w:sz w:val="20"/>
          <w:szCs w:val="20"/>
          <w:lang w:eastAsia="ar-SA"/>
        </w:rPr>
        <w:t>Citas ziņošanas prasības saskaņā ar Latvijas Republikas tiesību aktu prasībām</w:t>
      </w:r>
    </w:p>
    <w:p w14:paraId="1E75468B" w14:textId="77777777" w:rsidR="00325F7E" w:rsidRPr="000C75CC" w:rsidRDefault="00325F7E" w:rsidP="00325F7E">
      <w:pPr>
        <w:suppressAutoHyphens/>
        <w:autoSpaceDE w:val="0"/>
        <w:spacing w:before="240" w:after="120" w:line="240" w:lineRule="atLeast"/>
        <w:ind w:left="-357"/>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 xml:space="preserve">Saskaņā ar Revīzijas pakalpojumu likumu, mūsu pienākums ir arī izvērtēt, vai vadības ziņojums ir sagatavots saskaņā ar </w:t>
      </w:r>
      <w:r w:rsidRPr="000C75CC">
        <w:rPr>
          <w:rFonts w:ascii="Arial Narrow" w:eastAsia="Times New Roman" w:hAnsi="Arial Narrow" w:cs="Times New Roman"/>
          <w:sz w:val="20"/>
          <w:szCs w:val="20"/>
          <w:lang w:eastAsia="ar-SA"/>
        </w:rPr>
        <w:t>Ministru Kabineta 2025. gada 1. jūlija noteikumiem Nr. 400 „Gada pārskata sagatavošanas kārtība”</w:t>
      </w:r>
      <w:r w:rsidRPr="000C75CC">
        <w:rPr>
          <w:rFonts w:ascii="Arial Narrow" w:eastAsia="Times New Roman" w:hAnsi="Arial Narrow" w:cs="Arial"/>
          <w:bCs/>
          <w:sz w:val="20"/>
          <w:szCs w:val="20"/>
          <w:lang w:eastAsia="ar-SA"/>
        </w:rPr>
        <w:t xml:space="preserve">. </w:t>
      </w:r>
      <w:r w:rsidRPr="000C75CC">
        <w:rPr>
          <w:rFonts w:ascii="Arial Narrow" w:eastAsia="Times New Roman" w:hAnsi="Arial Narrow" w:cs="Times New Roman"/>
          <w:sz w:val="20"/>
          <w:szCs w:val="20"/>
          <w:lang w:eastAsia="ar-SA"/>
        </w:rPr>
        <w:t>prasībām.</w:t>
      </w:r>
      <w:r w:rsidRPr="000C75CC">
        <w:rPr>
          <w:rFonts w:ascii="Arial Narrow" w:eastAsia="Times New Roman" w:hAnsi="Arial Narrow" w:cs="Arial"/>
          <w:bCs/>
          <w:sz w:val="20"/>
          <w:szCs w:val="20"/>
          <w:lang w:eastAsia="ar-SA"/>
        </w:rPr>
        <w:t xml:space="preserve"> Pamatojoties vienīgi uz mūsu revīzijas ietvaros veiktajām procedūrām, mūsuprāt, vadības ziņojumā par pārskata gadu, par kuru ir sagatavots finanšu pārskats, sniegtā informācija atbilst finanšu pārskatam.</w:t>
      </w:r>
    </w:p>
    <w:p w14:paraId="14200689" w14:textId="77777777" w:rsidR="00325F7E" w:rsidRPr="000C75CC" w:rsidRDefault="00325F7E" w:rsidP="00325F7E">
      <w:pPr>
        <w:spacing w:after="0"/>
        <w:jc w:val="both"/>
        <w:rPr>
          <w:rFonts w:ascii="Arial Narrow" w:eastAsia="Times New Roman" w:hAnsi="Arial Narrow" w:cs="Arial"/>
          <w:bCs/>
          <w:sz w:val="20"/>
          <w:szCs w:val="20"/>
          <w:lang w:eastAsia="ar-SA"/>
        </w:rPr>
      </w:pPr>
    </w:p>
    <w:p w14:paraId="2BA7668D" w14:textId="77777777" w:rsidR="00325F7E" w:rsidRPr="000C75CC" w:rsidRDefault="00325F7E" w:rsidP="00325F7E">
      <w:pPr>
        <w:ind w:left="-426"/>
        <w:jc w:val="both"/>
        <w:rPr>
          <w:rFonts w:ascii="Arial Narrow" w:eastAsia="Times New Roman" w:hAnsi="Arial Narrow" w:cs="Arial"/>
          <w:bCs/>
          <w:sz w:val="20"/>
          <w:szCs w:val="20"/>
          <w:lang w:eastAsia="ar-SA"/>
        </w:rPr>
      </w:pPr>
      <w:bookmarkStart w:id="4" w:name="_Hlt123459733"/>
      <w:bookmarkStart w:id="5" w:name="_Hlt123459739"/>
      <w:bookmarkStart w:id="6" w:name="_Hlt123460032"/>
      <w:r w:rsidRPr="000C75CC">
        <w:rPr>
          <w:rFonts w:ascii="Arial Narrow" w:eastAsia="Times New Roman" w:hAnsi="Arial Narrow" w:cs="Arial"/>
          <w:b/>
          <w:bCs/>
          <w:sz w:val="20"/>
          <w:szCs w:val="20"/>
          <w:lang w:eastAsia="ar-SA"/>
        </w:rPr>
        <w:t>Vadības un personu, kurām uzticēta Aģentūras pārvalde, atbildība par finanšu pārskatu</w:t>
      </w:r>
    </w:p>
    <w:bookmarkEnd w:id="4"/>
    <w:bookmarkEnd w:id="5"/>
    <w:bookmarkEnd w:id="6"/>
    <w:p w14:paraId="5015EC37" w14:textId="77777777" w:rsidR="00325F7E" w:rsidRPr="000C75CC" w:rsidRDefault="00325F7E" w:rsidP="00325F7E">
      <w:pPr>
        <w:ind w:left="-426"/>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 xml:space="preserve">Vadība ir atbildīga par finanšu pārskata, kas sniedz patiesu un skaidru priekšstatu, sagatavošanu saskaņā ar </w:t>
      </w:r>
      <w:r w:rsidRPr="000C75CC">
        <w:rPr>
          <w:rFonts w:ascii="Arial Narrow" w:eastAsia="Times New Roman" w:hAnsi="Arial Narrow" w:cs="Times New Roman"/>
          <w:sz w:val="20"/>
          <w:szCs w:val="20"/>
          <w:lang w:eastAsia="ar-SA"/>
        </w:rPr>
        <w:t>Ministru Kabineta 2025. gada 1. jūlija noteikumiem Nr. 400 „Gada pārskata sagatavošanas kārtība”</w:t>
      </w:r>
      <w:r w:rsidRPr="000C75CC">
        <w:rPr>
          <w:rFonts w:ascii="Arial Narrow" w:eastAsia="Times New Roman" w:hAnsi="Arial Narrow" w:cs="Times New Roman"/>
          <w:color w:val="EE0000"/>
          <w:sz w:val="20"/>
          <w:szCs w:val="20"/>
          <w:lang w:eastAsia="ar-SA"/>
        </w:rPr>
        <w:t xml:space="preserve"> </w:t>
      </w:r>
      <w:r w:rsidRPr="000C75CC">
        <w:rPr>
          <w:rFonts w:ascii="Arial Narrow" w:eastAsia="Times New Roman" w:hAnsi="Arial Narrow" w:cs="Arial"/>
          <w:bCs/>
          <w:sz w:val="20"/>
          <w:szCs w:val="20"/>
          <w:lang w:eastAsia="ar-SA"/>
        </w:rPr>
        <w:t>un par tādu iekšējo kontroli, kādu vadība uzskata par nepieciešamu, lai būtu iespējams sagatavot finanšu pārskatu, kas nesatur ne krāpšanas, ne kļūdu izraisītas būtiskas neatbilstības.</w:t>
      </w:r>
    </w:p>
    <w:p w14:paraId="7413CE46" w14:textId="77777777" w:rsidR="00325F7E" w:rsidRPr="000C75CC" w:rsidRDefault="00325F7E" w:rsidP="00325F7E">
      <w:pPr>
        <w:ind w:left="-426"/>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Sagatavojot finanšu pārskatu, vadības pienākums ir izvērtēt Aģentūras spēju turpināt darbību, pēc nepieciešamības sniedzot informāciju par apstākļiem, kas saistīti ar Aģentūras spēju turpināt darbību</w:t>
      </w:r>
      <w:r w:rsidRPr="000C75CC" w:rsidDel="00896E10">
        <w:rPr>
          <w:rFonts w:ascii="Arial Narrow" w:eastAsia="Times New Roman" w:hAnsi="Arial Narrow" w:cs="Arial"/>
          <w:bCs/>
          <w:sz w:val="20"/>
          <w:szCs w:val="20"/>
          <w:lang w:eastAsia="ar-SA"/>
        </w:rPr>
        <w:t xml:space="preserve"> </w:t>
      </w:r>
      <w:r w:rsidRPr="000C75CC">
        <w:rPr>
          <w:rFonts w:ascii="Arial Narrow" w:eastAsia="Times New Roman" w:hAnsi="Arial Narrow" w:cs="Arial"/>
          <w:bCs/>
          <w:sz w:val="20"/>
          <w:szCs w:val="20"/>
          <w:lang w:eastAsia="ar-SA"/>
        </w:rPr>
        <w:t>un darbības turpināšanas principa piemērošanu.</w:t>
      </w:r>
    </w:p>
    <w:p w14:paraId="36DD3A88" w14:textId="77777777" w:rsidR="00325F7E" w:rsidRPr="000C75CC" w:rsidRDefault="00325F7E" w:rsidP="00325F7E">
      <w:pPr>
        <w:ind w:left="-426"/>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Personas, kurām uzticēta Aģentūras pārvalde, ir atbildīgas par Aģentūras finanšu pārskata sagatavošanas pārraudzību.</w:t>
      </w:r>
    </w:p>
    <w:p w14:paraId="601B4AD9" w14:textId="77777777" w:rsidR="00325F7E" w:rsidRPr="000C75CC" w:rsidRDefault="00325F7E" w:rsidP="00325F7E">
      <w:pPr>
        <w:ind w:left="-426"/>
        <w:jc w:val="both"/>
        <w:rPr>
          <w:rFonts w:ascii="Arial Narrow" w:eastAsia="Times New Roman" w:hAnsi="Arial Narrow" w:cs="Arial"/>
          <w:bCs/>
          <w:sz w:val="20"/>
          <w:szCs w:val="20"/>
          <w:lang w:eastAsia="ar-SA"/>
        </w:rPr>
      </w:pPr>
      <w:r w:rsidRPr="000C75CC">
        <w:rPr>
          <w:rFonts w:ascii="Arial Narrow" w:eastAsia="Times New Roman" w:hAnsi="Arial Narrow" w:cs="Arial"/>
          <w:b/>
          <w:bCs/>
          <w:sz w:val="20"/>
          <w:szCs w:val="20"/>
          <w:lang w:eastAsia="ar-SA"/>
        </w:rPr>
        <w:t>Revidenta atbildība par finanšu pārskata revīziju</w:t>
      </w:r>
    </w:p>
    <w:p w14:paraId="12133FB3" w14:textId="77777777" w:rsidR="00325F7E" w:rsidRPr="000C75CC" w:rsidRDefault="00325F7E" w:rsidP="00325F7E">
      <w:pPr>
        <w:ind w:left="-426"/>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 xml:space="preserve">Mūsu mērķis ir iegūt pietiekamu pārliecību par to, ka finanšu pārskats kopumā nesatur kļūdu vai krāpšanas izraisītas būtiskas neatbilstības, un sniegt revidentu ziņojumu, kurā izteikts atzinums. Pietiekama pārliecība ir augsta līmeņa pārliecība, bet tā negarantē, ka revīzijā, kas veikta saskaņā ar </w:t>
      </w:r>
      <w:r w:rsidRPr="000C75CC">
        <w:rPr>
          <w:rFonts w:ascii="Arial Narrow" w:eastAsia="Times New Roman" w:hAnsi="Arial Narrow" w:cs="Times New Roman"/>
          <w:sz w:val="20"/>
          <w:szCs w:val="20"/>
          <w:lang w:eastAsia="ar-SA"/>
        </w:rPr>
        <w:t>ISSAI</w:t>
      </w:r>
      <w:r w:rsidRPr="000C75CC">
        <w:rPr>
          <w:rFonts w:ascii="Arial Narrow" w:eastAsia="Times New Roman" w:hAnsi="Arial Narrow" w:cs="Arial"/>
          <w:bCs/>
          <w:sz w:val="20"/>
          <w:szCs w:val="20"/>
          <w:lang w:eastAsia="ar-SA"/>
        </w:rPr>
        <w:t>, vienmēr tiks atklāta</w:t>
      </w:r>
      <w:r w:rsidRPr="000C75CC" w:rsidDel="000F252A">
        <w:rPr>
          <w:rFonts w:ascii="Arial Narrow" w:eastAsia="Times New Roman" w:hAnsi="Arial Narrow" w:cs="Arial"/>
          <w:bCs/>
          <w:sz w:val="20"/>
          <w:szCs w:val="20"/>
          <w:lang w:eastAsia="ar-SA"/>
        </w:rPr>
        <w:t xml:space="preserve"> </w:t>
      </w:r>
      <w:r w:rsidRPr="000C75CC">
        <w:rPr>
          <w:rFonts w:ascii="Arial Narrow" w:eastAsia="Times New Roman" w:hAnsi="Arial Narrow" w:cs="Arial"/>
          <w:bCs/>
          <w:sz w:val="20"/>
          <w:szCs w:val="20"/>
          <w:lang w:eastAsia="ar-SA"/>
        </w:rPr>
        <w:t>būtiska neatbilstība, ja tāda pastāv. Neatbilstības var rasties krāpšanas vai kļūdu rezultātā, un tās ir uzskatāmas par būtiskām, ja var pamatoti uzskatīt, ka tās katra atsevišķi vai visas kopā varētu ietekmēt saimnieciskos lēmumus, ko lietotāji pieņem, pamatojoties uz šo finanšu pārskatu.</w:t>
      </w:r>
    </w:p>
    <w:p w14:paraId="077F79D7" w14:textId="77777777" w:rsidR="00325F7E" w:rsidRPr="000C75CC" w:rsidRDefault="00325F7E" w:rsidP="00325F7E">
      <w:pPr>
        <w:ind w:left="-426"/>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 xml:space="preserve">Veicot revīziju saskaņā ar </w:t>
      </w:r>
      <w:r w:rsidRPr="000C75CC">
        <w:rPr>
          <w:rFonts w:ascii="Arial Narrow" w:eastAsia="Times New Roman" w:hAnsi="Arial Narrow" w:cs="Times New Roman"/>
          <w:sz w:val="20"/>
          <w:szCs w:val="20"/>
          <w:lang w:eastAsia="ar-SA"/>
        </w:rPr>
        <w:t xml:space="preserve">ISSAI, </w:t>
      </w:r>
      <w:r w:rsidRPr="000C75CC">
        <w:rPr>
          <w:rFonts w:ascii="Arial Narrow" w:eastAsia="Times New Roman" w:hAnsi="Arial Narrow" w:cs="Arial"/>
          <w:bCs/>
          <w:sz w:val="20"/>
          <w:szCs w:val="20"/>
          <w:lang w:eastAsia="ar-SA"/>
        </w:rPr>
        <w:t>mēs visā revīzijas gaitā izdarām profesionālus spriedumus un ievērojam profesionālo skepsi. Mēs arī:</w:t>
      </w:r>
      <w:r w:rsidRPr="000C75CC">
        <w:rPr>
          <w:rFonts w:ascii="Arial Narrow" w:eastAsia="Times New Roman" w:hAnsi="Arial Narrow" w:cs="Arial"/>
          <w:sz w:val="20"/>
          <w:szCs w:val="20"/>
          <w:lang w:eastAsia="ar-SA"/>
        </w:rPr>
        <w:t xml:space="preserve"> </w:t>
      </w:r>
    </w:p>
    <w:p w14:paraId="4071EF58" w14:textId="77777777" w:rsidR="00325F7E" w:rsidRPr="000C75CC" w:rsidRDefault="00325F7E" w:rsidP="00325F7E">
      <w:pPr>
        <w:numPr>
          <w:ilvl w:val="0"/>
          <w:numId w:val="17"/>
        </w:numPr>
        <w:suppressAutoHyphens/>
        <w:spacing w:before="60" w:after="60" w:line="240" w:lineRule="auto"/>
        <w:ind w:hanging="357"/>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identificējam un izvērtējam riskus, ka finanšu pārskatā varētu būt krāpšanas vai kļūdu dēļ radušās būtiskas neatbilstības, izstrādājam un veicam revīzijas procedūras šo risku mazināšanai, kā arī iegūstam revīzijas pierādījumus, kas sniedz pietiekamu un atbilstošu pamatojumu mūsu atzinumam. Risks, ka netiks atklātas būtiskas krāpšanas radītas neatbilstības, ir augstāks par kļūdu izraisītu neatbilstību risku, jo krāpšana var ietvert slepenas norunas, dokumentu viltošanu, ar nodomu neuzrādītu informāciju, maldinošas informācijas sniegšanu vai iekšējās kontroles pārkāpumus;</w:t>
      </w:r>
    </w:p>
    <w:p w14:paraId="6DF7CC52" w14:textId="77777777" w:rsidR="00325F7E" w:rsidRPr="000C75CC" w:rsidRDefault="00325F7E" w:rsidP="00325F7E">
      <w:pPr>
        <w:numPr>
          <w:ilvl w:val="0"/>
          <w:numId w:val="17"/>
        </w:numPr>
        <w:suppressAutoHyphens/>
        <w:spacing w:before="60" w:after="60" w:line="240" w:lineRule="auto"/>
        <w:ind w:hanging="357"/>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iegūstam izpratni par iekšējo kontroli, kas ir būtiska revīzijas veikšanai, lai izstrādātu konkrētajiem apstākļiem atbilstošas revīzijas procedūras, nevis lai sniegtu atzinumu par Aģentūras iekšējās kontroles efektivitāti;</w:t>
      </w:r>
    </w:p>
    <w:p w14:paraId="56665F52" w14:textId="77777777" w:rsidR="00325F7E" w:rsidRPr="000C75CC" w:rsidRDefault="00325F7E" w:rsidP="00325F7E">
      <w:pPr>
        <w:numPr>
          <w:ilvl w:val="0"/>
          <w:numId w:val="17"/>
        </w:numPr>
        <w:suppressAutoHyphens/>
        <w:spacing w:before="60" w:after="60" w:line="240" w:lineRule="auto"/>
        <w:ind w:hanging="357"/>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izvērtējam pielietoto grāmatvedības uzskaites politiku piemērotību un grāmatvedības aplēšu un attiecīgās vadības uzrādītās informācijas pamatotību;</w:t>
      </w:r>
    </w:p>
    <w:p w14:paraId="3063BE9B" w14:textId="77777777" w:rsidR="00325F7E" w:rsidRPr="000C75CC" w:rsidRDefault="00325F7E" w:rsidP="00325F7E">
      <w:pPr>
        <w:numPr>
          <w:ilvl w:val="0"/>
          <w:numId w:val="17"/>
        </w:numPr>
        <w:suppressAutoHyphens/>
        <w:spacing w:before="60" w:after="60" w:line="240" w:lineRule="auto"/>
        <w:ind w:hanging="357"/>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izdarām secinājumu par vadības piemērotā darbības turpināšanas principa atbilstību un, pamatojoties uz iegūtajiem revīzijas pierādījumiem, par to, vai pastāv būtiska nenoteiktība attiecībā uz notikumiem vai apstākļiem, kas var radīt nozīmīgas šaubas par Aģentūras spēju turpināt darbību. Ja mēs secinām, ka būtiska nenoteiktība pastāv, revidentu ziņojumā tiek vērsta uzmanība uz finanšu pārskatā sniegto informāciju par šiem apstākļiem. Ja šāda informācijas finanšu pārskatā nav sniegta, mēs sniedzam modificētu atzinumu. Mūsu secinājumi ir pamatoti ar revīzijas pierādījumiem, kas iegūti līdz revidentu ziņojuma datumam. Tomēr nākotnes notikumu vai apstākļu ietekmē Aģentūra savu darbību var pārtraukt;</w:t>
      </w:r>
    </w:p>
    <w:p w14:paraId="7D9416C6" w14:textId="77777777" w:rsidR="00325F7E" w:rsidRPr="000C75CC" w:rsidRDefault="00325F7E" w:rsidP="00325F7E">
      <w:pPr>
        <w:numPr>
          <w:ilvl w:val="0"/>
          <w:numId w:val="17"/>
        </w:numPr>
        <w:suppressAutoHyphens/>
        <w:spacing w:before="60" w:after="60" w:line="240" w:lineRule="auto"/>
        <w:ind w:hanging="357"/>
        <w:jc w:val="both"/>
        <w:rPr>
          <w:rFonts w:ascii="Arial Narrow" w:eastAsia="Times New Roman" w:hAnsi="Arial Narrow" w:cs="Arial"/>
          <w:bCs/>
          <w:sz w:val="20"/>
          <w:szCs w:val="20"/>
          <w:lang w:eastAsia="ar-SA"/>
        </w:rPr>
      </w:pPr>
      <w:r w:rsidRPr="000C75CC">
        <w:rPr>
          <w:rFonts w:ascii="Arial Narrow" w:eastAsia="Times New Roman" w:hAnsi="Arial Narrow" w:cs="Arial"/>
          <w:bCs/>
          <w:sz w:val="20"/>
          <w:szCs w:val="20"/>
          <w:lang w:eastAsia="ar-SA"/>
        </w:rPr>
        <w:t>izvērtējam vispārējo finanšu pārskata izklāstu, struktūru un saturu, tajā skaitā pielikumā atklāto informāciju un to, vai finanšu pārskats patiesi atspoguļo  tā pamatā esošos darījumus un notikumus;</w:t>
      </w:r>
    </w:p>
    <w:p w14:paraId="353A9B4C" w14:textId="77777777" w:rsidR="00325F7E" w:rsidRPr="000C75CC" w:rsidRDefault="00325F7E" w:rsidP="00325F7E">
      <w:pPr>
        <w:suppressAutoHyphens/>
        <w:autoSpaceDE w:val="0"/>
        <w:spacing w:before="120" w:after="0" w:line="240" w:lineRule="atLeast"/>
        <w:ind w:left="-284"/>
        <w:jc w:val="both"/>
        <w:rPr>
          <w:rFonts w:ascii="Arial Narrow" w:eastAsia="Times New Roman" w:hAnsi="Arial Narrow" w:cs="Tms Rmn"/>
          <w:sz w:val="20"/>
          <w:szCs w:val="24"/>
          <w:lang w:eastAsia="my-MM" w:bidi="my-MM"/>
        </w:rPr>
      </w:pPr>
      <w:r w:rsidRPr="000C75CC">
        <w:rPr>
          <w:rFonts w:ascii="Arial Narrow" w:eastAsia="Times New Roman" w:hAnsi="Arial Narrow" w:cs="Arial"/>
          <w:bCs/>
          <w:sz w:val="20"/>
          <w:szCs w:val="20"/>
          <w:lang w:eastAsia="ar-SA"/>
        </w:rPr>
        <w:t>Personām, kurām uzticēta Aģentūras pārvalde, mēs cita starpā sniedzam informāciju par plānoto revīzijas apjomu un laiku, kā arī par svarīgiem revīzijas novērojumiem, tajā skaitā par būtiskiem iekšējās kontroles trūkumiem, kurus mēs identificējam revīzijas laikā.</w:t>
      </w:r>
    </w:p>
    <w:p w14:paraId="246485B5" w14:textId="77777777" w:rsidR="00325F7E" w:rsidRPr="000C75CC" w:rsidRDefault="00325F7E" w:rsidP="00325F7E">
      <w:pPr>
        <w:suppressAutoHyphens/>
        <w:autoSpaceDE w:val="0"/>
        <w:spacing w:after="0" w:line="240" w:lineRule="atLeast"/>
        <w:ind w:left="-284"/>
        <w:jc w:val="both"/>
        <w:rPr>
          <w:rFonts w:ascii="Arial Narrow" w:eastAsia="Times New Roman" w:hAnsi="Arial Narrow" w:cs="Tms Rmn"/>
          <w:i/>
          <w:iCs/>
          <w:sz w:val="20"/>
          <w:szCs w:val="24"/>
          <w:u w:val="single"/>
          <w:lang w:eastAsia="my-MM" w:bidi="my-MM"/>
        </w:rPr>
      </w:pPr>
    </w:p>
    <w:p w14:paraId="3F6A3517" w14:textId="77777777" w:rsidR="00325F7E" w:rsidRPr="000C75CC" w:rsidRDefault="00325F7E" w:rsidP="00325F7E">
      <w:pPr>
        <w:suppressAutoHyphens/>
        <w:autoSpaceDE w:val="0"/>
        <w:spacing w:after="0" w:line="240" w:lineRule="atLeast"/>
        <w:ind w:left="-284"/>
        <w:jc w:val="both"/>
        <w:rPr>
          <w:rFonts w:ascii="Arial Narrow" w:eastAsia="Times New Roman" w:hAnsi="Arial Narrow" w:cs="Tms Rmn"/>
          <w:i/>
          <w:iCs/>
          <w:sz w:val="20"/>
          <w:szCs w:val="24"/>
          <w:u w:val="single"/>
          <w:lang w:eastAsia="my-MM" w:bidi="my-MM"/>
        </w:rPr>
      </w:pPr>
    </w:p>
    <w:p w14:paraId="68838001" w14:textId="77777777" w:rsidR="00325F7E" w:rsidRPr="000C75CC" w:rsidRDefault="00325F7E" w:rsidP="00325F7E">
      <w:pPr>
        <w:suppressAutoHyphens/>
        <w:spacing w:after="0" w:line="240" w:lineRule="auto"/>
        <w:ind w:left="-284" w:right="-51"/>
        <w:rPr>
          <w:rFonts w:ascii="Arial Narrow" w:eastAsia="Times New Roman" w:hAnsi="Arial Narrow" w:cs="Times New Roman"/>
          <w:sz w:val="20"/>
          <w:szCs w:val="20"/>
          <w:lang w:eastAsia="ar-SA"/>
        </w:rPr>
      </w:pPr>
    </w:p>
    <w:p w14:paraId="17D29F9A" w14:textId="77777777" w:rsidR="00325F7E" w:rsidRPr="000C75CC" w:rsidRDefault="00325F7E" w:rsidP="00325F7E">
      <w:pPr>
        <w:suppressAutoHyphens/>
        <w:spacing w:after="0" w:line="240" w:lineRule="auto"/>
        <w:ind w:left="-284" w:right="-51"/>
        <w:rPr>
          <w:rFonts w:ascii="Arial Narrow" w:eastAsia="Times New Roman" w:hAnsi="Arial Narrow" w:cs="Times New Roman"/>
          <w:sz w:val="19"/>
          <w:szCs w:val="19"/>
          <w:lang w:eastAsia="ar-SA"/>
        </w:rPr>
      </w:pPr>
      <w:r w:rsidRPr="000C75CC">
        <w:rPr>
          <w:rFonts w:ascii="Arial Narrow" w:eastAsia="Times New Roman" w:hAnsi="Arial Narrow" w:cs="Times New Roman"/>
          <w:sz w:val="19"/>
          <w:szCs w:val="19"/>
          <w:lang w:eastAsia="ar-SA"/>
        </w:rPr>
        <w:t xml:space="preserve">SIA „SINDIKS” </w:t>
      </w:r>
    </w:p>
    <w:p w14:paraId="06418661" w14:textId="77777777" w:rsidR="00325F7E" w:rsidRPr="000C75CC" w:rsidRDefault="00325F7E" w:rsidP="00325F7E">
      <w:pPr>
        <w:suppressAutoHyphens/>
        <w:spacing w:after="0" w:line="240" w:lineRule="auto"/>
        <w:ind w:left="-284" w:right="-51"/>
        <w:rPr>
          <w:rFonts w:ascii="Arial Narrow" w:eastAsia="Times New Roman" w:hAnsi="Arial Narrow" w:cs="Times New Roman"/>
          <w:sz w:val="20"/>
          <w:szCs w:val="20"/>
          <w:lang w:eastAsia="ar-SA"/>
        </w:rPr>
      </w:pPr>
      <w:r w:rsidRPr="000C75CC">
        <w:rPr>
          <w:rFonts w:ascii="Arial Narrow" w:eastAsia="Times New Roman" w:hAnsi="Arial Narrow" w:cs="Times New Roman"/>
          <w:sz w:val="20"/>
          <w:szCs w:val="20"/>
          <w:lang w:eastAsia="ar-SA"/>
        </w:rPr>
        <w:t>Licence Nr.100</w:t>
      </w:r>
    </w:p>
    <w:p w14:paraId="1ACCE9E4" w14:textId="77777777" w:rsidR="00325F7E" w:rsidRPr="000C75CC" w:rsidRDefault="00325F7E" w:rsidP="00325F7E">
      <w:pPr>
        <w:suppressAutoHyphens/>
        <w:spacing w:after="0" w:line="240" w:lineRule="auto"/>
        <w:ind w:left="-284" w:right="-51"/>
        <w:rPr>
          <w:rFonts w:ascii="Arial Narrow" w:eastAsia="Times New Roman" w:hAnsi="Arial Narrow" w:cs="Times New Roman"/>
          <w:sz w:val="20"/>
          <w:szCs w:val="20"/>
          <w:lang w:eastAsia="ar-SA"/>
        </w:rPr>
      </w:pPr>
    </w:p>
    <w:p w14:paraId="4235A193" w14:textId="77777777" w:rsidR="00325F7E" w:rsidRPr="000C75CC" w:rsidRDefault="00325F7E" w:rsidP="00325F7E">
      <w:pPr>
        <w:tabs>
          <w:tab w:val="left" w:pos="5670"/>
        </w:tabs>
        <w:suppressAutoHyphens/>
        <w:spacing w:after="0" w:line="240" w:lineRule="auto"/>
        <w:ind w:left="-284"/>
        <w:rPr>
          <w:rFonts w:ascii="Arial Narrow" w:eastAsia="Times New Roman" w:hAnsi="Arial Narrow" w:cs="Times New Roman"/>
          <w:sz w:val="20"/>
          <w:szCs w:val="20"/>
          <w:lang w:eastAsia="ar-SA"/>
        </w:rPr>
      </w:pPr>
    </w:p>
    <w:p w14:paraId="1E8464C3" w14:textId="77777777" w:rsidR="00325F7E" w:rsidRPr="000C75CC" w:rsidRDefault="00325F7E" w:rsidP="00325F7E">
      <w:pPr>
        <w:tabs>
          <w:tab w:val="left" w:pos="5670"/>
        </w:tabs>
        <w:suppressAutoHyphens/>
        <w:spacing w:after="0" w:line="240" w:lineRule="auto"/>
        <w:ind w:left="-284"/>
        <w:rPr>
          <w:rFonts w:ascii="Arial Narrow" w:eastAsia="Times New Roman" w:hAnsi="Arial Narrow" w:cs="Times New Roman"/>
          <w:sz w:val="20"/>
          <w:szCs w:val="20"/>
          <w:lang w:eastAsia="ar-SA"/>
        </w:rPr>
      </w:pPr>
    </w:p>
    <w:p w14:paraId="581A56F1" w14:textId="77777777" w:rsidR="00325F7E" w:rsidRPr="000C75CC" w:rsidRDefault="00325F7E" w:rsidP="00325F7E">
      <w:pPr>
        <w:tabs>
          <w:tab w:val="left" w:pos="5670"/>
        </w:tabs>
        <w:suppressAutoHyphens/>
        <w:spacing w:after="0" w:line="240" w:lineRule="auto"/>
        <w:ind w:left="-284"/>
        <w:rPr>
          <w:rFonts w:ascii="Arial Narrow" w:eastAsia="Times New Roman" w:hAnsi="Arial Narrow" w:cs="Times New Roman"/>
          <w:sz w:val="20"/>
          <w:szCs w:val="20"/>
          <w:lang w:eastAsia="ar-SA"/>
        </w:rPr>
      </w:pPr>
      <w:r w:rsidRPr="000C75CC">
        <w:rPr>
          <w:rFonts w:ascii="Arial Narrow" w:eastAsia="Times New Roman" w:hAnsi="Arial Narrow" w:cs="Times New Roman"/>
          <w:sz w:val="20"/>
          <w:szCs w:val="20"/>
          <w:lang w:eastAsia="ar-SA"/>
        </w:rPr>
        <w:t xml:space="preserve">Valdes locekle </w:t>
      </w:r>
    </w:p>
    <w:p w14:paraId="05864E0C" w14:textId="77777777" w:rsidR="00325F7E" w:rsidRPr="000C75CC" w:rsidRDefault="00325F7E" w:rsidP="00325F7E">
      <w:pPr>
        <w:tabs>
          <w:tab w:val="left" w:pos="5670"/>
        </w:tabs>
        <w:suppressAutoHyphens/>
        <w:spacing w:after="0" w:line="240" w:lineRule="auto"/>
        <w:ind w:left="-284"/>
        <w:rPr>
          <w:rFonts w:ascii="Arial Narrow" w:eastAsia="Times New Roman" w:hAnsi="Arial Narrow" w:cs="Times New Roman"/>
          <w:sz w:val="20"/>
          <w:szCs w:val="20"/>
          <w:lang w:eastAsia="ar-SA"/>
        </w:rPr>
      </w:pPr>
      <w:r w:rsidRPr="000C75CC">
        <w:rPr>
          <w:rFonts w:ascii="Arial Narrow" w:eastAsia="Times New Roman" w:hAnsi="Arial Narrow" w:cs="Times New Roman"/>
          <w:sz w:val="20"/>
          <w:szCs w:val="20"/>
          <w:lang w:eastAsia="ar-SA"/>
        </w:rPr>
        <w:t>Zvērināta revidente</w:t>
      </w:r>
    </w:p>
    <w:p w14:paraId="0C6CC475" w14:textId="77777777" w:rsidR="00325F7E" w:rsidRPr="000C75CC" w:rsidRDefault="00325F7E" w:rsidP="00325F7E">
      <w:pPr>
        <w:tabs>
          <w:tab w:val="left" w:pos="5670"/>
        </w:tabs>
        <w:suppressAutoHyphens/>
        <w:spacing w:after="0" w:line="240" w:lineRule="auto"/>
        <w:ind w:left="-284"/>
        <w:rPr>
          <w:rFonts w:ascii="Arial Narrow" w:eastAsia="Times New Roman" w:hAnsi="Arial Narrow" w:cs="Times New Roman"/>
          <w:sz w:val="20"/>
          <w:szCs w:val="20"/>
          <w:lang w:eastAsia="ar-SA"/>
        </w:rPr>
      </w:pPr>
      <w:r w:rsidRPr="000C75CC">
        <w:rPr>
          <w:rFonts w:ascii="Arial Narrow" w:eastAsia="Times New Roman" w:hAnsi="Arial Narrow" w:cs="Times New Roman"/>
          <w:sz w:val="20"/>
          <w:szCs w:val="20"/>
          <w:lang w:eastAsia="ar-SA"/>
        </w:rPr>
        <w:t>Silvija Gulbe</w:t>
      </w:r>
    </w:p>
    <w:p w14:paraId="43B9626B" w14:textId="77777777" w:rsidR="00325F7E" w:rsidRPr="000C75CC" w:rsidRDefault="00325F7E" w:rsidP="00325F7E">
      <w:pPr>
        <w:tabs>
          <w:tab w:val="left" w:pos="5670"/>
        </w:tabs>
        <w:suppressAutoHyphens/>
        <w:spacing w:after="0" w:line="240" w:lineRule="auto"/>
        <w:ind w:left="-284"/>
        <w:rPr>
          <w:rFonts w:ascii="Arial Narrow" w:eastAsia="Times New Roman" w:hAnsi="Arial Narrow" w:cs="Times New Roman"/>
          <w:sz w:val="20"/>
          <w:szCs w:val="20"/>
          <w:lang w:eastAsia="ar-SA"/>
        </w:rPr>
      </w:pPr>
      <w:r w:rsidRPr="000C75CC">
        <w:rPr>
          <w:rFonts w:ascii="Arial Narrow" w:eastAsia="Times New Roman" w:hAnsi="Arial Narrow" w:cs="Times New Roman"/>
          <w:sz w:val="20"/>
          <w:szCs w:val="20"/>
          <w:lang w:eastAsia="ar-SA"/>
        </w:rPr>
        <w:t>Sertifikāts Nr.142</w:t>
      </w:r>
    </w:p>
    <w:p w14:paraId="3A017944" w14:textId="77777777" w:rsidR="00325F7E" w:rsidRPr="000C75CC" w:rsidRDefault="00325F7E" w:rsidP="00325F7E">
      <w:pPr>
        <w:tabs>
          <w:tab w:val="left" w:pos="5670"/>
        </w:tabs>
        <w:suppressAutoHyphens/>
        <w:spacing w:after="0" w:line="240" w:lineRule="auto"/>
        <w:ind w:left="-284"/>
        <w:rPr>
          <w:rFonts w:ascii="Arial Narrow" w:eastAsia="Times New Roman" w:hAnsi="Arial Narrow" w:cs="Times New Roman"/>
          <w:sz w:val="20"/>
          <w:szCs w:val="20"/>
          <w:lang w:eastAsia="ar-SA"/>
        </w:rPr>
      </w:pPr>
    </w:p>
    <w:p w14:paraId="6595E9BC" w14:textId="77777777" w:rsidR="00325F7E" w:rsidRPr="000C75CC" w:rsidRDefault="00325F7E" w:rsidP="00325F7E">
      <w:pPr>
        <w:tabs>
          <w:tab w:val="left" w:pos="5670"/>
        </w:tabs>
        <w:suppressAutoHyphens/>
        <w:spacing w:after="0" w:line="240" w:lineRule="auto"/>
        <w:ind w:left="-284"/>
        <w:rPr>
          <w:rFonts w:ascii="Arial Narrow" w:eastAsia="Times New Roman" w:hAnsi="Arial Narrow" w:cs="Times New Roman"/>
          <w:sz w:val="20"/>
          <w:szCs w:val="20"/>
          <w:lang w:eastAsia="ar-SA"/>
        </w:rPr>
      </w:pPr>
    </w:p>
    <w:p w14:paraId="4334CECD" w14:textId="77777777" w:rsidR="00325F7E" w:rsidRPr="001517A0" w:rsidRDefault="00325F7E" w:rsidP="00325F7E">
      <w:pPr>
        <w:tabs>
          <w:tab w:val="left" w:pos="4962"/>
        </w:tabs>
        <w:spacing w:after="120"/>
        <w:ind w:left="-357" w:right="-51" w:firstLine="357"/>
        <w:jc w:val="center"/>
        <w:rPr>
          <w:sz w:val="19"/>
          <w:szCs w:val="19"/>
        </w:rPr>
      </w:pPr>
      <w:r w:rsidRPr="001517A0">
        <w:rPr>
          <w:sz w:val="19"/>
          <w:szCs w:val="19"/>
        </w:rPr>
        <w:t>ŠIS DOKUMENTS IR PARAKSTĪTS ELEKTRONISKI AR DROŠU ELEKTRONISKO PARAKSTU UN</w:t>
      </w:r>
    </w:p>
    <w:p w14:paraId="5BEE71D4" w14:textId="77777777" w:rsidR="00325F7E" w:rsidRPr="00A21802" w:rsidRDefault="00325F7E" w:rsidP="00325F7E">
      <w:pPr>
        <w:jc w:val="center"/>
        <w:rPr>
          <w:rFonts w:ascii="Tahoma" w:hAnsi="Tahoma" w:cs="Tahoma"/>
          <w:sz w:val="20"/>
          <w:szCs w:val="20"/>
        </w:rPr>
      </w:pPr>
      <w:r w:rsidRPr="001517A0">
        <w:rPr>
          <w:sz w:val="19"/>
          <w:szCs w:val="19"/>
        </w:rPr>
        <w:t>SATUR LAIKA ZĪMOGU</w:t>
      </w:r>
    </w:p>
    <w:sectPr w:rsidR="00325F7E" w:rsidRPr="00A21802" w:rsidSect="00A81AAC">
      <w:headerReference w:type="default" r:id="rId11"/>
      <w:footerReference w:type="default" r:id="rId12"/>
      <w:pgSz w:w="11906" w:h="16838"/>
      <w:pgMar w:top="1134" w:right="1134" w:bottom="28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1D6313" w14:textId="77777777" w:rsidR="00E166FB" w:rsidRDefault="00E166FB" w:rsidP="006D7522">
      <w:pPr>
        <w:spacing w:after="0" w:line="240" w:lineRule="auto"/>
      </w:pPr>
      <w:r>
        <w:separator/>
      </w:r>
    </w:p>
  </w:endnote>
  <w:endnote w:type="continuationSeparator" w:id="0">
    <w:p w14:paraId="2CA13028" w14:textId="77777777" w:rsidR="00E166FB" w:rsidRDefault="00E166FB" w:rsidP="006D7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5" w:usb1="08070000" w:usb2="00000010" w:usb3="00000000" w:csb0="00020002" w:csb1="00000000"/>
  </w:font>
  <w:font w:name="Arial Narrow">
    <w:panose1 w:val="020B0606020202030204"/>
    <w:charset w:val="BA"/>
    <w:family w:val="swiss"/>
    <w:pitch w:val="variable"/>
    <w:sig w:usb0="00000287" w:usb1="000008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6963572"/>
      <w:docPartObj>
        <w:docPartGallery w:val="Page Numbers (Bottom of Page)"/>
        <w:docPartUnique/>
      </w:docPartObj>
    </w:sdtPr>
    <w:sdtEndPr>
      <w:rPr>
        <w:rFonts w:ascii="Times New Roman" w:hAnsi="Times New Roman" w:cs="Times New Roman"/>
      </w:rPr>
    </w:sdtEndPr>
    <w:sdtContent>
      <w:p w14:paraId="200744AE" w14:textId="77777777" w:rsidR="00A81AAC" w:rsidRPr="009B1ACF" w:rsidRDefault="00A81AAC">
        <w:pPr>
          <w:pStyle w:val="Kjene"/>
          <w:jc w:val="center"/>
          <w:rPr>
            <w:rFonts w:ascii="Times New Roman" w:hAnsi="Times New Roman" w:cs="Times New Roman"/>
          </w:rPr>
        </w:pPr>
        <w:r w:rsidRPr="009B1ACF">
          <w:rPr>
            <w:rFonts w:ascii="Times New Roman" w:hAnsi="Times New Roman" w:cs="Times New Roman"/>
          </w:rPr>
          <w:fldChar w:fldCharType="begin"/>
        </w:r>
        <w:r w:rsidRPr="009B1ACF">
          <w:rPr>
            <w:rFonts w:ascii="Times New Roman" w:hAnsi="Times New Roman" w:cs="Times New Roman"/>
          </w:rPr>
          <w:instrText>PAGE   \* MERGEFORMAT</w:instrText>
        </w:r>
        <w:r w:rsidRPr="009B1ACF">
          <w:rPr>
            <w:rFonts w:ascii="Times New Roman" w:hAnsi="Times New Roman" w:cs="Times New Roman"/>
          </w:rPr>
          <w:fldChar w:fldCharType="separate"/>
        </w:r>
        <w:r w:rsidR="00744337">
          <w:rPr>
            <w:rFonts w:ascii="Times New Roman" w:hAnsi="Times New Roman" w:cs="Times New Roman"/>
            <w:noProof/>
          </w:rPr>
          <w:t>14</w:t>
        </w:r>
        <w:r w:rsidRPr="009B1ACF">
          <w:rPr>
            <w:rFonts w:ascii="Times New Roman" w:hAnsi="Times New Roman" w:cs="Times New Roman"/>
          </w:rPr>
          <w:fldChar w:fldCharType="end"/>
        </w:r>
      </w:p>
    </w:sdtContent>
  </w:sdt>
  <w:p w14:paraId="51E29CB4" w14:textId="77777777" w:rsidR="00A81AAC" w:rsidRDefault="00A81AAC">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7239A0" w14:textId="77777777" w:rsidR="00E166FB" w:rsidRDefault="00E166FB" w:rsidP="006D7522">
      <w:pPr>
        <w:spacing w:after="0" w:line="240" w:lineRule="auto"/>
      </w:pPr>
      <w:r>
        <w:separator/>
      </w:r>
    </w:p>
  </w:footnote>
  <w:footnote w:type="continuationSeparator" w:id="0">
    <w:p w14:paraId="749344D4" w14:textId="77777777" w:rsidR="00E166FB" w:rsidRDefault="00E166FB" w:rsidP="006D75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0F622A" w14:textId="0E68EF13" w:rsidR="00A81AAC" w:rsidRPr="00C8143C" w:rsidRDefault="00A81AAC" w:rsidP="00EE542E">
    <w:pPr>
      <w:pStyle w:val="Galvene"/>
      <w:pBdr>
        <w:bottom w:val="single" w:sz="4" w:space="1" w:color="auto"/>
      </w:pBdr>
      <w:rPr>
        <w:i/>
        <w:color w:val="808080" w:themeColor="background1" w:themeShade="80"/>
        <w:sz w:val="18"/>
        <w:szCs w:val="18"/>
        <w:lang w:val="lv-LV"/>
      </w:rPr>
    </w:pPr>
    <w:r w:rsidRPr="00C8143C">
      <w:rPr>
        <w:i/>
        <w:color w:val="808080" w:themeColor="background1" w:themeShade="80"/>
        <w:sz w:val="18"/>
        <w:szCs w:val="18"/>
        <w:lang w:val="lv-LV"/>
      </w:rPr>
      <w:t>Ogres novada pa</w:t>
    </w:r>
    <w:r>
      <w:rPr>
        <w:i/>
        <w:color w:val="808080" w:themeColor="background1" w:themeShade="80"/>
        <w:sz w:val="18"/>
        <w:szCs w:val="18"/>
        <w:lang w:val="lv-LV"/>
      </w:rPr>
      <w:t>švaldības aģentūras “Rosme” 202</w:t>
    </w:r>
    <w:r w:rsidR="006D7522">
      <w:rPr>
        <w:i/>
        <w:color w:val="808080" w:themeColor="background1" w:themeShade="80"/>
        <w:sz w:val="18"/>
        <w:szCs w:val="18"/>
        <w:lang w:val="lv-LV"/>
      </w:rPr>
      <w:t>5</w:t>
    </w:r>
    <w:r w:rsidRPr="00C8143C">
      <w:rPr>
        <w:i/>
        <w:color w:val="808080" w:themeColor="background1" w:themeShade="80"/>
        <w:sz w:val="18"/>
        <w:szCs w:val="18"/>
        <w:lang w:val="lv-LV"/>
      </w:rPr>
      <w:t>. gada publiskais pārskats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A744D"/>
    <w:multiLevelType w:val="hybridMultilevel"/>
    <w:tmpl w:val="93580D5E"/>
    <w:lvl w:ilvl="0" w:tplc="04090011">
      <w:start w:val="1"/>
      <w:numFmt w:val="decimal"/>
      <w:lvlText w:val="%1)"/>
      <w:lvlJc w:val="left"/>
      <w:pPr>
        <w:ind w:left="720" w:hanging="360"/>
      </w:pPr>
    </w:lvl>
    <w:lvl w:ilvl="1" w:tplc="2CC4BA26">
      <w:start w:val="1"/>
      <w:numFmt w:val="decimal"/>
      <w:lvlText w:val="%2)"/>
      <w:lvlJc w:val="left"/>
      <w:pPr>
        <w:ind w:left="1440" w:hanging="360"/>
      </w:pPr>
      <w:rPr>
        <w:rFonts w:ascii="Times New Roman" w:eastAsia="Times New Roman" w:hAnsi="Times New Roman" w:cs="Times New Roman"/>
        <w:strike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E27FE"/>
    <w:multiLevelType w:val="hybridMultilevel"/>
    <w:tmpl w:val="7AB4CC1E"/>
    <w:lvl w:ilvl="0" w:tplc="04260001">
      <w:start w:val="1"/>
      <w:numFmt w:val="bullet"/>
      <w:lvlText w:val=""/>
      <w:lvlJc w:val="left"/>
      <w:pPr>
        <w:tabs>
          <w:tab w:val="num" w:pos="927"/>
        </w:tabs>
        <w:ind w:left="927" w:hanging="360"/>
      </w:pPr>
      <w:rPr>
        <w:rFonts w:ascii="Symbol" w:hAnsi="Symbol" w:hint="default"/>
      </w:rPr>
    </w:lvl>
    <w:lvl w:ilvl="1" w:tplc="72A0D66A">
      <w:start w:val="2004"/>
      <w:numFmt w:val="bullet"/>
      <w:lvlText w:val=""/>
      <w:lvlJc w:val="left"/>
      <w:pPr>
        <w:tabs>
          <w:tab w:val="num" w:pos="1723"/>
        </w:tabs>
        <w:ind w:left="1723" w:hanging="360"/>
      </w:pPr>
      <w:rPr>
        <w:rFonts w:ascii="Symbol" w:eastAsia="Times New Roman" w:hAnsi="Symbol" w:cs="Arial"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2" w15:restartNumberingAfterBreak="0">
    <w:nsid w:val="0C2B7DF5"/>
    <w:multiLevelType w:val="hybridMultilevel"/>
    <w:tmpl w:val="FBD2518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12C30287"/>
    <w:multiLevelType w:val="hybridMultilevel"/>
    <w:tmpl w:val="645C9D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30A245A"/>
    <w:multiLevelType w:val="hybridMultilevel"/>
    <w:tmpl w:val="7152F2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3CD6235"/>
    <w:multiLevelType w:val="hybridMultilevel"/>
    <w:tmpl w:val="AAAAE3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A2B0BB7"/>
    <w:multiLevelType w:val="hybridMultilevel"/>
    <w:tmpl w:val="6020300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2C7C5E67"/>
    <w:multiLevelType w:val="hybridMultilevel"/>
    <w:tmpl w:val="BE3E04E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835B26"/>
    <w:multiLevelType w:val="hybridMultilevel"/>
    <w:tmpl w:val="F4D4326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1693DF6"/>
    <w:multiLevelType w:val="hybridMultilevel"/>
    <w:tmpl w:val="AD786E58"/>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0" w15:restartNumberingAfterBreak="0">
    <w:nsid w:val="31D8608F"/>
    <w:multiLevelType w:val="multilevel"/>
    <w:tmpl w:val="2F402F64"/>
    <w:lvl w:ilvl="0">
      <w:start w:val="1"/>
      <w:numFmt w:val="decimal"/>
      <w:lvlText w:val="%1."/>
      <w:lvlJc w:val="left"/>
      <w:pPr>
        <w:ind w:left="390" w:hanging="390"/>
      </w:pPr>
      <w:rPr>
        <w:rFonts w:hint="default"/>
      </w:rPr>
    </w:lvl>
    <w:lvl w:ilvl="1">
      <w:start w:val="1"/>
      <w:numFmt w:val="decimal"/>
      <w:lvlText w:val="%1.%2."/>
      <w:lvlJc w:val="left"/>
      <w:pPr>
        <w:ind w:left="674" w:hanging="3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15:restartNumberingAfterBreak="0">
    <w:nsid w:val="3C107449"/>
    <w:multiLevelType w:val="singleLevel"/>
    <w:tmpl w:val="08090001"/>
    <w:lvl w:ilvl="0">
      <w:start w:val="1"/>
      <w:numFmt w:val="bullet"/>
      <w:lvlText w:val=""/>
      <w:lvlJc w:val="left"/>
      <w:pPr>
        <w:ind w:left="360" w:hanging="360"/>
      </w:pPr>
      <w:rPr>
        <w:rFonts w:ascii="Symbol" w:hAnsi="Symbol" w:hint="default"/>
        <w:color w:val="auto"/>
        <w:sz w:val="24"/>
      </w:rPr>
    </w:lvl>
  </w:abstractNum>
  <w:abstractNum w:abstractNumId="12" w15:restartNumberingAfterBreak="0">
    <w:nsid w:val="4AC406A6"/>
    <w:multiLevelType w:val="hybridMultilevel"/>
    <w:tmpl w:val="82CEBC8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5F8D7910"/>
    <w:multiLevelType w:val="hybridMultilevel"/>
    <w:tmpl w:val="5A02821A"/>
    <w:lvl w:ilvl="0" w:tplc="04260011">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4" w15:restartNumberingAfterBreak="0">
    <w:nsid w:val="7B6A5CA1"/>
    <w:multiLevelType w:val="hybridMultilevel"/>
    <w:tmpl w:val="A308F666"/>
    <w:lvl w:ilvl="0" w:tplc="08090003">
      <w:start w:val="1"/>
      <w:numFmt w:val="bullet"/>
      <w:lvlText w:val="o"/>
      <w:lvlJc w:val="left"/>
      <w:pPr>
        <w:ind w:left="360" w:hanging="360"/>
      </w:pPr>
      <w:rPr>
        <w:rFonts w:ascii="Courier New" w:hAnsi="Courier New" w:cs="Courier New"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7C133D9E"/>
    <w:multiLevelType w:val="hybridMultilevel"/>
    <w:tmpl w:val="CCE4D2B8"/>
    <w:lvl w:ilvl="0" w:tplc="B91AC75C">
      <w:start w:val="1"/>
      <w:numFmt w:val="bullet"/>
      <w:lvlText w:val="-"/>
      <w:lvlJc w:val="left"/>
      <w:pPr>
        <w:tabs>
          <w:tab w:val="num" w:pos="1200"/>
        </w:tabs>
        <w:ind w:left="1200" w:hanging="360"/>
      </w:pPr>
      <w:rPr>
        <w:rFonts w:ascii="Times New Roman" w:eastAsia="Times New Roman" w:hAnsi="Times New Roman" w:cs="Times New Roman" w:hint="default"/>
      </w:rPr>
    </w:lvl>
    <w:lvl w:ilvl="1" w:tplc="04190003">
      <w:start w:val="1"/>
      <w:numFmt w:val="bullet"/>
      <w:lvlText w:val="o"/>
      <w:lvlJc w:val="left"/>
      <w:pPr>
        <w:tabs>
          <w:tab w:val="num" w:pos="1920"/>
        </w:tabs>
        <w:ind w:left="1920" w:hanging="360"/>
      </w:pPr>
      <w:rPr>
        <w:rFonts w:ascii="Courier New" w:hAnsi="Courier New" w:cs="Courier New" w:hint="default"/>
      </w:rPr>
    </w:lvl>
    <w:lvl w:ilvl="2" w:tplc="04190005" w:tentative="1">
      <w:start w:val="1"/>
      <w:numFmt w:val="bullet"/>
      <w:lvlText w:val=""/>
      <w:lvlJc w:val="left"/>
      <w:pPr>
        <w:tabs>
          <w:tab w:val="num" w:pos="2640"/>
        </w:tabs>
        <w:ind w:left="2640" w:hanging="360"/>
      </w:pPr>
      <w:rPr>
        <w:rFonts w:ascii="Wingdings" w:hAnsi="Wingdings" w:hint="default"/>
      </w:rPr>
    </w:lvl>
    <w:lvl w:ilvl="3" w:tplc="04190001" w:tentative="1">
      <w:start w:val="1"/>
      <w:numFmt w:val="bullet"/>
      <w:lvlText w:val=""/>
      <w:lvlJc w:val="left"/>
      <w:pPr>
        <w:tabs>
          <w:tab w:val="num" w:pos="3360"/>
        </w:tabs>
        <w:ind w:left="3360" w:hanging="360"/>
      </w:pPr>
      <w:rPr>
        <w:rFonts w:ascii="Symbol" w:hAnsi="Symbol" w:hint="default"/>
      </w:rPr>
    </w:lvl>
    <w:lvl w:ilvl="4" w:tplc="04190003" w:tentative="1">
      <w:start w:val="1"/>
      <w:numFmt w:val="bullet"/>
      <w:lvlText w:val="o"/>
      <w:lvlJc w:val="left"/>
      <w:pPr>
        <w:tabs>
          <w:tab w:val="num" w:pos="4080"/>
        </w:tabs>
        <w:ind w:left="4080" w:hanging="360"/>
      </w:pPr>
      <w:rPr>
        <w:rFonts w:ascii="Courier New" w:hAnsi="Courier New" w:cs="Courier New" w:hint="default"/>
      </w:rPr>
    </w:lvl>
    <w:lvl w:ilvl="5" w:tplc="04190005" w:tentative="1">
      <w:start w:val="1"/>
      <w:numFmt w:val="bullet"/>
      <w:lvlText w:val=""/>
      <w:lvlJc w:val="left"/>
      <w:pPr>
        <w:tabs>
          <w:tab w:val="num" w:pos="4800"/>
        </w:tabs>
        <w:ind w:left="4800" w:hanging="360"/>
      </w:pPr>
      <w:rPr>
        <w:rFonts w:ascii="Wingdings" w:hAnsi="Wingdings" w:hint="default"/>
      </w:rPr>
    </w:lvl>
    <w:lvl w:ilvl="6" w:tplc="04190001" w:tentative="1">
      <w:start w:val="1"/>
      <w:numFmt w:val="bullet"/>
      <w:lvlText w:val=""/>
      <w:lvlJc w:val="left"/>
      <w:pPr>
        <w:tabs>
          <w:tab w:val="num" w:pos="5520"/>
        </w:tabs>
        <w:ind w:left="5520" w:hanging="360"/>
      </w:pPr>
      <w:rPr>
        <w:rFonts w:ascii="Symbol" w:hAnsi="Symbol" w:hint="default"/>
      </w:rPr>
    </w:lvl>
    <w:lvl w:ilvl="7" w:tplc="04190003" w:tentative="1">
      <w:start w:val="1"/>
      <w:numFmt w:val="bullet"/>
      <w:lvlText w:val="o"/>
      <w:lvlJc w:val="left"/>
      <w:pPr>
        <w:tabs>
          <w:tab w:val="num" w:pos="6240"/>
        </w:tabs>
        <w:ind w:left="6240" w:hanging="360"/>
      </w:pPr>
      <w:rPr>
        <w:rFonts w:ascii="Courier New" w:hAnsi="Courier New" w:cs="Courier New" w:hint="default"/>
      </w:rPr>
    </w:lvl>
    <w:lvl w:ilvl="8" w:tplc="04190005" w:tentative="1">
      <w:start w:val="1"/>
      <w:numFmt w:val="bullet"/>
      <w:lvlText w:val=""/>
      <w:lvlJc w:val="left"/>
      <w:pPr>
        <w:tabs>
          <w:tab w:val="num" w:pos="6960"/>
        </w:tabs>
        <w:ind w:left="6960" w:hanging="360"/>
      </w:pPr>
      <w:rPr>
        <w:rFonts w:ascii="Wingdings" w:hAnsi="Wingdings" w:hint="default"/>
      </w:rPr>
    </w:lvl>
  </w:abstractNum>
  <w:num w:numId="1">
    <w:abstractNumId w:val="7"/>
  </w:num>
  <w:num w:numId="2">
    <w:abstractNumId w:val="1"/>
  </w:num>
  <w:num w:numId="3">
    <w:abstractNumId w:val="0"/>
  </w:num>
  <w:num w:numId="4">
    <w:abstractNumId w:val="15"/>
  </w:num>
  <w:num w:numId="5">
    <w:abstractNumId w:val="11"/>
  </w:num>
  <w:num w:numId="6">
    <w:abstractNumId w:val="9"/>
  </w:num>
  <w:num w:numId="7">
    <w:abstractNumId w:val="6"/>
  </w:num>
  <w:num w:numId="8">
    <w:abstractNumId w:val="12"/>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
  </w:num>
  <w:num w:numId="13">
    <w:abstractNumId w:val="5"/>
  </w:num>
  <w:num w:numId="14">
    <w:abstractNumId w:val="4"/>
  </w:num>
  <w:num w:numId="15">
    <w:abstractNumId w:val="3"/>
  </w:num>
  <w:num w:numId="16">
    <w:abstractNumId w:val="8"/>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AAC"/>
    <w:rsid w:val="0004746A"/>
    <w:rsid w:val="0007051D"/>
    <w:rsid w:val="00092D99"/>
    <w:rsid w:val="001035CF"/>
    <w:rsid w:val="00151620"/>
    <w:rsid w:val="00172F5D"/>
    <w:rsid w:val="00175E9F"/>
    <w:rsid w:val="0022097A"/>
    <w:rsid w:val="00227331"/>
    <w:rsid w:val="002632AE"/>
    <w:rsid w:val="002644B1"/>
    <w:rsid w:val="002A0672"/>
    <w:rsid w:val="00325F7E"/>
    <w:rsid w:val="00370D2D"/>
    <w:rsid w:val="003D7944"/>
    <w:rsid w:val="0054487A"/>
    <w:rsid w:val="00574076"/>
    <w:rsid w:val="00630A87"/>
    <w:rsid w:val="00636B23"/>
    <w:rsid w:val="00645FDF"/>
    <w:rsid w:val="0065008C"/>
    <w:rsid w:val="00650785"/>
    <w:rsid w:val="006C6431"/>
    <w:rsid w:val="006C72BF"/>
    <w:rsid w:val="006D7522"/>
    <w:rsid w:val="006E7522"/>
    <w:rsid w:val="007430D9"/>
    <w:rsid w:val="00744337"/>
    <w:rsid w:val="007949F3"/>
    <w:rsid w:val="00796C49"/>
    <w:rsid w:val="007C485E"/>
    <w:rsid w:val="00817A97"/>
    <w:rsid w:val="0087489B"/>
    <w:rsid w:val="00892510"/>
    <w:rsid w:val="008A119E"/>
    <w:rsid w:val="009056A1"/>
    <w:rsid w:val="009C3014"/>
    <w:rsid w:val="00A02B50"/>
    <w:rsid w:val="00A6016A"/>
    <w:rsid w:val="00A81AAC"/>
    <w:rsid w:val="00A868DF"/>
    <w:rsid w:val="00A929D2"/>
    <w:rsid w:val="00AD43EB"/>
    <w:rsid w:val="00AF1248"/>
    <w:rsid w:val="00B04911"/>
    <w:rsid w:val="00B264B7"/>
    <w:rsid w:val="00B331D3"/>
    <w:rsid w:val="00B60763"/>
    <w:rsid w:val="00B84463"/>
    <w:rsid w:val="00B8795F"/>
    <w:rsid w:val="00C36C94"/>
    <w:rsid w:val="00C53160"/>
    <w:rsid w:val="00CA25D7"/>
    <w:rsid w:val="00CB67DB"/>
    <w:rsid w:val="00D15351"/>
    <w:rsid w:val="00D70402"/>
    <w:rsid w:val="00E07E02"/>
    <w:rsid w:val="00E166FB"/>
    <w:rsid w:val="00E61F74"/>
    <w:rsid w:val="00E676F7"/>
    <w:rsid w:val="00E80677"/>
    <w:rsid w:val="00E97455"/>
    <w:rsid w:val="00EB5689"/>
    <w:rsid w:val="00EC3DB0"/>
    <w:rsid w:val="00F3075B"/>
    <w:rsid w:val="00F32FE8"/>
    <w:rsid w:val="00FF314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D0999"/>
  <w15:chartTrackingRefBased/>
  <w15:docId w15:val="{3C89BEED-8C15-4ABD-88D6-561ACBC73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81AAC"/>
    <w:rPr>
      <w:kern w:val="0"/>
      <w14:ligatures w14:val="none"/>
    </w:rPr>
  </w:style>
  <w:style w:type="paragraph" w:styleId="Virsraksts1">
    <w:name w:val="heading 1"/>
    <w:basedOn w:val="Parasts"/>
    <w:next w:val="Parasts"/>
    <w:link w:val="Virsraksts1Rakstz"/>
    <w:qFormat/>
    <w:rsid w:val="00A81A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A81A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nhideWhenUsed/>
    <w:qFormat/>
    <w:rsid w:val="00A81AAC"/>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A81AAC"/>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A81AAC"/>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A81AA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81AA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81AA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81AA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A81AAC"/>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A81AAC"/>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rsid w:val="00A81AAC"/>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A81AAC"/>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A81AAC"/>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A81AA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81AA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81AA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81AA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81A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81AA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81AA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81AA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81AA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A81AAC"/>
    <w:rPr>
      <w:i/>
      <w:iCs/>
      <w:color w:val="404040" w:themeColor="text1" w:themeTint="BF"/>
    </w:rPr>
  </w:style>
  <w:style w:type="paragraph" w:styleId="Sarakstarindkopa">
    <w:name w:val="List Paragraph"/>
    <w:basedOn w:val="Parasts"/>
    <w:uiPriority w:val="34"/>
    <w:qFormat/>
    <w:rsid w:val="00A81AAC"/>
    <w:pPr>
      <w:ind w:left="720"/>
      <w:contextualSpacing/>
    </w:pPr>
  </w:style>
  <w:style w:type="character" w:styleId="Intensvsizclums">
    <w:name w:val="Intense Emphasis"/>
    <w:basedOn w:val="Noklusjumarindkopasfonts"/>
    <w:uiPriority w:val="21"/>
    <w:qFormat/>
    <w:rsid w:val="00A81AAC"/>
    <w:rPr>
      <w:i/>
      <w:iCs/>
      <w:color w:val="2F5496" w:themeColor="accent1" w:themeShade="BF"/>
    </w:rPr>
  </w:style>
  <w:style w:type="paragraph" w:styleId="Intensvscitts">
    <w:name w:val="Intense Quote"/>
    <w:basedOn w:val="Parasts"/>
    <w:next w:val="Parasts"/>
    <w:link w:val="IntensvscittsRakstz"/>
    <w:uiPriority w:val="30"/>
    <w:qFormat/>
    <w:rsid w:val="00A81A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A81AAC"/>
    <w:rPr>
      <w:i/>
      <w:iCs/>
      <w:color w:val="2F5496" w:themeColor="accent1" w:themeShade="BF"/>
    </w:rPr>
  </w:style>
  <w:style w:type="character" w:styleId="Intensvaatsauce">
    <w:name w:val="Intense Reference"/>
    <w:basedOn w:val="Noklusjumarindkopasfonts"/>
    <w:uiPriority w:val="32"/>
    <w:qFormat/>
    <w:rsid w:val="00A81AAC"/>
    <w:rPr>
      <w:b/>
      <w:bCs/>
      <w:smallCaps/>
      <w:color w:val="2F5496" w:themeColor="accent1" w:themeShade="BF"/>
      <w:spacing w:val="5"/>
    </w:rPr>
  </w:style>
  <w:style w:type="paragraph" w:styleId="Galvene">
    <w:name w:val="header"/>
    <w:basedOn w:val="Parasts"/>
    <w:link w:val="GalveneRakstz"/>
    <w:uiPriority w:val="99"/>
    <w:unhideWhenUsed/>
    <w:rsid w:val="00A81AAC"/>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GalveneRakstz">
    <w:name w:val="Galvene Rakstz."/>
    <w:basedOn w:val="Noklusjumarindkopasfonts"/>
    <w:link w:val="Galvene"/>
    <w:uiPriority w:val="99"/>
    <w:rsid w:val="00A81AAC"/>
    <w:rPr>
      <w:rFonts w:ascii="Times New Roman" w:eastAsia="Times New Roman" w:hAnsi="Times New Roman" w:cs="Times New Roman"/>
      <w:kern w:val="0"/>
      <w:sz w:val="24"/>
      <w:szCs w:val="24"/>
      <w:lang w:val="en-US"/>
      <w14:ligatures w14:val="none"/>
    </w:rPr>
  </w:style>
  <w:style w:type="table" w:styleId="Reatabula">
    <w:name w:val="Table Grid"/>
    <w:basedOn w:val="Parastatabula"/>
    <w:uiPriority w:val="39"/>
    <w:rsid w:val="00A81A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jene">
    <w:name w:val="footer"/>
    <w:basedOn w:val="Parasts"/>
    <w:link w:val="KjeneRakstz"/>
    <w:uiPriority w:val="99"/>
    <w:unhideWhenUsed/>
    <w:rsid w:val="00A81AA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81AAC"/>
    <w:rPr>
      <w:kern w:val="0"/>
      <w14:ligatures w14:val="none"/>
    </w:rPr>
  </w:style>
  <w:style w:type="paragraph" w:styleId="Bezatstarpm">
    <w:name w:val="No Spacing"/>
    <w:uiPriority w:val="1"/>
    <w:qFormat/>
    <w:rsid w:val="00A81AAC"/>
    <w:pPr>
      <w:spacing w:after="0" w:line="240" w:lineRule="auto"/>
    </w:pPr>
    <w:rPr>
      <w:kern w:val="0"/>
      <w14:ligatures w14:val="none"/>
    </w:rPr>
  </w:style>
  <w:style w:type="paragraph" w:styleId="Pamatteksts">
    <w:name w:val="Body Text"/>
    <w:basedOn w:val="Parasts"/>
    <w:link w:val="PamattekstsRakstz"/>
    <w:rsid w:val="00A81AAC"/>
    <w:pPr>
      <w:suppressAutoHyphens/>
      <w:spacing w:after="120" w:line="240" w:lineRule="auto"/>
    </w:pPr>
    <w:rPr>
      <w:rFonts w:ascii="Times New Roman" w:eastAsia="Times New Roman" w:hAnsi="Times New Roman" w:cs="Times New Roman"/>
      <w:sz w:val="24"/>
      <w:szCs w:val="24"/>
      <w:lang w:eastAsia="zh-CN"/>
    </w:rPr>
  </w:style>
  <w:style w:type="character" w:customStyle="1" w:styleId="PamattekstsRakstz">
    <w:name w:val="Pamatteksts Rakstz."/>
    <w:basedOn w:val="Noklusjumarindkopasfonts"/>
    <w:link w:val="Pamatteksts"/>
    <w:rsid w:val="00A81AAC"/>
    <w:rPr>
      <w:rFonts w:ascii="Times New Roman" w:eastAsia="Times New Roman" w:hAnsi="Times New Roman" w:cs="Times New Roman"/>
      <w:kern w:val="0"/>
      <w:sz w:val="24"/>
      <w:szCs w:val="24"/>
      <w:lang w:eastAsia="zh-CN"/>
      <w14:ligatures w14:val="none"/>
    </w:rPr>
  </w:style>
  <w:style w:type="paragraph" w:customStyle="1" w:styleId="Sarakstarindkopa1">
    <w:name w:val="Saraksta rindkopa1"/>
    <w:basedOn w:val="Parasts"/>
    <w:uiPriority w:val="99"/>
    <w:qFormat/>
    <w:rsid w:val="00A81AAC"/>
    <w:pPr>
      <w:spacing w:after="200" w:line="276" w:lineRule="auto"/>
      <w:ind w:left="720"/>
    </w:pPr>
    <w:rPr>
      <w:rFonts w:ascii="Calibri" w:eastAsia="Times New Roman" w:hAnsi="Calibri" w:cs="Calibri"/>
    </w:rPr>
  </w:style>
  <w:style w:type="character" w:customStyle="1" w:styleId="Punkts1Rakstz">
    <w:name w:val="Punkts 1 Rakstz."/>
    <w:link w:val="Punkts1"/>
    <w:locked/>
    <w:rsid w:val="00A81AAC"/>
    <w:rPr>
      <w:rFonts w:ascii="Times New Roman" w:hAnsi="Times New Roman" w:cs="Times New Roman"/>
      <w:sz w:val="24"/>
      <w:szCs w:val="24"/>
    </w:rPr>
  </w:style>
  <w:style w:type="paragraph" w:customStyle="1" w:styleId="Punkts1">
    <w:name w:val="Punkts 1"/>
    <w:basedOn w:val="Parasts"/>
    <w:link w:val="Punkts1Rakstz"/>
    <w:qFormat/>
    <w:rsid w:val="00A81AAC"/>
    <w:pPr>
      <w:spacing w:before="120" w:after="0" w:line="276" w:lineRule="auto"/>
      <w:ind w:left="567" w:hanging="567"/>
      <w:contextualSpacing/>
      <w:jc w:val="both"/>
    </w:pPr>
    <w:rPr>
      <w:rFonts w:ascii="Times New Roman" w:hAnsi="Times New Roman" w:cs="Times New Roman"/>
      <w:kern w:val="2"/>
      <w:sz w:val="24"/>
      <w:szCs w:val="24"/>
      <w14:ligatures w14:val="standardContextual"/>
    </w:rPr>
  </w:style>
  <w:style w:type="paragraph" w:customStyle="1" w:styleId="KAMKNormal">
    <w:name w:val="KAMKNormal"/>
    <w:basedOn w:val="Parasts"/>
    <w:link w:val="KAMKNormalChar"/>
    <w:qFormat/>
    <w:rsid w:val="00A81AAC"/>
    <w:pPr>
      <w:spacing w:before="120" w:after="120" w:line="240" w:lineRule="auto"/>
    </w:pPr>
    <w:rPr>
      <w:rFonts w:ascii="Tahoma" w:eastAsia="Times New Roman" w:hAnsi="Tahoma" w:cs="Times New Roman"/>
      <w:color w:val="000000"/>
      <w:szCs w:val="24"/>
    </w:rPr>
  </w:style>
  <w:style w:type="character" w:customStyle="1" w:styleId="KAMKNormalChar">
    <w:name w:val="KAMKNormal Char"/>
    <w:basedOn w:val="Noklusjumarindkopasfonts"/>
    <w:link w:val="KAMKNormal"/>
    <w:rsid w:val="00A81AAC"/>
    <w:rPr>
      <w:rFonts w:ascii="Tahoma" w:eastAsia="Times New Roman" w:hAnsi="Tahoma" w:cs="Times New Roman"/>
      <w:color w:val="000000"/>
      <w:kern w:val="0"/>
      <w:szCs w:val="24"/>
      <w14:ligatures w14:val="none"/>
    </w:rPr>
  </w:style>
  <w:style w:type="character" w:styleId="Hipersaite">
    <w:name w:val="Hyperlink"/>
    <w:basedOn w:val="Noklusjumarindkopasfonts"/>
    <w:uiPriority w:val="99"/>
    <w:unhideWhenUsed/>
    <w:rsid w:val="00A81AAC"/>
    <w:rPr>
      <w:color w:val="0563C1" w:themeColor="hyperlink"/>
      <w:u w:val="single"/>
    </w:rPr>
  </w:style>
  <w:style w:type="paragraph" w:styleId="Balonteksts">
    <w:name w:val="Balloon Text"/>
    <w:basedOn w:val="Parasts"/>
    <w:link w:val="BalontekstsRakstz"/>
    <w:uiPriority w:val="99"/>
    <w:semiHidden/>
    <w:unhideWhenUsed/>
    <w:rsid w:val="0074433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44337"/>
    <w:rPr>
      <w:rFonts w:ascii="Segoe U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indiks@sindiks.lv" TargetMode="Externa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Elina\Documents\Gada%20parskats_ROSME\Gada%20p&#257;rskats%202025\Gada%20p&#257;rskats%202025\Sagatave%20skaidrojumam%202024.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Elina\Documents\Gada%20parskats_ROSME\Gada%20p&#257;rskats%202025\Gada%20p&#257;rskats%202025\Sagatave%20skaidrojumam%202024.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Ieņ.Izd!$G$25</c:f>
              <c:strCache>
                <c:ptCount val="1"/>
                <c:pt idx="0">
                  <c:v>Izpilde (naudas plūsma)</c:v>
                </c:pt>
              </c:strCache>
            </c:strRef>
          </c:tx>
          <c:spPr>
            <a:solidFill>
              <a:schemeClr val="accent6">
                <a:lumMod val="40000"/>
                <a:lumOff val="60000"/>
              </a:schemeClr>
            </a:solidFill>
          </c:spPr>
          <c:dPt>
            <c:idx val="0"/>
            <c:bubble3D val="0"/>
            <c:spPr>
              <a:solidFill>
                <a:schemeClr val="tx2">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7E96-436F-865A-31B3FCD23FAA}"/>
              </c:ext>
            </c:extLst>
          </c:dPt>
          <c:dPt>
            <c:idx val="1"/>
            <c:bubble3D val="0"/>
            <c:explosion val="16"/>
            <c:spPr>
              <a:solidFill>
                <a:schemeClr val="accent6">
                  <a:lumMod val="7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7E96-436F-865A-31B3FCD23FAA}"/>
              </c:ext>
            </c:extLst>
          </c:dPt>
          <c:dLbls>
            <c:dLbl>
              <c:idx val="0"/>
              <c:layout>
                <c:manualLayout>
                  <c:x val="0.13427865266841646"/>
                  <c:y val="-0.1110823126275883"/>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7E96-436F-865A-31B3FCD23FAA}"/>
                </c:ext>
                <c:ext xmlns:c15="http://schemas.microsoft.com/office/drawing/2012/chart" uri="{CE6537A1-D6FC-4f65-9D91-7224C49458BB}">
                  <c15:layout/>
                </c:ext>
              </c:extLst>
            </c:dLbl>
            <c:dLbl>
              <c:idx val="1"/>
              <c:layout>
                <c:manualLayout>
                  <c:x val="-0.17410914260717411"/>
                  <c:y val="0.1300590551181102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7E96-436F-865A-31B3FCD23FAA}"/>
                </c:ext>
                <c:ext xmlns:c15="http://schemas.microsoft.com/office/drawing/2012/chart" uri="{CE6537A1-D6FC-4f65-9D91-7224C49458BB}">
                  <c15:layout/>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Ieņ.Izd!$H$24:$I$24</c:f>
              <c:strCache>
                <c:ptCount val="2"/>
                <c:pt idx="0">
                  <c:v>Maksas pakalpojumi un citi pašu ieņēmumi</c:v>
                </c:pt>
                <c:pt idx="1">
                  <c:v>Pašvaldības budžeta transferti</c:v>
                </c:pt>
              </c:strCache>
            </c:strRef>
          </c:cat>
          <c:val>
            <c:numRef>
              <c:f>Ieņ.Izd!$H$25:$I$25</c:f>
              <c:numCache>
                <c:formatCode>0%</c:formatCode>
                <c:ptCount val="2"/>
                <c:pt idx="0">
                  <c:v>0.8043540217377223</c:v>
                </c:pt>
                <c:pt idx="1">
                  <c:v>0.19564597826227767</c:v>
                </c:pt>
              </c:numCache>
            </c:numRef>
          </c:val>
          <c:extLst xmlns:c16r2="http://schemas.microsoft.com/office/drawing/2015/06/chart">
            <c:ext xmlns:c16="http://schemas.microsoft.com/office/drawing/2014/chart" uri="{C3380CC4-5D6E-409C-BE32-E72D297353CC}">
              <c16:uniqueId val="{00000004-7E96-436F-865A-31B3FCD23FAA}"/>
            </c:ext>
          </c:extLst>
        </c:ser>
        <c:dLbls>
          <c:showLegendKey val="0"/>
          <c:showVal val="0"/>
          <c:showCatName val="0"/>
          <c:showSerName val="0"/>
          <c:showPercent val="0"/>
          <c:showBubbleSize val="0"/>
          <c:showLeaderLines val="1"/>
        </c:dLbls>
        <c:firstSliceAng val="0"/>
      </c:pieChart>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61AB-4805-ADFB-A8FA37860259}"/>
              </c:ext>
            </c:extLst>
          </c:dPt>
          <c:dPt>
            <c:idx val="1"/>
            <c:bubble3D val="0"/>
            <c:explosion val="10"/>
            <c:spPr>
              <a:ln w="19050">
                <a:solidFill>
                  <a:schemeClr val="lt1"/>
                </a:solidFill>
              </a:ln>
              <a:effectLst/>
            </c:spPr>
            <c:extLst xmlns:c16r2="http://schemas.microsoft.com/office/drawing/2015/06/chart">
              <c:ext xmlns:c16="http://schemas.microsoft.com/office/drawing/2014/chart" uri="{C3380CC4-5D6E-409C-BE32-E72D297353CC}">
                <c16:uniqueId val="{00000003-61AB-4805-ADFB-A8FA37860259}"/>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61AB-4805-ADFB-A8FA37860259}"/>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61AB-4805-ADFB-A8FA37860259}"/>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61AB-4805-ADFB-A8FA37860259}"/>
              </c:ext>
            </c:extLst>
          </c:dPt>
          <c:dLbls>
            <c:dLbl>
              <c:idx val="0"/>
              <c:layout>
                <c:manualLayout>
                  <c:x val="6.2844597956853862E-2"/>
                  <c:y val="1.7954587071964886E-3"/>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61AB-4805-ADFB-A8FA37860259}"/>
                </c:ext>
                <c:ext xmlns:c15="http://schemas.microsoft.com/office/drawing/2012/chart" uri="{CE6537A1-D6FC-4f65-9D91-7224C49458BB}">
                  <c15:layout/>
                </c:ext>
              </c:extLst>
            </c:dLbl>
            <c:dLbl>
              <c:idx val="1"/>
              <c:layout>
                <c:manualLayout>
                  <c:x val="0.22277646544181978"/>
                  <c:y val="-0.2537452435909236"/>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61AB-4805-ADFB-A8FA37860259}"/>
                </c:ext>
                <c:ext xmlns:c15="http://schemas.microsoft.com/office/drawing/2012/chart" uri="{CE6537A1-D6FC-4f65-9D91-7224C49458BB}">
                  <c15:layout/>
                </c:ext>
              </c:extLst>
            </c:dLbl>
            <c:dLbl>
              <c:idx val="2"/>
              <c:layout>
                <c:manualLayout>
                  <c:x val="0"/>
                  <c:y val="-3.5795947018250632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61AB-4805-ADFB-A8FA37860259}"/>
                </c:ext>
                <c:ext xmlns:c15="http://schemas.microsoft.com/office/drawing/2012/chart" uri="{CE6537A1-D6FC-4f65-9D91-7224C49458BB}">
                  <c15:layout/>
                </c:ext>
              </c:extLst>
            </c:dLbl>
            <c:dLbl>
              <c:idx val="3"/>
              <c:layout>
                <c:manualLayout>
                  <c:x val="0.14954177602799651"/>
                  <c:y val="-7.3388878715741929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7-61AB-4805-ADFB-A8FA37860259}"/>
                </c:ext>
                <c:ext xmlns:c15="http://schemas.microsoft.com/office/drawing/2012/chart" uri="{CE6537A1-D6FC-4f65-9D91-7224C49458BB}">
                  <c15:layout/>
                </c:ext>
              </c:extLst>
            </c:dLbl>
            <c:dLbl>
              <c:idx val="4"/>
              <c:layout>
                <c:manualLayout>
                  <c:x val="7.4177326347217729E-2"/>
                  <c:y val="8.2472990294817805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9-61AB-4805-ADFB-A8FA37860259}"/>
                </c:ext>
                <c:ext xmlns:c15="http://schemas.microsoft.com/office/drawing/2012/chart" uri="{CE6537A1-D6FC-4f65-9D91-7224C49458BB}">
                  <c15:layout/>
                </c:ext>
              </c:extLst>
            </c:dLbl>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bestFit"/>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Lapa2!$A$10:$A$14</c:f>
              <c:strCache>
                <c:ptCount val="5"/>
                <c:pt idx="0">
                  <c:v>Atlīdzība</c:v>
                </c:pt>
                <c:pt idx="1">
                  <c:v>Pakalpojumi</c:v>
                </c:pt>
                <c:pt idx="2">
                  <c:v>Krājumi, materiāli, energoresursi, preces</c:v>
                </c:pt>
                <c:pt idx="3">
                  <c:v>Budžeta iestāžu nodokļi</c:v>
                </c:pt>
                <c:pt idx="4">
                  <c:v>Pamatkapitāla veidošana</c:v>
                </c:pt>
              </c:strCache>
            </c:strRef>
          </c:cat>
          <c:val>
            <c:numRef>
              <c:f>Lapa2!$B$10:$B$14</c:f>
              <c:numCache>
                <c:formatCode>0%</c:formatCode>
                <c:ptCount val="5"/>
                <c:pt idx="0">
                  <c:v>0.25539301896436711</c:v>
                </c:pt>
                <c:pt idx="1">
                  <c:v>0.71460533497361967</c:v>
                </c:pt>
                <c:pt idx="2">
                  <c:v>1.4890363606435236E-2</c:v>
                </c:pt>
                <c:pt idx="3">
                  <c:v>1.1375154859781507E-2</c:v>
                </c:pt>
                <c:pt idx="4">
                  <c:v>3.7361275957964774E-3</c:v>
                </c:pt>
              </c:numCache>
            </c:numRef>
          </c:val>
          <c:extLst xmlns:c16r2="http://schemas.microsoft.com/office/drawing/2015/06/chart">
            <c:ext xmlns:c16="http://schemas.microsoft.com/office/drawing/2014/chart" uri="{C3380CC4-5D6E-409C-BE32-E72D297353CC}">
              <c16:uniqueId val="{0000000A-61AB-4805-ADFB-A8FA37860259}"/>
            </c:ext>
          </c:extLst>
        </c:ser>
        <c:dLbls>
          <c:showLegendKey val="0"/>
          <c:showVal val="0"/>
          <c:showCatName val="0"/>
          <c:showSerName val="0"/>
          <c:showPercent val="0"/>
          <c:showBubbleSize val="0"/>
          <c:showLeaderLines val="1"/>
        </c:dLbls>
        <c:firstSliceAng val="0"/>
      </c:pieChart>
      <c:spPr>
        <a:noFill/>
        <a:ln w="25400">
          <a:noFill/>
        </a:ln>
      </c:spPr>
    </c:plotArea>
    <c:legend>
      <c:legendPos val="r"/>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1">
    <c:autoUpdate val="0"/>
  </c:externalData>
</c:chartSpace>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16</Pages>
  <Words>17145</Words>
  <Characters>9773</Characters>
  <Application>Microsoft Office Word</Application>
  <DocSecurity>0</DocSecurity>
  <Lines>81</Lines>
  <Paragraphs>53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26865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Suntazi Rosme</dc:creator>
  <cp:keywords/>
  <dc:description/>
  <cp:lastModifiedBy>Santa Hermane</cp:lastModifiedBy>
  <cp:revision>2</cp:revision>
  <cp:lastPrinted>2026-08-28T11:59:00Z</cp:lastPrinted>
  <dcterms:created xsi:type="dcterms:W3CDTF">2026-08-28T12:14:00Z</dcterms:created>
  <dcterms:modified xsi:type="dcterms:W3CDTF">2026-08-28T12:14:00Z</dcterms:modified>
</cp:coreProperties>
</file>