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CA834" w14:textId="77777777" w:rsidR="00FD0F12" w:rsidRPr="003967D0" w:rsidRDefault="006D775C" w:rsidP="00FD0F12">
      <w:pPr>
        <w:jc w:val="center"/>
        <w:rPr>
          <w:noProof/>
          <w:color w:val="000000"/>
        </w:rPr>
      </w:pPr>
      <w:r w:rsidRPr="003967D0">
        <w:rPr>
          <w:noProof/>
          <w:color w:val="000000"/>
          <w:lang w:eastAsia="lv-LV"/>
        </w:rPr>
        <w:drawing>
          <wp:inline distT="0" distB="0" distL="0" distR="0" wp14:anchorId="6FA8F58D" wp14:editId="3FE11610">
            <wp:extent cx="600710" cy="716280"/>
            <wp:effectExtent l="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710" cy="716280"/>
                    </a:xfrm>
                    <a:prstGeom prst="rect">
                      <a:avLst/>
                    </a:prstGeom>
                    <a:noFill/>
                    <a:ln>
                      <a:noFill/>
                    </a:ln>
                  </pic:spPr>
                </pic:pic>
              </a:graphicData>
            </a:graphic>
          </wp:inline>
        </w:drawing>
      </w:r>
    </w:p>
    <w:p w14:paraId="2D2DB9D8" w14:textId="77777777" w:rsidR="00FD0F12" w:rsidRPr="003967D0" w:rsidRDefault="00FD0F12" w:rsidP="00FD0F12">
      <w:pPr>
        <w:jc w:val="center"/>
        <w:rPr>
          <w:rFonts w:ascii="RimBelwe" w:hAnsi="RimBelwe"/>
          <w:noProof/>
          <w:color w:val="000000"/>
          <w:sz w:val="12"/>
          <w:szCs w:val="28"/>
        </w:rPr>
      </w:pPr>
    </w:p>
    <w:p w14:paraId="4E3F5D1F" w14:textId="77777777" w:rsidR="00FD0F12" w:rsidRPr="003967D0" w:rsidRDefault="00FD0F12" w:rsidP="00FD0F12">
      <w:pPr>
        <w:jc w:val="center"/>
        <w:rPr>
          <w:noProof/>
          <w:color w:val="000000"/>
          <w:sz w:val="36"/>
        </w:rPr>
      </w:pPr>
      <w:r w:rsidRPr="003967D0">
        <w:rPr>
          <w:noProof/>
          <w:color w:val="000000"/>
          <w:sz w:val="36"/>
        </w:rPr>
        <w:t>OGRES  NOVADA  PAŠVALDĪBA</w:t>
      </w:r>
    </w:p>
    <w:p w14:paraId="6FE45D4E" w14:textId="77777777" w:rsidR="00FD0F12" w:rsidRPr="003967D0" w:rsidRDefault="00FD0F12" w:rsidP="00FD0F12">
      <w:pPr>
        <w:jc w:val="center"/>
        <w:rPr>
          <w:noProof/>
          <w:color w:val="000000"/>
          <w:sz w:val="18"/>
        </w:rPr>
      </w:pPr>
      <w:r w:rsidRPr="003967D0">
        <w:rPr>
          <w:noProof/>
          <w:color w:val="000000"/>
          <w:sz w:val="18"/>
        </w:rPr>
        <w:t>Reģ.Nr.90000024455, Brīvības iela 33, Ogre, Ogres nov., LV-5001</w:t>
      </w:r>
    </w:p>
    <w:p w14:paraId="26DC5A85" w14:textId="77777777" w:rsidR="00FD0F12" w:rsidRPr="003967D0" w:rsidRDefault="000D0D78" w:rsidP="00FD0F12">
      <w:pPr>
        <w:pBdr>
          <w:bottom w:val="single" w:sz="4" w:space="1" w:color="auto"/>
        </w:pBdr>
        <w:jc w:val="center"/>
        <w:rPr>
          <w:noProof/>
          <w:color w:val="000000"/>
          <w:sz w:val="18"/>
        </w:rPr>
      </w:pPr>
      <w:r>
        <w:rPr>
          <w:noProof/>
          <w:color w:val="000000"/>
          <w:sz w:val="18"/>
        </w:rPr>
        <w:t>tālrunis 65071160</w:t>
      </w:r>
      <w:r w:rsidR="00FD0F12" w:rsidRPr="003967D0">
        <w:rPr>
          <w:noProof/>
          <w:color w:val="000000"/>
          <w:sz w:val="18"/>
        </w:rPr>
        <w:t xml:space="preserve">, </w:t>
      </w:r>
      <w:r w:rsidR="00FD0F12" w:rsidRPr="003967D0">
        <w:rPr>
          <w:color w:val="000000"/>
          <w:sz w:val="18"/>
        </w:rPr>
        <w:t xml:space="preserve">e-pasts: ogredome@ogresnovads.lv, www.ogresnovads.lv </w:t>
      </w:r>
    </w:p>
    <w:p w14:paraId="6E896A6B" w14:textId="77777777" w:rsidR="00FD0F12" w:rsidRPr="003967D0" w:rsidRDefault="00FD0F12" w:rsidP="00FD0F12">
      <w:pPr>
        <w:rPr>
          <w:color w:val="000000"/>
          <w:szCs w:val="16"/>
        </w:rPr>
      </w:pPr>
    </w:p>
    <w:p w14:paraId="28C47D5D" w14:textId="77777777" w:rsidR="00FD0F12" w:rsidRPr="003967D0" w:rsidRDefault="00FD0F12" w:rsidP="00FD0F12">
      <w:pPr>
        <w:jc w:val="center"/>
        <w:rPr>
          <w:color w:val="000000"/>
          <w:sz w:val="28"/>
        </w:rPr>
      </w:pPr>
      <w:r w:rsidRPr="003967D0">
        <w:rPr>
          <w:color w:val="000000"/>
          <w:sz w:val="28"/>
          <w:szCs w:val="28"/>
        </w:rPr>
        <w:t>PAŠVALDĪBAS DOMES SĒDES PROTOKOLA IZRAKSTS</w:t>
      </w:r>
      <w:r w:rsidRPr="003967D0">
        <w:rPr>
          <w:color w:val="000000"/>
          <w:sz w:val="28"/>
        </w:rPr>
        <w:t xml:space="preserve"> </w:t>
      </w:r>
    </w:p>
    <w:p w14:paraId="150A213E" w14:textId="77777777" w:rsidR="00FD0F12" w:rsidRPr="003967D0" w:rsidRDefault="00FD0F12" w:rsidP="00FD0F12">
      <w:pPr>
        <w:jc w:val="center"/>
        <w:rPr>
          <w:color w:val="000000"/>
        </w:rPr>
      </w:pPr>
    </w:p>
    <w:p w14:paraId="40AA13CD" w14:textId="77777777" w:rsidR="00FD0F12" w:rsidRPr="003967D0" w:rsidRDefault="00FD0F12" w:rsidP="00FD0F12">
      <w:pPr>
        <w:jc w:val="center"/>
        <w:rPr>
          <w:color w:val="000000"/>
        </w:rPr>
      </w:pPr>
    </w:p>
    <w:tbl>
      <w:tblPr>
        <w:tblW w:w="9137" w:type="dxa"/>
        <w:tblLayout w:type="fixed"/>
        <w:tblLook w:val="0000" w:firstRow="0" w:lastRow="0" w:firstColumn="0" w:lastColumn="0" w:noHBand="0" w:noVBand="0"/>
      </w:tblPr>
      <w:tblGrid>
        <w:gridCol w:w="2773"/>
        <w:gridCol w:w="3411"/>
        <w:gridCol w:w="2953"/>
      </w:tblGrid>
      <w:tr w:rsidR="00FD0F12" w:rsidRPr="005B65E3" w14:paraId="410DB0E9" w14:textId="77777777" w:rsidTr="00B61690">
        <w:trPr>
          <w:trHeight w:val="289"/>
        </w:trPr>
        <w:tc>
          <w:tcPr>
            <w:tcW w:w="2773" w:type="dxa"/>
          </w:tcPr>
          <w:p w14:paraId="57C675DD" w14:textId="77777777" w:rsidR="00FD0F12" w:rsidRPr="005B65E3" w:rsidRDefault="00FD0F12" w:rsidP="005B65E3">
            <w:pPr>
              <w:widowControl w:val="0"/>
              <w:suppressAutoHyphens/>
              <w:snapToGrid w:val="0"/>
              <w:rPr>
                <w:rFonts w:eastAsia="Lucida Sans Unicode"/>
                <w:color w:val="000000"/>
                <w:kern w:val="1"/>
                <w:lang w:eastAsia="zh-CN" w:bidi="hi-IN"/>
              </w:rPr>
            </w:pPr>
            <w:r w:rsidRPr="005B65E3">
              <w:rPr>
                <w:rFonts w:eastAsia="Lucida Sans Unicode"/>
                <w:color w:val="000000"/>
                <w:kern w:val="1"/>
                <w:lang w:eastAsia="zh-CN" w:bidi="hi-IN"/>
              </w:rPr>
              <w:t>Ogrē,</w:t>
            </w:r>
            <w:r w:rsidRPr="005B65E3">
              <w:rPr>
                <w:color w:val="000000"/>
                <w:kern w:val="1"/>
                <w:lang w:eastAsia="zh-CN" w:bidi="hi-IN"/>
              </w:rPr>
              <w:t xml:space="preserve"> </w:t>
            </w:r>
            <w:r w:rsidRPr="005B65E3">
              <w:rPr>
                <w:rFonts w:eastAsia="Lucida Sans Unicode"/>
                <w:color w:val="000000"/>
                <w:kern w:val="1"/>
                <w:lang w:eastAsia="zh-CN" w:bidi="hi-IN"/>
              </w:rPr>
              <w:t>Brīvības</w:t>
            </w:r>
            <w:r w:rsidRPr="005B65E3">
              <w:rPr>
                <w:color w:val="000000"/>
                <w:kern w:val="1"/>
                <w:lang w:eastAsia="zh-CN" w:bidi="hi-IN"/>
              </w:rPr>
              <w:t xml:space="preserve"> </w:t>
            </w:r>
            <w:r w:rsidRPr="005B65E3">
              <w:rPr>
                <w:rFonts w:eastAsia="Lucida Sans Unicode"/>
                <w:color w:val="000000"/>
                <w:kern w:val="1"/>
                <w:lang w:eastAsia="zh-CN" w:bidi="hi-IN"/>
              </w:rPr>
              <w:t>ielā</w:t>
            </w:r>
            <w:r w:rsidRPr="005B65E3">
              <w:rPr>
                <w:color w:val="000000"/>
                <w:kern w:val="1"/>
                <w:lang w:eastAsia="zh-CN" w:bidi="hi-IN"/>
              </w:rPr>
              <w:t xml:space="preserve"> </w:t>
            </w:r>
            <w:r w:rsidRPr="005B65E3">
              <w:rPr>
                <w:rFonts w:eastAsia="Lucida Sans Unicode"/>
                <w:color w:val="000000"/>
                <w:kern w:val="1"/>
                <w:lang w:eastAsia="zh-CN" w:bidi="hi-IN"/>
              </w:rPr>
              <w:t>33</w:t>
            </w:r>
          </w:p>
        </w:tc>
        <w:tc>
          <w:tcPr>
            <w:tcW w:w="3411" w:type="dxa"/>
          </w:tcPr>
          <w:p w14:paraId="73A489AE" w14:textId="52F1FDE3" w:rsidR="00FD0F12" w:rsidRPr="005B65E3" w:rsidRDefault="00B575C3" w:rsidP="00E23B95">
            <w:pPr>
              <w:keepNext/>
              <w:widowControl w:val="0"/>
              <w:numPr>
                <w:ilvl w:val="1"/>
                <w:numId w:val="0"/>
              </w:numPr>
              <w:tabs>
                <w:tab w:val="num" w:pos="0"/>
              </w:tabs>
              <w:suppressAutoHyphens/>
              <w:snapToGrid w:val="0"/>
              <w:ind w:left="576" w:hanging="576"/>
              <w:jc w:val="center"/>
              <w:outlineLvl w:val="1"/>
              <w:rPr>
                <w:rFonts w:eastAsia="Lucida Sans Unicode"/>
                <w:b/>
                <w:bCs/>
                <w:color w:val="000000"/>
                <w:kern w:val="1"/>
                <w:lang w:eastAsia="zh-CN" w:bidi="hi-IN"/>
              </w:rPr>
            </w:pPr>
            <w:r w:rsidRPr="005B65E3">
              <w:rPr>
                <w:rFonts w:eastAsia="Lucida Sans Unicode"/>
                <w:b/>
                <w:bCs/>
                <w:color w:val="000000"/>
                <w:kern w:val="1"/>
                <w:lang w:eastAsia="zh-CN" w:bidi="hi-IN"/>
              </w:rPr>
              <w:t>Nr.</w:t>
            </w:r>
            <w:r w:rsidR="00384488">
              <w:rPr>
                <w:rFonts w:eastAsia="Lucida Sans Unicode"/>
                <w:b/>
                <w:bCs/>
                <w:color w:val="000000"/>
                <w:kern w:val="1"/>
                <w:lang w:eastAsia="zh-CN" w:bidi="hi-IN"/>
              </w:rPr>
              <w:t>12</w:t>
            </w:r>
          </w:p>
        </w:tc>
        <w:tc>
          <w:tcPr>
            <w:tcW w:w="2953" w:type="dxa"/>
          </w:tcPr>
          <w:p w14:paraId="0A42D5B8" w14:textId="3939039D" w:rsidR="00FD0F12" w:rsidRPr="005B65E3" w:rsidRDefault="00FD0F12" w:rsidP="00E23B95">
            <w:pPr>
              <w:widowControl w:val="0"/>
              <w:suppressAutoHyphens/>
              <w:snapToGrid w:val="0"/>
              <w:jc w:val="right"/>
              <w:rPr>
                <w:rFonts w:eastAsia="Lucida Sans Unicode"/>
                <w:color w:val="000000"/>
                <w:kern w:val="1"/>
                <w:lang w:eastAsia="zh-CN" w:bidi="hi-IN"/>
              </w:rPr>
            </w:pPr>
            <w:r w:rsidRPr="005B65E3">
              <w:rPr>
                <w:color w:val="000000"/>
              </w:rPr>
              <w:t>2</w:t>
            </w:r>
            <w:r w:rsidR="00AD78FF" w:rsidRPr="005B65E3">
              <w:rPr>
                <w:color w:val="000000"/>
              </w:rPr>
              <w:t>02</w:t>
            </w:r>
            <w:r w:rsidR="00C30552">
              <w:rPr>
                <w:color w:val="000000"/>
              </w:rPr>
              <w:t>6</w:t>
            </w:r>
            <w:r w:rsidRPr="005B65E3">
              <w:rPr>
                <w:color w:val="000000"/>
              </w:rPr>
              <w:t>.</w:t>
            </w:r>
            <w:r w:rsidR="00DC0DC0" w:rsidRPr="005B65E3">
              <w:rPr>
                <w:color w:val="000000"/>
              </w:rPr>
              <w:t> </w:t>
            </w:r>
            <w:r w:rsidRPr="005B65E3">
              <w:rPr>
                <w:color w:val="000000"/>
              </w:rPr>
              <w:t>gada</w:t>
            </w:r>
            <w:r w:rsidR="0087064B" w:rsidRPr="005B65E3">
              <w:rPr>
                <w:color w:val="000000"/>
              </w:rPr>
              <w:t xml:space="preserve"> </w:t>
            </w:r>
            <w:r w:rsidR="00384488">
              <w:rPr>
                <w:color w:val="000000"/>
              </w:rPr>
              <w:t>27</w:t>
            </w:r>
            <w:r w:rsidR="001F4840" w:rsidRPr="003512D8">
              <w:rPr>
                <w:color w:val="000000"/>
              </w:rPr>
              <w:t>.</w:t>
            </w:r>
            <w:r w:rsidR="0087064B" w:rsidRPr="003512D8">
              <w:rPr>
                <w:color w:val="000000"/>
              </w:rPr>
              <w:t> </w:t>
            </w:r>
            <w:r w:rsidR="00E23B95">
              <w:rPr>
                <w:color w:val="000000"/>
              </w:rPr>
              <w:t>augustā</w:t>
            </w:r>
            <w:r w:rsidR="001F4840" w:rsidRPr="005B65E3">
              <w:rPr>
                <w:color w:val="000000"/>
              </w:rPr>
              <w:t xml:space="preserve"> </w:t>
            </w:r>
            <w:r w:rsidRPr="005B65E3">
              <w:rPr>
                <w:color w:val="000000"/>
                <w:kern w:val="1"/>
                <w:lang w:eastAsia="zh-CN" w:bidi="hi-IN"/>
              </w:rPr>
              <w:t xml:space="preserve"> </w:t>
            </w:r>
          </w:p>
        </w:tc>
      </w:tr>
    </w:tbl>
    <w:p w14:paraId="4548B5E8" w14:textId="77777777" w:rsidR="00FD0F12" w:rsidRPr="005B65E3" w:rsidRDefault="00FD0F12" w:rsidP="005B65E3">
      <w:pPr>
        <w:rPr>
          <w:color w:val="000000"/>
        </w:rPr>
      </w:pPr>
      <w:r w:rsidRPr="005B65E3">
        <w:rPr>
          <w:color w:val="000000"/>
        </w:rPr>
        <w:t xml:space="preserve">            </w:t>
      </w:r>
    </w:p>
    <w:p w14:paraId="11776844" w14:textId="41D5E2DA" w:rsidR="00F15959" w:rsidRPr="005B65E3" w:rsidRDefault="00290BAC" w:rsidP="005B65E3">
      <w:pPr>
        <w:ind w:left="-142"/>
        <w:jc w:val="center"/>
        <w:rPr>
          <w:b/>
          <w:bCs/>
          <w:color w:val="000000"/>
        </w:rPr>
      </w:pPr>
      <w:r>
        <w:rPr>
          <w:b/>
          <w:bCs/>
          <w:color w:val="000000"/>
        </w:rPr>
        <w:t xml:space="preserve"> </w:t>
      </w:r>
      <w:r w:rsidR="00384488">
        <w:rPr>
          <w:b/>
          <w:bCs/>
          <w:color w:val="000000"/>
        </w:rPr>
        <w:t>25</w:t>
      </w:r>
      <w:r w:rsidR="000D0D78" w:rsidRPr="005B65E3">
        <w:rPr>
          <w:b/>
          <w:bCs/>
          <w:color w:val="000000"/>
        </w:rPr>
        <w:t>.</w:t>
      </w:r>
    </w:p>
    <w:p w14:paraId="63DD702D" w14:textId="77777777" w:rsidR="00DC0DC0" w:rsidRPr="005B65E3" w:rsidRDefault="00B033D4" w:rsidP="005B65E3">
      <w:pPr>
        <w:pStyle w:val="Pamatteksts"/>
        <w:tabs>
          <w:tab w:val="left" w:pos="0"/>
        </w:tabs>
        <w:ind w:right="0"/>
        <w:jc w:val="center"/>
        <w:rPr>
          <w:rFonts w:ascii="Times New Roman" w:hAnsi="Times New Roman"/>
          <w:b/>
          <w:bCs/>
          <w:color w:val="000000"/>
          <w:szCs w:val="24"/>
          <w:u w:val="single"/>
        </w:rPr>
      </w:pPr>
      <w:r w:rsidRPr="005B65E3">
        <w:rPr>
          <w:rFonts w:ascii="Times New Roman" w:hAnsi="Times New Roman"/>
          <w:b/>
          <w:bCs/>
          <w:color w:val="000000"/>
          <w:szCs w:val="24"/>
          <w:u w:val="single"/>
        </w:rPr>
        <w:t xml:space="preserve">Par </w:t>
      </w:r>
      <w:r w:rsidR="009E0B07" w:rsidRPr="005B65E3">
        <w:rPr>
          <w:rFonts w:ascii="Times New Roman" w:hAnsi="Times New Roman"/>
          <w:b/>
          <w:bCs/>
          <w:color w:val="000000"/>
          <w:szCs w:val="24"/>
          <w:u w:val="single"/>
        </w:rPr>
        <w:t>rezerves zem</w:t>
      </w:r>
      <w:r w:rsidR="001521AC" w:rsidRPr="005B65E3">
        <w:rPr>
          <w:rFonts w:ascii="Times New Roman" w:hAnsi="Times New Roman"/>
          <w:b/>
          <w:bCs/>
          <w:color w:val="000000"/>
          <w:szCs w:val="24"/>
          <w:u w:val="single"/>
        </w:rPr>
        <w:t>es</w:t>
      </w:r>
      <w:r w:rsidR="009E0B07" w:rsidRPr="005B65E3">
        <w:rPr>
          <w:rFonts w:ascii="Times New Roman" w:hAnsi="Times New Roman"/>
          <w:b/>
          <w:bCs/>
          <w:color w:val="000000"/>
          <w:szCs w:val="24"/>
          <w:u w:val="single"/>
        </w:rPr>
        <w:t xml:space="preserve"> fondā ieskaitīt</w:t>
      </w:r>
      <w:r w:rsidR="001521AC" w:rsidRPr="005B65E3">
        <w:rPr>
          <w:rFonts w:ascii="Times New Roman" w:hAnsi="Times New Roman"/>
          <w:b/>
          <w:bCs/>
          <w:color w:val="000000"/>
          <w:szCs w:val="24"/>
          <w:u w:val="single"/>
        </w:rPr>
        <w:t>ās</w:t>
      </w:r>
      <w:r w:rsidR="009D56B9" w:rsidRPr="005B65E3">
        <w:rPr>
          <w:rFonts w:ascii="Times New Roman" w:hAnsi="Times New Roman"/>
          <w:b/>
          <w:bCs/>
          <w:color w:val="000000"/>
          <w:szCs w:val="24"/>
          <w:u w:val="single"/>
        </w:rPr>
        <w:t xml:space="preserve"> zemes </w:t>
      </w:r>
      <w:r w:rsidR="001521AC" w:rsidRPr="005B65E3">
        <w:rPr>
          <w:rFonts w:ascii="Times New Roman" w:hAnsi="Times New Roman"/>
          <w:b/>
          <w:bCs/>
          <w:color w:val="000000"/>
          <w:szCs w:val="24"/>
          <w:u w:val="single"/>
        </w:rPr>
        <w:t>vienības ar kadastra apzīmējumu</w:t>
      </w:r>
    </w:p>
    <w:p w14:paraId="4E7795E0" w14:textId="4F15F343" w:rsidR="00BB3C62" w:rsidRPr="005B65E3" w:rsidRDefault="00E23B95" w:rsidP="005B65E3">
      <w:pPr>
        <w:pStyle w:val="Pamatteksts"/>
        <w:tabs>
          <w:tab w:val="left" w:pos="0"/>
        </w:tabs>
        <w:ind w:right="0"/>
        <w:jc w:val="center"/>
        <w:rPr>
          <w:rFonts w:ascii="Times New Roman" w:hAnsi="Times New Roman"/>
          <w:b/>
          <w:bCs/>
          <w:color w:val="000000"/>
          <w:szCs w:val="24"/>
          <w:u w:val="single"/>
        </w:rPr>
      </w:pPr>
      <w:r>
        <w:rPr>
          <w:rFonts w:ascii="Times New Roman" w:hAnsi="Times New Roman"/>
          <w:b/>
          <w:bCs/>
          <w:color w:val="000000"/>
          <w:szCs w:val="24"/>
          <w:u w:val="single"/>
        </w:rPr>
        <w:t>7464 003 0464</w:t>
      </w:r>
      <w:r w:rsidR="0063518F">
        <w:rPr>
          <w:rFonts w:ascii="Times New Roman" w:hAnsi="Times New Roman"/>
          <w:b/>
          <w:bCs/>
          <w:color w:val="000000"/>
          <w:szCs w:val="24"/>
          <w:u w:val="single"/>
        </w:rPr>
        <w:t xml:space="preserve">, </w:t>
      </w:r>
      <w:r>
        <w:rPr>
          <w:rFonts w:ascii="Times New Roman" w:hAnsi="Times New Roman"/>
          <w:b/>
          <w:bCs/>
          <w:color w:val="000000"/>
          <w:szCs w:val="24"/>
          <w:u w:val="single"/>
        </w:rPr>
        <w:t>Lēdmanes</w:t>
      </w:r>
      <w:r w:rsidR="0063518F">
        <w:rPr>
          <w:rFonts w:ascii="Times New Roman" w:hAnsi="Times New Roman"/>
          <w:b/>
          <w:bCs/>
          <w:color w:val="000000"/>
          <w:szCs w:val="24"/>
          <w:u w:val="single"/>
        </w:rPr>
        <w:t xml:space="preserve"> pag., Ogres nov.,</w:t>
      </w:r>
      <w:r w:rsidR="00AD78FF" w:rsidRPr="005B65E3">
        <w:rPr>
          <w:rFonts w:ascii="Times New Roman" w:hAnsi="Times New Roman"/>
          <w:b/>
          <w:bCs/>
          <w:color w:val="000000"/>
          <w:szCs w:val="24"/>
          <w:u w:val="single"/>
        </w:rPr>
        <w:t xml:space="preserve"> </w:t>
      </w:r>
      <w:r w:rsidR="001521AC" w:rsidRPr="005B65E3">
        <w:rPr>
          <w:rFonts w:ascii="Times New Roman" w:hAnsi="Times New Roman"/>
          <w:b/>
          <w:bCs/>
          <w:color w:val="000000"/>
          <w:szCs w:val="24"/>
          <w:u w:val="single"/>
        </w:rPr>
        <w:t>piekritību</w:t>
      </w:r>
      <w:r w:rsidR="001521AC" w:rsidRPr="005B65E3">
        <w:rPr>
          <w:rFonts w:ascii="Times New Roman" w:hAnsi="Times New Roman"/>
          <w:b/>
          <w:bCs/>
          <w:szCs w:val="24"/>
          <w:u w:val="single"/>
          <w:lang w:eastAsia="ar-SA"/>
        </w:rPr>
        <w:t xml:space="preserve"> un </w:t>
      </w:r>
      <w:r w:rsidR="009E0B07" w:rsidRPr="005B65E3">
        <w:rPr>
          <w:rFonts w:ascii="Times New Roman" w:hAnsi="Times New Roman"/>
          <w:b/>
          <w:bCs/>
          <w:color w:val="000000"/>
          <w:szCs w:val="24"/>
          <w:u w:val="single"/>
        </w:rPr>
        <w:t xml:space="preserve">ierakstīšanu zemesgrāmatā </w:t>
      </w:r>
    </w:p>
    <w:p w14:paraId="5CBD87F1" w14:textId="77777777" w:rsidR="008B1BBF" w:rsidRPr="005B65E3" w:rsidRDefault="009E0B07" w:rsidP="005B65E3">
      <w:pPr>
        <w:pStyle w:val="Pamatteksts"/>
        <w:tabs>
          <w:tab w:val="left" w:pos="0"/>
        </w:tabs>
        <w:ind w:right="0"/>
        <w:jc w:val="center"/>
        <w:rPr>
          <w:rFonts w:ascii="Times New Roman" w:hAnsi="Times New Roman"/>
          <w:b/>
          <w:bCs/>
          <w:color w:val="000000"/>
          <w:szCs w:val="24"/>
          <w:u w:val="single"/>
        </w:rPr>
      </w:pPr>
      <w:r w:rsidRPr="005B65E3">
        <w:rPr>
          <w:rFonts w:ascii="Times New Roman" w:hAnsi="Times New Roman"/>
          <w:b/>
          <w:bCs/>
          <w:color w:val="000000"/>
          <w:szCs w:val="24"/>
          <w:u w:val="single"/>
        </w:rPr>
        <w:t xml:space="preserve">uz </w:t>
      </w:r>
      <w:r w:rsidR="00FD0F12" w:rsidRPr="005B65E3">
        <w:rPr>
          <w:rFonts w:ascii="Times New Roman" w:hAnsi="Times New Roman"/>
          <w:b/>
          <w:bCs/>
          <w:color w:val="000000"/>
          <w:szCs w:val="24"/>
          <w:u w:val="single"/>
        </w:rPr>
        <w:t>Ogres novada p</w:t>
      </w:r>
      <w:r w:rsidRPr="005B65E3">
        <w:rPr>
          <w:rFonts w:ascii="Times New Roman" w:hAnsi="Times New Roman"/>
          <w:b/>
          <w:bCs/>
          <w:color w:val="000000"/>
          <w:szCs w:val="24"/>
          <w:u w:val="single"/>
        </w:rPr>
        <w:t>ašvaldības vārda</w:t>
      </w:r>
    </w:p>
    <w:p w14:paraId="6E151305" w14:textId="77777777" w:rsidR="006C2B40" w:rsidRPr="005B65E3" w:rsidRDefault="006C2B40" w:rsidP="005B65E3">
      <w:pPr>
        <w:ind w:firstLine="720"/>
        <w:jc w:val="both"/>
        <w:rPr>
          <w:color w:val="000000"/>
          <w:lang w:eastAsia="lv-LV"/>
        </w:rPr>
      </w:pPr>
    </w:p>
    <w:p w14:paraId="51978FA4" w14:textId="3E20BC33" w:rsidR="004F52C7" w:rsidRPr="004F52C7" w:rsidRDefault="00BB3C62" w:rsidP="004F52C7">
      <w:pPr>
        <w:pStyle w:val="Pamatteksts"/>
        <w:tabs>
          <w:tab w:val="left" w:pos="709"/>
        </w:tabs>
        <w:ind w:right="-1" w:firstLine="720"/>
        <w:rPr>
          <w:rFonts w:ascii="Times New Roman" w:hAnsi="Times New Roman"/>
          <w:color w:val="000000"/>
          <w:szCs w:val="24"/>
          <w:lang w:eastAsia="lv-LV"/>
        </w:rPr>
      </w:pPr>
      <w:r w:rsidRPr="005B65E3">
        <w:rPr>
          <w:rFonts w:ascii="Times New Roman" w:hAnsi="Times New Roman"/>
          <w:color w:val="000000"/>
          <w:szCs w:val="24"/>
          <w:lang w:eastAsia="lv-LV"/>
        </w:rPr>
        <w:t>Ogres novada pašvaldībā</w:t>
      </w:r>
      <w:r w:rsidR="0087064B" w:rsidRPr="005B65E3">
        <w:rPr>
          <w:rFonts w:ascii="Times New Roman" w:hAnsi="Times New Roman"/>
          <w:color w:val="000000"/>
          <w:szCs w:val="24"/>
          <w:lang w:eastAsia="lv-LV"/>
        </w:rPr>
        <w:t xml:space="preserve"> (</w:t>
      </w:r>
      <w:r w:rsidR="00905DE0" w:rsidRPr="005B65E3">
        <w:rPr>
          <w:rFonts w:ascii="Times New Roman" w:hAnsi="Times New Roman"/>
          <w:color w:val="000000"/>
          <w:szCs w:val="24"/>
          <w:lang w:eastAsia="lv-LV"/>
        </w:rPr>
        <w:t>turpmāk – Pašvaldība</w:t>
      </w:r>
      <w:r w:rsidR="0087064B" w:rsidRPr="005B65E3">
        <w:rPr>
          <w:rFonts w:ascii="Times New Roman" w:hAnsi="Times New Roman"/>
          <w:color w:val="000000"/>
          <w:szCs w:val="24"/>
          <w:lang w:eastAsia="lv-LV"/>
        </w:rPr>
        <w:t>)</w:t>
      </w:r>
      <w:r w:rsidRPr="005B65E3">
        <w:rPr>
          <w:rFonts w:ascii="Times New Roman" w:hAnsi="Times New Roman"/>
          <w:color w:val="000000"/>
          <w:szCs w:val="24"/>
          <w:lang w:eastAsia="lv-LV"/>
        </w:rPr>
        <w:t xml:space="preserve"> </w:t>
      </w:r>
      <w:r w:rsidR="005A2CA5">
        <w:rPr>
          <w:rFonts w:ascii="Times New Roman" w:hAnsi="Times New Roman"/>
          <w:color w:val="000000"/>
          <w:szCs w:val="24"/>
          <w:lang w:eastAsia="lv-LV"/>
        </w:rPr>
        <w:t>saņemta</w:t>
      </w:r>
      <w:r w:rsidR="009D3AEE" w:rsidRPr="005B65E3">
        <w:rPr>
          <w:rFonts w:ascii="Times New Roman" w:hAnsi="Times New Roman"/>
          <w:color w:val="000000"/>
          <w:szCs w:val="24"/>
          <w:lang w:eastAsia="lv-LV"/>
        </w:rPr>
        <w:t xml:space="preserve"> </w:t>
      </w:r>
      <w:r w:rsidR="00905DE0" w:rsidRPr="005B65E3">
        <w:rPr>
          <w:rFonts w:ascii="Times New Roman" w:hAnsi="Times New Roman"/>
          <w:szCs w:val="24"/>
        </w:rPr>
        <w:t xml:space="preserve">Valsts zemes dienesta </w:t>
      </w:r>
      <w:r w:rsidR="00E23B95">
        <w:rPr>
          <w:rFonts w:ascii="Times New Roman" w:hAnsi="Times New Roman"/>
          <w:szCs w:val="24"/>
        </w:rPr>
        <w:t>Vidzemes</w:t>
      </w:r>
      <w:r w:rsidR="00905DE0" w:rsidRPr="005B65E3">
        <w:rPr>
          <w:rFonts w:ascii="Times New Roman" w:hAnsi="Times New Roman"/>
          <w:szCs w:val="24"/>
        </w:rPr>
        <w:t xml:space="preserve"> reģionālā</w:t>
      </w:r>
      <w:r w:rsidR="00433796" w:rsidRPr="005B65E3">
        <w:rPr>
          <w:rFonts w:ascii="Times New Roman" w:hAnsi="Times New Roman"/>
          <w:szCs w:val="24"/>
        </w:rPr>
        <w:t>s</w:t>
      </w:r>
      <w:r w:rsidR="00905DE0" w:rsidRPr="005B65E3">
        <w:rPr>
          <w:rFonts w:ascii="Times New Roman" w:hAnsi="Times New Roman"/>
          <w:szCs w:val="24"/>
        </w:rPr>
        <w:t xml:space="preserve"> pārvaldes</w:t>
      </w:r>
      <w:r w:rsidR="0087064B" w:rsidRPr="005B65E3">
        <w:rPr>
          <w:rFonts w:ascii="Times New Roman" w:hAnsi="Times New Roman"/>
          <w:szCs w:val="24"/>
        </w:rPr>
        <w:t xml:space="preserve"> (</w:t>
      </w:r>
      <w:r w:rsidR="00B73BB2" w:rsidRPr="005B65E3">
        <w:rPr>
          <w:rFonts w:ascii="Times New Roman" w:hAnsi="Times New Roman"/>
          <w:szCs w:val="24"/>
        </w:rPr>
        <w:t>turpmāk – Pārvalde</w:t>
      </w:r>
      <w:r w:rsidR="0087064B" w:rsidRPr="005B65E3">
        <w:rPr>
          <w:rFonts w:ascii="Times New Roman" w:hAnsi="Times New Roman"/>
          <w:szCs w:val="24"/>
        </w:rPr>
        <w:t>)</w:t>
      </w:r>
      <w:r w:rsidR="00AD78FF" w:rsidRPr="005B65E3">
        <w:rPr>
          <w:rFonts w:ascii="Times New Roman" w:hAnsi="Times New Roman"/>
          <w:color w:val="000000"/>
          <w:szCs w:val="24"/>
          <w:lang w:eastAsia="lv-LV"/>
        </w:rPr>
        <w:t xml:space="preserve"> 202</w:t>
      </w:r>
      <w:r w:rsidR="005000A0">
        <w:rPr>
          <w:rFonts w:ascii="Times New Roman" w:hAnsi="Times New Roman"/>
          <w:color w:val="000000"/>
          <w:szCs w:val="24"/>
          <w:lang w:eastAsia="lv-LV"/>
        </w:rPr>
        <w:t>6</w:t>
      </w:r>
      <w:r w:rsidR="00AD78FF" w:rsidRPr="005B65E3">
        <w:rPr>
          <w:rFonts w:ascii="Times New Roman" w:hAnsi="Times New Roman"/>
          <w:color w:val="000000"/>
          <w:szCs w:val="24"/>
          <w:lang w:eastAsia="lv-LV"/>
        </w:rPr>
        <w:t>.</w:t>
      </w:r>
      <w:r w:rsidR="0087064B" w:rsidRPr="005B65E3">
        <w:rPr>
          <w:rFonts w:ascii="Times New Roman" w:hAnsi="Times New Roman"/>
          <w:color w:val="000000"/>
          <w:szCs w:val="24"/>
          <w:lang w:eastAsia="lv-LV"/>
        </w:rPr>
        <w:t> </w:t>
      </w:r>
      <w:r w:rsidR="00AD78FF" w:rsidRPr="005B65E3">
        <w:rPr>
          <w:rFonts w:ascii="Times New Roman" w:hAnsi="Times New Roman"/>
          <w:color w:val="000000"/>
          <w:szCs w:val="24"/>
          <w:lang w:eastAsia="lv-LV"/>
        </w:rPr>
        <w:t xml:space="preserve">gada </w:t>
      </w:r>
      <w:r w:rsidR="00E23B95">
        <w:rPr>
          <w:rFonts w:ascii="Times New Roman" w:hAnsi="Times New Roman"/>
          <w:color w:val="000000"/>
          <w:szCs w:val="24"/>
          <w:lang w:eastAsia="lv-LV"/>
        </w:rPr>
        <w:t>9</w:t>
      </w:r>
      <w:r w:rsidR="00905DE0" w:rsidRPr="005B65E3">
        <w:rPr>
          <w:rFonts w:ascii="Times New Roman" w:hAnsi="Times New Roman"/>
          <w:color w:val="000000"/>
          <w:szCs w:val="24"/>
          <w:lang w:eastAsia="lv-LV"/>
        </w:rPr>
        <w:t>.</w:t>
      </w:r>
      <w:r w:rsidR="0087064B" w:rsidRPr="005B65E3">
        <w:rPr>
          <w:rFonts w:ascii="Times New Roman" w:hAnsi="Times New Roman"/>
          <w:color w:val="000000"/>
          <w:szCs w:val="24"/>
          <w:lang w:eastAsia="lv-LV"/>
        </w:rPr>
        <w:t> </w:t>
      </w:r>
      <w:r w:rsidR="00E23B95">
        <w:rPr>
          <w:rFonts w:ascii="Times New Roman" w:hAnsi="Times New Roman"/>
          <w:color w:val="000000"/>
          <w:szCs w:val="24"/>
          <w:lang w:eastAsia="lv-LV"/>
        </w:rPr>
        <w:t>jūnija</w:t>
      </w:r>
      <w:r w:rsidR="00AD78FF" w:rsidRPr="005B65E3">
        <w:rPr>
          <w:rFonts w:ascii="Times New Roman" w:hAnsi="Times New Roman"/>
          <w:color w:val="000000"/>
          <w:szCs w:val="24"/>
          <w:lang w:eastAsia="lv-LV"/>
        </w:rPr>
        <w:t xml:space="preserve"> </w:t>
      </w:r>
      <w:r w:rsidR="00E23B95">
        <w:rPr>
          <w:rFonts w:ascii="Times New Roman" w:hAnsi="Times New Roman"/>
          <w:color w:val="000000"/>
          <w:szCs w:val="24"/>
          <w:lang w:eastAsia="lv-LV"/>
        </w:rPr>
        <w:t>vēstule</w:t>
      </w:r>
      <w:r w:rsidR="00AD78FF" w:rsidRPr="005B65E3">
        <w:rPr>
          <w:rFonts w:ascii="Times New Roman" w:hAnsi="Times New Roman"/>
          <w:color w:val="000000"/>
          <w:szCs w:val="24"/>
          <w:lang w:eastAsia="lv-LV"/>
        </w:rPr>
        <w:t xml:space="preserve"> Nr. </w:t>
      </w:r>
      <w:r w:rsidR="00DF3AC0" w:rsidRPr="005B65E3">
        <w:rPr>
          <w:rFonts w:ascii="Times New Roman" w:hAnsi="Times New Roman"/>
          <w:szCs w:val="24"/>
        </w:rPr>
        <w:t>2-</w:t>
      </w:r>
      <w:r w:rsidR="00E23B95">
        <w:rPr>
          <w:rFonts w:ascii="Times New Roman" w:hAnsi="Times New Roman"/>
          <w:szCs w:val="24"/>
        </w:rPr>
        <w:t>13</w:t>
      </w:r>
      <w:r w:rsidR="00DF3AC0" w:rsidRPr="005B65E3">
        <w:rPr>
          <w:rFonts w:ascii="Times New Roman" w:hAnsi="Times New Roman"/>
          <w:szCs w:val="24"/>
        </w:rPr>
        <w:t>-</w:t>
      </w:r>
      <w:r w:rsidR="00E23B95">
        <w:rPr>
          <w:rFonts w:ascii="Times New Roman" w:hAnsi="Times New Roman"/>
          <w:szCs w:val="24"/>
        </w:rPr>
        <w:t>V</w:t>
      </w:r>
      <w:r w:rsidR="00DF3AC0" w:rsidRPr="005B65E3">
        <w:rPr>
          <w:rFonts w:ascii="Times New Roman" w:hAnsi="Times New Roman"/>
          <w:szCs w:val="24"/>
        </w:rPr>
        <w:t>/</w:t>
      </w:r>
      <w:r w:rsidR="00E23B95">
        <w:rPr>
          <w:rFonts w:ascii="Times New Roman" w:hAnsi="Times New Roman"/>
          <w:szCs w:val="24"/>
        </w:rPr>
        <w:t>855 “Par zemes vienības ieskaitīšanu rezerves zemes fondā”</w:t>
      </w:r>
      <w:r w:rsidR="002A7AC0">
        <w:rPr>
          <w:rFonts w:ascii="Times New Roman" w:hAnsi="Times New Roman"/>
          <w:szCs w:val="24"/>
        </w:rPr>
        <w:t>,</w:t>
      </w:r>
      <w:r w:rsidR="00905DE0" w:rsidRPr="005B65E3">
        <w:rPr>
          <w:rFonts w:ascii="Times New Roman" w:hAnsi="Times New Roman"/>
          <w:color w:val="000000"/>
          <w:szCs w:val="24"/>
          <w:lang w:eastAsia="lv-LV"/>
        </w:rPr>
        <w:t xml:space="preserve"> </w:t>
      </w:r>
      <w:r w:rsidR="00E23B95">
        <w:rPr>
          <w:rFonts w:ascii="Times New Roman" w:hAnsi="Times New Roman"/>
          <w:color w:val="000000"/>
          <w:szCs w:val="24"/>
          <w:lang w:eastAsia="lv-LV"/>
        </w:rPr>
        <w:t xml:space="preserve">reģistrēta </w:t>
      </w:r>
      <w:r w:rsidR="00D97307">
        <w:rPr>
          <w:rFonts w:ascii="Times New Roman" w:hAnsi="Times New Roman"/>
          <w:color w:val="000000"/>
          <w:szCs w:val="24"/>
          <w:lang w:eastAsia="lv-LV"/>
        </w:rPr>
        <w:t>Pašvaldīb</w:t>
      </w:r>
      <w:r w:rsidR="00E23B95">
        <w:rPr>
          <w:rFonts w:ascii="Times New Roman" w:hAnsi="Times New Roman"/>
          <w:color w:val="000000"/>
          <w:szCs w:val="24"/>
          <w:lang w:eastAsia="lv-LV"/>
        </w:rPr>
        <w:t>ā</w:t>
      </w:r>
      <w:r w:rsidR="002A7AC0">
        <w:rPr>
          <w:rFonts w:ascii="Times New Roman" w:hAnsi="Times New Roman"/>
          <w:color w:val="000000"/>
          <w:szCs w:val="24"/>
          <w:lang w:eastAsia="lv-LV"/>
        </w:rPr>
        <w:t xml:space="preserve"> </w:t>
      </w:r>
      <w:r w:rsidR="005A2CA5">
        <w:rPr>
          <w:rFonts w:ascii="Times New Roman" w:hAnsi="Times New Roman"/>
          <w:color w:val="000000"/>
          <w:szCs w:val="24"/>
          <w:lang w:eastAsia="lv-LV"/>
        </w:rPr>
        <w:t>2026. </w:t>
      </w:r>
      <w:r w:rsidR="00E23B95">
        <w:rPr>
          <w:rFonts w:ascii="Times New Roman" w:hAnsi="Times New Roman"/>
          <w:color w:val="000000"/>
          <w:szCs w:val="24"/>
          <w:lang w:eastAsia="lv-LV"/>
        </w:rPr>
        <w:t>gada 10. jūnijā ar</w:t>
      </w:r>
      <w:r w:rsidR="00905DE0" w:rsidRPr="005B65E3">
        <w:rPr>
          <w:rFonts w:ascii="Times New Roman" w:hAnsi="Times New Roman"/>
          <w:color w:val="000000"/>
          <w:szCs w:val="24"/>
          <w:lang w:eastAsia="lv-LV"/>
        </w:rPr>
        <w:t xml:space="preserve"> Nr. 2-4.1/</w:t>
      </w:r>
      <w:r w:rsidR="00E23B95">
        <w:rPr>
          <w:rFonts w:ascii="Times New Roman" w:hAnsi="Times New Roman"/>
          <w:color w:val="000000"/>
          <w:szCs w:val="24"/>
          <w:lang w:eastAsia="lv-LV"/>
        </w:rPr>
        <w:t>3161</w:t>
      </w:r>
      <w:r w:rsidR="00905DE0" w:rsidRPr="005B65E3">
        <w:rPr>
          <w:rFonts w:ascii="Times New Roman" w:hAnsi="Times New Roman"/>
          <w:color w:val="000000"/>
          <w:szCs w:val="24"/>
          <w:lang w:eastAsia="lv-LV"/>
        </w:rPr>
        <w:t xml:space="preserve">, </w:t>
      </w:r>
      <w:r w:rsidR="00E23B95">
        <w:rPr>
          <w:rFonts w:ascii="Times New Roman" w:hAnsi="Times New Roman"/>
          <w:color w:val="000000"/>
          <w:szCs w:val="24"/>
          <w:lang w:eastAsia="lv-LV"/>
        </w:rPr>
        <w:t>ar kuru Pašvaldība tiek informēta, ka Valsts zemes dienests</w:t>
      </w:r>
      <w:r w:rsidR="004C60A8">
        <w:rPr>
          <w:rFonts w:ascii="Times New Roman" w:hAnsi="Times New Roman"/>
          <w:color w:val="000000"/>
          <w:szCs w:val="24"/>
          <w:lang w:eastAsia="lv-LV"/>
        </w:rPr>
        <w:t xml:space="preserve"> (turpmāk – Dienests)</w:t>
      </w:r>
      <w:r w:rsidR="00E23B95">
        <w:rPr>
          <w:rFonts w:ascii="Times New Roman" w:hAnsi="Times New Roman"/>
          <w:color w:val="000000"/>
          <w:szCs w:val="24"/>
          <w:lang w:eastAsia="lv-LV"/>
        </w:rPr>
        <w:t xml:space="preserve"> 2026. gada 7. maijā saņēma zemes kadastrālās uzmērīšanas sertificētas personas Imanta </w:t>
      </w:r>
      <w:proofErr w:type="spellStart"/>
      <w:r w:rsidR="00E23B95">
        <w:rPr>
          <w:rFonts w:ascii="Times New Roman" w:hAnsi="Times New Roman"/>
          <w:color w:val="000000"/>
          <w:szCs w:val="24"/>
          <w:lang w:eastAsia="lv-LV"/>
        </w:rPr>
        <w:t>Poplugas</w:t>
      </w:r>
      <w:proofErr w:type="spellEnd"/>
      <w:r w:rsidR="00E23B95">
        <w:rPr>
          <w:rFonts w:ascii="Times New Roman" w:hAnsi="Times New Roman"/>
          <w:color w:val="000000"/>
          <w:szCs w:val="24"/>
          <w:lang w:eastAsia="lv-LV"/>
        </w:rPr>
        <w:t xml:space="preserve"> (sertifikāts Nr. AB0017) sagatavotos zemes kadastrālās uzmērīšanas dokumentus par zemes vienības ar kadastra apzīmējumu 7464 003 0016 </w:t>
      </w:r>
      <w:r w:rsidR="004C60A8">
        <w:rPr>
          <w:rFonts w:ascii="Times New Roman" w:hAnsi="Times New Roman"/>
          <w:color w:val="000000"/>
          <w:szCs w:val="24"/>
          <w:lang w:eastAsia="lv-LV"/>
        </w:rPr>
        <w:t xml:space="preserve">(turpmāk – Zemes vienība) </w:t>
      </w:r>
      <w:r w:rsidR="00E23B95">
        <w:rPr>
          <w:rFonts w:ascii="Times New Roman" w:hAnsi="Times New Roman"/>
          <w:color w:val="000000"/>
          <w:szCs w:val="24"/>
          <w:lang w:eastAsia="lv-LV"/>
        </w:rPr>
        <w:t xml:space="preserve">sadali, Pārvalde, izvērtējot Nekustamā īpašuma valsts kadastra informācijas </w:t>
      </w:r>
      <w:r w:rsidR="004C60A8">
        <w:rPr>
          <w:rFonts w:ascii="Times New Roman" w:hAnsi="Times New Roman"/>
          <w:color w:val="000000"/>
          <w:szCs w:val="24"/>
          <w:lang w:eastAsia="lv-LV"/>
        </w:rPr>
        <w:t>sistēmā</w:t>
      </w:r>
      <w:r w:rsidR="00450264">
        <w:rPr>
          <w:rFonts w:ascii="Times New Roman" w:hAnsi="Times New Roman"/>
          <w:color w:val="000000"/>
          <w:szCs w:val="24"/>
          <w:lang w:eastAsia="lv-LV"/>
        </w:rPr>
        <w:t xml:space="preserve"> (turpmāk – NĪVKIS)</w:t>
      </w:r>
      <w:r w:rsidR="004C60A8">
        <w:rPr>
          <w:rFonts w:ascii="Times New Roman" w:hAnsi="Times New Roman"/>
          <w:color w:val="000000"/>
          <w:szCs w:val="24"/>
          <w:lang w:eastAsia="lv-LV"/>
        </w:rPr>
        <w:t xml:space="preserve"> reģistrētos datus un Dienesta rīcībā esošos arhīva materiālus par sadalāmo Zemes vienību, konstatēja, ka sākotnējā </w:t>
      </w:r>
      <w:r w:rsidR="001051A1">
        <w:rPr>
          <w:rFonts w:ascii="Times New Roman" w:hAnsi="Times New Roman"/>
          <w:color w:val="000000"/>
          <w:szCs w:val="24"/>
          <w:lang w:eastAsia="lv-LV"/>
        </w:rPr>
        <w:t xml:space="preserve">1994. gada 25. aprīļa </w:t>
      </w:r>
      <w:r w:rsidR="004C60A8">
        <w:rPr>
          <w:rFonts w:ascii="Times New Roman" w:hAnsi="Times New Roman"/>
          <w:color w:val="000000"/>
          <w:szCs w:val="24"/>
          <w:lang w:eastAsia="lv-LV"/>
        </w:rPr>
        <w:t>Zemes vienības robežu plānā ir norāde “Citi zemes lietojumi” Nr. 1- Lēdmanes pagasta TDP koplietošanas ceļš – 0,5 ha, ņemot vērā minēto</w:t>
      </w:r>
      <w:r w:rsidR="005A2CA5">
        <w:rPr>
          <w:rFonts w:ascii="Times New Roman" w:hAnsi="Times New Roman"/>
          <w:color w:val="000000"/>
          <w:szCs w:val="24"/>
          <w:lang w:eastAsia="lv-LV"/>
        </w:rPr>
        <w:t>,</w:t>
      </w:r>
      <w:r w:rsidR="004C60A8">
        <w:rPr>
          <w:rFonts w:ascii="Times New Roman" w:hAnsi="Times New Roman"/>
          <w:color w:val="000000"/>
          <w:szCs w:val="24"/>
          <w:lang w:eastAsia="lv-LV"/>
        </w:rPr>
        <w:t xml:space="preserve"> Pārvalde, pamatojoties uz iesniegtajiem zemes kadastrālās uzmērīšanas dokumentiem par zemes vienībām ar kadastra apzīmējumu 7464 003 0462 un 7464 003 0463 aktuālajiem zemes robežu plāniem, </w:t>
      </w:r>
      <w:r w:rsidR="00450264">
        <w:rPr>
          <w:rFonts w:ascii="Times New Roman" w:hAnsi="Times New Roman"/>
          <w:color w:val="000000"/>
          <w:szCs w:val="24"/>
          <w:lang w:eastAsia="lv-LV"/>
        </w:rPr>
        <w:t>NĪVKIS reģistrēja zemes vienību ar kadastra apzīmējumu 7464 003 0464, 0,4 ha platībā un ieskaitīja to rezerves zemes fondā</w:t>
      </w:r>
      <w:r w:rsidR="003B270E">
        <w:rPr>
          <w:rFonts w:ascii="Times New Roman" w:hAnsi="Times New Roman"/>
          <w:color w:val="000000"/>
          <w:szCs w:val="24"/>
          <w:lang w:eastAsia="lv-LV"/>
        </w:rPr>
        <w:t>.</w:t>
      </w:r>
    </w:p>
    <w:p w14:paraId="7D3E012D" w14:textId="72438B33" w:rsidR="004F52C7" w:rsidRPr="004F52C7" w:rsidRDefault="00433796" w:rsidP="004F52C7">
      <w:pPr>
        <w:ind w:firstLine="709"/>
        <w:jc w:val="both"/>
      </w:pPr>
      <w:r w:rsidRPr="00BE65D0">
        <w:rPr>
          <w:iCs/>
        </w:rPr>
        <w:t xml:space="preserve">Saskaņā ar </w:t>
      </w:r>
      <w:r w:rsidR="00FF3DB0">
        <w:rPr>
          <w:iCs/>
        </w:rPr>
        <w:t>ierakstiem</w:t>
      </w:r>
      <w:r w:rsidR="00D97307">
        <w:rPr>
          <w:iCs/>
        </w:rPr>
        <w:t xml:space="preserve"> </w:t>
      </w:r>
      <w:r w:rsidR="00122A4D">
        <w:rPr>
          <w:iCs/>
        </w:rPr>
        <w:t>NĪVKIS</w:t>
      </w:r>
      <w:r w:rsidR="00D97307">
        <w:rPr>
          <w:iCs/>
        </w:rPr>
        <w:t xml:space="preserve"> datos</w:t>
      </w:r>
      <w:r w:rsidRPr="00BE65D0">
        <w:rPr>
          <w:iCs/>
        </w:rPr>
        <w:t xml:space="preserve"> z</w:t>
      </w:r>
      <w:r w:rsidR="00145D56" w:rsidRPr="00BE65D0">
        <w:rPr>
          <w:iCs/>
        </w:rPr>
        <w:t>emes vienība</w:t>
      </w:r>
      <w:r w:rsidR="00D809D4" w:rsidRPr="00BE65D0">
        <w:rPr>
          <w:iCs/>
        </w:rPr>
        <w:t xml:space="preserve"> </w:t>
      </w:r>
      <w:r w:rsidR="00145D56" w:rsidRPr="00BE65D0">
        <w:rPr>
          <w:iCs/>
        </w:rPr>
        <w:t xml:space="preserve">ar kadastra apzīmējumu </w:t>
      </w:r>
      <w:r w:rsidR="00122A4D">
        <w:rPr>
          <w:iCs/>
        </w:rPr>
        <w:t>7464 003 0464</w:t>
      </w:r>
      <w:r w:rsidR="00145D56" w:rsidRPr="00BE65D0">
        <w:rPr>
          <w:iCs/>
        </w:rPr>
        <w:t xml:space="preserve"> </w:t>
      </w:r>
      <w:r w:rsidR="00D809D4" w:rsidRPr="00BE65D0">
        <w:rPr>
          <w:iCs/>
        </w:rPr>
        <w:t xml:space="preserve">ir </w:t>
      </w:r>
      <w:r w:rsidR="00D97307">
        <w:rPr>
          <w:iCs/>
        </w:rPr>
        <w:t xml:space="preserve">iekļauta </w:t>
      </w:r>
      <w:r w:rsidR="00D809D4" w:rsidRPr="00BE65D0">
        <w:rPr>
          <w:iCs/>
        </w:rPr>
        <w:t>nekustamā īpašuma ar kadas</w:t>
      </w:r>
      <w:r w:rsidR="00C746AB" w:rsidRPr="00BE65D0">
        <w:rPr>
          <w:iCs/>
        </w:rPr>
        <w:t>tra numuru</w:t>
      </w:r>
      <w:r w:rsidR="00F41256" w:rsidRPr="00BE65D0">
        <w:rPr>
          <w:iCs/>
        </w:rPr>
        <w:t xml:space="preserve"> </w:t>
      </w:r>
      <w:r w:rsidR="00122A4D">
        <w:rPr>
          <w:iCs/>
        </w:rPr>
        <w:t>7464 003 0467</w:t>
      </w:r>
      <w:r w:rsidR="00F41256" w:rsidRPr="00BE65D0">
        <w:rPr>
          <w:iCs/>
        </w:rPr>
        <w:t xml:space="preserve">, </w:t>
      </w:r>
      <w:r w:rsidR="00122A4D">
        <w:rPr>
          <w:iCs/>
        </w:rPr>
        <w:t xml:space="preserve">Lēdmanes </w:t>
      </w:r>
      <w:r w:rsidR="00145D56" w:rsidRPr="00BE65D0">
        <w:rPr>
          <w:iCs/>
        </w:rPr>
        <w:t xml:space="preserve">pag., Ogres nov., </w:t>
      </w:r>
      <w:r w:rsidR="00F41256" w:rsidRPr="00BE65D0">
        <w:rPr>
          <w:iCs/>
        </w:rPr>
        <w:t>sastāvā</w:t>
      </w:r>
      <w:r w:rsidR="00567105">
        <w:rPr>
          <w:iCs/>
        </w:rPr>
        <w:t xml:space="preserve"> un noteiktais </w:t>
      </w:r>
      <w:r w:rsidR="00567105" w:rsidRPr="00567105">
        <w:rPr>
          <w:lang w:eastAsia="ar-SA"/>
        </w:rPr>
        <w:t>nekustamā īpašuma lietošanas mērķi</w:t>
      </w:r>
      <w:r w:rsidR="00567105">
        <w:rPr>
          <w:lang w:eastAsia="ar-SA"/>
        </w:rPr>
        <w:t>s ir - z</w:t>
      </w:r>
      <w:r w:rsidR="00567105" w:rsidRPr="00567105">
        <w:t>eme dzelzceļa infrastruktūras zemes nodalījuma joslā un ceļu zemes nodalījuma joslā,</w:t>
      </w:r>
      <w:r w:rsidR="00567105" w:rsidRPr="00567105">
        <w:rPr>
          <w:b/>
          <w:i/>
        </w:rPr>
        <w:t xml:space="preserve"> </w:t>
      </w:r>
      <w:r w:rsidR="00567105" w:rsidRPr="00567105">
        <w:t>kods 1101, platība 0,4 ha.</w:t>
      </w:r>
    </w:p>
    <w:p w14:paraId="796B45F9" w14:textId="30FFDDFF" w:rsidR="00145D56" w:rsidRPr="00BE65D0" w:rsidRDefault="005A2CA5" w:rsidP="005B65E3">
      <w:pPr>
        <w:ind w:firstLine="720"/>
        <w:jc w:val="both"/>
        <w:rPr>
          <w:shd w:val="clear" w:color="auto" w:fill="FFFFFF"/>
        </w:rPr>
      </w:pPr>
      <w:r>
        <w:t xml:space="preserve">Saskaņā ar </w:t>
      </w:r>
      <w:r w:rsidR="00145D56" w:rsidRPr="00BE65D0">
        <w:t>Zemes pārvaldības likuma 17. panta piekto un sesto daļu v</w:t>
      </w:r>
      <w:r w:rsidR="00145D56" w:rsidRPr="00BE65D0">
        <w:rPr>
          <w:shd w:val="clear" w:color="auto" w:fill="FFFFFF"/>
        </w:rPr>
        <w:t>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 un</w:t>
      </w:r>
      <w:r w:rsidR="00145D56" w:rsidRPr="00BE65D0">
        <w:t xml:space="preserve"> </w:t>
      </w:r>
      <w:r w:rsidR="00145D56" w:rsidRPr="00BE65D0">
        <w:rPr>
          <w:iCs/>
        </w:rPr>
        <w:t>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w:t>
      </w:r>
      <w:r w:rsidR="00145D56" w:rsidRPr="00BE65D0">
        <w:rPr>
          <w:i/>
          <w:iCs/>
        </w:rPr>
        <w:t>.</w:t>
      </w:r>
      <w:r w:rsidR="00145D56" w:rsidRPr="00BE65D0">
        <w:t xml:space="preserve"> Lēmumu par šo zemes gabalu ierakstīšanu zemesgrāmatās pieņem pašvaldība.</w:t>
      </w:r>
      <w:r w:rsidR="00145D56" w:rsidRPr="00BE65D0">
        <w:rPr>
          <w:shd w:val="clear" w:color="auto" w:fill="FFFFFF"/>
        </w:rPr>
        <w:t xml:space="preserve"> Līdz brīdim, kad zemes gabals ir ierakstīts zemesgrāmatā uz pašvaldības vārda, Ministru kabinets var izdot rīkojumu par šā zemes gabala piekritību valstij, ja tas nepieciešams valsts pārvaldes funkciju īstenošanai.</w:t>
      </w:r>
    </w:p>
    <w:p w14:paraId="236850CD" w14:textId="5F42A4AA" w:rsidR="00145D56" w:rsidRPr="00BE65D0" w:rsidRDefault="00145D56" w:rsidP="005B65E3">
      <w:pPr>
        <w:tabs>
          <w:tab w:val="left" w:pos="709"/>
        </w:tabs>
        <w:ind w:firstLine="720"/>
        <w:jc w:val="both"/>
      </w:pPr>
      <w:r w:rsidRPr="00BE65D0">
        <w:lastRenderedPageBreak/>
        <w:t xml:space="preserve">Kārtība, kādā izvērtējama </w:t>
      </w:r>
      <w:r w:rsidRPr="00BE65D0">
        <w:rPr>
          <w:shd w:val="clear" w:color="auto" w:fill="FFFFFF"/>
        </w:rPr>
        <w:t xml:space="preserve">valstij un vietējām pašvaldībām pēc zemes reformas pabeigšanas piederošā un piekrītošā zeme, tai skaitā rezerves zemes fondā ieskaitītā zeme, </w:t>
      </w:r>
      <w:r w:rsidRPr="00BE65D0">
        <w:t xml:space="preserve">noteikta Ministru kabineta 2016. gada 29. marta noteikumos Nr. 190 “Kārtība, kādā pieņem lēmumu par rezerves zemes fondā ieskaitīto zemes gabalu un </w:t>
      </w:r>
      <w:r w:rsidRPr="00BE65D0">
        <w:rPr>
          <w:bCs/>
        </w:rPr>
        <w:t>īpašuma tiesību atjaunošanai neizmantoto zemes gabalu piederību vai piekritību”</w:t>
      </w:r>
      <w:r w:rsidR="0087064B" w:rsidRPr="00BE65D0">
        <w:t xml:space="preserve"> (</w:t>
      </w:r>
      <w:r w:rsidRPr="00BE65D0">
        <w:t xml:space="preserve">turpmāk – </w:t>
      </w:r>
      <w:r w:rsidR="002A7AC0">
        <w:t>MK n</w:t>
      </w:r>
      <w:r w:rsidRPr="00BE65D0">
        <w:t>oteikumi Nr. </w:t>
      </w:r>
      <w:r w:rsidR="00F20A68" w:rsidRPr="00BE65D0">
        <w:t>190</w:t>
      </w:r>
      <w:r w:rsidR="0087064B" w:rsidRPr="00BE65D0">
        <w:t>)</w:t>
      </w:r>
      <w:r w:rsidRPr="00BE65D0">
        <w:t>.</w:t>
      </w:r>
    </w:p>
    <w:p w14:paraId="73F09F50" w14:textId="08BBE6E1" w:rsidR="00145D56" w:rsidRPr="00BE65D0" w:rsidRDefault="002A7AC0" w:rsidP="005B65E3">
      <w:pPr>
        <w:tabs>
          <w:tab w:val="left" w:pos="709"/>
        </w:tabs>
        <w:ind w:firstLine="720"/>
        <w:jc w:val="both"/>
      </w:pPr>
      <w:r>
        <w:rPr>
          <w:lang w:eastAsia="lv-LV"/>
        </w:rPr>
        <w:t>MK n</w:t>
      </w:r>
      <w:r w:rsidR="00145D56" w:rsidRPr="00BE65D0">
        <w:rPr>
          <w:lang w:eastAsia="lv-LV"/>
        </w:rPr>
        <w:t>oteikum</w:t>
      </w:r>
      <w:r w:rsidR="0087064B" w:rsidRPr="00BE65D0">
        <w:rPr>
          <w:lang w:eastAsia="lv-LV"/>
        </w:rPr>
        <w:t>os</w:t>
      </w:r>
      <w:r w:rsidR="00145D56" w:rsidRPr="00BE65D0">
        <w:rPr>
          <w:lang w:eastAsia="lv-LV"/>
        </w:rPr>
        <w:t xml:space="preserve"> Nr. 190 noteiktā kārtība attiecināma tikai uz laika periodu – divi gadi pēc zemes reformas pabeigšanas. </w:t>
      </w:r>
    </w:p>
    <w:p w14:paraId="711CADE8" w14:textId="38EC1077" w:rsidR="00145D56" w:rsidRPr="00BE65D0" w:rsidRDefault="008C6BDC" w:rsidP="005B65E3">
      <w:pPr>
        <w:ind w:firstLine="720"/>
        <w:jc w:val="both"/>
      </w:pPr>
      <w:r>
        <w:t>Lielvārde</w:t>
      </w:r>
      <w:r w:rsidR="00DA28A7">
        <w:t>s</w:t>
      </w:r>
      <w:r w:rsidR="00D056DF" w:rsidRPr="00BE65D0">
        <w:t xml:space="preserve"> novada </w:t>
      </w:r>
      <w:r>
        <w:t>Lēdmanes</w:t>
      </w:r>
      <w:r w:rsidR="00D056DF" w:rsidRPr="00BE65D0">
        <w:t xml:space="preserve"> pagastā</w:t>
      </w:r>
      <w:r w:rsidR="00D056DF">
        <w:t xml:space="preserve"> zemes reforma ir pabeigta s</w:t>
      </w:r>
      <w:r>
        <w:t>askaņā ar Ministru kabineta 2015</w:t>
      </w:r>
      <w:r w:rsidR="00D111B9" w:rsidRPr="00BE65D0">
        <w:t xml:space="preserve">. gada </w:t>
      </w:r>
      <w:r>
        <w:t>9. septembra</w:t>
      </w:r>
      <w:r w:rsidR="00D111B9" w:rsidRPr="00BE65D0">
        <w:t xml:space="preserve"> rīkojumu Nr. </w:t>
      </w:r>
      <w:r>
        <w:t>557</w:t>
      </w:r>
      <w:r w:rsidR="00145D56" w:rsidRPr="00BE65D0">
        <w:t xml:space="preserve"> “</w:t>
      </w:r>
      <w:r w:rsidR="00D111B9" w:rsidRPr="00BE65D0">
        <w:t xml:space="preserve">Par zemes reformas pabeigšanu </w:t>
      </w:r>
      <w:r>
        <w:t>Lielvārdes novada lauku apvidū</w:t>
      </w:r>
      <w:r w:rsidR="00145D56" w:rsidRPr="00BE65D0">
        <w:t>”.</w:t>
      </w:r>
    </w:p>
    <w:p w14:paraId="74488235" w14:textId="5E5F9606" w:rsidR="00145D56" w:rsidRDefault="00145D56" w:rsidP="007A2144">
      <w:pPr>
        <w:tabs>
          <w:tab w:val="left" w:pos="567"/>
        </w:tabs>
        <w:ind w:right="-1" w:firstLine="720"/>
        <w:jc w:val="both"/>
        <w:rPr>
          <w:noProof/>
        </w:rPr>
      </w:pPr>
      <w:r w:rsidRPr="00BE65D0">
        <w:rPr>
          <w:noProof/>
        </w:rPr>
        <w:t>Zemes pārvaldības likuma 13. panta trešajā daļā noteikts pienākums pašvaldībām atbilstoši savai kompetencei nodrošināt zemes</w:t>
      </w:r>
      <w:r w:rsidR="007A2144" w:rsidRPr="00BE65D0">
        <w:rPr>
          <w:noProof/>
        </w:rPr>
        <w:t xml:space="preserve"> </w:t>
      </w:r>
      <w:r w:rsidRPr="00BE65D0">
        <w:rPr>
          <w:noProof/>
        </w:rPr>
        <w:t>pārraudzību s</w:t>
      </w:r>
      <w:r w:rsidR="00D8544D" w:rsidRPr="00BE65D0">
        <w:rPr>
          <w:noProof/>
        </w:rPr>
        <w:t>avā administratīvajā teritorijā,</w:t>
      </w:r>
      <w:r w:rsidR="007A2144" w:rsidRPr="00BE65D0">
        <w:rPr>
          <w:noProof/>
        </w:rPr>
        <w:t xml:space="preserve"> kā arī</w:t>
      </w:r>
      <w:r w:rsidR="00D8544D" w:rsidRPr="00BE65D0">
        <w:rPr>
          <w:noProof/>
        </w:rPr>
        <w:t xml:space="preserve"> rezerves zemes fonda pārvaldību.</w:t>
      </w:r>
    </w:p>
    <w:p w14:paraId="24400CE1" w14:textId="3E60DCE4" w:rsidR="004F52C7" w:rsidRPr="00BE65D0" w:rsidRDefault="001A17CB" w:rsidP="007A2144">
      <w:pPr>
        <w:tabs>
          <w:tab w:val="left" w:pos="567"/>
        </w:tabs>
        <w:ind w:right="-1" w:firstLine="720"/>
        <w:jc w:val="both"/>
        <w:rPr>
          <w:noProof/>
        </w:rPr>
      </w:pPr>
      <w:r>
        <w:rPr>
          <w:noProof/>
        </w:rPr>
        <w:t>U</w:t>
      </w:r>
      <w:r w:rsidR="004F52C7">
        <w:rPr>
          <w:noProof/>
        </w:rPr>
        <w:t xml:space="preserve">z </w:t>
      </w:r>
      <w:r w:rsidR="004F52C7">
        <w:rPr>
          <w:lang w:eastAsia="ar-SA"/>
        </w:rPr>
        <w:t xml:space="preserve">zemes vienības ar </w:t>
      </w:r>
      <w:r w:rsidR="004F52C7" w:rsidRPr="00BE65D0">
        <w:rPr>
          <w:lang w:eastAsia="ar-SA"/>
        </w:rPr>
        <w:t xml:space="preserve">kadastra apzīmējumu </w:t>
      </w:r>
      <w:r w:rsidR="004F52C7">
        <w:rPr>
          <w:iCs/>
        </w:rPr>
        <w:t xml:space="preserve">7464 003 0464 atrodas Pašvaldībai </w:t>
      </w:r>
      <w:r>
        <w:rPr>
          <w:iCs/>
        </w:rPr>
        <w:t>piederošās</w:t>
      </w:r>
      <w:r w:rsidR="004F52C7">
        <w:rPr>
          <w:iCs/>
        </w:rPr>
        <w:t xml:space="preserve"> inženierbūves “Ceļš Upeslejas – Everti” </w:t>
      </w:r>
      <w:r w:rsidR="00DA28A7">
        <w:rPr>
          <w:iCs/>
        </w:rPr>
        <w:t>(</w:t>
      </w:r>
      <w:r w:rsidR="004F52C7">
        <w:rPr>
          <w:iCs/>
        </w:rPr>
        <w:t>kadastra apzīmējums 7464 003 0276 001</w:t>
      </w:r>
      <w:r w:rsidR="00DA28A7">
        <w:rPr>
          <w:iCs/>
        </w:rPr>
        <w:t>)</w:t>
      </w:r>
      <w:r w:rsidR="004F52C7">
        <w:rPr>
          <w:iCs/>
        </w:rPr>
        <w:t xml:space="preserve">, daļa.  </w:t>
      </w:r>
    </w:p>
    <w:p w14:paraId="1CB81EDF" w14:textId="10A1A292" w:rsidR="00145D56" w:rsidRPr="00BE65D0" w:rsidRDefault="001A17CB" w:rsidP="005B65E3">
      <w:pPr>
        <w:tabs>
          <w:tab w:val="left" w:pos="709"/>
        </w:tabs>
        <w:ind w:firstLine="720"/>
        <w:jc w:val="both"/>
        <w:rPr>
          <w:noProof/>
        </w:rPr>
      </w:pPr>
      <w:r>
        <w:rPr>
          <w:noProof/>
        </w:rPr>
        <w:t xml:space="preserve">Ņemot vērā </w:t>
      </w:r>
      <w:r w:rsidR="004F52C7">
        <w:rPr>
          <w:noProof/>
        </w:rPr>
        <w:t xml:space="preserve">minēto un </w:t>
      </w:r>
      <w:r w:rsidR="00145D56" w:rsidRPr="00BE65D0">
        <w:rPr>
          <w:noProof/>
        </w:rPr>
        <w:t xml:space="preserve">to, </w:t>
      </w:r>
      <w:r w:rsidR="00145D56" w:rsidRPr="00BE65D0">
        <w:rPr>
          <w:lang w:eastAsia="lv-LV"/>
        </w:rPr>
        <w:t xml:space="preserve">ka </w:t>
      </w:r>
      <w:r w:rsidR="00145D56" w:rsidRPr="00BE65D0">
        <w:rPr>
          <w:lang w:eastAsia="ar-SA"/>
        </w:rPr>
        <w:t>zemes vienība</w:t>
      </w:r>
      <w:r w:rsidR="004F52C7">
        <w:rPr>
          <w:lang w:eastAsia="ar-SA"/>
        </w:rPr>
        <w:t xml:space="preserve"> ar </w:t>
      </w:r>
      <w:r w:rsidR="00145D56" w:rsidRPr="00BE65D0">
        <w:rPr>
          <w:lang w:eastAsia="ar-SA"/>
        </w:rPr>
        <w:t xml:space="preserve">kadastra apzīmējumu </w:t>
      </w:r>
      <w:r w:rsidR="001051A1">
        <w:rPr>
          <w:iCs/>
        </w:rPr>
        <w:t>7464 003 0464</w:t>
      </w:r>
      <w:r w:rsidR="002A7AC0">
        <w:rPr>
          <w:iCs/>
        </w:rPr>
        <w:t>,</w:t>
      </w:r>
      <w:r w:rsidR="00006314" w:rsidRPr="00BE65D0">
        <w:rPr>
          <w:iCs/>
        </w:rPr>
        <w:t xml:space="preserve"> </w:t>
      </w:r>
      <w:r w:rsidR="00006314" w:rsidRPr="00BE65D0">
        <w:t>platība 0,</w:t>
      </w:r>
      <w:r w:rsidR="001051A1">
        <w:t>4</w:t>
      </w:r>
      <w:r w:rsidR="00006314" w:rsidRPr="00BE65D0">
        <w:t> ha</w:t>
      </w:r>
      <w:r w:rsidR="002A7AC0">
        <w:t>,</w:t>
      </w:r>
      <w:r w:rsidR="00006314" w:rsidRPr="00BE65D0">
        <w:t xml:space="preserve"> </w:t>
      </w:r>
      <w:r w:rsidR="00145D56" w:rsidRPr="00BE65D0">
        <w:rPr>
          <w:lang w:eastAsia="ar-SA"/>
        </w:rPr>
        <w:t xml:space="preserve">ir ieskaitīta rezerves zemes fondā pēc </w:t>
      </w:r>
      <w:r w:rsidR="00145D56" w:rsidRPr="00BE65D0">
        <w:t xml:space="preserve">Zemes pārvaldības likuma 17. panta piektajā daļā noteiktā termiņa, </w:t>
      </w:r>
      <w:r w:rsidR="00145D56" w:rsidRPr="00BE65D0">
        <w:rPr>
          <w:noProof/>
        </w:rPr>
        <w:t xml:space="preserve">un Zemes pārvaldības likuma normas nenosaka kārtību, kādā pieņemami lēmumi par zemes vienībām, kas nav bijušas </w:t>
      </w:r>
      <w:r w:rsidR="00FF3DB0">
        <w:rPr>
          <w:iCs/>
        </w:rPr>
        <w:t>iekļautas</w:t>
      </w:r>
      <w:r w:rsidR="00D056DF">
        <w:rPr>
          <w:iCs/>
        </w:rPr>
        <w:t xml:space="preserve"> </w:t>
      </w:r>
      <w:r w:rsidR="00145D56" w:rsidRPr="00BE65D0">
        <w:rPr>
          <w:noProof/>
        </w:rPr>
        <w:t xml:space="preserve">izvērtējamo zemju sarakstā, uzskatāms, ka </w:t>
      </w:r>
      <w:r w:rsidR="00145D56" w:rsidRPr="00BE65D0">
        <w:rPr>
          <w:lang w:eastAsia="ar-SA"/>
        </w:rPr>
        <w:t>zemes vienība</w:t>
      </w:r>
      <w:r w:rsidR="001051A1">
        <w:rPr>
          <w:lang w:eastAsia="ar-SA"/>
        </w:rPr>
        <w:t xml:space="preserve"> ar</w:t>
      </w:r>
      <w:r w:rsidR="00145D56" w:rsidRPr="00BE65D0">
        <w:rPr>
          <w:lang w:eastAsia="ar-SA"/>
        </w:rPr>
        <w:t xml:space="preserve"> kadastra apzīmējum</w:t>
      </w:r>
      <w:r w:rsidR="001051A1">
        <w:rPr>
          <w:lang w:eastAsia="ar-SA"/>
        </w:rPr>
        <w:t>u</w:t>
      </w:r>
      <w:r w:rsidR="00145D56" w:rsidRPr="00BE65D0">
        <w:rPr>
          <w:lang w:eastAsia="ar-SA"/>
        </w:rPr>
        <w:t xml:space="preserve"> </w:t>
      </w:r>
      <w:r w:rsidR="001051A1">
        <w:rPr>
          <w:iCs/>
        </w:rPr>
        <w:t>7464 003 0464</w:t>
      </w:r>
      <w:r w:rsidR="002A7AC0">
        <w:rPr>
          <w:iCs/>
        </w:rPr>
        <w:t>,</w:t>
      </w:r>
      <w:r w:rsidR="00873B94" w:rsidRPr="00BE65D0">
        <w:rPr>
          <w:iCs/>
        </w:rPr>
        <w:t xml:space="preserve"> </w:t>
      </w:r>
      <w:r w:rsidR="00145D56" w:rsidRPr="00BE65D0">
        <w:rPr>
          <w:noProof/>
        </w:rPr>
        <w:t xml:space="preserve">atbilst </w:t>
      </w:r>
      <w:r w:rsidR="00145D56" w:rsidRPr="00BE65D0">
        <w:t>Zemes pārvaldības likuma</w:t>
      </w:r>
      <w:r w:rsidR="00145D56" w:rsidRPr="00BE65D0">
        <w:rPr>
          <w:noProof/>
        </w:rPr>
        <w:t xml:space="preserve"> 17. panta sestajā daļā noteiktajiem nosacījumiem, par kuru Pašvaldībai jāpieņem lēmums par īpašuma tiesību nostiprināšanu zemesgrāmatā uz Pašvaldības vārda.</w:t>
      </w:r>
    </w:p>
    <w:p w14:paraId="5E850EFA" w14:textId="787EFADD" w:rsidR="00145D56" w:rsidRPr="00BE65D0" w:rsidRDefault="00145D56" w:rsidP="005B65E3">
      <w:pPr>
        <w:jc w:val="both"/>
      </w:pPr>
      <w:r w:rsidRPr="00BE65D0">
        <w:rPr>
          <w:lang w:eastAsia="lv-LV"/>
        </w:rPr>
        <w:tab/>
      </w:r>
      <w:r w:rsidRPr="00BE65D0">
        <w:t xml:space="preserve">Pamatojoties uz Pašvaldību likuma 10. panta pirmās daļas 21. punktu, Zemes pārvaldības likuma 13. panta trešo daļu, 17. panta sesto daļu, </w:t>
      </w:r>
    </w:p>
    <w:p w14:paraId="3A6ADA4F" w14:textId="77777777" w:rsidR="0087064B" w:rsidRPr="00BE65D0" w:rsidRDefault="0087064B" w:rsidP="005B65E3">
      <w:pPr>
        <w:jc w:val="both"/>
      </w:pPr>
    </w:p>
    <w:p w14:paraId="06838D7C" w14:textId="436CCFBF" w:rsidR="00384488" w:rsidRPr="00384488" w:rsidRDefault="00384488" w:rsidP="00384488">
      <w:pPr>
        <w:jc w:val="center"/>
        <w:rPr>
          <w:b/>
          <w:iCs/>
          <w:color w:val="000000"/>
        </w:rPr>
      </w:pPr>
      <w:r w:rsidRPr="00384488">
        <w:rPr>
          <w:b/>
          <w:iCs/>
          <w:color w:val="000000"/>
        </w:rPr>
        <w:t xml:space="preserve">balsojot: </w:t>
      </w:r>
      <w:r w:rsidRPr="00384488">
        <w:rPr>
          <w:b/>
          <w:iCs/>
          <w:noProof/>
          <w:color w:val="000000"/>
        </w:rPr>
        <w:t>ar 19 balsīm "Par" (Andris Krauja, Artūrs Mangulis, Dace Kļaviņa, Dace Veiliņa, Dzirkstīte Žindiga, Egils Helmanis, Ilmārs Zemnieks, Iluta Jansone, Jānis Iklāvs, Kārlis Ansons, Kārlis Avotiņš, Mariss Martinsons, Matīss Mežaks, Pāvels Kotāns, Raivis Rubīns, Raivis Ūzuls, Santa Ločmele, Sarmīte Ozoliņa, Uldis Skudra), "Pret" – nav, "Atturas" – nav, "Nepiedalās" – nav</w:t>
      </w:r>
      <w:r>
        <w:rPr>
          <w:b/>
          <w:iCs/>
          <w:noProof/>
          <w:color w:val="000000"/>
        </w:rPr>
        <w:t>,</w:t>
      </w:r>
      <w:r w:rsidRPr="00384488">
        <w:rPr>
          <w:b/>
          <w:iCs/>
          <w:color w:val="000000"/>
        </w:rPr>
        <w:t xml:space="preserve"> </w:t>
      </w:r>
    </w:p>
    <w:p w14:paraId="7FD77262" w14:textId="77777777" w:rsidR="00384488" w:rsidRPr="00384488" w:rsidRDefault="00384488" w:rsidP="00384488">
      <w:pPr>
        <w:jc w:val="center"/>
        <w:rPr>
          <w:b/>
          <w:iCs/>
          <w:color w:val="000000"/>
        </w:rPr>
      </w:pPr>
      <w:r w:rsidRPr="00384488">
        <w:rPr>
          <w:iCs/>
          <w:color w:val="000000"/>
        </w:rPr>
        <w:t>Ogres novada pašvaldības dome</w:t>
      </w:r>
      <w:r w:rsidRPr="00384488">
        <w:rPr>
          <w:b/>
          <w:iCs/>
          <w:color w:val="000000"/>
        </w:rPr>
        <w:t xml:space="preserve"> NOLEMJ:</w:t>
      </w:r>
    </w:p>
    <w:p w14:paraId="6597F9BA" w14:textId="77777777" w:rsidR="00145D56" w:rsidRPr="00BE65D0" w:rsidRDefault="00145D56" w:rsidP="005B65E3">
      <w:pPr>
        <w:jc w:val="center"/>
        <w:rPr>
          <w:b/>
          <w:iCs/>
        </w:rPr>
      </w:pPr>
    </w:p>
    <w:p w14:paraId="75D10B68" w14:textId="600B28C8" w:rsidR="00145D56" w:rsidRPr="00BE65D0" w:rsidRDefault="00145D56" w:rsidP="005B65E3">
      <w:pPr>
        <w:numPr>
          <w:ilvl w:val="0"/>
          <w:numId w:val="1"/>
        </w:numPr>
        <w:ind w:left="284" w:hanging="284"/>
        <w:jc w:val="both"/>
      </w:pPr>
      <w:r w:rsidRPr="00BE65D0">
        <w:rPr>
          <w:b/>
          <w:bCs/>
        </w:rPr>
        <w:t>Noteikt</w:t>
      </w:r>
      <w:r w:rsidRPr="00BE65D0">
        <w:t>,</w:t>
      </w:r>
      <w:r w:rsidRPr="00BE65D0">
        <w:rPr>
          <w:b/>
          <w:bCs/>
        </w:rPr>
        <w:t xml:space="preserve"> </w:t>
      </w:r>
      <w:r w:rsidRPr="00BE65D0">
        <w:rPr>
          <w:bCs/>
        </w:rPr>
        <w:t>ka Ogres novada pašvaldībai ir piekritīga un uz</w:t>
      </w:r>
      <w:r w:rsidR="001A17CB" w:rsidRPr="001A17CB">
        <w:rPr>
          <w:bCs/>
        </w:rPr>
        <w:t xml:space="preserve"> </w:t>
      </w:r>
      <w:r w:rsidR="001A17CB" w:rsidRPr="00BE65D0">
        <w:rPr>
          <w:bCs/>
        </w:rPr>
        <w:t>Ogres novada pašvaldīb</w:t>
      </w:r>
      <w:r w:rsidR="001A17CB">
        <w:rPr>
          <w:bCs/>
        </w:rPr>
        <w:t>as</w:t>
      </w:r>
      <w:r w:rsidRPr="00BE65D0">
        <w:rPr>
          <w:bCs/>
        </w:rPr>
        <w:t xml:space="preserve"> vārda</w:t>
      </w:r>
      <w:r w:rsidRPr="00BE65D0">
        <w:rPr>
          <w:b/>
          <w:bCs/>
        </w:rPr>
        <w:t xml:space="preserve"> </w:t>
      </w:r>
      <w:r w:rsidRPr="00BE65D0">
        <w:t>zemesgrāmatā ierakstāma zemes vienība</w:t>
      </w:r>
      <w:r w:rsidR="002A7AC0">
        <w:t>,</w:t>
      </w:r>
      <w:r w:rsidRPr="00BE65D0">
        <w:rPr>
          <w:b/>
          <w:bCs/>
        </w:rPr>
        <w:t xml:space="preserve"> </w:t>
      </w:r>
      <w:r w:rsidRPr="00BE65D0">
        <w:t>kadastra apzīmējum</w:t>
      </w:r>
      <w:r w:rsidR="002A7AC0">
        <w:t>s</w:t>
      </w:r>
      <w:r w:rsidRPr="00BE65D0">
        <w:t xml:space="preserve"> </w:t>
      </w:r>
      <w:r w:rsidR="00535611">
        <w:rPr>
          <w:iCs/>
        </w:rPr>
        <w:t>7464 003 0464</w:t>
      </w:r>
      <w:r w:rsidRPr="00BE65D0">
        <w:t>, platība 0,</w:t>
      </w:r>
      <w:r w:rsidR="00535611">
        <w:t>4</w:t>
      </w:r>
      <w:r w:rsidRPr="00BE65D0">
        <w:t xml:space="preserve"> ha, saskaņā ar pielikumu.</w:t>
      </w:r>
    </w:p>
    <w:p w14:paraId="6FAF7FB4" w14:textId="3B461556" w:rsidR="00145D56" w:rsidRPr="00BE65D0" w:rsidRDefault="00145D56" w:rsidP="005B65E3">
      <w:pPr>
        <w:numPr>
          <w:ilvl w:val="0"/>
          <w:numId w:val="1"/>
        </w:numPr>
        <w:ind w:left="284" w:hanging="284"/>
        <w:jc w:val="both"/>
      </w:pPr>
      <w:r w:rsidRPr="00BE65D0">
        <w:rPr>
          <w:b/>
          <w:bCs/>
        </w:rPr>
        <w:t>Uzdot</w:t>
      </w:r>
      <w:r w:rsidRPr="00BE65D0">
        <w:t xml:space="preserve"> Ogres novada pašvaldības Centrālās administrācijas Nekustamo īpašumu pārvaldes nodaļai viena mēneša laikā pēc šī lēmuma spēkā stāšanās veikt datu aktualizāciju Valsts zemes dienesta Nekustamā īpašuma valsts kadastra informācijas sistēmā par šī lēmuma 1. punktā minētās zemes vienības piekritību </w:t>
      </w:r>
      <w:r w:rsidR="00AB5970" w:rsidRPr="00BE65D0">
        <w:t xml:space="preserve">Ogres novada </w:t>
      </w:r>
      <w:r w:rsidRPr="00BE65D0">
        <w:t>pašvaldībai.</w:t>
      </w:r>
    </w:p>
    <w:p w14:paraId="3AC2FE06" w14:textId="77777777" w:rsidR="00145D56" w:rsidRPr="00BE65D0" w:rsidRDefault="00145D56" w:rsidP="005B65E3">
      <w:pPr>
        <w:numPr>
          <w:ilvl w:val="0"/>
          <w:numId w:val="1"/>
        </w:numPr>
        <w:spacing w:after="120"/>
        <w:ind w:left="284" w:hanging="284"/>
        <w:jc w:val="both"/>
      </w:pPr>
      <w:r w:rsidRPr="00BE65D0">
        <w:rPr>
          <w:b/>
          <w:bCs/>
        </w:rPr>
        <w:t>Kontroli</w:t>
      </w:r>
      <w:r w:rsidRPr="00BE65D0">
        <w:t xml:space="preserve"> par lēmuma izpildi uzdot Ogres novada pašvaldības izpilddirektoram.</w:t>
      </w:r>
    </w:p>
    <w:p w14:paraId="2F904A68" w14:textId="77777777" w:rsidR="00553B56" w:rsidRPr="005B65E3" w:rsidRDefault="00553B56" w:rsidP="005B65E3">
      <w:pPr>
        <w:ind w:left="218" w:firstLine="360"/>
        <w:jc w:val="right"/>
      </w:pPr>
    </w:p>
    <w:p w14:paraId="3100C29D" w14:textId="77777777" w:rsidR="006729A7" w:rsidRPr="005B65E3" w:rsidRDefault="006729A7" w:rsidP="005B65E3">
      <w:pPr>
        <w:ind w:left="218" w:firstLine="360"/>
        <w:jc w:val="right"/>
      </w:pPr>
    </w:p>
    <w:p w14:paraId="0A6B5384" w14:textId="77777777" w:rsidR="00C52613" w:rsidRPr="00C52613" w:rsidRDefault="00C52613" w:rsidP="00C52613">
      <w:pPr>
        <w:ind w:left="218" w:firstLine="360"/>
        <w:jc w:val="right"/>
      </w:pPr>
      <w:r w:rsidRPr="00C52613">
        <w:t>(Sēdes vadītāja,</w:t>
      </w:r>
    </w:p>
    <w:p w14:paraId="526F9431" w14:textId="77777777" w:rsidR="00C52613" w:rsidRPr="00C52613" w:rsidRDefault="00C52613" w:rsidP="00C52613">
      <w:pPr>
        <w:ind w:left="218" w:firstLine="360"/>
        <w:jc w:val="right"/>
      </w:pPr>
      <w:r w:rsidRPr="00C52613">
        <w:t>domes priekšsēdētāja A. Kraujas paraksts)</w:t>
      </w:r>
    </w:p>
    <w:p w14:paraId="3CFDCCDC" w14:textId="385AB1FF" w:rsidR="00C65D0D" w:rsidRPr="005B65E3" w:rsidRDefault="00C65D0D" w:rsidP="00C52613">
      <w:pPr>
        <w:ind w:left="218" w:firstLine="360"/>
        <w:jc w:val="right"/>
        <w:rPr>
          <w:i/>
          <w:iCs/>
        </w:rPr>
      </w:pPr>
    </w:p>
    <w:sectPr w:rsidR="00C65D0D" w:rsidRPr="005B65E3" w:rsidSect="00290BAC">
      <w:footerReference w:type="default" r:id="rId9"/>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20E43" w14:textId="77777777" w:rsidR="00D040B7" w:rsidRDefault="00D040B7" w:rsidP="005B65E3">
      <w:r>
        <w:separator/>
      </w:r>
    </w:p>
  </w:endnote>
  <w:endnote w:type="continuationSeparator" w:id="0">
    <w:p w14:paraId="668579C9" w14:textId="77777777" w:rsidR="00D040B7" w:rsidRDefault="00D040B7" w:rsidP="005B6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RimTimes">
    <w:altName w:val="Times New Roman"/>
    <w:panose1 w:val="00000000000000000000"/>
    <w:charset w:val="00"/>
    <w:family w:val="auto"/>
    <w:pitch w:val="variable"/>
    <w:sig w:usb0="00000003" w:usb1="00000000" w:usb2="00000000" w:usb3="00000000" w:csb0="00000001" w:csb1="00000000"/>
  </w:font>
  <w:font w:name="Dutch TL">
    <w:altName w:val="Times New Roman"/>
    <w:panose1 w:val="00000000000000000000"/>
    <w:charset w:val="00"/>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RimBelwe">
    <w:altName w:val="Times New Roman"/>
    <w:charset w:val="00"/>
    <w:family w:val="auto"/>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42D61" w14:textId="1894231E" w:rsidR="005B65E3" w:rsidRDefault="005B65E3">
    <w:pPr>
      <w:pStyle w:val="Kjene"/>
      <w:jc w:val="center"/>
    </w:pPr>
  </w:p>
  <w:p w14:paraId="4D7143F5" w14:textId="77777777" w:rsidR="005B65E3" w:rsidRDefault="005B65E3">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A73D2" w14:textId="77777777" w:rsidR="00D040B7" w:rsidRDefault="00D040B7" w:rsidP="005B65E3">
      <w:r>
        <w:separator/>
      </w:r>
    </w:p>
  </w:footnote>
  <w:footnote w:type="continuationSeparator" w:id="0">
    <w:p w14:paraId="1430FBF4" w14:textId="77777777" w:rsidR="00D040B7" w:rsidRDefault="00D040B7" w:rsidP="005B65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FA5916"/>
    <w:multiLevelType w:val="multilevel"/>
    <w:tmpl w:val="4B0A13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6D146497"/>
    <w:multiLevelType w:val="multilevel"/>
    <w:tmpl w:val="D668F6A0"/>
    <w:lvl w:ilvl="0">
      <w:start w:val="1"/>
      <w:numFmt w:val="decimal"/>
      <w:lvlText w:val="%1."/>
      <w:lvlJc w:val="left"/>
      <w:pPr>
        <w:ind w:left="1440" w:hanging="360"/>
      </w:pPr>
    </w:lvl>
    <w:lvl w:ilvl="1">
      <w:start w:val="1"/>
      <w:numFmt w:val="decimal"/>
      <w:isLgl/>
      <w:lvlText w:val="%1.%2."/>
      <w:lvlJc w:val="left"/>
      <w:pPr>
        <w:ind w:left="149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1962" w:hanging="720"/>
      </w:pPr>
      <w:rPr>
        <w:rFonts w:hint="default"/>
      </w:rPr>
    </w:lvl>
    <w:lvl w:ilvl="4">
      <w:start w:val="1"/>
      <w:numFmt w:val="decimal"/>
      <w:isLgl/>
      <w:lvlText w:val="%1.%2.%3.%4.%5."/>
      <w:lvlJc w:val="left"/>
      <w:pPr>
        <w:ind w:left="2376" w:hanging="1080"/>
      </w:pPr>
      <w:rPr>
        <w:rFonts w:hint="default"/>
      </w:rPr>
    </w:lvl>
    <w:lvl w:ilvl="5">
      <w:start w:val="1"/>
      <w:numFmt w:val="decimal"/>
      <w:isLgl/>
      <w:lvlText w:val="%1.%2.%3.%4.%5.%6."/>
      <w:lvlJc w:val="left"/>
      <w:pPr>
        <w:ind w:left="243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2898" w:hanging="1440"/>
      </w:pPr>
      <w:rPr>
        <w:rFonts w:hint="default"/>
      </w:rPr>
    </w:lvl>
    <w:lvl w:ilvl="8">
      <w:start w:val="1"/>
      <w:numFmt w:val="decimal"/>
      <w:isLgl/>
      <w:lvlText w:val="%1.%2.%3.%4.%5.%6.%7.%8.%9."/>
      <w:lvlJc w:val="left"/>
      <w:pPr>
        <w:ind w:left="3312" w:hanging="1800"/>
      </w:pPr>
      <w:rPr>
        <w:rFonts w:hint="default"/>
      </w:rPr>
    </w:lvl>
  </w:abstractNum>
  <w:num w:numId="1" w16cid:durableId="139882748">
    <w:abstractNumId w:val="0"/>
  </w:num>
  <w:num w:numId="2" w16cid:durableId="1835417161">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BBF"/>
    <w:rsid w:val="00001497"/>
    <w:rsid w:val="00003029"/>
    <w:rsid w:val="00006314"/>
    <w:rsid w:val="000065BC"/>
    <w:rsid w:val="0000679C"/>
    <w:rsid w:val="00010FFC"/>
    <w:rsid w:val="000204E5"/>
    <w:rsid w:val="0002232B"/>
    <w:rsid w:val="00022949"/>
    <w:rsid w:val="000259E7"/>
    <w:rsid w:val="00025CEB"/>
    <w:rsid w:val="0002676F"/>
    <w:rsid w:val="000271EF"/>
    <w:rsid w:val="00031A38"/>
    <w:rsid w:val="00035B5F"/>
    <w:rsid w:val="00041409"/>
    <w:rsid w:val="0004233E"/>
    <w:rsid w:val="0004602C"/>
    <w:rsid w:val="0004707F"/>
    <w:rsid w:val="00047DE6"/>
    <w:rsid w:val="0005195C"/>
    <w:rsid w:val="00060159"/>
    <w:rsid w:val="00060FCD"/>
    <w:rsid w:val="00073DC5"/>
    <w:rsid w:val="0007512C"/>
    <w:rsid w:val="00081226"/>
    <w:rsid w:val="00082AD6"/>
    <w:rsid w:val="00083FD2"/>
    <w:rsid w:val="00085FC0"/>
    <w:rsid w:val="000878AC"/>
    <w:rsid w:val="00087C00"/>
    <w:rsid w:val="000A2A93"/>
    <w:rsid w:val="000A7C91"/>
    <w:rsid w:val="000B2A77"/>
    <w:rsid w:val="000B2BE4"/>
    <w:rsid w:val="000B50CB"/>
    <w:rsid w:val="000C0386"/>
    <w:rsid w:val="000C5C12"/>
    <w:rsid w:val="000D0D78"/>
    <w:rsid w:val="000E579D"/>
    <w:rsid w:val="000F0D50"/>
    <w:rsid w:val="000F43D9"/>
    <w:rsid w:val="00100803"/>
    <w:rsid w:val="001051A1"/>
    <w:rsid w:val="00106846"/>
    <w:rsid w:val="00122A4D"/>
    <w:rsid w:val="00125CE7"/>
    <w:rsid w:val="00127FFD"/>
    <w:rsid w:val="001342A7"/>
    <w:rsid w:val="00136C3F"/>
    <w:rsid w:val="00141537"/>
    <w:rsid w:val="001426F1"/>
    <w:rsid w:val="001434CA"/>
    <w:rsid w:val="00145D56"/>
    <w:rsid w:val="001521AC"/>
    <w:rsid w:val="00153488"/>
    <w:rsid w:val="00161B8E"/>
    <w:rsid w:val="00161E72"/>
    <w:rsid w:val="0017015C"/>
    <w:rsid w:val="00182677"/>
    <w:rsid w:val="00183DF7"/>
    <w:rsid w:val="00191EFE"/>
    <w:rsid w:val="001970B8"/>
    <w:rsid w:val="001A039E"/>
    <w:rsid w:val="001A1249"/>
    <w:rsid w:val="001A17CB"/>
    <w:rsid w:val="001A2712"/>
    <w:rsid w:val="001B2FB4"/>
    <w:rsid w:val="001B3282"/>
    <w:rsid w:val="001B3373"/>
    <w:rsid w:val="001B39DD"/>
    <w:rsid w:val="001B455A"/>
    <w:rsid w:val="001B5316"/>
    <w:rsid w:val="001C0C61"/>
    <w:rsid w:val="001C24D7"/>
    <w:rsid w:val="001C755B"/>
    <w:rsid w:val="001D70B3"/>
    <w:rsid w:val="001E25BB"/>
    <w:rsid w:val="001E6095"/>
    <w:rsid w:val="001E7EC9"/>
    <w:rsid w:val="001F4840"/>
    <w:rsid w:val="001F6C32"/>
    <w:rsid w:val="00207869"/>
    <w:rsid w:val="00211EA1"/>
    <w:rsid w:val="002142A0"/>
    <w:rsid w:val="00217A4D"/>
    <w:rsid w:val="00233766"/>
    <w:rsid w:val="0024557D"/>
    <w:rsid w:val="0024620A"/>
    <w:rsid w:val="00250AF8"/>
    <w:rsid w:val="00250F6F"/>
    <w:rsid w:val="00251EF2"/>
    <w:rsid w:val="002647D8"/>
    <w:rsid w:val="00264875"/>
    <w:rsid w:val="002703F6"/>
    <w:rsid w:val="002728EF"/>
    <w:rsid w:val="00273AE4"/>
    <w:rsid w:val="0027472F"/>
    <w:rsid w:val="00277C53"/>
    <w:rsid w:val="00290BAC"/>
    <w:rsid w:val="00292309"/>
    <w:rsid w:val="00293817"/>
    <w:rsid w:val="002A5AF8"/>
    <w:rsid w:val="002A7AC0"/>
    <w:rsid w:val="002A7DC9"/>
    <w:rsid w:val="002D1E16"/>
    <w:rsid w:val="002D6D14"/>
    <w:rsid w:val="002E2A61"/>
    <w:rsid w:val="002F1D05"/>
    <w:rsid w:val="002F21C0"/>
    <w:rsid w:val="002F2EFF"/>
    <w:rsid w:val="002F76B9"/>
    <w:rsid w:val="00301C23"/>
    <w:rsid w:val="00317322"/>
    <w:rsid w:val="00332D2E"/>
    <w:rsid w:val="00335584"/>
    <w:rsid w:val="00341AA2"/>
    <w:rsid w:val="00342BF6"/>
    <w:rsid w:val="003512D8"/>
    <w:rsid w:val="00351545"/>
    <w:rsid w:val="0035305F"/>
    <w:rsid w:val="0035335F"/>
    <w:rsid w:val="0035581A"/>
    <w:rsid w:val="00365B0B"/>
    <w:rsid w:val="00372ECA"/>
    <w:rsid w:val="00384488"/>
    <w:rsid w:val="00393C47"/>
    <w:rsid w:val="00394123"/>
    <w:rsid w:val="00395559"/>
    <w:rsid w:val="003967D0"/>
    <w:rsid w:val="003A5CD5"/>
    <w:rsid w:val="003A7926"/>
    <w:rsid w:val="003B270E"/>
    <w:rsid w:val="003B2B60"/>
    <w:rsid w:val="003B476B"/>
    <w:rsid w:val="003B7CE2"/>
    <w:rsid w:val="003C250D"/>
    <w:rsid w:val="003D4B62"/>
    <w:rsid w:val="003E0F56"/>
    <w:rsid w:val="003E7134"/>
    <w:rsid w:val="003F25AB"/>
    <w:rsid w:val="00410B6D"/>
    <w:rsid w:val="00414FD2"/>
    <w:rsid w:val="00415443"/>
    <w:rsid w:val="004164CC"/>
    <w:rsid w:val="00416E48"/>
    <w:rsid w:val="004200A7"/>
    <w:rsid w:val="00424ABA"/>
    <w:rsid w:val="0043119D"/>
    <w:rsid w:val="00433796"/>
    <w:rsid w:val="00433C87"/>
    <w:rsid w:val="00444355"/>
    <w:rsid w:val="00445ACD"/>
    <w:rsid w:val="00446352"/>
    <w:rsid w:val="004477D5"/>
    <w:rsid w:val="00447D5D"/>
    <w:rsid w:val="00450264"/>
    <w:rsid w:val="00460DD3"/>
    <w:rsid w:val="00463689"/>
    <w:rsid w:val="00466FA9"/>
    <w:rsid w:val="00467EC3"/>
    <w:rsid w:val="004743C4"/>
    <w:rsid w:val="00483238"/>
    <w:rsid w:val="004B60F5"/>
    <w:rsid w:val="004B7E5C"/>
    <w:rsid w:val="004C07B3"/>
    <w:rsid w:val="004C3779"/>
    <w:rsid w:val="004C60A8"/>
    <w:rsid w:val="004E573A"/>
    <w:rsid w:val="004F399F"/>
    <w:rsid w:val="004F3DA7"/>
    <w:rsid w:val="004F52C7"/>
    <w:rsid w:val="004F76DF"/>
    <w:rsid w:val="005000A0"/>
    <w:rsid w:val="005058A5"/>
    <w:rsid w:val="00512A97"/>
    <w:rsid w:val="005220F7"/>
    <w:rsid w:val="00523A2B"/>
    <w:rsid w:val="00526ED3"/>
    <w:rsid w:val="00530E3B"/>
    <w:rsid w:val="00533C32"/>
    <w:rsid w:val="00535611"/>
    <w:rsid w:val="00541222"/>
    <w:rsid w:val="0054287B"/>
    <w:rsid w:val="00545DE0"/>
    <w:rsid w:val="00553535"/>
    <w:rsid w:val="00553B56"/>
    <w:rsid w:val="005646EF"/>
    <w:rsid w:val="005663DB"/>
    <w:rsid w:val="00567105"/>
    <w:rsid w:val="00585023"/>
    <w:rsid w:val="005A1BFB"/>
    <w:rsid w:val="005A2CA5"/>
    <w:rsid w:val="005A4720"/>
    <w:rsid w:val="005A55BD"/>
    <w:rsid w:val="005A5621"/>
    <w:rsid w:val="005B65E3"/>
    <w:rsid w:val="005C53C0"/>
    <w:rsid w:val="005C6FDE"/>
    <w:rsid w:val="005D1837"/>
    <w:rsid w:val="005F42F1"/>
    <w:rsid w:val="005F63B9"/>
    <w:rsid w:val="00601DE5"/>
    <w:rsid w:val="00613BD4"/>
    <w:rsid w:val="00614455"/>
    <w:rsid w:val="00615463"/>
    <w:rsid w:val="006164FE"/>
    <w:rsid w:val="00617F56"/>
    <w:rsid w:val="00621A66"/>
    <w:rsid w:val="00627482"/>
    <w:rsid w:val="0063518F"/>
    <w:rsid w:val="00635D36"/>
    <w:rsid w:val="00640F37"/>
    <w:rsid w:val="00644C6E"/>
    <w:rsid w:val="00646635"/>
    <w:rsid w:val="006506FB"/>
    <w:rsid w:val="00651FBF"/>
    <w:rsid w:val="00657FE0"/>
    <w:rsid w:val="00662859"/>
    <w:rsid w:val="006664BB"/>
    <w:rsid w:val="006729A7"/>
    <w:rsid w:val="0068740F"/>
    <w:rsid w:val="0068748D"/>
    <w:rsid w:val="00687B71"/>
    <w:rsid w:val="006933DF"/>
    <w:rsid w:val="006A2872"/>
    <w:rsid w:val="006A3C67"/>
    <w:rsid w:val="006C2B40"/>
    <w:rsid w:val="006D285C"/>
    <w:rsid w:val="006D331E"/>
    <w:rsid w:val="006D775C"/>
    <w:rsid w:val="006E0B44"/>
    <w:rsid w:val="006F43F9"/>
    <w:rsid w:val="006F5E7F"/>
    <w:rsid w:val="00701176"/>
    <w:rsid w:val="007045DE"/>
    <w:rsid w:val="007219BA"/>
    <w:rsid w:val="00726829"/>
    <w:rsid w:val="00742966"/>
    <w:rsid w:val="00742E62"/>
    <w:rsid w:val="00743757"/>
    <w:rsid w:val="007505F8"/>
    <w:rsid w:val="00756796"/>
    <w:rsid w:val="00757F09"/>
    <w:rsid w:val="007601CE"/>
    <w:rsid w:val="00761928"/>
    <w:rsid w:val="007655E7"/>
    <w:rsid w:val="00771FD9"/>
    <w:rsid w:val="0077235B"/>
    <w:rsid w:val="007876AF"/>
    <w:rsid w:val="007A161D"/>
    <w:rsid w:val="007A2144"/>
    <w:rsid w:val="007A5894"/>
    <w:rsid w:val="007C062B"/>
    <w:rsid w:val="007C3884"/>
    <w:rsid w:val="007D0A67"/>
    <w:rsid w:val="007D270F"/>
    <w:rsid w:val="007E0D75"/>
    <w:rsid w:val="007E384C"/>
    <w:rsid w:val="007E5732"/>
    <w:rsid w:val="00801429"/>
    <w:rsid w:val="0081421A"/>
    <w:rsid w:val="00816B4A"/>
    <w:rsid w:val="0082368A"/>
    <w:rsid w:val="00840179"/>
    <w:rsid w:val="008403B0"/>
    <w:rsid w:val="0084272C"/>
    <w:rsid w:val="008475DC"/>
    <w:rsid w:val="00850E82"/>
    <w:rsid w:val="00860760"/>
    <w:rsid w:val="0086247C"/>
    <w:rsid w:val="008632AB"/>
    <w:rsid w:val="0087064B"/>
    <w:rsid w:val="00871C4F"/>
    <w:rsid w:val="00873B94"/>
    <w:rsid w:val="00874A67"/>
    <w:rsid w:val="00883BBA"/>
    <w:rsid w:val="00885EC3"/>
    <w:rsid w:val="00892790"/>
    <w:rsid w:val="00893EA8"/>
    <w:rsid w:val="008A56B5"/>
    <w:rsid w:val="008B1BBF"/>
    <w:rsid w:val="008C0E38"/>
    <w:rsid w:val="008C12FF"/>
    <w:rsid w:val="008C4A9E"/>
    <w:rsid w:val="008C6B5B"/>
    <w:rsid w:val="008C6BDC"/>
    <w:rsid w:val="008D4A59"/>
    <w:rsid w:val="008D6AD1"/>
    <w:rsid w:val="008D70E0"/>
    <w:rsid w:val="008F3992"/>
    <w:rsid w:val="008F6D8E"/>
    <w:rsid w:val="009014F6"/>
    <w:rsid w:val="00904922"/>
    <w:rsid w:val="00905DE0"/>
    <w:rsid w:val="00910FC2"/>
    <w:rsid w:val="00912BB3"/>
    <w:rsid w:val="00915278"/>
    <w:rsid w:val="00935E70"/>
    <w:rsid w:val="00936EA5"/>
    <w:rsid w:val="00956A5B"/>
    <w:rsid w:val="00974814"/>
    <w:rsid w:val="00980D97"/>
    <w:rsid w:val="00985171"/>
    <w:rsid w:val="009A1139"/>
    <w:rsid w:val="009A4F7A"/>
    <w:rsid w:val="009A6849"/>
    <w:rsid w:val="009A7230"/>
    <w:rsid w:val="009B55C3"/>
    <w:rsid w:val="009B60B8"/>
    <w:rsid w:val="009B718D"/>
    <w:rsid w:val="009C04F9"/>
    <w:rsid w:val="009D28E9"/>
    <w:rsid w:val="009D3AEE"/>
    <w:rsid w:val="009D56B9"/>
    <w:rsid w:val="009E0B07"/>
    <w:rsid w:val="009F0136"/>
    <w:rsid w:val="009F0530"/>
    <w:rsid w:val="009F6C4D"/>
    <w:rsid w:val="00A07EFC"/>
    <w:rsid w:val="00A1477D"/>
    <w:rsid w:val="00A1587B"/>
    <w:rsid w:val="00A237D5"/>
    <w:rsid w:val="00A24727"/>
    <w:rsid w:val="00A32B12"/>
    <w:rsid w:val="00A4091B"/>
    <w:rsid w:val="00A41C6A"/>
    <w:rsid w:val="00A434A1"/>
    <w:rsid w:val="00A464C7"/>
    <w:rsid w:val="00A47B60"/>
    <w:rsid w:val="00A61B3E"/>
    <w:rsid w:val="00A63E2D"/>
    <w:rsid w:val="00A650CE"/>
    <w:rsid w:val="00A667D7"/>
    <w:rsid w:val="00A70B76"/>
    <w:rsid w:val="00A70ED5"/>
    <w:rsid w:val="00A72F30"/>
    <w:rsid w:val="00A83D4C"/>
    <w:rsid w:val="00A93D51"/>
    <w:rsid w:val="00A94C37"/>
    <w:rsid w:val="00AA10F6"/>
    <w:rsid w:val="00AA4AA3"/>
    <w:rsid w:val="00AA7DF8"/>
    <w:rsid w:val="00AB0545"/>
    <w:rsid w:val="00AB10F4"/>
    <w:rsid w:val="00AB5970"/>
    <w:rsid w:val="00AC061F"/>
    <w:rsid w:val="00AC297B"/>
    <w:rsid w:val="00AD0DB6"/>
    <w:rsid w:val="00AD4958"/>
    <w:rsid w:val="00AD78FF"/>
    <w:rsid w:val="00AE50BF"/>
    <w:rsid w:val="00AE74E3"/>
    <w:rsid w:val="00AF2773"/>
    <w:rsid w:val="00AF5D29"/>
    <w:rsid w:val="00B033D4"/>
    <w:rsid w:val="00B05FE7"/>
    <w:rsid w:val="00B21A3F"/>
    <w:rsid w:val="00B24239"/>
    <w:rsid w:val="00B261C3"/>
    <w:rsid w:val="00B261D4"/>
    <w:rsid w:val="00B26C0A"/>
    <w:rsid w:val="00B312B5"/>
    <w:rsid w:val="00B36863"/>
    <w:rsid w:val="00B36FAD"/>
    <w:rsid w:val="00B41A6D"/>
    <w:rsid w:val="00B43584"/>
    <w:rsid w:val="00B47965"/>
    <w:rsid w:val="00B51A6A"/>
    <w:rsid w:val="00B5392E"/>
    <w:rsid w:val="00B575C3"/>
    <w:rsid w:val="00B61690"/>
    <w:rsid w:val="00B6186A"/>
    <w:rsid w:val="00B622DF"/>
    <w:rsid w:val="00B64D69"/>
    <w:rsid w:val="00B71305"/>
    <w:rsid w:val="00B73BB2"/>
    <w:rsid w:val="00B838A7"/>
    <w:rsid w:val="00B83F0E"/>
    <w:rsid w:val="00B96F01"/>
    <w:rsid w:val="00BA155A"/>
    <w:rsid w:val="00BA4142"/>
    <w:rsid w:val="00BA6DC9"/>
    <w:rsid w:val="00BA7C33"/>
    <w:rsid w:val="00BB22F2"/>
    <w:rsid w:val="00BB3C62"/>
    <w:rsid w:val="00BC32E3"/>
    <w:rsid w:val="00BC56A6"/>
    <w:rsid w:val="00BC6C35"/>
    <w:rsid w:val="00BC7E9A"/>
    <w:rsid w:val="00BD3BBB"/>
    <w:rsid w:val="00BE3D88"/>
    <w:rsid w:val="00BE6131"/>
    <w:rsid w:val="00BE65D0"/>
    <w:rsid w:val="00BF6C26"/>
    <w:rsid w:val="00C161CA"/>
    <w:rsid w:val="00C1662F"/>
    <w:rsid w:val="00C24E3E"/>
    <w:rsid w:val="00C30552"/>
    <w:rsid w:val="00C30642"/>
    <w:rsid w:val="00C33122"/>
    <w:rsid w:val="00C352D9"/>
    <w:rsid w:val="00C37CF6"/>
    <w:rsid w:val="00C4215F"/>
    <w:rsid w:val="00C4279A"/>
    <w:rsid w:val="00C45796"/>
    <w:rsid w:val="00C52613"/>
    <w:rsid w:val="00C565B5"/>
    <w:rsid w:val="00C56713"/>
    <w:rsid w:val="00C6027A"/>
    <w:rsid w:val="00C613CA"/>
    <w:rsid w:val="00C65D0D"/>
    <w:rsid w:val="00C72D25"/>
    <w:rsid w:val="00C746AB"/>
    <w:rsid w:val="00C75DC5"/>
    <w:rsid w:val="00C818AA"/>
    <w:rsid w:val="00C861B7"/>
    <w:rsid w:val="00C901A5"/>
    <w:rsid w:val="00CA23B9"/>
    <w:rsid w:val="00CB0C58"/>
    <w:rsid w:val="00CB21D3"/>
    <w:rsid w:val="00CB448B"/>
    <w:rsid w:val="00CB4672"/>
    <w:rsid w:val="00CC50B8"/>
    <w:rsid w:val="00CD15D0"/>
    <w:rsid w:val="00CD2364"/>
    <w:rsid w:val="00CF623E"/>
    <w:rsid w:val="00D040B7"/>
    <w:rsid w:val="00D056DF"/>
    <w:rsid w:val="00D111B9"/>
    <w:rsid w:val="00D11C8F"/>
    <w:rsid w:val="00D13EE0"/>
    <w:rsid w:val="00D1749C"/>
    <w:rsid w:val="00D22635"/>
    <w:rsid w:val="00D23FB4"/>
    <w:rsid w:val="00D24D2C"/>
    <w:rsid w:val="00D26D12"/>
    <w:rsid w:val="00D408FC"/>
    <w:rsid w:val="00D41949"/>
    <w:rsid w:val="00D45F4B"/>
    <w:rsid w:val="00D55FB0"/>
    <w:rsid w:val="00D809D4"/>
    <w:rsid w:val="00D8247C"/>
    <w:rsid w:val="00D8544D"/>
    <w:rsid w:val="00D87E04"/>
    <w:rsid w:val="00D91C95"/>
    <w:rsid w:val="00D97307"/>
    <w:rsid w:val="00D978B5"/>
    <w:rsid w:val="00DA28A7"/>
    <w:rsid w:val="00DA3033"/>
    <w:rsid w:val="00DA3973"/>
    <w:rsid w:val="00DC0DC0"/>
    <w:rsid w:val="00DC17CA"/>
    <w:rsid w:val="00DD072A"/>
    <w:rsid w:val="00DD1109"/>
    <w:rsid w:val="00DD5727"/>
    <w:rsid w:val="00DE0E83"/>
    <w:rsid w:val="00DE49BD"/>
    <w:rsid w:val="00DE6049"/>
    <w:rsid w:val="00DF3AC0"/>
    <w:rsid w:val="00DF3BF8"/>
    <w:rsid w:val="00DF422E"/>
    <w:rsid w:val="00DF54D9"/>
    <w:rsid w:val="00E0422D"/>
    <w:rsid w:val="00E0590E"/>
    <w:rsid w:val="00E07628"/>
    <w:rsid w:val="00E148D7"/>
    <w:rsid w:val="00E23B95"/>
    <w:rsid w:val="00E25B32"/>
    <w:rsid w:val="00E26CD1"/>
    <w:rsid w:val="00E30803"/>
    <w:rsid w:val="00E31919"/>
    <w:rsid w:val="00E353AC"/>
    <w:rsid w:val="00E364F6"/>
    <w:rsid w:val="00E37178"/>
    <w:rsid w:val="00E441FF"/>
    <w:rsid w:val="00E54769"/>
    <w:rsid w:val="00E5481F"/>
    <w:rsid w:val="00E55F3C"/>
    <w:rsid w:val="00E60288"/>
    <w:rsid w:val="00E7261D"/>
    <w:rsid w:val="00E76F31"/>
    <w:rsid w:val="00E8157C"/>
    <w:rsid w:val="00E835E6"/>
    <w:rsid w:val="00E83D8D"/>
    <w:rsid w:val="00E86001"/>
    <w:rsid w:val="00E879F9"/>
    <w:rsid w:val="00E96B5C"/>
    <w:rsid w:val="00EA09AC"/>
    <w:rsid w:val="00EA61AA"/>
    <w:rsid w:val="00EB60A1"/>
    <w:rsid w:val="00EC70B6"/>
    <w:rsid w:val="00ED3EA0"/>
    <w:rsid w:val="00ED705C"/>
    <w:rsid w:val="00EE0C57"/>
    <w:rsid w:val="00EF0275"/>
    <w:rsid w:val="00F02321"/>
    <w:rsid w:val="00F07491"/>
    <w:rsid w:val="00F076BF"/>
    <w:rsid w:val="00F11E8F"/>
    <w:rsid w:val="00F15959"/>
    <w:rsid w:val="00F20A68"/>
    <w:rsid w:val="00F21D03"/>
    <w:rsid w:val="00F225A1"/>
    <w:rsid w:val="00F26D0F"/>
    <w:rsid w:val="00F31123"/>
    <w:rsid w:val="00F313F6"/>
    <w:rsid w:val="00F41256"/>
    <w:rsid w:val="00F43D1B"/>
    <w:rsid w:val="00F47835"/>
    <w:rsid w:val="00F531F0"/>
    <w:rsid w:val="00F562E5"/>
    <w:rsid w:val="00F56369"/>
    <w:rsid w:val="00F57641"/>
    <w:rsid w:val="00F669EB"/>
    <w:rsid w:val="00F674CF"/>
    <w:rsid w:val="00F6776D"/>
    <w:rsid w:val="00F76436"/>
    <w:rsid w:val="00F80745"/>
    <w:rsid w:val="00F8284B"/>
    <w:rsid w:val="00F9060C"/>
    <w:rsid w:val="00F92542"/>
    <w:rsid w:val="00F97098"/>
    <w:rsid w:val="00FA2A81"/>
    <w:rsid w:val="00FC3180"/>
    <w:rsid w:val="00FC51F2"/>
    <w:rsid w:val="00FC591D"/>
    <w:rsid w:val="00FD05C2"/>
    <w:rsid w:val="00FD0CB6"/>
    <w:rsid w:val="00FD0F12"/>
    <w:rsid w:val="00FD2CD2"/>
    <w:rsid w:val="00FE57F0"/>
    <w:rsid w:val="00FE5B83"/>
    <w:rsid w:val="00FE7CB7"/>
    <w:rsid w:val="00FF3BDD"/>
    <w:rsid w:val="00FF3DB0"/>
    <w:rsid w:val="00FF6413"/>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C320E"/>
  <w15:chartTrackingRefBased/>
  <w15:docId w15:val="{08FED801-A984-4032-8F79-2CB6F9467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8B1BBF"/>
    <w:rPr>
      <w:sz w:val="24"/>
      <w:szCs w:val="24"/>
      <w:lang w:eastAsia="en-US"/>
    </w:rPr>
  </w:style>
  <w:style w:type="paragraph" w:styleId="Virsraksts1">
    <w:name w:val="heading 1"/>
    <w:basedOn w:val="Parasts"/>
    <w:next w:val="Parasts"/>
    <w:qFormat/>
    <w:rsid w:val="008B1BBF"/>
    <w:pPr>
      <w:keepNext/>
      <w:spacing w:before="240" w:after="60"/>
      <w:outlineLvl w:val="0"/>
    </w:pPr>
    <w:rPr>
      <w:rFonts w:ascii="Arial" w:hAnsi="Arial" w:cs="Arial"/>
      <w:b/>
      <w:bCs/>
      <w:kern w:val="32"/>
      <w:sz w:val="32"/>
      <w:szCs w:val="32"/>
    </w:rPr>
  </w:style>
  <w:style w:type="paragraph" w:styleId="Virsraksts2">
    <w:name w:val="heading 2"/>
    <w:basedOn w:val="Parasts"/>
    <w:next w:val="Parasts"/>
    <w:qFormat/>
    <w:rsid w:val="008B1BBF"/>
    <w:pPr>
      <w:keepNext/>
      <w:jc w:val="right"/>
      <w:outlineLvl w:val="1"/>
    </w:pPr>
    <w:rPr>
      <w:b/>
      <w:bCs/>
    </w:rPr>
  </w:style>
  <w:style w:type="paragraph" w:styleId="Virsraksts3">
    <w:name w:val="heading 3"/>
    <w:basedOn w:val="Parasts"/>
    <w:next w:val="Parasts"/>
    <w:qFormat/>
    <w:rsid w:val="008B1BBF"/>
    <w:pPr>
      <w:keepNext/>
      <w:jc w:val="center"/>
      <w:outlineLvl w:val="2"/>
    </w:pPr>
    <w:rPr>
      <w:sz w:val="28"/>
      <w:szCs w:val="20"/>
    </w:rPr>
  </w:style>
  <w:style w:type="paragraph" w:styleId="Virsraksts4">
    <w:name w:val="heading 4"/>
    <w:basedOn w:val="Parasts"/>
    <w:next w:val="Parasts"/>
    <w:qFormat/>
    <w:rsid w:val="008B1BBF"/>
    <w:pPr>
      <w:keepNext/>
      <w:jc w:val="center"/>
      <w:outlineLvl w:val="3"/>
    </w:pPr>
    <w:rPr>
      <w:b/>
      <w:b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rsid w:val="008B1BBF"/>
    <w:pPr>
      <w:ind w:right="4536"/>
      <w:jc w:val="both"/>
    </w:pPr>
    <w:rPr>
      <w:rFonts w:ascii="RimTimes" w:hAnsi="RimTimes"/>
      <w:szCs w:val="20"/>
    </w:rPr>
  </w:style>
  <w:style w:type="paragraph" w:styleId="Pamattekstsaratkpi">
    <w:name w:val="Body Text Indent"/>
    <w:basedOn w:val="Parasts"/>
    <w:rsid w:val="008B1BBF"/>
    <w:pPr>
      <w:ind w:left="180" w:hanging="180"/>
    </w:pPr>
  </w:style>
  <w:style w:type="paragraph" w:styleId="Pamattekstaatkpe2">
    <w:name w:val="Body Text Indent 2"/>
    <w:basedOn w:val="Parasts"/>
    <w:rsid w:val="008B1BBF"/>
    <w:pPr>
      <w:ind w:firstLine="360"/>
      <w:jc w:val="both"/>
    </w:pPr>
  </w:style>
  <w:style w:type="character" w:styleId="Hipersaite">
    <w:name w:val="Hyperlink"/>
    <w:rsid w:val="008B1BBF"/>
    <w:rPr>
      <w:color w:val="0000FF"/>
      <w:u w:val="single"/>
    </w:rPr>
  </w:style>
  <w:style w:type="paragraph" w:styleId="Nosaukums">
    <w:name w:val="Title"/>
    <w:basedOn w:val="Parasts"/>
    <w:qFormat/>
    <w:rsid w:val="008B1BBF"/>
    <w:pPr>
      <w:jc w:val="center"/>
    </w:pPr>
    <w:rPr>
      <w:rFonts w:ascii="Dutch TL" w:hAnsi="Dutch TL"/>
      <w:sz w:val="32"/>
    </w:rPr>
  </w:style>
  <w:style w:type="paragraph" w:styleId="Kjene">
    <w:name w:val="footer"/>
    <w:basedOn w:val="Parasts"/>
    <w:link w:val="KjeneRakstz"/>
    <w:uiPriority w:val="99"/>
    <w:rsid w:val="008B1BBF"/>
    <w:pPr>
      <w:suppressAutoHyphens/>
    </w:pPr>
    <w:rPr>
      <w:szCs w:val="20"/>
      <w:lang w:eastAsia="lv-LV"/>
    </w:rPr>
  </w:style>
  <w:style w:type="paragraph" w:customStyle="1" w:styleId="CharChar1">
    <w:name w:val="Char Char1"/>
    <w:basedOn w:val="Parasts"/>
    <w:rsid w:val="00447D5D"/>
    <w:pPr>
      <w:widowControl w:val="0"/>
      <w:adjustRightInd w:val="0"/>
      <w:spacing w:after="160" w:line="240" w:lineRule="exact"/>
      <w:jc w:val="both"/>
    </w:pPr>
    <w:rPr>
      <w:rFonts w:ascii="Tahoma" w:hAnsi="Tahoma"/>
      <w:sz w:val="20"/>
      <w:szCs w:val="20"/>
      <w:lang w:val="en-US"/>
    </w:rPr>
  </w:style>
  <w:style w:type="paragraph" w:customStyle="1" w:styleId="CharChar">
    <w:name w:val="Char Char"/>
    <w:basedOn w:val="Parasts"/>
    <w:next w:val="Tekstabloks"/>
    <w:rsid w:val="009C04F9"/>
    <w:pPr>
      <w:spacing w:before="120" w:after="160" w:line="240" w:lineRule="exact"/>
      <w:ind w:firstLine="720"/>
      <w:jc w:val="both"/>
    </w:pPr>
    <w:rPr>
      <w:rFonts w:ascii="Verdana" w:hAnsi="Verdana"/>
      <w:sz w:val="20"/>
      <w:szCs w:val="20"/>
    </w:rPr>
  </w:style>
  <w:style w:type="paragraph" w:styleId="Tekstabloks">
    <w:name w:val="Block Text"/>
    <w:basedOn w:val="Parasts"/>
    <w:rsid w:val="009C04F9"/>
    <w:pPr>
      <w:spacing w:after="120"/>
      <w:ind w:left="1440" w:right="1440"/>
    </w:pPr>
  </w:style>
  <w:style w:type="paragraph" w:styleId="Sarakstarindkopa">
    <w:name w:val="List Paragraph"/>
    <w:basedOn w:val="Parasts"/>
    <w:uiPriority w:val="34"/>
    <w:qFormat/>
    <w:rsid w:val="001B3373"/>
    <w:pPr>
      <w:ind w:left="720"/>
    </w:pPr>
  </w:style>
  <w:style w:type="paragraph" w:styleId="Balonteksts">
    <w:name w:val="Balloon Text"/>
    <w:basedOn w:val="Parasts"/>
    <w:link w:val="BalontekstsRakstz"/>
    <w:rsid w:val="00C565B5"/>
    <w:rPr>
      <w:rFonts w:ascii="Segoe UI" w:hAnsi="Segoe UI" w:cs="Segoe UI"/>
      <w:sz w:val="18"/>
      <w:szCs w:val="18"/>
    </w:rPr>
  </w:style>
  <w:style w:type="character" w:customStyle="1" w:styleId="BalontekstsRakstz">
    <w:name w:val="Balonteksts Rakstz."/>
    <w:link w:val="Balonteksts"/>
    <w:rsid w:val="00C565B5"/>
    <w:rPr>
      <w:rFonts w:ascii="Segoe UI" w:hAnsi="Segoe UI" w:cs="Segoe UI"/>
      <w:sz w:val="18"/>
      <w:szCs w:val="18"/>
      <w:lang w:val="en-GB" w:eastAsia="en-US"/>
    </w:rPr>
  </w:style>
  <w:style w:type="character" w:styleId="Izmantotahipersaite">
    <w:name w:val="FollowedHyperlink"/>
    <w:rsid w:val="00F80745"/>
    <w:rPr>
      <w:color w:val="954F72"/>
      <w:u w:val="single"/>
    </w:rPr>
  </w:style>
  <w:style w:type="paragraph" w:styleId="Vienkrsteksts">
    <w:name w:val="Plain Text"/>
    <w:basedOn w:val="Parasts"/>
    <w:link w:val="VienkrstekstsRakstz"/>
    <w:uiPriority w:val="99"/>
    <w:unhideWhenUsed/>
    <w:rsid w:val="00B033D4"/>
    <w:rPr>
      <w:rFonts w:ascii="Calibri" w:eastAsia="Calibri" w:hAnsi="Calibri"/>
      <w:sz w:val="22"/>
      <w:szCs w:val="21"/>
    </w:rPr>
  </w:style>
  <w:style w:type="character" w:customStyle="1" w:styleId="VienkrstekstsRakstz">
    <w:name w:val="Vienkāršs teksts Rakstz."/>
    <w:link w:val="Vienkrsteksts"/>
    <w:uiPriority w:val="99"/>
    <w:rsid w:val="00B033D4"/>
    <w:rPr>
      <w:rFonts w:ascii="Calibri" w:eastAsia="Calibri" w:hAnsi="Calibri"/>
      <w:sz w:val="22"/>
      <w:szCs w:val="21"/>
      <w:lang w:eastAsia="en-US"/>
    </w:rPr>
  </w:style>
  <w:style w:type="character" w:styleId="Komentraatsauce">
    <w:name w:val="annotation reference"/>
    <w:rsid w:val="00F8284B"/>
    <w:rPr>
      <w:sz w:val="16"/>
      <w:szCs w:val="16"/>
    </w:rPr>
  </w:style>
  <w:style w:type="paragraph" w:styleId="Komentrateksts">
    <w:name w:val="annotation text"/>
    <w:basedOn w:val="Parasts"/>
    <w:link w:val="KomentratekstsRakstz"/>
    <w:rsid w:val="00F8284B"/>
    <w:rPr>
      <w:sz w:val="20"/>
      <w:szCs w:val="20"/>
    </w:rPr>
  </w:style>
  <w:style w:type="character" w:customStyle="1" w:styleId="KomentratekstsRakstz">
    <w:name w:val="Komentāra teksts Rakstz."/>
    <w:link w:val="Komentrateksts"/>
    <w:rsid w:val="00F8284B"/>
    <w:rPr>
      <w:lang w:val="en-GB" w:eastAsia="en-US"/>
    </w:rPr>
  </w:style>
  <w:style w:type="paragraph" w:styleId="Komentratma">
    <w:name w:val="annotation subject"/>
    <w:basedOn w:val="Komentrateksts"/>
    <w:next w:val="Komentrateksts"/>
    <w:link w:val="KomentratmaRakstz"/>
    <w:rsid w:val="00F8284B"/>
    <w:rPr>
      <w:b/>
      <w:bCs/>
    </w:rPr>
  </w:style>
  <w:style w:type="character" w:customStyle="1" w:styleId="KomentratmaRakstz">
    <w:name w:val="Komentāra tēma Rakstz."/>
    <w:link w:val="Komentratma"/>
    <w:rsid w:val="00F8284B"/>
    <w:rPr>
      <w:b/>
      <w:bCs/>
      <w:lang w:val="en-GB" w:eastAsia="en-US"/>
    </w:rPr>
  </w:style>
  <w:style w:type="paragraph" w:styleId="Paraststmeklis">
    <w:name w:val="Normal (Web)"/>
    <w:basedOn w:val="Parasts"/>
    <w:uiPriority w:val="99"/>
    <w:unhideWhenUsed/>
    <w:rsid w:val="008D4A59"/>
    <w:pPr>
      <w:spacing w:before="100" w:beforeAutospacing="1" w:after="100" w:afterAutospacing="1"/>
    </w:pPr>
    <w:rPr>
      <w:lang w:eastAsia="lv-LV"/>
    </w:rPr>
  </w:style>
  <w:style w:type="table" w:styleId="Reatabula">
    <w:name w:val="Table Grid"/>
    <w:basedOn w:val="Parastatabula"/>
    <w:rsid w:val="00BC7E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uiPriority w:val="99"/>
    <w:semiHidden/>
    <w:unhideWhenUsed/>
    <w:rsid w:val="00FD0F12"/>
    <w:rPr>
      <w:color w:val="605E5C"/>
      <w:shd w:val="clear" w:color="auto" w:fill="E1DFDD"/>
    </w:rPr>
  </w:style>
  <w:style w:type="paragraph" w:customStyle="1" w:styleId="naisf">
    <w:name w:val="naisf"/>
    <w:basedOn w:val="Parasts"/>
    <w:rsid w:val="00B21A3F"/>
    <w:pPr>
      <w:spacing w:before="75" w:after="75"/>
      <w:ind w:firstLine="375"/>
      <w:jc w:val="both"/>
    </w:pPr>
    <w:rPr>
      <w:lang w:eastAsia="lv-LV"/>
    </w:rPr>
  </w:style>
  <w:style w:type="paragraph" w:styleId="Prskatjums">
    <w:name w:val="Revision"/>
    <w:hidden/>
    <w:uiPriority w:val="99"/>
    <w:semiHidden/>
    <w:rsid w:val="000E579D"/>
    <w:rPr>
      <w:sz w:val="24"/>
      <w:szCs w:val="24"/>
      <w:lang w:val="en-GB" w:eastAsia="en-US"/>
    </w:rPr>
  </w:style>
  <w:style w:type="paragraph" w:styleId="Galvene">
    <w:name w:val="header"/>
    <w:basedOn w:val="Parasts"/>
    <w:link w:val="GalveneRakstz"/>
    <w:rsid w:val="005B65E3"/>
    <w:pPr>
      <w:tabs>
        <w:tab w:val="center" w:pos="4153"/>
        <w:tab w:val="right" w:pos="8306"/>
      </w:tabs>
    </w:pPr>
  </w:style>
  <w:style w:type="character" w:customStyle="1" w:styleId="GalveneRakstz">
    <w:name w:val="Galvene Rakstz."/>
    <w:basedOn w:val="Noklusjumarindkopasfonts"/>
    <w:link w:val="Galvene"/>
    <w:rsid w:val="005B65E3"/>
    <w:rPr>
      <w:sz w:val="24"/>
      <w:szCs w:val="24"/>
      <w:lang w:eastAsia="en-US"/>
    </w:rPr>
  </w:style>
  <w:style w:type="character" w:customStyle="1" w:styleId="KjeneRakstz">
    <w:name w:val="Kājene Rakstz."/>
    <w:basedOn w:val="Noklusjumarindkopasfonts"/>
    <w:link w:val="Kjene"/>
    <w:uiPriority w:val="99"/>
    <w:rsid w:val="005B65E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28346">
      <w:bodyDiv w:val="1"/>
      <w:marLeft w:val="0"/>
      <w:marRight w:val="0"/>
      <w:marTop w:val="0"/>
      <w:marBottom w:val="0"/>
      <w:divBdr>
        <w:top w:val="none" w:sz="0" w:space="0" w:color="auto"/>
        <w:left w:val="none" w:sz="0" w:space="0" w:color="auto"/>
        <w:bottom w:val="none" w:sz="0" w:space="0" w:color="auto"/>
        <w:right w:val="none" w:sz="0" w:space="0" w:color="auto"/>
      </w:divBdr>
    </w:div>
    <w:div w:id="231044742">
      <w:bodyDiv w:val="1"/>
      <w:marLeft w:val="0"/>
      <w:marRight w:val="0"/>
      <w:marTop w:val="0"/>
      <w:marBottom w:val="0"/>
      <w:divBdr>
        <w:top w:val="none" w:sz="0" w:space="0" w:color="auto"/>
        <w:left w:val="none" w:sz="0" w:space="0" w:color="auto"/>
        <w:bottom w:val="none" w:sz="0" w:space="0" w:color="auto"/>
        <w:right w:val="none" w:sz="0" w:space="0" w:color="auto"/>
      </w:divBdr>
    </w:div>
    <w:div w:id="522867107">
      <w:bodyDiv w:val="1"/>
      <w:marLeft w:val="0"/>
      <w:marRight w:val="0"/>
      <w:marTop w:val="0"/>
      <w:marBottom w:val="0"/>
      <w:divBdr>
        <w:top w:val="none" w:sz="0" w:space="0" w:color="auto"/>
        <w:left w:val="none" w:sz="0" w:space="0" w:color="auto"/>
        <w:bottom w:val="none" w:sz="0" w:space="0" w:color="auto"/>
        <w:right w:val="none" w:sz="0" w:space="0" w:color="auto"/>
      </w:divBdr>
    </w:div>
    <w:div w:id="544412848">
      <w:bodyDiv w:val="1"/>
      <w:marLeft w:val="0"/>
      <w:marRight w:val="0"/>
      <w:marTop w:val="0"/>
      <w:marBottom w:val="0"/>
      <w:divBdr>
        <w:top w:val="none" w:sz="0" w:space="0" w:color="auto"/>
        <w:left w:val="none" w:sz="0" w:space="0" w:color="auto"/>
        <w:bottom w:val="none" w:sz="0" w:space="0" w:color="auto"/>
        <w:right w:val="none" w:sz="0" w:space="0" w:color="auto"/>
      </w:divBdr>
    </w:div>
    <w:div w:id="753360890">
      <w:bodyDiv w:val="1"/>
      <w:marLeft w:val="0"/>
      <w:marRight w:val="0"/>
      <w:marTop w:val="0"/>
      <w:marBottom w:val="0"/>
      <w:divBdr>
        <w:top w:val="none" w:sz="0" w:space="0" w:color="auto"/>
        <w:left w:val="none" w:sz="0" w:space="0" w:color="auto"/>
        <w:bottom w:val="none" w:sz="0" w:space="0" w:color="auto"/>
        <w:right w:val="none" w:sz="0" w:space="0" w:color="auto"/>
      </w:divBdr>
    </w:div>
    <w:div w:id="827669892">
      <w:bodyDiv w:val="1"/>
      <w:marLeft w:val="0"/>
      <w:marRight w:val="0"/>
      <w:marTop w:val="0"/>
      <w:marBottom w:val="0"/>
      <w:divBdr>
        <w:top w:val="none" w:sz="0" w:space="0" w:color="auto"/>
        <w:left w:val="none" w:sz="0" w:space="0" w:color="auto"/>
        <w:bottom w:val="none" w:sz="0" w:space="0" w:color="auto"/>
        <w:right w:val="none" w:sz="0" w:space="0" w:color="auto"/>
      </w:divBdr>
    </w:div>
    <w:div w:id="894048760">
      <w:bodyDiv w:val="1"/>
      <w:marLeft w:val="0"/>
      <w:marRight w:val="0"/>
      <w:marTop w:val="0"/>
      <w:marBottom w:val="0"/>
      <w:divBdr>
        <w:top w:val="none" w:sz="0" w:space="0" w:color="auto"/>
        <w:left w:val="none" w:sz="0" w:space="0" w:color="auto"/>
        <w:bottom w:val="none" w:sz="0" w:space="0" w:color="auto"/>
        <w:right w:val="none" w:sz="0" w:space="0" w:color="auto"/>
      </w:divBdr>
    </w:div>
    <w:div w:id="1246498878">
      <w:bodyDiv w:val="1"/>
      <w:marLeft w:val="0"/>
      <w:marRight w:val="0"/>
      <w:marTop w:val="0"/>
      <w:marBottom w:val="0"/>
      <w:divBdr>
        <w:top w:val="none" w:sz="0" w:space="0" w:color="auto"/>
        <w:left w:val="none" w:sz="0" w:space="0" w:color="auto"/>
        <w:bottom w:val="none" w:sz="0" w:space="0" w:color="auto"/>
        <w:right w:val="none" w:sz="0" w:space="0" w:color="auto"/>
      </w:divBdr>
      <w:divsChild>
        <w:div w:id="137918545">
          <w:marLeft w:val="0"/>
          <w:marRight w:val="0"/>
          <w:marTop w:val="0"/>
          <w:marBottom w:val="0"/>
          <w:divBdr>
            <w:top w:val="none" w:sz="0" w:space="0" w:color="auto"/>
            <w:left w:val="none" w:sz="0" w:space="0" w:color="auto"/>
            <w:bottom w:val="none" w:sz="0" w:space="0" w:color="auto"/>
            <w:right w:val="none" w:sz="0" w:space="0" w:color="auto"/>
          </w:divBdr>
        </w:div>
        <w:div w:id="219363360">
          <w:marLeft w:val="0"/>
          <w:marRight w:val="0"/>
          <w:marTop w:val="0"/>
          <w:marBottom w:val="0"/>
          <w:divBdr>
            <w:top w:val="none" w:sz="0" w:space="0" w:color="auto"/>
            <w:left w:val="none" w:sz="0" w:space="0" w:color="auto"/>
            <w:bottom w:val="none" w:sz="0" w:space="0" w:color="auto"/>
            <w:right w:val="none" w:sz="0" w:space="0" w:color="auto"/>
          </w:divBdr>
        </w:div>
        <w:div w:id="682897694">
          <w:marLeft w:val="0"/>
          <w:marRight w:val="0"/>
          <w:marTop w:val="0"/>
          <w:marBottom w:val="0"/>
          <w:divBdr>
            <w:top w:val="none" w:sz="0" w:space="0" w:color="auto"/>
            <w:left w:val="none" w:sz="0" w:space="0" w:color="auto"/>
            <w:bottom w:val="none" w:sz="0" w:space="0" w:color="auto"/>
            <w:right w:val="none" w:sz="0" w:space="0" w:color="auto"/>
          </w:divBdr>
        </w:div>
        <w:div w:id="774132554">
          <w:marLeft w:val="0"/>
          <w:marRight w:val="0"/>
          <w:marTop w:val="0"/>
          <w:marBottom w:val="0"/>
          <w:divBdr>
            <w:top w:val="none" w:sz="0" w:space="0" w:color="auto"/>
            <w:left w:val="none" w:sz="0" w:space="0" w:color="auto"/>
            <w:bottom w:val="none" w:sz="0" w:space="0" w:color="auto"/>
            <w:right w:val="none" w:sz="0" w:space="0" w:color="auto"/>
          </w:divBdr>
        </w:div>
        <w:div w:id="1372414523">
          <w:marLeft w:val="0"/>
          <w:marRight w:val="0"/>
          <w:marTop w:val="0"/>
          <w:marBottom w:val="0"/>
          <w:divBdr>
            <w:top w:val="none" w:sz="0" w:space="0" w:color="auto"/>
            <w:left w:val="none" w:sz="0" w:space="0" w:color="auto"/>
            <w:bottom w:val="none" w:sz="0" w:space="0" w:color="auto"/>
            <w:right w:val="none" w:sz="0" w:space="0" w:color="auto"/>
          </w:divBdr>
        </w:div>
        <w:div w:id="1660426157">
          <w:marLeft w:val="0"/>
          <w:marRight w:val="0"/>
          <w:marTop w:val="0"/>
          <w:marBottom w:val="0"/>
          <w:divBdr>
            <w:top w:val="none" w:sz="0" w:space="0" w:color="auto"/>
            <w:left w:val="none" w:sz="0" w:space="0" w:color="auto"/>
            <w:bottom w:val="none" w:sz="0" w:space="0" w:color="auto"/>
            <w:right w:val="none" w:sz="0" w:space="0" w:color="auto"/>
          </w:divBdr>
        </w:div>
        <w:div w:id="1781148187">
          <w:marLeft w:val="0"/>
          <w:marRight w:val="0"/>
          <w:marTop w:val="0"/>
          <w:marBottom w:val="0"/>
          <w:divBdr>
            <w:top w:val="none" w:sz="0" w:space="0" w:color="auto"/>
            <w:left w:val="none" w:sz="0" w:space="0" w:color="auto"/>
            <w:bottom w:val="none" w:sz="0" w:space="0" w:color="auto"/>
            <w:right w:val="none" w:sz="0" w:space="0" w:color="auto"/>
          </w:divBdr>
        </w:div>
        <w:div w:id="1927684816">
          <w:marLeft w:val="0"/>
          <w:marRight w:val="0"/>
          <w:marTop w:val="0"/>
          <w:marBottom w:val="0"/>
          <w:divBdr>
            <w:top w:val="none" w:sz="0" w:space="0" w:color="auto"/>
            <w:left w:val="none" w:sz="0" w:space="0" w:color="auto"/>
            <w:bottom w:val="none" w:sz="0" w:space="0" w:color="auto"/>
            <w:right w:val="none" w:sz="0" w:space="0" w:color="auto"/>
          </w:divBdr>
        </w:div>
      </w:divsChild>
    </w:div>
    <w:div w:id="1300502164">
      <w:bodyDiv w:val="1"/>
      <w:marLeft w:val="0"/>
      <w:marRight w:val="0"/>
      <w:marTop w:val="0"/>
      <w:marBottom w:val="0"/>
      <w:divBdr>
        <w:top w:val="none" w:sz="0" w:space="0" w:color="auto"/>
        <w:left w:val="none" w:sz="0" w:space="0" w:color="auto"/>
        <w:bottom w:val="none" w:sz="0" w:space="0" w:color="auto"/>
        <w:right w:val="none" w:sz="0" w:space="0" w:color="auto"/>
      </w:divBdr>
    </w:div>
    <w:div w:id="1301421561">
      <w:bodyDiv w:val="1"/>
      <w:marLeft w:val="0"/>
      <w:marRight w:val="0"/>
      <w:marTop w:val="0"/>
      <w:marBottom w:val="0"/>
      <w:divBdr>
        <w:top w:val="none" w:sz="0" w:space="0" w:color="auto"/>
        <w:left w:val="none" w:sz="0" w:space="0" w:color="auto"/>
        <w:bottom w:val="none" w:sz="0" w:space="0" w:color="auto"/>
        <w:right w:val="none" w:sz="0" w:space="0" w:color="auto"/>
      </w:divBdr>
    </w:div>
    <w:div w:id="1470124696">
      <w:bodyDiv w:val="1"/>
      <w:marLeft w:val="0"/>
      <w:marRight w:val="0"/>
      <w:marTop w:val="0"/>
      <w:marBottom w:val="0"/>
      <w:divBdr>
        <w:top w:val="none" w:sz="0" w:space="0" w:color="auto"/>
        <w:left w:val="none" w:sz="0" w:space="0" w:color="auto"/>
        <w:bottom w:val="none" w:sz="0" w:space="0" w:color="auto"/>
        <w:right w:val="none" w:sz="0" w:space="0" w:color="auto"/>
      </w:divBdr>
    </w:div>
    <w:div w:id="1778063440">
      <w:bodyDiv w:val="1"/>
      <w:marLeft w:val="0"/>
      <w:marRight w:val="0"/>
      <w:marTop w:val="0"/>
      <w:marBottom w:val="0"/>
      <w:divBdr>
        <w:top w:val="none" w:sz="0" w:space="0" w:color="auto"/>
        <w:left w:val="none" w:sz="0" w:space="0" w:color="auto"/>
        <w:bottom w:val="none" w:sz="0" w:space="0" w:color="auto"/>
        <w:right w:val="none" w:sz="0" w:space="0" w:color="auto"/>
      </w:divBdr>
    </w:div>
    <w:div w:id="1782450745">
      <w:bodyDiv w:val="1"/>
      <w:marLeft w:val="0"/>
      <w:marRight w:val="0"/>
      <w:marTop w:val="0"/>
      <w:marBottom w:val="0"/>
      <w:divBdr>
        <w:top w:val="none" w:sz="0" w:space="0" w:color="auto"/>
        <w:left w:val="none" w:sz="0" w:space="0" w:color="auto"/>
        <w:bottom w:val="none" w:sz="0" w:space="0" w:color="auto"/>
        <w:right w:val="none" w:sz="0" w:space="0" w:color="auto"/>
      </w:divBdr>
    </w:div>
    <w:div w:id="1899587070">
      <w:bodyDiv w:val="1"/>
      <w:marLeft w:val="0"/>
      <w:marRight w:val="0"/>
      <w:marTop w:val="0"/>
      <w:marBottom w:val="0"/>
      <w:divBdr>
        <w:top w:val="none" w:sz="0" w:space="0" w:color="auto"/>
        <w:left w:val="none" w:sz="0" w:space="0" w:color="auto"/>
        <w:bottom w:val="none" w:sz="0" w:space="0" w:color="auto"/>
        <w:right w:val="none" w:sz="0" w:space="0" w:color="auto"/>
      </w:divBdr>
    </w:div>
    <w:div w:id="1977951749">
      <w:bodyDiv w:val="1"/>
      <w:marLeft w:val="0"/>
      <w:marRight w:val="0"/>
      <w:marTop w:val="0"/>
      <w:marBottom w:val="0"/>
      <w:divBdr>
        <w:top w:val="none" w:sz="0" w:space="0" w:color="auto"/>
        <w:left w:val="none" w:sz="0" w:space="0" w:color="auto"/>
        <w:bottom w:val="none" w:sz="0" w:space="0" w:color="auto"/>
        <w:right w:val="none" w:sz="0" w:space="0" w:color="auto"/>
      </w:divBdr>
      <w:divsChild>
        <w:div w:id="67775971">
          <w:marLeft w:val="0"/>
          <w:marRight w:val="0"/>
          <w:marTop w:val="0"/>
          <w:marBottom w:val="0"/>
          <w:divBdr>
            <w:top w:val="none" w:sz="0" w:space="0" w:color="auto"/>
            <w:left w:val="none" w:sz="0" w:space="0" w:color="auto"/>
            <w:bottom w:val="none" w:sz="0" w:space="0" w:color="auto"/>
            <w:right w:val="none" w:sz="0" w:space="0" w:color="auto"/>
          </w:divBdr>
        </w:div>
        <w:div w:id="149948066">
          <w:marLeft w:val="0"/>
          <w:marRight w:val="0"/>
          <w:marTop w:val="0"/>
          <w:marBottom w:val="0"/>
          <w:divBdr>
            <w:top w:val="none" w:sz="0" w:space="0" w:color="auto"/>
            <w:left w:val="none" w:sz="0" w:space="0" w:color="auto"/>
            <w:bottom w:val="none" w:sz="0" w:space="0" w:color="auto"/>
            <w:right w:val="none" w:sz="0" w:space="0" w:color="auto"/>
          </w:divBdr>
        </w:div>
        <w:div w:id="1613783310">
          <w:marLeft w:val="0"/>
          <w:marRight w:val="0"/>
          <w:marTop w:val="0"/>
          <w:marBottom w:val="0"/>
          <w:divBdr>
            <w:top w:val="none" w:sz="0" w:space="0" w:color="auto"/>
            <w:left w:val="none" w:sz="0" w:space="0" w:color="auto"/>
            <w:bottom w:val="none" w:sz="0" w:space="0" w:color="auto"/>
            <w:right w:val="none" w:sz="0" w:space="0" w:color="auto"/>
          </w:divBdr>
        </w:div>
      </w:divsChild>
    </w:div>
    <w:div w:id="1991202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A42EE3-1D98-48E6-8E9F-FB74BF33D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3948</Words>
  <Characters>2251</Characters>
  <Application>Microsoft Office Word</Application>
  <DocSecurity>0</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6187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UApinis</dc:creator>
  <cp:keywords/>
  <dc:description/>
  <cp:lastModifiedBy>Agnese Puisīte</cp:lastModifiedBy>
  <cp:revision>2</cp:revision>
  <cp:lastPrinted>2026-06-01T08:50:00Z</cp:lastPrinted>
  <dcterms:created xsi:type="dcterms:W3CDTF">2026-08-31T07:47:00Z</dcterms:created>
  <dcterms:modified xsi:type="dcterms:W3CDTF">2026-08-31T07:47:00Z</dcterms:modified>
</cp:coreProperties>
</file>