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3D66" w14:textId="77777777" w:rsidR="008704C4" w:rsidRPr="00F17685" w:rsidRDefault="008704C4" w:rsidP="008704C4">
      <w:pPr>
        <w:jc w:val="center"/>
        <w:rPr>
          <w:rFonts w:ascii="Times New Roman" w:hAnsi="Times New Roman"/>
          <w:lang w:eastAsia="lv-LV"/>
        </w:rPr>
      </w:pPr>
      <w:r w:rsidRPr="00F17685">
        <w:rPr>
          <w:rFonts w:ascii="Times New Roman" w:hAnsi="Times New Roman"/>
          <w:noProof/>
          <w:lang w:val="en-US"/>
        </w:rPr>
        <w:drawing>
          <wp:inline distT="0" distB="0" distL="0" distR="0" wp14:anchorId="5CE47D06" wp14:editId="449D28F2">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14A186B" w14:textId="77777777" w:rsidR="008704C4" w:rsidRPr="00F17685" w:rsidRDefault="008704C4" w:rsidP="008704C4">
      <w:pPr>
        <w:jc w:val="center"/>
        <w:rPr>
          <w:rFonts w:ascii="Times New Roman" w:hAnsi="Times New Roman"/>
          <w:sz w:val="12"/>
          <w:szCs w:val="28"/>
        </w:rPr>
      </w:pPr>
    </w:p>
    <w:p w14:paraId="72979AB5" w14:textId="77777777" w:rsidR="008704C4" w:rsidRPr="00F17685" w:rsidRDefault="008704C4" w:rsidP="008704C4">
      <w:pPr>
        <w:jc w:val="center"/>
        <w:rPr>
          <w:rFonts w:ascii="Times New Roman" w:hAnsi="Times New Roman"/>
          <w:sz w:val="36"/>
        </w:rPr>
      </w:pPr>
      <w:r w:rsidRPr="00F17685">
        <w:rPr>
          <w:rFonts w:ascii="Times New Roman" w:hAnsi="Times New Roman"/>
          <w:sz w:val="36"/>
        </w:rPr>
        <w:t>OGRES  NOVADA  PAŠVALDĪBA</w:t>
      </w:r>
    </w:p>
    <w:p w14:paraId="3D1709CA" w14:textId="77777777" w:rsidR="008704C4" w:rsidRPr="00F17685" w:rsidRDefault="008704C4" w:rsidP="008704C4">
      <w:pPr>
        <w:jc w:val="center"/>
        <w:rPr>
          <w:rFonts w:ascii="Times New Roman" w:hAnsi="Times New Roman"/>
          <w:sz w:val="18"/>
        </w:rPr>
      </w:pPr>
      <w:r w:rsidRPr="00F17685">
        <w:rPr>
          <w:rFonts w:ascii="Times New Roman" w:hAnsi="Times New Roman"/>
          <w:sz w:val="18"/>
        </w:rPr>
        <w:t>Reģ.Nr.90000024455, Brīvības iela 33, Ogre, Ogres nov., LV-5001</w:t>
      </w:r>
    </w:p>
    <w:p w14:paraId="37DF63EC" w14:textId="77777777" w:rsidR="008704C4" w:rsidRPr="00F17685" w:rsidRDefault="008704C4" w:rsidP="008704C4">
      <w:pPr>
        <w:pBdr>
          <w:bottom w:val="single" w:sz="4" w:space="1" w:color="auto"/>
        </w:pBdr>
        <w:jc w:val="center"/>
        <w:rPr>
          <w:rFonts w:ascii="Times New Roman" w:hAnsi="Times New Roman"/>
          <w:sz w:val="18"/>
        </w:rPr>
      </w:pPr>
      <w:r w:rsidRPr="00F17685">
        <w:rPr>
          <w:rFonts w:ascii="Times New Roman" w:hAnsi="Times New Roman"/>
          <w:sz w:val="18"/>
        </w:rPr>
        <w:t xml:space="preserve">tālrunis 65071160, e-pasts: ogredome@ogresnovads.lv, www.ogresnovads.lv </w:t>
      </w:r>
    </w:p>
    <w:p w14:paraId="100930E6" w14:textId="77777777" w:rsidR="008704C4" w:rsidRPr="00F17685" w:rsidRDefault="008704C4" w:rsidP="008704C4">
      <w:pPr>
        <w:jc w:val="center"/>
        <w:rPr>
          <w:rFonts w:ascii="Times New Roman" w:hAnsi="Times New Roman"/>
          <w:sz w:val="28"/>
          <w:szCs w:val="28"/>
        </w:rPr>
      </w:pPr>
    </w:p>
    <w:p w14:paraId="4BA5AB11" w14:textId="413F48BE" w:rsidR="008704C4" w:rsidRPr="00F17685" w:rsidRDefault="008704C4" w:rsidP="008704C4">
      <w:pPr>
        <w:jc w:val="center"/>
        <w:rPr>
          <w:rFonts w:ascii="Times New Roman" w:hAnsi="Times New Roman"/>
          <w:sz w:val="32"/>
          <w:szCs w:val="32"/>
        </w:rPr>
      </w:pPr>
      <w:bookmarkStart w:id="0" w:name="_Hlk14244992"/>
      <w:r w:rsidRPr="00F17685">
        <w:rPr>
          <w:rFonts w:ascii="Times New Roman" w:hAnsi="Times New Roman"/>
          <w:sz w:val="28"/>
          <w:szCs w:val="28"/>
        </w:rPr>
        <w:t>PAŠVALDĪBAS DOMES SĒDES PROTOKOLA IZRAKSTS</w:t>
      </w:r>
    </w:p>
    <w:tbl>
      <w:tblPr>
        <w:tblW w:w="5058" w:type="pct"/>
        <w:tblLook w:val="0000" w:firstRow="0" w:lastRow="0" w:firstColumn="0" w:lastColumn="0" w:noHBand="0" w:noVBand="0"/>
      </w:tblPr>
      <w:tblGrid>
        <w:gridCol w:w="3025"/>
        <w:gridCol w:w="3023"/>
        <w:gridCol w:w="3129"/>
      </w:tblGrid>
      <w:tr w:rsidR="008704C4" w:rsidRPr="00DC3CD9" w14:paraId="694755B0" w14:textId="77777777" w:rsidTr="007F5913">
        <w:tc>
          <w:tcPr>
            <w:tcW w:w="1648" w:type="pct"/>
          </w:tcPr>
          <w:p w14:paraId="2DA077E7" w14:textId="77777777" w:rsidR="008704C4" w:rsidRPr="00DC3CD9" w:rsidRDefault="008704C4" w:rsidP="00F17685">
            <w:pPr>
              <w:rPr>
                <w:rFonts w:ascii="Times New Roman" w:hAnsi="Times New Roman"/>
              </w:rPr>
            </w:pPr>
          </w:p>
          <w:p w14:paraId="011E6607" w14:textId="77777777" w:rsidR="008F0CFA" w:rsidRPr="00DC3CD9" w:rsidRDefault="008F0CFA" w:rsidP="00F17685">
            <w:pPr>
              <w:rPr>
                <w:rFonts w:ascii="Times New Roman" w:hAnsi="Times New Roman"/>
              </w:rPr>
            </w:pPr>
          </w:p>
          <w:p w14:paraId="0024B2C3" w14:textId="77777777" w:rsidR="008704C4" w:rsidRPr="00DC3CD9" w:rsidRDefault="008704C4" w:rsidP="00F17685">
            <w:pPr>
              <w:rPr>
                <w:rFonts w:ascii="Times New Roman" w:hAnsi="Times New Roman"/>
              </w:rPr>
            </w:pPr>
            <w:r w:rsidRPr="00DC3CD9">
              <w:rPr>
                <w:rFonts w:ascii="Times New Roman" w:hAnsi="Times New Roman"/>
              </w:rPr>
              <w:t>Ogrē, Brīvības ielā 33</w:t>
            </w:r>
          </w:p>
        </w:tc>
        <w:tc>
          <w:tcPr>
            <w:tcW w:w="1647" w:type="pct"/>
          </w:tcPr>
          <w:p w14:paraId="1AEA8E27" w14:textId="77777777" w:rsidR="008704C4" w:rsidRPr="00DC3CD9" w:rsidRDefault="008704C4" w:rsidP="00F17685">
            <w:pPr>
              <w:pStyle w:val="Virsraksts2"/>
              <w:rPr>
                <w:b w:val="0"/>
                <w:bCs w:val="0"/>
              </w:rPr>
            </w:pPr>
          </w:p>
          <w:p w14:paraId="29496E6F" w14:textId="77777777" w:rsidR="008F0CFA" w:rsidRPr="00DC3CD9" w:rsidRDefault="008F0CFA" w:rsidP="00F17685">
            <w:pPr>
              <w:rPr>
                <w:rFonts w:ascii="Times New Roman" w:hAnsi="Times New Roman"/>
              </w:rPr>
            </w:pPr>
          </w:p>
          <w:p w14:paraId="335C2132" w14:textId="2D7AA924" w:rsidR="008704C4" w:rsidRPr="00DC3CD9" w:rsidRDefault="008704C4" w:rsidP="00F17685">
            <w:pPr>
              <w:pStyle w:val="Virsraksts2"/>
              <w:rPr>
                <w:bCs w:val="0"/>
              </w:rPr>
            </w:pPr>
            <w:r w:rsidRPr="00DC3CD9">
              <w:rPr>
                <w:bCs w:val="0"/>
              </w:rPr>
              <w:t>Nr.</w:t>
            </w:r>
            <w:r w:rsidR="006677CD">
              <w:rPr>
                <w:bCs w:val="0"/>
              </w:rPr>
              <w:t>12</w:t>
            </w:r>
          </w:p>
        </w:tc>
        <w:tc>
          <w:tcPr>
            <w:tcW w:w="1705" w:type="pct"/>
          </w:tcPr>
          <w:p w14:paraId="707257C6" w14:textId="77777777" w:rsidR="008704C4" w:rsidRPr="00DC3CD9" w:rsidRDefault="008704C4" w:rsidP="00F17685">
            <w:pPr>
              <w:jc w:val="right"/>
              <w:rPr>
                <w:rFonts w:ascii="Times New Roman" w:hAnsi="Times New Roman"/>
              </w:rPr>
            </w:pPr>
          </w:p>
          <w:p w14:paraId="063CDBE2" w14:textId="77777777" w:rsidR="008F0CFA" w:rsidRPr="00DC3CD9" w:rsidRDefault="008F0CFA" w:rsidP="00F17685">
            <w:pPr>
              <w:jc w:val="right"/>
              <w:rPr>
                <w:rFonts w:ascii="Times New Roman" w:hAnsi="Times New Roman"/>
              </w:rPr>
            </w:pPr>
          </w:p>
          <w:p w14:paraId="6D9E343F" w14:textId="2192A982" w:rsidR="008704C4" w:rsidRPr="00DC3CD9" w:rsidRDefault="008704C4" w:rsidP="00F17685">
            <w:pPr>
              <w:jc w:val="right"/>
              <w:rPr>
                <w:rFonts w:ascii="Times New Roman" w:hAnsi="Times New Roman"/>
              </w:rPr>
            </w:pPr>
            <w:r w:rsidRPr="00DC3CD9">
              <w:rPr>
                <w:rFonts w:ascii="Times New Roman" w:hAnsi="Times New Roman"/>
              </w:rPr>
              <w:t>202</w:t>
            </w:r>
            <w:r w:rsidR="005302CA" w:rsidRPr="00DC3CD9">
              <w:rPr>
                <w:rFonts w:ascii="Times New Roman" w:hAnsi="Times New Roman"/>
              </w:rPr>
              <w:t>6</w:t>
            </w:r>
            <w:r w:rsidRPr="00DC3CD9">
              <w:rPr>
                <w:rFonts w:ascii="Times New Roman" w:hAnsi="Times New Roman"/>
              </w:rPr>
              <w:t>.</w:t>
            </w:r>
            <w:r w:rsidR="004264A0" w:rsidRPr="00DC3CD9">
              <w:rPr>
                <w:rFonts w:ascii="Times New Roman" w:hAnsi="Times New Roman"/>
              </w:rPr>
              <w:t xml:space="preserve"> </w:t>
            </w:r>
            <w:r w:rsidRPr="00DC3CD9">
              <w:rPr>
                <w:rFonts w:ascii="Times New Roman" w:hAnsi="Times New Roman"/>
              </w:rPr>
              <w:t>gada</w:t>
            </w:r>
            <w:r w:rsidR="00FF5CBA" w:rsidRPr="00DC3CD9">
              <w:rPr>
                <w:rFonts w:ascii="Times New Roman" w:hAnsi="Times New Roman"/>
              </w:rPr>
              <w:t xml:space="preserve"> </w:t>
            </w:r>
            <w:r w:rsidR="006677CD">
              <w:rPr>
                <w:rFonts w:ascii="Times New Roman" w:hAnsi="Times New Roman"/>
              </w:rPr>
              <w:t>27</w:t>
            </w:r>
            <w:r w:rsidR="00653042" w:rsidRPr="00DC3CD9">
              <w:rPr>
                <w:rFonts w:ascii="Times New Roman" w:hAnsi="Times New Roman"/>
              </w:rPr>
              <w:t>. </w:t>
            </w:r>
            <w:r w:rsidR="00073246" w:rsidRPr="00DC3CD9">
              <w:rPr>
                <w:rFonts w:ascii="Times New Roman" w:hAnsi="Times New Roman"/>
              </w:rPr>
              <w:t>augustā</w:t>
            </w:r>
          </w:p>
        </w:tc>
      </w:tr>
    </w:tbl>
    <w:p w14:paraId="70AF2411" w14:textId="77777777" w:rsidR="008704C4" w:rsidRPr="00DC3CD9" w:rsidRDefault="008704C4" w:rsidP="00F17685">
      <w:pPr>
        <w:jc w:val="center"/>
        <w:rPr>
          <w:rFonts w:ascii="Times New Roman" w:hAnsi="Times New Roman"/>
          <w:b/>
          <w:szCs w:val="24"/>
        </w:rPr>
      </w:pPr>
    </w:p>
    <w:p w14:paraId="0046697D" w14:textId="55281F4B" w:rsidR="006677CD" w:rsidRPr="00DC3CD9" w:rsidRDefault="006677CD" w:rsidP="006677CD">
      <w:pPr>
        <w:jc w:val="center"/>
        <w:rPr>
          <w:rFonts w:ascii="Times New Roman" w:hAnsi="Times New Roman"/>
          <w:b/>
          <w:szCs w:val="24"/>
        </w:rPr>
      </w:pPr>
      <w:r>
        <w:rPr>
          <w:rFonts w:ascii="Times New Roman" w:hAnsi="Times New Roman"/>
          <w:b/>
          <w:szCs w:val="24"/>
        </w:rPr>
        <w:t>22</w:t>
      </w:r>
      <w:r w:rsidR="008704C4" w:rsidRPr="00DC3CD9">
        <w:rPr>
          <w:rFonts w:ascii="Times New Roman" w:hAnsi="Times New Roman"/>
          <w:b/>
          <w:szCs w:val="24"/>
        </w:rPr>
        <w:t>.</w:t>
      </w:r>
    </w:p>
    <w:bookmarkEnd w:id="0"/>
    <w:p w14:paraId="5585D25F" w14:textId="7CF1F9AD" w:rsidR="008704C4" w:rsidRDefault="0063102F" w:rsidP="00F17685">
      <w:pPr>
        <w:pStyle w:val="Virsraksts1"/>
        <w:rPr>
          <w:color w:val="000000" w:themeColor="text1"/>
          <w:szCs w:val="24"/>
        </w:rPr>
      </w:pPr>
      <w:r w:rsidRPr="0063102F">
        <w:rPr>
          <w:color w:val="000000" w:themeColor="text1"/>
          <w:szCs w:val="24"/>
        </w:rPr>
        <w:t>Par zemes vien</w:t>
      </w:r>
      <w:r w:rsidRPr="0063102F">
        <w:rPr>
          <w:rFonts w:hint="eastAsia"/>
          <w:color w:val="000000" w:themeColor="text1"/>
          <w:szCs w:val="24"/>
        </w:rPr>
        <w:t>ī</w:t>
      </w:r>
      <w:r w:rsidRPr="0063102F">
        <w:rPr>
          <w:color w:val="000000" w:themeColor="text1"/>
          <w:szCs w:val="24"/>
        </w:rPr>
        <w:t>bas un b</w:t>
      </w:r>
      <w:r w:rsidRPr="0063102F">
        <w:rPr>
          <w:rFonts w:hint="eastAsia"/>
          <w:color w:val="000000" w:themeColor="text1"/>
          <w:szCs w:val="24"/>
        </w:rPr>
        <w:t>ū</w:t>
      </w:r>
      <w:r w:rsidRPr="0063102F">
        <w:rPr>
          <w:color w:val="000000" w:themeColor="text1"/>
          <w:szCs w:val="24"/>
        </w:rPr>
        <w:t>ves R</w:t>
      </w:r>
      <w:r w:rsidRPr="0063102F">
        <w:rPr>
          <w:rFonts w:hint="eastAsia"/>
          <w:color w:val="000000" w:themeColor="text1"/>
          <w:szCs w:val="24"/>
        </w:rPr>
        <w:t>ī</w:t>
      </w:r>
      <w:r w:rsidRPr="0063102F">
        <w:rPr>
          <w:color w:val="000000" w:themeColor="text1"/>
          <w:szCs w:val="24"/>
        </w:rPr>
        <w:t>gas iel</w:t>
      </w:r>
      <w:r w:rsidRPr="0063102F">
        <w:rPr>
          <w:rFonts w:hint="eastAsia"/>
          <w:color w:val="000000" w:themeColor="text1"/>
          <w:szCs w:val="24"/>
        </w:rPr>
        <w:t>ā</w:t>
      </w:r>
      <w:r w:rsidRPr="0063102F">
        <w:rPr>
          <w:color w:val="000000" w:themeColor="text1"/>
          <w:szCs w:val="24"/>
        </w:rPr>
        <w:t xml:space="preserve"> 45, Ogr</w:t>
      </w:r>
      <w:r w:rsidRPr="0063102F">
        <w:rPr>
          <w:rFonts w:hint="eastAsia"/>
          <w:color w:val="000000" w:themeColor="text1"/>
          <w:szCs w:val="24"/>
        </w:rPr>
        <w:t>ē</w:t>
      </w:r>
      <w:r w:rsidRPr="0063102F">
        <w:rPr>
          <w:color w:val="000000" w:themeColor="text1"/>
          <w:szCs w:val="24"/>
        </w:rPr>
        <w:t>, Ogres nov., atsavin</w:t>
      </w:r>
      <w:r w:rsidRPr="0063102F">
        <w:rPr>
          <w:rFonts w:hint="eastAsia"/>
          <w:color w:val="000000" w:themeColor="text1"/>
          <w:szCs w:val="24"/>
        </w:rPr>
        <w:t>āš</w:t>
      </w:r>
      <w:r w:rsidRPr="0063102F">
        <w:rPr>
          <w:color w:val="000000" w:themeColor="text1"/>
          <w:szCs w:val="24"/>
        </w:rPr>
        <w:t>anas procesa uzs</w:t>
      </w:r>
      <w:r w:rsidRPr="0063102F">
        <w:rPr>
          <w:rFonts w:hint="eastAsia"/>
          <w:color w:val="000000" w:themeColor="text1"/>
          <w:szCs w:val="24"/>
        </w:rPr>
        <w:t>ā</w:t>
      </w:r>
      <w:r w:rsidRPr="0063102F">
        <w:rPr>
          <w:color w:val="000000" w:themeColor="text1"/>
          <w:szCs w:val="24"/>
        </w:rPr>
        <w:t>kšanu</w:t>
      </w:r>
    </w:p>
    <w:p w14:paraId="6A0449D9" w14:textId="77777777" w:rsidR="0063102F" w:rsidRPr="006677CD" w:rsidRDefault="0063102F" w:rsidP="0063102F"/>
    <w:p w14:paraId="01121108" w14:textId="77777777" w:rsidR="00741326" w:rsidRPr="006677CD" w:rsidRDefault="00741326" w:rsidP="00741326">
      <w:pPr>
        <w:pStyle w:val="Virsraksts2"/>
        <w:ind w:firstLine="720"/>
        <w:jc w:val="both"/>
        <w:rPr>
          <w:b w:val="0"/>
          <w:bCs w:val="0"/>
          <w:lang w:val="en-US"/>
        </w:rPr>
      </w:pPr>
      <w:r w:rsidRPr="006677CD">
        <w:rPr>
          <w:b w:val="0"/>
          <w:bCs w:val="0"/>
          <w:lang w:val="en-US"/>
        </w:rPr>
        <w:t>Ogres novada pašvaldības (turpmāk – Pašvaldība) dome 2022. gada 25. augustā ar lēmumu “Par Ogres novada pašvaldības nekustamā īpašuma Rīgas ielā 45, Ogrē, nodošanu bez atlīdzības Latvijas valstij Zemkopības ministrijas personā” (protokols Nr. 19; 27.) nodeva īpašumā bez atlīdzības Latvijas valstij Zemkopības ministrijas personā Ogres novada pašvaldībai piederošo nekustamo īpašumu Rīgas ielā 45, Ogrē, Ogres novadā, kadastra numurs 7401 001 0473, kas sastāv no zemes vienības, kadastra apzīmējums 7401 001 0473, 1726 m² platībā, un būvi (sūkņu stacija), kadastra apzīmējums 7401 001 0473 001, Zemkopības ministrijai noteiktās funkcijas - klimata pārmaiņu samazināšanai, ierobežošanai un pielāgošanās klimata pārmaiņām lauksaimniecības, meža un zivsaimniecības nozarē - izpildei, aizsargbūvju, t. sk. hidrotehnisko būvju infrastruktūras izveidei un pārbūvei, valsts meliorācijas sistēmu un valsts nozīmes meliorācijas sistēmu būvniecībai, uzturēšanai un ekspluatācijai ar mērķi mazināt plūdu risku.</w:t>
      </w:r>
    </w:p>
    <w:p w14:paraId="2D240226" w14:textId="77777777" w:rsidR="00741326" w:rsidRPr="006677CD" w:rsidRDefault="00741326" w:rsidP="00741326">
      <w:pPr>
        <w:pStyle w:val="Virsraksts2"/>
        <w:ind w:firstLine="720"/>
        <w:jc w:val="both"/>
        <w:rPr>
          <w:b w:val="0"/>
          <w:bCs w:val="0"/>
          <w:lang w:val="en-US"/>
        </w:rPr>
      </w:pPr>
      <w:r w:rsidRPr="006677CD">
        <w:rPr>
          <w:b w:val="0"/>
          <w:bCs w:val="0"/>
          <w:lang w:val="en-US"/>
        </w:rPr>
        <w:t>Ministru kabinets 2022. gada 23. novembrī izdeva rīkojumu Nr. 839 “Par Ogres novada pašvaldības nekustamā īpašuma Rīgas ielā 45, Ogrē, pārņemšanu valsts īpašumā”, nosakot [..]: “pārņemt bez atlīdzības valsts īpašumā un nodot Zemkopības ministrijas valdījumā Ogres novada pašvaldības īpašumā esošo nekustamo īpašumu (nekustamā īpašuma kadastra Nr. 7401 001 0473) – zemes vienību (zemes vienības kadastra apzīmējums 7401 001 0473) 0,1726 ha platībā un būvi (būves kadastra apzīmējums 7401 001 0473 001) – Rīgas ielā 45, Ogrē.”.</w:t>
      </w:r>
    </w:p>
    <w:p w14:paraId="59734605" w14:textId="77777777" w:rsidR="00741326" w:rsidRPr="006677CD" w:rsidRDefault="00741326" w:rsidP="00741326">
      <w:pPr>
        <w:pStyle w:val="Virsraksts2"/>
        <w:ind w:firstLine="720"/>
        <w:jc w:val="both"/>
        <w:rPr>
          <w:b w:val="0"/>
          <w:bCs w:val="0"/>
          <w:lang w:val="en-US"/>
        </w:rPr>
      </w:pPr>
      <w:r w:rsidRPr="006677CD">
        <w:rPr>
          <w:b w:val="0"/>
          <w:bCs w:val="0"/>
          <w:lang w:val="en-US"/>
        </w:rPr>
        <w:t>Nekustamā īpašuma Rīgas ielā 45, Ogrē, attīstības iecere bija saistīta ar degradētās teritorijas sakārtošanu, pilsētvides kvalitātes uzlabošanu, nekustamajā īpašumā esošās būves hidroizolāciju un Daugavas krasta aizsargbūves pārbūvi. Nekustamais īpašums ir saistīts ar Rīgas HES ūdenskrātuves Ogres 2. poldera aizsargdambja turpinājumu, kura atjaunošana nepieciešama plūdu riska mazināšanai.</w:t>
      </w:r>
    </w:p>
    <w:p w14:paraId="36520778" w14:textId="77777777" w:rsidR="00741326" w:rsidRPr="006677CD" w:rsidRDefault="00741326" w:rsidP="00741326">
      <w:pPr>
        <w:pStyle w:val="Virsraksts2"/>
        <w:ind w:firstLine="720"/>
        <w:jc w:val="both"/>
        <w:rPr>
          <w:b w:val="0"/>
          <w:bCs w:val="0"/>
          <w:lang w:val="en-US"/>
        </w:rPr>
      </w:pPr>
      <w:r w:rsidRPr="006677CD">
        <w:rPr>
          <w:b w:val="0"/>
          <w:bCs w:val="0"/>
          <w:lang w:val="en-US"/>
        </w:rPr>
        <w:t>Pašvaldības 2022. gada 25. augusta lēmums nodot nekustamo īpašumu bez atlīdzības Latvijas valstij Zemkopības ministrijas personā tika pieņemts, lai nodrošinātu Daugavas krasta aizsargbūves rekonstrukcijas iespēju, piesaistot Eiropas Savienības finansējumu. Attiecīgās atbalsta programmas nosacījumi paredzēja finansējuma pieejamību valsts īpašumā esošam objektam, tādēļ nekustamā īpašuma nodošana valstij bija priekšnoteikums projekta īstenošanai. Minētais risinājums nodrošināja iespēju Daugavas krasta aizsargbūves atjaunošanai piesaistīt Eiropas Savienības finansējumu vairāk nekā 2 milj. eiro apmērā.</w:t>
      </w:r>
    </w:p>
    <w:p w14:paraId="03F55A11" w14:textId="77777777" w:rsidR="00741326" w:rsidRPr="006677CD" w:rsidRDefault="00741326" w:rsidP="00741326">
      <w:pPr>
        <w:pStyle w:val="Virsraksts2"/>
        <w:ind w:firstLine="720"/>
        <w:jc w:val="both"/>
        <w:rPr>
          <w:b w:val="0"/>
          <w:bCs w:val="0"/>
          <w:lang w:val="en-US"/>
        </w:rPr>
      </w:pPr>
      <w:r w:rsidRPr="006677CD">
        <w:rPr>
          <w:b w:val="0"/>
          <w:bCs w:val="0"/>
          <w:lang w:val="en-US"/>
        </w:rPr>
        <w:t xml:space="preserve">Pēc nekustamā īpašuma nodošanas valstij Daugavas krasta aizsargbūves atjaunošanas projekta īstenošana ir turpinājusies. Pašvaldība, izvērtējot projekta pašreizējo īstenošanas stadiju, nekustamā īpašuma turpmākas izmantošanas iespējas un Pašvaldības funkciju īstenošanas vajadzības, ir konstatējusi nepieciešamību pārņemt Pašvaldības īpašumā būvi, </w:t>
      </w:r>
      <w:r w:rsidRPr="006677CD">
        <w:rPr>
          <w:b w:val="0"/>
          <w:bCs w:val="0"/>
          <w:lang w:val="en-US"/>
        </w:rPr>
        <w:lastRenderedPageBreak/>
        <w:t>kadastra apzīmējums 7401 001 0473 001, tostarp izstrādātā būvprojekta “Ogres vārti - Daugavas krasta aizsargbūve Rīgas ielā 45, Ogrē”, BIS-BL-423432-5131, nerealizētās daļas īstenošanai.</w:t>
      </w:r>
    </w:p>
    <w:p w14:paraId="768CFEFC" w14:textId="77777777" w:rsidR="00741326" w:rsidRPr="006677CD" w:rsidRDefault="00741326" w:rsidP="00741326">
      <w:pPr>
        <w:pStyle w:val="Virsraksts2"/>
        <w:ind w:firstLine="720"/>
        <w:jc w:val="both"/>
        <w:rPr>
          <w:b w:val="0"/>
          <w:bCs w:val="0"/>
          <w:lang w:val="en-US"/>
        </w:rPr>
      </w:pPr>
      <w:r w:rsidRPr="006677CD">
        <w:rPr>
          <w:b w:val="0"/>
          <w:bCs w:val="0"/>
          <w:lang w:val="en-US"/>
        </w:rPr>
        <w:t>Izvērtējot jautājumu par būves turpmāku izmantošanu un pārņemšanu Pašvaldības īpašumā, ir ņemta vērā arī Valsts kontroles 2026. gada 14. jūlija revīzijas ziņojumā “Nepilnības finanšu un mantas pārvaldībā Ogres novada pašvaldībā” ietvertā informācija un Pašvaldībai sniegtie ieteikumi, tos vērtējot kopsakarā ar minētajiem faktiskajiem apstākļiem un Pašvaldības funkciju īstenošanas vajadzībām.</w:t>
      </w:r>
    </w:p>
    <w:p w14:paraId="1A1F0E53" w14:textId="77777777" w:rsidR="00741326" w:rsidRPr="006677CD" w:rsidRDefault="00741326" w:rsidP="00741326">
      <w:pPr>
        <w:pStyle w:val="Virsraksts2"/>
        <w:ind w:firstLine="720"/>
        <w:jc w:val="both"/>
        <w:rPr>
          <w:b w:val="0"/>
          <w:bCs w:val="0"/>
          <w:lang w:val="en-US"/>
        </w:rPr>
      </w:pPr>
      <w:r w:rsidRPr="006677CD">
        <w:rPr>
          <w:b w:val="0"/>
          <w:bCs w:val="0"/>
          <w:lang w:val="en-US"/>
        </w:rPr>
        <w:t>Publiskas personas mantas atsavināšanas likuma 42. panta otrā daļa citastarp noteic, 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p>
    <w:p w14:paraId="34753489" w14:textId="77777777" w:rsidR="00741326" w:rsidRPr="006677CD" w:rsidRDefault="00741326" w:rsidP="00741326">
      <w:pPr>
        <w:pStyle w:val="Virsraksts2"/>
        <w:ind w:firstLine="720"/>
        <w:jc w:val="both"/>
        <w:rPr>
          <w:b w:val="0"/>
          <w:bCs w:val="0"/>
          <w:lang w:val="en-US"/>
        </w:rPr>
      </w:pPr>
      <w:r w:rsidRPr="006677CD">
        <w:rPr>
          <w:b w:val="0"/>
          <w:bCs w:val="0"/>
          <w:lang w:val="en-US"/>
        </w:rPr>
        <w:t>Pamatojoties uz Publiskas personas mantas atsavināšanas likuma 42. panta otro daļu,</w:t>
      </w:r>
    </w:p>
    <w:p w14:paraId="56F775D4" w14:textId="77777777" w:rsidR="002C176D" w:rsidRPr="006759E6" w:rsidRDefault="002C176D" w:rsidP="00F17685">
      <w:pPr>
        <w:ind w:firstLine="720"/>
        <w:jc w:val="center"/>
        <w:rPr>
          <w:rFonts w:ascii="Times New Roman" w:hAnsi="Times New Roman"/>
          <w:szCs w:val="24"/>
        </w:rPr>
      </w:pPr>
    </w:p>
    <w:p w14:paraId="2637A948" w14:textId="3D9212AD" w:rsidR="006677CD" w:rsidRPr="006759E6" w:rsidRDefault="006677CD" w:rsidP="006677CD">
      <w:pPr>
        <w:jc w:val="center"/>
        <w:rPr>
          <w:rFonts w:ascii="Times New Roman" w:eastAsia="Calibri" w:hAnsi="Times New Roman"/>
          <w:b/>
          <w:bCs/>
          <w:szCs w:val="24"/>
          <w:lang w:val="en-US" w:eastAsia="lv-LV"/>
        </w:rPr>
      </w:pPr>
      <w:r w:rsidRPr="006759E6">
        <w:rPr>
          <w:rFonts w:ascii="Times New Roman" w:eastAsia="Calibri" w:hAnsi="Times New Roman"/>
          <w:b/>
          <w:bCs/>
          <w:szCs w:val="24"/>
          <w:lang w:val="en-US" w:eastAsia="lv-LV"/>
        </w:rPr>
        <w:t xml:space="preserve">balsojot: ar 13 balsīm "Par" (Andris Krauja, Artūrs Mangulis, Atvars Lakstīgala, Dace Veiliņa, Dzirkstīte Žindiga, Egils Helmanis, Ilmārs Zemnieks, Iluta Jansone, Pāvels Kotāns, Raivis Rubīns, Raivis Ūzuls, Sarmīte Ozoliņa, Jānis Iklāvs), "Pret" – 4 (Dace Kļaviņa, Kārlis Avotiņš, Santa Ločmele, Uldis Skudra), "Atturas" – nav, "Nepiedalās" – nav, </w:t>
      </w:r>
    </w:p>
    <w:p w14:paraId="4065EE05" w14:textId="77777777" w:rsidR="006677CD" w:rsidRPr="006759E6" w:rsidRDefault="006677CD" w:rsidP="006677CD">
      <w:pPr>
        <w:jc w:val="center"/>
        <w:rPr>
          <w:rFonts w:ascii="Times New Roman" w:eastAsia="Calibri" w:hAnsi="Times New Roman"/>
          <w:b/>
          <w:bCs/>
          <w:szCs w:val="24"/>
          <w:lang w:val="en-US" w:eastAsia="lv-LV"/>
        </w:rPr>
      </w:pPr>
      <w:r w:rsidRPr="006759E6">
        <w:rPr>
          <w:rFonts w:ascii="Times New Roman" w:eastAsia="Calibri" w:hAnsi="Times New Roman"/>
          <w:szCs w:val="24"/>
          <w:lang w:val="en-US" w:eastAsia="lv-LV"/>
        </w:rPr>
        <w:t>Ogres novada pašvaldības dome</w:t>
      </w:r>
      <w:r w:rsidRPr="006759E6">
        <w:rPr>
          <w:rFonts w:ascii="Times New Roman" w:eastAsia="Calibri" w:hAnsi="Times New Roman"/>
          <w:b/>
          <w:bCs/>
          <w:szCs w:val="24"/>
          <w:lang w:val="en-US" w:eastAsia="lv-LV"/>
        </w:rPr>
        <w:t xml:space="preserve"> NOLEMJ:</w:t>
      </w:r>
    </w:p>
    <w:p w14:paraId="1C0FC796" w14:textId="77777777" w:rsidR="00881DFD" w:rsidRPr="006677CD" w:rsidRDefault="00881DFD" w:rsidP="006843C6">
      <w:pPr>
        <w:ind w:right="43"/>
        <w:jc w:val="center"/>
        <w:rPr>
          <w:rFonts w:ascii="Times New Roman" w:hAnsi="Times New Roman"/>
          <w:b/>
          <w:bCs/>
          <w:szCs w:val="24"/>
        </w:rPr>
      </w:pPr>
    </w:p>
    <w:p w14:paraId="7FA98675" w14:textId="77777777" w:rsidR="00412F12" w:rsidRPr="006677CD" w:rsidRDefault="00412F12" w:rsidP="00412F12">
      <w:pPr>
        <w:pStyle w:val="Virsraksts2"/>
        <w:numPr>
          <w:ilvl w:val="0"/>
          <w:numId w:val="14"/>
        </w:numPr>
        <w:tabs>
          <w:tab w:val="num" w:pos="360"/>
        </w:tabs>
        <w:ind w:left="284" w:hanging="284"/>
        <w:jc w:val="both"/>
        <w:rPr>
          <w:b w:val="0"/>
          <w:bCs w:val="0"/>
          <w:lang w:val="en-US"/>
        </w:rPr>
      </w:pPr>
      <w:r w:rsidRPr="006677CD">
        <w:rPr>
          <w:b w:val="0"/>
          <w:bCs w:val="0"/>
          <w:lang w:val="en-US"/>
        </w:rPr>
        <w:t>Aicināt nodot bez atlīdzības Ogres novada pašvaldības īpašumā Zemkopības ministrijas valdījumā esošā nekustamā īpašuma Rīgas ielā 45, Ogrē, Ogres novadā, kadastra numurs 7401 001 0473, sastāvā ietilpstošo būvi, kadastra apzīmējums 7401 001 0473 001, tās izmantošanai Pašvaldības funkciju īstenošanai, tostarp izstrādātā būvprojekta “Ogres vārti - Daugavas krasta aizsargbūve Rīgas ielā 45, Ogrē”, BIS-BL-423432-5131, nerealizētās daļas īstenošanai.</w:t>
      </w:r>
    </w:p>
    <w:p w14:paraId="25982FBE" w14:textId="77777777" w:rsidR="00412F12" w:rsidRPr="006677CD" w:rsidRDefault="00412F12" w:rsidP="00412F12">
      <w:pPr>
        <w:pStyle w:val="Virsraksts2"/>
        <w:numPr>
          <w:ilvl w:val="0"/>
          <w:numId w:val="14"/>
        </w:numPr>
        <w:tabs>
          <w:tab w:val="num" w:pos="360"/>
        </w:tabs>
        <w:ind w:left="284" w:hanging="284"/>
        <w:jc w:val="both"/>
        <w:rPr>
          <w:b w:val="0"/>
          <w:bCs w:val="0"/>
          <w:lang w:val="en-US"/>
        </w:rPr>
      </w:pPr>
      <w:r w:rsidRPr="006677CD">
        <w:rPr>
          <w:b w:val="0"/>
          <w:bCs w:val="0"/>
          <w:lang w:val="en-US"/>
        </w:rPr>
        <w:t>Kontroli par lēmuma izpildi uzdot Ogres novada pašvaldības izpilddirektoram.</w:t>
      </w:r>
    </w:p>
    <w:p w14:paraId="080F7D39" w14:textId="77777777" w:rsidR="002868B4" w:rsidRPr="006677CD" w:rsidRDefault="002868B4" w:rsidP="00F17685">
      <w:pPr>
        <w:pStyle w:val="Pamattekstaatkpe2"/>
        <w:tabs>
          <w:tab w:val="left" w:pos="567"/>
          <w:tab w:val="left" w:pos="851"/>
          <w:tab w:val="left" w:pos="1134"/>
        </w:tabs>
        <w:ind w:left="0"/>
        <w:rPr>
          <w:color w:val="000000" w:themeColor="text1"/>
          <w:szCs w:val="24"/>
        </w:rPr>
      </w:pPr>
    </w:p>
    <w:p w14:paraId="543BDC42" w14:textId="77777777" w:rsidR="0063102F" w:rsidRPr="006677CD" w:rsidRDefault="0063102F" w:rsidP="00F17685">
      <w:pPr>
        <w:pStyle w:val="Pamattekstaatkpe2"/>
        <w:tabs>
          <w:tab w:val="left" w:pos="567"/>
          <w:tab w:val="left" w:pos="851"/>
          <w:tab w:val="left" w:pos="1134"/>
        </w:tabs>
        <w:ind w:left="0"/>
      </w:pPr>
    </w:p>
    <w:p w14:paraId="32984866" w14:textId="77777777" w:rsidR="008F0CFA" w:rsidRPr="006677CD" w:rsidRDefault="008F0CFA" w:rsidP="00F17685">
      <w:pPr>
        <w:pStyle w:val="Pamattekstaatkpe2"/>
        <w:ind w:left="6480"/>
        <w:jc w:val="right"/>
        <w:rPr>
          <w:szCs w:val="24"/>
        </w:rPr>
      </w:pPr>
      <w:r w:rsidRPr="006677CD">
        <w:rPr>
          <w:szCs w:val="24"/>
        </w:rPr>
        <w:t>(Sēdes vadītāja,</w:t>
      </w:r>
    </w:p>
    <w:p w14:paraId="171E2DD3" w14:textId="742744EE" w:rsidR="008F0CFA" w:rsidRPr="00AA0215" w:rsidRDefault="008F0CFA" w:rsidP="00F17685">
      <w:pPr>
        <w:ind w:left="720"/>
        <w:jc w:val="right"/>
        <w:rPr>
          <w:rFonts w:ascii="Times New Roman" w:hAnsi="Times New Roman"/>
        </w:rPr>
      </w:pPr>
      <w:r w:rsidRPr="006677CD">
        <w:rPr>
          <w:rFonts w:ascii="Times New Roman" w:hAnsi="Times New Roman"/>
        </w:rPr>
        <w:t xml:space="preserve">domes priekšsēdētāja </w:t>
      </w:r>
      <w:r w:rsidR="00813519" w:rsidRPr="006677CD">
        <w:rPr>
          <w:rFonts w:ascii="Times New Roman" w:hAnsi="Times New Roman"/>
        </w:rPr>
        <w:t>A. Kraujas</w:t>
      </w:r>
      <w:r w:rsidRPr="006677CD">
        <w:rPr>
          <w:rFonts w:ascii="Times New Roman" w:hAnsi="Times New Roman"/>
        </w:rPr>
        <w:t xml:space="preserve"> paraksts)</w:t>
      </w:r>
    </w:p>
    <w:p w14:paraId="2A3F63CD" w14:textId="1CDBAD69" w:rsidR="008704C4" w:rsidRPr="00F17685" w:rsidRDefault="008704C4" w:rsidP="008F0CFA">
      <w:pPr>
        <w:ind w:firstLine="720"/>
        <w:jc w:val="right"/>
        <w:rPr>
          <w:rFonts w:ascii="Times New Roman" w:hAnsi="Times New Roman"/>
        </w:rPr>
      </w:pPr>
    </w:p>
    <w:sectPr w:rsidR="008704C4" w:rsidRPr="00F17685" w:rsidSect="00F17685">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FA3F1" w14:textId="77777777" w:rsidR="00BC5894" w:rsidRPr="00F17685" w:rsidRDefault="00BC5894" w:rsidP="000D55D3">
      <w:r w:rsidRPr="00F17685">
        <w:separator/>
      </w:r>
    </w:p>
  </w:endnote>
  <w:endnote w:type="continuationSeparator" w:id="0">
    <w:p w14:paraId="3D87A327" w14:textId="77777777" w:rsidR="00BC5894" w:rsidRPr="00F17685" w:rsidRDefault="00BC5894" w:rsidP="000D55D3">
      <w:r w:rsidRPr="00F17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0C9CC" w14:textId="77777777" w:rsidR="00BC5894" w:rsidRPr="00F17685" w:rsidRDefault="00BC5894" w:rsidP="000D55D3">
      <w:r w:rsidRPr="00F17685">
        <w:separator/>
      </w:r>
    </w:p>
  </w:footnote>
  <w:footnote w:type="continuationSeparator" w:id="0">
    <w:p w14:paraId="0315F026" w14:textId="77777777" w:rsidR="00BC5894" w:rsidRPr="00F17685" w:rsidRDefault="00BC5894" w:rsidP="000D55D3">
      <w:r w:rsidRPr="00F17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F57E" w14:textId="552311A7" w:rsidR="00465FB5" w:rsidRPr="00F17685" w:rsidRDefault="00465FB5" w:rsidP="008F0CFA">
    <w:pPr>
      <w:pStyle w:val="Galvene"/>
      <w:rPr>
        <w:rFonts w:ascii="Times New Roman" w:hAnsi="Times New Roman"/>
        <w:sz w:val="22"/>
        <w:szCs w:val="22"/>
      </w:rPr>
    </w:pPr>
  </w:p>
  <w:p w14:paraId="1776DA70" w14:textId="77777777" w:rsidR="00465FB5" w:rsidRPr="00F17685" w:rsidRDefault="00465FB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3A0B"/>
    <w:multiLevelType w:val="hybridMultilevel"/>
    <w:tmpl w:val="0C767140"/>
    <w:lvl w:ilvl="0" w:tplc="2E168B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8F95E6A"/>
    <w:multiLevelType w:val="multilevel"/>
    <w:tmpl w:val="8052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56C6C"/>
    <w:multiLevelType w:val="multilevel"/>
    <w:tmpl w:val="932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83B5D"/>
    <w:multiLevelType w:val="multilevel"/>
    <w:tmpl w:val="2D9AE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C61FFE"/>
    <w:multiLevelType w:val="hybridMultilevel"/>
    <w:tmpl w:val="F6D268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E80553F"/>
    <w:multiLevelType w:val="hybridMultilevel"/>
    <w:tmpl w:val="1F9AB826"/>
    <w:lvl w:ilvl="0" w:tplc="2486748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7017A42"/>
    <w:multiLevelType w:val="multilevel"/>
    <w:tmpl w:val="F10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CF7AD0"/>
    <w:multiLevelType w:val="multilevel"/>
    <w:tmpl w:val="3C12F476"/>
    <w:lvl w:ilvl="0">
      <w:start w:val="1"/>
      <w:numFmt w:val="decimal"/>
      <w:lvlText w:val="%1."/>
      <w:lvlJc w:val="right"/>
      <w:pPr>
        <w:ind w:left="360" w:hanging="360"/>
      </w:pPr>
      <w:rPr>
        <w:rFonts w:ascii="Times New Roman" w:eastAsia="Times New Roman" w:hAnsi="Times New Roman" w:cs="Times New Roman"/>
      </w:r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abstractNum w:abstractNumId="9" w15:restartNumberingAfterBreak="0">
    <w:nsid w:val="5BAE77A0"/>
    <w:multiLevelType w:val="multilevel"/>
    <w:tmpl w:val="AA74C216"/>
    <w:lvl w:ilvl="0">
      <w:start w:val="1"/>
      <w:numFmt w:val="decimal"/>
      <w:lvlText w:val="%1."/>
      <w:lvlJc w:val="left"/>
      <w:pPr>
        <w:ind w:left="578" w:hanging="360"/>
      </w:pPr>
      <w:rPr>
        <w:rFonts w:hint="default"/>
      </w:rPr>
    </w:lvl>
    <w:lvl w:ilvl="1">
      <w:start w:val="1"/>
      <w:numFmt w:val="decimal"/>
      <w:isLgl/>
      <w:lvlText w:val="%1.%2."/>
      <w:lvlJc w:val="left"/>
      <w:pPr>
        <w:ind w:left="938" w:hanging="360"/>
      </w:pPr>
      <w:rPr>
        <w:rFonts w:hint="default"/>
        <w:b/>
      </w:rPr>
    </w:lvl>
    <w:lvl w:ilvl="2">
      <w:start w:val="1"/>
      <w:numFmt w:val="decimal"/>
      <w:isLgl/>
      <w:lvlText w:val="%1.%2.%3."/>
      <w:lvlJc w:val="left"/>
      <w:pPr>
        <w:ind w:left="1658" w:hanging="720"/>
      </w:pPr>
      <w:rPr>
        <w:rFonts w:hint="default"/>
        <w:b/>
      </w:rPr>
    </w:lvl>
    <w:lvl w:ilvl="3">
      <w:start w:val="1"/>
      <w:numFmt w:val="decimal"/>
      <w:isLgl/>
      <w:lvlText w:val="%1.%2.%3.%4."/>
      <w:lvlJc w:val="left"/>
      <w:pPr>
        <w:ind w:left="2018" w:hanging="720"/>
      </w:pPr>
      <w:rPr>
        <w:rFonts w:hint="default"/>
        <w:b/>
      </w:rPr>
    </w:lvl>
    <w:lvl w:ilvl="4">
      <w:start w:val="1"/>
      <w:numFmt w:val="decimal"/>
      <w:isLgl/>
      <w:lvlText w:val="%1.%2.%3.%4.%5."/>
      <w:lvlJc w:val="left"/>
      <w:pPr>
        <w:ind w:left="2738" w:hanging="1080"/>
      </w:pPr>
      <w:rPr>
        <w:rFonts w:hint="default"/>
        <w:b/>
      </w:rPr>
    </w:lvl>
    <w:lvl w:ilvl="5">
      <w:start w:val="1"/>
      <w:numFmt w:val="decimal"/>
      <w:isLgl/>
      <w:lvlText w:val="%1.%2.%3.%4.%5.%6."/>
      <w:lvlJc w:val="left"/>
      <w:pPr>
        <w:ind w:left="3098" w:hanging="1080"/>
      </w:pPr>
      <w:rPr>
        <w:rFonts w:hint="default"/>
        <w:b/>
      </w:rPr>
    </w:lvl>
    <w:lvl w:ilvl="6">
      <w:start w:val="1"/>
      <w:numFmt w:val="decimal"/>
      <w:isLgl/>
      <w:lvlText w:val="%1.%2.%3.%4.%5.%6.%7."/>
      <w:lvlJc w:val="left"/>
      <w:pPr>
        <w:ind w:left="3818" w:hanging="1440"/>
      </w:pPr>
      <w:rPr>
        <w:rFonts w:hint="default"/>
        <w:b/>
      </w:rPr>
    </w:lvl>
    <w:lvl w:ilvl="7">
      <w:start w:val="1"/>
      <w:numFmt w:val="decimal"/>
      <w:isLgl/>
      <w:lvlText w:val="%1.%2.%3.%4.%5.%6.%7.%8."/>
      <w:lvlJc w:val="left"/>
      <w:pPr>
        <w:ind w:left="4178" w:hanging="1440"/>
      </w:pPr>
      <w:rPr>
        <w:rFonts w:hint="default"/>
        <w:b/>
      </w:rPr>
    </w:lvl>
    <w:lvl w:ilvl="8">
      <w:start w:val="1"/>
      <w:numFmt w:val="decimal"/>
      <w:isLgl/>
      <w:lvlText w:val="%1.%2.%3.%4.%5.%6.%7.%8.%9."/>
      <w:lvlJc w:val="left"/>
      <w:pPr>
        <w:ind w:left="4898" w:hanging="1800"/>
      </w:pPr>
      <w:rPr>
        <w:rFonts w:hint="default"/>
        <w:b/>
      </w:rPr>
    </w:lvl>
  </w:abstractNum>
  <w:abstractNum w:abstractNumId="10" w15:restartNumberingAfterBreak="0">
    <w:nsid w:val="6B6C514A"/>
    <w:multiLevelType w:val="hybridMultilevel"/>
    <w:tmpl w:val="FA2AAB5E"/>
    <w:lvl w:ilvl="0" w:tplc="7BEC701A">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1" w15:restartNumberingAfterBreak="0">
    <w:nsid w:val="70194B77"/>
    <w:multiLevelType w:val="multilevel"/>
    <w:tmpl w:val="997CA9D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0651E4"/>
    <w:multiLevelType w:val="hybridMultilevel"/>
    <w:tmpl w:val="D9E6D2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4188023">
    <w:abstractNumId w:val="12"/>
  </w:num>
  <w:num w:numId="2" w16cid:durableId="1687823322">
    <w:abstractNumId w:val="1"/>
  </w:num>
  <w:num w:numId="3" w16cid:durableId="1568998477">
    <w:abstractNumId w:val="10"/>
  </w:num>
  <w:num w:numId="4" w16cid:durableId="2134277496">
    <w:abstractNumId w:val="8"/>
  </w:num>
  <w:num w:numId="5" w16cid:durableId="760764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2654483">
    <w:abstractNumId w:val="6"/>
  </w:num>
  <w:num w:numId="7" w16cid:durableId="1962809213">
    <w:abstractNumId w:val="0"/>
  </w:num>
  <w:num w:numId="8" w16cid:durableId="537280925">
    <w:abstractNumId w:val="4"/>
  </w:num>
  <w:num w:numId="9" w16cid:durableId="597832506">
    <w:abstractNumId w:val="2"/>
  </w:num>
  <w:num w:numId="10" w16cid:durableId="8677910">
    <w:abstractNumId w:val="3"/>
  </w:num>
  <w:num w:numId="11" w16cid:durableId="1964338466">
    <w:abstractNumId w:val="7"/>
  </w:num>
  <w:num w:numId="12" w16cid:durableId="456607107">
    <w:abstractNumId w:val="11"/>
  </w:num>
  <w:num w:numId="13" w16cid:durableId="1765611850">
    <w:abstractNumId w:val="9"/>
  </w:num>
  <w:num w:numId="14" w16cid:durableId="936668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4C4"/>
    <w:rsid w:val="00002BA1"/>
    <w:rsid w:val="00042FE1"/>
    <w:rsid w:val="0004606C"/>
    <w:rsid w:val="00053BC2"/>
    <w:rsid w:val="00073246"/>
    <w:rsid w:val="00073F67"/>
    <w:rsid w:val="000757E3"/>
    <w:rsid w:val="000A161C"/>
    <w:rsid w:val="000D1EE1"/>
    <w:rsid w:val="000D55D3"/>
    <w:rsid w:val="001173E6"/>
    <w:rsid w:val="00125865"/>
    <w:rsid w:val="001262DF"/>
    <w:rsid w:val="0013443A"/>
    <w:rsid w:val="001548BB"/>
    <w:rsid w:val="00174989"/>
    <w:rsid w:val="00182CB2"/>
    <w:rsid w:val="001D2531"/>
    <w:rsid w:val="00212493"/>
    <w:rsid w:val="002451B5"/>
    <w:rsid w:val="00250196"/>
    <w:rsid w:val="0028055D"/>
    <w:rsid w:val="002868B4"/>
    <w:rsid w:val="002A6719"/>
    <w:rsid w:val="002C176D"/>
    <w:rsid w:val="002D3BB0"/>
    <w:rsid w:val="002D6C1C"/>
    <w:rsid w:val="002E18C0"/>
    <w:rsid w:val="002E1A9B"/>
    <w:rsid w:val="002F769A"/>
    <w:rsid w:val="0030677F"/>
    <w:rsid w:val="00310EB4"/>
    <w:rsid w:val="00385938"/>
    <w:rsid w:val="003B0E01"/>
    <w:rsid w:val="003D45D4"/>
    <w:rsid w:val="00412F12"/>
    <w:rsid w:val="004264A0"/>
    <w:rsid w:val="004446D4"/>
    <w:rsid w:val="00447994"/>
    <w:rsid w:val="00465FB5"/>
    <w:rsid w:val="004716AA"/>
    <w:rsid w:val="004C1BF1"/>
    <w:rsid w:val="004C57ED"/>
    <w:rsid w:val="004D4C5F"/>
    <w:rsid w:val="00501F14"/>
    <w:rsid w:val="005302CA"/>
    <w:rsid w:val="005419EB"/>
    <w:rsid w:val="00543F8B"/>
    <w:rsid w:val="00550AA3"/>
    <w:rsid w:val="00570345"/>
    <w:rsid w:val="0058017C"/>
    <w:rsid w:val="0058231D"/>
    <w:rsid w:val="005904DB"/>
    <w:rsid w:val="005B61BE"/>
    <w:rsid w:val="005C3307"/>
    <w:rsid w:val="005E5864"/>
    <w:rsid w:val="005E6902"/>
    <w:rsid w:val="005F5E46"/>
    <w:rsid w:val="005F727A"/>
    <w:rsid w:val="0063102F"/>
    <w:rsid w:val="006414CF"/>
    <w:rsid w:val="00646267"/>
    <w:rsid w:val="00653042"/>
    <w:rsid w:val="006540D8"/>
    <w:rsid w:val="00661920"/>
    <w:rsid w:val="006677CD"/>
    <w:rsid w:val="006759E6"/>
    <w:rsid w:val="006843C6"/>
    <w:rsid w:val="006A548D"/>
    <w:rsid w:val="006A650B"/>
    <w:rsid w:val="006A72E8"/>
    <w:rsid w:val="006D5823"/>
    <w:rsid w:val="006F60AA"/>
    <w:rsid w:val="00700EBE"/>
    <w:rsid w:val="00741326"/>
    <w:rsid w:val="007B3D57"/>
    <w:rsid w:val="007C7DDB"/>
    <w:rsid w:val="007D0085"/>
    <w:rsid w:val="007D53C4"/>
    <w:rsid w:val="007E1F62"/>
    <w:rsid w:val="007E3DAC"/>
    <w:rsid w:val="007F23B0"/>
    <w:rsid w:val="0080603D"/>
    <w:rsid w:val="00813519"/>
    <w:rsid w:val="00821696"/>
    <w:rsid w:val="008527B6"/>
    <w:rsid w:val="008624CD"/>
    <w:rsid w:val="008704C4"/>
    <w:rsid w:val="00881DFD"/>
    <w:rsid w:val="00886C5B"/>
    <w:rsid w:val="00897540"/>
    <w:rsid w:val="008B03B5"/>
    <w:rsid w:val="008D4B24"/>
    <w:rsid w:val="008F0CFA"/>
    <w:rsid w:val="00912534"/>
    <w:rsid w:val="00913AA4"/>
    <w:rsid w:val="00915907"/>
    <w:rsid w:val="00915ED4"/>
    <w:rsid w:val="009354F6"/>
    <w:rsid w:val="00961B40"/>
    <w:rsid w:val="00966992"/>
    <w:rsid w:val="00972E61"/>
    <w:rsid w:val="00977FCF"/>
    <w:rsid w:val="009D1D97"/>
    <w:rsid w:val="009E4BBF"/>
    <w:rsid w:val="00A07F86"/>
    <w:rsid w:val="00A119E5"/>
    <w:rsid w:val="00A24AB1"/>
    <w:rsid w:val="00A66739"/>
    <w:rsid w:val="00A6733F"/>
    <w:rsid w:val="00A763EB"/>
    <w:rsid w:val="00A84ECA"/>
    <w:rsid w:val="00A96289"/>
    <w:rsid w:val="00AA0215"/>
    <w:rsid w:val="00AA0E90"/>
    <w:rsid w:val="00AA709B"/>
    <w:rsid w:val="00AD30F2"/>
    <w:rsid w:val="00AE6ED6"/>
    <w:rsid w:val="00AE7213"/>
    <w:rsid w:val="00B0585B"/>
    <w:rsid w:val="00B80E48"/>
    <w:rsid w:val="00B820E6"/>
    <w:rsid w:val="00B8572B"/>
    <w:rsid w:val="00B875C2"/>
    <w:rsid w:val="00B9535B"/>
    <w:rsid w:val="00BA57A8"/>
    <w:rsid w:val="00BB41A1"/>
    <w:rsid w:val="00BC5894"/>
    <w:rsid w:val="00BF4001"/>
    <w:rsid w:val="00C420EB"/>
    <w:rsid w:val="00C456B5"/>
    <w:rsid w:val="00CA4BDA"/>
    <w:rsid w:val="00CD2A2A"/>
    <w:rsid w:val="00CD77B2"/>
    <w:rsid w:val="00CE4A22"/>
    <w:rsid w:val="00CF795B"/>
    <w:rsid w:val="00D02297"/>
    <w:rsid w:val="00D426DB"/>
    <w:rsid w:val="00D503EE"/>
    <w:rsid w:val="00D73825"/>
    <w:rsid w:val="00D910D2"/>
    <w:rsid w:val="00D9595A"/>
    <w:rsid w:val="00DB4A6F"/>
    <w:rsid w:val="00DC3CD9"/>
    <w:rsid w:val="00DC4FDD"/>
    <w:rsid w:val="00DF59E6"/>
    <w:rsid w:val="00DF6364"/>
    <w:rsid w:val="00E20E84"/>
    <w:rsid w:val="00E2396F"/>
    <w:rsid w:val="00E3740E"/>
    <w:rsid w:val="00E6164D"/>
    <w:rsid w:val="00E81A4F"/>
    <w:rsid w:val="00E95138"/>
    <w:rsid w:val="00E97D9F"/>
    <w:rsid w:val="00EC4039"/>
    <w:rsid w:val="00EC5085"/>
    <w:rsid w:val="00ED558B"/>
    <w:rsid w:val="00EE3A4E"/>
    <w:rsid w:val="00F00FA4"/>
    <w:rsid w:val="00F02D6C"/>
    <w:rsid w:val="00F17685"/>
    <w:rsid w:val="00F33B79"/>
    <w:rsid w:val="00F451D5"/>
    <w:rsid w:val="00F475C4"/>
    <w:rsid w:val="00F502E9"/>
    <w:rsid w:val="00F6776D"/>
    <w:rsid w:val="00F8644E"/>
    <w:rsid w:val="00F90777"/>
    <w:rsid w:val="00F907AA"/>
    <w:rsid w:val="00FD0674"/>
    <w:rsid w:val="00FD25E0"/>
    <w:rsid w:val="00FE6E14"/>
    <w:rsid w:val="00FF5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9AEF"/>
  <w15:docId w15:val="{FBAF4037-4EB4-4802-8C4E-98DBE559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704C4"/>
    <w:pPr>
      <w:spacing w:after="0" w:line="240" w:lineRule="auto"/>
    </w:pPr>
    <w:rPr>
      <w:rFonts w:ascii="RimTimes" w:eastAsia="Times New Roman" w:hAnsi="RimTimes" w:cs="Times New Roman"/>
      <w:szCs w:val="20"/>
    </w:rPr>
  </w:style>
  <w:style w:type="paragraph" w:styleId="Virsraksts1">
    <w:name w:val="heading 1"/>
    <w:basedOn w:val="Parasts"/>
    <w:next w:val="Parasts"/>
    <w:link w:val="Virsraksts1Rakstz"/>
    <w:qFormat/>
    <w:rsid w:val="008704C4"/>
    <w:pPr>
      <w:keepNext/>
      <w:ind w:left="-142"/>
      <w:jc w:val="center"/>
      <w:outlineLvl w:val="0"/>
    </w:pPr>
    <w:rPr>
      <w:rFonts w:ascii="Times New Roman" w:hAnsi="Times New Roman"/>
      <w:b/>
      <w:u w:val="single"/>
    </w:rPr>
  </w:style>
  <w:style w:type="paragraph" w:styleId="Virsraksts2">
    <w:name w:val="heading 2"/>
    <w:basedOn w:val="Parasts"/>
    <w:next w:val="Parasts"/>
    <w:link w:val="Virsraksts2Rakstz"/>
    <w:qFormat/>
    <w:rsid w:val="008704C4"/>
    <w:pPr>
      <w:keepNext/>
      <w:jc w:val="center"/>
      <w:outlineLvl w:val="1"/>
    </w:pPr>
    <w:rPr>
      <w:rFonts w:ascii="Times New Roman" w:hAnsi="Times New Roman"/>
      <w:b/>
      <w:bCs/>
    </w:rPr>
  </w:style>
  <w:style w:type="paragraph" w:styleId="Virsraksts3">
    <w:name w:val="heading 3"/>
    <w:basedOn w:val="Parasts"/>
    <w:next w:val="Parasts"/>
    <w:link w:val="Virsraksts3Rakstz"/>
    <w:uiPriority w:val="9"/>
    <w:semiHidden/>
    <w:unhideWhenUsed/>
    <w:qFormat/>
    <w:rsid w:val="000A161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704C4"/>
    <w:rPr>
      <w:rFonts w:eastAsia="Times New Roman" w:cs="Times New Roman"/>
      <w:b/>
      <w:szCs w:val="20"/>
      <w:u w:val="single"/>
    </w:rPr>
  </w:style>
  <w:style w:type="character" w:customStyle="1" w:styleId="Virsraksts2Rakstz">
    <w:name w:val="Virsraksts 2 Rakstz."/>
    <w:basedOn w:val="Noklusjumarindkopasfonts"/>
    <w:link w:val="Virsraksts2"/>
    <w:rsid w:val="008704C4"/>
    <w:rPr>
      <w:rFonts w:eastAsia="Times New Roman" w:cs="Times New Roman"/>
      <w:b/>
      <w:bCs/>
      <w:szCs w:val="20"/>
    </w:rPr>
  </w:style>
  <w:style w:type="paragraph" w:styleId="Pamattekstaatkpe2">
    <w:name w:val="Body Text Indent 2"/>
    <w:basedOn w:val="Parasts"/>
    <w:link w:val="Pamattekstaatkpe2Rakstz"/>
    <w:rsid w:val="008704C4"/>
    <w:pPr>
      <w:ind w:left="-142"/>
      <w:jc w:val="both"/>
    </w:pPr>
    <w:rPr>
      <w:rFonts w:ascii="Times New Roman" w:hAnsi="Times New Roman"/>
    </w:rPr>
  </w:style>
  <w:style w:type="character" w:customStyle="1" w:styleId="Pamattekstaatkpe2Rakstz">
    <w:name w:val="Pamatteksta atkāpe 2 Rakstz."/>
    <w:basedOn w:val="Noklusjumarindkopasfonts"/>
    <w:link w:val="Pamattekstaatkpe2"/>
    <w:rsid w:val="008704C4"/>
    <w:rPr>
      <w:rFonts w:eastAsia="Times New Roman" w:cs="Times New Roman"/>
      <w:szCs w:val="20"/>
    </w:rPr>
  </w:style>
  <w:style w:type="character" w:styleId="Hipersaite">
    <w:name w:val="Hyperlink"/>
    <w:basedOn w:val="Noklusjumarindkopasfonts"/>
    <w:uiPriority w:val="99"/>
    <w:unhideWhenUsed/>
    <w:rsid w:val="008704C4"/>
    <w:rPr>
      <w:color w:val="0000FF"/>
      <w:u w:val="single"/>
    </w:rPr>
  </w:style>
  <w:style w:type="paragraph" w:styleId="Galvene">
    <w:name w:val="header"/>
    <w:basedOn w:val="Parasts"/>
    <w:link w:val="GalveneRakstz"/>
    <w:uiPriority w:val="99"/>
    <w:unhideWhenUsed/>
    <w:rsid w:val="008704C4"/>
    <w:pPr>
      <w:tabs>
        <w:tab w:val="center" w:pos="4153"/>
        <w:tab w:val="right" w:pos="8306"/>
      </w:tabs>
    </w:pPr>
  </w:style>
  <w:style w:type="character" w:customStyle="1" w:styleId="GalveneRakstz">
    <w:name w:val="Galvene Rakstz."/>
    <w:basedOn w:val="Noklusjumarindkopasfonts"/>
    <w:link w:val="Galvene"/>
    <w:uiPriority w:val="99"/>
    <w:rsid w:val="008704C4"/>
    <w:rPr>
      <w:rFonts w:ascii="RimTimes" w:eastAsia="Times New Roman" w:hAnsi="RimTimes" w:cs="Times New Roman"/>
      <w:szCs w:val="20"/>
      <w:lang w:val="en-US"/>
    </w:rPr>
  </w:style>
  <w:style w:type="paragraph" w:customStyle="1" w:styleId="naisf">
    <w:name w:val="naisf"/>
    <w:basedOn w:val="Parasts"/>
    <w:rsid w:val="008704C4"/>
    <w:pPr>
      <w:spacing w:before="75" w:after="75"/>
      <w:ind w:firstLine="375"/>
      <w:jc w:val="both"/>
    </w:pPr>
    <w:rPr>
      <w:rFonts w:ascii="Times New Roman" w:hAnsi="Times New Roman"/>
      <w:szCs w:val="24"/>
      <w:lang w:eastAsia="lv-LV"/>
    </w:rPr>
  </w:style>
  <w:style w:type="table" w:styleId="Reatabula">
    <w:name w:val="Table Grid"/>
    <w:basedOn w:val="Parastatabula"/>
    <w:uiPriority w:val="39"/>
    <w:rsid w:val="008704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704C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704C4"/>
    <w:rPr>
      <w:rFonts w:ascii="Tahoma" w:eastAsia="Times New Roman" w:hAnsi="Tahoma" w:cs="Tahoma"/>
      <w:sz w:val="16"/>
      <w:szCs w:val="16"/>
      <w:lang w:val="en-US"/>
    </w:rPr>
  </w:style>
  <w:style w:type="paragraph" w:styleId="Sarakstarindkopa">
    <w:name w:val="List Paragraph"/>
    <w:aliases w:val="2,Bullet list,Colorful List - Accent 12,H&amp;P List Paragraph,Normal bullet 2,Strip,Saistīto dokumentu saraksts,PPS_Bullet"/>
    <w:basedOn w:val="Parasts"/>
    <w:link w:val="SarakstarindkopaRakstz"/>
    <w:uiPriority w:val="34"/>
    <w:qFormat/>
    <w:rsid w:val="008704C4"/>
    <w:pPr>
      <w:ind w:left="720"/>
      <w:contextualSpacing/>
    </w:pPr>
  </w:style>
  <w:style w:type="character" w:customStyle="1" w:styleId="SarakstarindkopaRakstz">
    <w:name w:val="Saraksta rindkopa Rakstz."/>
    <w:aliases w:val="2 Rakstz.,Bullet list Rakstz.,Colorful List - Accent 12 Rakstz.,H&amp;P List Paragraph Rakstz.,Normal bullet 2 Rakstz.,Strip Rakstz.,Saistīto dokumentu saraksts Rakstz.,PPS_Bullet Rakstz."/>
    <w:link w:val="Sarakstarindkopa"/>
    <w:uiPriority w:val="34"/>
    <w:qFormat/>
    <w:locked/>
    <w:rsid w:val="00915ED4"/>
    <w:rPr>
      <w:rFonts w:ascii="RimTimes" w:eastAsia="Times New Roman" w:hAnsi="RimTimes" w:cs="Times New Roman"/>
      <w:szCs w:val="20"/>
      <w:lang w:val="en-US"/>
    </w:rPr>
  </w:style>
  <w:style w:type="character" w:customStyle="1" w:styleId="Neatrisintapieminana1">
    <w:name w:val="Neatrisināta pieminēšana1"/>
    <w:basedOn w:val="Noklusjumarindkopasfonts"/>
    <w:uiPriority w:val="99"/>
    <w:semiHidden/>
    <w:unhideWhenUsed/>
    <w:rsid w:val="002E1A9B"/>
    <w:rPr>
      <w:color w:val="605E5C"/>
      <w:shd w:val="clear" w:color="auto" w:fill="E1DFDD"/>
    </w:rPr>
  </w:style>
  <w:style w:type="character" w:customStyle="1" w:styleId="Virsraksts3Rakstz">
    <w:name w:val="Virsraksts 3 Rakstz."/>
    <w:basedOn w:val="Noklusjumarindkopasfonts"/>
    <w:link w:val="Virsraksts3"/>
    <w:uiPriority w:val="9"/>
    <w:semiHidden/>
    <w:rsid w:val="000A161C"/>
    <w:rPr>
      <w:rFonts w:asciiTheme="majorHAnsi" w:eastAsiaTheme="majorEastAsia" w:hAnsiTheme="majorHAnsi" w:cstheme="majorBidi"/>
      <w:color w:val="243F60" w:themeColor="accent1" w:themeShade="7F"/>
      <w:szCs w:val="24"/>
      <w:lang w:val="en-US"/>
    </w:rPr>
  </w:style>
  <w:style w:type="paragraph" w:styleId="Kjene">
    <w:name w:val="footer"/>
    <w:basedOn w:val="Parasts"/>
    <w:link w:val="KjeneRakstz"/>
    <w:uiPriority w:val="99"/>
    <w:unhideWhenUsed/>
    <w:rsid w:val="008F0CFA"/>
    <w:pPr>
      <w:tabs>
        <w:tab w:val="center" w:pos="4680"/>
        <w:tab w:val="right" w:pos="9360"/>
      </w:tabs>
    </w:pPr>
  </w:style>
  <w:style w:type="character" w:customStyle="1" w:styleId="KjeneRakstz">
    <w:name w:val="Kājene Rakstz."/>
    <w:basedOn w:val="Noklusjumarindkopasfonts"/>
    <w:link w:val="Kjene"/>
    <w:uiPriority w:val="99"/>
    <w:rsid w:val="008F0CFA"/>
    <w:rPr>
      <w:rFonts w:ascii="RimTimes" w:eastAsia="Times New Roman" w:hAnsi="Rim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40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8D51CB3-BDD2-451F-9105-D8DF518A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3453</Words>
  <Characters>1969</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Dinija</dc:creator>
  <cp:lastModifiedBy>Agnese Puisīte</cp:lastModifiedBy>
  <cp:revision>3</cp:revision>
  <cp:lastPrinted>2026-08-31T12:17:00Z</cp:lastPrinted>
  <dcterms:created xsi:type="dcterms:W3CDTF">2026-08-31T12:18:00Z</dcterms:created>
  <dcterms:modified xsi:type="dcterms:W3CDTF">2026-08-31T12:38:00Z</dcterms:modified>
</cp:coreProperties>
</file>