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12C65" w14:textId="04885D0E" w:rsidR="00DA1A7A" w:rsidRDefault="00595614" w:rsidP="00DA1A7A">
      <w:pPr>
        <w:jc w:val="center"/>
        <w:rPr>
          <w:noProof/>
        </w:rPr>
      </w:pPr>
      <w:r w:rsidRPr="00404E02">
        <w:rPr>
          <w:noProof/>
        </w:rPr>
        <w:drawing>
          <wp:inline distT="0" distB="0" distL="0" distR="0" wp14:anchorId="5699248B" wp14:editId="5452B8CC">
            <wp:extent cx="609600" cy="723900"/>
            <wp:effectExtent l="0" t="0" r="0" b="0"/>
            <wp:docPr id="1" name="Picture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0DB0E4C1" w14:textId="77777777" w:rsidR="00DA1A7A" w:rsidRPr="00C14B58" w:rsidRDefault="00DA1A7A" w:rsidP="00DA1A7A">
      <w:pPr>
        <w:jc w:val="center"/>
        <w:rPr>
          <w:rFonts w:ascii="RimBelwe" w:hAnsi="RimBelwe"/>
          <w:noProof/>
          <w:sz w:val="12"/>
          <w:szCs w:val="28"/>
        </w:rPr>
      </w:pPr>
    </w:p>
    <w:p w14:paraId="56446D38" w14:textId="77777777" w:rsidR="00DA1A7A" w:rsidRPr="00674C85" w:rsidRDefault="00DA1A7A" w:rsidP="00DA1A7A">
      <w:pPr>
        <w:jc w:val="center"/>
        <w:rPr>
          <w:noProof/>
          <w:sz w:val="36"/>
        </w:rPr>
      </w:pPr>
      <w:r w:rsidRPr="00674C85">
        <w:rPr>
          <w:noProof/>
          <w:sz w:val="36"/>
        </w:rPr>
        <w:t>OGRES  NOVADA  PAŠVALDĪBA</w:t>
      </w:r>
    </w:p>
    <w:p w14:paraId="1A1EE486" w14:textId="77777777" w:rsidR="00DA1A7A" w:rsidRPr="00674C85" w:rsidRDefault="00DA1A7A" w:rsidP="00DA1A7A">
      <w:pPr>
        <w:jc w:val="center"/>
        <w:rPr>
          <w:noProof/>
          <w:sz w:val="18"/>
        </w:rPr>
      </w:pPr>
      <w:r w:rsidRPr="00674C85">
        <w:rPr>
          <w:noProof/>
          <w:sz w:val="18"/>
        </w:rPr>
        <w:t>Reģ.Nr.90000024455, Brīvības iela 33, Ogre, Ogres nov., LV-5001</w:t>
      </w:r>
    </w:p>
    <w:p w14:paraId="2E31A0BA" w14:textId="77777777" w:rsidR="00DA1A7A" w:rsidRPr="00674C85" w:rsidRDefault="00DA1A7A" w:rsidP="00DA1A7A">
      <w:pPr>
        <w:pBdr>
          <w:bottom w:val="single" w:sz="4" w:space="1" w:color="auto"/>
        </w:pBdr>
        <w:jc w:val="center"/>
        <w:rPr>
          <w:noProof/>
          <w:sz w:val="18"/>
        </w:rPr>
      </w:pPr>
      <w:r w:rsidRPr="00674C85">
        <w:rPr>
          <w:noProof/>
          <w:sz w:val="18"/>
        </w:rPr>
        <w:t xml:space="preserve">tālrunis 65071160, </w:t>
      </w:r>
      <w:r w:rsidRPr="00674C85">
        <w:rPr>
          <w:sz w:val="18"/>
        </w:rPr>
        <w:t xml:space="preserve">e-pasts: ogredome@ogresnovads.lv, www.ogresnovads.lv </w:t>
      </w:r>
    </w:p>
    <w:p w14:paraId="40EFD451" w14:textId="77777777" w:rsidR="00DA1A7A" w:rsidRPr="006E70BB" w:rsidRDefault="00DA1A7A" w:rsidP="00DA1A7A">
      <w:pPr>
        <w:jc w:val="center"/>
        <w:rPr>
          <w:szCs w:val="28"/>
        </w:rPr>
      </w:pPr>
    </w:p>
    <w:p w14:paraId="4BB0EB9C" w14:textId="77777777" w:rsidR="00DA1A7A" w:rsidRPr="006E70BB" w:rsidRDefault="006E70BB" w:rsidP="00CC613B">
      <w:pPr>
        <w:jc w:val="center"/>
        <w:rPr>
          <w:sz w:val="28"/>
          <w:szCs w:val="28"/>
        </w:rPr>
      </w:pPr>
      <w:r w:rsidRPr="006E70BB">
        <w:rPr>
          <w:sz w:val="28"/>
          <w:szCs w:val="28"/>
        </w:rPr>
        <w:t>PAŠVALDĪBAS</w:t>
      </w:r>
      <w:r w:rsidR="00DA1A7A" w:rsidRPr="006E70BB">
        <w:rPr>
          <w:sz w:val="28"/>
          <w:szCs w:val="28"/>
        </w:rPr>
        <w:t xml:space="preserve"> DOMES</w:t>
      </w:r>
      <w:r w:rsidR="00CC613B" w:rsidRPr="006E70BB">
        <w:rPr>
          <w:sz w:val="28"/>
          <w:szCs w:val="28"/>
        </w:rPr>
        <w:t xml:space="preserve"> </w:t>
      </w:r>
      <w:r>
        <w:rPr>
          <w:sz w:val="28"/>
          <w:szCs w:val="28"/>
        </w:rPr>
        <w:t>SĒDES</w:t>
      </w:r>
      <w:r w:rsidR="00DA1A7A" w:rsidRPr="006E70BB">
        <w:rPr>
          <w:sz w:val="28"/>
          <w:szCs w:val="28"/>
        </w:rPr>
        <w:t xml:space="preserve"> PROTOKOLA IZRAKSTS</w:t>
      </w:r>
    </w:p>
    <w:p w14:paraId="5D4BA4C0" w14:textId="77777777" w:rsidR="00DA1A7A" w:rsidRDefault="00DA1A7A"/>
    <w:p w14:paraId="39FC34DD" w14:textId="77777777" w:rsidR="006E70BB" w:rsidRDefault="006E70BB"/>
    <w:tbl>
      <w:tblPr>
        <w:tblW w:w="0" w:type="auto"/>
        <w:tblLayout w:type="fixed"/>
        <w:tblLook w:val="0000" w:firstRow="0" w:lastRow="0" w:firstColumn="0" w:lastColumn="0" w:noHBand="0" w:noVBand="0"/>
      </w:tblPr>
      <w:tblGrid>
        <w:gridCol w:w="2971"/>
        <w:gridCol w:w="2524"/>
        <w:gridCol w:w="3673"/>
      </w:tblGrid>
      <w:tr w:rsidR="00081986" w:rsidRPr="00433485" w14:paraId="470A7B3F" w14:textId="77777777" w:rsidTr="006B3B83">
        <w:tblPrEx>
          <w:tblCellMar>
            <w:top w:w="0" w:type="dxa"/>
            <w:bottom w:w="0" w:type="dxa"/>
          </w:tblCellMar>
        </w:tblPrEx>
        <w:trPr>
          <w:trHeight w:val="283"/>
        </w:trPr>
        <w:tc>
          <w:tcPr>
            <w:tcW w:w="2971" w:type="dxa"/>
          </w:tcPr>
          <w:p w14:paraId="1B84D755" w14:textId="77777777" w:rsidR="00081986" w:rsidRPr="00433485" w:rsidRDefault="00081986" w:rsidP="00081986">
            <w:r w:rsidRPr="00433485">
              <w:t>Ogrē, Brīvības ielā 33</w:t>
            </w:r>
          </w:p>
        </w:tc>
        <w:tc>
          <w:tcPr>
            <w:tcW w:w="2524" w:type="dxa"/>
          </w:tcPr>
          <w:p w14:paraId="52459193" w14:textId="18F88A50" w:rsidR="00081986" w:rsidRPr="00433485" w:rsidRDefault="006E70BB" w:rsidP="008E5A59">
            <w:pPr>
              <w:pStyle w:val="Virsraksts2"/>
              <w:rPr>
                <w:szCs w:val="24"/>
              </w:rPr>
            </w:pPr>
            <w:r w:rsidRPr="00433485">
              <w:rPr>
                <w:szCs w:val="24"/>
              </w:rPr>
              <w:t xml:space="preserve">     </w:t>
            </w:r>
            <w:r w:rsidR="009C79CB">
              <w:rPr>
                <w:szCs w:val="24"/>
              </w:rPr>
              <w:t xml:space="preserve">     </w:t>
            </w:r>
            <w:r w:rsidR="00081986" w:rsidRPr="00433485">
              <w:rPr>
                <w:szCs w:val="24"/>
              </w:rPr>
              <w:t>Nr.</w:t>
            </w:r>
            <w:r w:rsidR="009C79CB">
              <w:rPr>
                <w:szCs w:val="24"/>
              </w:rPr>
              <w:t>13</w:t>
            </w:r>
          </w:p>
        </w:tc>
        <w:tc>
          <w:tcPr>
            <w:tcW w:w="3673" w:type="dxa"/>
          </w:tcPr>
          <w:p w14:paraId="51EE88FF" w14:textId="55E117EF" w:rsidR="00081986" w:rsidRPr="00433485" w:rsidRDefault="006E70BB" w:rsidP="001470F4">
            <w:pPr>
              <w:jc w:val="right"/>
            </w:pPr>
            <w:r w:rsidRPr="00433485">
              <w:t xml:space="preserve">            </w:t>
            </w:r>
            <w:r w:rsidR="00602E77" w:rsidRPr="00433485">
              <w:t>20</w:t>
            </w:r>
            <w:r w:rsidR="006B3B83" w:rsidRPr="00433485">
              <w:t>2</w:t>
            </w:r>
            <w:r w:rsidR="00AE7F53">
              <w:t>6</w:t>
            </w:r>
            <w:r w:rsidR="00CC613B" w:rsidRPr="00433485">
              <w:t>.</w:t>
            </w:r>
            <w:r w:rsidR="001F1468" w:rsidRPr="00433485">
              <w:t> </w:t>
            </w:r>
            <w:r w:rsidR="00CC613B" w:rsidRPr="00433485">
              <w:t>gada</w:t>
            </w:r>
            <w:r w:rsidR="009C79CB">
              <w:t xml:space="preserve"> 24.</w:t>
            </w:r>
            <w:r w:rsidR="001470F4">
              <w:t> septembrī</w:t>
            </w:r>
            <w:r w:rsidR="001F1468" w:rsidRPr="00433485">
              <w:t> </w:t>
            </w:r>
            <w:r w:rsidR="00201023" w:rsidRPr="00433485">
              <w:t xml:space="preserve"> </w:t>
            </w:r>
          </w:p>
        </w:tc>
      </w:tr>
    </w:tbl>
    <w:p w14:paraId="78270D34" w14:textId="77777777" w:rsidR="00081986" w:rsidRPr="00433485" w:rsidRDefault="00081986" w:rsidP="00081986"/>
    <w:p w14:paraId="40877CAB" w14:textId="3EA5B617" w:rsidR="009C79CB" w:rsidRPr="00433485" w:rsidRDefault="009C79CB" w:rsidP="009C79CB">
      <w:pPr>
        <w:jc w:val="center"/>
        <w:rPr>
          <w:b/>
        </w:rPr>
      </w:pPr>
      <w:r>
        <w:rPr>
          <w:b/>
        </w:rPr>
        <w:t>11</w:t>
      </w:r>
      <w:r w:rsidR="00081986" w:rsidRPr="00433485">
        <w:rPr>
          <w:b/>
        </w:rPr>
        <w:t>.</w:t>
      </w:r>
    </w:p>
    <w:p w14:paraId="07DEA0B3" w14:textId="77777777" w:rsidR="00EE7682" w:rsidRDefault="005C279D" w:rsidP="0003691C">
      <w:pPr>
        <w:jc w:val="center"/>
        <w:rPr>
          <w:b/>
          <w:bCs/>
          <w:u w:val="single"/>
        </w:rPr>
      </w:pPr>
      <w:bookmarkStart w:id="0" w:name="_Hlk492537646"/>
      <w:r w:rsidRPr="000B5114">
        <w:rPr>
          <w:b/>
          <w:bCs/>
          <w:u w:val="single"/>
        </w:rPr>
        <w:t xml:space="preserve">Par nosacītās cenas apstiprināšanu </w:t>
      </w:r>
      <w:r w:rsidR="009A148C">
        <w:rPr>
          <w:b/>
          <w:bCs/>
          <w:u w:val="single"/>
        </w:rPr>
        <w:t>nekustamajam</w:t>
      </w:r>
      <w:r w:rsidRPr="000B5114">
        <w:rPr>
          <w:b/>
          <w:bCs/>
          <w:u w:val="single"/>
        </w:rPr>
        <w:t xml:space="preserve"> īpašumam </w:t>
      </w:r>
    </w:p>
    <w:p w14:paraId="02C79546" w14:textId="77777777" w:rsidR="0003691C" w:rsidRPr="00433485" w:rsidRDefault="00E341D6" w:rsidP="0003691C">
      <w:pPr>
        <w:jc w:val="center"/>
        <w:rPr>
          <w:b/>
          <w:bCs/>
          <w:u w:val="single"/>
        </w:rPr>
      </w:pPr>
      <w:r>
        <w:rPr>
          <w:b/>
          <w:bCs/>
          <w:u w:val="single"/>
        </w:rPr>
        <w:t>Vijolīšu ielā 64, Ogrē</w:t>
      </w:r>
      <w:r w:rsidR="0003691C" w:rsidRPr="00433485">
        <w:rPr>
          <w:b/>
          <w:bCs/>
          <w:u w:val="single"/>
        </w:rPr>
        <w:t>, Ogres nov.</w:t>
      </w:r>
    </w:p>
    <w:p w14:paraId="3DB65248" w14:textId="77777777" w:rsidR="0003691C" w:rsidRPr="00433485" w:rsidRDefault="0003691C" w:rsidP="0003691C">
      <w:pPr>
        <w:jc w:val="center"/>
        <w:rPr>
          <w:b/>
          <w:bCs/>
          <w:u w:val="single"/>
        </w:rPr>
      </w:pPr>
    </w:p>
    <w:bookmarkEnd w:id="0"/>
    <w:p w14:paraId="167F6250" w14:textId="77777777" w:rsidR="005C279D" w:rsidRDefault="005C279D" w:rsidP="005C279D">
      <w:pPr>
        <w:pStyle w:val="Pamattekstsaratkpi"/>
        <w:tabs>
          <w:tab w:val="left" w:pos="709"/>
        </w:tabs>
        <w:spacing w:after="0" w:line="240" w:lineRule="auto"/>
        <w:ind w:left="0" w:firstLine="709"/>
        <w:jc w:val="both"/>
      </w:pPr>
      <w:r w:rsidRPr="000B5114">
        <w:t xml:space="preserve">Ogres novada pašvaldības </w:t>
      </w:r>
      <w:r w:rsidR="002A33E6">
        <w:t>(turpmāk – Pašvaldība) dome 2026</w:t>
      </w:r>
      <w:r w:rsidRPr="000B5114">
        <w:t>.</w:t>
      </w:r>
      <w:r>
        <w:t> </w:t>
      </w:r>
      <w:r w:rsidRPr="000B5114">
        <w:t xml:space="preserve">gada </w:t>
      </w:r>
      <w:r w:rsidR="00E341D6">
        <w:t>30</w:t>
      </w:r>
      <w:r w:rsidRPr="000B5114">
        <w:t>.</w:t>
      </w:r>
      <w:r>
        <w:t> </w:t>
      </w:r>
      <w:r w:rsidR="00E341D6">
        <w:t>jūl</w:t>
      </w:r>
      <w:r w:rsidR="009A148C">
        <w:t>ij</w:t>
      </w:r>
      <w:r w:rsidR="002A33E6">
        <w:t>ā</w:t>
      </w:r>
      <w:r w:rsidRPr="000B5114">
        <w:t xml:space="preserve"> pieņēma lēmumu “Par </w:t>
      </w:r>
      <w:r w:rsidR="009A148C">
        <w:t>nekustamā</w:t>
      </w:r>
      <w:r w:rsidRPr="000B5114">
        <w:t xml:space="preserve"> īpašuma </w:t>
      </w:r>
      <w:r w:rsidR="00E341D6">
        <w:t>Vijolīšu ielā 64, Ogrē</w:t>
      </w:r>
      <w:r>
        <w:t>,</w:t>
      </w:r>
      <w:r w:rsidR="00AE7F53">
        <w:t xml:space="preserve"> Ogres nov., atsavināšanas procesa uzsākšanu</w:t>
      </w:r>
      <w:r w:rsidRPr="000B5114">
        <w:t xml:space="preserve">”, ar kuru atļauts uzsākt Pašvaldībai piederošā </w:t>
      </w:r>
      <w:r w:rsidR="009A148C">
        <w:t xml:space="preserve">nekustamā īpašuma </w:t>
      </w:r>
      <w:r w:rsidR="00E341D6">
        <w:t>Vijolīšu ielā 64, Ogrē</w:t>
      </w:r>
      <w:r w:rsidR="009A148C" w:rsidRPr="00875623">
        <w:t xml:space="preserve">, Ogres nov., kadastra numurs </w:t>
      </w:r>
      <w:r w:rsidR="00E341D6">
        <w:t>7480 003 1044</w:t>
      </w:r>
      <w:r w:rsidR="00D92492" w:rsidRPr="00875623">
        <w:t xml:space="preserve">, </w:t>
      </w:r>
      <w:r w:rsidR="00D92492">
        <w:t>kas sastāv</w:t>
      </w:r>
      <w:r w:rsidR="00D92492" w:rsidRPr="00875623">
        <w:t xml:space="preserve"> no </w:t>
      </w:r>
      <w:r w:rsidR="00D92492">
        <w:t xml:space="preserve">zemes vienības, kadastra apzīmējums </w:t>
      </w:r>
      <w:r w:rsidR="00E341D6">
        <w:t>7480 003 1044</w:t>
      </w:r>
      <w:r w:rsidR="00D92492">
        <w:t>, platība</w:t>
      </w:r>
      <w:r w:rsidR="00D92492" w:rsidRPr="00875623">
        <w:t xml:space="preserve"> </w:t>
      </w:r>
      <w:r w:rsidR="00E341D6">
        <w:t>533</w:t>
      </w:r>
      <w:r w:rsidR="00D92492">
        <w:t xml:space="preserve"> m²</w:t>
      </w:r>
      <w:r w:rsidR="00D92492" w:rsidRPr="00C62142">
        <w:t xml:space="preserve"> </w:t>
      </w:r>
      <w:r w:rsidRPr="000B5114">
        <w:t xml:space="preserve">(turpmāk – </w:t>
      </w:r>
      <w:r w:rsidR="009A148C">
        <w:t xml:space="preserve">Nekustamais </w:t>
      </w:r>
      <w:r w:rsidRPr="000B5114">
        <w:t xml:space="preserve">īpašums), atsavināšanas procesu. </w:t>
      </w:r>
    </w:p>
    <w:p w14:paraId="2FEB4C7D" w14:textId="77777777" w:rsidR="00C839E2" w:rsidRDefault="00C839E2" w:rsidP="00C839E2">
      <w:pPr>
        <w:ind w:firstLine="709"/>
        <w:jc w:val="both"/>
      </w:pPr>
      <w:r w:rsidRPr="0003691C">
        <w:t>Publiskas personas mantas atsavināšanas likuma (turpmāk – Atsavināšanas likums) 4.</w:t>
      </w:r>
      <w:r>
        <w:t> </w:t>
      </w:r>
      <w:r w:rsidRPr="0003691C">
        <w:t>panta pirmajā daļā noteikts, ka atvasinātas publiskas personas mantas atsavināšanu var ierosināt, ja tā nav nepieciešama  attiecīgai atvasinātai publiskai personai vai tās iestādēm to funkciju nodrošināšanai</w:t>
      </w:r>
      <w:r>
        <w:t xml:space="preserve">, savukārt Atsavināšanas likuma 4. panta otrā daļa noteic, ka publiskas personas mantas atsavināšanu var ierosināt attiecīgās iestādes vadītājs, kā arī cita institūcija (amatpersona), kuras valdījumā vai turējumā atrodas publiskas personas manta. </w:t>
      </w:r>
    </w:p>
    <w:p w14:paraId="70E21E71" w14:textId="77777777" w:rsidR="00C839E2" w:rsidRDefault="00C839E2" w:rsidP="00C839E2">
      <w:pPr>
        <w:ind w:firstLine="720"/>
        <w:jc w:val="both"/>
      </w:pPr>
      <w:r>
        <w:t xml:space="preserve">Saskaņā ar </w:t>
      </w:r>
      <w:r w:rsidRPr="006255FD">
        <w:t xml:space="preserve">Atsavināšanas </w:t>
      </w:r>
      <w:r>
        <w:t>likuma</w:t>
      </w:r>
      <w:r w:rsidRPr="006255FD">
        <w:t xml:space="preserve"> 3.</w:t>
      </w:r>
      <w:r>
        <w:t> </w:t>
      </w:r>
      <w:r w:rsidRPr="006255FD">
        <w:t>panta pirmās daļas 1.</w:t>
      </w:r>
      <w:r>
        <w:t> </w:t>
      </w:r>
      <w:r w:rsidRPr="006255FD">
        <w:t>punktu un otro daļu,  Nekustam</w:t>
      </w:r>
      <w:r>
        <w:t xml:space="preserve">ais </w:t>
      </w:r>
      <w:r w:rsidRPr="006255FD">
        <w:t>īpašum</w:t>
      </w:r>
      <w:r>
        <w:t>s</w:t>
      </w:r>
      <w:r w:rsidRPr="006255FD">
        <w:t xml:space="preserve"> atsavinām</w:t>
      </w:r>
      <w:r>
        <w:t>s</w:t>
      </w:r>
      <w:r w:rsidRPr="006255FD">
        <w:t xml:space="preserve"> pārdodot izsolē. Atsavināšanas likuma 17.</w:t>
      </w:r>
      <w:r>
        <w:t> </w:t>
      </w:r>
      <w:r w:rsidRPr="006255FD">
        <w:t>panta otr</w:t>
      </w:r>
      <w:r>
        <w:t>aj</w:t>
      </w:r>
      <w:r w:rsidRPr="006255FD">
        <w:t>ā daļ</w:t>
      </w:r>
      <w:r>
        <w:t>ā</w:t>
      </w:r>
      <w:r w:rsidRPr="006255FD">
        <w:t xml:space="preserve"> notei</w:t>
      </w:r>
      <w:r>
        <w:t>kts</w:t>
      </w:r>
      <w:r w:rsidRPr="006255FD">
        <w:t>, ka mantu vispirms piedāvā izsolē ar augšupejošu soli. Solīšana sākas no mantas nosacītās cenas (Atsavināšanas likuma 8.</w:t>
      </w:r>
      <w:r>
        <w:t> </w:t>
      </w:r>
      <w:r w:rsidRPr="006255FD">
        <w:t>pants). Atsavināšanas likuma 8.</w:t>
      </w:r>
      <w:r>
        <w:t> </w:t>
      </w:r>
      <w:r w:rsidRPr="006255FD">
        <w:t>panta otr</w:t>
      </w:r>
      <w:r>
        <w:t>aj</w:t>
      </w:r>
      <w:r w:rsidRPr="006255FD">
        <w:t>ā daļ</w:t>
      </w:r>
      <w:r>
        <w:t>ā</w:t>
      </w:r>
      <w:r w:rsidRPr="006255FD">
        <w:t xml:space="preserve"> notei</w:t>
      </w:r>
      <w:r>
        <w:t>kts</w:t>
      </w:r>
      <w:r w:rsidRPr="006255FD">
        <w:t>, ka atsavināšanai paredzētā atvasinātas publiskas personas nekustamā īpašuma novērtēšanu organizē attiecīgās atvasinātās publiskās personas lēmējinstitūcijas noteiktajā kārtībā, minētā panta trešā daļa noteic, ka nekustamā īpašuma novērtēšanas komisijas sastāvu un mantas nosacīto cenu apstiprina institūcija (amatpersona), kura saskaņā ar šā panta pirmo un otro daļu organizē nekustamā īpašuma novērtēšanu</w:t>
      </w:r>
      <w:r>
        <w:t xml:space="preserve">, savukārt </w:t>
      </w:r>
      <w:r w:rsidR="000E59E6" w:rsidRPr="009A638B">
        <w:t>sest</w:t>
      </w:r>
      <w:r w:rsidR="000E59E6">
        <w:t>ā</w:t>
      </w:r>
      <w:r w:rsidR="000E59E6" w:rsidRPr="009A638B">
        <w:t xml:space="preserve"> un septīt</w:t>
      </w:r>
      <w:r w:rsidR="000E59E6">
        <w:t>ā daļa</w:t>
      </w:r>
      <w:r w:rsidR="000E59E6" w:rsidRPr="009A638B">
        <w:t xml:space="preserve"> </w:t>
      </w:r>
      <w:r>
        <w:t>nosaka, ka</w:t>
      </w:r>
      <w:r w:rsidRPr="006255FD">
        <w:t xml:space="preserve"> nosacīto cenu atbilstoši mantas vērtībai nosaka mantas novērtēšanas komisija</w:t>
      </w:r>
      <w:r w:rsidR="000E59E6">
        <w:t>,</w:t>
      </w:r>
      <w:r w:rsidR="000E59E6" w:rsidRPr="000E59E6">
        <w:t xml:space="preserve"> </w:t>
      </w:r>
      <w:r w:rsidR="000E59E6" w:rsidRPr="009A638B">
        <w:t>novērtēšanai pieaicinot vienu vai vairākus sertificētus vērtētājus.</w:t>
      </w:r>
    </w:p>
    <w:p w14:paraId="2DB6B662" w14:textId="77777777" w:rsidR="009F2307" w:rsidRDefault="009F2307" w:rsidP="009F2307">
      <w:pPr>
        <w:tabs>
          <w:tab w:val="left" w:pos="0"/>
        </w:tabs>
        <w:jc w:val="both"/>
      </w:pPr>
      <w:r>
        <w:tab/>
      </w:r>
      <w:r w:rsidR="00C839E2" w:rsidRPr="00957B55">
        <w:t xml:space="preserve">Pamatojoties uz sabiedrības ar ierobežotu atbildību “EIROEKSPERTS”, reģistrācijas Nr. 40003650352, 2026. gada </w:t>
      </w:r>
      <w:r w:rsidR="00957B55" w:rsidRPr="00957B55">
        <w:t>1</w:t>
      </w:r>
      <w:r w:rsidR="00E341D6">
        <w:t>8. august</w:t>
      </w:r>
      <w:r w:rsidR="00957B55" w:rsidRPr="00957B55">
        <w:t>a</w:t>
      </w:r>
      <w:r w:rsidR="00C839E2" w:rsidRPr="00957B55">
        <w:t xml:space="preserve"> novērtējumu Nr. </w:t>
      </w:r>
      <w:r w:rsidR="009A148C" w:rsidRPr="00957B55">
        <w:t>L</w:t>
      </w:r>
      <w:r w:rsidR="00957B55" w:rsidRPr="00957B55">
        <w:t>16</w:t>
      </w:r>
      <w:r w:rsidR="00E341D6">
        <w:t>414</w:t>
      </w:r>
      <w:r w:rsidR="00C839E2" w:rsidRPr="00957B55">
        <w:t>/ER/</w:t>
      </w:r>
      <w:r w:rsidR="00E341D6">
        <w:t>2026</w:t>
      </w:r>
      <w:r w:rsidR="0053536E">
        <w:t xml:space="preserve"> “Vijolīšu iela </w:t>
      </w:r>
      <w:r>
        <w:t xml:space="preserve">64, Ogre, Ogres novads”, Nekustamā īpašuma tirgus vērtība </w:t>
      </w:r>
      <w:r w:rsidRPr="00957B55">
        <w:t>2026. gada </w:t>
      </w:r>
      <w:r>
        <w:t>12</w:t>
      </w:r>
      <w:r w:rsidRPr="00957B55">
        <w:t>. </w:t>
      </w:r>
      <w:r>
        <w:t>august</w:t>
      </w:r>
      <w:r w:rsidRPr="00957B55">
        <w:t>ā </w:t>
      </w:r>
      <w:r>
        <w:t xml:space="preserve"> </w:t>
      </w:r>
      <w:r w:rsidRPr="00957B55">
        <w:t>ir </w:t>
      </w:r>
      <w:r>
        <w:t>5 6</w:t>
      </w:r>
      <w:r w:rsidRPr="00957B55">
        <w:t>00</w:t>
      </w:r>
      <w:r>
        <w:t> EUR (piec</w:t>
      </w:r>
      <w:r w:rsidRPr="00957B55">
        <w:t xml:space="preserve">i tūkstoši </w:t>
      </w:r>
      <w:r>
        <w:t xml:space="preserve">seši simti </w:t>
      </w:r>
      <w:r w:rsidRPr="00957B55">
        <w:rPr>
          <w:i/>
          <w:iCs/>
        </w:rPr>
        <w:t>euro</w:t>
      </w:r>
      <w:r w:rsidRPr="00957B55">
        <w:t>)</w:t>
      </w:r>
      <w:r>
        <w:t>.</w:t>
      </w:r>
    </w:p>
    <w:p w14:paraId="557FA5A4" w14:textId="77777777" w:rsidR="00C839E2" w:rsidRDefault="00C839E2" w:rsidP="00CD2C6E">
      <w:pPr>
        <w:tabs>
          <w:tab w:val="left" w:pos="709"/>
        </w:tabs>
        <w:ind w:firstLine="720"/>
        <w:jc w:val="both"/>
      </w:pPr>
      <w:r>
        <w:t xml:space="preserve">Pamatojoties uz Publiskas personas finanšu līdzekļu un mantas izšķērdēšanas novēršanas likuma </w:t>
      </w:r>
      <w:r>
        <w:rPr>
          <w:bCs/>
        </w:rPr>
        <w:t>3. panta 2. punktu, kurā noteikts, ka p</w:t>
      </w:r>
      <w:r>
        <w:t xml:space="preserve">ubliska persona rīkojas ar finanšu līdzekļiem un mantu lietderīgi, tas ir, manta atsavināma un nododama īpašumā vai lietošanā citai personai par iespējami augstāku cenu, un ņemot vērā Atsavināšanas likuma 8. panta septīto daļu, </w:t>
      </w:r>
      <w:r w:rsidRPr="000B5114">
        <w:rPr>
          <w:color w:val="000000"/>
        </w:rPr>
        <w:t>Nekustamā īpašuma kadastrāl</w:t>
      </w:r>
      <w:r>
        <w:rPr>
          <w:color w:val="000000"/>
        </w:rPr>
        <w:t>o</w:t>
      </w:r>
      <w:r w:rsidRPr="000B5114">
        <w:rPr>
          <w:color w:val="000000"/>
        </w:rPr>
        <w:t xml:space="preserve"> vērtīb</w:t>
      </w:r>
      <w:r w:rsidR="00E35724">
        <w:rPr>
          <w:color w:val="000000"/>
        </w:rPr>
        <w:t>u</w:t>
      </w:r>
      <w:r w:rsidR="001F4A4E">
        <w:rPr>
          <w:color w:val="000000"/>
        </w:rPr>
        <w:t>,</w:t>
      </w:r>
      <w:r w:rsidR="00E35724">
        <w:rPr>
          <w:color w:val="000000"/>
        </w:rPr>
        <w:t xml:space="preserve"> </w:t>
      </w:r>
      <w:r>
        <w:t>Pašvaldības mantas novēr</w:t>
      </w:r>
      <w:r w:rsidR="00CD2C6E">
        <w:t xml:space="preserve">tēšanas un izsoles komisija 2026. gada </w:t>
      </w:r>
      <w:r w:rsidR="00432877">
        <w:t>28</w:t>
      </w:r>
      <w:r w:rsidR="00E341D6">
        <w:t>. august</w:t>
      </w:r>
      <w:r w:rsidR="009A148C" w:rsidRPr="000D0703">
        <w:t>ā</w:t>
      </w:r>
      <w:r w:rsidRPr="000D0703">
        <w:t xml:space="preserve"> </w:t>
      </w:r>
      <w:r w:rsidR="00FF7693" w:rsidRPr="000D0703">
        <w:t>(protokols Nr. KO.14/</w:t>
      </w:r>
      <w:r w:rsidR="00432877">
        <w:t>156</w:t>
      </w:r>
      <w:r w:rsidR="00FF7693" w:rsidRPr="000D0703">
        <w:t xml:space="preserve">) </w:t>
      </w:r>
      <w:r w:rsidRPr="000D0703">
        <w:t xml:space="preserve">noteica Nekustamā īpašuma nosacīto cenu </w:t>
      </w:r>
      <w:r w:rsidR="00CD2C6E" w:rsidRPr="000D0703">
        <w:t>–</w:t>
      </w:r>
      <w:r w:rsidRPr="000D0703">
        <w:t xml:space="preserve"> </w:t>
      </w:r>
      <w:r w:rsidR="00E341D6">
        <w:t>5 6</w:t>
      </w:r>
      <w:r w:rsidR="00E341D6" w:rsidRPr="00957B55">
        <w:t>00</w:t>
      </w:r>
      <w:r w:rsidR="00E341D6">
        <w:t xml:space="preserve"> EUR (piec</w:t>
      </w:r>
      <w:r w:rsidR="00E341D6" w:rsidRPr="00957B55">
        <w:t xml:space="preserve">i tūkstoši </w:t>
      </w:r>
      <w:r w:rsidR="00E341D6">
        <w:t xml:space="preserve">seši simti </w:t>
      </w:r>
      <w:r w:rsidRPr="000D0703">
        <w:rPr>
          <w:i/>
          <w:iCs/>
        </w:rPr>
        <w:t>euro</w:t>
      </w:r>
      <w:r w:rsidR="00FF7693" w:rsidRPr="000D0703">
        <w:t>)</w:t>
      </w:r>
      <w:r w:rsidRPr="000D0703">
        <w:t>.</w:t>
      </w:r>
    </w:p>
    <w:p w14:paraId="1D026ED4" w14:textId="77777777" w:rsidR="00C839E2" w:rsidRDefault="00C839E2" w:rsidP="00C839E2">
      <w:pPr>
        <w:ind w:firstLine="720"/>
        <w:jc w:val="both"/>
        <w:rPr>
          <w:color w:val="000000"/>
          <w:lang w:eastAsia="ar-SA"/>
        </w:rPr>
      </w:pPr>
      <w:r>
        <w:lastRenderedPageBreak/>
        <w:t>Atsavināšanas likuma 5. panta pirmajā daļā noteikts, ka atļauju atsavināt atvasinātu publisku personu nekustamo īpašumu dod attiecīgās atvasinātās publiskās personas lēmējinstitūcija, savukārt Pašvaldību likuma 10. panta pirmās daļas 16. punktā noteikts, ka tikai domes kompetencē ir lemt par pašvaldības nekustamā īpašuma atsavināšanu un apgrūtināšanu, kā arī par nekustamā īpašuma iegūšanu.</w:t>
      </w:r>
    </w:p>
    <w:p w14:paraId="0162843A" w14:textId="77777777" w:rsidR="00C839E2" w:rsidRDefault="00C839E2" w:rsidP="00C839E2">
      <w:pPr>
        <w:jc w:val="both"/>
      </w:pPr>
      <w:r>
        <w:rPr>
          <w:color w:val="000000"/>
          <w:lang w:eastAsia="ar-SA"/>
        </w:rPr>
        <w:tab/>
      </w:r>
      <w:r>
        <w:t xml:space="preserve">Ņemot vērā minēto un pamatojoties uz Publiskas personas finanšu līdzekļu un mantas izšķērdēšanas novēršanas likuma 3. panta 2. punktu, Publiskas personas mantas atsavināšanas likuma 3. panta pirmās daļas 1. punktu, otro daļu, 4. panta pirmo un otro daļu, 5. panta pirmo daļu, </w:t>
      </w:r>
      <w:r>
        <w:rPr>
          <w:szCs w:val="23"/>
        </w:rPr>
        <w:t>8. panta otro, trešo, sesto un septīto daļu,</w:t>
      </w:r>
      <w:r>
        <w:t xml:space="preserve"> </w:t>
      </w:r>
      <w:r>
        <w:rPr>
          <w:color w:val="000000"/>
        </w:rPr>
        <w:t xml:space="preserve">9. panta otro daļu, 10. panta otro daļu, </w:t>
      </w:r>
      <w:r>
        <w:t>17. panta otro daļu, 36. panta pirmo daļu, Pašvaldību likuma 10. panta pirmās daļas 16. punktu un 73. panta ceturto daļu, Ogres novada pašvaldības mantas novērt</w:t>
      </w:r>
      <w:r w:rsidR="00CD2C6E">
        <w:t xml:space="preserve">ēšanas un izsoles komisijas </w:t>
      </w:r>
      <w:r w:rsidR="00CD2C6E" w:rsidRPr="000D0703">
        <w:t>2026</w:t>
      </w:r>
      <w:r w:rsidRPr="000D0703">
        <w:t xml:space="preserve">. gada </w:t>
      </w:r>
      <w:r w:rsidR="00432877">
        <w:t>28</w:t>
      </w:r>
      <w:r w:rsidR="00563196">
        <w:t>. august</w:t>
      </w:r>
      <w:r w:rsidR="009A148C" w:rsidRPr="000D0703">
        <w:t xml:space="preserve">a </w:t>
      </w:r>
      <w:r w:rsidR="00FF7693" w:rsidRPr="000D0703">
        <w:t xml:space="preserve">lēmumu </w:t>
      </w:r>
      <w:r w:rsidR="009A148C" w:rsidRPr="000D0703">
        <w:t xml:space="preserve">“Par nosacītās cenas noteikšanu nekustamā īpašuma </w:t>
      </w:r>
      <w:r w:rsidR="00E341D6">
        <w:t>Vijolīšu iela 64, Ogre</w:t>
      </w:r>
      <w:r w:rsidR="009A148C" w:rsidRPr="000D0703">
        <w:t>, Ogres novads atsavināšanai</w:t>
      </w:r>
      <w:r w:rsidR="00FF7693" w:rsidRPr="000D0703">
        <w:t>”</w:t>
      </w:r>
      <w:r w:rsidRPr="000D0703">
        <w:t xml:space="preserve"> (protokols Nr. </w:t>
      </w:r>
      <w:r w:rsidR="00CD2C6E" w:rsidRPr="000D0703">
        <w:t>K</w:t>
      </w:r>
      <w:r w:rsidR="009A148C" w:rsidRPr="000D0703">
        <w:t>O</w:t>
      </w:r>
      <w:r w:rsidR="00CD2C6E" w:rsidRPr="000D0703">
        <w:t>.</w:t>
      </w:r>
      <w:r w:rsidR="009A148C" w:rsidRPr="000D0703">
        <w:t>14/</w:t>
      </w:r>
      <w:r w:rsidR="001F5994">
        <w:t>156</w:t>
      </w:r>
      <w:r w:rsidRPr="000D0703">
        <w:t>),</w:t>
      </w:r>
    </w:p>
    <w:p w14:paraId="3B7743F1" w14:textId="77777777" w:rsidR="00C839E2" w:rsidRPr="00E56422" w:rsidRDefault="00C839E2" w:rsidP="00C839E2">
      <w:pPr>
        <w:jc w:val="both"/>
        <w:rPr>
          <w:color w:val="000000"/>
          <w:lang w:eastAsia="ar-SA"/>
        </w:rPr>
      </w:pPr>
    </w:p>
    <w:p w14:paraId="789C8B26" w14:textId="7593A78D" w:rsidR="009C79CB" w:rsidRPr="009C79CB" w:rsidRDefault="009C79CB" w:rsidP="009C79CB">
      <w:pPr>
        <w:jc w:val="center"/>
        <w:rPr>
          <w:b/>
          <w:iCs/>
          <w:color w:val="000000"/>
          <w:lang w:eastAsia="en-US"/>
        </w:rPr>
      </w:pPr>
      <w:r w:rsidRPr="009C79CB">
        <w:rPr>
          <w:b/>
          <w:iCs/>
          <w:color w:val="000000"/>
          <w:lang w:eastAsia="en-US"/>
        </w:rPr>
        <w:t xml:space="preserve">balsojot: </w:t>
      </w:r>
      <w:r w:rsidRPr="009C79CB">
        <w:rPr>
          <w:b/>
          <w:iCs/>
          <w:noProof/>
          <w:color w:val="000000"/>
          <w:lang w:eastAsia="en-US"/>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b/>
          <w:iCs/>
          <w:noProof/>
          <w:color w:val="000000"/>
          <w:lang w:eastAsia="en-US"/>
        </w:rPr>
        <w:t>,</w:t>
      </w:r>
      <w:r w:rsidRPr="009C79CB">
        <w:rPr>
          <w:b/>
          <w:iCs/>
          <w:color w:val="000000"/>
          <w:lang w:eastAsia="en-US"/>
        </w:rPr>
        <w:t xml:space="preserve"> </w:t>
      </w:r>
    </w:p>
    <w:p w14:paraId="2893361B" w14:textId="77777777" w:rsidR="009C79CB" w:rsidRPr="009C79CB" w:rsidRDefault="009C79CB" w:rsidP="009C79CB">
      <w:pPr>
        <w:jc w:val="center"/>
        <w:rPr>
          <w:b/>
          <w:iCs/>
          <w:color w:val="000000"/>
          <w:lang w:eastAsia="en-US"/>
        </w:rPr>
      </w:pPr>
      <w:r w:rsidRPr="009C79CB">
        <w:rPr>
          <w:iCs/>
          <w:color w:val="000000"/>
          <w:lang w:eastAsia="en-US"/>
        </w:rPr>
        <w:t>Ogres novada pašvaldības dome</w:t>
      </w:r>
      <w:r w:rsidRPr="009C79CB">
        <w:rPr>
          <w:b/>
          <w:iCs/>
          <w:color w:val="000000"/>
          <w:lang w:eastAsia="en-US"/>
        </w:rPr>
        <w:t xml:space="preserve"> NOLEMJ:</w:t>
      </w:r>
    </w:p>
    <w:p w14:paraId="3ED0FACA" w14:textId="77777777" w:rsidR="0003691C" w:rsidRPr="00433485" w:rsidRDefault="0003691C" w:rsidP="00433485">
      <w:pPr>
        <w:ind w:left="709"/>
        <w:jc w:val="center"/>
        <w:rPr>
          <w:b/>
          <w:bCs/>
        </w:rPr>
      </w:pPr>
    </w:p>
    <w:p w14:paraId="7231DBF1" w14:textId="77777777" w:rsidR="00CD2C6E" w:rsidRDefault="005C279D" w:rsidP="00CD2C6E">
      <w:pPr>
        <w:pStyle w:val="Sarakstarindkopa"/>
        <w:numPr>
          <w:ilvl w:val="0"/>
          <w:numId w:val="7"/>
        </w:numPr>
        <w:spacing w:after="0" w:line="240" w:lineRule="auto"/>
        <w:ind w:left="284" w:hanging="284"/>
        <w:jc w:val="both"/>
        <w:rPr>
          <w:rFonts w:ascii="Times New Roman" w:hAnsi="Times New Roman"/>
          <w:sz w:val="24"/>
          <w:szCs w:val="24"/>
        </w:rPr>
      </w:pPr>
      <w:r w:rsidRPr="00E06A52">
        <w:rPr>
          <w:rFonts w:ascii="Times New Roman" w:hAnsi="Times New Roman"/>
          <w:b/>
          <w:color w:val="auto"/>
          <w:sz w:val="24"/>
          <w:szCs w:val="24"/>
        </w:rPr>
        <w:t>Atļaut atsavināt</w:t>
      </w:r>
      <w:r w:rsidRPr="00E06A52">
        <w:rPr>
          <w:rFonts w:ascii="Times New Roman" w:hAnsi="Times New Roman"/>
          <w:color w:val="auto"/>
          <w:sz w:val="24"/>
          <w:szCs w:val="24"/>
        </w:rPr>
        <w:t xml:space="preserve"> Ogres novada pašvaldībai piederošo </w:t>
      </w:r>
      <w:r w:rsidR="009A148C">
        <w:rPr>
          <w:rFonts w:ascii="Times New Roman" w:hAnsi="Times New Roman"/>
          <w:sz w:val="24"/>
        </w:rPr>
        <w:t>nekustamo īpašumu</w:t>
      </w:r>
      <w:r w:rsidR="009A148C" w:rsidRPr="009A148C">
        <w:rPr>
          <w:rFonts w:ascii="Times New Roman" w:hAnsi="Times New Roman"/>
          <w:sz w:val="24"/>
        </w:rPr>
        <w:t xml:space="preserve"> </w:t>
      </w:r>
      <w:r w:rsidR="00E341D6">
        <w:rPr>
          <w:rFonts w:ascii="Times New Roman" w:hAnsi="Times New Roman"/>
          <w:sz w:val="24"/>
        </w:rPr>
        <w:t>Vijolīšu ielā 64, Ogrē</w:t>
      </w:r>
      <w:r w:rsidR="009A148C" w:rsidRPr="009A148C">
        <w:rPr>
          <w:rFonts w:ascii="Times New Roman" w:hAnsi="Times New Roman"/>
          <w:sz w:val="24"/>
        </w:rPr>
        <w:t xml:space="preserve">, Ogres nov., kadastra numurs </w:t>
      </w:r>
      <w:r w:rsidR="00E341D6">
        <w:rPr>
          <w:rFonts w:ascii="Times New Roman" w:hAnsi="Times New Roman"/>
          <w:sz w:val="24"/>
        </w:rPr>
        <w:t>7480 003 1044</w:t>
      </w:r>
      <w:r w:rsidR="00A74B3E" w:rsidRPr="00A74B3E">
        <w:rPr>
          <w:rFonts w:ascii="Times New Roman" w:hAnsi="Times New Roman"/>
          <w:sz w:val="24"/>
        </w:rPr>
        <w:t xml:space="preserve">, kas sastāv no zemes vienības, kadastra apzīmējums </w:t>
      </w:r>
      <w:r w:rsidR="00E341D6">
        <w:rPr>
          <w:rFonts w:ascii="Times New Roman" w:hAnsi="Times New Roman"/>
          <w:sz w:val="24"/>
        </w:rPr>
        <w:t>7480 003 1044</w:t>
      </w:r>
      <w:r w:rsidR="00A74B3E" w:rsidRPr="00A74B3E">
        <w:rPr>
          <w:rFonts w:ascii="Times New Roman" w:hAnsi="Times New Roman"/>
          <w:sz w:val="24"/>
        </w:rPr>
        <w:t>, platība</w:t>
      </w:r>
      <w:r w:rsidR="00A74B3E" w:rsidRPr="00E341D6">
        <w:rPr>
          <w:rFonts w:ascii="Times New Roman" w:hAnsi="Times New Roman"/>
          <w:sz w:val="28"/>
        </w:rPr>
        <w:t xml:space="preserve"> </w:t>
      </w:r>
      <w:r w:rsidR="00E341D6" w:rsidRPr="00E341D6">
        <w:rPr>
          <w:rFonts w:ascii="Times New Roman" w:hAnsi="Times New Roman"/>
          <w:sz w:val="24"/>
        </w:rPr>
        <w:t>533</w:t>
      </w:r>
      <w:r w:rsidR="00A74B3E" w:rsidRPr="00E341D6">
        <w:rPr>
          <w:rFonts w:ascii="Times New Roman" w:hAnsi="Times New Roman"/>
          <w:sz w:val="28"/>
        </w:rPr>
        <w:t xml:space="preserve"> </w:t>
      </w:r>
      <w:r w:rsidR="00A74B3E" w:rsidRPr="00A74B3E">
        <w:rPr>
          <w:rFonts w:ascii="Times New Roman" w:hAnsi="Times New Roman"/>
          <w:sz w:val="24"/>
        </w:rPr>
        <w:t xml:space="preserve">m² </w:t>
      </w:r>
      <w:r w:rsidR="00085DB3" w:rsidRPr="00605C49">
        <w:rPr>
          <w:rFonts w:ascii="Times New Roman" w:hAnsi="Times New Roman"/>
          <w:sz w:val="24"/>
          <w:szCs w:val="24"/>
        </w:rPr>
        <w:t>(turpmāk – Īpašums).</w:t>
      </w:r>
    </w:p>
    <w:p w14:paraId="7DCF8E1B" w14:textId="77777777" w:rsidR="00E06A52" w:rsidRPr="00CD2C6E" w:rsidRDefault="00085DB3" w:rsidP="00CD2C6E">
      <w:pPr>
        <w:pStyle w:val="Sarakstarindkopa"/>
        <w:numPr>
          <w:ilvl w:val="0"/>
          <w:numId w:val="7"/>
        </w:numPr>
        <w:spacing w:after="0" w:line="240" w:lineRule="auto"/>
        <w:ind w:left="284" w:hanging="284"/>
        <w:jc w:val="both"/>
        <w:rPr>
          <w:rFonts w:ascii="Times New Roman" w:hAnsi="Times New Roman"/>
          <w:sz w:val="24"/>
          <w:szCs w:val="24"/>
        </w:rPr>
      </w:pPr>
      <w:r w:rsidRPr="00CD2C6E">
        <w:rPr>
          <w:rFonts w:ascii="Times New Roman" w:hAnsi="Times New Roman"/>
          <w:b/>
          <w:bCs/>
          <w:sz w:val="24"/>
          <w:szCs w:val="24"/>
        </w:rPr>
        <w:t>Apstiprināt</w:t>
      </w:r>
      <w:r w:rsidR="00BD1F2D" w:rsidRPr="00CD2C6E">
        <w:rPr>
          <w:rFonts w:ascii="Times New Roman" w:hAnsi="Times New Roman"/>
          <w:sz w:val="24"/>
          <w:szCs w:val="24"/>
        </w:rPr>
        <w:t xml:space="preserve"> Īpašuma </w:t>
      </w:r>
      <w:r w:rsidRPr="00CD2C6E">
        <w:rPr>
          <w:rFonts w:ascii="Times New Roman" w:hAnsi="Times New Roman"/>
          <w:sz w:val="24"/>
          <w:szCs w:val="24"/>
        </w:rPr>
        <w:t xml:space="preserve">nosacīto </w:t>
      </w:r>
      <w:r w:rsidRPr="000D0703">
        <w:rPr>
          <w:rFonts w:ascii="Times New Roman" w:hAnsi="Times New Roman"/>
          <w:sz w:val="24"/>
          <w:szCs w:val="24"/>
        </w:rPr>
        <w:t xml:space="preserve">cenu </w:t>
      </w:r>
      <w:r w:rsidR="00E341D6" w:rsidRPr="00E341D6">
        <w:rPr>
          <w:rFonts w:ascii="Times New Roman" w:hAnsi="Times New Roman"/>
          <w:sz w:val="24"/>
        </w:rPr>
        <w:t>5 600 EUR (pieci tūkstoši seši simti</w:t>
      </w:r>
      <w:r w:rsidR="00E341D6" w:rsidRPr="00E341D6">
        <w:rPr>
          <w:sz w:val="24"/>
        </w:rPr>
        <w:t xml:space="preserve"> </w:t>
      </w:r>
      <w:r w:rsidRPr="00CD2C6E">
        <w:rPr>
          <w:rFonts w:ascii="Times New Roman" w:hAnsi="Times New Roman"/>
          <w:bCs/>
          <w:i/>
          <w:sz w:val="24"/>
          <w:szCs w:val="24"/>
        </w:rPr>
        <w:t>euro</w:t>
      </w:r>
      <w:r w:rsidRPr="00CD2C6E">
        <w:rPr>
          <w:rFonts w:ascii="Times New Roman" w:hAnsi="Times New Roman"/>
          <w:bCs/>
          <w:sz w:val="24"/>
          <w:szCs w:val="24"/>
        </w:rPr>
        <w:t>).</w:t>
      </w:r>
    </w:p>
    <w:p w14:paraId="1E8B8ED5" w14:textId="77777777" w:rsidR="00CD2C6E" w:rsidRDefault="00CD2C6E" w:rsidP="00CD2C6E">
      <w:pPr>
        <w:numPr>
          <w:ilvl w:val="0"/>
          <w:numId w:val="7"/>
        </w:numPr>
        <w:ind w:left="284" w:hanging="284"/>
        <w:jc w:val="both"/>
      </w:pPr>
      <w:r w:rsidRPr="00024682">
        <w:rPr>
          <w:b/>
          <w:color w:val="000000"/>
        </w:rPr>
        <w:t xml:space="preserve">Noteikt </w:t>
      </w:r>
      <w:r w:rsidRPr="00FF7693">
        <w:rPr>
          <w:bCs/>
          <w:color w:val="000000"/>
        </w:rPr>
        <w:t>Ī</w:t>
      </w:r>
      <w:r w:rsidRPr="00024682">
        <w:rPr>
          <w:color w:val="000000"/>
        </w:rPr>
        <w:t xml:space="preserve">pašuma atsavināšanas veidu – </w:t>
      </w:r>
      <w:r w:rsidRPr="00024682">
        <w:t>pārdošana izsolē.</w:t>
      </w:r>
    </w:p>
    <w:p w14:paraId="6AF33FF1" w14:textId="77777777" w:rsidR="00CD2C6E" w:rsidRDefault="00CD2C6E" w:rsidP="00CD2C6E">
      <w:pPr>
        <w:numPr>
          <w:ilvl w:val="0"/>
          <w:numId w:val="7"/>
        </w:numPr>
        <w:ind w:left="284" w:hanging="284"/>
        <w:jc w:val="both"/>
      </w:pPr>
      <w:r w:rsidRPr="00E15091">
        <w:rPr>
          <w:b/>
          <w:bCs/>
        </w:rPr>
        <w:t xml:space="preserve">Uzdot </w:t>
      </w:r>
      <w:r w:rsidRPr="00C36428">
        <w:t>Ogres novada pašvaldības mantas novērtēšanas un izsoles komisijai normatīvajos aktos noteiktajā kārtībā</w:t>
      </w:r>
      <w:r>
        <w:t xml:space="preserve"> organizēt Īpašuma atsavināšanu, </w:t>
      </w:r>
      <w:r w:rsidRPr="00C36428">
        <w:t xml:space="preserve">apstiprināt </w:t>
      </w:r>
      <w:r>
        <w:t>Ī</w:t>
      </w:r>
      <w:r w:rsidRPr="00C36428">
        <w:t>pašuma izsoles noteikumus un rīkot izsoli.</w:t>
      </w:r>
    </w:p>
    <w:p w14:paraId="10E8F418" w14:textId="77777777" w:rsidR="00CD2C6E" w:rsidRDefault="00CD2C6E" w:rsidP="00CD2C6E">
      <w:pPr>
        <w:numPr>
          <w:ilvl w:val="0"/>
          <w:numId w:val="7"/>
        </w:numPr>
        <w:ind w:left="284" w:hanging="284"/>
        <w:jc w:val="both"/>
      </w:pPr>
      <w:r w:rsidRPr="00E15091">
        <w:rPr>
          <w:b/>
          <w:bCs/>
        </w:rPr>
        <w:t xml:space="preserve">Uzdot </w:t>
      </w:r>
      <w:r w:rsidRPr="00C36428">
        <w:t xml:space="preserve">Ogres novada pašvaldības Centrālās administrācijas Nekustamo īpašumu pārvaldes nodaļai sagatavot un organizēt pirkuma līgumu noslēgšanu ar </w:t>
      </w:r>
      <w:r>
        <w:t xml:space="preserve">Īpašuma </w:t>
      </w:r>
      <w:r w:rsidRPr="00C36428">
        <w:t xml:space="preserve">izsoles </w:t>
      </w:r>
      <w:r>
        <w:t>uzvarētāju 30 (trīsdesmit) dienu</w:t>
      </w:r>
      <w:r w:rsidRPr="00024682">
        <w:t xml:space="preserve"> laikā </w:t>
      </w:r>
      <w:r w:rsidRPr="00C36428">
        <w:t xml:space="preserve">pēc izsoles rezultātu apstiprināšanas. </w:t>
      </w:r>
    </w:p>
    <w:p w14:paraId="53E8F3CA" w14:textId="77777777" w:rsidR="00CD2C6E" w:rsidRPr="000132DA" w:rsidRDefault="00CD2C6E" w:rsidP="00CD2C6E">
      <w:pPr>
        <w:numPr>
          <w:ilvl w:val="0"/>
          <w:numId w:val="7"/>
        </w:numPr>
        <w:ind w:left="284" w:hanging="284"/>
        <w:jc w:val="both"/>
      </w:pPr>
      <w:r w:rsidRPr="007F0B32">
        <w:rPr>
          <w:b/>
          <w:bCs/>
        </w:rPr>
        <w:t xml:space="preserve">Kontroli </w:t>
      </w:r>
      <w:r w:rsidRPr="00B63630">
        <w:t>par lēmuma izpildi uzdot</w:t>
      </w:r>
      <w:r w:rsidRPr="0003691C">
        <w:t xml:space="preserve"> </w:t>
      </w:r>
      <w:r>
        <w:t xml:space="preserve">Ogres novada </w:t>
      </w:r>
      <w:r w:rsidRPr="0003691C">
        <w:t>pašvaldības izpilddirektoram.</w:t>
      </w:r>
    </w:p>
    <w:p w14:paraId="2ADD79A1" w14:textId="77777777" w:rsidR="0003691C" w:rsidRPr="00433485" w:rsidRDefault="0003691C" w:rsidP="00433485">
      <w:pPr>
        <w:pStyle w:val="Pamattekstaatkpe2"/>
        <w:widowControl w:val="0"/>
        <w:ind w:left="284" w:hanging="284"/>
        <w:rPr>
          <w:szCs w:val="24"/>
        </w:rPr>
      </w:pPr>
    </w:p>
    <w:p w14:paraId="0D8FE8E3" w14:textId="77777777" w:rsidR="00081986" w:rsidRPr="00433485" w:rsidRDefault="00081986" w:rsidP="00433485">
      <w:pPr>
        <w:pStyle w:val="Pamattekstaatkpe2"/>
        <w:ind w:left="0"/>
        <w:rPr>
          <w:szCs w:val="24"/>
        </w:rPr>
      </w:pPr>
    </w:p>
    <w:p w14:paraId="64E6064F" w14:textId="77777777" w:rsidR="00DE17B6" w:rsidRPr="00F1314C" w:rsidRDefault="00DE17B6" w:rsidP="00DE17B6">
      <w:pPr>
        <w:ind w:left="360"/>
        <w:jc w:val="right"/>
      </w:pPr>
      <w:r w:rsidRPr="00F1314C">
        <w:rPr>
          <w:color w:val="000000"/>
          <w:szCs w:val="20"/>
        </w:rPr>
        <w:t>(Sēdes vadītāja,</w:t>
      </w:r>
    </w:p>
    <w:p w14:paraId="678CE73A" w14:textId="77777777" w:rsidR="00DE17B6" w:rsidRPr="00F1314C" w:rsidRDefault="00DE17B6" w:rsidP="00DE17B6">
      <w:pPr>
        <w:ind w:left="360"/>
        <w:jc w:val="right"/>
        <w:rPr>
          <w:color w:val="000000"/>
          <w:szCs w:val="20"/>
        </w:rPr>
      </w:pPr>
      <w:r>
        <w:rPr>
          <w:color w:val="000000"/>
          <w:szCs w:val="20"/>
        </w:rPr>
        <w:t>domes</w:t>
      </w:r>
      <w:r w:rsidRPr="00F1314C">
        <w:rPr>
          <w:color w:val="000000"/>
          <w:szCs w:val="20"/>
        </w:rPr>
        <w:t xml:space="preserve"> priekšsēdētāja</w:t>
      </w:r>
      <w:r w:rsidR="003361BF">
        <w:rPr>
          <w:color w:val="000000"/>
          <w:szCs w:val="20"/>
        </w:rPr>
        <w:t xml:space="preserve"> A.</w:t>
      </w:r>
      <w:r w:rsidR="00914272">
        <w:rPr>
          <w:color w:val="000000"/>
          <w:szCs w:val="20"/>
        </w:rPr>
        <w:t> </w:t>
      </w:r>
      <w:r w:rsidR="003361BF">
        <w:rPr>
          <w:color w:val="000000"/>
          <w:szCs w:val="20"/>
        </w:rPr>
        <w:t>Kraujas</w:t>
      </w:r>
      <w:r w:rsidRPr="00F1314C">
        <w:rPr>
          <w:color w:val="000000"/>
          <w:szCs w:val="20"/>
        </w:rPr>
        <w:t xml:space="preserve"> paraksts)</w:t>
      </w:r>
    </w:p>
    <w:p w14:paraId="238F96CE" w14:textId="77777777" w:rsidR="00326462" w:rsidRPr="00433485" w:rsidRDefault="00326462" w:rsidP="00256D34">
      <w:pPr>
        <w:rPr>
          <w:lang w:eastAsia="en-US"/>
        </w:rPr>
      </w:pPr>
    </w:p>
    <w:sectPr w:rsidR="00326462" w:rsidRPr="00433485" w:rsidSect="005D1A0F">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abstractNum w:abstractNumId="2" w15:restartNumberingAfterBreak="0">
    <w:nsid w:val="0F2939BD"/>
    <w:multiLevelType w:val="multilevel"/>
    <w:tmpl w:val="F620BA50"/>
    <w:lvl w:ilvl="0">
      <w:start w:val="1"/>
      <w:numFmt w:val="decimal"/>
      <w:lvlText w:val="%1."/>
      <w:lvlJc w:val="left"/>
      <w:pPr>
        <w:tabs>
          <w:tab w:val="num" w:pos="720"/>
        </w:tabs>
        <w:ind w:left="720" w:hanging="360"/>
      </w:pPr>
      <w:rPr>
        <w:rFonts w:hint="default"/>
        <w:b w:val="0"/>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50A50F16"/>
    <w:multiLevelType w:val="multilevel"/>
    <w:tmpl w:val="F6F819A6"/>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A632552"/>
    <w:multiLevelType w:val="hybridMultilevel"/>
    <w:tmpl w:val="5EEC01FC"/>
    <w:lvl w:ilvl="0" w:tplc="7FEC1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3961749"/>
    <w:multiLevelType w:val="hybridMultilevel"/>
    <w:tmpl w:val="228A7AEC"/>
    <w:lvl w:ilvl="0" w:tplc="0B18E076">
      <w:start w:val="1"/>
      <w:numFmt w:val="decimal"/>
      <w:lvlText w:val="%1."/>
      <w:lvlJc w:val="left"/>
      <w:pPr>
        <w:ind w:left="1080" w:hanging="360"/>
      </w:pPr>
      <w:rPr>
        <w:rFonts w:ascii="Times New Roman" w:eastAsia="Lucida Sans Unicode" w:hAnsi="Times New Roman" w:cs="Mangal"/>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93B2CBE"/>
    <w:multiLevelType w:val="hybridMultilevel"/>
    <w:tmpl w:val="92EAA850"/>
    <w:lvl w:ilvl="0" w:tplc="8AF0802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396629079">
    <w:abstractNumId w:val="0"/>
  </w:num>
  <w:num w:numId="2" w16cid:durableId="2026012031">
    <w:abstractNumId w:val="1"/>
  </w:num>
  <w:num w:numId="3" w16cid:durableId="1116368291">
    <w:abstractNumId w:val="5"/>
  </w:num>
  <w:num w:numId="4" w16cid:durableId="1654798218">
    <w:abstractNumId w:val="4"/>
  </w:num>
  <w:num w:numId="5" w16cid:durableId="1626348150">
    <w:abstractNumId w:val="2"/>
  </w:num>
  <w:num w:numId="6" w16cid:durableId="1569412690">
    <w:abstractNumId w:val="6"/>
  </w:num>
  <w:num w:numId="7" w16cid:durableId="10868776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86"/>
    <w:rsid w:val="00001538"/>
    <w:rsid w:val="00026211"/>
    <w:rsid w:val="0003691C"/>
    <w:rsid w:val="00040955"/>
    <w:rsid w:val="00041044"/>
    <w:rsid w:val="0004511B"/>
    <w:rsid w:val="00054B21"/>
    <w:rsid w:val="00054F56"/>
    <w:rsid w:val="000551AE"/>
    <w:rsid w:val="00072D19"/>
    <w:rsid w:val="00081986"/>
    <w:rsid w:val="00081E75"/>
    <w:rsid w:val="00082D7E"/>
    <w:rsid w:val="00085DB3"/>
    <w:rsid w:val="0009366F"/>
    <w:rsid w:val="0009583F"/>
    <w:rsid w:val="000A35D5"/>
    <w:rsid w:val="000A5822"/>
    <w:rsid w:val="000A5D43"/>
    <w:rsid w:val="000A62E9"/>
    <w:rsid w:val="000B2A28"/>
    <w:rsid w:val="000B4C4F"/>
    <w:rsid w:val="000B7CEC"/>
    <w:rsid w:val="000C1D15"/>
    <w:rsid w:val="000C3DF5"/>
    <w:rsid w:val="000C5703"/>
    <w:rsid w:val="000D0315"/>
    <w:rsid w:val="000D0703"/>
    <w:rsid w:val="000E0BB3"/>
    <w:rsid w:val="000E59E6"/>
    <w:rsid w:val="000F2135"/>
    <w:rsid w:val="00103638"/>
    <w:rsid w:val="0010723B"/>
    <w:rsid w:val="00115AB0"/>
    <w:rsid w:val="00117495"/>
    <w:rsid w:val="00143816"/>
    <w:rsid w:val="00144D99"/>
    <w:rsid w:val="001470F4"/>
    <w:rsid w:val="001515E3"/>
    <w:rsid w:val="00156364"/>
    <w:rsid w:val="0016331A"/>
    <w:rsid w:val="001746FC"/>
    <w:rsid w:val="00193D86"/>
    <w:rsid w:val="001A5A1C"/>
    <w:rsid w:val="001A6441"/>
    <w:rsid w:val="001C130D"/>
    <w:rsid w:val="001D070C"/>
    <w:rsid w:val="001D174C"/>
    <w:rsid w:val="001F1468"/>
    <w:rsid w:val="001F4A4E"/>
    <w:rsid w:val="001F5994"/>
    <w:rsid w:val="00200507"/>
    <w:rsid w:val="00201023"/>
    <w:rsid w:val="002051AD"/>
    <w:rsid w:val="00232398"/>
    <w:rsid w:val="00232DC5"/>
    <w:rsid w:val="0023373E"/>
    <w:rsid w:val="00240AE1"/>
    <w:rsid w:val="00256D34"/>
    <w:rsid w:val="00257058"/>
    <w:rsid w:val="0026514D"/>
    <w:rsid w:val="002652DE"/>
    <w:rsid w:val="00267A4D"/>
    <w:rsid w:val="00271D6C"/>
    <w:rsid w:val="00275E05"/>
    <w:rsid w:val="00280011"/>
    <w:rsid w:val="00285062"/>
    <w:rsid w:val="002A23FD"/>
    <w:rsid w:val="002A33E6"/>
    <w:rsid w:val="002C3D1C"/>
    <w:rsid w:val="002D1C0B"/>
    <w:rsid w:val="002D2CB0"/>
    <w:rsid w:val="002D6F01"/>
    <w:rsid w:val="002F1F25"/>
    <w:rsid w:val="003008F7"/>
    <w:rsid w:val="00310F3B"/>
    <w:rsid w:val="00313D02"/>
    <w:rsid w:val="00326462"/>
    <w:rsid w:val="00335849"/>
    <w:rsid w:val="003361BF"/>
    <w:rsid w:val="00337D74"/>
    <w:rsid w:val="003477B6"/>
    <w:rsid w:val="00355643"/>
    <w:rsid w:val="003576AE"/>
    <w:rsid w:val="00360FA8"/>
    <w:rsid w:val="00365301"/>
    <w:rsid w:val="00383BFB"/>
    <w:rsid w:val="0038750C"/>
    <w:rsid w:val="0039117F"/>
    <w:rsid w:val="00397129"/>
    <w:rsid w:val="003A3AB9"/>
    <w:rsid w:val="003A7BCB"/>
    <w:rsid w:val="003B311E"/>
    <w:rsid w:val="003B342B"/>
    <w:rsid w:val="00415C2C"/>
    <w:rsid w:val="00432877"/>
    <w:rsid w:val="00433485"/>
    <w:rsid w:val="004677C4"/>
    <w:rsid w:val="00472CD2"/>
    <w:rsid w:val="0048332B"/>
    <w:rsid w:val="00496009"/>
    <w:rsid w:val="004B7B02"/>
    <w:rsid w:val="004C2F08"/>
    <w:rsid w:val="004C3AC3"/>
    <w:rsid w:val="004C611F"/>
    <w:rsid w:val="004E5AB6"/>
    <w:rsid w:val="004F41C4"/>
    <w:rsid w:val="004F7D30"/>
    <w:rsid w:val="00502C5A"/>
    <w:rsid w:val="00503A96"/>
    <w:rsid w:val="00506E08"/>
    <w:rsid w:val="00515C01"/>
    <w:rsid w:val="0053536E"/>
    <w:rsid w:val="00536912"/>
    <w:rsid w:val="00536925"/>
    <w:rsid w:val="0054578E"/>
    <w:rsid w:val="00551C62"/>
    <w:rsid w:val="00563196"/>
    <w:rsid w:val="00572AC1"/>
    <w:rsid w:val="0058404D"/>
    <w:rsid w:val="005867FB"/>
    <w:rsid w:val="00587B18"/>
    <w:rsid w:val="0059170C"/>
    <w:rsid w:val="00592C7B"/>
    <w:rsid w:val="00595614"/>
    <w:rsid w:val="005C1345"/>
    <w:rsid w:val="005C279D"/>
    <w:rsid w:val="005D1A0F"/>
    <w:rsid w:val="005E30CF"/>
    <w:rsid w:val="005E3B3F"/>
    <w:rsid w:val="005F2FA7"/>
    <w:rsid w:val="005F5A37"/>
    <w:rsid w:val="005F6FEF"/>
    <w:rsid w:val="00602E77"/>
    <w:rsid w:val="00603C59"/>
    <w:rsid w:val="00605C49"/>
    <w:rsid w:val="006153F0"/>
    <w:rsid w:val="00644697"/>
    <w:rsid w:val="00667E31"/>
    <w:rsid w:val="00670F20"/>
    <w:rsid w:val="00671F7C"/>
    <w:rsid w:val="00676A01"/>
    <w:rsid w:val="00682928"/>
    <w:rsid w:val="00685689"/>
    <w:rsid w:val="006922E6"/>
    <w:rsid w:val="006A6ED5"/>
    <w:rsid w:val="006B1BE6"/>
    <w:rsid w:val="006B2B54"/>
    <w:rsid w:val="006B3B83"/>
    <w:rsid w:val="006C1CE3"/>
    <w:rsid w:val="006C1EFE"/>
    <w:rsid w:val="006C2FEB"/>
    <w:rsid w:val="006D2F5B"/>
    <w:rsid w:val="006E70BB"/>
    <w:rsid w:val="006F1957"/>
    <w:rsid w:val="00703B56"/>
    <w:rsid w:val="007156AE"/>
    <w:rsid w:val="0072789C"/>
    <w:rsid w:val="00730CB2"/>
    <w:rsid w:val="00731852"/>
    <w:rsid w:val="00737DAE"/>
    <w:rsid w:val="00760431"/>
    <w:rsid w:val="00760821"/>
    <w:rsid w:val="00762176"/>
    <w:rsid w:val="007652C7"/>
    <w:rsid w:val="0078360E"/>
    <w:rsid w:val="0078499D"/>
    <w:rsid w:val="00791B34"/>
    <w:rsid w:val="00797172"/>
    <w:rsid w:val="007B2CE2"/>
    <w:rsid w:val="007B6DFD"/>
    <w:rsid w:val="007D3C32"/>
    <w:rsid w:val="007F1227"/>
    <w:rsid w:val="00802EF5"/>
    <w:rsid w:val="00807B17"/>
    <w:rsid w:val="00841CF5"/>
    <w:rsid w:val="00844627"/>
    <w:rsid w:val="0085387A"/>
    <w:rsid w:val="00863F34"/>
    <w:rsid w:val="00864E2A"/>
    <w:rsid w:val="00867C49"/>
    <w:rsid w:val="008A5828"/>
    <w:rsid w:val="008B5B0E"/>
    <w:rsid w:val="008B6035"/>
    <w:rsid w:val="008D4191"/>
    <w:rsid w:val="008E5A59"/>
    <w:rsid w:val="008E6F7A"/>
    <w:rsid w:val="009066FA"/>
    <w:rsid w:val="00912B6A"/>
    <w:rsid w:val="009138BB"/>
    <w:rsid w:val="00914272"/>
    <w:rsid w:val="0091625E"/>
    <w:rsid w:val="0092036B"/>
    <w:rsid w:val="00926C5A"/>
    <w:rsid w:val="00932A7A"/>
    <w:rsid w:val="00935A60"/>
    <w:rsid w:val="00940D86"/>
    <w:rsid w:val="00957862"/>
    <w:rsid w:val="00957B55"/>
    <w:rsid w:val="0096387C"/>
    <w:rsid w:val="009808AE"/>
    <w:rsid w:val="00986520"/>
    <w:rsid w:val="009930C5"/>
    <w:rsid w:val="009950B0"/>
    <w:rsid w:val="009A148C"/>
    <w:rsid w:val="009B109C"/>
    <w:rsid w:val="009C79CB"/>
    <w:rsid w:val="009D5A42"/>
    <w:rsid w:val="009E5A6F"/>
    <w:rsid w:val="009F2307"/>
    <w:rsid w:val="009F269D"/>
    <w:rsid w:val="009F4E7D"/>
    <w:rsid w:val="00A3265D"/>
    <w:rsid w:val="00A3770B"/>
    <w:rsid w:val="00A41846"/>
    <w:rsid w:val="00A41A14"/>
    <w:rsid w:val="00A53AFB"/>
    <w:rsid w:val="00A551E9"/>
    <w:rsid w:val="00A57259"/>
    <w:rsid w:val="00A646B9"/>
    <w:rsid w:val="00A7014E"/>
    <w:rsid w:val="00A74B3E"/>
    <w:rsid w:val="00A831AC"/>
    <w:rsid w:val="00A85E11"/>
    <w:rsid w:val="00A86577"/>
    <w:rsid w:val="00AA37D7"/>
    <w:rsid w:val="00AA5A6D"/>
    <w:rsid w:val="00AB4334"/>
    <w:rsid w:val="00AB7C5A"/>
    <w:rsid w:val="00AD07A5"/>
    <w:rsid w:val="00AD14C4"/>
    <w:rsid w:val="00AD29DE"/>
    <w:rsid w:val="00AD3044"/>
    <w:rsid w:val="00AD3F04"/>
    <w:rsid w:val="00AD7482"/>
    <w:rsid w:val="00AE7F53"/>
    <w:rsid w:val="00AF523B"/>
    <w:rsid w:val="00AF7355"/>
    <w:rsid w:val="00B04D4F"/>
    <w:rsid w:val="00B05C90"/>
    <w:rsid w:val="00B06230"/>
    <w:rsid w:val="00B1544C"/>
    <w:rsid w:val="00B30EAC"/>
    <w:rsid w:val="00B324D2"/>
    <w:rsid w:val="00B42F95"/>
    <w:rsid w:val="00B5410B"/>
    <w:rsid w:val="00B649EF"/>
    <w:rsid w:val="00B66731"/>
    <w:rsid w:val="00B71C4A"/>
    <w:rsid w:val="00B92980"/>
    <w:rsid w:val="00B94F42"/>
    <w:rsid w:val="00B952B4"/>
    <w:rsid w:val="00BA39EF"/>
    <w:rsid w:val="00BA7931"/>
    <w:rsid w:val="00BB5A79"/>
    <w:rsid w:val="00BD1F2D"/>
    <w:rsid w:val="00BD39E6"/>
    <w:rsid w:val="00BF0A85"/>
    <w:rsid w:val="00C1528A"/>
    <w:rsid w:val="00C24433"/>
    <w:rsid w:val="00C5215E"/>
    <w:rsid w:val="00C839E2"/>
    <w:rsid w:val="00C9204C"/>
    <w:rsid w:val="00CA64B3"/>
    <w:rsid w:val="00CB2571"/>
    <w:rsid w:val="00CC613B"/>
    <w:rsid w:val="00CD2C6E"/>
    <w:rsid w:val="00CE3296"/>
    <w:rsid w:val="00D1168E"/>
    <w:rsid w:val="00D145A7"/>
    <w:rsid w:val="00D179FF"/>
    <w:rsid w:val="00D20FB7"/>
    <w:rsid w:val="00D24BDB"/>
    <w:rsid w:val="00D27317"/>
    <w:rsid w:val="00D306B6"/>
    <w:rsid w:val="00D518A5"/>
    <w:rsid w:val="00D52A96"/>
    <w:rsid w:val="00D61081"/>
    <w:rsid w:val="00D64BCE"/>
    <w:rsid w:val="00D70644"/>
    <w:rsid w:val="00D86464"/>
    <w:rsid w:val="00D92492"/>
    <w:rsid w:val="00D9302C"/>
    <w:rsid w:val="00DA1A7A"/>
    <w:rsid w:val="00DA31DE"/>
    <w:rsid w:val="00DB112C"/>
    <w:rsid w:val="00DC5F67"/>
    <w:rsid w:val="00DD21E5"/>
    <w:rsid w:val="00DE17B6"/>
    <w:rsid w:val="00DF03C0"/>
    <w:rsid w:val="00DF31E9"/>
    <w:rsid w:val="00DF3501"/>
    <w:rsid w:val="00DF391E"/>
    <w:rsid w:val="00E01C75"/>
    <w:rsid w:val="00E06A52"/>
    <w:rsid w:val="00E1642B"/>
    <w:rsid w:val="00E341D6"/>
    <w:rsid w:val="00E35724"/>
    <w:rsid w:val="00E47F6B"/>
    <w:rsid w:val="00E52CF3"/>
    <w:rsid w:val="00E5547E"/>
    <w:rsid w:val="00E56891"/>
    <w:rsid w:val="00E61AB5"/>
    <w:rsid w:val="00E6696D"/>
    <w:rsid w:val="00EA1DC9"/>
    <w:rsid w:val="00EA2BD0"/>
    <w:rsid w:val="00EA4AE1"/>
    <w:rsid w:val="00EC737D"/>
    <w:rsid w:val="00ED2242"/>
    <w:rsid w:val="00ED495C"/>
    <w:rsid w:val="00EE4384"/>
    <w:rsid w:val="00EE7682"/>
    <w:rsid w:val="00EF2126"/>
    <w:rsid w:val="00F15FD8"/>
    <w:rsid w:val="00F32606"/>
    <w:rsid w:val="00F36DCD"/>
    <w:rsid w:val="00F455E4"/>
    <w:rsid w:val="00F5530E"/>
    <w:rsid w:val="00F57642"/>
    <w:rsid w:val="00F600ED"/>
    <w:rsid w:val="00F87172"/>
    <w:rsid w:val="00F87651"/>
    <w:rsid w:val="00F94B64"/>
    <w:rsid w:val="00F9552B"/>
    <w:rsid w:val="00F9589A"/>
    <w:rsid w:val="00FB1214"/>
    <w:rsid w:val="00FB4357"/>
    <w:rsid w:val="00FB5FA8"/>
    <w:rsid w:val="00FC0CE1"/>
    <w:rsid w:val="00FE2E54"/>
    <w:rsid w:val="00FE52AF"/>
    <w:rsid w:val="00FF17DC"/>
    <w:rsid w:val="00FF7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949C4"/>
  <w15:chartTrackingRefBased/>
  <w15:docId w15:val="{6DB8250B-D840-4E01-BA7E-0BA5E8D7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081986"/>
    <w:rPr>
      <w:sz w:val="24"/>
      <w:szCs w:val="24"/>
    </w:rPr>
  </w:style>
  <w:style w:type="paragraph" w:styleId="Virsraksts1">
    <w:name w:val="heading 1"/>
    <w:basedOn w:val="Parasts"/>
    <w:next w:val="Parasts"/>
    <w:qFormat/>
    <w:rsid w:val="00081986"/>
    <w:pPr>
      <w:keepNext/>
      <w:numPr>
        <w:numId w:val="1"/>
      </w:numPr>
      <w:suppressAutoHyphens/>
      <w:ind w:left="-142"/>
      <w:jc w:val="center"/>
      <w:outlineLvl w:val="0"/>
    </w:pPr>
    <w:rPr>
      <w:b/>
      <w:szCs w:val="20"/>
      <w:u w:val="single"/>
      <w:lang w:eastAsia="ar-SA"/>
    </w:rPr>
  </w:style>
  <w:style w:type="paragraph" w:styleId="Virsraksts2">
    <w:name w:val="heading 2"/>
    <w:basedOn w:val="Parasts"/>
    <w:next w:val="Parasts"/>
    <w:qFormat/>
    <w:rsid w:val="00081986"/>
    <w:pPr>
      <w:keepNext/>
      <w:numPr>
        <w:ilvl w:val="1"/>
        <w:numId w:val="1"/>
      </w:numPr>
      <w:suppressAutoHyphens/>
      <w:jc w:val="center"/>
      <w:outlineLvl w:val="1"/>
    </w:pPr>
    <w:rPr>
      <w:b/>
      <w:bCs/>
      <w:szCs w:val="20"/>
      <w:lang w:eastAsia="ar-SA"/>
    </w:rPr>
  </w:style>
  <w:style w:type="paragraph" w:styleId="Virsraksts3">
    <w:name w:val="heading 3"/>
    <w:basedOn w:val="Parasts"/>
    <w:next w:val="Parasts"/>
    <w:qFormat/>
    <w:rsid w:val="00081986"/>
    <w:pPr>
      <w:keepNext/>
      <w:numPr>
        <w:ilvl w:val="2"/>
        <w:numId w:val="1"/>
      </w:numPr>
      <w:suppressAutoHyphens/>
      <w:jc w:val="center"/>
      <w:outlineLvl w:val="2"/>
    </w:pPr>
    <w:rPr>
      <w:sz w:val="28"/>
      <w:szCs w:val="20"/>
      <w:lang w:eastAsia="ar-SA"/>
    </w:rPr>
  </w:style>
  <w:style w:type="paragraph" w:styleId="Virsraksts4">
    <w:name w:val="heading 4"/>
    <w:basedOn w:val="Parasts"/>
    <w:next w:val="Parasts"/>
    <w:qFormat/>
    <w:rsid w:val="00081986"/>
    <w:pPr>
      <w:keepNext/>
      <w:outlineLvl w:val="3"/>
    </w:pPr>
    <w:rPr>
      <w:i/>
      <w:iCs/>
      <w:lang w:val="en-GB" w:eastAsia="en-US"/>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paragraph" w:customStyle="1" w:styleId="Indekss">
    <w:name w:val="Indekss"/>
    <w:basedOn w:val="Parasts"/>
    <w:rsid w:val="00081986"/>
    <w:pPr>
      <w:suppressLineNumbers/>
      <w:suppressAutoHyphens/>
    </w:pPr>
    <w:rPr>
      <w:rFonts w:cs="Tahoma"/>
      <w:lang w:val="en-GB" w:eastAsia="ar-SA"/>
    </w:rPr>
  </w:style>
  <w:style w:type="paragraph" w:styleId="Pamattekstaatkpe2">
    <w:name w:val="Body Text Indent 2"/>
    <w:basedOn w:val="Parasts"/>
    <w:rsid w:val="00081986"/>
    <w:pPr>
      <w:suppressAutoHyphens/>
      <w:ind w:left="-142"/>
      <w:jc w:val="both"/>
    </w:pPr>
    <w:rPr>
      <w:szCs w:val="20"/>
      <w:lang w:eastAsia="ar-SA"/>
    </w:rPr>
  </w:style>
  <w:style w:type="paragraph" w:customStyle="1" w:styleId="naisf">
    <w:name w:val="naisf"/>
    <w:basedOn w:val="Parasts"/>
    <w:rsid w:val="00081986"/>
    <w:pPr>
      <w:spacing w:before="75" w:after="75"/>
      <w:ind w:firstLine="375"/>
      <w:jc w:val="both"/>
    </w:pPr>
  </w:style>
  <w:style w:type="character" w:styleId="Hipersaite">
    <w:name w:val="Hyperlink"/>
    <w:unhideWhenUsed/>
    <w:rsid w:val="00AF7355"/>
    <w:rPr>
      <w:color w:val="0000FF"/>
      <w:u w:val="single"/>
    </w:rPr>
  </w:style>
  <w:style w:type="character" w:styleId="Izmantotahipersaite">
    <w:name w:val="FollowedHyperlink"/>
    <w:rsid w:val="00256D34"/>
    <w:rPr>
      <w:color w:val="954F72"/>
      <w:u w:val="single"/>
    </w:rPr>
  </w:style>
  <w:style w:type="paragraph" w:styleId="Sarakstarindkopa">
    <w:name w:val="List Paragraph"/>
    <w:basedOn w:val="Parasts"/>
    <w:uiPriority w:val="34"/>
    <w:qFormat/>
    <w:rsid w:val="00671F7C"/>
    <w:pPr>
      <w:spacing w:after="160" w:line="259" w:lineRule="auto"/>
      <w:ind w:left="720"/>
      <w:contextualSpacing/>
    </w:pPr>
    <w:rPr>
      <w:rFonts w:ascii="Calibri" w:eastAsia="Calibri" w:hAnsi="Calibri"/>
      <w:color w:val="00000A"/>
      <w:sz w:val="22"/>
      <w:szCs w:val="22"/>
      <w:lang w:eastAsia="en-US"/>
    </w:rPr>
  </w:style>
  <w:style w:type="paragraph" w:styleId="Balonteksts">
    <w:name w:val="Balloon Text"/>
    <w:basedOn w:val="Parasts"/>
    <w:link w:val="BalontekstsRakstz"/>
    <w:rsid w:val="003B311E"/>
    <w:rPr>
      <w:rFonts w:ascii="Segoe UI" w:hAnsi="Segoe UI" w:cs="Segoe UI"/>
      <w:sz w:val="18"/>
      <w:szCs w:val="18"/>
    </w:rPr>
  </w:style>
  <w:style w:type="character" w:customStyle="1" w:styleId="BalontekstsRakstz">
    <w:name w:val="Balonteksts Rakstz."/>
    <w:link w:val="Balonteksts"/>
    <w:rsid w:val="003B311E"/>
    <w:rPr>
      <w:rFonts w:ascii="Segoe UI" w:hAnsi="Segoe UI" w:cs="Segoe UI"/>
      <w:sz w:val="18"/>
      <w:szCs w:val="18"/>
    </w:rPr>
  </w:style>
  <w:style w:type="paragraph" w:styleId="Pamattekstsaratkpi">
    <w:name w:val="Body Text Indent"/>
    <w:basedOn w:val="Parasts"/>
    <w:link w:val="PamattekstsaratkpiRakstz"/>
    <w:uiPriority w:val="99"/>
    <w:unhideWhenUsed/>
    <w:rsid w:val="0003691C"/>
    <w:pPr>
      <w:spacing w:after="120" w:line="259" w:lineRule="auto"/>
      <w:ind w:left="283"/>
    </w:pPr>
    <w:rPr>
      <w:rFonts w:eastAsia="Calibri"/>
      <w:lang w:eastAsia="en-US"/>
    </w:rPr>
  </w:style>
  <w:style w:type="character" w:customStyle="1" w:styleId="PamattekstsaratkpiRakstz">
    <w:name w:val="Pamatteksts ar atkāpi Rakstz."/>
    <w:link w:val="Pamattekstsaratkpi"/>
    <w:uiPriority w:val="99"/>
    <w:rsid w:val="0003691C"/>
    <w:rPr>
      <w:rFonts w:eastAsia="Calibri"/>
      <w:sz w:val="24"/>
      <w:szCs w:val="24"/>
      <w:lang w:eastAsia="en-US"/>
    </w:rPr>
  </w:style>
  <w:style w:type="paragraph" w:styleId="Bezatstarpm">
    <w:name w:val="No Spacing"/>
    <w:uiPriority w:val="1"/>
    <w:qFormat/>
    <w:rsid w:val="003576A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65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3631</Words>
  <Characters>2071</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Madlienas pagasta parvalde</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Ojars</dc:creator>
  <cp:keywords/>
  <cp:lastModifiedBy>Agnese Puisīte</cp:lastModifiedBy>
  <cp:revision>2</cp:revision>
  <cp:lastPrinted>2025-06-11T13:17:00Z</cp:lastPrinted>
  <dcterms:created xsi:type="dcterms:W3CDTF">2026-09-24T12:35:00Z</dcterms:created>
  <dcterms:modified xsi:type="dcterms:W3CDTF">2026-09-24T12:35:00Z</dcterms:modified>
</cp:coreProperties>
</file>