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78" w:rsidRPr="006701A0" w:rsidRDefault="00B41A78" w:rsidP="00B41A78">
      <w:pPr>
        <w:jc w:val="center"/>
        <w:rPr>
          <w:noProof/>
          <w:lang w:eastAsia="lv-LV"/>
        </w:rPr>
      </w:pPr>
      <w:r w:rsidRPr="006701A0">
        <w:rPr>
          <w:noProof/>
          <w:lang w:eastAsia="lv-LV"/>
        </w:rPr>
        <w:drawing>
          <wp:inline distT="0" distB="0" distL="0" distR="0" wp14:anchorId="16ADAEF6" wp14:editId="201DD3BC">
            <wp:extent cx="603885" cy="720725"/>
            <wp:effectExtent l="19050" t="0" r="5715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78" w:rsidRPr="006701A0" w:rsidRDefault="00B41A78" w:rsidP="00B41A78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:rsidR="00B41A78" w:rsidRPr="006701A0" w:rsidRDefault="00B41A78" w:rsidP="00B41A78">
      <w:pPr>
        <w:jc w:val="center"/>
        <w:rPr>
          <w:noProof/>
          <w:sz w:val="36"/>
          <w:lang w:eastAsia="en-US"/>
        </w:rPr>
      </w:pPr>
      <w:r w:rsidRPr="006701A0">
        <w:rPr>
          <w:noProof/>
          <w:sz w:val="36"/>
          <w:lang w:eastAsia="en-US"/>
        </w:rPr>
        <w:t>OGRES  NOVADA  PAŠVALDĪBA</w:t>
      </w:r>
    </w:p>
    <w:p w:rsidR="00B41A78" w:rsidRPr="006701A0" w:rsidRDefault="00B41A78" w:rsidP="00B41A78">
      <w:pPr>
        <w:jc w:val="center"/>
        <w:rPr>
          <w:noProof/>
          <w:sz w:val="18"/>
          <w:lang w:eastAsia="en-US"/>
        </w:rPr>
      </w:pPr>
      <w:r w:rsidRPr="006701A0">
        <w:rPr>
          <w:noProof/>
          <w:sz w:val="18"/>
          <w:lang w:eastAsia="en-US"/>
        </w:rPr>
        <w:t>Reģ.Nr.90000024455, Brīvības iela 33, Ogre, Ogres nov., LV-5001</w:t>
      </w:r>
    </w:p>
    <w:p w:rsidR="00B41A78" w:rsidRPr="006701A0" w:rsidRDefault="00B41A78" w:rsidP="00B41A78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 w:rsidRPr="006701A0">
        <w:rPr>
          <w:noProof/>
          <w:sz w:val="18"/>
          <w:lang w:eastAsia="en-US"/>
        </w:rPr>
        <w:t xml:space="preserve">tālrunis 65071160, fakss 65071161, </w:t>
      </w:r>
      <w:r w:rsidRPr="006701A0">
        <w:rPr>
          <w:sz w:val="18"/>
          <w:lang w:eastAsia="en-US"/>
        </w:rPr>
        <w:t xml:space="preserve">e-pasts: ogredome@ogresnovads.lv, www.ogresnovads.lv </w:t>
      </w:r>
    </w:p>
    <w:p w:rsidR="00B41A78" w:rsidRPr="006701A0" w:rsidRDefault="00B41A78" w:rsidP="00B41A78">
      <w:pPr>
        <w:jc w:val="right"/>
      </w:pPr>
    </w:p>
    <w:p w:rsidR="00B41A78" w:rsidRPr="006701A0" w:rsidRDefault="00B41A78" w:rsidP="00B41A78">
      <w:pPr>
        <w:jc w:val="right"/>
        <w:rPr>
          <w:rFonts w:eastAsia="Calibri"/>
        </w:rPr>
      </w:pPr>
      <w:r w:rsidRPr="006701A0">
        <w:t>APSTIPRINĀTS</w:t>
      </w:r>
    </w:p>
    <w:p w:rsidR="00B41A78" w:rsidRPr="006701A0" w:rsidRDefault="00B41A78" w:rsidP="00B41A78">
      <w:pPr>
        <w:jc w:val="right"/>
      </w:pPr>
      <w:r w:rsidRPr="006701A0">
        <w:t>ar Ogres novada pašvaldības domes</w:t>
      </w:r>
    </w:p>
    <w:p w:rsidR="00B41A78" w:rsidRPr="006701A0" w:rsidRDefault="00B41A78" w:rsidP="00B41A78">
      <w:pPr>
        <w:jc w:val="right"/>
      </w:pPr>
      <w:r w:rsidRPr="006701A0">
        <w:t xml:space="preserve">21.12.2017.lēmumu </w:t>
      </w:r>
    </w:p>
    <w:p w:rsidR="00B41A78" w:rsidRPr="006701A0" w:rsidRDefault="00B41A78" w:rsidP="00B41A78">
      <w:pPr>
        <w:jc w:val="right"/>
      </w:pPr>
      <w:r w:rsidRPr="006701A0">
        <w:t>(protokols Nr.16; 22.§)</w:t>
      </w:r>
    </w:p>
    <w:p w:rsidR="00B41A78" w:rsidRPr="006701A0" w:rsidRDefault="00B41A78" w:rsidP="00B41A78">
      <w:pPr>
        <w:jc w:val="right"/>
      </w:pPr>
    </w:p>
    <w:p w:rsidR="00B41A78" w:rsidRPr="006701A0" w:rsidRDefault="00B41A78" w:rsidP="00B41A78">
      <w:pPr>
        <w:jc w:val="center"/>
        <w:rPr>
          <w:rFonts w:eastAsia="Times New Roman"/>
          <w:sz w:val="26"/>
          <w:szCs w:val="26"/>
          <w:lang w:eastAsia="en-US"/>
        </w:rPr>
      </w:pPr>
    </w:p>
    <w:p w:rsidR="00B41A78" w:rsidRPr="006701A0" w:rsidRDefault="00B41A78" w:rsidP="00B41A78">
      <w:pPr>
        <w:jc w:val="center"/>
        <w:rPr>
          <w:rFonts w:eastAsia="Times New Roman"/>
          <w:lang w:eastAsia="en-US"/>
        </w:rPr>
      </w:pPr>
      <w:r w:rsidRPr="006701A0">
        <w:rPr>
          <w:rFonts w:eastAsia="Times New Roman"/>
          <w:lang w:eastAsia="en-US"/>
        </w:rPr>
        <w:t>NOLIKUMS</w:t>
      </w:r>
    </w:p>
    <w:p w:rsidR="00B41A78" w:rsidRPr="006701A0" w:rsidRDefault="00B41A78" w:rsidP="00B41A78">
      <w:pPr>
        <w:jc w:val="center"/>
        <w:rPr>
          <w:rFonts w:eastAsia="Times New Roman"/>
          <w:lang w:eastAsia="en-US"/>
        </w:rPr>
      </w:pPr>
      <w:r w:rsidRPr="006701A0">
        <w:rPr>
          <w:rFonts w:eastAsia="Times New Roman"/>
          <w:lang w:eastAsia="en-US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8"/>
        <w:gridCol w:w="2977"/>
        <w:gridCol w:w="2975"/>
      </w:tblGrid>
      <w:tr w:rsidR="00B41A78" w:rsidRPr="006701A0" w:rsidTr="00762118">
        <w:tc>
          <w:tcPr>
            <w:tcW w:w="1667" w:type="pct"/>
          </w:tcPr>
          <w:p w:rsidR="00B41A78" w:rsidRPr="006701A0" w:rsidRDefault="00B41A78" w:rsidP="00762118">
            <w:pPr>
              <w:pStyle w:val="Title"/>
              <w:jc w:val="left"/>
              <w:rPr>
                <w:b w:val="0"/>
                <w:lang w:val="lv-LV"/>
              </w:rPr>
            </w:pPr>
          </w:p>
          <w:p w:rsidR="00B41A78" w:rsidRPr="006701A0" w:rsidRDefault="00B41A78" w:rsidP="00762118">
            <w:pPr>
              <w:pStyle w:val="Title"/>
              <w:jc w:val="left"/>
              <w:rPr>
                <w:b w:val="0"/>
                <w:lang w:val="lv-LV"/>
              </w:rPr>
            </w:pPr>
            <w:r w:rsidRPr="006701A0">
              <w:rPr>
                <w:b w:val="0"/>
                <w:lang w:val="lv-LV"/>
              </w:rPr>
              <w:t>2017.gada 21.decembrī</w:t>
            </w:r>
          </w:p>
        </w:tc>
        <w:tc>
          <w:tcPr>
            <w:tcW w:w="1667" w:type="pct"/>
          </w:tcPr>
          <w:p w:rsidR="00B41A78" w:rsidRPr="006701A0" w:rsidRDefault="00B41A78" w:rsidP="00762118">
            <w:pPr>
              <w:pStyle w:val="Heading4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66" w:type="pct"/>
          </w:tcPr>
          <w:p w:rsidR="00B41A78" w:rsidRPr="006701A0" w:rsidRDefault="00B41A78" w:rsidP="00762118">
            <w:pPr>
              <w:pStyle w:val="Heading4"/>
              <w:ind w:left="0" w:firstLine="0"/>
              <w:jc w:val="right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6701A0">
              <w:rPr>
                <w:b w:val="0"/>
                <w:bCs w:val="0"/>
                <w:sz w:val="24"/>
                <w:szCs w:val="24"/>
                <w:lang w:val="lv-LV"/>
              </w:rPr>
              <w:t>Nr.22/2017</w:t>
            </w:r>
          </w:p>
        </w:tc>
      </w:tr>
    </w:tbl>
    <w:p w:rsidR="00B41A78" w:rsidRPr="006701A0" w:rsidRDefault="00B41A78" w:rsidP="00B41A78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41A78" w:rsidRPr="006701A0" w:rsidRDefault="00B41A78" w:rsidP="00B41A78">
      <w:pPr>
        <w:jc w:val="center"/>
        <w:rPr>
          <w:rFonts w:eastAsia="Times New Roman"/>
          <w:sz w:val="26"/>
          <w:szCs w:val="26"/>
          <w:lang w:eastAsia="en-US"/>
        </w:rPr>
      </w:pPr>
      <w:r w:rsidRPr="006701A0">
        <w:rPr>
          <w:rFonts w:eastAsia="Times New Roman"/>
          <w:b/>
          <w:sz w:val="28"/>
          <w:szCs w:val="28"/>
          <w:lang w:eastAsia="en-US"/>
        </w:rPr>
        <w:t>Ogres novada sabiedriskā transporta komisijas nolikums</w:t>
      </w:r>
    </w:p>
    <w:p w:rsidR="00B41A78" w:rsidRPr="006701A0" w:rsidRDefault="00B41A78" w:rsidP="00B41A78">
      <w:pPr>
        <w:jc w:val="right"/>
      </w:pPr>
    </w:p>
    <w:p w:rsidR="00B41A78" w:rsidRPr="006701A0" w:rsidRDefault="00B41A78" w:rsidP="00B41A78">
      <w:pPr>
        <w:spacing w:line="276" w:lineRule="auto"/>
        <w:jc w:val="center"/>
        <w:rPr>
          <w:b/>
          <w:sz w:val="28"/>
          <w:szCs w:val="28"/>
        </w:rPr>
      </w:pPr>
    </w:p>
    <w:p w:rsidR="00B41A78" w:rsidRPr="006701A0" w:rsidRDefault="00B41A78" w:rsidP="00B41A78">
      <w:pPr>
        <w:jc w:val="right"/>
        <w:rPr>
          <w:i/>
        </w:rPr>
      </w:pPr>
      <w:r w:rsidRPr="006701A0">
        <w:rPr>
          <w:i/>
        </w:rPr>
        <w:t>Izdots saskaņā ar likuma “Par pašvaldībām”</w:t>
      </w:r>
    </w:p>
    <w:p w:rsidR="00B41A78" w:rsidRPr="006701A0" w:rsidRDefault="00B41A78" w:rsidP="00B41A78">
      <w:pPr>
        <w:jc w:val="right"/>
        <w:rPr>
          <w:i/>
        </w:rPr>
      </w:pPr>
      <w:r w:rsidRPr="006701A0">
        <w:rPr>
          <w:i/>
        </w:rPr>
        <w:t>15.panta pirmās daļas 19.punktu, 21.panta pirmās daļas 24.punktu,</w:t>
      </w:r>
    </w:p>
    <w:p w:rsidR="00B41A78" w:rsidRPr="006701A0" w:rsidRDefault="00B41A78" w:rsidP="00B41A78">
      <w:pPr>
        <w:jc w:val="right"/>
        <w:rPr>
          <w:i/>
        </w:rPr>
      </w:pPr>
      <w:r w:rsidRPr="006701A0">
        <w:rPr>
          <w:i/>
        </w:rPr>
        <w:t>41.panta pirmās daļas 2.punktu un 61.panta trešo daļu</w:t>
      </w:r>
    </w:p>
    <w:p w:rsidR="00B41A78" w:rsidRPr="006701A0" w:rsidRDefault="00B41A78" w:rsidP="00B41A78">
      <w:pPr>
        <w:spacing w:line="276" w:lineRule="auto"/>
        <w:jc w:val="center"/>
        <w:rPr>
          <w:b/>
          <w:sz w:val="28"/>
          <w:szCs w:val="28"/>
        </w:rPr>
      </w:pPr>
    </w:p>
    <w:p w:rsidR="00B41A78" w:rsidRPr="006701A0" w:rsidRDefault="00B41A78" w:rsidP="00B41A78">
      <w:pPr>
        <w:pStyle w:val="nosaukumsI"/>
      </w:pPr>
      <w:r w:rsidRPr="006701A0">
        <w:t>Vispārīgie jautājumi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Ogres novada sabiedriskā transporta komisija (turpmāk – Komisija) ir konsultatīva un koordinējoša institūcija sabiedriskā transporta pakalpojumu jomā Ogres novadā.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 xml:space="preserve">Komisiju izveido Ogres novada pašvaldības (turpmāk – pašvaldība) dome. Tā savā darbībā ir pakļauta Ogres novada pašvaldības domei (turpmāk – dome) un tās darbu pārrauga Tautsaimniecības komiteja. 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darbības mērķis ir nodrošināt pašvaldības domes, pašvaldības un sabiedrības sadarbību sabiedriskā transporta pakalpojumu organizēšanas jautājumos Ogres novadā.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 savā darbā ievēro spēkā esošos normatīvos aktus, pašvaldības domes lēmumus un šo nolikumu.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567"/>
      </w:pPr>
    </w:p>
    <w:p w:rsidR="00B41A78" w:rsidRPr="006701A0" w:rsidRDefault="00B41A78" w:rsidP="00B41A78">
      <w:pPr>
        <w:pStyle w:val="nosaukumsI"/>
        <w:spacing w:before="0"/>
      </w:pPr>
      <w:r w:rsidRPr="006701A0">
        <w:t>Komisijas uzdevumi un tiesības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galvenie uzdevumi: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5.1. </w:t>
      </w:r>
      <w:r w:rsidRPr="006701A0">
        <w:tab/>
        <w:t>izskatīt juridisko un fizisko personu iesniegumus par sabiedriskā transporta pakalpojumu organizāciju Ogres novadā un sagatavot atbildes;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  <w:rPr>
          <w:lang w:eastAsia="lv-LV"/>
        </w:rPr>
      </w:pPr>
      <w:r w:rsidRPr="006701A0">
        <w:t xml:space="preserve">5.2. </w:t>
      </w:r>
      <w:r w:rsidRPr="006701A0">
        <w:tab/>
      </w:r>
      <w:r w:rsidRPr="006701A0">
        <w:rPr>
          <w:lang w:eastAsia="lv-LV"/>
        </w:rPr>
        <w:t>sagatavot un iesniegt Rīgas plānošanas reģionā priekšlikumus par nepieciešamajām izmaiņām maršrutu tīklā;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5.3. </w:t>
      </w:r>
      <w:r w:rsidRPr="006701A0">
        <w:tab/>
        <w:t xml:space="preserve">izvērtēt un iesniegt domei priekšlikumus iekšējo normatīvo aktu projektu </w:t>
      </w:r>
      <w:r w:rsidRPr="006701A0">
        <w:lastRenderedPageBreak/>
        <w:t>izstrādē, kas saistīti ar sabiedriskā transporta pakalpojumiem;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5.4. </w:t>
      </w:r>
      <w:r w:rsidRPr="006701A0">
        <w:tab/>
        <w:t xml:space="preserve">izskatīt priekšlikumus par braukšanas maksas atvieglojumiem Ogres novada sabiedriskā transporta maršrutu tīkla maršrutos; 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  <w:rPr>
          <w:rFonts w:eastAsia="Times New Roman"/>
          <w:color w:val="070808"/>
          <w:lang w:eastAsia="lv-LV"/>
        </w:rPr>
      </w:pPr>
      <w:r w:rsidRPr="006701A0">
        <w:t xml:space="preserve">5.5. </w:t>
      </w:r>
      <w:r w:rsidRPr="006701A0">
        <w:tab/>
      </w:r>
      <w:r w:rsidRPr="006701A0">
        <w:rPr>
          <w:rFonts w:eastAsia="Times New Roman"/>
          <w:color w:val="070808"/>
          <w:lang w:eastAsia="lv-LV"/>
        </w:rPr>
        <w:t>noskaidrot un apkopot iedzīvotāju viedokļus par maršrutu tīklu Ogres novadā;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>5.</w:t>
      </w:r>
      <w:r w:rsidRPr="006701A0">
        <w:rPr>
          <w:rFonts w:eastAsia="Times New Roman"/>
          <w:color w:val="070808"/>
          <w:lang w:eastAsia="lv-LV"/>
        </w:rPr>
        <w:t xml:space="preserve">6. </w:t>
      </w:r>
      <w:r w:rsidRPr="006701A0">
        <w:rPr>
          <w:rFonts w:eastAsia="Times New Roman"/>
          <w:color w:val="070808"/>
          <w:lang w:eastAsia="lv-LV"/>
        </w:rPr>
        <w:tab/>
        <w:t>apsekot pieturvietas Ogres novadā un sniegt priekšlikumus par to nepieciešamību, izbūvi un iekļaušanu maršrutu kustības sarakstos vai maršrutu aprakstos;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5.7. </w:t>
      </w:r>
      <w:r w:rsidRPr="006701A0">
        <w:tab/>
        <w:t>izvērtēt un sniegt atzinumus par publiskās pārvaldes institūciju sagatavotajiem dokumentu un normatīvo aktu projektiem;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5.8.  </w:t>
      </w:r>
      <w:r w:rsidRPr="006701A0">
        <w:tab/>
        <w:t>sadarboties ar valsts pārvaldes institūcijām, Rīgas plānošanas reģionu, juridiskām un fiziskām personām sabiedriskā transporta pakalpojumu jomā;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5.9. </w:t>
      </w:r>
      <w:r w:rsidRPr="006701A0">
        <w:tab/>
        <w:t>iesniegt domei priekšlikumus par sabiedriskā transporta pakalpojumu pilnveidošanu Ogres novadā;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  <w:ind w:left="1287" w:hanging="720"/>
      </w:pPr>
      <w:r w:rsidRPr="006701A0">
        <w:t xml:space="preserve">5.10. </w:t>
      </w:r>
      <w:r w:rsidRPr="006701A0">
        <w:tab/>
      </w:r>
      <w:r w:rsidRPr="006701A0">
        <w:rPr>
          <w:rFonts w:eastAsia="Times New Roman"/>
          <w:color w:val="070808"/>
          <w:lang w:eastAsia="lv-LV"/>
        </w:rPr>
        <w:t>veikt citus uzdevumus atbilstoši domes lēmumiem.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Komisijai ir tiesības: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sniegt priekšlikumus par jautājumiem, kas saistīti ar sabiedriskā transporta pakalpojumu attīstību Ogres novada administratīvajā teritorijā;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izvērtēt pašvaldības normatīvo aktu projektus, kas saistīti ar sabiedriskā transporta pakalpojumiem;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izvērtēt pašvaldības attīstības plānošanas dokumentus sabiedriskā transporta pakalpojumu jomā;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sniegt rekomendējošus ieteikumus sabiedriskā transporta pakalpojumu jomas attīstībā Ogres novadā;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pieaicināt speciālistus vai ekspertus attiecīgā jautājuma izskatīšanā;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saņemt no pašvaldības Komisijas kompetencē esošo jautājumu risināšanai nepieciešamo informāciju;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sadarboties ar fiziskām un juridiskām personām, valsts pārvaldes iestādēm savu funkciju un uzdevumu īstenošanai;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pieņemt lēmumus savas kompetences ietvaros;</w:t>
      </w:r>
    </w:p>
    <w:p w:rsidR="00B41A78" w:rsidRPr="006701A0" w:rsidRDefault="00B41A78" w:rsidP="00B41A78">
      <w:pPr>
        <w:pStyle w:val="punkts11"/>
        <w:spacing w:before="0" w:after="120"/>
      </w:pPr>
      <w:r w:rsidRPr="006701A0">
        <w:t>piedalīties domes un tās komiteju sēdēs.</w:t>
      </w:r>
    </w:p>
    <w:p w:rsidR="00B41A78" w:rsidRPr="006701A0" w:rsidRDefault="00B41A78" w:rsidP="00B41A78">
      <w:pPr>
        <w:pStyle w:val="punkts11"/>
        <w:numPr>
          <w:ilvl w:val="0"/>
          <w:numId w:val="0"/>
        </w:numPr>
        <w:spacing w:before="0" w:after="120"/>
        <w:ind w:left="1276"/>
      </w:pPr>
    </w:p>
    <w:p w:rsidR="00B41A78" w:rsidRPr="006701A0" w:rsidRDefault="00B41A78" w:rsidP="00B41A78">
      <w:pPr>
        <w:pStyle w:val="nosaukumsI"/>
        <w:spacing w:before="0"/>
      </w:pPr>
      <w:r w:rsidRPr="006701A0">
        <w:t>Komisijas struktūra un darba organizācija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priekšsēdētāju, komisijas locekļus un sekretāru ievēlē dome.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locekļi no sava vidus izvēlas Komisijas priekšsēdētāja vietnieku.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sēdes sasauc un vada Komisijas priekšsēdētājs, bet viņa prombūtnes laikā – Komisijas priekšsēdētāja vietnieks. Komisijas loceklis ir tiesīgs ierosināt Komisijas sēdes sasaukšanu.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sēdes notiek ne retāk kā četras reizes gadā.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 ir lemttiesīga, ja sēdē piedalās vairāk nekā puse Komisijas locekļu.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 xml:space="preserve">Komisija lēmumus pieņem sēžu laikā, atklāti balsojot. Lēmumu pieņem ar vienkāršu </w:t>
      </w:r>
      <w:r w:rsidRPr="006701A0">
        <w:lastRenderedPageBreak/>
        <w:t>balsu vairākumu. Ja Komisijas locekļu balsis sadalās vienādi, izšķirošā ir Komisijas priekšsēdētāja balss, bet viņa prombūtnes laikā – Komisijas priekšsēdētāja vietnieka balss.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Ja kāds no Komisijas locekļiem nepiekrīt pieņemtajam lēmumam vai ierakstam protokolā, attiecīgā Komisijas locekļa atsevišķo viedokli pēc viņa pieprasījuma ieraksta protokolā.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 xml:space="preserve">Komisijas lietvedību un dokumentu noformēšanu veic komisijas sekretārs. </w:t>
      </w:r>
      <w:r w:rsidRPr="006701A0">
        <w:rPr>
          <w:lang w:eastAsia="lv-LV"/>
        </w:rPr>
        <w:t>Komisijas sekretārs nav Komisijas loceklis.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sēžu protokolus un lēmumus noformē piecu darbdienu laikā pēc attiecīgās sēdes. Komisijas sēdes protokolu paraksta Komisijas sēdes vadītājs un Komisijas sekretārs.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sēdes protokola oriģinālu glabā pašvaldības noteiktajā kārtībā. Protokola kopiju nosūta elektroniskā veidā visiem Komisijas locekļiem.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Komisijas pieņemtajiem lēmumiem ir ieteikuma raksturs.</w:t>
      </w:r>
    </w:p>
    <w:p w:rsidR="00B41A78" w:rsidRPr="006701A0" w:rsidRDefault="00B41A78" w:rsidP="00B41A78">
      <w:pPr>
        <w:pStyle w:val="punkts1"/>
        <w:spacing w:before="0" w:after="120"/>
      </w:pPr>
      <w:r w:rsidRPr="006701A0">
        <w:t>Komisija strādā bez atlīdzības, izņemot Komisijas sekretāru, kas saņem atlīdzību pašvaldības noteiktajā kārtībā.</w:t>
      </w:r>
    </w:p>
    <w:p w:rsidR="00B41A78" w:rsidRPr="006701A0" w:rsidRDefault="00B41A78" w:rsidP="00B41A78">
      <w:pPr>
        <w:pStyle w:val="punkts1"/>
        <w:numPr>
          <w:ilvl w:val="0"/>
          <w:numId w:val="0"/>
        </w:numPr>
        <w:spacing w:before="0" w:after="120"/>
      </w:pPr>
    </w:p>
    <w:p w:rsidR="00B41A78" w:rsidRPr="00B87DF9" w:rsidRDefault="00B41A78" w:rsidP="00B41A78">
      <w:pPr>
        <w:pStyle w:val="punkts1"/>
        <w:numPr>
          <w:ilvl w:val="0"/>
          <w:numId w:val="0"/>
        </w:numPr>
        <w:spacing w:before="0" w:after="120"/>
      </w:pPr>
      <w:r w:rsidRPr="006701A0">
        <w:t>Domes priekšsēdētājs</w:t>
      </w:r>
      <w:r w:rsidRPr="006701A0">
        <w:tab/>
      </w:r>
      <w:r w:rsidRPr="006701A0">
        <w:tab/>
      </w:r>
      <w:r w:rsidRPr="006701A0">
        <w:tab/>
      </w:r>
      <w:r w:rsidRPr="006701A0">
        <w:tab/>
      </w:r>
      <w:r w:rsidRPr="006701A0">
        <w:tab/>
      </w:r>
      <w:r w:rsidRPr="006701A0">
        <w:tab/>
        <w:t xml:space="preserve">               </w:t>
      </w:r>
      <w:r w:rsidRPr="006701A0">
        <w:tab/>
        <w:t xml:space="preserve">        E.Helmanis</w:t>
      </w:r>
    </w:p>
    <w:p w:rsidR="00B41A78" w:rsidRDefault="00B41A78" w:rsidP="00B41A78"/>
    <w:p w:rsidR="00B41A78" w:rsidRDefault="00B41A78" w:rsidP="00B41A78"/>
    <w:p w:rsidR="00FD2E2E" w:rsidRDefault="00FD2E2E">
      <w:bookmarkStart w:id="0" w:name="_GoBack"/>
      <w:bookmarkEnd w:id="0"/>
    </w:p>
    <w:sectPr w:rsidR="00FD2E2E" w:rsidSect="0042058D">
      <w:headerReference w:type="default" r:id="rId6"/>
      <w:pgSz w:w="11906" w:h="16838"/>
      <w:pgMar w:top="1276" w:right="1416" w:bottom="1418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5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058D" w:rsidRPr="0042058D" w:rsidRDefault="00B41A78">
        <w:pPr>
          <w:pStyle w:val="Header"/>
          <w:jc w:val="center"/>
          <w:rPr>
            <w:sz w:val="20"/>
            <w:szCs w:val="20"/>
          </w:rPr>
        </w:pPr>
        <w:r w:rsidRPr="0042058D">
          <w:rPr>
            <w:sz w:val="20"/>
            <w:szCs w:val="20"/>
          </w:rPr>
          <w:fldChar w:fldCharType="begin"/>
        </w:r>
        <w:r w:rsidRPr="0042058D">
          <w:rPr>
            <w:sz w:val="20"/>
            <w:szCs w:val="20"/>
          </w:rPr>
          <w:instrText xml:space="preserve"> PAGE   \* MERGEFORMAT </w:instrText>
        </w:r>
        <w:r w:rsidRPr="0042058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42058D">
          <w:rPr>
            <w:sz w:val="20"/>
            <w:szCs w:val="20"/>
          </w:rPr>
          <w:fldChar w:fldCharType="end"/>
        </w:r>
      </w:p>
    </w:sdtContent>
  </w:sdt>
  <w:p w:rsidR="0042058D" w:rsidRDefault="00B41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82667"/>
    <w:multiLevelType w:val="multilevel"/>
    <w:tmpl w:val="AE9E551E"/>
    <w:lvl w:ilvl="0">
      <w:start w:val="1"/>
      <w:numFmt w:val="decimal"/>
      <w:pStyle w:val="punkts1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pStyle w:val="punkts11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punkts111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0AA30B6"/>
    <w:multiLevelType w:val="hybridMultilevel"/>
    <w:tmpl w:val="ACB29E28"/>
    <w:lvl w:ilvl="0" w:tplc="EC60C222">
      <w:start w:val="1"/>
      <w:numFmt w:val="upperRoman"/>
      <w:pStyle w:val="nosaukumsI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8"/>
    <w:rsid w:val="00B41A78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FE12C-A827-4F30-84A4-0C39D185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B41A78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1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B41A78"/>
    <w:pPr>
      <w:jc w:val="center"/>
    </w:pPr>
    <w:rPr>
      <w:rFonts w:eastAsia="Calibri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41A78"/>
    <w:rPr>
      <w:rFonts w:ascii="Times New Roman" w:eastAsia="Calibri" w:hAnsi="Times New Roman" w:cs="Times New Roman"/>
      <w:b/>
      <w:bCs/>
      <w:sz w:val="24"/>
      <w:szCs w:val="24"/>
      <w:lang w:val="en-US" w:eastAsia="ko-KR"/>
    </w:rPr>
  </w:style>
  <w:style w:type="paragraph" w:customStyle="1" w:styleId="nosaukumsI">
    <w:name w:val="nosaukums I"/>
    <w:basedOn w:val="Normal"/>
    <w:link w:val="nosaukumsIRakstz"/>
    <w:qFormat/>
    <w:rsid w:val="00B41A78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120" w:after="120"/>
      <w:ind w:left="1077"/>
      <w:jc w:val="center"/>
    </w:pPr>
    <w:rPr>
      <w:b/>
      <w:bCs/>
      <w:spacing w:val="-4"/>
    </w:rPr>
  </w:style>
  <w:style w:type="paragraph" w:customStyle="1" w:styleId="punkts1">
    <w:name w:val="punkts 1"/>
    <w:basedOn w:val="Normal"/>
    <w:link w:val="punkts1Rakstz"/>
    <w:qFormat/>
    <w:rsid w:val="00B41A78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60" w:after="60"/>
      <w:ind w:left="567" w:hanging="567"/>
      <w:jc w:val="both"/>
    </w:pPr>
    <w:rPr>
      <w:bCs/>
    </w:rPr>
  </w:style>
  <w:style w:type="character" w:customStyle="1" w:styleId="nosaukumsIRakstz">
    <w:name w:val="nosaukums I Rakstz."/>
    <w:link w:val="nosaukumsI"/>
    <w:rsid w:val="00B41A78"/>
    <w:rPr>
      <w:rFonts w:ascii="Times New Roman" w:eastAsia="Batang" w:hAnsi="Times New Roman" w:cs="Times New Roman"/>
      <w:b/>
      <w:bCs/>
      <w:spacing w:val="-4"/>
      <w:sz w:val="24"/>
      <w:szCs w:val="24"/>
      <w:shd w:val="clear" w:color="auto" w:fill="FFFFFF"/>
      <w:lang w:eastAsia="ko-KR"/>
    </w:rPr>
  </w:style>
  <w:style w:type="paragraph" w:customStyle="1" w:styleId="punkts11">
    <w:name w:val="punkts 1.1"/>
    <w:basedOn w:val="punkts1"/>
    <w:link w:val="punkts11Rakstz"/>
    <w:qFormat/>
    <w:rsid w:val="00B41A78"/>
    <w:pPr>
      <w:numPr>
        <w:ilvl w:val="1"/>
      </w:numPr>
      <w:ind w:left="1276" w:hanging="709"/>
    </w:pPr>
  </w:style>
  <w:style w:type="character" w:customStyle="1" w:styleId="punkts1Rakstz">
    <w:name w:val="punkts 1 Rakstz."/>
    <w:link w:val="punkts1"/>
    <w:rsid w:val="00B41A78"/>
    <w:rPr>
      <w:rFonts w:ascii="Times New Roman" w:eastAsia="Batang" w:hAnsi="Times New Roman" w:cs="Times New Roman"/>
      <w:bCs/>
      <w:sz w:val="24"/>
      <w:szCs w:val="24"/>
      <w:shd w:val="clear" w:color="auto" w:fill="FFFFFF"/>
      <w:lang w:eastAsia="ko-KR"/>
    </w:rPr>
  </w:style>
  <w:style w:type="character" w:customStyle="1" w:styleId="punkts11Rakstz">
    <w:name w:val="punkts 1.1 Rakstz."/>
    <w:basedOn w:val="punkts1Rakstz"/>
    <w:link w:val="punkts11"/>
    <w:rsid w:val="00B41A78"/>
    <w:rPr>
      <w:rFonts w:ascii="Times New Roman" w:eastAsia="Batang" w:hAnsi="Times New Roman" w:cs="Times New Roman"/>
      <w:bCs/>
      <w:sz w:val="24"/>
      <w:szCs w:val="24"/>
      <w:shd w:val="clear" w:color="auto" w:fill="FFFFFF"/>
      <w:lang w:eastAsia="ko-KR"/>
    </w:rPr>
  </w:style>
  <w:style w:type="paragraph" w:customStyle="1" w:styleId="punkts111">
    <w:name w:val="punkts 1.1.1"/>
    <w:basedOn w:val="punkts11"/>
    <w:qFormat/>
    <w:rsid w:val="00B41A78"/>
    <w:pPr>
      <w:numPr>
        <w:ilvl w:val="2"/>
      </w:num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B41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7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2018-01-05T06:03:00Z</dcterms:created>
  <dcterms:modified xsi:type="dcterms:W3CDTF">2018-01-05T06:04:00Z</dcterms:modified>
</cp:coreProperties>
</file>