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3E9E" w:rsidRPr="000B3B63" w:rsidRDefault="003B5E93" w:rsidP="00D537FF">
      <w:pPr>
        <w:jc w:val="center"/>
        <w:rPr>
          <w:noProof/>
          <w:lang w:eastAsia="lv-LV"/>
        </w:rPr>
      </w:pPr>
      <w:r w:rsidRPr="000B3B63">
        <w:rPr>
          <w:noProof/>
          <w:lang w:eastAsia="lv-LV"/>
        </w:rPr>
        <w:drawing>
          <wp:inline distT="0" distB="0" distL="0" distR="0">
            <wp:extent cx="6096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573E9E" w:rsidRPr="000B3B63" w:rsidRDefault="00573E9E" w:rsidP="00D537FF">
      <w:pPr>
        <w:jc w:val="center"/>
        <w:rPr>
          <w:noProof/>
          <w:sz w:val="12"/>
          <w:szCs w:val="28"/>
        </w:rPr>
      </w:pPr>
    </w:p>
    <w:p w:rsidR="00573E9E" w:rsidRPr="000B3B63" w:rsidRDefault="00573E9E" w:rsidP="00D537FF">
      <w:pPr>
        <w:jc w:val="center"/>
        <w:rPr>
          <w:noProof/>
          <w:sz w:val="36"/>
        </w:rPr>
      </w:pPr>
      <w:r w:rsidRPr="000B3B63">
        <w:rPr>
          <w:noProof/>
          <w:sz w:val="36"/>
        </w:rPr>
        <w:t>OGRES  NOVADA  PAŠVALDĪBA</w:t>
      </w:r>
    </w:p>
    <w:p w:rsidR="00573E9E" w:rsidRPr="000B3B63" w:rsidRDefault="00573E9E" w:rsidP="00D537FF">
      <w:pPr>
        <w:jc w:val="center"/>
        <w:rPr>
          <w:noProof/>
          <w:sz w:val="18"/>
        </w:rPr>
      </w:pPr>
      <w:r w:rsidRPr="000B3B63">
        <w:rPr>
          <w:noProof/>
          <w:sz w:val="18"/>
        </w:rPr>
        <w:t>Reģ.Nr.90000024455, Brīvības iela 33, Ogre, Ogres nov., LV-5001</w:t>
      </w:r>
    </w:p>
    <w:p w:rsidR="00573E9E" w:rsidRPr="000B3B63" w:rsidRDefault="00573E9E" w:rsidP="00D537FF">
      <w:pPr>
        <w:pBdr>
          <w:bottom w:val="single" w:sz="4" w:space="1" w:color="auto"/>
        </w:pBdr>
        <w:jc w:val="center"/>
        <w:rPr>
          <w:noProof/>
          <w:sz w:val="18"/>
        </w:rPr>
      </w:pPr>
      <w:r w:rsidRPr="000B3B63">
        <w:rPr>
          <w:noProof/>
          <w:sz w:val="18"/>
        </w:rPr>
        <w:t xml:space="preserve">tālrunis 65071160, fakss 65071161, </w:t>
      </w:r>
      <w:r w:rsidRPr="000B3B63">
        <w:rPr>
          <w:sz w:val="18"/>
        </w:rPr>
        <w:t xml:space="preserve">e-pasts: </w:t>
      </w:r>
      <w:proofErr w:type="spellStart"/>
      <w:r w:rsidRPr="000B3B63">
        <w:rPr>
          <w:sz w:val="18"/>
        </w:rPr>
        <w:t>ogredome@ogresnovads.lv</w:t>
      </w:r>
      <w:proofErr w:type="spellEnd"/>
      <w:r w:rsidRPr="000B3B63">
        <w:rPr>
          <w:sz w:val="18"/>
        </w:rPr>
        <w:t xml:space="preserve">, </w:t>
      </w:r>
      <w:proofErr w:type="spellStart"/>
      <w:r w:rsidRPr="000B3B63">
        <w:rPr>
          <w:sz w:val="18"/>
        </w:rPr>
        <w:t>www.ogresnovads.lv</w:t>
      </w:r>
      <w:proofErr w:type="spellEnd"/>
      <w:r w:rsidRPr="000B3B63">
        <w:rPr>
          <w:sz w:val="18"/>
        </w:rPr>
        <w:t xml:space="preserve"> </w:t>
      </w:r>
    </w:p>
    <w:p w:rsidR="00EC68C4" w:rsidRDefault="00EC68C4" w:rsidP="00EC68C4">
      <w:pPr>
        <w:jc w:val="center"/>
        <w:rPr>
          <w:b/>
        </w:rPr>
      </w:pPr>
    </w:p>
    <w:p w:rsidR="00EC68C4" w:rsidRPr="00167FB5" w:rsidRDefault="00EC68C4" w:rsidP="00EC68C4">
      <w:pPr>
        <w:pStyle w:val="Subtitle"/>
        <w:jc w:val="right"/>
        <w:rPr>
          <w:b w:val="0"/>
          <w:sz w:val="24"/>
        </w:rPr>
      </w:pPr>
      <w:r w:rsidRPr="00167FB5">
        <w:rPr>
          <w:b w:val="0"/>
          <w:sz w:val="24"/>
        </w:rPr>
        <w:t>APSTIPRINĀTS</w:t>
      </w:r>
    </w:p>
    <w:p w:rsidR="00EC68C4" w:rsidRPr="00167FB5" w:rsidRDefault="00EC68C4" w:rsidP="00EC68C4">
      <w:pPr>
        <w:pStyle w:val="BodyText"/>
        <w:jc w:val="right"/>
        <w:rPr>
          <w:rFonts w:ascii="Times New Roman" w:hAnsi="Times New Roman" w:cs="Times New Roman"/>
          <w:sz w:val="24"/>
          <w:lang w:eastAsia="ar-SA"/>
        </w:rPr>
      </w:pPr>
      <w:r w:rsidRPr="00167FB5">
        <w:rPr>
          <w:rFonts w:ascii="Times New Roman" w:hAnsi="Times New Roman" w:cs="Times New Roman"/>
          <w:sz w:val="24"/>
          <w:lang w:eastAsia="ar-SA"/>
        </w:rPr>
        <w:t>ar Ogres novada pašvaldības domes</w:t>
      </w:r>
    </w:p>
    <w:p w:rsidR="00EC68C4" w:rsidRPr="00167FB5" w:rsidRDefault="00813D0D" w:rsidP="00EC68C4">
      <w:pPr>
        <w:pStyle w:val="BodyText"/>
        <w:jc w:val="right"/>
        <w:rPr>
          <w:rFonts w:ascii="Times New Roman" w:hAnsi="Times New Roman" w:cs="Times New Roman"/>
          <w:sz w:val="24"/>
          <w:lang w:eastAsia="ar-SA"/>
        </w:rPr>
      </w:pPr>
      <w:r>
        <w:rPr>
          <w:rFonts w:ascii="Times New Roman" w:hAnsi="Times New Roman" w:cs="Times New Roman"/>
          <w:sz w:val="24"/>
          <w:lang w:eastAsia="ar-SA"/>
        </w:rPr>
        <w:t>20.12.</w:t>
      </w:r>
      <w:r w:rsidR="00EC68C4" w:rsidRPr="00167FB5">
        <w:rPr>
          <w:rFonts w:ascii="Times New Roman" w:hAnsi="Times New Roman" w:cs="Times New Roman"/>
          <w:sz w:val="24"/>
          <w:lang w:eastAsia="ar-SA"/>
        </w:rPr>
        <w:t>2018</w:t>
      </w:r>
      <w:r w:rsidR="00EC68C4">
        <w:rPr>
          <w:rFonts w:ascii="Times New Roman" w:hAnsi="Times New Roman" w:cs="Times New Roman"/>
          <w:sz w:val="24"/>
          <w:lang w:eastAsia="ar-SA"/>
        </w:rPr>
        <w:t>.</w:t>
      </w:r>
      <w:r w:rsidR="00EC68C4" w:rsidRPr="00167FB5">
        <w:rPr>
          <w:rFonts w:ascii="Times New Roman" w:hAnsi="Times New Roman" w:cs="Times New Roman"/>
          <w:sz w:val="24"/>
          <w:lang w:eastAsia="ar-SA"/>
        </w:rPr>
        <w:t xml:space="preserve"> sēdes lēmumu</w:t>
      </w:r>
    </w:p>
    <w:p w:rsidR="00EC68C4" w:rsidRPr="00167FB5" w:rsidRDefault="00EC68C4" w:rsidP="00EC68C4">
      <w:pPr>
        <w:pStyle w:val="BodyText"/>
        <w:jc w:val="right"/>
        <w:rPr>
          <w:rFonts w:ascii="Times New Roman" w:hAnsi="Times New Roman" w:cs="Times New Roman"/>
          <w:sz w:val="24"/>
          <w:lang w:eastAsia="ar-SA"/>
        </w:rPr>
      </w:pPr>
      <w:r w:rsidRPr="00167FB5">
        <w:rPr>
          <w:rFonts w:ascii="Times New Roman" w:hAnsi="Times New Roman" w:cs="Times New Roman"/>
          <w:sz w:val="24"/>
          <w:lang w:eastAsia="ar-SA"/>
        </w:rPr>
        <w:t>(protokols Nr.</w:t>
      </w:r>
      <w:r w:rsidR="00813D0D">
        <w:rPr>
          <w:rFonts w:ascii="Times New Roman" w:hAnsi="Times New Roman" w:cs="Times New Roman"/>
          <w:sz w:val="24"/>
          <w:lang w:eastAsia="ar-SA"/>
        </w:rPr>
        <w:t>19</w:t>
      </w:r>
      <w:r w:rsidRPr="00167FB5">
        <w:rPr>
          <w:rFonts w:ascii="Times New Roman" w:hAnsi="Times New Roman" w:cs="Times New Roman"/>
          <w:sz w:val="24"/>
          <w:lang w:eastAsia="ar-SA"/>
        </w:rPr>
        <w:t xml:space="preserve">; </w:t>
      </w:r>
      <w:r w:rsidR="00813D0D">
        <w:rPr>
          <w:rFonts w:ascii="Times New Roman" w:hAnsi="Times New Roman" w:cs="Times New Roman"/>
          <w:sz w:val="24"/>
          <w:lang w:eastAsia="ar-SA"/>
        </w:rPr>
        <w:t>10</w:t>
      </w:r>
      <w:r w:rsidRPr="00167FB5">
        <w:rPr>
          <w:rFonts w:ascii="Times New Roman" w:hAnsi="Times New Roman" w:cs="Times New Roman"/>
          <w:sz w:val="24"/>
          <w:lang w:eastAsia="ar-SA"/>
        </w:rPr>
        <w:t xml:space="preserve">.§) </w:t>
      </w:r>
    </w:p>
    <w:p w:rsidR="00EC68C4" w:rsidRPr="00857FD5" w:rsidRDefault="00EC68C4" w:rsidP="00EC68C4">
      <w:pPr>
        <w:pStyle w:val="Subtitle"/>
        <w:jc w:val="left"/>
        <w:rPr>
          <w:sz w:val="20"/>
        </w:rPr>
      </w:pPr>
    </w:p>
    <w:p w:rsidR="00EC68C4" w:rsidRPr="00813D0D" w:rsidRDefault="00EC68C4" w:rsidP="00EC68C4">
      <w:pPr>
        <w:jc w:val="center"/>
        <w:rPr>
          <w:sz w:val="28"/>
        </w:rPr>
      </w:pPr>
      <w:r w:rsidRPr="00813D0D">
        <w:rPr>
          <w:sz w:val="28"/>
        </w:rPr>
        <w:t>IEKŠĒJIE NOTEIKUMI</w:t>
      </w:r>
    </w:p>
    <w:p w:rsidR="00EC68C4" w:rsidRPr="00653C93" w:rsidRDefault="00EC68C4" w:rsidP="00EC68C4">
      <w:pPr>
        <w:jc w:val="center"/>
      </w:pPr>
      <w:r w:rsidRPr="00653C93">
        <w:t>Ogrē</w:t>
      </w:r>
    </w:p>
    <w:p w:rsidR="00EC68C4" w:rsidRPr="00653C93" w:rsidRDefault="00EC68C4" w:rsidP="00EC68C4">
      <w:pPr>
        <w:pStyle w:val="BodyText"/>
        <w:rPr>
          <w:rFonts w:ascii="Times New Roman" w:hAnsi="Times New Roman" w:cs="Times New Roman"/>
          <w:sz w:val="24"/>
        </w:rPr>
      </w:pPr>
      <w:r w:rsidRPr="00653C93">
        <w:rPr>
          <w:rFonts w:ascii="Times New Roman" w:hAnsi="Times New Roman" w:cs="Times New Roman"/>
          <w:sz w:val="24"/>
        </w:rPr>
        <w:t>201</w:t>
      </w:r>
      <w:r>
        <w:rPr>
          <w:rFonts w:ascii="Times New Roman" w:hAnsi="Times New Roman" w:cs="Times New Roman"/>
          <w:sz w:val="24"/>
        </w:rPr>
        <w:t>8</w:t>
      </w:r>
      <w:r w:rsidRPr="00653C93">
        <w:rPr>
          <w:rFonts w:ascii="Times New Roman" w:hAnsi="Times New Roman" w:cs="Times New Roman"/>
          <w:sz w:val="24"/>
        </w:rPr>
        <w:t>.</w:t>
      </w:r>
      <w:r>
        <w:rPr>
          <w:rFonts w:ascii="Times New Roman" w:hAnsi="Times New Roman" w:cs="Times New Roman"/>
          <w:sz w:val="24"/>
        </w:rPr>
        <w:t xml:space="preserve"> </w:t>
      </w:r>
      <w:r w:rsidRPr="00653C93">
        <w:rPr>
          <w:rFonts w:ascii="Times New Roman" w:hAnsi="Times New Roman" w:cs="Times New Roman"/>
          <w:sz w:val="24"/>
        </w:rPr>
        <w:t xml:space="preserve">gada </w:t>
      </w:r>
      <w:r>
        <w:rPr>
          <w:rFonts w:ascii="Times New Roman" w:hAnsi="Times New Roman" w:cs="Times New Roman"/>
          <w:sz w:val="24"/>
        </w:rPr>
        <w:t>20. decembrī</w:t>
      </w:r>
      <w:r w:rsidRPr="00653C93">
        <w:rPr>
          <w:rFonts w:ascii="Times New Roman" w:hAnsi="Times New Roman" w:cs="Times New Roman"/>
          <w:sz w:val="24"/>
        </w:rPr>
        <w:tab/>
      </w:r>
      <w:r w:rsidRPr="00653C93">
        <w:rPr>
          <w:rFonts w:ascii="Times New Roman" w:hAnsi="Times New Roman" w:cs="Times New Roman"/>
          <w:sz w:val="24"/>
        </w:rPr>
        <w:tab/>
      </w:r>
      <w:r w:rsidRPr="00653C93">
        <w:rPr>
          <w:rFonts w:ascii="Times New Roman" w:hAnsi="Times New Roman" w:cs="Times New Roman"/>
          <w:sz w:val="24"/>
        </w:rPr>
        <w:tab/>
      </w:r>
      <w:r w:rsidRPr="00653C93">
        <w:rPr>
          <w:rFonts w:ascii="Times New Roman" w:hAnsi="Times New Roman" w:cs="Times New Roman"/>
          <w:sz w:val="24"/>
        </w:rPr>
        <w:tab/>
      </w:r>
      <w:r w:rsidRPr="00653C93">
        <w:rPr>
          <w:rFonts w:ascii="Times New Roman" w:hAnsi="Times New Roman" w:cs="Times New Roman"/>
          <w:sz w:val="24"/>
        </w:rPr>
        <w:tab/>
      </w:r>
      <w:r>
        <w:rPr>
          <w:rFonts w:ascii="Times New Roman" w:hAnsi="Times New Roman" w:cs="Times New Roman"/>
          <w:sz w:val="24"/>
        </w:rPr>
        <w:t xml:space="preserve"> </w:t>
      </w:r>
      <w:r w:rsidR="00813D0D">
        <w:rPr>
          <w:rFonts w:ascii="Times New Roman" w:hAnsi="Times New Roman" w:cs="Times New Roman"/>
          <w:sz w:val="24"/>
        </w:rPr>
        <w:tab/>
      </w:r>
      <w:r>
        <w:rPr>
          <w:rFonts w:ascii="Times New Roman" w:hAnsi="Times New Roman" w:cs="Times New Roman"/>
          <w:sz w:val="24"/>
        </w:rPr>
        <w:tab/>
      </w:r>
      <w:proofErr w:type="gramStart"/>
      <w:r w:rsidR="00813D0D">
        <w:rPr>
          <w:rFonts w:ascii="Times New Roman" w:hAnsi="Times New Roman" w:cs="Times New Roman"/>
          <w:sz w:val="24"/>
        </w:rPr>
        <w:t xml:space="preserve">        </w:t>
      </w:r>
      <w:proofErr w:type="gramEnd"/>
      <w:r w:rsidRPr="00167FB5">
        <w:rPr>
          <w:rFonts w:ascii="Times New Roman" w:hAnsi="Times New Roman" w:cs="Times New Roman"/>
          <w:sz w:val="24"/>
          <w:lang w:eastAsia="ar-SA"/>
        </w:rPr>
        <w:t>Nr.</w:t>
      </w:r>
      <w:r w:rsidR="00813D0D">
        <w:rPr>
          <w:rFonts w:ascii="Times New Roman" w:hAnsi="Times New Roman" w:cs="Times New Roman"/>
          <w:sz w:val="24"/>
          <w:lang w:eastAsia="ar-SA"/>
        </w:rPr>
        <w:t>17</w:t>
      </w:r>
      <w:r>
        <w:rPr>
          <w:rFonts w:ascii="Times New Roman" w:hAnsi="Times New Roman" w:cs="Times New Roman"/>
          <w:sz w:val="24"/>
          <w:lang w:eastAsia="ar-SA"/>
        </w:rPr>
        <w:t>/</w:t>
      </w:r>
      <w:r w:rsidR="00813D0D">
        <w:rPr>
          <w:rFonts w:ascii="Times New Roman" w:hAnsi="Times New Roman" w:cs="Times New Roman"/>
          <w:sz w:val="24"/>
          <w:lang w:eastAsia="ar-SA"/>
        </w:rPr>
        <w:t>2018</w:t>
      </w:r>
    </w:p>
    <w:p w:rsidR="00EC68C4" w:rsidRDefault="00EC68C4" w:rsidP="00EC68C4">
      <w:pPr>
        <w:pStyle w:val="BodyText"/>
        <w:jc w:val="right"/>
        <w:rPr>
          <w:rFonts w:ascii="Times New Roman" w:hAnsi="Times New Roman" w:cs="Times New Roman"/>
          <w:sz w:val="24"/>
        </w:rPr>
      </w:pPr>
    </w:p>
    <w:p w:rsidR="00C25C86" w:rsidRPr="00C25C86" w:rsidRDefault="00C25C86" w:rsidP="001B146E">
      <w:pPr>
        <w:pStyle w:val="BodyText"/>
        <w:jc w:val="center"/>
        <w:rPr>
          <w:rFonts w:ascii="Times New Roman" w:hAnsi="Times New Roman" w:cs="Times New Roman"/>
          <w:b/>
          <w:sz w:val="28"/>
        </w:rPr>
      </w:pPr>
      <w:r w:rsidRPr="00C25C86">
        <w:rPr>
          <w:rFonts w:ascii="Times New Roman" w:hAnsi="Times New Roman" w:cs="Times New Roman"/>
          <w:b/>
          <w:sz w:val="28"/>
        </w:rPr>
        <w:t>Ogres novada pašvaldības p</w:t>
      </w:r>
      <w:r w:rsidR="001B146E" w:rsidRPr="00C25C86">
        <w:rPr>
          <w:rFonts w:ascii="Times New Roman" w:hAnsi="Times New Roman" w:cs="Times New Roman"/>
          <w:b/>
          <w:sz w:val="28"/>
        </w:rPr>
        <w:t xml:space="preserve">rojektu konkursa </w:t>
      </w:r>
    </w:p>
    <w:p w:rsidR="001B146E" w:rsidRPr="00C25C86" w:rsidRDefault="001B146E" w:rsidP="001B146E">
      <w:pPr>
        <w:pStyle w:val="BodyText"/>
        <w:jc w:val="center"/>
        <w:rPr>
          <w:rFonts w:ascii="Times New Roman" w:hAnsi="Times New Roman" w:cs="Times New Roman"/>
          <w:b/>
          <w:sz w:val="28"/>
        </w:rPr>
      </w:pPr>
      <w:r w:rsidRPr="00C25C86">
        <w:rPr>
          <w:rFonts w:ascii="Times New Roman" w:hAnsi="Times New Roman" w:cs="Times New Roman"/>
          <w:b/>
          <w:sz w:val="28"/>
        </w:rPr>
        <w:t>“Veidojam vidi ap mums Ogres novadā” nolikums</w:t>
      </w:r>
    </w:p>
    <w:p w:rsidR="00EC68C4" w:rsidRPr="001B146E" w:rsidRDefault="00EC68C4" w:rsidP="00EC68C4">
      <w:pPr>
        <w:spacing w:line="276" w:lineRule="auto"/>
        <w:ind w:firstLine="720"/>
        <w:jc w:val="center"/>
        <w:rPr>
          <w:b/>
          <w:sz w:val="32"/>
        </w:rPr>
      </w:pPr>
    </w:p>
    <w:p w:rsidR="00372802" w:rsidRPr="000B3B63" w:rsidRDefault="00372802" w:rsidP="00372802">
      <w:pPr>
        <w:jc w:val="right"/>
        <w:rPr>
          <w:i/>
        </w:rPr>
      </w:pPr>
      <w:r w:rsidRPr="000B3B63">
        <w:rPr>
          <w:i/>
        </w:rPr>
        <w:t>Izdot</w:t>
      </w:r>
      <w:r w:rsidR="00586B74" w:rsidRPr="000B3B63">
        <w:rPr>
          <w:i/>
        </w:rPr>
        <w:t>s</w:t>
      </w:r>
      <w:r w:rsidRPr="000B3B63">
        <w:rPr>
          <w:i/>
        </w:rPr>
        <w:t xml:space="preserve"> saskaņā ar </w:t>
      </w:r>
    </w:p>
    <w:p w:rsidR="00372802" w:rsidRPr="000B3B63" w:rsidRDefault="00372802" w:rsidP="00372802">
      <w:pPr>
        <w:jc w:val="right"/>
        <w:rPr>
          <w:i/>
        </w:rPr>
      </w:pPr>
      <w:r w:rsidRPr="000B3B63">
        <w:rPr>
          <w:i/>
        </w:rPr>
        <w:t xml:space="preserve">likuma “Par pašvaldībām” </w:t>
      </w:r>
    </w:p>
    <w:p w:rsidR="00340CB8" w:rsidRPr="000B3B63" w:rsidRDefault="00372802" w:rsidP="00372802">
      <w:pPr>
        <w:jc w:val="right"/>
        <w:rPr>
          <w:i/>
        </w:rPr>
      </w:pPr>
      <w:r w:rsidRPr="000B3B63">
        <w:rPr>
          <w:i/>
        </w:rPr>
        <w:t>12.</w:t>
      </w:r>
      <w:r w:rsidR="00AE5553" w:rsidRPr="000B3B63">
        <w:rPr>
          <w:i/>
        </w:rPr>
        <w:t xml:space="preserve"> </w:t>
      </w:r>
      <w:r w:rsidRPr="000B3B63">
        <w:rPr>
          <w:i/>
        </w:rPr>
        <w:t>pantu un 21.</w:t>
      </w:r>
      <w:r w:rsidR="00AE5553" w:rsidRPr="000B3B63">
        <w:rPr>
          <w:i/>
        </w:rPr>
        <w:t xml:space="preserve"> </w:t>
      </w:r>
      <w:r w:rsidRPr="000B3B63">
        <w:rPr>
          <w:i/>
        </w:rPr>
        <w:t>panta pirm</w:t>
      </w:r>
      <w:r w:rsidR="00AA78BE" w:rsidRPr="000B3B63">
        <w:rPr>
          <w:i/>
        </w:rPr>
        <w:t>ās</w:t>
      </w:r>
      <w:r w:rsidRPr="000B3B63">
        <w:rPr>
          <w:i/>
        </w:rPr>
        <w:t xml:space="preserve"> daļ</w:t>
      </w:r>
      <w:r w:rsidR="00AA78BE" w:rsidRPr="000B3B63">
        <w:rPr>
          <w:i/>
        </w:rPr>
        <w:t>as 27.</w:t>
      </w:r>
      <w:r w:rsidR="00C75E0A">
        <w:rPr>
          <w:i/>
        </w:rPr>
        <w:t xml:space="preserve"> </w:t>
      </w:r>
      <w:r w:rsidR="00AA78BE" w:rsidRPr="000B3B63">
        <w:rPr>
          <w:i/>
        </w:rPr>
        <w:t>punktu</w:t>
      </w:r>
      <w:r w:rsidR="00340CB8" w:rsidRPr="000B3B63">
        <w:rPr>
          <w:i/>
        </w:rPr>
        <w:t xml:space="preserve">, </w:t>
      </w:r>
    </w:p>
    <w:p w:rsidR="00340CB8" w:rsidRPr="000B3B63" w:rsidRDefault="00340CB8" w:rsidP="00372802">
      <w:pPr>
        <w:jc w:val="right"/>
        <w:rPr>
          <w:i/>
        </w:rPr>
      </w:pPr>
      <w:r w:rsidRPr="000B3B63">
        <w:rPr>
          <w:i/>
        </w:rPr>
        <w:t>Ogres novada pašvaldības 2016.</w:t>
      </w:r>
      <w:r w:rsidR="00AE5553" w:rsidRPr="000B3B63">
        <w:rPr>
          <w:i/>
        </w:rPr>
        <w:t xml:space="preserve"> </w:t>
      </w:r>
      <w:r w:rsidRPr="000B3B63">
        <w:rPr>
          <w:i/>
        </w:rPr>
        <w:t>gada 20.</w:t>
      </w:r>
      <w:r w:rsidR="00AE5553" w:rsidRPr="000B3B63">
        <w:rPr>
          <w:i/>
        </w:rPr>
        <w:t xml:space="preserve"> </w:t>
      </w:r>
      <w:r w:rsidRPr="000B3B63">
        <w:rPr>
          <w:i/>
        </w:rPr>
        <w:t xml:space="preserve">oktobra </w:t>
      </w:r>
    </w:p>
    <w:p w:rsidR="00340CB8" w:rsidRPr="000B3B63" w:rsidRDefault="00340CB8" w:rsidP="00372802">
      <w:pPr>
        <w:jc w:val="right"/>
        <w:rPr>
          <w:i/>
        </w:rPr>
      </w:pPr>
      <w:r w:rsidRPr="000B3B63">
        <w:rPr>
          <w:i/>
        </w:rPr>
        <w:t xml:space="preserve">saistošajiem noteikumiem Nr. 17/2016 </w:t>
      </w:r>
    </w:p>
    <w:p w:rsidR="00573E9E" w:rsidRPr="000B3B63" w:rsidRDefault="00573E9E">
      <w:pPr>
        <w:jc w:val="both"/>
        <w:rPr>
          <w:sz w:val="22"/>
        </w:rPr>
      </w:pPr>
    </w:p>
    <w:p w:rsidR="00372802" w:rsidRPr="000B3B63" w:rsidRDefault="00372802" w:rsidP="00372802">
      <w:pPr>
        <w:pStyle w:val="ListParagraph"/>
        <w:numPr>
          <w:ilvl w:val="0"/>
          <w:numId w:val="5"/>
        </w:numPr>
        <w:ind w:left="284" w:hanging="207"/>
        <w:jc w:val="center"/>
        <w:rPr>
          <w:b/>
        </w:rPr>
      </w:pPr>
      <w:r w:rsidRPr="000B3B63">
        <w:rPr>
          <w:b/>
        </w:rPr>
        <w:t>Vispārīgie jautājumi</w:t>
      </w:r>
    </w:p>
    <w:p w:rsidR="00372802" w:rsidRPr="001119BA" w:rsidRDefault="00372802" w:rsidP="00372802">
      <w:pPr>
        <w:pStyle w:val="ListParagraph"/>
        <w:ind w:left="284"/>
        <w:rPr>
          <w:b/>
          <w:sz w:val="16"/>
          <w:szCs w:val="16"/>
        </w:rPr>
      </w:pPr>
    </w:p>
    <w:p w:rsidR="00752BB6" w:rsidRPr="00730861" w:rsidRDefault="00372802" w:rsidP="00752BB6">
      <w:pPr>
        <w:pStyle w:val="ListParagraph"/>
        <w:numPr>
          <w:ilvl w:val="0"/>
          <w:numId w:val="2"/>
        </w:numPr>
        <w:tabs>
          <w:tab w:val="num" w:pos="426"/>
        </w:tabs>
        <w:ind w:left="426" w:hanging="426"/>
        <w:jc w:val="both"/>
      </w:pPr>
      <w:r w:rsidRPr="000B3B63">
        <w:t>Nolikums nosaka projektu konkursa “Veidojam vidi ap mums Ogres novadā” (turpmāk – konkurss)</w:t>
      </w:r>
      <w:r w:rsidR="00752BB6" w:rsidRPr="000B3B63">
        <w:t xml:space="preserve"> </w:t>
      </w:r>
      <w:r w:rsidR="00517903" w:rsidRPr="000B3B63">
        <w:t>izsludināšanas un projektu iesniegšanas, izvērtēšanas</w:t>
      </w:r>
      <w:r w:rsidR="00752BB6" w:rsidRPr="000B3B63">
        <w:t>,</w:t>
      </w:r>
      <w:r w:rsidR="00517903" w:rsidRPr="000B3B63">
        <w:t xml:space="preserve"> </w:t>
      </w:r>
      <w:r w:rsidR="00517903" w:rsidRPr="00730861">
        <w:t>apstiprināšanas</w:t>
      </w:r>
      <w:r w:rsidR="00752BB6" w:rsidRPr="00730861">
        <w:t>, īstenošanas un uzraudzības</w:t>
      </w:r>
      <w:r w:rsidR="00517903" w:rsidRPr="00730861">
        <w:t xml:space="preserve"> kārtību</w:t>
      </w:r>
      <w:r w:rsidR="00081396" w:rsidRPr="00730861">
        <w:t xml:space="preserve"> 201</w:t>
      </w:r>
      <w:r w:rsidR="00C75E0A" w:rsidRPr="00730861">
        <w:t>9</w:t>
      </w:r>
      <w:r w:rsidR="00081396" w:rsidRPr="00730861">
        <w:t>.</w:t>
      </w:r>
      <w:r w:rsidR="00AE5553" w:rsidRPr="00730861">
        <w:t xml:space="preserve"> </w:t>
      </w:r>
      <w:r w:rsidR="00081396" w:rsidRPr="00730861">
        <w:t>gadā</w:t>
      </w:r>
      <w:r w:rsidR="00752BB6" w:rsidRPr="00730861">
        <w:t>.</w:t>
      </w:r>
    </w:p>
    <w:p w:rsidR="00573E9E" w:rsidRPr="00730861" w:rsidRDefault="00573E9E" w:rsidP="001220D0">
      <w:pPr>
        <w:pStyle w:val="ListParagraph"/>
        <w:numPr>
          <w:ilvl w:val="0"/>
          <w:numId w:val="2"/>
        </w:numPr>
        <w:tabs>
          <w:tab w:val="num" w:pos="426"/>
        </w:tabs>
        <w:ind w:left="426" w:hanging="426"/>
        <w:jc w:val="both"/>
      </w:pPr>
      <w:r w:rsidRPr="00730861">
        <w:t xml:space="preserve">Konkursu organizē Ogres novada pašvaldība </w:t>
      </w:r>
      <w:proofErr w:type="gramStart"/>
      <w:r w:rsidRPr="00730861">
        <w:t>(</w:t>
      </w:r>
      <w:proofErr w:type="spellStart"/>
      <w:proofErr w:type="gramEnd"/>
      <w:r w:rsidRPr="00730861">
        <w:t>reģ</w:t>
      </w:r>
      <w:proofErr w:type="spellEnd"/>
      <w:r w:rsidRPr="00730861">
        <w:t xml:space="preserve">. Nr.: 90000024455, adrese: Brīvības iela 33, Ogre, Ogres novads). Konkurss ir daļa no pašvaldību apvienības </w:t>
      </w:r>
      <w:r w:rsidR="00834228" w:rsidRPr="00730861">
        <w:t>“</w:t>
      </w:r>
      <w:r w:rsidRPr="00730861">
        <w:t>Sabiedrība ar dvēseli – Latvija” īstenotajām iniciatīvām.</w:t>
      </w:r>
    </w:p>
    <w:p w:rsidR="00573E9E" w:rsidRPr="00730861" w:rsidRDefault="00434B23" w:rsidP="00752BB6">
      <w:pPr>
        <w:pStyle w:val="ListParagraph"/>
        <w:numPr>
          <w:ilvl w:val="0"/>
          <w:numId w:val="2"/>
        </w:numPr>
        <w:tabs>
          <w:tab w:val="num" w:pos="426"/>
        </w:tabs>
        <w:ind w:left="426" w:hanging="426"/>
        <w:jc w:val="both"/>
      </w:pPr>
      <w:r w:rsidRPr="00730861">
        <w:t>P</w:t>
      </w:r>
      <w:r w:rsidR="007E00D4" w:rsidRPr="00730861">
        <w:t xml:space="preserve">rojektu </w:t>
      </w:r>
      <w:r w:rsidR="00573E9E" w:rsidRPr="00730861">
        <w:t xml:space="preserve">pieteikumu un realizēto projektu izvērtēšanai </w:t>
      </w:r>
      <w:r w:rsidRPr="00730861">
        <w:t xml:space="preserve">un konkursa īstenošanai </w:t>
      </w:r>
      <w:r w:rsidR="00573E9E" w:rsidRPr="00730861">
        <w:t xml:space="preserve">Ogres novada </w:t>
      </w:r>
      <w:r w:rsidR="00480E82" w:rsidRPr="00730861">
        <w:t xml:space="preserve">pašvaldības </w:t>
      </w:r>
      <w:r w:rsidR="003019A7" w:rsidRPr="00730861">
        <w:t xml:space="preserve">izpilddirektors </w:t>
      </w:r>
      <w:r w:rsidRPr="00730861">
        <w:t xml:space="preserve">norīko konkursa sekretāru un </w:t>
      </w:r>
      <w:r w:rsidR="00EE6272" w:rsidRPr="00730861">
        <w:t xml:space="preserve">ne vēlāk kā piecas darba dienas pirms šī nolikuma </w:t>
      </w:r>
      <w:r w:rsidR="00E55357" w:rsidRPr="00730861">
        <w:t>3</w:t>
      </w:r>
      <w:r w:rsidR="00116A19" w:rsidRPr="00730861">
        <w:t>2</w:t>
      </w:r>
      <w:r w:rsidR="00EE6272" w:rsidRPr="00730861">
        <w:t>.</w:t>
      </w:r>
      <w:r w:rsidR="00E55357" w:rsidRPr="00730861">
        <w:t xml:space="preserve"> </w:t>
      </w:r>
      <w:r w:rsidR="00EE6272" w:rsidRPr="00730861">
        <w:t xml:space="preserve">punktā minētā termiņa </w:t>
      </w:r>
      <w:r w:rsidR="00573E9E" w:rsidRPr="00730861">
        <w:t xml:space="preserve">izveido vērtēšanas komisiju, </w:t>
      </w:r>
      <w:r w:rsidR="007E00D4" w:rsidRPr="00730861">
        <w:t>kurā iekļauj</w:t>
      </w:r>
      <w:r w:rsidR="00573E9E" w:rsidRPr="00730861">
        <w:t xml:space="preserve"> </w:t>
      </w:r>
      <w:r w:rsidR="00D52B8A" w:rsidRPr="00730861">
        <w:t xml:space="preserve">vismaz trīs </w:t>
      </w:r>
      <w:r w:rsidR="00C75E0A" w:rsidRPr="00730861">
        <w:t xml:space="preserve">pašvaldības </w:t>
      </w:r>
      <w:r w:rsidR="00573E9E" w:rsidRPr="00730861">
        <w:t xml:space="preserve">speciālistus, </w:t>
      </w:r>
      <w:r w:rsidR="00D52B8A" w:rsidRPr="00730861">
        <w:t xml:space="preserve">vienu pārstāvi no Ogres novada pašvaldības </w:t>
      </w:r>
      <w:r w:rsidR="00573E9E" w:rsidRPr="00730861">
        <w:t>pagast</w:t>
      </w:r>
      <w:r w:rsidR="00D52B8A" w:rsidRPr="00730861">
        <w:t>u</w:t>
      </w:r>
      <w:r w:rsidR="00573E9E" w:rsidRPr="00730861">
        <w:t xml:space="preserve"> pārval</w:t>
      </w:r>
      <w:r w:rsidR="00D52B8A" w:rsidRPr="00730861">
        <w:t>dēm</w:t>
      </w:r>
      <w:r w:rsidR="00573E9E" w:rsidRPr="00730861">
        <w:t xml:space="preserve"> un </w:t>
      </w:r>
      <w:r w:rsidR="00D52B8A" w:rsidRPr="00730861">
        <w:t xml:space="preserve">vienu pārstāvi no </w:t>
      </w:r>
      <w:r w:rsidR="003E58B8" w:rsidRPr="00730861">
        <w:t>SIA</w:t>
      </w:r>
      <w:r w:rsidR="00573E9E" w:rsidRPr="00730861">
        <w:t xml:space="preserve"> </w:t>
      </w:r>
      <w:r w:rsidR="00834228" w:rsidRPr="00730861">
        <w:t>“</w:t>
      </w:r>
      <w:r w:rsidR="00D52B8A" w:rsidRPr="00730861">
        <w:t>Ogres namsaimnieks”</w:t>
      </w:r>
      <w:r w:rsidR="00573E9E" w:rsidRPr="00730861">
        <w:t>.</w:t>
      </w:r>
    </w:p>
    <w:p w:rsidR="00C626CF" w:rsidRPr="00730861" w:rsidRDefault="00C626CF" w:rsidP="002111E4">
      <w:pPr>
        <w:jc w:val="both"/>
      </w:pPr>
    </w:p>
    <w:p w:rsidR="00573E9E" w:rsidRPr="00730861" w:rsidRDefault="00573E9E" w:rsidP="00752BB6">
      <w:pPr>
        <w:pStyle w:val="ListParagraph"/>
        <w:numPr>
          <w:ilvl w:val="0"/>
          <w:numId w:val="5"/>
        </w:numPr>
        <w:tabs>
          <w:tab w:val="left" w:pos="426"/>
        </w:tabs>
        <w:ind w:left="284" w:hanging="207"/>
        <w:jc w:val="center"/>
        <w:rPr>
          <w:b/>
        </w:rPr>
      </w:pPr>
      <w:r w:rsidRPr="00730861">
        <w:rPr>
          <w:b/>
        </w:rPr>
        <w:t>Konkursa mērķis un prioritātes</w:t>
      </w:r>
    </w:p>
    <w:p w:rsidR="00752BB6" w:rsidRPr="001119BA" w:rsidRDefault="00752BB6" w:rsidP="00752BB6">
      <w:pPr>
        <w:rPr>
          <w:sz w:val="16"/>
          <w:szCs w:val="16"/>
        </w:rPr>
      </w:pPr>
    </w:p>
    <w:p w:rsidR="00573E9E" w:rsidRPr="00730861" w:rsidRDefault="00573E9E" w:rsidP="00752BB6">
      <w:pPr>
        <w:pStyle w:val="ListParagraph"/>
        <w:numPr>
          <w:ilvl w:val="0"/>
          <w:numId w:val="2"/>
        </w:numPr>
        <w:tabs>
          <w:tab w:val="num" w:pos="426"/>
        </w:tabs>
        <w:ind w:left="426" w:hanging="426"/>
        <w:jc w:val="both"/>
      </w:pPr>
      <w:r w:rsidRPr="00730861">
        <w:t>Konkursa mērķis ir uzlabot dzīves vides kvalitāti Ogres novad</w:t>
      </w:r>
      <w:r w:rsidR="00DD799A" w:rsidRPr="00730861">
        <w:t>a pašvaldības administratīvajā teritorijā</w:t>
      </w:r>
      <w:r w:rsidRPr="00730861">
        <w:t>, balstoties uz iedzīvotāju iniciatīvu</w:t>
      </w:r>
      <w:r w:rsidR="00BD08A6" w:rsidRPr="00730861">
        <w:t>.</w:t>
      </w:r>
    </w:p>
    <w:p w:rsidR="00573E9E" w:rsidRPr="00730861" w:rsidRDefault="00573E9E" w:rsidP="00752BB6">
      <w:pPr>
        <w:pStyle w:val="ListParagraph"/>
        <w:numPr>
          <w:ilvl w:val="0"/>
          <w:numId w:val="2"/>
        </w:numPr>
        <w:tabs>
          <w:tab w:val="num" w:pos="426"/>
        </w:tabs>
        <w:ind w:left="426" w:hanging="426"/>
        <w:jc w:val="both"/>
      </w:pPr>
      <w:r w:rsidRPr="00730861">
        <w:t xml:space="preserve">Konkursa ietvaros var pieteikt projektus, kas tiek īstenoti Ogres novada </w:t>
      </w:r>
      <w:r w:rsidR="00480E82" w:rsidRPr="00730861">
        <w:t xml:space="preserve">administratīvajā </w:t>
      </w:r>
      <w:r w:rsidRPr="00730861">
        <w:t>teritorijā, ir saistīti ar dzīves kvalitātes uzlabošanu</w:t>
      </w:r>
      <w:r w:rsidR="00D70A8C" w:rsidRPr="00730861">
        <w:t xml:space="preserve"> un</w:t>
      </w:r>
      <w:r w:rsidRPr="00730861">
        <w:t xml:space="preserve"> sniedz labumu pēc iesp</w:t>
      </w:r>
      <w:r w:rsidR="00D70A8C" w:rsidRPr="00730861">
        <w:t xml:space="preserve">ējas </w:t>
      </w:r>
      <w:r w:rsidR="000922D3" w:rsidRPr="00730861">
        <w:t>plašākai sabiedrībai</w:t>
      </w:r>
      <w:r w:rsidR="00D70A8C" w:rsidRPr="00730861">
        <w:t>.</w:t>
      </w:r>
    </w:p>
    <w:p w:rsidR="00573E9E" w:rsidRPr="00730861" w:rsidRDefault="00573E9E" w:rsidP="00752BB6">
      <w:pPr>
        <w:pStyle w:val="ListParagraph"/>
        <w:numPr>
          <w:ilvl w:val="0"/>
          <w:numId w:val="2"/>
        </w:numPr>
        <w:tabs>
          <w:tab w:val="num" w:pos="426"/>
        </w:tabs>
        <w:ind w:left="426" w:hanging="426"/>
        <w:jc w:val="both"/>
      </w:pPr>
      <w:r w:rsidRPr="00730861">
        <w:t>Konkursa prioritātes:</w:t>
      </w:r>
    </w:p>
    <w:p w:rsidR="00573E9E" w:rsidRPr="00730861" w:rsidRDefault="00573E9E" w:rsidP="00752BB6">
      <w:pPr>
        <w:numPr>
          <w:ilvl w:val="1"/>
          <w:numId w:val="2"/>
        </w:numPr>
        <w:tabs>
          <w:tab w:val="clear" w:pos="1014"/>
          <w:tab w:val="num" w:pos="1134"/>
        </w:tabs>
        <w:ind w:left="1134" w:hanging="698"/>
        <w:jc w:val="both"/>
      </w:pPr>
      <w:r w:rsidRPr="00730861">
        <w:t>publiski pieejamu atpūtas un sabiedrisko zonu</w:t>
      </w:r>
      <w:r w:rsidR="00BD08A6" w:rsidRPr="00730861">
        <w:t>, kā arī kultūrvēsturisku objektu</w:t>
      </w:r>
      <w:r w:rsidRPr="00730861">
        <w:t xml:space="preserve"> </w:t>
      </w:r>
      <w:r w:rsidR="00BD08A6" w:rsidRPr="00730861">
        <w:t xml:space="preserve">atjaunošana un </w:t>
      </w:r>
      <w:r w:rsidRPr="00730861">
        <w:t>labiekārtošana;</w:t>
      </w:r>
    </w:p>
    <w:p w:rsidR="00573E9E" w:rsidRPr="000B3B63" w:rsidRDefault="00573E9E" w:rsidP="00752BB6">
      <w:pPr>
        <w:numPr>
          <w:ilvl w:val="1"/>
          <w:numId w:val="2"/>
        </w:numPr>
        <w:tabs>
          <w:tab w:val="clear" w:pos="1014"/>
          <w:tab w:val="num" w:pos="1134"/>
        </w:tabs>
        <w:ind w:left="1134" w:hanging="698"/>
        <w:jc w:val="both"/>
      </w:pPr>
      <w:r w:rsidRPr="00730861">
        <w:t>publiski pieejamu sporta un aktīvās atpūtas objektu izveide un pilnveidošana</w:t>
      </w:r>
      <w:r w:rsidRPr="000B3B63">
        <w:t>;</w:t>
      </w:r>
    </w:p>
    <w:p w:rsidR="00BD08A6" w:rsidRPr="000B3B63" w:rsidRDefault="00BD08A6" w:rsidP="00752BB6">
      <w:pPr>
        <w:numPr>
          <w:ilvl w:val="1"/>
          <w:numId w:val="2"/>
        </w:numPr>
        <w:tabs>
          <w:tab w:val="clear" w:pos="1014"/>
          <w:tab w:val="num" w:pos="1134"/>
        </w:tabs>
        <w:ind w:left="1134" w:hanging="698"/>
        <w:jc w:val="both"/>
      </w:pPr>
      <w:r w:rsidRPr="000B3B63">
        <w:t>jaunu vides objektu izveide;</w:t>
      </w:r>
    </w:p>
    <w:p w:rsidR="00B50417" w:rsidRPr="000B3B63" w:rsidRDefault="002C5EDB" w:rsidP="002C5EDB">
      <w:pPr>
        <w:numPr>
          <w:ilvl w:val="1"/>
          <w:numId w:val="2"/>
        </w:numPr>
        <w:tabs>
          <w:tab w:val="clear" w:pos="1014"/>
          <w:tab w:val="num" w:pos="1134"/>
        </w:tabs>
        <w:ind w:left="1134" w:hanging="698"/>
        <w:jc w:val="both"/>
      </w:pPr>
      <w:r>
        <w:lastRenderedPageBreak/>
        <w:t xml:space="preserve">videi </w:t>
      </w:r>
      <w:r w:rsidR="00B50417" w:rsidRPr="000B3B63">
        <w:t xml:space="preserve">draudzīgu, ilgtspējīgu un kompleksu lietus ūdens uzkrāšanas un/vai novadīšanas risinājumu (lietus dārzu, </w:t>
      </w:r>
      <w:proofErr w:type="spellStart"/>
      <w:r w:rsidR="00B50417" w:rsidRPr="000B3B63">
        <w:t>bioieplaku</w:t>
      </w:r>
      <w:proofErr w:type="spellEnd"/>
      <w:r w:rsidR="00B50417" w:rsidRPr="000B3B63">
        <w:t>, mākslīgo mitrāju) ieviešana publiskās un brīvi pieejamās teritorijās, to popularizēšana;</w:t>
      </w:r>
    </w:p>
    <w:p w:rsidR="00573E9E" w:rsidRPr="000B3B63" w:rsidRDefault="00573E9E" w:rsidP="00752BB6">
      <w:pPr>
        <w:numPr>
          <w:ilvl w:val="1"/>
          <w:numId w:val="2"/>
        </w:numPr>
        <w:tabs>
          <w:tab w:val="clear" w:pos="1014"/>
          <w:tab w:val="num" w:pos="1134"/>
        </w:tabs>
        <w:ind w:left="1134" w:hanging="698"/>
        <w:jc w:val="both"/>
      </w:pPr>
      <w:r w:rsidRPr="000B3B63">
        <w:t>citas investīcijas publiski pieejamā infrastruktūrā un/vai sabiedriski nozīmīgu problēmu risināšanai.</w:t>
      </w:r>
    </w:p>
    <w:p w:rsidR="00C626CF" w:rsidRPr="000B3B63" w:rsidRDefault="00C626CF" w:rsidP="002111E4">
      <w:pPr>
        <w:ind w:left="2160"/>
        <w:jc w:val="both"/>
      </w:pPr>
    </w:p>
    <w:p w:rsidR="00573E9E" w:rsidRPr="000B3B63" w:rsidRDefault="00752BB6" w:rsidP="00752BB6">
      <w:pPr>
        <w:pStyle w:val="ListParagraph"/>
        <w:numPr>
          <w:ilvl w:val="0"/>
          <w:numId w:val="5"/>
        </w:numPr>
        <w:tabs>
          <w:tab w:val="left" w:pos="426"/>
        </w:tabs>
        <w:ind w:left="284" w:hanging="207"/>
        <w:jc w:val="center"/>
        <w:rPr>
          <w:b/>
        </w:rPr>
      </w:pPr>
      <w:r w:rsidRPr="000B3B63">
        <w:rPr>
          <w:b/>
        </w:rPr>
        <w:t xml:space="preserve"> </w:t>
      </w:r>
      <w:r w:rsidR="00573E9E" w:rsidRPr="000B3B63">
        <w:rPr>
          <w:b/>
        </w:rPr>
        <w:t>Projekta iesniedzējs</w:t>
      </w:r>
    </w:p>
    <w:p w:rsidR="00752BB6" w:rsidRPr="001119BA" w:rsidRDefault="00752BB6" w:rsidP="00752BB6">
      <w:pPr>
        <w:pStyle w:val="ListParagraph"/>
        <w:tabs>
          <w:tab w:val="left" w:pos="426"/>
        </w:tabs>
        <w:ind w:left="284"/>
        <w:rPr>
          <w:b/>
          <w:sz w:val="16"/>
          <w:szCs w:val="16"/>
        </w:rPr>
      </w:pPr>
    </w:p>
    <w:p w:rsidR="00573E9E" w:rsidRPr="000B3B63" w:rsidRDefault="00573E9E" w:rsidP="00752BB6">
      <w:pPr>
        <w:pStyle w:val="ListParagraph"/>
        <w:numPr>
          <w:ilvl w:val="0"/>
          <w:numId w:val="2"/>
        </w:numPr>
        <w:tabs>
          <w:tab w:val="num" w:pos="426"/>
        </w:tabs>
        <w:ind w:left="426" w:hanging="426"/>
        <w:jc w:val="both"/>
      </w:pPr>
      <w:r w:rsidRPr="000B3B63">
        <w:t>Projekta pieteikumu konkursam var iesniegt:</w:t>
      </w:r>
    </w:p>
    <w:p w:rsidR="00573E9E" w:rsidRPr="00730861" w:rsidRDefault="00D52B8A" w:rsidP="00752BB6">
      <w:pPr>
        <w:numPr>
          <w:ilvl w:val="1"/>
          <w:numId w:val="2"/>
        </w:numPr>
        <w:tabs>
          <w:tab w:val="clear" w:pos="1014"/>
          <w:tab w:val="num" w:pos="1134"/>
        </w:tabs>
        <w:ind w:left="1134" w:hanging="698"/>
        <w:jc w:val="both"/>
      </w:pPr>
      <w:r w:rsidRPr="000B3B63">
        <w:t xml:space="preserve">nereģistrētas </w:t>
      </w:r>
      <w:r w:rsidR="00573E9E" w:rsidRPr="000B3B63">
        <w:t>iedzīvotāju grupa</w:t>
      </w:r>
      <w:r w:rsidRPr="000B3B63">
        <w:t>s</w:t>
      </w:r>
      <w:r w:rsidR="00573E9E" w:rsidRPr="000B3B63">
        <w:t xml:space="preserve"> </w:t>
      </w:r>
      <w:r w:rsidRPr="000B3B63">
        <w:t xml:space="preserve">– </w:t>
      </w:r>
      <w:r w:rsidR="00573E9E" w:rsidRPr="000B3B63">
        <w:t>gan</w:t>
      </w:r>
      <w:r w:rsidRPr="000B3B63">
        <w:t xml:space="preserve"> </w:t>
      </w:r>
      <w:r w:rsidR="00573E9E" w:rsidRPr="000B3B63">
        <w:t>esoša</w:t>
      </w:r>
      <w:r w:rsidRPr="000B3B63">
        <w:t>s</w:t>
      </w:r>
      <w:r w:rsidR="00573E9E" w:rsidRPr="000B3B63">
        <w:t>, gan izveidota</w:t>
      </w:r>
      <w:r w:rsidRPr="000B3B63">
        <w:t>s</w:t>
      </w:r>
      <w:r w:rsidR="00573E9E" w:rsidRPr="000B3B63">
        <w:t xml:space="preserve"> tieši šim nolūkam</w:t>
      </w:r>
      <w:r w:rsidRPr="000B3B63">
        <w:t xml:space="preserve"> </w:t>
      </w:r>
      <w:r w:rsidRPr="00730861">
        <w:t>(turpmāk – iedzīvotāju grupas)</w:t>
      </w:r>
      <w:r w:rsidR="00573E9E" w:rsidRPr="00730861">
        <w:t>;</w:t>
      </w:r>
    </w:p>
    <w:p w:rsidR="00573E9E" w:rsidRPr="00730861" w:rsidRDefault="00573E9E" w:rsidP="00752BB6">
      <w:pPr>
        <w:numPr>
          <w:ilvl w:val="1"/>
          <w:numId w:val="2"/>
        </w:numPr>
        <w:tabs>
          <w:tab w:val="clear" w:pos="1014"/>
          <w:tab w:val="num" w:pos="1134"/>
        </w:tabs>
        <w:ind w:left="1134" w:hanging="698"/>
        <w:jc w:val="both"/>
      </w:pPr>
      <w:r w:rsidRPr="00730861">
        <w:t>biedrība</w:t>
      </w:r>
      <w:r w:rsidR="00D52B8A" w:rsidRPr="00730861">
        <w:t>s</w:t>
      </w:r>
      <w:r w:rsidR="00DD799A" w:rsidRPr="00730861">
        <w:t>, sabiedriskā</w:t>
      </w:r>
      <w:r w:rsidR="00D52B8A" w:rsidRPr="00730861">
        <w:t>s</w:t>
      </w:r>
      <w:r w:rsidR="00DD799A" w:rsidRPr="00730861">
        <w:t xml:space="preserve"> organizācija</w:t>
      </w:r>
      <w:r w:rsidR="00D52B8A" w:rsidRPr="00730861">
        <w:t>s</w:t>
      </w:r>
      <w:r w:rsidR="00B50288" w:rsidRPr="00730861">
        <w:t>,</w:t>
      </w:r>
      <w:r w:rsidR="00DD799A" w:rsidRPr="00730861">
        <w:t xml:space="preserve"> </w:t>
      </w:r>
      <w:r w:rsidR="00B50288" w:rsidRPr="00730861">
        <w:t>nevalstiskā</w:t>
      </w:r>
      <w:r w:rsidR="00D52B8A" w:rsidRPr="00730861">
        <w:t>s</w:t>
      </w:r>
      <w:r w:rsidR="00B50288" w:rsidRPr="00730861">
        <w:t xml:space="preserve"> organizācija</w:t>
      </w:r>
      <w:r w:rsidR="00D52B8A" w:rsidRPr="00730861">
        <w:t>s</w:t>
      </w:r>
      <w:r w:rsidR="00B50288" w:rsidRPr="00730861">
        <w:t xml:space="preserve"> </w:t>
      </w:r>
      <w:r w:rsidR="00D52B8A" w:rsidRPr="00730861">
        <w:t xml:space="preserve">un </w:t>
      </w:r>
      <w:r w:rsidRPr="00730861">
        <w:t>nodibinājum</w:t>
      </w:r>
      <w:r w:rsidR="00D52B8A" w:rsidRPr="00730861">
        <w:t xml:space="preserve">i (turpmāk – nevalstiskās organizācijas jeb NVO). </w:t>
      </w:r>
    </w:p>
    <w:p w:rsidR="00573E9E" w:rsidRPr="00730861" w:rsidRDefault="00573E9E" w:rsidP="00752BB6">
      <w:pPr>
        <w:pStyle w:val="ListParagraph"/>
        <w:numPr>
          <w:ilvl w:val="0"/>
          <w:numId w:val="2"/>
        </w:numPr>
        <w:tabs>
          <w:tab w:val="num" w:pos="426"/>
        </w:tabs>
        <w:ind w:left="426" w:hanging="426"/>
        <w:jc w:val="both"/>
      </w:pPr>
      <w:r w:rsidRPr="00730861">
        <w:t xml:space="preserve">Projektā iesaistīto dalībnieku skaits nedrīkst būt mazāks par </w:t>
      </w:r>
      <w:r w:rsidR="00E614C0" w:rsidRPr="00730861">
        <w:t>trim</w:t>
      </w:r>
      <w:r w:rsidRPr="00730861">
        <w:t>.</w:t>
      </w:r>
    </w:p>
    <w:p w:rsidR="00174D69" w:rsidRPr="00730861" w:rsidRDefault="00AA78BE" w:rsidP="00752BB6">
      <w:pPr>
        <w:pStyle w:val="ListParagraph"/>
        <w:numPr>
          <w:ilvl w:val="0"/>
          <w:numId w:val="2"/>
        </w:numPr>
        <w:tabs>
          <w:tab w:val="num" w:pos="426"/>
        </w:tabs>
        <w:ind w:left="426" w:hanging="426"/>
        <w:jc w:val="both"/>
      </w:pPr>
      <w:r w:rsidRPr="00730861">
        <w:t>Projekta</w:t>
      </w:r>
      <w:r w:rsidR="00174D69" w:rsidRPr="00730861">
        <w:t xml:space="preserve"> dalībnieki paši izstrādā un realizē projektu.</w:t>
      </w:r>
    </w:p>
    <w:p w:rsidR="00174D69" w:rsidRPr="00730861" w:rsidRDefault="00174D69" w:rsidP="00752BB6">
      <w:pPr>
        <w:pStyle w:val="ListParagraph"/>
        <w:numPr>
          <w:ilvl w:val="0"/>
          <w:numId w:val="2"/>
        </w:numPr>
        <w:tabs>
          <w:tab w:val="num" w:pos="426"/>
        </w:tabs>
        <w:ind w:left="426" w:hanging="426"/>
        <w:jc w:val="both"/>
      </w:pPr>
      <w:r w:rsidRPr="00730861">
        <w:t xml:space="preserve">Ja projektu īsteno </w:t>
      </w:r>
      <w:r w:rsidR="00DB581A" w:rsidRPr="00730861">
        <w:t>iedzīvotāju grupa</w:t>
      </w:r>
      <w:r w:rsidRPr="00730861">
        <w:t xml:space="preserve">, </w:t>
      </w:r>
      <w:r w:rsidR="00DB581A" w:rsidRPr="00730861">
        <w:t xml:space="preserve">kuras sastāvā ir jaunieši, tad </w:t>
      </w:r>
      <w:r w:rsidRPr="00730861">
        <w:t>vismaz vienam no viņiem – projekta koordinatoram – jābūt pilngadīgai personai.</w:t>
      </w:r>
    </w:p>
    <w:p w:rsidR="00C626CF" w:rsidRPr="00730861" w:rsidRDefault="00573E9E" w:rsidP="00C626CF">
      <w:pPr>
        <w:pStyle w:val="ListParagraph"/>
        <w:numPr>
          <w:ilvl w:val="0"/>
          <w:numId w:val="2"/>
        </w:numPr>
        <w:tabs>
          <w:tab w:val="num" w:pos="426"/>
        </w:tabs>
        <w:ind w:left="426" w:hanging="426"/>
        <w:jc w:val="both"/>
      </w:pPr>
      <w:r w:rsidRPr="00730861">
        <w:t xml:space="preserve">Viena iedzīvotāju grupa vai </w:t>
      </w:r>
      <w:r w:rsidR="00DB581A" w:rsidRPr="00730861">
        <w:t>NVO</w:t>
      </w:r>
      <w:r w:rsidRPr="00730861">
        <w:t xml:space="preserve"> konkursam var iesniegt vienu projekta pieteikumu. </w:t>
      </w:r>
      <w:r w:rsidR="00FC04C7" w:rsidRPr="00730861">
        <w:t>Viens projekta pieteikums var attiekties uz vairākām šī nolikuma 6.</w:t>
      </w:r>
      <w:r w:rsidR="00E55357" w:rsidRPr="00730861">
        <w:t xml:space="preserve"> </w:t>
      </w:r>
      <w:r w:rsidR="00FC04C7" w:rsidRPr="00730861">
        <w:t>punktā noteiktajām prioritātēm.</w:t>
      </w:r>
    </w:p>
    <w:p w:rsidR="00573E9E" w:rsidRPr="00730861" w:rsidRDefault="00573E9E" w:rsidP="002111E4">
      <w:pPr>
        <w:ind w:left="360"/>
        <w:jc w:val="both"/>
      </w:pPr>
    </w:p>
    <w:p w:rsidR="00573E9E" w:rsidRPr="00730861" w:rsidRDefault="00C626CF" w:rsidP="00C626CF">
      <w:pPr>
        <w:pStyle w:val="ListParagraph"/>
        <w:numPr>
          <w:ilvl w:val="0"/>
          <w:numId w:val="5"/>
        </w:numPr>
        <w:tabs>
          <w:tab w:val="left" w:pos="426"/>
        </w:tabs>
        <w:ind w:left="284" w:hanging="207"/>
        <w:jc w:val="center"/>
        <w:rPr>
          <w:b/>
        </w:rPr>
      </w:pPr>
      <w:r w:rsidRPr="00730861">
        <w:rPr>
          <w:b/>
        </w:rPr>
        <w:t xml:space="preserve"> </w:t>
      </w:r>
      <w:r w:rsidR="00573E9E" w:rsidRPr="00730861">
        <w:rPr>
          <w:b/>
        </w:rPr>
        <w:t>Konkursā pieejamais finansējums</w:t>
      </w:r>
    </w:p>
    <w:p w:rsidR="00C626CF" w:rsidRPr="001119BA" w:rsidRDefault="00C626CF" w:rsidP="00C626CF">
      <w:pPr>
        <w:pStyle w:val="ListParagraph"/>
        <w:tabs>
          <w:tab w:val="left" w:pos="426"/>
        </w:tabs>
        <w:ind w:left="284"/>
        <w:rPr>
          <w:b/>
          <w:sz w:val="16"/>
          <w:szCs w:val="16"/>
        </w:rPr>
      </w:pPr>
    </w:p>
    <w:p w:rsidR="00573E9E" w:rsidRPr="00730861" w:rsidRDefault="003D65E1" w:rsidP="00C626CF">
      <w:pPr>
        <w:pStyle w:val="ListParagraph"/>
        <w:numPr>
          <w:ilvl w:val="0"/>
          <w:numId w:val="2"/>
        </w:numPr>
        <w:tabs>
          <w:tab w:val="num" w:pos="426"/>
        </w:tabs>
        <w:ind w:left="426" w:hanging="426"/>
        <w:jc w:val="both"/>
      </w:pPr>
      <w:r w:rsidRPr="00730861">
        <w:t>Kopēj</w:t>
      </w:r>
      <w:r w:rsidR="00DB581A" w:rsidRPr="00730861">
        <w:t>ais p</w:t>
      </w:r>
      <w:r w:rsidR="00573E9E" w:rsidRPr="00730861">
        <w:t>rojektu realizācijai pieejamais Ogres novada pašvaldības finansējums konkursa ietvaros ir 40000</w:t>
      </w:r>
      <w:r w:rsidR="00654573" w:rsidRPr="00730861">
        <w:t xml:space="preserve"> </w:t>
      </w:r>
      <w:r w:rsidR="00573E9E" w:rsidRPr="00730861">
        <w:t>EUR.</w:t>
      </w:r>
    </w:p>
    <w:p w:rsidR="00573E9E" w:rsidRPr="00730861" w:rsidRDefault="00573E9E" w:rsidP="00C626CF">
      <w:pPr>
        <w:pStyle w:val="ListParagraph"/>
        <w:numPr>
          <w:ilvl w:val="0"/>
          <w:numId w:val="2"/>
        </w:numPr>
        <w:tabs>
          <w:tab w:val="num" w:pos="426"/>
        </w:tabs>
        <w:ind w:left="426" w:hanging="426"/>
        <w:jc w:val="both"/>
      </w:pPr>
      <w:r w:rsidRPr="00730861">
        <w:t>Maksimālais finansējuma apmērs, kas var tikt piešķirts vienam projektam, ir 1</w:t>
      </w:r>
      <w:r w:rsidR="00EA7F3E" w:rsidRPr="00730861">
        <w:t>5</w:t>
      </w:r>
      <w:r w:rsidRPr="00730861">
        <w:t>00</w:t>
      </w:r>
      <w:r w:rsidR="00654573" w:rsidRPr="00730861">
        <w:t xml:space="preserve"> </w:t>
      </w:r>
      <w:r w:rsidRPr="00730861">
        <w:t xml:space="preserve">EUR. </w:t>
      </w:r>
    </w:p>
    <w:p w:rsidR="00116A19" w:rsidRPr="00730861" w:rsidRDefault="00116A19" w:rsidP="00116A19">
      <w:pPr>
        <w:pStyle w:val="ListParagraph"/>
        <w:numPr>
          <w:ilvl w:val="0"/>
          <w:numId w:val="2"/>
        </w:numPr>
        <w:tabs>
          <w:tab w:val="num" w:pos="426"/>
        </w:tabs>
        <w:ind w:left="426" w:hanging="426"/>
        <w:jc w:val="both"/>
      </w:pPr>
      <w:r w:rsidRPr="00730861">
        <w:t xml:space="preserve">Projektiem, kuru ietvaros īstenotās aktivitātes atbilstoši normatīvajiem aktiem tiek uzskatītas par būvniecību un ir nepieciešams sagatavot būvniecības ieceres dokumentāciju (paskaidrojuma rakstu, apliecinājuma karti), var tikt piešķirts papildu finansējums izveidotā objekta projektēšanas, </w:t>
      </w:r>
      <w:proofErr w:type="spellStart"/>
      <w:r w:rsidRPr="00730861">
        <w:t>izpildmērījumu</w:t>
      </w:r>
      <w:proofErr w:type="spellEnd"/>
      <w:r w:rsidRPr="00730861">
        <w:t xml:space="preserve"> plāna izgatavošanas un/vai citu nepieciešamo darbību veikšanai no konkursa īstenošanai piešķirtajiem pašvaldības budžeta līdzekļiem, iepriekš saskaņojot minēto darbību realizācijai nepieciešamo finansējuma apjomu ar konkursa organizētājiem. </w:t>
      </w:r>
    </w:p>
    <w:p w:rsidR="00573E9E" w:rsidRPr="00730861" w:rsidRDefault="00573E9E" w:rsidP="00C626CF">
      <w:pPr>
        <w:pStyle w:val="ListParagraph"/>
        <w:numPr>
          <w:ilvl w:val="0"/>
          <w:numId w:val="2"/>
        </w:numPr>
        <w:tabs>
          <w:tab w:val="num" w:pos="426"/>
        </w:tabs>
        <w:ind w:left="426" w:hanging="426"/>
        <w:jc w:val="both"/>
      </w:pPr>
      <w:r w:rsidRPr="00730861">
        <w:t>Iedzīvotāju grupa vai NVO projekta realizācijā var piedalīties ar savu finansējumu, kā arī piesaistīt finansējumu no citiem finansējuma avotiem.</w:t>
      </w:r>
    </w:p>
    <w:p w:rsidR="00573E9E" w:rsidRPr="00730861" w:rsidRDefault="00573E9E" w:rsidP="00C626CF">
      <w:pPr>
        <w:pStyle w:val="ListParagraph"/>
        <w:numPr>
          <w:ilvl w:val="0"/>
          <w:numId w:val="2"/>
        </w:numPr>
        <w:tabs>
          <w:tab w:val="num" w:pos="426"/>
        </w:tabs>
        <w:ind w:left="426" w:hanging="426"/>
        <w:jc w:val="both"/>
      </w:pPr>
      <w:r w:rsidRPr="00730861">
        <w:t>Projektam piešķirtais finansējums nevar tikt izmantots:</w:t>
      </w:r>
    </w:p>
    <w:p w:rsidR="00573E9E" w:rsidRPr="00730861" w:rsidRDefault="00573E9E" w:rsidP="00C626CF">
      <w:pPr>
        <w:numPr>
          <w:ilvl w:val="1"/>
          <w:numId w:val="2"/>
        </w:numPr>
        <w:tabs>
          <w:tab w:val="clear" w:pos="1014"/>
          <w:tab w:val="num" w:pos="1134"/>
        </w:tabs>
        <w:ind w:left="1134" w:hanging="698"/>
        <w:jc w:val="both"/>
      </w:pPr>
      <w:r w:rsidRPr="00730861">
        <w:t xml:space="preserve">personāla izmaksu un </w:t>
      </w:r>
      <w:proofErr w:type="gramStart"/>
      <w:r w:rsidRPr="00730861">
        <w:t>citu administratīvo izdevumu</w:t>
      </w:r>
      <w:proofErr w:type="gramEnd"/>
      <w:r w:rsidRPr="00730861">
        <w:t xml:space="preserve"> segšanai</w:t>
      </w:r>
      <w:r w:rsidR="00DB581A" w:rsidRPr="00730861">
        <w:t>;</w:t>
      </w:r>
    </w:p>
    <w:p w:rsidR="00573E9E" w:rsidRPr="00730861" w:rsidRDefault="00573E9E" w:rsidP="00C626CF">
      <w:pPr>
        <w:numPr>
          <w:ilvl w:val="1"/>
          <w:numId w:val="2"/>
        </w:numPr>
        <w:tabs>
          <w:tab w:val="clear" w:pos="1014"/>
          <w:tab w:val="num" w:pos="1134"/>
        </w:tabs>
        <w:ind w:left="1134" w:hanging="698"/>
        <w:jc w:val="both"/>
      </w:pPr>
      <w:r w:rsidRPr="00730861">
        <w:t>degvielas izdevumu segšanai autotransporta vajadzībām</w:t>
      </w:r>
      <w:r w:rsidR="00DB581A" w:rsidRPr="00730861">
        <w:t>;</w:t>
      </w:r>
    </w:p>
    <w:p w:rsidR="00573E9E" w:rsidRPr="00730861" w:rsidRDefault="00573E9E" w:rsidP="00C626CF">
      <w:pPr>
        <w:numPr>
          <w:ilvl w:val="1"/>
          <w:numId w:val="2"/>
        </w:numPr>
        <w:tabs>
          <w:tab w:val="clear" w:pos="1014"/>
          <w:tab w:val="num" w:pos="1134"/>
        </w:tabs>
        <w:ind w:left="1134" w:hanging="698"/>
        <w:jc w:val="both"/>
      </w:pPr>
      <w:r w:rsidRPr="00730861">
        <w:t>vietējiem un ārvalstu braucieniem</w:t>
      </w:r>
      <w:r w:rsidR="00DB581A" w:rsidRPr="00730861">
        <w:t>;</w:t>
      </w:r>
    </w:p>
    <w:p w:rsidR="00573E9E" w:rsidRPr="00730861" w:rsidRDefault="00573E9E" w:rsidP="00C626CF">
      <w:pPr>
        <w:numPr>
          <w:ilvl w:val="1"/>
          <w:numId w:val="2"/>
        </w:numPr>
        <w:tabs>
          <w:tab w:val="clear" w:pos="1014"/>
          <w:tab w:val="num" w:pos="1134"/>
        </w:tabs>
        <w:ind w:left="1134" w:hanging="698"/>
        <w:jc w:val="both"/>
      </w:pPr>
      <w:r w:rsidRPr="00730861">
        <w:t>semināriem, apmācībām, kultūras un izglītojošiem pasākumiem u.tml.</w:t>
      </w:r>
      <w:r w:rsidR="00DB581A" w:rsidRPr="00730861">
        <w:t>;</w:t>
      </w:r>
    </w:p>
    <w:p w:rsidR="00573E9E" w:rsidRPr="00730861" w:rsidRDefault="00573E9E" w:rsidP="00C626CF">
      <w:pPr>
        <w:numPr>
          <w:ilvl w:val="1"/>
          <w:numId w:val="2"/>
        </w:numPr>
        <w:tabs>
          <w:tab w:val="clear" w:pos="1014"/>
          <w:tab w:val="num" w:pos="1134"/>
        </w:tabs>
        <w:ind w:left="1134" w:hanging="698"/>
        <w:jc w:val="both"/>
      </w:pPr>
      <w:r w:rsidRPr="00730861">
        <w:t>pabalstiem un citiem līdzīgiem maksājumiem privātpersonām (piemēram, naudas pabalsti, biļetes, dāvanas, u.tml.)</w:t>
      </w:r>
      <w:r w:rsidR="00DB581A" w:rsidRPr="00730861">
        <w:t>;</w:t>
      </w:r>
    </w:p>
    <w:p w:rsidR="00573E9E" w:rsidRPr="00730861" w:rsidRDefault="00573E9E" w:rsidP="00C626CF">
      <w:pPr>
        <w:numPr>
          <w:ilvl w:val="1"/>
          <w:numId w:val="2"/>
        </w:numPr>
        <w:tabs>
          <w:tab w:val="clear" w:pos="1014"/>
          <w:tab w:val="num" w:pos="1134"/>
        </w:tabs>
        <w:ind w:left="1134" w:hanging="698"/>
        <w:jc w:val="both"/>
      </w:pPr>
      <w:r w:rsidRPr="00730861">
        <w:t>datortehnikas un citas biroja vai sadzīves tehnikas iegādei</w:t>
      </w:r>
      <w:r w:rsidR="00DB581A" w:rsidRPr="00730861">
        <w:t>;</w:t>
      </w:r>
    </w:p>
    <w:p w:rsidR="00573E9E" w:rsidRPr="00730861" w:rsidRDefault="00573E9E" w:rsidP="00C626CF">
      <w:pPr>
        <w:numPr>
          <w:ilvl w:val="1"/>
          <w:numId w:val="2"/>
        </w:numPr>
        <w:tabs>
          <w:tab w:val="clear" w:pos="1014"/>
          <w:tab w:val="num" w:pos="1134"/>
        </w:tabs>
        <w:ind w:left="1134" w:hanging="698"/>
        <w:jc w:val="both"/>
      </w:pPr>
      <w:r w:rsidRPr="00730861">
        <w:t>projektiem, kas jau tiek īstenoti</w:t>
      </w:r>
      <w:proofErr w:type="gramStart"/>
      <w:r w:rsidRPr="00730861">
        <w:t xml:space="preserve"> vai ir pabeigti</w:t>
      </w:r>
      <w:proofErr w:type="gramEnd"/>
      <w:r w:rsidR="00DB581A" w:rsidRPr="00730861">
        <w:t>;</w:t>
      </w:r>
    </w:p>
    <w:p w:rsidR="00FD15FF" w:rsidRPr="00730861" w:rsidRDefault="00FD15FF" w:rsidP="00C626CF">
      <w:pPr>
        <w:numPr>
          <w:ilvl w:val="1"/>
          <w:numId w:val="2"/>
        </w:numPr>
        <w:tabs>
          <w:tab w:val="clear" w:pos="1014"/>
          <w:tab w:val="num" w:pos="1134"/>
        </w:tabs>
        <w:ind w:left="1134" w:hanging="698"/>
        <w:jc w:val="both"/>
      </w:pPr>
      <w:r w:rsidRPr="00730861">
        <w:t>projektiem, kas faktiski ir vairākos projektos mākslīgi sadalīts viens projekts;</w:t>
      </w:r>
    </w:p>
    <w:p w:rsidR="00573E9E" w:rsidRPr="00730861" w:rsidRDefault="00573E9E" w:rsidP="00C626CF">
      <w:pPr>
        <w:numPr>
          <w:ilvl w:val="1"/>
          <w:numId w:val="2"/>
        </w:numPr>
        <w:tabs>
          <w:tab w:val="clear" w:pos="1014"/>
          <w:tab w:val="num" w:pos="1134"/>
        </w:tabs>
        <w:ind w:left="1134" w:hanging="698"/>
        <w:jc w:val="both"/>
      </w:pPr>
      <w:r w:rsidRPr="00730861">
        <w:t>peļņas gūšanai</w:t>
      </w:r>
      <w:r w:rsidR="00DB581A" w:rsidRPr="00730861">
        <w:t>;</w:t>
      </w:r>
    </w:p>
    <w:p w:rsidR="00573E9E" w:rsidRPr="00730861" w:rsidRDefault="00573E9E" w:rsidP="00C626CF">
      <w:pPr>
        <w:numPr>
          <w:ilvl w:val="1"/>
          <w:numId w:val="2"/>
        </w:numPr>
        <w:tabs>
          <w:tab w:val="clear" w:pos="1014"/>
          <w:tab w:val="num" w:pos="1134"/>
        </w:tabs>
        <w:ind w:left="1134" w:hanging="698"/>
        <w:jc w:val="both"/>
      </w:pPr>
      <w:r w:rsidRPr="00730861">
        <w:t>kredītsaistību un parādu nomaksai</w:t>
      </w:r>
      <w:r w:rsidR="00DB581A" w:rsidRPr="00730861">
        <w:t>;</w:t>
      </w:r>
    </w:p>
    <w:p w:rsidR="00573E9E" w:rsidRPr="00730861" w:rsidRDefault="00573E9E" w:rsidP="00C626CF">
      <w:pPr>
        <w:numPr>
          <w:ilvl w:val="1"/>
          <w:numId w:val="2"/>
        </w:numPr>
        <w:tabs>
          <w:tab w:val="clear" w:pos="1014"/>
          <w:tab w:val="num" w:pos="1134"/>
        </w:tabs>
        <w:ind w:left="1134" w:hanging="698"/>
        <w:jc w:val="both"/>
      </w:pPr>
      <w:r w:rsidRPr="00730861">
        <w:t>politiskiem, reliģiskiem un militāriem pasākumiem</w:t>
      </w:r>
      <w:r w:rsidR="00DB581A" w:rsidRPr="00730861">
        <w:t>;</w:t>
      </w:r>
    </w:p>
    <w:p w:rsidR="00573E9E" w:rsidRPr="00730861" w:rsidRDefault="00573E9E" w:rsidP="00C626CF">
      <w:pPr>
        <w:numPr>
          <w:ilvl w:val="1"/>
          <w:numId w:val="2"/>
        </w:numPr>
        <w:tabs>
          <w:tab w:val="clear" w:pos="1014"/>
          <w:tab w:val="num" w:pos="1134"/>
        </w:tabs>
        <w:ind w:left="1134" w:hanging="698"/>
        <w:jc w:val="both"/>
      </w:pPr>
      <w:r w:rsidRPr="00730861">
        <w:t xml:space="preserve">kā līdzfinansējums citos projektu konkursos apstiprinātu projektu realizācijai. </w:t>
      </w:r>
    </w:p>
    <w:p w:rsidR="00573E9E" w:rsidRPr="00730861" w:rsidRDefault="0005281A" w:rsidP="00C626CF">
      <w:pPr>
        <w:pStyle w:val="ListParagraph"/>
        <w:numPr>
          <w:ilvl w:val="0"/>
          <w:numId w:val="2"/>
        </w:numPr>
        <w:tabs>
          <w:tab w:val="num" w:pos="426"/>
        </w:tabs>
        <w:ind w:left="426" w:hanging="426"/>
        <w:jc w:val="both"/>
      </w:pPr>
      <w:r w:rsidRPr="00730861">
        <w:t>P</w:t>
      </w:r>
      <w:r w:rsidR="00C347D7" w:rsidRPr="00730861">
        <w:t>amatlīdzekļa</w:t>
      </w:r>
      <w:r w:rsidR="002435B0" w:rsidRPr="00730861">
        <w:t xml:space="preserve">, kura </w:t>
      </w:r>
      <w:r w:rsidR="00C347D7" w:rsidRPr="00730861">
        <w:t>vērtība</w:t>
      </w:r>
      <w:r w:rsidR="002435B0" w:rsidRPr="00730861">
        <w:t xml:space="preserve"> ir </w:t>
      </w:r>
      <w:r w:rsidR="00573E9E" w:rsidRPr="00730861">
        <w:t>213</w:t>
      </w:r>
      <w:r w:rsidR="00654573" w:rsidRPr="00730861">
        <w:t xml:space="preserve"> </w:t>
      </w:r>
      <w:r w:rsidR="00573E9E" w:rsidRPr="00730861">
        <w:t>EUR</w:t>
      </w:r>
      <w:r w:rsidR="002435B0" w:rsidRPr="00730861">
        <w:t xml:space="preserve"> un vairāk,</w:t>
      </w:r>
      <w:r w:rsidR="00573E9E" w:rsidRPr="00730861">
        <w:t xml:space="preserve"> </w:t>
      </w:r>
      <w:r w:rsidR="002435B0" w:rsidRPr="00730861">
        <w:t xml:space="preserve">iegāde </w:t>
      </w:r>
      <w:r w:rsidR="00573E9E" w:rsidRPr="00730861">
        <w:t>pieļaujama tikai izņēmuma gadījumos un tikai tad, ja tas tiešā veidā sekmē dzīves kvalitātes uzlabošanu.</w:t>
      </w:r>
      <w:r w:rsidR="002435B0" w:rsidRPr="00730861">
        <w:t xml:space="preserve"> </w:t>
      </w:r>
    </w:p>
    <w:p w:rsidR="00573E9E" w:rsidRPr="00730861" w:rsidRDefault="00573E9E" w:rsidP="00C626CF">
      <w:pPr>
        <w:pStyle w:val="ListParagraph"/>
        <w:numPr>
          <w:ilvl w:val="0"/>
          <w:numId w:val="2"/>
        </w:numPr>
        <w:tabs>
          <w:tab w:val="num" w:pos="426"/>
        </w:tabs>
        <w:ind w:left="426" w:hanging="426"/>
        <w:jc w:val="both"/>
      </w:pPr>
      <w:r w:rsidRPr="00730861">
        <w:t>Samaksa par padarīto darbu pieļaujama tikai gadījumos, kad projektu nav iespējams īstenot bez profesionāl</w:t>
      </w:r>
      <w:r w:rsidR="0003144F" w:rsidRPr="00730861">
        <w:t>u pakalpojumu</w:t>
      </w:r>
      <w:r w:rsidRPr="00730861">
        <w:t xml:space="preserve"> palīdzības</w:t>
      </w:r>
      <w:r w:rsidR="0005281A" w:rsidRPr="00730861">
        <w:t>.</w:t>
      </w:r>
    </w:p>
    <w:p w:rsidR="0003144F" w:rsidRPr="00730861" w:rsidRDefault="0003144F" w:rsidP="00C626CF">
      <w:pPr>
        <w:pStyle w:val="ListParagraph"/>
        <w:numPr>
          <w:ilvl w:val="0"/>
          <w:numId w:val="2"/>
        </w:numPr>
        <w:tabs>
          <w:tab w:val="num" w:pos="426"/>
        </w:tabs>
        <w:ind w:left="426" w:hanging="426"/>
        <w:jc w:val="both"/>
      </w:pPr>
      <w:r w:rsidRPr="00730861">
        <w:lastRenderedPageBreak/>
        <w:t>Šī nolikuma 1</w:t>
      </w:r>
      <w:r w:rsidR="00116A19" w:rsidRPr="00730861">
        <w:t>7</w:t>
      </w:r>
      <w:r w:rsidRPr="00730861">
        <w:t>. un 1</w:t>
      </w:r>
      <w:r w:rsidR="00116A19" w:rsidRPr="00730861">
        <w:t>8</w:t>
      </w:r>
      <w:r w:rsidRPr="00730861">
        <w:t>.</w:t>
      </w:r>
      <w:r w:rsidR="002774D7" w:rsidRPr="00730861">
        <w:t xml:space="preserve"> </w:t>
      </w:r>
      <w:r w:rsidRPr="00730861">
        <w:t xml:space="preserve">punktā minēto izņēmuma gadījumu pamatotību izvērtē konkursa vērtēšanas komisija.  </w:t>
      </w:r>
    </w:p>
    <w:p w:rsidR="00573E9E" w:rsidRPr="00730861" w:rsidRDefault="00573E9E" w:rsidP="00C626CF">
      <w:pPr>
        <w:pStyle w:val="ListParagraph"/>
        <w:numPr>
          <w:ilvl w:val="0"/>
          <w:numId w:val="2"/>
        </w:numPr>
        <w:tabs>
          <w:tab w:val="num" w:pos="426"/>
        </w:tabs>
        <w:ind w:left="426" w:hanging="426"/>
        <w:jc w:val="both"/>
      </w:pPr>
      <w:r w:rsidRPr="00730861">
        <w:t xml:space="preserve">Konkursa vērtēšanas komisijai ir tiesības </w:t>
      </w:r>
      <w:r w:rsidR="00FC04C7" w:rsidRPr="00730861">
        <w:t>samazināt projekta pieteikumā norādīto finansējuma apjomu</w:t>
      </w:r>
      <w:r w:rsidR="00314F4D" w:rsidRPr="00730861">
        <w:t xml:space="preserve">, </w:t>
      </w:r>
      <w:r w:rsidRPr="00730861">
        <w:t>t.sk. pilnībā atceļ</w:t>
      </w:r>
      <w:r w:rsidR="00314F4D" w:rsidRPr="00730861">
        <w:t>ot atsevišķas izmaksu pozīcijas</w:t>
      </w:r>
      <w:r w:rsidRPr="00730861">
        <w:t>.</w:t>
      </w:r>
    </w:p>
    <w:p w:rsidR="0003144F" w:rsidRPr="000B3B63" w:rsidRDefault="0003144F" w:rsidP="0003144F">
      <w:pPr>
        <w:suppressAutoHyphens w:val="0"/>
        <w:rPr>
          <w:b/>
        </w:rPr>
      </w:pPr>
    </w:p>
    <w:p w:rsidR="00573E9E" w:rsidRPr="000B3B63" w:rsidRDefault="00573E9E" w:rsidP="0003144F">
      <w:pPr>
        <w:pStyle w:val="ListParagraph"/>
        <w:numPr>
          <w:ilvl w:val="0"/>
          <w:numId w:val="5"/>
        </w:numPr>
        <w:tabs>
          <w:tab w:val="left" w:pos="426"/>
        </w:tabs>
        <w:ind w:left="284" w:hanging="207"/>
        <w:jc w:val="center"/>
        <w:rPr>
          <w:b/>
        </w:rPr>
      </w:pPr>
      <w:r w:rsidRPr="000B3B63">
        <w:rPr>
          <w:b/>
        </w:rPr>
        <w:t>Konkursa izsludināšana</w:t>
      </w:r>
    </w:p>
    <w:p w:rsidR="00C626CF" w:rsidRPr="001119BA" w:rsidRDefault="00C626CF" w:rsidP="00C626CF">
      <w:pPr>
        <w:pStyle w:val="ListParagraph"/>
        <w:ind w:left="426"/>
        <w:jc w:val="both"/>
        <w:rPr>
          <w:sz w:val="16"/>
          <w:szCs w:val="16"/>
        </w:rPr>
      </w:pPr>
    </w:p>
    <w:p w:rsidR="00573E9E" w:rsidRPr="000B3B63" w:rsidRDefault="00EA744F" w:rsidP="00C626CF">
      <w:pPr>
        <w:pStyle w:val="ListParagraph"/>
        <w:numPr>
          <w:ilvl w:val="0"/>
          <w:numId w:val="2"/>
        </w:numPr>
        <w:tabs>
          <w:tab w:val="num" w:pos="426"/>
        </w:tabs>
        <w:ind w:left="426" w:hanging="426"/>
        <w:jc w:val="both"/>
      </w:pPr>
      <w:r w:rsidRPr="000B3B63">
        <w:t xml:space="preserve">Ogres novada pašvaldības centrālās administrācijas </w:t>
      </w:r>
      <w:r w:rsidR="00D52B8A" w:rsidRPr="000B3B63">
        <w:t xml:space="preserve">“Ogres novada pašvaldība” </w:t>
      </w:r>
      <w:r w:rsidRPr="000B3B63">
        <w:t xml:space="preserve">Sabiedrisko attiecību nodaļa Ogres novada pašvaldības </w:t>
      </w:r>
      <w:r w:rsidR="003E58B8">
        <w:t>mājaslapā</w:t>
      </w:r>
      <w:r w:rsidRPr="000B3B63">
        <w:t xml:space="preserve"> </w:t>
      </w:r>
      <w:hyperlink r:id="rId10" w:history="1">
        <w:r w:rsidR="00536151" w:rsidRPr="00D60B4F">
          <w:rPr>
            <w:rStyle w:val="Hyperlink"/>
          </w:rPr>
          <w:t>www.ogresnovads.lv</w:t>
        </w:r>
      </w:hyperlink>
      <w:r w:rsidR="00536151">
        <w:t xml:space="preserve"> </w:t>
      </w:r>
      <w:r w:rsidRPr="000B3B63">
        <w:t xml:space="preserve">publicē paziņojumu par konkursa izsludināšanu. </w:t>
      </w:r>
    </w:p>
    <w:p w:rsidR="00573E9E" w:rsidRPr="000B3B63" w:rsidRDefault="00573E9E" w:rsidP="00536151">
      <w:pPr>
        <w:pStyle w:val="ListParagraph"/>
        <w:numPr>
          <w:ilvl w:val="0"/>
          <w:numId w:val="2"/>
        </w:numPr>
        <w:tabs>
          <w:tab w:val="num" w:pos="426"/>
        </w:tabs>
        <w:ind w:left="426" w:hanging="426"/>
        <w:jc w:val="both"/>
      </w:pPr>
      <w:r w:rsidRPr="000B3B63">
        <w:t xml:space="preserve">Konkursa </w:t>
      </w:r>
      <w:r w:rsidRPr="001D30EA">
        <w:t>nolikums,</w:t>
      </w:r>
      <w:r w:rsidR="00480E82" w:rsidRPr="001D30EA">
        <w:t xml:space="preserve"> </w:t>
      </w:r>
      <w:r w:rsidRPr="001D30EA">
        <w:t xml:space="preserve">Ogres novada </w:t>
      </w:r>
      <w:r w:rsidR="00480E82" w:rsidRPr="001D30EA">
        <w:t xml:space="preserve">pašvaldības </w:t>
      </w:r>
      <w:r w:rsidRPr="001D30EA">
        <w:t>domes priekšsēdētāja apstiprināta pieteikuma veidlapa</w:t>
      </w:r>
      <w:r w:rsidR="00EC5568" w:rsidRPr="001D30EA">
        <w:t>,</w:t>
      </w:r>
      <w:r w:rsidRPr="001D30EA">
        <w:t xml:space="preserve"> </w:t>
      </w:r>
      <w:r w:rsidR="005160B6" w:rsidRPr="001D30EA">
        <w:t>norādījumi</w:t>
      </w:r>
      <w:r w:rsidRPr="000B3B63">
        <w:t xml:space="preserve"> pieteikuma veidlapas aizpildīšanai </w:t>
      </w:r>
      <w:r w:rsidR="00EC5568" w:rsidRPr="000B3B63">
        <w:t xml:space="preserve">un citi ar konkursu saistītie dokumenti </w:t>
      </w:r>
      <w:r w:rsidRPr="000B3B63">
        <w:t xml:space="preserve">tiek ievietoti Ogres novada pašvaldības </w:t>
      </w:r>
      <w:r w:rsidR="003E58B8" w:rsidRPr="003E58B8">
        <w:t xml:space="preserve">mājaslapā </w:t>
      </w:r>
      <w:hyperlink r:id="rId11" w:history="1">
        <w:r w:rsidR="00536151" w:rsidRPr="00D60B4F">
          <w:rPr>
            <w:rStyle w:val="Hyperlink"/>
          </w:rPr>
          <w:t>www.ogresnovads.lv</w:t>
        </w:r>
      </w:hyperlink>
      <w:r w:rsidR="00536151">
        <w:t xml:space="preserve"> </w:t>
      </w:r>
      <w:r w:rsidRPr="000B3B63">
        <w:t>(sadaļā Pašvaldība – Projekti – 201</w:t>
      </w:r>
      <w:r w:rsidR="00C75E0A">
        <w:t>9</w:t>
      </w:r>
      <w:r w:rsidRPr="000B3B63">
        <w:t>.</w:t>
      </w:r>
      <w:r w:rsidR="00AE5553" w:rsidRPr="000B3B63">
        <w:t xml:space="preserve"> </w:t>
      </w:r>
      <w:r w:rsidRPr="000B3B63">
        <w:t xml:space="preserve">gads). </w:t>
      </w:r>
    </w:p>
    <w:p w:rsidR="00573E9E" w:rsidRPr="000B3B63" w:rsidRDefault="00573E9E" w:rsidP="00C626CF">
      <w:pPr>
        <w:pStyle w:val="ListParagraph"/>
        <w:numPr>
          <w:ilvl w:val="0"/>
          <w:numId w:val="2"/>
        </w:numPr>
        <w:tabs>
          <w:tab w:val="num" w:pos="426"/>
        </w:tabs>
        <w:ind w:left="426" w:hanging="426"/>
        <w:jc w:val="both"/>
      </w:pPr>
      <w:r w:rsidRPr="000B3B63">
        <w:t xml:space="preserve">Papildu informāciju un konsultācijas </w:t>
      </w:r>
      <w:r w:rsidR="00467A76" w:rsidRPr="000B3B63">
        <w:t xml:space="preserve">par konkursa nolikumu sniedz Ogres novada pašvaldības centrālās administrācijas </w:t>
      </w:r>
      <w:r w:rsidR="00D52B8A" w:rsidRPr="000B3B63">
        <w:t xml:space="preserve">“Ogres novada pašvaldība” </w:t>
      </w:r>
      <w:r w:rsidR="00AE5553" w:rsidRPr="000B3B63">
        <w:t xml:space="preserve">Sabiedrisko attiecību nodaļa </w:t>
      </w:r>
      <w:r w:rsidR="00467A76" w:rsidRPr="000B3B63">
        <w:t>(</w:t>
      </w:r>
      <w:r w:rsidRPr="000B3B63">
        <w:t xml:space="preserve">Ogrē, Brīvības ielā 33, tālr. 65022169, </w:t>
      </w:r>
      <w:r w:rsidR="00FC04C7" w:rsidRPr="000B3B63">
        <w:t>elektroniskā pasta adrese</w:t>
      </w:r>
      <w:r w:rsidRPr="000B3B63">
        <w:t xml:space="preserve">: </w:t>
      </w:r>
      <w:hyperlink r:id="rId12" w:history="1">
        <w:r w:rsidR="00536151" w:rsidRPr="00D60B4F">
          <w:rPr>
            <w:rStyle w:val="Hyperlink"/>
          </w:rPr>
          <w:t>sanda.zemite@ogresnovads.lv</w:t>
        </w:r>
      </w:hyperlink>
      <w:r w:rsidR="00467A76" w:rsidRPr="000B3B63">
        <w:t>).</w:t>
      </w:r>
      <w:r w:rsidRPr="000B3B63">
        <w:t xml:space="preserve"> </w:t>
      </w:r>
    </w:p>
    <w:p w:rsidR="00573E9E" w:rsidRPr="000B3B63" w:rsidRDefault="00573E9E" w:rsidP="00536151">
      <w:pPr>
        <w:pStyle w:val="ListParagraph"/>
        <w:numPr>
          <w:ilvl w:val="0"/>
          <w:numId w:val="2"/>
        </w:numPr>
        <w:tabs>
          <w:tab w:val="num" w:pos="426"/>
        </w:tabs>
        <w:ind w:left="426" w:hanging="426"/>
        <w:jc w:val="both"/>
      </w:pPr>
      <w:r w:rsidRPr="000B3B63">
        <w:t xml:space="preserve">Informācija par </w:t>
      </w:r>
      <w:r w:rsidR="00467A76" w:rsidRPr="000B3B63">
        <w:t xml:space="preserve">projektu konkursa </w:t>
      </w:r>
      <w:r w:rsidRPr="000B3B63">
        <w:t>informatīvaj</w:t>
      </w:r>
      <w:r w:rsidR="00467A76" w:rsidRPr="000B3B63">
        <w:t>ām sanāksmēm</w:t>
      </w:r>
      <w:r w:rsidRPr="000B3B63">
        <w:t xml:space="preserve"> tiek ievietota Ogres novada pašvaldības </w:t>
      </w:r>
      <w:r w:rsidR="003E58B8" w:rsidRPr="003E58B8">
        <w:t xml:space="preserve">mājaslapā </w:t>
      </w:r>
      <w:hyperlink r:id="rId13" w:history="1">
        <w:r w:rsidR="00536151" w:rsidRPr="00D60B4F">
          <w:rPr>
            <w:rStyle w:val="Hyperlink"/>
          </w:rPr>
          <w:t>www.ogresnovads.lv</w:t>
        </w:r>
      </w:hyperlink>
      <w:r w:rsidRPr="000B3B63">
        <w:t>.</w:t>
      </w:r>
    </w:p>
    <w:p w:rsidR="00C626CF" w:rsidRPr="000B3B63" w:rsidRDefault="00C626CF" w:rsidP="002111E4">
      <w:pPr>
        <w:jc w:val="both"/>
      </w:pPr>
    </w:p>
    <w:p w:rsidR="00573E9E" w:rsidRPr="000B3B63" w:rsidRDefault="00C626CF" w:rsidP="00C626CF">
      <w:pPr>
        <w:pStyle w:val="ListParagraph"/>
        <w:numPr>
          <w:ilvl w:val="0"/>
          <w:numId w:val="5"/>
        </w:numPr>
        <w:tabs>
          <w:tab w:val="left" w:pos="426"/>
        </w:tabs>
        <w:ind w:left="284" w:hanging="207"/>
        <w:jc w:val="center"/>
        <w:rPr>
          <w:b/>
        </w:rPr>
      </w:pPr>
      <w:r w:rsidRPr="000B3B63">
        <w:rPr>
          <w:b/>
        </w:rPr>
        <w:t xml:space="preserve"> </w:t>
      </w:r>
      <w:r w:rsidR="00573E9E" w:rsidRPr="000B3B63">
        <w:rPr>
          <w:b/>
        </w:rPr>
        <w:t>Projektu pieteikumu iesniegšana</w:t>
      </w:r>
    </w:p>
    <w:p w:rsidR="00C626CF" w:rsidRPr="001119BA" w:rsidRDefault="00C626CF" w:rsidP="00DD5F7A">
      <w:pPr>
        <w:tabs>
          <w:tab w:val="left" w:pos="426"/>
        </w:tabs>
        <w:rPr>
          <w:b/>
          <w:sz w:val="16"/>
          <w:szCs w:val="16"/>
        </w:rPr>
      </w:pPr>
    </w:p>
    <w:p w:rsidR="00DD5F7A" w:rsidRPr="000B3B63" w:rsidRDefault="00DD5F7A" w:rsidP="00DD5F7A">
      <w:pPr>
        <w:pStyle w:val="ListParagraph"/>
        <w:numPr>
          <w:ilvl w:val="0"/>
          <w:numId w:val="2"/>
        </w:numPr>
        <w:tabs>
          <w:tab w:val="num" w:pos="426"/>
        </w:tabs>
        <w:ind w:left="426" w:hanging="426"/>
        <w:jc w:val="both"/>
      </w:pPr>
      <w:r w:rsidRPr="000B3B63">
        <w:t>Izstrādājot projekta pieteikumu, projekta iesniedzējs sagatavo šādus dokumentus:</w:t>
      </w:r>
    </w:p>
    <w:p w:rsidR="00DD5F7A" w:rsidRPr="000B3B63" w:rsidRDefault="00DD5F7A" w:rsidP="00DD5F7A">
      <w:pPr>
        <w:numPr>
          <w:ilvl w:val="1"/>
          <w:numId w:val="2"/>
        </w:numPr>
        <w:tabs>
          <w:tab w:val="clear" w:pos="1014"/>
          <w:tab w:val="num" w:pos="1134"/>
        </w:tabs>
        <w:ind w:left="1134" w:hanging="698"/>
        <w:jc w:val="both"/>
      </w:pPr>
      <w:r w:rsidRPr="000B3B63">
        <w:t>aizpildīta pieteikuma veidlapa, ko parakstījuši visi projekta dalībnieki (NVO gadījumā pieteikuma veidlapu ar savu parakstu apstiprina arī organizācijas vadītājs)</w:t>
      </w:r>
      <w:r w:rsidR="00E55357" w:rsidRPr="000B3B63">
        <w:t>;</w:t>
      </w:r>
    </w:p>
    <w:p w:rsidR="00DD5F7A" w:rsidRPr="00693B13" w:rsidRDefault="00DD5F7A" w:rsidP="00DD5F7A">
      <w:pPr>
        <w:numPr>
          <w:ilvl w:val="1"/>
          <w:numId w:val="2"/>
        </w:numPr>
        <w:tabs>
          <w:tab w:val="clear" w:pos="1014"/>
          <w:tab w:val="num" w:pos="1134"/>
        </w:tabs>
        <w:ind w:left="1134" w:hanging="698"/>
        <w:jc w:val="both"/>
      </w:pPr>
      <w:r w:rsidRPr="000B3B63">
        <w:t>pielikumi atbilstoši projekta idejai</w:t>
      </w:r>
      <w:r w:rsidR="00CE07B3" w:rsidRPr="000B3B63">
        <w:t xml:space="preserve"> (</w:t>
      </w:r>
      <w:r w:rsidRPr="00693B13">
        <w:t>būvju situācijas plāns vai, ja tāds nav pieejams, zemes robežu plāns ar plānoto infrastruktūras objektu</w:t>
      </w:r>
      <w:r w:rsidR="00E55357" w:rsidRPr="00693B13">
        <w:t>,</w:t>
      </w:r>
      <w:r w:rsidRPr="00693B13">
        <w:t xml:space="preserve"> labiekārtojuma elementu vai vides objektu novietojumu, vietas </w:t>
      </w:r>
      <w:proofErr w:type="spellStart"/>
      <w:r w:rsidRPr="00693B13">
        <w:t>fotofiksācija</w:t>
      </w:r>
      <w:proofErr w:type="spellEnd"/>
      <w:r w:rsidRPr="00693B13">
        <w:t>, skices, attēli, u.tml.).</w:t>
      </w:r>
      <w:r w:rsidR="007C1982" w:rsidRPr="00693B13">
        <w:t xml:space="preserve"> </w:t>
      </w:r>
    </w:p>
    <w:p w:rsidR="00DD5F7A" w:rsidRPr="00536151" w:rsidRDefault="00DD5F7A" w:rsidP="00DD5F7A">
      <w:pPr>
        <w:pStyle w:val="ListParagraph"/>
        <w:numPr>
          <w:ilvl w:val="0"/>
          <w:numId w:val="2"/>
        </w:numPr>
        <w:tabs>
          <w:tab w:val="num" w:pos="426"/>
        </w:tabs>
        <w:ind w:left="426" w:hanging="426"/>
        <w:jc w:val="both"/>
      </w:pPr>
      <w:r w:rsidRPr="00536151">
        <w:t>Projekta iesniedzējs nodrošina šādus saskaņojumus:</w:t>
      </w:r>
    </w:p>
    <w:p w:rsidR="00DD5F7A" w:rsidRPr="00536151" w:rsidRDefault="00DD5F7A" w:rsidP="00DD5F7A">
      <w:pPr>
        <w:numPr>
          <w:ilvl w:val="1"/>
          <w:numId w:val="2"/>
        </w:numPr>
        <w:tabs>
          <w:tab w:val="clear" w:pos="1014"/>
          <w:tab w:val="num" w:pos="1134"/>
        </w:tabs>
        <w:ind w:left="1134" w:hanging="698"/>
        <w:jc w:val="both"/>
      </w:pPr>
      <w:r w:rsidRPr="00536151">
        <w:t>projekta īstenošanā skartās zemes un/vai ēkas īpašniek</w:t>
      </w:r>
      <w:r w:rsidR="0025673A" w:rsidRPr="00536151">
        <w:t>u</w:t>
      </w:r>
      <w:r w:rsidRPr="00536151">
        <w:t xml:space="preserve"> vai tiesisk</w:t>
      </w:r>
      <w:r w:rsidR="0025673A" w:rsidRPr="00536151">
        <w:t>o</w:t>
      </w:r>
      <w:r w:rsidRPr="00536151">
        <w:t xml:space="preserve"> valdītāj</w:t>
      </w:r>
      <w:r w:rsidR="0025673A" w:rsidRPr="00536151">
        <w:t>u saskaņojumu/pilnvarojumu</w:t>
      </w:r>
      <w:r w:rsidR="00E55357" w:rsidRPr="00536151">
        <w:t>;</w:t>
      </w:r>
    </w:p>
    <w:p w:rsidR="00DD5F7A" w:rsidRPr="00DB3678" w:rsidRDefault="0023529C" w:rsidP="00DD5F7A">
      <w:pPr>
        <w:numPr>
          <w:ilvl w:val="1"/>
          <w:numId w:val="2"/>
        </w:numPr>
        <w:tabs>
          <w:tab w:val="clear" w:pos="1014"/>
          <w:tab w:val="num" w:pos="1134"/>
        </w:tabs>
        <w:ind w:left="1134" w:hanging="698"/>
        <w:jc w:val="both"/>
      </w:pPr>
      <w:r w:rsidRPr="00DB3678">
        <w:t xml:space="preserve">saskaņojumu </w:t>
      </w:r>
      <w:r w:rsidR="00DD5F7A" w:rsidRPr="00DB3678">
        <w:t>ar zemes un/vai ēkas apsaimniekotāju</w:t>
      </w:r>
      <w:r w:rsidR="00E55357" w:rsidRPr="00DB3678">
        <w:t>;</w:t>
      </w:r>
    </w:p>
    <w:p w:rsidR="0023529C" w:rsidRPr="00730861" w:rsidRDefault="0023529C" w:rsidP="00730861">
      <w:pPr>
        <w:numPr>
          <w:ilvl w:val="1"/>
          <w:numId w:val="2"/>
        </w:numPr>
        <w:tabs>
          <w:tab w:val="clear" w:pos="1014"/>
          <w:tab w:val="num" w:pos="1134"/>
        </w:tabs>
        <w:ind w:left="1134" w:hanging="698"/>
        <w:jc w:val="both"/>
      </w:pPr>
      <w:r w:rsidRPr="00DB3678">
        <w:t xml:space="preserve">saskaņojumu </w:t>
      </w:r>
      <w:r w:rsidR="00DD5F7A" w:rsidRPr="00730861">
        <w:t xml:space="preserve">ar </w:t>
      </w:r>
      <w:r w:rsidR="00BD711F" w:rsidRPr="00730861">
        <w:t>attiecīgajiem</w:t>
      </w:r>
      <w:r w:rsidR="00DD5F7A" w:rsidRPr="00730861">
        <w:t xml:space="preserve"> speciālistiem</w:t>
      </w:r>
      <w:r w:rsidR="00DD5F7A" w:rsidRPr="00DB3678">
        <w:t xml:space="preserve"> </w:t>
      </w:r>
      <w:proofErr w:type="gramStart"/>
      <w:r w:rsidR="00DD5F7A" w:rsidRPr="00DB3678">
        <w:t>(</w:t>
      </w:r>
      <w:proofErr w:type="gramEnd"/>
      <w:r w:rsidR="00DD5F7A" w:rsidRPr="00DB3678">
        <w:t>piemēram, ar Ogres novada pašvaldības centrālās administrācijas “Ogres novada pašvaldība” Ogres novada būvvald</w:t>
      </w:r>
      <w:r w:rsidR="00A61DC8" w:rsidRPr="00DB3678">
        <w:t>i</w:t>
      </w:r>
      <w:r w:rsidR="00DD5F7A" w:rsidRPr="00DB3678">
        <w:t>, ja projekts ir saistīts ar infrastruktūras objektu izveidi</w:t>
      </w:r>
      <w:r w:rsidR="0054433D">
        <w:t>, jaunu būvniecību, pārbūvi, novietošanu, restaurāciju, nojaukšanu</w:t>
      </w:r>
      <w:r w:rsidR="00DD5F7A" w:rsidRPr="00DB3678">
        <w:t xml:space="preserve"> vai atjaunošanu, soliņu, atkritumu urnu, </w:t>
      </w:r>
      <w:proofErr w:type="spellStart"/>
      <w:r w:rsidR="00DD5F7A" w:rsidRPr="00DB3678">
        <w:t>velostatīvu</w:t>
      </w:r>
      <w:proofErr w:type="spellEnd"/>
      <w:r w:rsidR="00DD5F7A" w:rsidRPr="00DB3678">
        <w:t xml:space="preserve"> u.c. labiekārtojuma elementu vai vides objektu uzstādīšanu, apstādījumu izveidi, u.tml.)</w:t>
      </w:r>
      <w:r w:rsidR="006A43FA">
        <w:t>.</w:t>
      </w:r>
    </w:p>
    <w:p w:rsidR="00DD5F7A" w:rsidRPr="00730861" w:rsidRDefault="00DD5F7A" w:rsidP="00DD5F7A">
      <w:pPr>
        <w:pStyle w:val="ListParagraph"/>
        <w:numPr>
          <w:ilvl w:val="0"/>
          <w:numId w:val="2"/>
        </w:numPr>
        <w:tabs>
          <w:tab w:val="num" w:pos="426"/>
        </w:tabs>
        <w:ind w:left="426" w:hanging="426"/>
        <w:jc w:val="both"/>
      </w:pPr>
      <w:r w:rsidRPr="002D4007">
        <w:t xml:space="preserve">Gadījumā, ja projekts skar daudzdzīvokļu ēku un/vai tai piegulošo zemi – </w:t>
      </w:r>
      <w:r w:rsidRPr="00EC68C4">
        <w:t>saskaņojuma</w:t>
      </w:r>
      <w:r w:rsidR="00CE07B3" w:rsidRPr="00EC68C4">
        <w:t>/pilnvarojuma</w:t>
      </w:r>
      <w:r w:rsidRPr="00EC68C4">
        <w:t xml:space="preserve"> lapa ar šīs daudzdzīvokļu ēkas dzīvokļu īpašniekiem vai tiesiskajiem valdītājiem (kurā vismaz 51% no dzīvokļu īpašniekiem un tiesiskajiem valdītājiem atbalsta projekta ideju</w:t>
      </w:r>
      <w:r w:rsidRPr="002D4007">
        <w:t xml:space="preserve"> un tā realizāciju) iesniedzama kopā ar projekta </w:t>
      </w:r>
      <w:r w:rsidRPr="00730861">
        <w:t xml:space="preserve">pieteikumu vai arī projektu pieteikumu izvērtēšanas ietvaros piecu darba dienu laikā pēc konkursa sekretāra vai vērtēšanas komisijas pieprasījuma. </w:t>
      </w:r>
    </w:p>
    <w:p w:rsidR="00DD5F7A" w:rsidRPr="00536151" w:rsidRDefault="00DD5F7A" w:rsidP="00DD5F7A">
      <w:pPr>
        <w:pStyle w:val="ListParagraph"/>
        <w:numPr>
          <w:ilvl w:val="0"/>
          <w:numId w:val="2"/>
        </w:numPr>
        <w:tabs>
          <w:tab w:val="num" w:pos="426"/>
        </w:tabs>
        <w:ind w:left="426" w:hanging="426"/>
        <w:jc w:val="both"/>
      </w:pPr>
      <w:r w:rsidRPr="00730861">
        <w:t>Šī nolikuma 6.4. punktā minētās prioritātes gadījumā papildus 2</w:t>
      </w:r>
      <w:r w:rsidR="00116A19" w:rsidRPr="00730861">
        <w:t>5</w:t>
      </w:r>
      <w:r w:rsidRPr="00730861">
        <w:t>.</w:t>
      </w:r>
      <w:r w:rsidR="00E55357" w:rsidRPr="00730861">
        <w:t>,</w:t>
      </w:r>
      <w:r w:rsidRPr="00730861">
        <w:t xml:space="preserve"> 2</w:t>
      </w:r>
      <w:r w:rsidR="00116A19" w:rsidRPr="00730861">
        <w:t>6</w:t>
      </w:r>
      <w:r w:rsidRPr="00730861">
        <w:t xml:space="preserve">. </w:t>
      </w:r>
      <w:r w:rsidR="00E55357" w:rsidRPr="00730861">
        <w:t>un 2</w:t>
      </w:r>
      <w:r w:rsidR="00116A19" w:rsidRPr="00730861">
        <w:t>7</w:t>
      </w:r>
      <w:r w:rsidR="00E55357" w:rsidRPr="00730861">
        <w:t xml:space="preserve">. </w:t>
      </w:r>
      <w:r w:rsidRPr="00730861">
        <w:t xml:space="preserve">punktā norādītājam jānodrošina arī saskaņojums ar Ogres novada pašvaldības centrālās administrācijas “Ogres novada pašvaldība” Nekustamo īpašumu pārvaldes nodaļas meliorācijas inženieri un saskaņojums ar nekustamo īpašumu, kam projekta rezultātā tiek nodrošinātas pozitīvas hidroloģiskā režīma izmaiņas, īpašniekiem vai tiesiskajiem </w:t>
      </w:r>
      <w:r w:rsidRPr="00536151">
        <w:t>valdītājiem</w:t>
      </w:r>
      <w:r w:rsidR="00730861" w:rsidRPr="00536151">
        <w:t>.</w:t>
      </w:r>
      <w:r w:rsidR="002435B0" w:rsidRPr="00536151">
        <w:t xml:space="preserve"> </w:t>
      </w:r>
    </w:p>
    <w:p w:rsidR="00DD5F7A" w:rsidRPr="00536151" w:rsidRDefault="00DD5F7A" w:rsidP="00DD5F7A">
      <w:pPr>
        <w:pStyle w:val="ListParagraph"/>
        <w:numPr>
          <w:ilvl w:val="0"/>
          <w:numId w:val="2"/>
        </w:numPr>
        <w:tabs>
          <w:tab w:val="num" w:pos="426"/>
        </w:tabs>
        <w:ind w:left="426" w:hanging="426"/>
        <w:jc w:val="both"/>
      </w:pPr>
      <w:r w:rsidRPr="00536151">
        <w:lastRenderedPageBreak/>
        <w:t xml:space="preserve">Atkarībā no projekta specifikas var </w:t>
      </w:r>
      <w:r w:rsidR="004B55AA" w:rsidRPr="00536151">
        <w:t xml:space="preserve">būt nepieciešami arī citi saskaņojumi un/vai pielikumi </w:t>
      </w:r>
      <w:r w:rsidRPr="00536151">
        <w:t xml:space="preserve">atbilstoši </w:t>
      </w:r>
      <w:r w:rsidR="008A2D9B" w:rsidRPr="00536151">
        <w:t>normatīvo aktu</w:t>
      </w:r>
      <w:r w:rsidRPr="00536151">
        <w:t xml:space="preserve"> prasībām un Ogres novada pašvaldības norādījumiem.</w:t>
      </w:r>
    </w:p>
    <w:p w:rsidR="00DB3678" w:rsidRPr="00730861" w:rsidRDefault="00DB3678" w:rsidP="00DD5F7A">
      <w:pPr>
        <w:pStyle w:val="ListParagraph"/>
        <w:numPr>
          <w:ilvl w:val="0"/>
          <w:numId w:val="2"/>
        </w:numPr>
        <w:tabs>
          <w:tab w:val="num" w:pos="426"/>
        </w:tabs>
        <w:ind w:left="426" w:hanging="426"/>
        <w:jc w:val="both"/>
      </w:pPr>
      <w:r w:rsidRPr="00536151">
        <w:t>Datorrakstā aizpildītu projekta pieteikuma</w:t>
      </w:r>
      <w:r w:rsidRPr="00730861">
        <w:t xml:space="preserve"> veidlapu un tās pielikumus iesniedz vienā oriģinālā eksemplārā papīra formātā Ogres novada pašvaldības Apmeklētāju pieņemšanas centrā, Ogrē, Brīvības ielā 33, 1.stāvā.</w:t>
      </w:r>
    </w:p>
    <w:p w:rsidR="006A43FA" w:rsidRPr="00730861" w:rsidRDefault="006A43FA" w:rsidP="006A43FA">
      <w:pPr>
        <w:pStyle w:val="ListParagraph"/>
        <w:numPr>
          <w:ilvl w:val="0"/>
          <w:numId w:val="2"/>
        </w:numPr>
        <w:tabs>
          <w:tab w:val="num" w:pos="426"/>
        </w:tabs>
        <w:ind w:left="426" w:hanging="426"/>
        <w:jc w:val="both"/>
      </w:pPr>
      <w:proofErr w:type="gramStart"/>
      <w:r w:rsidRPr="00730861">
        <w:t>Pieteikuma veidlapu</w:t>
      </w:r>
      <w:proofErr w:type="gramEnd"/>
      <w:r w:rsidRPr="00730861">
        <w:t xml:space="preserve"> jāiesniedz arī elektroniskā veidā kā Word dokumentu (ierakstītu elektroniskā datu nesējā vai arī līdz projektu pieteikumu iesniegšanas gala termiņam nosūtot uz elektroniskā pasta adresi </w:t>
      </w:r>
      <w:hyperlink r:id="rId14" w:history="1">
        <w:r w:rsidRPr="00730861">
          <w:rPr>
            <w:rStyle w:val="Hyperlink"/>
          </w:rPr>
          <w:t>sanda.zemite@ogresnovads.lv</w:t>
        </w:r>
      </w:hyperlink>
      <w:r w:rsidRPr="00730861">
        <w:t xml:space="preserve">). </w:t>
      </w:r>
    </w:p>
    <w:p w:rsidR="006A43FA" w:rsidRPr="00730861" w:rsidRDefault="006A43FA" w:rsidP="006A43FA">
      <w:pPr>
        <w:pStyle w:val="ListParagraph"/>
        <w:numPr>
          <w:ilvl w:val="0"/>
          <w:numId w:val="2"/>
        </w:numPr>
        <w:tabs>
          <w:tab w:val="num" w:pos="426"/>
        </w:tabs>
        <w:ind w:left="426" w:hanging="426"/>
        <w:jc w:val="both"/>
      </w:pPr>
      <w:r w:rsidRPr="00730861">
        <w:t xml:space="preserve">Projektu pieteikumu iesniegšanas gala termiņš tiek noteikts Ogres novada pašvaldības mājaslapā </w:t>
      </w:r>
      <w:hyperlink r:id="rId15" w:history="1">
        <w:r w:rsidRPr="00730861">
          <w:rPr>
            <w:rStyle w:val="Hyperlink"/>
          </w:rPr>
          <w:t>www.ogresnovads.lv</w:t>
        </w:r>
      </w:hyperlink>
      <w:r w:rsidRPr="00730861">
        <w:t xml:space="preserve"> publicētajā paziņojumā par konkursa izsludināšanu.</w:t>
      </w:r>
    </w:p>
    <w:p w:rsidR="006A43FA" w:rsidRPr="00730861" w:rsidRDefault="006A43FA" w:rsidP="006A43FA">
      <w:pPr>
        <w:pStyle w:val="ListParagraph"/>
        <w:numPr>
          <w:ilvl w:val="0"/>
          <w:numId w:val="2"/>
        </w:numPr>
        <w:tabs>
          <w:tab w:val="num" w:pos="426"/>
        </w:tabs>
        <w:ind w:left="426" w:hanging="426"/>
        <w:jc w:val="both"/>
      </w:pPr>
      <w:r w:rsidRPr="00730861">
        <w:t>Iesniegtos projektu pieteikumus un tajos iekļautos dokumentus konkursa organizētājs atpakaļ neizsniedz.</w:t>
      </w:r>
    </w:p>
    <w:p w:rsidR="006A43FA" w:rsidRPr="00730861" w:rsidRDefault="006A43FA" w:rsidP="006A43FA">
      <w:pPr>
        <w:pStyle w:val="ListParagraph"/>
        <w:numPr>
          <w:ilvl w:val="0"/>
          <w:numId w:val="2"/>
        </w:numPr>
        <w:tabs>
          <w:tab w:val="num" w:pos="426"/>
        </w:tabs>
        <w:ind w:left="426" w:hanging="426"/>
        <w:jc w:val="both"/>
      </w:pPr>
      <w:r w:rsidRPr="00730861">
        <w:t>Par sniegtās informācijas un dokumentācijas pareizību un patiesumu atbild projekta iesniedzējs.</w:t>
      </w:r>
    </w:p>
    <w:p w:rsidR="00DB3678" w:rsidRPr="00730861" w:rsidRDefault="00DB3678" w:rsidP="006A43FA">
      <w:pPr>
        <w:pStyle w:val="ListParagraph"/>
        <w:ind w:left="426"/>
        <w:jc w:val="both"/>
      </w:pPr>
    </w:p>
    <w:p w:rsidR="00573E9E" w:rsidRPr="00730861" w:rsidRDefault="00573E9E" w:rsidP="00C626CF">
      <w:pPr>
        <w:pStyle w:val="ListParagraph"/>
        <w:numPr>
          <w:ilvl w:val="0"/>
          <w:numId w:val="5"/>
        </w:numPr>
        <w:tabs>
          <w:tab w:val="left" w:pos="426"/>
        </w:tabs>
        <w:ind w:left="284" w:hanging="207"/>
        <w:jc w:val="center"/>
        <w:rPr>
          <w:b/>
        </w:rPr>
      </w:pPr>
      <w:r w:rsidRPr="00730861">
        <w:rPr>
          <w:b/>
        </w:rPr>
        <w:t>Projektu pieteikumu izvērtēšana</w:t>
      </w:r>
      <w:r w:rsidR="002D4007" w:rsidRPr="00730861">
        <w:rPr>
          <w:b/>
        </w:rPr>
        <w:t>, papildus dokumentācijas iesniegšana</w:t>
      </w:r>
      <w:r w:rsidRPr="00730861">
        <w:rPr>
          <w:b/>
        </w:rPr>
        <w:t xml:space="preserve"> un </w:t>
      </w:r>
      <w:r w:rsidR="002D4007" w:rsidRPr="00730861">
        <w:rPr>
          <w:b/>
        </w:rPr>
        <w:t xml:space="preserve">projektu </w:t>
      </w:r>
      <w:r w:rsidRPr="00730861">
        <w:rPr>
          <w:b/>
        </w:rPr>
        <w:t>apstiprināšana</w:t>
      </w:r>
    </w:p>
    <w:p w:rsidR="00C626CF" w:rsidRPr="001119BA" w:rsidRDefault="00C626CF" w:rsidP="00C626CF">
      <w:pPr>
        <w:pStyle w:val="ListParagraph"/>
        <w:tabs>
          <w:tab w:val="left" w:pos="426"/>
        </w:tabs>
        <w:ind w:left="284"/>
        <w:rPr>
          <w:b/>
          <w:sz w:val="16"/>
          <w:szCs w:val="16"/>
        </w:rPr>
      </w:pPr>
    </w:p>
    <w:p w:rsidR="00551EF6" w:rsidRPr="00730861" w:rsidRDefault="00573E9E" w:rsidP="00C626CF">
      <w:pPr>
        <w:pStyle w:val="ListParagraph"/>
        <w:numPr>
          <w:ilvl w:val="0"/>
          <w:numId w:val="2"/>
        </w:numPr>
        <w:tabs>
          <w:tab w:val="num" w:pos="426"/>
        </w:tabs>
        <w:ind w:left="426" w:hanging="426"/>
        <w:jc w:val="both"/>
      </w:pPr>
      <w:r w:rsidRPr="00730861">
        <w:t xml:space="preserve">Konkursa sekretārs pārbauda iesniegto projektu pieteikumu atbilstību </w:t>
      </w:r>
      <w:r w:rsidR="00551EF6" w:rsidRPr="00730861">
        <w:t xml:space="preserve">šādiem </w:t>
      </w:r>
      <w:r w:rsidRPr="00730861">
        <w:t>konkursa administratīvajiem kritērijiem</w:t>
      </w:r>
      <w:r w:rsidR="00551EF6" w:rsidRPr="00730861">
        <w:t xml:space="preserve">, kas attiecīgi tiek vērtēti ar </w:t>
      </w:r>
      <w:r w:rsidR="00B321DB" w:rsidRPr="00730861">
        <w:t>vērtējumu “</w:t>
      </w:r>
      <w:r w:rsidR="00551EF6" w:rsidRPr="00730861">
        <w:t>atbilst</w:t>
      </w:r>
      <w:r w:rsidR="00B321DB" w:rsidRPr="00730861">
        <w:t>”</w:t>
      </w:r>
      <w:proofErr w:type="gramStart"/>
      <w:r w:rsidR="00610955" w:rsidRPr="00730861">
        <w:t xml:space="preserve"> </w:t>
      </w:r>
      <w:r w:rsidR="00551EF6" w:rsidRPr="00730861">
        <w:t xml:space="preserve">vai </w:t>
      </w:r>
      <w:r w:rsidR="00B321DB" w:rsidRPr="00730861">
        <w:t>“</w:t>
      </w:r>
      <w:r w:rsidR="00551EF6" w:rsidRPr="00730861">
        <w:t>neatbilst</w:t>
      </w:r>
      <w:r w:rsidR="00B321DB" w:rsidRPr="00730861">
        <w:t>”</w:t>
      </w:r>
      <w:proofErr w:type="gramEnd"/>
      <w:r w:rsidR="00551EF6" w:rsidRPr="00730861">
        <w:t>:</w:t>
      </w:r>
    </w:p>
    <w:p w:rsidR="00551EF6" w:rsidRPr="00730861" w:rsidRDefault="00551EF6" w:rsidP="00551EF6">
      <w:pPr>
        <w:numPr>
          <w:ilvl w:val="1"/>
          <w:numId w:val="2"/>
        </w:numPr>
        <w:tabs>
          <w:tab w:val="clear" w:pos="1014"/>
          <w:tab w:val="num" w:pos="1276"/>
          <w:tab w:val="left" w:pos="1620"/>
        </w:tabs>
        <w:ind w:left="1134"/>
        <w:jc w:val="both"/>
      </w:pPr>
      <w:r w:rsidRPr="00730861">
        <w:t>projekta īstenošanas teritorija – Ogres novad</w:t>
      </w:r>
      <w:r w:rsidR="00E55357" w:rsidRPr="00730861">
        <w:t>s</w:t>
      </w:r>
      <w:r w:rsidRPr="00730861">
        <w:t>;</w:t>
      </w:r>
    </w:p>
    <w:p w:rsidR="00551EF6" w:rsidRPr="00730861" w:rsidRDefault="00551EF6" w:rsidP="00551EF6">
      <w:pPr>
        <w:numPr>
          <w:ilvl w:val="1"/>
          <w:numId w:val="2"/>
        </w:numPr>
        <w:tabs>
          <w:tab w:val="clear" w:pos="1014"/>
          <w:tab w:val="num" w:pos="1276"/>
          <w:tab w:val="left" w:pos="1620"/>
        </w:tabs>
        <w:ind w:left="1134"/>
        <w:jc w:val="both"/>
      </w:pPr>
      <w:r w:rsidRPr="00730861">
        <w:t>projekta iesniedzējs – iedzīvotāju grupa vai NVO;</w:t>
      </w:r>
    </w:p>
    <w:p w:rsidR="00551EF6" w:rsidRPr="000B3B63" w:rsidRDefault="00551EF6" w:rsidP="00551EF6">
      <w:pPr>
        <w:numPr>
          <w:ilvl w:val="1"/>
          <w:numId w:val="2"/>
        </w:numPr>
        <w:tabs>
          <w:tab w:val="clear" w:pos="1014"/>
          <w:tab w:val="num" w:pos="1276"/>
          <w:tab w:val="left" w:pos="1620"/>
        </w:tabs>
        <w:ind w:left="1134"/>
        <w:jc w:val="both"/>
      </w:pPr>
      <w:r w:rsidRPr="00730861">
        <w:t xml:space="preserve">projekta dalībnieku skaits – vismaz </w:t>
      </w:r>
      <w:r w:rsidR="00E614C0" w:rsidRPr="00730861">
        <w:t>trīs</w:t>
      </w:r>
      <w:r w:rsidRPr="000B3B63">
        <w:t>;</w:t>
      </w:r>
    </w:p>
    <w:p w:rsidR="00551EF6" w:rsidRPr="000B3B63" w:rsidRDefault="00551EF6" w:rsidP="00551EF6">
      <w:pPr>
        <w:numPr>
          <w:ilvl w:val="1"/>
          <w:numId w:val="2"/>
        </w:numPr>
        <w:tabs>
          <w:tab w:val="clear" w:pos="1014"/>
          <w:tab w:val="num" w:pos="1276"/>
          <w:tab w:val="left" w:pos="1620"/>
        </w:tabs>
        <w:ind w:left="1134"/>
        <w:jc w:val="both"/>
      </w:pPr>
      <w:r w:rsidRPr="000B3B63">
        <w:t>pieprasītais finansējums nepārsniedz 1</w:t>
      </w:r>
      <w:r w:rsidR="00785399" w:rsidRPr="000B3B63">
        <w:t>5</w:t>
      </w:r>
      <w:r w:rsidRPr="000B3B63">
        <w:t>00 EUR;</w:t>
      </w:r>
    </w:p>
    <w:p w:rsidR="00551EF6" w:rsidRPr="000B3B63" w:rsidRDefault="00551EF6" w:rsidP="00551EF6">
      <w:pPr>
        <w:numPr>
          <w:ilvl w:val="1"/>
          <w:numId w:val="2"/>
        </w:numPr>
        <w:tabs>
          <w:tab w:val="clear" w:pos="1014"/>
          <w:tab w:val="num" w:pos="1276"/>
          <w:tab w:val="left" w:pos="1620"/>
        </w:tabs>
        <w:ind w:left="1134"/>
        <w:jc w:val="both"/>
      </w:pPr>
      <w:r w:rsidRPr="000B3B63">
        <w:t>nav plānots finansējumu izlietot izdevumiem, kas nav atļauti nolikumā;</w:t>
      </w:r>
    </w:p>
    <w:p w:rsidR="00551EF6" w:rsidRPr="000B3B63" w:rsidRDefault="00551EF6" w:rsidP="00551EF6">
      <w:pPr>
        <w:numPr>
          <w:ilvl w:val="1"/>
          <w:numId w:val="2"/>
        </w:numPr>
        <w:tabs>
          <w:tab w:val="clear" w:pos="1014"/>
          <w:tab w:val="num" w:pos="1276"/>
          <w:tab w:val="left" w:pos="1620"/>
        </w:tabs>
        <w:ind w:left="1134"/>
        <w:jc w:val="both"/>
      </w:pPr>
      <w:r w:rsidRPr="000B3B63">
        <w:t>aizpildītas visas sadaļas pieteikuma veidlapā;</w:t>
      </w:r>
    </w:p>
    <w:p w:rsidR="00551EF6" w:rsidRPr="000B3B63" w:rsidRDefault="00551EF6" w:rsidP="00551EF6">
      <w:pPr>
        <w:numPr>
          <w:ilvl w:val="1"/>
          <w:numId w:val="2"/>
        </w:numPr>
        <w:tabs>
          <w:tab w:val="clear" w:pos="1014"/>
          <w:tab w:val="num" w:pos="1276"/>
          <w:tab w:val="left" w:pos="1620"/>
        </w:tabs>
        <w:ind w:left="1134"/>
        <w:jc w:val="both"/>
      </w:pPr>
      <w:r w:rsidRPr="000B3B63">
        <w:t xml:space="preserve">ir saskaņojums ar zemes un/vai ēkas īpašnieku </w:t>
      </w:r>
      <w:r w:rsidR="00216822" w:rsidRPr="000B3B63">
        <w:t xml:space="preserve">vai tiesisko valdītāju </w:t>
      </w:r>
      <w:r w:rsidRPr="000B3B63">
        <w:t>(ja attiecināms);</w:t>
      </w:r>
    </w:p>
    <w:p w:rsidR="00551EF6" w:rsidRPr="000B3B63" w:rsidRDefault="00551EF6" w:rsidP="00551EF6">
      <w:pPr>
        <w:numPr>
          <w:ilvl w:val="1"/>
          <w:numId w:val="2"/>
        </w:numPr>
        <w:tabs>
          <w:tab w:val="clear" w:pos="1014"/>
          <w:tab w:val="num" w:pos="1276"/>
          <w:tab w:val="left" w:pos="1620"/>
        </w:tabs>
        <w:ind w:left="1134"/>
        <w:jc w:val="both"/>
      </w:pPr>
      <w:r w:rsidRPr="000B3B63">
        <w:t xml:space="preserve">ir saskaņojums ar apsaimniekotāju (ja attiecināms); </w:t>
      </w:r>
    </w:p>
    <w:p w:rsidR="00551EF6" w:rsidRPr="000B3B63" w:rsidRDefault="00551EF6" w:rsidP="00551EF6">
      <w:pPr>
        <w:numPr>
          <w:ilvl w:val="1"/>
          <w:numId w:val="2"/>
        </w:numPr>
        <w:tabs>
          <w:tab w:val="clear" w:pos="1014"/>
          <w:tab w:val="num" w:pos="1276"/>
          <w:tab w:val="left" w:pos="1620"/>
        </w:tabs>
        <w:ind w:left="1134"/>
        <w:jc w:val="both"/>
      </w:pPr>
      <w:r w:rsidRPr="000B3B63">
        <w:t>ir saskaņojums attiecīgajiem pašvaldības vai citu institūciju speciālistiem (ja attiecināms);</w:t>
      </w:r>
    </w:p>
    <w:p w:rsidR="00551EF6" w:rsidRPr="00730861" w:rsidRDefault="00551EF6" w:rsidP="00551EF6">
      <w:pPr>
        <w:numPr>
          <w:ilvl w:val="1"/>
          <w:numId w:val="2"/>
        </w:numPr>
        <w:tabs>
          <w:tab w:val="clear" w:pos="1014"/>
          <w:tab w:val="num" w:pos="1276"/>
          <w:tab w:val="left" w:pos="1620"/>
        </w:tabs>
        <w:ind w:left="1134"/>
        <w:jc w:val="both"/>
      </w:pPr>
      <w:r w:rsidRPr="000B3B63">
        <w:t xml:space="preserve">pieteikums parakstīts šī </w:t>
      </w:r>
      <w:r w:rsidRPr="00730861">
        <w:t>nolikuma 2</w:t>
      </w:r>
      <w:r w:rsidR="00116A19" w:rsidRPr="00730861">
        <w:t>5</w:t>
      </w:r>
      <w:r w:rsidRPr="00730861">
        <w:t>.1. punktā noteiktajā kārtībā;</w:t>
      </w:r>
    </w:p>
    <w:p w:rsidR="00551EF6" w:rsidRPr="000B3B63" w:rsidRDefault="00551EF6" w:rsidP="00551EF6">
      <w:pPr>
        <w:numPr>
          <w:ilvl w:val="1"/>
          <w:numId w:val="2"/>
        </w:numPr>
        <w:tabs>
          <w:tab w:val="clear" w:pos="1014"/>
          <w:tab w:val="num" w:pos="1276"/>
          <w:tab w:val="left" w:pos="1620"/>
        </w:tabs>
        <w:ind w:left="1134"/>
        <w:jc w:val="both"/>
      </w:pPr>
      <w:r w:rsidRPr="00730861">
        <w:t xml:space="preserve">pieteikums iesniegts šī nolikuma </w:t>
      </w:r>
      <w:r w:rsidR="00116A19" w:rsidRPr="00730861">
        <w:t>30</w:t>
      </w:r>
      <w:r w:rsidRPr="00730861">
        <w:t>.</w:t>
      </w:r>
      <w:r w:rsidR="002D4007" w:rsidRPr="00730861">
        <w:t xml:space="preserve"> un</w:t>
      </w:r>
      <w:r w:rsidR="00C643A2" w:rsidRPr="00730861">
        <w:t xml:space="preserve"> 3</w:t>
      </w:r>
      <w:r w:rsidR="00116A19" w:rsidRPr="00730861">
        <w:t>1</w:t>
      </w:r>
      <w:r w:rsidR="00C643A2" w:rsidRPr="00730861">
        <w:t xml:space="preserve">. </w:t>
      </w:r>
      <w:r w:rsidRPr="00730861">
        <w:t>punktā</w:t>
      </w:r>
      <w:r w:rsidRPr="000B3B63">
        <w:t xml:space="preserve"> noteiktajā kārtībā.</w:t>
      </w:r>
    </w:p>
    <w:p w:rsidR="00B008EE" w:rsidRDefault="00551EF6" w:rsidP="000A2D08">
      <w:pPr>
        <w:pStyle w:val="ListParagraph"/>
        <w:numPr>
          <w:ilvl w:val="0"/>
          <w:numId w:val="2"/>
        </w:numPr>
        <w:tabs>
          <w:tab w:val="num" w:pos="426"/>
        </w:tabs>
        <w:ind w:left="426" w:hanging="426"/>
        <w:jc w:val="both"/>
      </w:pPr>
      <w:r w:rsidRPr="000B3B63">
        <w:t xml:space="preserve">Konkursa sekretārs projektu </w:t>
      </w:r>
      <w:r w:rsidR="00906BF3" w:rsidRPr="000B3B63">
        <w:t xml:space="preserve">pieteikumus </w:t>
      </w:r>
      <w:r w:rsidR="000A2D08" w:rsidRPr="000B3B63">
        <w:t>iesniedz</w:t>
      </w:r>
      <w:r w:rsidR="00B008EE">
        <w:t>:</w:t>
      </w:r>
    </w:p>
    <w:p w:rsidR="00B008EE" w:rsidRPr="00730861" w:rsidRDefault="00B008EE" w:rsidP="00730861">
      <w:pPr>
        <w:pStyle w:val="ListParagraph"/>
        <w:numPr>
          <w:ilvl w:val="1"/>
          <w:numId w:val="2"/>
        </w:numPr>
        <w:tabs>
          <w:tab w:val="clear" w:pos="1014"/>
        </w:tabs>
        <w:ind w:left="1134"/>
        <w:jc w:val="both"/>
      </w:pPr>
      <w:r w:rsidRPr="00730861">
        <w:t xml:space="preserve">Ogres novada pašvaldības centrālās administrācijas “Ogres novada pašvaldība” Ogres novada būvvaldei atzinuma saņemšanai par nepieciešamību </w:t>
      </w:r>
      <w:r w:rsidR="004B7421" w:rsidRPr="00730861">
        <w:t xml:space="preserve">saskaņā ar normatīvajiem aktiem papildus šī nolikuma </w:t>
      </w:r>
      <w:proofErr w:type="spellStart"/>
      <w:r w:rsidR="004B7421" w:rsidRPr="00730861">
        <w:t>VI</w:t>
      </w:r>
      <w:proofErr w:type="spellEnd"/>
      <w:r w:rsidR="004B7421" w:rsidRPr="00730861">
        <w:t xml:space="preserve"> sadaļā minētajiem dokumentiem </w:t>
      </w:r>
      <w:r w:rsidRPr="00730861">
        <w:t xml:space="preserve">iesniegt </w:t>
      </w:r>
      <w:r w:rsidR="004B7421" w:rsidRPr="00730861">
        <w:t xml:space="preserve">arī </w:t>
      </w:r>
      <w:r w:rsidRPr="00730861">
        <w:t>būvniecības ieceres dokumentāciju (paskaidrojuma rakstu, apliecinājuma karti) un tās pielikumus atbilstoši Latvijas Republikas Ministru kabineta noteikumu Nr. 253 “Atsevišķu inženierbūvju būvnoteikumi” 33. vai 34. punkta prasībām;</w:t>
      </w:r>
    </w:p>
    <w:p w:rsidR="00B008EE" w:rsidRDefault="00E15817" w:rsidP="00730861">
      <w:pPr>
        <w:pStyle w:val="ListParagraph"/>
        <w:numPr>
          <w:ilvl w:val="1"/>
          <w:numId w:val="2"/>
        </w:numPr>
        <w:tabs>
          <w:tab w:val="clear" w:pos="1014"/>
        </w:tabs>
        <w:ind w:left="1134"/>
        <w:jc w:val="both"/>
      </w:pPr>
      <w:r>
        <w:t xml:space="preserve">Ogres novada </w:t>
      </w:r>
      <w:r w:rsidR="00906BF3" w:rsidRPr="000B3B63">
        <w:t xml:space="preserve">konkursa vērtēšanas komisijai </w:t>
      </w:r>
      <w:r w:rsidR="00551EF6" w:rsidRPr="000B3B63">
        <w:t xml:space="preserve">tālākai </w:t>
      </w:r>
      <w:r w:rsidR="00906BF3" w:rsidRPr="000B3B63">
        <w:t xml:space="preserve">izvērtēšanai </w:t>
      </w:r>
      <w:r w:rsidR="000A2D08" w:rsidRPr="000B3B63">
        <w:t xml:space="preserve">saskaņā ar šī nolikuma pielikumā minētajiem specifiskajiem kritērijiem </w:t>
      </w:r>
      <w:r w:rsidR="00906BF3" w:rsidRPr="000B3B63">
        <w:t xml:space="preserve">un </w:t>
      </w:r>
      <w:r w:rsidR="00154636" w:rsidRPr="000B3B63">
        <w:t xml:space="preserve">informē vērtēšanas komisiju par </w:t>
      </w:r>
      <w:r w:rsidR="00906BF3" w:rsidRPr="000B3B63">
        <w:t xml:space="preserve">administratīvajiem kritērijiem </w:t>
      </w:r>
      <w:r w:rsidR="00154636" w:rsidRPr="000B3B63">
        <w:t>neatbilstošajiem projektu pieteikumiem</w:t>
      </w:r>
      <w:r w:rsidR="00906BF3" w:rsidRPr="000B3B63">
        <w:t>.</w:t>
      </w:r>
      <w:r w:rsidR="00154636" w:rsidRPr="000B3B63">
        <w:t xml:space="preserve"> </w:t>
      </w:r>
    </w:p>
    <w:p w:rsidR="00573E9E" w:rsidRDefault="00573E9E" w:rsidP="00C626CF">
      <w:pPr>
        <w:pStyle w:val="ListParagraph"/>
        <w:numPr>
          <w:ilvl w:val="0"/>
          <w:numId w:val="2"/>
        </w:numPr>
        <w:tabs>
          <w:tab w:val="num" w:pos="426"/>
        </w:tabs>
        <w:ind w:left="426" w:hanging="426"/>
        <w:jc w:val="both"/>
      </w:pPr>
      <w:r w:rsidRPr="000B3B63">
        <w:t xml:space="preserve">Konkursa vērtēšanas komisija iepazīstas ar saņemtajiem projektu pieteikumiem un apmeklē </w:t>
      </w:r>
      <w:r w:rsidR="00141255">
        <w:t>plānotās</w:t>
      </w:r>
      <w:r w:rsidRPr="000B3B63">
        <w:t xml:space="preserve"> projektu realizācijas vietas, tiekoties ar projektu iesniedzējiem klātienē. </w:t>
      </w:r>
    </w:p>
    <w:p w:rsidR="00573E9E" w:rsidRPr="000B3B63" w:rsidRDefault="00573E9E" w:rsidP="009A7070">
      <w:pPr>
        <w:pStyle w:val="ListParagraph"/>
        <w:numPr>
          <w:ilvl w:val="0"/>
          <w:numId w:val="2"/>
        </w:numPr>
        <w:tabs>
          <w:tab w:val="num" w:pos="426"/>
        </w:tabs>
        <w:ind w:left="426" w:hanging="426"/>
        <w:jc w:val="both"/>
      </w:pPr>
      <w:r w:rsidRPr="000B3B63">
        <w:t xml:space="preserve">Katra projekta pieteikuma atbilstību specifiskajiem kritērijiem izvērtē divi vērtēšanas komisijas locekļi, piešķirot katram projektam vērtējumu </w:t>
      </w:r>
      <w:r w:rsidR="00F21EB8" w:rsidRPr="000B3B63">
        <w:t xml:space="preserve">atbilstoši </w:t>
      </w:r>
      <w:r w:rsidR="009A7070" w:rsidRPr="000B3B63">
        <w:t xml:space="preserve">šī nolikuma </w:t>
      </w:r>
      <w:r w:rsidR="00F21EB8" w:rsidRPr="000B3B63">
        <w:t>pielikumam</w:t>
      </w:r>
      <w:r w:rsidRPr="000B3B63">
        <w:t>.</w:t>
      </w:r>
    </w:p>
    <w:p w:rsidR="00573E9E" w:rsidRPr="00730861" w:rsidRDefault="00573E9E" w:rsidP="0022295F">
      <w:pPr>
        <w:pStyle w:val="ListParagraph"/>
        <w:numPr>
          <w:ilvl w:val="0"/>
          <w:numId w:val="2"/>
        </w:numPr>
        <w:tabs>
          <w:tab w:val="num" w:pos="426"/>
        </w:tabs>
        <w:ind w:left="426" w:hanging="426"/>
        <w:jc w:val="both"/>
      </w:pPr>
      <w:r w:rsidRPr="000B3B63">
        <w:t xml:space="preserve">Papildus </w:t>
      </w:r>
      <w:r w:rsidR="00027E2E" w:rsidRPr="000B3B63">
        <w:t xml:space="preserve">šī </w:t>
      </w:r>
      <w:r w:rsidR="00027E2E" w:rsidRPr="00730861">
        <w:t xml:space="preserve">nolikuma </w:t>
      </w:r>
      <w:r w:rsidR="00E8494D" w:rsidRPr="00730861">
        <w:t>3</w:t>
      </w:r>
      <w:r w:rsidR="00DE000A" w:rsidRPr="00730861">
        <w:t>8</w:t>
      </w:r>
      <w:r w:rsidRPr="00730861">
        <w:t>.</w:t>
      </w:r>
      <w:r w:rsidR="009A7070" w:rsidRPr="00730861">
        <w:t xml:space="preserve"> </w:t>
      </w:r>
      <w:r w:rsidRPr="00730861">
        <w:t xml:space="preserve">punktā minētajam visi vērtēšanas komisijas locekļi kopīgi lemj par iespēju projektam piešķirt papildu punktu saskaņā ar </w:t>
      </w:r>
      <w:r w:rsidR="00027E2E" w:rsidRPr="00730861">
        <w:t>šī</w:t>
      </w:r>
      <w:r w:rsidRPr="00730861">
        <w:t xml:space="preserve"> nolikuma </w:t>
      </w:r>
      <w:r w:rsidR="00F21EB8" w:rsidRPr="00730861">
        <w:t xml:space="preserve">pielikuma </w:t>
      </w:r>
      <w:r w:rsidR="009A7070" w:rsidRPr="00730861">
        <w:t xml:space="preserve">9. </w:t>
      </w:r>
      <w:r w:rsidRPr="00730861">
        <w:t>punktu.</w:t>
      </w:r>
    </w:p>
    <w:p w:rsidR="008F440C" w:rsidRPr="00730861" w:rsidRDefault="008F440C" w:rsidP="008F440C">
      <w:pPr>
        <w:pStyle w:val="ListParagraph"/>
        <w:numPr>
          <w:ilvl w:val="0"/>
          <w:numId w:val="2"/>
        </w:numPr>
        <w:tabs>
          <w:tab w:val="num" w:pos="426"/>
          <w:tab w:val="num" w:pos="654"/>
        </w:tabs>
        <w:ind w:left="426" w:hanging="426"/>
        <w:jc w:val="both"/>
      </w:pPr>
      <w:r w:rsidRPr="00730861">
        <w:t>Ja projekts neatbilst konkursa nosacījumiem un šī nolikuma 3</w:t>
      </w:r>
      <w:r w:rsidR="00DE000A" w:rsidRPr="00730861">
        <w:t>5</w:t>
      </w:r>
      <w:r w:rsidRPr="00730861">
        <w:t xml:space="preserve">. punktā vai pielikumā minētajiem kritērijiem, vērtēšanas komisijai ir tiesības </w:t>
      </w:r>
      <w:r w:rsidR="000C5032" w:rsidRPr="00730861">
        <w:t xml:space="preserve">jebkurā projektu izvērtēšanas posmā </w:t>
      </w:r>
      <w:r w:rsidRPr="00730861">
        <w:t>projekt</w:t>
      </w:r>
      <w:r w:rsidR="000C5032" w:rsidRPr="00730861">
        <w:t>a</w:t>
      </w:r>
      <w:r w:rsidRPr="00730861">
        <w:t xml:space="preserve"> izvērtēšanu </w:t>
      </w:r>
      <w:r w:rsidR="000C5032" w:rsidRPr="00730861">
        <w:t>pārtraukt, kā arī</w:t>
      </w:r>
      <w:r w:rsidRPr="00730861">
        <w:t xml:space="preserve"> lēmumu par projekta noraidīšanu pieņemt bez iecerētās realizācijas vietas apskates.  </w:t>
      </w:r>
    </w:p>
    <w:p w:rsidR="00573E9E" w:rsidRPr="00730861" w:rsidRDefault="00573E9E" w:rsidP="0022295F">
      <w:pPr>
        <w:pStyle w:val="ListParagraph"/>
        <w:numPr>
          <w:ilvl w:val="0"/>
          <w:numId w:val="2"/>
        </w:numPr>
        <w:tabs>
          <w:tab w:val="num" w:pos="426"/>
        </w:tabs>
        <w:ind w:left="426" w:hanging="426"/>
        <w:jc w:val="both"/>
      </w:pPr>
      <w:r w:rsidRPr="00730861">
        <w:t xml:space="preserve">Projekta kopējais vērtējums tiek iegūts, summējot vērtēšanas komisijas locekļu piešķirtos punktus.  </w:t>
      </w:r>
    </w:p>
    <w:p w:rsidR="00573E9E" w:rsidRPr="00730861" w:rsidRDefault="00B008EE" w:rsidP="0022295F">
      <w:pPr>
        <w:pStyle w:val="ListParagraph"/>
        <w:numPr>
          <w:ilvl w:val="0"/>
          <w:numId w:val="2"/>
        </w:numPr>
        <w:tabs>
          <w:tab w:val="num" w:pos="426"/>
        </w:tabs>
        <w:ind w:left="426" w:hanging="426"/>
        <w:jc w:val="both"/>
      </w:pPr>
      <w:r w:rsidRPr="00730861">
        <w:t xml:space="preserve">Finansējuma saņemšanai tiek izvirzīti tie projekti, </w:t>
      </w:r>
      <w:r w:rsidR="00573E9E" w:rsidRPr="00730861">
        <w:t>kas būs ieguvuši augstāk</w:t>
      </w:r>
      <w:r w:rsidR="00E8719A" w:rsidRPr="00730861">
        <w:t>u</w:t>
      </w:r>
      <w:r w:rsidR="00573E9E" w:rsidRPr="00730861">
        <w:t xml:space="preserve"> vērtējumu. </w:t>
      </w:r>
    </w:p>
    <w:p w:rsidR="00573E9E" w:rsidRPr="00730861" w:rsidRDefault="00573E9E" w:rsidP="0022295F">
      <w:pPr>
        <w:pStyle w:val="ListParagraph"/>
        <w:numPr>
          <w:ilvl w:val="0"/>
          <w:numId w:val="2"/>
        </w:numPr>
        <w:tabs>
          <w:tab w:val="num" w:pos="426"/>
        </w:tabs>
        <w:ind w:left="426" w:hanging="426"/>
        <w:jc w:val="both"/>
      </w:pPr>
      <w:r w:rsidRPr="00730861">
        <w:t xml:space="preserve">Ja vairāki projekti ieguvuši vienādu vērtējumu, kas izšķir, vai projekta pieteikums saņems finansējumu, tad noteicošie kritēriji projektu pieteikumu apstiprināšanā ir </w:t>
      </w:r>
      <w:r w:rsidR="00027E2E" w:rsidRPr="00730861">
        <w:t>šī</w:t>
      </w:r>
      <w:r w:rsidRPr="00730861">
        <w:t xml:space="preserve"> nolikuma </w:t>
      </w:r>
      <w:r w:rsidR="00DD799A" w:rsidRPr="00730861">
        <w:t xml:space="preserve">pielikuma </w:t>
      </w:r>
      <w:r w:rsidRPr="00730861">
        <w:t>1., 2. un 8. punkt</w:t>
      </w:r>
      <w:r w:rsidR="00DD799A" w:rsidRPr="00730861">
        <w:t>ā</w:t>
      </w:r>
      <w:r w:rsidRPr="00730861">
        <w:t xml:space="preserve"> minētie specifiskie kritēriji.</w:t>
      </w:r>
    </w:p>
    <w:p w:rsidR="00573E9E" w:rsidRPr="000B3B63" w:rsidRDefault="00573E9E" w:rsidP="0022295F">
      <w:pPr>
        <w:pStyle w:val="ListParagraph"/>
        <w:numPr>
          <w:ilvl w:val="0"/>
          <w:numId w:val="2"/>
        </w:numPr>
        <w:tabs>
          <w:tab w:val="num" w:pos="426"/>
        </w:tabs>
        <w:ind w:left="426" w:hanging="426"/>
        <w:jc w:val="both"/>
      </w:pPr>
      <w:r w:rsidRPr="00730861">
        <w:t>Gadījumā, ja projektu konkursam iesniegti projektu pieteikumi</w:t>
      </w:r>
      <w:r w:rsidRPr="000B3B63">
        <w:t xml:space="preserve"> par summu, kas kopumā pārsniedz 40000 EUR, un ir iesniegti vairāki pieteikumi, kas skar vienu konkrētu adresi (ēku vai teritoriju), vērtēšanas komisija patur sev tiesības lemt par finansējuma piešķiršanu tikai vienam no tiem.</w:t>
      </w:r>
    </w:p>
    <w:p w:rsidR="000A2D08" w:rsidRPr="00536151" w:rsidRDefault="000A2D08" w:rsidP="000A2D08">
      <w:pPr>
        <w:pStyle w:val="ListParagraph"/>
        <w:numPr>
          <w:ilvl w:val="0"/>
          <w:numId w:val="2"/>
        </w:numPr>
        <w:tabs>
          <w:tab w:val="num" w:pos="426"/>
        </w:tabs>
        <w:ind w:left="426" w:hanging="426"/>
        <w:jc w:val="both"/>
      </w:pPr>
      <w:r w:rsidRPr="00536151">
        <w:t>Projektu pieteikumu pārbaudes un izvērtēšanas gaitā konkursa sekretārs un vērtēšanas komisija, nosūtot e</w:t>
      </w:r>
      <w:r w:rsidR="00FC04C7" w:rsidRPr="00536151">
        <w:t xml:space="preserve">lektroniskā </w:t>
      </w:r>
      <w:r w:rsidRPr="00536151">
        <w:t>pasta vēstuli uz projekta pieteikumā norādīto projekta koordinatora e</w:t>
      </w:r>
      <w:r w:rsidR="00FC04C7" w:rsidRPr="00536151">
        <w:t xml:space="preserve">lektroniskā </w:t>
      </w:r>
      <w:r w:rsidRPr="00536151">
        <w:t>pasta adresi, var pieprasīt no projektu iesniedzējiem papildu informāciju</w:t>
      </w:r>
      <w:r w:rsidR="004B55AA" w:rsidRPr="00536151">
        <w:t>, dokumentāciju (tai skaitā būvniecības dokumentāciju), saskaņojumus un pilnvarojumus</w:t>
      </w:r>
      <w:r w:rsidRPr="00536151">
        <w:t xml:space="preserve">, kā arī ierosināt veikt izmaiņas projekta aprakstā un/vai budžetā nolūkā nodrošināt konkursā pieejamā finansējuma efektīvu izmantošanu. </w:t>
      </w:r>
      <w:r w:rsidR="004A37C4" w:rsidRPr="00536151">
        <w:t>Ja nav norādīts citādi, p</w:t>
      </w:r>
      <w:r w:rsidRPr="00536151">
        <w:t xml:space="preserve">ieprasītie </w:t>
      </w:r>
      <w:r w:rsidR="004B55AA" w:rsidRPr="00536151">
        <w:t xml:space="preserve">papildinājumi </w:t>
      </w:r>
      <w:r w:rsidRPr="00536151">
        <w:t>jāiesniedz konkursa organizētājam piecu darba dienu laikā no e</w:t>
      </w:r>
      <w:r w:rsidR="00FC04C7" w:rsidRPr="00536151">
        <w:t xml:space="preserve">lektroniskā </w:t>
      </w:r>
      <w:r w:rsidRPr="00536151">
        <w:t xml:space="preserve">pasta vēstules saņemšanas brīža, pieņemot, ka </w:t>
      </w:r>
      <w:r w:rsidR="00FC04C7" w:rsidRPr="00536151">
        <w:t xml:space="preserve">elektroniskā </w:t>
      </w:r>
      <w:r w:rsidRPr="00536151">
        <w:t xml:space="preserve">pasta vēstule </w:t>
      </w:r>
      <w:r w:rsidR="00FC04C7" w:rsidRPr="00536151">
        <w:t>ir saņemta nākamajā dienā pēc tās nosūtīšanas</w:t>
      </w:r>
      <w:r w:rsidR="004A37C4" w:rsidRPr="00536151">
        <w:t xml:space="preserve">. </w:t>
      </w:r>
      <w:r w:rsidRPr="00536151">
        <w:t xml:space="preserve">  </w:t>
      </w:r>
    </w:p>
    <w:p w:rsidR="00573E9E" w:rsidRDefault="00573E9E" w:rsidP="0022295F">
      <w:pPr>
        <w:pStyle w:val="ListParagraph"/>
        <w:numPr>
          <w:ilvl w:val="0"/>
          <w:numId w:val="2"/>
        </w:numPr>
        <w:tabs>
          <w:tab w:val="num" w:pos="426"/>
        </w:tabs>
        <w:ind w:left="426" w:hanging="426"/>
        <w:jc w:val="both"/>
      </w:pPr>
      <w:r w:rsidRPr="00730861">
        <w:t>Projekti, kas skar daudzdzīvokļu ēku un/vai tai piegulošo zemi, var</w:t>
      </w:r>
      <w:r w:rsidRPr="000B3B63">
        <w:t xml:space="preserve"> tikt apstiprināti tikai </w:t>
      </w:r>
      <w:r w:rsidR="000478B8" w:rsidRPr="000B3B63">
        <w:t>tad</w:t>
      </w:r>
      <w:r w:rsidRPr="000B3B63">
        <w:t xml:space="preserve">, </w:t>
      </w:r>
      <w:r w:rsidR="000478B8" w:rsidRPr="000B3B63">
        <w:t>j</w:t>
      </w:r>
      <w:r w:rsidRPr="000B3B63">
        <w:t>a ir iesniegta saskaņojuma</w:t>
      </w:r>
      <w:r w:rsidR="00CE07B3" w:rsidRPr="000B3B63">
        <w:t>/pilnvarojuma</w:t>
      </w:r>
      <w:r w:rsidRPr="000B3B63">
        <w:t xml:space="preserve"> lapa ar dzīvokļu īpašniekiem </w:t>
      </w:r>
      <w:r w:rsidR="00B321DB" w:rsidRPr="000B3B63">
        <w:t xml:space="preserve">vai tiesiskajiem valdītājiem </w:t>
      </w:r>
      <w:r w:rsidRPr="000B3B63">
        <w:t xml:space="preserve">(kurā vismaz 51% no dzīvokļu īpašniekiem </w:t>
      </w:r>
      <w:r w:rsidR="00B321DB" w:rsidRPr="000B3B63">
        <w:t xml:space="preserve">un tiesiskajiem valdītājiem </w:t>
      </w:r>
      <w:r w:rsidRPr="000B3B63">
        <w:t>atbalsta projekta ideju un tā realizāciju).</w:t>
      </w:r>
    </w:p>
    <w:p w:rsidR="00B008EE" w:rsidRPr="00730861" w:rsidRDefault="006A7196" w:rsidP="00EC68C4">
      <w:pPr>
        <w:pStyle w:val="ListParagraph"/>
        <w:numPr>
          <w:ilvl w:val="0"/>
          <w:numId w:val="2"/>
        </w:numPr>
        <w:tabs>
          <w:tab w:val="num" w:pos="426"/>
        </w:tabs>
        <w:ind w:left="426" w:hanging="426"/>
        <w:jc w:val="both"/>
      </w:pPr>
      <w:r w:rsidRPr="00730861">
        <w:t>Projekti, kuru īstenošanai saskaņā ar</w:t>
      </w:r>
      <w:r w:rsidR="00B008EE" w:rsidRPr="00730861">
        <w:t xml:space="preserve"> </w:t>
      </w:r>
      <w:r w:rsidR="00966A4D" w:rsidRPr="00730861">
        <w:t>Ogres novada pašvaldības centrālās administrācijas “Ogres novada pašvaldība” Ogres novada būvvalde</w:t>
      </w:r>
      <w:r w:rsidR="00957A03" w:rsidRPr="00730861">
        <w:t>s</w:t>
      </w:r>
      <w:r w:rsidR="00966A4D" w:rsidRPr="00730861">
        <w:t xml:space="preserve"> sniegto atzinumu n</w:t>
      </w:r>
      <w:r w:rsidR="00B008EE" w:rsidRPr="00730861">
        <w:t xml:space="preserve">epieciešams </w:t>
      </w:r>
      <w:r w:rsidR="002D4007" w:rsidRPr="00730861">
        <w:t>sagatavot</w:t>
      </w:r>
      <w:r w:rsidR="00B008EE" w:rsidRPr="00730861">
        <w:t xml:space="preserve"> </w:t>
      </w:r>
      <w:r w:rsidR="00957A03" w:rsidRPr="00730861">
        <w:t xml:space="preserve">šī nolikuma </w:t>
      </w:r>
      <w:r w:rsidR="009C30F0" w:rsidRPr="00730861">
        <w:t>punktā 3</w:t>
      </w:r>
      <w:r w:rsidR="00DE000A" w:rsidRPr="00730861">
        <w:t>6</w:t>
      </w:r>
      <w:r w:rsidR="009C30F0" w:rsidRPr="00730861">
        <w:t xml:space="preserve">.1. minēto </w:t>
      </w:r>
      <w:r w:rsidR="00B008EE" w:rsidRPr="00730861">
        <w:t>būvniecības ieceres dokumentāciju</w:t>
      </w:r>
      <w:r w:rsidR="009C30F0" w:rsidRPr="00730861">
        <w:t xml:space="preserve">, </w:t>
      </w:r>
      <w:r w:rsidRPr="00730861">
        <w:t xml:space="preserve">var tikt apstiprināti tikai tad, ja </w:t>
      </w:r>
      <w:r w:rsidR="004A37C4" w:rsidRPr="00730861">
        <w:t xml:space="preserve">pēc attiecīgās dokumentācijas sagatavošanas un iesniegšanas būvvaldē </w:t>
      </w:r>
      <w:r w:rsidR="00966A4D" w:rsidRPr="00730861">
        <w:t>konkursa sekretāram ir iesniegta paskaidrojuma raksta vai apliecinājuma kartes I daļa</w:t>
      </w:r>
      <w:r w:rsidR="006D23DC" w:rsidRPr="00730861">
        <w:t>s kopija</w:t>
      </w:r>
      <w:r w:rsidR="00966A4D" w:rsidRPr="00730861">
        <w:t xml:space="preserve"> ar būvvaldes atzīmi par būvniecības ieceres akceptu. </w:t>
      </w:r>
    </w:p>
    <w:p w:rsidR="00957A03" w:rsidRPr="00730861" w:rsidRDefault="00957A03" w:rsidP="00957A03">
      <w:pPr>
        <w:pStyle w:val="ListParagraph"/>
        <w:numPr>
          <w:ilvl w:val="0"/>
          <w:numId w:val="2"/>
        </w:numPr>
        <w:tabs>
          <w:tab w:val="num" w:pos="426"/>
        </w:tabs>
        <w:ind w:left="426" w:hanging="426"/>
        <w:jc w:val="both"/>
      </w:pPr>
      <w:r w:rsidRPr="00730861">
        <w:t>Projekti, kas attiecas uz šī nolikuma 6.4. punktā minēto prioritāti, var tikt apstiprināti tikai tad, ja ir iesniegti tehniskie noteikumi no inženierkomunikāciju turētāja un</w:t>
      </w:r>
      <w:r w:rsidR="00116A19" w:rsidRPr="00730861">
        <w:t xml:space="preserve">/vai </w:t>
      </w:r>
      <w:r w:rsidRPr="00730861">
        <w:t xml:space="preserve">apsaimniekotāja </w:t>
      </w:r>
      <w:r w:rsidR="004B7421" w:rsidRPr="00730861">
        <w:t>un</w:t>
      </w:r>
      <w:r w:rsidRPr="00730861">
        <w:t xml:space="preserve">, ja projekts tiek realizēts </w:t>
      </w:r>
      <w:r w:rsidR="002D4007" w:rsidRPr="00730861">
        <w:t>vairāk nekā</w:t>
      </w:r>
      <w:r w:rsidRPr="00730861">
        <w:t xml:space="preserve"> vienā zemes vienībā, vienošanās starp nekustamo īpašumu īpašniekiem vai tiesiskajiem valdītājiem par projekta realizācijas gaitu, rezultātu nodrošināšanu, uzraudzību un sabiedrības informēšanu ilgtermiņā vismaz piecu gadu garumā</w:t>
      </w:r>
      <w:r w:rsidR="004B7421" w:rsidRPr="00730861">
        <w:t>.</w:t>
      </w:r>
    </w:p>
    <w:p w:rsidR="00573E9E" w:rsidRPr="00730861" w:rsidRDefault="00E871D7" w:rsidP="00E871D7">
      <w:pPr>
        <w:pStyle w:val="ListParagraph"/>
        <w:numPr>
          <w:ilvl w:val="0"/>
          <w:numId w:val="2"/>
        </w:numPr>
        <w:tabs>
          <w:tab w:val="num" w:pos="426"/>
        </w:tabs>
        <w:ind w:left="426" w:hanging="426"/>
        <w:jc w:val="both"/>
      </w:pPr>
      <w:r w:rsidRPr="00730861">
        <w:t xml:space="preserve">Lēmumu par iesniegto projektu apstiprināšanu pēc konkursa vērtēšanas komisijas </w:t>
      </w:r>
      <w:r w:rsidR="004A37C4" w:rsidRPr="00730861">
        <w:t xml:space="preserve">galīgā </w:t>
      </w:r>
      <w:r w:rsidRPr="00730861">
        <w:t>vērtējuma saņemšanas pieņem Ogres novada pašvaldības dome</w:t>
      </w:r>
      <w:r w:rsidR="00573E9E" w:rsidRPr="00730861">
        <w:t xml:space="preserve">. </w:t>
      </w:r>
    </w:p>
    <w:p w:rsidR="00573E9E" w:rsidRPr="00730861" w:rsidRDefault="00180CDB" w:rsidP="0022295F">
      <w:pPr>
        <w:pStyle w:val="ListParagraph"/>
        <w:numPr>
          <w:ilvl w:val="0"/>
          <w:numId w:val="2"/>
        </w:numPr>
        <w:tabs>
          <w:tab w:val="num" w:pos="426"/>
        </w:tabs>
        <w:ind w:left="426" w:hanging="426"/>
        <w:jc w:val="both"/>
        <w:rPr>
          <w:i/>
        </w:rPr>
      </w:pPr>
      <w:r w:rsidRPr="00730861">
        <w:t>Konkursa sekretārs informē p</w:t>
      </w:r>
      <w:r w:rsidR="00573E9E" w:rsidRPr="00730861">
        <w:t>rojektu iesniedzēj</w:t>
      </w:r>
      <w:r w:rsidRPr="00730861">
        <w:t>us</w:t>
      </w:r>
      <w:proofErr w:type="gramStart"/>
      <w:r w:rsidRPr="00730861">
        <w:t xml:space="preserve"> </w:t>
      </w:r>
      <w:r w:rsidR="00573E9E" w:rsidRPr="00730861">
        <w:t>par iesniegtā projekta apstiprināšanu vai noraidīšanu</w:t>
      </w:r>
      <w:r w:rsidR="00FC04C7" w:rsidRPr="00730861">
        <w:t>, informāciju nosūtot</w:t>
      </w:r>
      <w:r w:rsidR="00573E9E" w:rsidRPr="00730861">
        <w:t xml:space="preserve"> pa pastu līdz 201</w:t>
      </w:r>
      <w:r w:rsidR="001D30EA" w:rsidRPr="00730861">
        <w:t>9</w:t>
      </w:r>
      <w:r w:rsidR="00573E9E" w:rsidRPr="00730861">
        <w:t>.</w:t>
      </w:r>
      <w:r w:rsidR="00407EAF" w:rsidRPr="00730861">
        <w:t xml:space="preserve"> </w:t>
      </w:r>
      <w:r w:rsidR="00573E9E" w:rsidRPr="00730861">
        <w:t xml:space="preserve">gada </w:t>
      </w:r>
      <w:r w:rsidR="00515F22" w:rsidRPr="00730861">
        <w:t>3</w:t>
      </w:r>
      <w:r w:rsidR="00573E9E" w:rsidRPr="00730861">
        <w:t>.</w:t>
      </w:r>
      <w:r w:rsidR="00407EAF" w:rsidRPr="00730861">
        <w:t xml:space="preserve"> </w:t>
      </w:r>
      <w:r w:rsidR="00573E9E" w:rsidRPr="00730861">
        <w:t>maijam</w:t>
      </w:r>
      <w:proofErr w:type="gramEnd"/>
      <w:r w:rsidR="00573E9E" w:rsidRPr="00730861">
        <w:t>.</w:t>
      </w:r>
      <w:r w:rsidR="00EB793A" w:rsidRPr="00730861">
        <w:t xml:space="preserve"> </w:t>
      </w:r>
    </w:p>
    <w:p w:rsidR="00573E9E" w:rsidRPr="000B3B63" w:rsidRDefault="00573E9E" w:rsidP="0022295F">
      <w:pPr>
        <w:pStyle w:val="ListParagraph"/>
        <w:numPr>
          <w:ilvl w:val="0"/>
          <w:numId w:val="2"/>
        </w:numPr>
        <w:tabs>
          <w:tab w:val="num" w:pos="426"/>
        </w:tabs>
        <w:ind w:left="426" w:hanging="426"/>
        <w:jc w:val="both"/>
      </w:pPr>
      <w:r w:rsidRPr="00730861">
        <w:t>Vērtēšanas komisija ir tiesīga pagarināt projektu izvērtēšanas u</w:t>
      </w:r>
      <w:r w:rsidR="00D473D4" w:rsidRPr="00730861">
        <w:t>n rezultātu paziņošanas</w:t>
      </w:r>
      <w:r w:rsidR="00D473D4" w:rsidRPr="00BD711F">
        <w:t xml:space="preserve"> termiņu</w:t>
      </w:r>
      <w:r w:rsidRPr="00BD711F">
        <w:t>, informējot par</w:t>
      </w:r>
      <w:r w:rsidRPr="000B3B63">
        <w:t xml:space="preserve"> to projektu iesniedzējus</w:t>
      </w:r>
      <w:r w:rsidR="00EB793A">
        <w:t xml:space="preserve"> pašvaldības </w:t>
      </w:r>
      <w:r w:rsidR="00BD711F">
        <w:t>mājaslapā</w:t>
      </w:r>
      <w:r w:rsidR="00EB793A">
        <w:t xml:space="preserve"> </w:t>
      </w:r>
      <w:hyperlink r:id="rId16" w:history="1">
        <w:r w:rsidR="00EB793A">
          <w:rPr>
            <w:rStyle w:val="Hyperlink"/>
            <w:rFonts w:eastAsiaTheme="majorEastAsia"/>
          </w:rPr>
          <w:t>www.ogresnovads.lv</w:t>
        </w:r>
      </w:hyperlink>
      <w:r w:rsidR="00EB793A">
        <w:t>.</w:t>
      </w:r>
    </w:p>
    <w:p w:rsidR="00573E9E" w:rsidRPr="000B3B63" w:rsidRDefault="00B758C3" w:rsidP="00B758C3">
      <w:pPr>
        <w:pStyle w:val="ListParagraph"/>
        <w:numPr>
          <w:ilvl w:val="0"/>
          <w:numId w:val="2"/>
        </w:numPr>
        <w:tabs>
          <w:tab w:val="num" w:pos="426"/>
        </w:tabs>
        <w:ind w:left="426" w:hanging="426"/>
        <w:jc w:val="both"/>
      </w:pPr>
      <w:r w:rsidRPr="000B3B63">
        <w:t xml:space="preserve">Ogres novada pašvaldības centrālās administrācijas </w:t>
      </w:r>
      <w:r w:rsidR="00B321DB" w:rsidRPr="000B3B63">
        <w:t xml:space="preserve">“Ogres novada pašvaldība” </w:t>
      </w:r>
      <w:r w:rsidRPr="000B3B63">
        <w:t xml:space="preserve">Sabiedrisko attiecību nodaļa informāciju par konkursa ietvaros realizējamajiem projektiem publicē Ogres novada pašvaldības </w:t>
      </w:r>
      <w:r w:rsidR="00BD711F">
        <w:t>mājaslapā</w:t>
      </w:r>
      <w:r w:rsidRPr="000B3B63">
        <w:t xml:space="preserve"> </w:t>
      </w:r>
      <w:hyperlink r:id="rId17" w:history="1">
        <w:r w:rsidRPr="000B3B63">
          <w:rPr>
            <w:rStyle w:val="Hyperlink"/>
          </w:rPr>
          <w:t>www.ogresnovads.lv</w:t>
        </w:r>
      </w:hyperlink>
      <w:r w:rsidRPr="000B3B63">
        <w:t>.</w:t>
      </w:r>
    </w:p>
    <w:p w:rsidR="00FD15FF" w:rsidRPr="000B3B63" w:rsidRDefault="00FD15FF" w:rsidP="002111E4">
      <w:pPr>
        <w:jc w:val="both"/>
      </w:pPr>
    </w:p>
    <w:p w:rsidR="00573E9E" w:rsidRPr="00E614C0" w:rsidRDefault="00573E9E" w:rsidP="0022295F">
      <w:pPr>
        <w:pStyle w:val="ListParagraph"/>
        <w:numPr>
          <w:ilvl w:val="0"/>
          <w:numId w:val="5"/>
        </w:numPr>
        <w:tabs>
          <w:tab w:val="left" w:pos="426"/>
        </w:tabs>
        <w:ind w:left="284" w:hanging="207"/>
        <w:jc w:val="center"/>
        <w:rPr>
          <w:b/>
        </w:rPr>
      </w:pPr>
      <w:r w:rsidRPr="000B3B63">
        <w:rPr>
          <w:b/>
        </w:rPr>
        <w:t xml:space="preserve">Apstiprināto projektu </w:t>
      </w:r>
      <w:r w:rsidRPr="00E614C0">
        <w:rPr>
          <w:b/>
        </w:rPr>
        <w:t>īstenošana</w:t>
      </w:r>
      <w:r w:rsidR="0085423E" w:rsidRPr="00E614C0">
        <w:rPr>
          <w:b/>
        </w:rPr>
        <w:t xml:space="preserve">, uzraudzība </w:t>
      </w:r>
      <w:r w:rsidR="003879CC" w:rsidRPr="00E614C0">
        <w:rPr>
          <w:b/>
        </w:rPr>
        <w:t>un izvērtēšana</w:t>
      </w:r>
    </w:p>
    <w:p w:rsidR="0022295F" w:rsidRPr="001119BA" w:rsidRDefault="0022295F" w:rsidP="0022295F">
      <w:pPr>
        <w:pStyle w:val="ListParagraph"/>
        <w:tabs>
          <w:tab w:val="left" w:pos="426"/>
        </w:tabs>
        <w:ind w:left="284"/>
        <w:rPr>
          <w:b/>
          <w:sz w:val="16"/>
          <w:szCs w:val="16"/>
        </w:rPr>
      </w:pPr>
    </w:p>
    <w:p w:rsidR="00AC4F0B" w:rsidRPr="00E614C0" w:rsidRDefault="00AC4F0B" w:rsidP="00AC4F0B">
      <w:pPr>
        <w:pStyle w:val="ListParagraph"/>
        <w:numPr>
          <w:ilvl w:val="0"/>
          <w:numId w:val="2"/>
        </w:numPr>
        <w:tabs>
          <w:tab w:val="num" w:pos="426"/>
        </w:tabs>
        <w:ind w:left="426" w:hanging="426"/>
        <w:jc w:val="both"/>
      </w:pPr>
      <w:r w:rsidRPr="00E614C0">
        <w:t>Projektus var īstenot laika periodā no līguma noslēgšanas brīža līdz 2019. gada 30. septembrim.</w:t>
      </w:r>
    </w:p>
    <w:p w:rsidR="00B505F8" w:rsidRPr="000B3B63" w:rsidRDefault="00B505F8" w:rsidP="00B505F8">
      <w:pPr>
        <w:pStyle w:val="ListParagraph"/>
        <w:numPr>
          <w:ilvl w:val="0"/>
          <w:numId w:val="2"/>
        </w:numPr>
        <w:tabs>
          <w:tab w:val="num" w:pos="426"/>
        </w:tabs>
        <w:ind w:left="426" w:hanging="426"/>
        <w:jc w:val="both"/>
      </w:pPr>
      <w:r w:rsidRPr="00E614C0">
        <w:t>Projektu īstenošanas un ziņojumu sagatavošanas un iesniegšanas</w:t>
      </w:r>
      <w:r w:rsidRPr="000B3B63">
        <w:t xml:space="preserve"> kārtība tiek noteikta “Līgumā par finansējuma piešķīrumu un izlietošanu” (turpmāk – līgums), kas tiek noslēgts starp iedzīvotāju grupu</w:t>
      </w:r>
      <w:proofErr w:type="gramStart"/>
      <w:r w:rsidRPr="000B3B63">
        <w:t xml:space="preserve"> vai NVO un Ogres novada pašvaldību</w:t>
      </w:r>
      <w:proofErr w:type="gramEnd"/>
      <w:r w:rsidRPr="000B3B63">
        <w:t xml:space="preserve">, kā arī “Prasībās projekta īstenošanai un ziņojuma sagatavošanai”. </w:t>
      </w:r>
    </w:p>
    <w:p w:rsidR="006C7381" w:rsidRPr="00730861" w:rsidRDefault="006C7381" w:rsidP="0022295F">
      <w:pPr>
        <w:pStyle w:val="ListParagraph"/>
        <w:numPr>
          <w:ilvl w:val="0"/>
          <w:numId w:val="2"/>
        </w:numPr>
        <w:tabs>
          <w:tab w:val="num" w:pos="426"/>
        </w:tabs>
        <w:ind w:left="426" w:hanging="426"/>
        <w:jc w:val="both"/>
      </w:pPr>
      <w:r w:rsidRPr="000B3B63">
        <w:t xml:space="preserve">Projektu </w:t>
      </w:r>
      <w:r w:rsidRPr="00730861">
        <w:t>īstenošanā jāievēro Latvijas Republikas likumdošanas</w:t>
      </w:r>
      <w:r w:rsidR="00A27B68" w:rsidRPr="00730861">
        <w:t xml:space="preserve">, </w:t>
      </w:r>
      <w:r w:rsidRPr="00730861">
        <w:t>Ogres novada</w:t>
      </w:r>
      <w:r w:rsidR="00A27B68" w:rsidRPr="00730861">
        <w:t xml:space="preserve"> pašvaldības saistošo noteikumu un </w:t>
      </w:r>
      <w:proofErr w:type="gramStart"/>
      <w:r w:rsidR="00A27B68" w:rsidRPr="00730861">
        <w:t>citu normatīvo aktu</w:t>
      </w:r>
      <w:proofErr w:type="gramEnd"/>
      <w:r w:rsidR="00A27B68" w:rsidRPr="00730861">
        <w:t xml:space="preserve"> prasības.</w:t>
      </w:r>
    </w:p>
    <w:p w:rsidR="0098735D" w:rsidRPr="00D669A1" w:rsidRDefault="0098735D" w:rsidP="00137724">
      <w:pPr>
        <w:pStyle w:val="ListParagraph"/>
        <w:numPr>
          <w:ilvl w:val="0"/>
          <w:numId w:val="2"/>
        </w:numPr>
        <w:tabs>
          <w:tab w:val="num" w:pos="426"/>
        </w:tabs>
        <w:ind w:left="426" w:hanging="426"/>
        <w:jc w:val="both"/>
      </w:pPr>
      <w:r w:rsidRPr="00730861">
        <w:t xml:space="preserve">Ja </w:t>
      </w:r>
      <w:r w:rsidR="002D4007" w:rsidRPr="00730861">
        <w:t>projekta izvērtēšanas ietvaros</w:t>
      </w:r>
      <w:r w:rsidRPr="00730861">
        <w:t xml:space="preserve"> </w:t>
      </w:r>
      <w:r w:rsidR="00D669A1" w:rsidRPr="00730861">
        <w:t xml:space="preserve">papildus </w:t>
      </w:r>
      <w:r w:rsidRPr="00730861">
        <w:t>ir iesniegt</w:t>
      </w:r>
      <w:r w:rsidR="005D7ED4" w:rsidRPr="00730861">
        <w:t>a</w:t>
      </w:r>
      <w:r w:rsidRPr="00730861">
        <w:t xml:space="preserve"> arī būvniecības ieceres </w:t>
      </w:r>
      <w:r w:rsidR="005D7ED4" w:rsidRPr="00730861">
        <w:t>dokumentācija (paskaidrojuma raksts, apliecinājuma karte)</w:t>
      </w:r>
      <w:r w:rsidRPr="00730861">
        <w:t xml:space="preserve">, pēc būvdarbu pabeigšanas projekta īstenotājs Ogres novada </w:t>
      </w:r>
      <w:r w:rsidR="005D7ED4" w:rsidRPr="00730861">
        <w:t>būvvaldē</w:t>
      </w:r>
      <w:r w:rsidRPr="00730861">
        <w:t xml:space="preserve"> iesniedz paskaidrojuma raksta</w:t>
      </w:r>
      <w:r w:rsidR="005D7ED4" w:rsidRPr="00730861">
        <w:t xml:space="preserve"> vai apliecinājuma kartes</w:t>
      </w:r>
      <w:r w:rsidRPr="00730861">
        <w:t xml:space="preserve"> </w:t>
      </w:r>
      <w:proofErr w:type="spellStart"/>
      <w:r w:rsidRPr="00730861">
        <w:t>II</w:t>
      </w:r>
      <w:proofErr w:type="spellEnd"/>
      <w:r w:rsidRPr="00730861">
        <w:t xml:space="preserve"> daļu</w:t>
      </w:r>
      <w:r w:rsidR="00CA2B86" w:rsidRPr="00730861">
        <w:t xml:space="preserve"> </w:t>
      </w:r>
      <w:r w:rsidR="00CE07B3" w:rsidRPr="00730861">
        <w:t>trīs oriģinālos eksemplāros atbilstoši Latvijas Republikas Ministru kabineta noteikumiem Nr. 253 “Atsevišķu inženierbūvju</w:t>
      </w:r>
      <w:r w:rsidR="00CE07B3" w:rsidRPr="00D669A1">
        <w:t xml:space="preserve"> būvnoteikumi” </w:t>
      </w:r>
      <w:r w:rsidR="00CA2B86" w:rsidRPr="00D669A1">
        <w:t xml:space="preserve">un projekta gala ziņojumam pievieno </w:t>
      </w:r>
      <w:r w:rsidR="00137724" w:rsidRPr="00D669A1">
        <w:t>kopiju</w:t>
      </w:r>
      <w:r w:rsidR="00CE07B3" w:rsidRPr="00D669A1">
        <w:t xml:space="preserve"> </w:t>
      </w:r>
      <w:r w:rsidR="00CA2B86" w:rsidRPr="00D669A1">
        <w:t>ar būvvaldes atzīmi par būvdarbu pabeigšanu</w:t>
      </w:r>
      <w:r w:rsidRPr="00D669A1">
        <w:t>.</w:t>
      </w:r>
    </w:p>
    <w:p w:rsidR="0098735D" w:rsidRPr="000B3B63" w:rsidRDefault="00573E9E" w:rsidP="0022295F">
      <w:pPr>
        <w:pStyle w:val="ListParagraph"/>
        <w:numPr>
          <w:ilvl w:val="0"/>
          <w:numId w:val="2"/>
        </w:numPr>
        <w:tabs>
          <w:tab w:val="num" w:pos="426"/>
        </w:tabs>
        <w:ind w:left="426" w:hanging="426"/>
        <w:jc w:val="both"/>
      </w:pPr>
      <w:r w:rsidRPr="000B3B63">
        <w:t xml:space="preserve">Konkursa sekretārs un vērtēšanas komisijas pārstāvji ir tiesīgi jebkurā projektu īstenošanas </w:t>
      </w:r>
      <w:r w:rsidR="003879CC" w:rsidRPr="000B3B63">
        <w:t xml:space="preserve">un izvērtēšanas </w:t>
      </w:r>
      <w:r w:rsidRPr="000B3B63">
        <w:t xml:space="preserve">posmā pieprasīt no projektu īstenotājiem papildu informāciju vai dokumentus, kā arī apmeklēt projektu realizācijas vietas un tikties ar projektu īstenotājiem, lai iepazītos ar projektu attīstību un </w:t>
      </w:r>
      <w:r w:rsidR="003879CC" w:rsidRPr="000B3B63">
        <w:t>sasniegtajiem rezultātiem</w:t>
      </w:r>
      <w:r w:rsidRPr="000B3B63">
        <w:t>.</w:t>
      </w:r>
      <w:r w:rsidR="003879CC" w:rsidRPr="000B3B63">
        <w:t xml:space="preserve"> Pieprasītie materiāli jāiesniedz konkursa </w:t>
      </w:r>
      <w:r w:rsidR="00FC04C7" w:rsidRPr="000B3B63">
        <w:t>sekretāram</w:t>
      </w:r>
      <w:r w:rsidR="003879CC" w:rsidRPr="000B3B63">
        <w:t xml:space="preserve"> </w:t>
      </w:r>
      <w:r w:rsidR="0048120D" w:rsidRPr="000B3B63">
        <w:t>piecu</w:t>
      </w:r>
      <w:r w:rsidR="003879CC" w:rsidRPr="000B3B63">
        <w:t xml:space="preserve"> darba dienu laikā. </w:t>
      </w:r>
    </w:p>
    <w:p w:rsidR="00573E9E" w:rsidRPr="000B3B63" w:rsidRDefault="00573E9E" w:rsidP="0022295F">
      <w:pPr>
        <w:pStyle w:val="ListParagraph"/>
        <w:numPr>
          <w:ilvl w:val="0"/>
          <w:numId w:val="2"/>
        </w:numPr>
        <w:tabs>
          <w:tab w:val="num" w:pos="426"/>
        </w:tabs>
        <w:ind w:left="426" w:hanging="426"/>
        <w:jc w:val="both"/>
      </w:pPr>
      <w:r w:rsidRPr="000B3B63">
        <w:t xml:space="preserve">Konkursa sekretārs pārbauda </w:t>
      </w:r>
      <w:r w:rsidR="000A2D08" w:rsidRPr="000B3B63">
        <w:t xml:space="preserve">projektu īstenotāju </w:t>
      </w:r>
      <w:r w:rsidRPr="000B3B63">
        <w:t>iesniegto ziņojumu atbilstību konkursa nolikumam, apstiprinātajam projekta pieteikumam</w:t>
      </w:r>
      <w:r w:rsidR="00AC4F0B">
        <w:t xml:space="preserve"> un</w:t>
      </w:r>
      <w:r w:rsidRPr="000B3B63">
        <w:t xml:space="preserve"> noslēgtajam līgumam. </w:t>
      </w:r>
    </w:p>
    <w:p w:rsidR="000A2D08" w:rsidRPr="000B3B63" w:rsidRDefault="000A2D08" w:rsidP="0022295F">
      <w:pPr>
        <w:pStyle w:val="ListParagraph"/>
        <w:numPr>
          <w:ilvl w:val="0"/>
          <w:numId w:val="2"/>
        </w:numPr>
        <w:tabs>
          <w:tab w:val="num" w:pos="426"/>
        </w:tabs>
        <w:ind w:left="426" w:hanging="426"/>
        <w:jc w:val="both"/>
      </w:pPr>
      <w:r w:rsidRPr="000B3B63">
        <w:t>Konkursa vērtēšanas komisija iepazīstas ar iesniegtajiem ziņojumiem un apmeklē īstenoto projektu realizācijas vietas, tiekoties ar iedzīvotāju grupām un NVO klātienē.</w:t>
      </w:r>
    </w:p>
    <w:p w:rsidR="00573E9E" w:rsidRPr="000B3B63" w:rsidRDefault="00E8494D" w:rsidP="00AD6895">
      <w:pPr>
        <w:pStyle w:val="ListParagraph"/>
        <w:numPr>
          <w:ilvl w:val="0"/>
          <w:numId w:val="2"/>
        </w:numPr>
        <w:tabs>
          <w:tab w:val="num" w:pos="426"/>
        </w:tabs>
        <w:ind w:left="426" w:hanging="426"/>
        <w:jc w:val="both"/>
      </w:pPr>
      <w:r>
        <w:t>Gadījumā, j</w:t>
      </w:r>
      <w:r w:rsidR="00573E9E" w:rsidRPr="000B3B63">
        <w:t>a projekts nav īstenots atbilstoši noslēgtajam</w:t>
      </w:r>
      <w:r w:rsidR="00BD2A6B" w:rsidRPr="000B3B63">
        <w:t xml:space="preserve"> līgumam </w:t>
      </w:r>
      <w:r w:rsidR="00573E9E" w:rsidRPr="000B3B63">
        <w:t>un apstip</w:t>
      </w:r>
      <w:r w:rsidR="005D7ED4" w:rsidRPr="000B3B63">
        <w:t xml:space="preserve">rinātajam projektu pieteikumam </w:t>
      </w:r>
      <w:r w:rsidR="005D7ED4" w:rsidRPr="00D669A1">
        <w:t xml:space="preserve">vai arī ja Ogres novada būvvalde </w:t>
      </w:r>
      <w:r w:rsidR="00137724" w:rsidRPr="00D669A1">
        <w:t xml:space="preserve">paskaidrojuma raksta vai apliecinājuma kartes </w:t>
      </w:r>
      <w:proofErr w:type="spellStart"/>
      <w:r w:rsidR="00137724" w:rsidRPr="00D669A1">
        <w:t>II</w:t>
      </w:r>
      <w:proofErr w:type="spellEnd"/>
      <w:r w:rsidR="00137724" w:rsidRPr="00D669A1">
        <w:t xml:space="preserve"> daļā nav izdarījusi atzīmi par būvdarbu pabeigšanu</w:t>
      </w:r>
      <w:r w:rsidR="00C12E0D" w:rsidRPr="00D669A1">
        <w:t>,</w:t>
      </w:r>
      <w:r w:rsidR="005D7ED4" w:rsidRPr="000B3B63">
        <w:t xml:space="preserve"> </w:t>
      </w:r>
      <w:r w:rsidR="00573E9E" w:rsidRPr="000B3B63">
        <w:t>tad projekta īstenotājam jāatmaksā Ogres novada pašvaldībai neatbilstoši izlietotie naudas līdzekļi</w:t>
      </w:r>
      <w:r w:rsidR="000A2D08" w:rsidRPr="000B3B63">
        <w:t xml:space="preserve"> pilnā vai daļējā apmērā</w:t>
      </w:r>
      <w:r w:rsidR="00BD2A6B" w:rsidRPr="000B3B63">
        <w:t xml:space="preserve"> atbilstoši noslēgtajā līgumā noteiktajai kārtībai</w:t>
      </w:r>
      <w:r w:rsidR="00573E9E" w:rsidRPr="000B3B63">
        <w:t>.</w:t>
      </w:r>
    </w:p>
    <w:p w:rsidR="00573E9E" w:rsidRPr="000B3B63" w:rsidRDefault="00BD2A6B" w:rsidP="0022295F">
      <w:pPr>
        <w:pStyle w:val="ListParagraph"/>
        <w:numPr>
          <w:ilvl w:val="0"/>
          <w:numId w:val="2"/>
        </w:numPr>
        <w:tabs>
          <w:tab w:val="num" w:pos="426"/>
        </w:tabs>
        <w:ind w:left="426" w:hanging="426"/>
        <w:jc w:val="both"/>
      </w:pPr>
      <w:r w:rsidRPr="000B3B63">
        <w:t>I</w:t>
      </w:r>
      <w:r w:rsidR="00DB581A" w:rsidRPr="000B3B63">
        <w:t xml:space="preserve">edzīvotāju </w:t>
      </w:r>
      <w:r w:rsidR="00573E9E" w:rsidRPr="000B3B63">
        <w:t>grupas</w:t>
      </w:r>
      <w:r w:rsidR="00DB581A" w:rsidRPr="000B3B63">
        <w:t xml:space="preserve"> un NVO</w:t>
      </w:r>
      <w:r w:rsidR="00573E9E" w:rsidRPr="000B3B63">
        <w:t>, kas sekmīgi īstenojušas savu</w:t>
      </w:r>
      <w:r w:rsidRPr="000B3B63">
        <w:t>s</w:t>
      </w:r>
      <w:r w:rsidR="00573E9E" w:rsidRPr="000B3B63">
        <w:t xml:space="preserve"> projektu</w:t>
      </w:r>
      <w:r w:rsidRPr="000B3B63">
        <w:t>s</w:t>
      </w:r>
      <w:r w:rsidR="00573E9E" w:rsidRPr="000B3B63">
        <w:t>, saņem rakstveida apliecinājumu par veiksmīgu projekta realizāciju.</w:t>
      </w:r>
    </w:p>
    <w:p w:rsidR="00573E9E" w:rsidRPr="00730861" w:rsidRDefault="00B153D3" w:rsidP="0022295F">
      <w:pPr>
        <w:pStyle w:val="ListParagraph"/>
        <w:numPr>
          <w:ilvl w:val="0"/>
          <w:numId w:val="2"/>
        </w:numPr>
        <w:tabs>
          <w:tab w:val="num" w:pos="426"/>
        </w:tabs>
        <w:ind w:left="426" w:hanging="426"/>
        <w:jc w:val="both"/>
      </w:pPr>
      <w:r w:rsidRPr="000B3B63">
        <w:t>Konkursa vērtēšanas komisijai</w:t>
      </w:r>
      <w:r w:rsidR="00573E9E" w:rsidRPr="000B3B63">
        <w:t xml:space="preserve"> ir tiesības piešķirt </w:t>
      </w:r>
      <w:r w:rsidR="0048120D" w:rsidRPr="000B3B63">
        <w:t xml:space="preserve">piecas </w:t>
      </w:r>
      <w:r w:rsidR="00573E9E" w:rsidRPr="000B3B63">
        <w:t xml:space="preserve">naudas balvas </w:t>
      </w:r>
      <w:r w:rsidR="0048120D" w:rsidRPr="000B3B63">
        <w:t>(</w:t>
      </w:r>
      <w:r w:rsidR="00FC04C7" w:rsidRPr="000B3B63">
        <w:t xml:space="preserve">viena naudas balva </w:t>
      </w:r>
      <w:r w:rsidR="00D473D4" w:rsidRPr="000B3B63">
        <w:t>–</w:t>
      </w:r>
      <w:r w:rsidR="00FC04C7" w:rsidRPr="000B3B63">
        <w:t xml:space="preserve"> </w:t>
      </w:r>
      <w:r w:rsidR="0048120D" w:rsidRPr="000B3B63">
        <w:t xml:space="preserve">300 EUR, </w:t>
      </w:r>
      <w:r w:rsidR="00FC04C7" w:rsidRPr="000B3B63">
        <w:t xml:space="preserve">divas naudas balvas </w:t>
      </w:r>
      <w:r w:rsidR="00D473D4" w:rsidRPr="000B3B63">
        <w:t>–</w:t>
      </w:r>
      <w:r w:rsidR="00FC04C7" w:rsidRPr="000B3B63">
        <w:t xml:space="preserve"> </w:t>
      </w:r>
      <w:r w:rsidR="0048120D" w:rsidRPr="000B3B63">
        <w:t xml:space="preserve">200 EUR, </w:t>
      </w:r>
      <w:r w:rsidR="00FC04C7" w:rsidRPr="000B3B63">
        <w:t xml:space="preserve">divas naudas balvas – </w:t>
      </w:r>
      <w:r w:rsidR="0048120D" w:rsidRPr="000B3B63">
        <w:t xml:space="preserve">150 EUR) </w:t>
      </w:r>
      <w:r w:rsidR="00573E9E" w:rsidRPr="000B3B63">
        <w:t xml:space="preserve">no šim konkursam </w:t>
      </w:r>
      <w:r w:rsidR="00FC04C7" w:rsidRPr="000B3B63">
        <w:t xml:space="preserve">pašvaldības </w:t>
      </w:r>
      <w:r w:rsidR="00573E9E" w:rsidRPr="000B3B63">
        <w:t xml:space="preserve">budžetā paredzētajiem līdzekļiem tām iedzīvotāju grupām </w:t>
      </w:r>
      <w:r w:rsidR="0048120D" w:rsidRPr="000B3B63">
        <w:t>vai</w:t>
      </w:r>
      <w:r w:rsidR="00573E9E" w:rsidRPr="000B3B63">
        <w:t xml:space="preserve"> </w:t>
      </w:r>
      <w:r w:rsidR="00DB581A" w:rsidRPr="000B3B63">
        <w:t>NVO</w:t>
      </w:r>
      <w:r w:rsidR="00573E9E" w:rsidRPr="000B3B63">
        <w:t xml:space="preserve">, kuru īstenotie projekti pēc </w:t>
      </w:r>
      <w:r w:rsidRPr="000B3B63">
        <w:t>vērtēšanas komisijas</w:t>
      </w:r>
      <w:r w:rsidR="00573E9E" w:rsidRPr="000B3B63">
        <w:t xml:space="preserve"> balsojuma</w:t>
      </w:r>
      <w:r w:rsidR="0048120D" w:rsidRPr="000B3B63">
        <w:t xml:space="preserve"> tiks atzīti par labākajiem, </w:t>
      </w:r>
      <w:r w:rsidR="0048120D" w:rsidRPr="00730861">
        <w:t xml:space="preserve">vadoties no šādiem </w:t>
      </w:r>
      <w:r w:rsidR="00FC04C7" w:rsidRPr="00730861">
        <w:t>kritērijiem</w:t>
      </w:r>
      <w:r w:rsidR="0048120D" w:rsidRPr="00730861">
        <w:t>:</w:t>
      </w:r>
    </w:p>
    <w:p w:rsidR="000A2D08" w:rsidRPr="00730861" w:rsidRDefault="000A2D08" w:rsidP="000A2D08">
      <w:pPr>
        <w:numPr>
          <w:ilvl w:val="1"/>
          <w:numId w:val="2"/>
        </w:numPr>
        <w:tabs>
          <w:tab w:val="clear" w:pos="1014"/>
          <w:tab w:val="num" w:pos="1276"/>
          <w:tab w:val="left" w:pos="1620"/>
        </w:tabs>
        <w:ind w:left="1134"/>
        <w:jc w:val="both"/>
      </w:pPr>
      <w:r w:rsidRPr="00730861">
        <w:t>visi šī nolikuma 3</w:t>
      </w:r>
      <w:r w:rsidR="00DE000A" w:rsidRPr="00730861">
        <w:t>5</w:t>
      </w:r>
      <w:r w:rsidRPr="00730861">
        <w:t>. punktā un pielikumā uzskaitītie kritēriji;</w:t>
      </w:r>
    </w:p>
    <w:p w:rsidR="000A2D08" w:rsidRPr="00730861" w:rsidRDefault="000A2D08" w:rsidP="000A2D08">
      <w:pPr>
        <w:numPr>
          <w:ilvl w:val="1"/>
          <w:numId w:val="2"/>
        </w:numPr>
        <w:tabs>
          <w:tab w:val="clear" w:pos="1014"/>
          <w:tab w:val="num" w:pos="1276"/>
          <w:tab w:val="left" w:pos="1620"/>
        </w:tabs>
        <w:ind w:left="1134"/>
        <w:jc w:val="both"/>
      </w:pPr>
      <w:r w:rsidRPr="00730861">
        <w:t>savlaicīgi iesniegts ziņojums par projekta īstenošanas gaitu, rezultātiem un piešķirtā finansējuma izlietojumu;</w:t>
      </w:r>
    </w:p>
    <w:p w:rsidR="000A2D08" w:rsidRPr="00730861" w:rsidRDefault="000A2D08" w:rsidP="000A2D08">
      <w:pPr>
        <w:numPr>
          <w:ilvl w:val="1"/>
          <w:numId w:val="2"/>
        </w:numPr>
        <w:tabs>
          <w:tab w:val="clear" w:pos="1014"/>
          <w:tab w:val="num" w:pos="1276"/>
          <w:tab w:val="left" w:pos="1620"/>
        </w:tabs>
        <w:ind w:left="1134"/>
        <w:jc w:val="both"/>
      </w:pPr>
      <w:r w:rsidRPr="00730861">
        <w:t xml:space="preserve">ziņojuma atbilstība šī nolikuma </w:t>
      </w:r>
      <w:r w:rsidR="005006D3" w:rsidRPr="00730861">
        <w:t>5</w:t>
      </w:r>
      <w:r w:rsidR="00DE000A" w:rsidRPr="00730861">
        <w:t>8</w:t>
      </w:r>
      <w:r w:rsidRPr="00730861">
        <w:t>. punktā minētajos dokumentos izvirzītajiem nosacījumiem;</w:t>
      </w:r>
    </w:p>
    <w:p w:rsidR="000A2D08" w:rsidRPr="00730861" w:rsidRDefault="000A2D08" w:rsidP="000A2D08">
      <w:pPr>
        <w:numPr>
          <w:ilvl w:val="1"/>
          <w:numId w:val="2"/>
        </w:numPr>
        <w:tabs>
          <w:tab w:val="clear" w:pos="1014"/>
          <w:tab w:val="num" w:pos="1276"/>
          <w:tab w:val="left" w:pos="1620"/>
        </w:tabs>
        <w:ind w:left="1134"/>
        <w:jc w:val="both"/>
      </w:pPr>
      <w:r w:rsidRPr="00730861">
        <w:t>projekta īstenošanas atbilstība apstiprinātajam projekta pieteikumam (tā saturam, termiņiem un budžetam)</w:t>
      </w:r>
      <w:r w:rsidR="00EE34CA" w:rsidRPr="00730861">
        <w:t xml:space="preserve"> un projektā izvirzīto mērķu sasniegšana</w:t>
      </w:r>
      <w:r w:rsidRPr="00730861">
        <w:t>;</w:t>
      </w:r>
    </w:p>
    <w:p w:rsidR="00573E9E" w:rsidRPr="00730861" w:rsidRDefault="000A2D08" w:rsidP="0062520C">
      <w:pPr>
        <w:numPr>
          <w:ilvl w:val="1"/>
          <w:numId w:val="2"/>
        </w:numPr>
        <w:tabs>
          <w:tab w:val="clear" w:pos="1014"/>
          <w:tab w:val="num" w:pos="1276"/>
          <w:tab w:val="left" w:pos="1620"/>
        </w:tabs>
        <w:ind w:left="1134"/>
        <w:jc w:val="both"/>
      </w:pPr>
      <w:r w:rsidRPr="00730861">
        <w:t>sabiedrības attieksme pret realizēto projektu.</w:t>
      </w:r>
    </w:p>
    <w:p w:rsidR="00475439" w:rsidRDefault="00475439" w:rsidP="00475439">
      <w:pPr>
        <w:pStyle w:val="ListParagraph"/>
        <w:numPr>
          <w:ilvl w:val="0"/>
          <w:numId w:val="2"/>
        </w:numPr>
        <w:jc w:val="both"/>
      </w:pPr>
      <w:r w:rsidRPr="00730861">
        <w:t>Naudas balvu saņēmēji tās izmanto sabiedriskam labumam un par to izlietojumu rakstveidā informē Ogres novada pašvaldības centrālās administrācijas “Ogres novada pašvaldība” Sabiedrisko attiecību nodaļu līdz 20</w:t>
      </w:r>
      <w:r w:rsidR="00EA1DEB" w:rsidRPr="00730861">
        <w:t>20</w:t>
      </w:r>
      <w:r w:rsidRPr="00730861">
        <w:t>. gada 31. oktobrim</w:t>
      </w:r>
      <w:r>
        <w:t>.</w:t>
      </w:r>
    </w:p>
    <w:p w:rsidR="00475439" w:rsidRPr="000B3B63" w:rsidRDefault="00475439" w:rsidP="00475439">
      <w:pPr>
        <w:pStyle w:val="ListParagraph"/>
        <w:ind w:left="502"/>
        <w:jc w:val="both"/>
      </w:pPr>
    </w:p>
    <w:p w:rsidR="00573E9E" w:rsidRPr="000B3B63" w:rsidRDefault="00573E9E" w:rsidP="0062520C">
      <w:pPr>
        <w:jc w:val="both"/>
      </w:pPr>
      <w:r w:rsidRPr="000B3B63">
        <w:t xml:space="preserve">Domes priekšsēdētājs </w:t>
      </w:r>
      <w:r w:rsidRPr="000B3B63">
        <w:tab/>
      </w:r>
      <w:r w:rsidRPr="000B3B63">
        <w:tab/>
      </w:r>
      <w:r w:rsidRPr="000B3B63">
        <w:tab/>
      </w:r>
      <w:r w:rsidRPr="000B3B63">
        <w:tab/>
      </w:r>
      <w:r w:rsidRPr="000B3B63">
        <w:tab/>
      </w:r>
      <w:r w:rsidRPr="000B3B63">
        <w:tab/>
      </w:r>
      <w:r w:rsidRPr="000B3B63">
        <w:tab/>
      </w:r>
      <w:r w:rsidRPr="000B3B63">
        <w:tab/>
      </w:r>
      <w:proofErr w:type="spellStart"/>
      <w:r w:rsidR="00407EAF" w:rsidRPr="000B3B63">
        <w:t>E.Helmanis</w:t>
      </w:r>
      <w:proofErr w:type="spellEnd"/>
    </w:p>
    <w:p w:rsidR="00F21EB8" w:rsidRPr="000B3B63" w:rsidRDefault="00F21EB8" w:rsidP="002B53CB">
      <w:pPr>
        <w:suppressAutoHyphens w:val="0"/>
        <w:jc w:val="right"/>
      </w:pPr>
      <w:r w:rsidRPr="000B3B63">
        <w:br w:type="page"/>
      </w:r>
      <w:r w:rsidR="002B53CB">
        <w:t>P</w:t>
      </w:r>
      <w:r w:rsidRPr="000B3B63">
        <w:t>ielikums</w:t>
      </w:r>
    </w:p>
    <w:p w:rsidR="00F21EB8" w:rsidRPr="00BD711F" w:rsidRDefault="00F21EB8" w:rsidP="00F21EB8">
      <w:pPr>
        <w:jc w:val="right"/>
      </w:pPr>
      <w:r w:rsidRPr="000B3B63">
        <w:t xml:space="preserve">Ogres novada </w:t>
      </w:r>
      <w:r w:rsidRPr="00BD711F">
        <w:t xml:space="preserve">pašvaldības </w:t>
      </w:r>
      <w:r w:rsidR="00666A50" w:rsidRPr="00BD711F">
        <w:t>2</w:t>
      </w:r>
      <w:r w:rsidR="0025231A" w:rsidRPr="00BD711F">
        <w:t>0</w:t>
      </w:r>
      <w:r w:rsidR="00666A50" w:rsidRPr="00BD711F">
        <w:t>.1</w:t>
      </w:r>
      <w:r w:rsidR="0025231A" w:rsidRPr="00BD711F">
        <w:t>2</w:t>
      </w:r>
      <w:r w:rsidR="00B06AA9" w:rsidRPr="00BD711F">
        <w:t>.201</w:t>
      </w:r>
      <w:r w:rsidR="00475439" w:rsidRPr="00BD711F">
        <w:t>8</w:t>
      </w:r>
      <w:r w:rsidR="00B06AA9" w:rsidRPr="00BD711F">
        <w:t xml:space="preserve">. </w:t>
      </w:r>
      <w:r w:rsidR="001A7C31" w:rsidRPr="00BD711F">
        <w:t>iekšējiem noteikumiem</w:t>
      </w:r>
      <w:r w:rsidR="00B06AA9" w:rsidRPr="00BD711F">
        <w:t xml:space="preserve"> Nr.</w:t>
      </w:r>
      <w:r w:rsidR="00813D0D">
        <w:t>17</w:t>
      </w:r>
      <w:r w:rsidR="00B06AA9" w:rsidRPr="00BD711F">
        <w:t>/201</w:t>
      </w:r>
      <w:r w:rsidR="00475439" w:rsidRPr="00BD711F">
        <w:t>8</w:t>
      </w:r>
    </w:p>
    <w:p w:rsidR="00C04C21" w:rsidRDefault="001A7C31" w:rsidP="00F21EB8">
      <w:pPr>
        <w:jc w:val="right"/>
      </w:pPr>
      <w:r w:rsidRPr="00BD711F">
        <w:t>“</w:t>
      </w:r>
      <w:r w:rsidR="00C04C21">
        <w:t>Ogres novada pašvaldības p</w:t>
      </w:r>
      <w:r w:rsidR="00F21EB8" w:rsidRPr="00BD711F">
        <w:t xml:space="preserve">rojektu konkursa </w:t>
      </w:r>
    </w:p>
    <w:p w:rsidR="00F21EB8" w:rsidRPr="000B3B63" w:rsidRDefault="00F21EB8" w:rsidP="00F21EB8">
      <w:pPr>
        <w:jc w:val="right"/>
      </w:pPr>
      <w:r w:rsidRPr="00BD711F">
        <w:t>“Veidojam vidi ap mums</w:t>
      </w:r>
      <w:r w:rsidRPr="000B3B63">
        <w:t xml:space="preserve"> Ogres novadā” nolikum</w:t>
      </w:r>
      <w:r w:rsidR="001A7C31" w:rsidRPr="000B3B63">
        <w:t>s”</w:t>
      </w:r>
    </w:p>
    <w:p w:rsidR="001A7C31" w:rsidRPr="000B3B63" w:rsidRDefault="001A7C31" w:rsidP="00F21EB8">
      <w:pPr>
        <w:jc w:val="center"/>
      </w:pPr>
    </w:p>
    <w:p w:rsidR="00F21EB8" w:rsidRPr="000B3B63" w:rsidRDefault="00F21EB8" w:rsidP="00F21EB8">
      <w:pPr>
        <w:jc w:val="center"/>
        <w:rPr>
          <w:b/>
        </w:rPr>
      </w:pPr>
      <w:r w:rsidRPr="000B3B63">
        <w:rPr>
          <w:b/>
        </w:rPr>
        <w:t>Projektu pieteikumu vērtēšanas specifiskie kritēriji</w:t>
      </w:r>
    </w:p>
    <w:p w:rsidR="00F21EB8" w:rsidRPr="000B3B63" w:rsidRDefault="00F21EB8" w:rsidP="00F21EB8">
      <w:pPr>
        <w:tabs>
          <w:tab w:val="left" w:pos="1620"/>
        </w:tabs>
        <w:jc w:val="both"/>
      </w:pPr>
    </w:p>
    <w:tbl>
      <w:tblPr>
        <w:tblW w:w="0" w:type="auto"/>
        <w:tblInd w:w="213" w:type="dxa"/>
        <w:tblLayout w:type="fixed"/>
        <w:tblLook w:val="0000" w:firstRow="0" w:lastRow="0" w:firstColumn="0" w:lastColumn="0" w:noHBand="0" w:noVBand="0"/>
      </w:tblPr>
      <w:tblGrid>
        <w:gridCol w:w="604"/>
        <w:gridCol w:w="3260"/>
        <w:gridCol w:w="4886"/>
      </w:tblGrid>
      <w:tr w:rsidR="00F21EB8" w:rsidRPr="000B3B63" w:rsidTr="005F3DE6">
        <w:tc>
          <w:tcPr>
            <w:tcW w:w="604" w:type="dxa"/>
            <w:tcBorders>
              <w:top w:val="single" w:sz="4" w:space="0" w:color="000000"/>
              <w:left w:val="single" w:sz="4" w:space="0" w:color="000000"/>
              <w:bottom w:val="single" w:sz="4" w:space="0" w:color="000000"/>
            </w:tcBorders>
            <w:vAlign w:val="center"/>
          </w:tcPr>
          <w:p w:rsidR="00F21EB8" w:rsidRPr="000B3B63" w:rsidRDefault="00F21EB8" w:rsidP="008F440C">
            <w:pPr>
              <w:spacing w:line="100" w:lineRule="atLeast"/>
              <w:jc w:val="center"/>
            </w:pPr>
            <w:r w:rsidRPr="000B3B63">
              <w:t>Nr. p.k.</w:t>
            </w:r>
          </w:p>
        </w:tc>
        <w:tc>
          <w:tcPr>
            <w:tcW w:w="3260" w:type="dxa"/>
            <w:tcBorders>
              <w:top w:val="single" w:sz="4" w:space="0" w:color="000000"/>
              <w:left w:val="single" w:sz="4" w:space="0" w:color="000000"/>
              <w:bottom w:val="single" w:sz="4" w:space="0" w:color="000000"/>
            </w:tcBorders>
            <w:vAlign w:val="center"/>
          </w:tcPr>
          <w:p w:rsidR="00F21EB8" w:rsidRPr="000B3B63" w:rsidRDefault="00F21EB8" w:rsidP="008F440C">
            <w:pPr>
              <w:spacing w:line="100" w:lineRule="atLeast"/>
              <w:jc w:val="center"/>
            </w:pPr>
            <w:r w:rsidRPr="000B3B63">
              <w:t>Kritērijs</w:t>
            </w:r>
          </w:p>
        </w:tc>
        <w:tc>
          <w:tcPr>
            <w:tcW w:w="4886" w:type="dxa"/>
            <w:tcBorders>
              <w:top w:val="single" w:sz="4" w:space="0" w:color="000000"/>
              <w:left w:val="single" w:sz="4" w:space="0" w:color="000000"/>
              <w:bottom w:val="single" w:sz="4" w:space="0" w:color="000000"/>
              <w:right w:val="single" w:sz="4" w:space="0" w:color="000000"/>
            </w:tcBorders>
            <w:vAlign w:val="center"/>
          </w:tcPr>
          <w:p w:rsidR="00F21EB8" w:rsidRPr="000B3B63" w:rsidRDefault="00F21EB8" w:rsidP="00F21EB8">
            <w:pPr>
              <w:spacing w:line="100" w:lineRule="atLeast"/>
              <w:jc w:val="center"/>
            </w:pPr>
            <w:r w:rsidRPr="000B3B63">
              <w:t>Vērtējums</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F21EB8">
            <w:pPr>
              <w:spacing w:line="100" w:lineRule="atLeast"/>
              <w:jc w:val="center"/>
              <w:rPr>
                <w:lang w:eastAsia="lv-LV"/>
              </w:rPr>
            </w:pPr>
            <w:r w:rsidRPr="000B3B63">
              <w:t>1.</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Projekts atbilst konkursa mērķim</w:t>
            </w:r>
          </w:p>
        </w:tc>
        <w:tc>
          <w:tcPr>
            <w:tcW w:w="4886" w:type="dxa"/>
            <w:tcBorders>
              <w:top w:val="single" w:sz="4" w:space="0" w:color="000000"/>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2 punkti – projekts pilnībā atbilst konkursa mērķim un ir detalizēti izklāstīts;</w:t>
            </w:r>
          </w:p>
          <w:p w:rsidR="00F21EB8" w:rsidRPr="000B3B63" w:rsidRDefault="00F21EB8" w:rsidP="008F440C">
            <w:pPr>
              <w:spacing w:line="100" w:lineRule="atLeast"/>
              <w:rPr>
                <w:b/>
                <w:bCs/>
              </w:rPr>
            </w:pPr>
            <w:r w:rsidRPr="000B3B63">
              <w:t>1 punkts – projekts daļēji atbilst konkursa mērķim un ir pilnīgi vai daļēji aprakstīts.</w:t>
            </w:r>
          </w:p>
          <w:p w:rsidR="00F21EB8" w:rsidRPr="000B3B63" w:rsidRDefault="00F21EB8" w:rsidP="008F440C">
            <w:pPr>
              <w:spacing w:line="100" w:lineRule="atLeast"/>
            </w:pPr>
            <w:r w:rsidRPr="000B3B63">
              <w:rPr>
                <w:b/>
                <w:bCs/>
              </w:rPr>
              <w:t xml:space="preserve">Ja projekts neatbilst konkursa mērķim, tad pieteikuma vērtēšanu neturpina. </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t>2.</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rPr>
                <w:b/>
                <w:bCs/>
              </w:rPr>
            </w:pPr>
            <w:r w:rsidRPr="000B3B63">
              <w:rPr>
                <w:lang w:eastAsia="lv-LV"/>
              </w:rPr>
              <w:t>Projekta īstenošana ir virzīta uz mērķa grupas vajadzībām</w:t>
            </w:r>
            <w:proofErr w:type="gramStart"/>
            <w:r w:rsidRPr="000B3B63">
              <w:rPr>
                <w:lang w:eastAsia="lv-LV"/>
              </w:rPr>
              <w:t xml:space="preserve"> un</w:t>
            </w:r>
            <w:proofErr w:type="gramEnd"/>
            <w:r w:rsidRPr="000B3B63">
              <w:rPr>
                <w:lang w:eastAsia="lv-LV"/>
              </w:rPr>
              <w:t xml:space="preserve"> projekta rezultāts dos labumu pēc iespējas lielākai sabiedrības daļai</w:t>
            </w:r>
          </w:p>
        </w:tc>
        <w:tc>
          <w:tcPr>
            <w:tcW w:w="4886" w:type="dxa"/>
            <w:tcBorders>
              <w:top w:val="single" w:sz="4" w:space="0" w:color="000000"/>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rPr>
                <w:b/>
                <w:bCs/>
              </w:rPr>
              <w:t xml:space="preserve">Pilsētā realizējamā projekta mērķa grupa un labuma guvēji: </w:t>
            </w:r>
          </w:p>
          <w:p w:rsidR="00F21EB8" w:rsidRPr="000B3B63" w:rsidRDefault="00F21EB8" w:rsidP="008F440C">
            <w:pPr>
              <w:spacing w:line="100" w:lineRule="atLeast"/>
            </w:pPr>
            <w:r w:rsidRPr="000B3B63">
              <w:t>2 punkti – 101 cilvēks un vairāk;</w:t>
            </w:r>
          </w:p>
          <w:p w:rsidR="00F21EB8" w:rsidRPr="000B3B63" w:rsidRDefault="00F21EB8" w:rsidP="008F440C">
            <w:pPr>
              <w:spacing w:line="100" w:lineRule="atLeast"/>
            </w:pPr>
            <w:r w:rsidRPr="000B3B63">
              <w:t>1 punkts – 51-100 cilvēki;</w:t>
            </w:r>
          </w:p>
          <w:p w:rsidR="00F21EB8" w:rsidRPr="000B3B63" w:rsidRDefault="00F21EB8" w:rsidP="008F440C">
            <w:pPr>
              <w:spacing w:line="100" w:lineRule="atLeast"/>
            </w:pPr>
            <w:r w:rsidRPr="000B3B63">
              <w:t>0,5 punkti – 11-50 cilvēki;</w:t>
            </w:r>
          </w:p>
          <w:p w:rsidR="00F21EB8" w:rsidRPr="000B3B63" w:rsidRDefault="00F21EB8" w:rsidP="008F440C">
            <w:pPr>
              <w:spacing w:line="100" w:lineRule="atLeast"/>
              <w:rPr>
                <w:b/>
                <w:bCs/>
              </w:rPr>
            </w:pPr>
            <w:r w:rsidRPr="000B3B63">
              <w:t>0 punkti – 0-10 cilvēki.</w:t>
            </w:r>
          </w:p>
          <w:p w:rsidR="00F21EB8" w:rsidRPr="000B3B63" w:rsidRDefault="00F21EB8" w:rsidP="008F440C">
            <w:pPr>
              <w:spacing w:line="100" w:lineRule="atLeast"/>
            </w:pPr>
            <w:r w:rsidRPr="000B3B63">
              <w:rPr>
                <w:b/>
                <w:bCs/>
              </w:rPr>
              <w:t>Pagastā realizējamā projekta mērķa grupa un labuma guvēji:</w:t>
            </w:r>
          </w:p>
          <w:p w:rsidR="00F21EB8" w:rsidRPr="000B3B63" w:rsidRDefault="001A0AA2" w:rsidP="008F440C">
            <w:pPr>
              <w:spacing w:line="100" w:lineRule="atLeast"/>
            </w:pPr>
            <w:r>
              <w:t xml:space="preserve">2 punkti – </w:t>
            </w:r>
            <w:r w:rsidR="00F21EB8" w:rsidRPr="000B3B63">
              <w:t>51 cilvēks un vairāk;</w:t>
            </w:r>
          </w:p>
          <w:p w:rsidR="00F21EB8" w:rsidRPr="000B3B63" w:rsidRDefault="00F21EB8" w:rsidP="008F440C">
            <w:pPr>
              <w:spacing w:line="100" w:lineRule="atLeast"/>
            </w:pPr>
            <w:r w:rsidRPr="000B3B63">
              <w:t>1 punkts – 26-50 cilvēki;</w:t>
            </w:r>
          </w:p>
          <w:p w:rsidR="00F21EB8" w:rsidRPr="000B3B63" w:rsidRDefault="00F21EB8" w:rsidP="008F440C">
            <w:pPr>
              <w:spacing w:line="100" w:lineRule="atLeast"/>
            </w:pPr>
            <w:r w:rsidRPr="000B3B63">
              <w:t>0,5 punkti – 6-25 cilvēki;</w:t>
            </w:r>
          </w:p>
          <w:p w:rsidR="00F21EB8" w:rsidRPr="000B3B63" w:rsidRDefault="00F21EB8" w:rsidP="008F440C">
            <w:pPr>
              <w:spacing w:line="100" w:lineRule="atLeast"/>
            </w:pPr>
            <w:r w:rsidRPr="000B3B63">
              <w:t>0 punkti – 0-5 cilvēki.</w:t>
            </w:r>
          </w:p>
          <w:p w:rsidR="00257CF6" w:rsidRPr="000B3B63" w:rsidRDefault="00257CF6" w:rsidP="00257CF6">
            <w:pPr>
              <w:spacing w:line="100" w:lineRule="atLeast"/>
              <w:rPr>
                <w:b/>
              </w:rPr>
            </w:pPr>
            <w:r w:rsidRPr="000B3B63">
              <w:rPr>
                <w:b/>
              </w:rPr>
              <w:t>Izņēmums – šī nolikuma punktā 6.</w:t>
            </w:r>
            <w:r w:rsidR="0000102C" w:rsidRPr="000B3B63">
              <w:rPr>
                <w:b/>
              </w:rPr>
              <w:t>4</w:t>
            </w:r>
            <w:r w:rsidRPr="000B3B63">
              <w:rPr>
                <w:b/>
              </w:rPr>
              <w:t>. minētās prioritātes gadījumā punkti tiek piešķirti atbilstoši nekustamo īpašumu skaitam, kuriem projekta rezultātā tiek nodrošinātas pozitīvas hidroloģiskā režīma izmaiņas:</w:t>
            </w:r>
          </w:p>
          <w:p w:rsidR="00257CF6" w:rsidRPr="000B3B63" w:rsidRDefault="00257CF6" w:rsidP="00257CF6">
            <w:pPr>
              <w:spacing w:line="100" w:lineRule="atLeast"/>
            </w:pPr>
            <w:r w:rsidRPr="000B3B63">
              <w:t>2 punkt</w:t>
            </w:r>
            <w:r w:rsidR="000007BC" w:rsidRPr="000B3B63">
              <w:t>i</w:t>
            </w:r>
            <w:r w:rsidRPr="000B3B63">
              <w:t xml:space="preserve"> – </w:t>
            </w:r>
            <w:r w:rsidR="000007BC" w:rsidRPr="000B3B63">
              <w:t>2</w:t>
            </w:r>
            <w:r w:rsidRPr="000B3B63">
              <w:t xml:space="preserve"> īpašumi un vairāk,</w:t>
            </w:r>
          </w:p>
          <w:p w:rsidR="00257CF6" w:rsidRPr="000B3B63" w:rsidRDefault="00257CF6" w:rsidP="00257CF6">
            <w:pPr>
              <w:spacing w:line="100" w:lineRule="atLeast"/>
            </w:pPr>
            <w:r w:rsidRPr="000B3B63">
              <w:t>1 punkt</w:t>
            </w:r>
            <w:r w:rsidR="000007BC" w:rsidRPr="000B3B63">
              <w:t>s</w:t>
            </w:r>
            <w:r w:rsidRPr="000B3B63">
              <w:t xml:space="preserve"> – </w:t>
            </w:r>
            <w:r w:rsidR="000007BC" w:rsidRPr="000B3B63">
              <w:t>1</w:t>
            </w:r>
            <w:r w:rsidRPr="000B3B63">
              <w:t xml:space="preserve"> īpašum</w:t>
            </w:r>
            <w:r w:rsidR="000007BC" w:rsidRPr="000B3B63">
              <w:t>s</w:t>
            </w:r>
            <w:r w:rsidRPr="000B3B63">
              <w:t>.</w:t>
            </w:r>
          </w:p>
          <w:p w:rsidR="00257CF6" w:rsidRPr="000B3B63" w:rsidRDefault="00257CF6" w:rsidP="00257CF6">
            <w:pPr>
              <w:spacing w:line="100" w:lineRule="atLeast"/>
              <w:rPr>
                <w:b/>
              </w:rPr>
            </w:pPr>
            <w:r w:rsidRPr="000B3B63">
              <w:rPr>
                <w:b/>
              </w:rPr>
              <w:t>Ja projekts nesniedz labumu nevienam īpašumam, tad pieteikuma vērtēšanu neturpina.</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t>3.</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Projektā plānotās aktivitātes nodrošina rezultātu sasniegšanu</w:t>
            </w:r>
          </w:p>
        </w:tc>
        <w:tc>
          <w:tcPr>
            <w:tcW w:w="4886" w:type="dxa"/>
            <w:tcBorders>
              <w:top w:val="single" w:sz="4" w:space="0" w:color="000000"/>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2 punkti – plānotās projekta aktivitātes pilnībā nodrošina projekta rezultātu sasniegšanu;</w:t>
            </w:r>
          </w:p>
          <w:p w:rsidR="00F21EB8" w:rsidRPr="000B3B63" w:rsidRDefault="00F21EB8" w:rsidP="008F440C">
            <w:pPr>
              <w:spacing w:line="100" w:lineRule="atLeast"/>
            </w:pPr>
            <w:r w:rsidRPr="000B3B63">
              <w:t>1 punkts – plānotās projekta aktivitātes tikai daļēji sasaistītas ar projekta rezultātu sasniegšanu;</w:t>
            </w:r>
          </w:p>
          <w:p w:rsidR="00F21EB8" w:rsidRPr="000B3B63" w:rsidRDefault="00F21EB8" w:rsidP="008F440C">
            <w:pPr>
              <w:spacing w:line="100" w:lineRule="atLeast"/>
            </w:pPr>
            <w:r w:rsidRPr="000B3B63">
              <w:t>0 punkti – plānotās projekta aktivitātes vāji saistītas ar projekta rezultātu sasniegšanu.</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t>4.</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Projektam tiks nodrošināta ilgtspēja</w:t>
            </w:r>
          </w:p>
        </w:tc>
        <w:tc>
          <w:tcPr>
            <w:tcW w:w="4886" w:type="dxa"/>
            <w:tcBorders>
              <w:top w:val="single" w:sz="4" w:space="0" w:color="000000"/>
              <w:left w:val="single" w:sz="4" w:space="0" w:color="000000"/>
              <w:bottom w:val="single" w:sz="4" w:space="0" w:color="000000"/>
              <w:right w:val="single" w:sz="4" w:space="0" w:color="000000"/>
            </w:tcBorders>
          </w:tcPr>
          <w:p w:rsidR="000007BC" w:rsidRPr="00730861" w:rsidRDefault="000007BC" w:rsidP="000007BC">
            <w:pPr>
              <w:spacing w:line="100" w:lineRule="atLeast"/>
            </w:pPr>
            <w:r w:rsidRPr="000B3B63">
              <w:t xml:space="preserve">2 punkti – </w:t>
            </w:r>
            <w:r w:rsidRPr="00730861">
              <w:t>projektā ir atspoguļots un ir acīmredzams</w:t>
            </w:r>
            <w:r w:rsidRPr="00730861">
              <w:rPr>
                <w:color w:val="000000"/>
              </w:rPr>
              <w:t xml:space="preserve">, </w:t>
            </w:r>
            <w:r w:rsidRPr="00730861">
              <w:t xml:space="preserve">ka projekta grupa nodrošinās projekta </w:t>
            </w:r>
            <w:proofErr w:type="spellStart"/>
            <w:r w:rsidRPr="00730861">
              <w:t>ilgtspējību</w:t>
            </w:r>
            <w:proofErr w:type="spellEnd"/>
            <w:r w:rsidRPr="00730861">
              <w:t xml:space="preserve"> vismaz trīs gadus (šī nolikuma punktā 6.</w:t>
            </w:r>
            <w:r w:rsidR="0000102C" w:rsidRPr="00730861">
              <w:t>4</w:t>
            </w:r>
            <w:r w:rsidRPr="00730861">
              <w:t>. minētās prioritātes gadījumā – vismaz piecus gadus);</w:t>
            </w:r>
          </w:p>
          <w:p w:rsidR="000007BC" w:rsidRPr="000B3B63" w:rsidRDefault="000007BC" w:rsidP="000007BC">
            <w:pPr>
              <w:spacing w:line="100" w:lineRule="atLeast"/>
            </w:pPr>
            <w:r w:rsidRPr="00730861">
              <w:t xml:space="preserve">1 punkts – projektā nav atspoguļots, bet ir noprotams, ka projekta grupa nodrošinās projekta </w:t>
            </w:r>
            <w:proofErr w:type="spellStart"/>
            <w:r w:rsidRPr="00730861">
              <w:t>ilgtspējību</w:t>
            </w:r>
            <w:proofErr w:type="spellEnd"/>
            <w:r w:rsidRPr="00730861">
              <w:t xml:space="preserve"> vismaz trīs gadus (šī nolikuma punktā 6.</w:t>
            </w:r>
            <w:r w:rsidR="0000102C" w:rsidRPr="00730861">
              <w:t>4</w:t>
            </w:r>
            <w:r w:rsidRPr="00730861">
              <w:t>. minētās prioritātes gadījumā – vismaz piecus gadus);</w:t>
            </w:r>
          </w:p>
          <w:p w:rsidR="00F21EB8" w:rsidRPr="000B3B63" w:rsidRDefault="000007BC" w:rsidP="000007BC">
            <w:pPr>
              <w:spacing w:line="100" w:lineRule="atLeast"/>
              <w:rPr>
                <w:strike/>
              </w:rPr>
            </w:pPr>
            <w:r w:rsidRPr="000B3B63">
              <w:t>0 punkti – projekta grupa nenodrošina projekta ilgtspēju.</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t>5.</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Projekta idejas oriģinalitāte</w:t>
            </w:r>
          </w:p>
        </w:tc>
        <w:tc>
          <w:tcPr>
            <w:tcW w:w="4886" w:type="dxa"/>
            <w:tcBorders>
              <w:top w:val="single" w:sz="4" w:space="0" w:color="000000"/>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2 punkti –</w:t>
            </w:r>
            <w:r w:rsidRPr="000B3B63">
              <w:rPr>
                <w:color w:val="000000"/>
              </w:rPr>
              <w:t xml:space="preserve"> </w:t>
            </w:r>
            <w:r w:rsidRPr="000B3B63">
              <w:t>ideja ir oriģināla, Ogres novadā nav realizēta;</w:t>
            </w:r>
          </w:p>
          <w:p w:rsidR="00F21EB8" w:rsidRPr="000B3B63" w:rsidRDefault="00F21EB8" w:rsidP="008F440C">
            <w:pPr>
              <w:spacing w:line="100" w:lineRule="atLeast"/>
            </w:pPr>
            <w:r w:rsidRPr="000B3B63">
              <w:t>1 punkts – Ogres novadā realizēta līdzīga ideja;</w:t>
            </w:r>
          </w:p>
          <w:p w:rsidR="00F21EB8" w:rsidRPr="000B3B63" w:rsidRDefault="00F21EB8" w:rsidP="008F440C">
            <w:pPr>
              <w:spacing w:line="100" w:lineRule="atLeast"/>
            </w:pPr>
            <w:r w:rsidRPr="000B3B63">
              <w:t xml:space="preserve">0 punkti – ideja nav oriģināla un atkārtojas </w:t>
            </w:r>
            <w:proofErr w:type="spellStart"/>
            <w:r w:rsidRPr="000B3B63">
              <w:t>vairākkārt</w:t>
            </w:r>
            <w:proofErr w:type="spellEnd"/>
            <w:r w:rsidRPr="000B3B63">
              <w:t>.</w:t>
            </w:r>
          </w:p>
        </w:tc>
      </w:tr>
      <w:tr w:rsidR="00F21EB8" w:rsidRPr="000B3B63" w:rsidTr="005F3DE6">
        <w:tc>
          <w:tcPr>
            <w:tcW w:w="604" w:type="dxa"/>
            <w:tcBorders>
              <w:left w:val="single" w:sz="4" w:space="0" w:color="000000"/>
              <w:bottom w:val="single" w:sz="4" w:space="0" w:color="000000"/>
            </w:tcBorders>
          </w:tcPr>
          <w:p w:rsidR="00F21EB8" w:rsidRPr="000B3B63" w:rsidRDefault="00F21EB8" w:rsidP="008F440C">
            <w:pPr>
              <w:spacing w:line="100" w:lineRule="atLeast"/>
              <w:jc w:val="center"/>
            </w:pPr>
            <w:r w:rsidRPr="000B3B63">
              <w:t>6.</w:t>
            </w:r>
          </w:p>
        </w:tc>
        <w:tc>
          <w:tcPr>
            <w:tcW w:w="3260" w:type="dxa"/>
            <w:tcBorders>
              <w:left w:val="single" w:sz="4" w:space="0" w:color="000000"/>
              <w:bottom w:val="single" w:sz="4" w:space="0" w:color="000000"/>
            </w:tcBorders>
          </w:tcPr>
          <w:p w:rsidR="00F21EB8" w:rsidRPr="000B3B63" w:rsidRDefault="00F21EB8" w:rsidP="008F440C">
            <w:pPr>
              <w:spacing w:before="28" w:line="100" w:lineRule="atLeast"/>
              <w:rPr>
                <w:lang w:eastAsia="lv-LV"/>
              </w:rPr>
            </w:pPr>
            <w:r w:rsidRPr="000B3B63">
              <w:rPr>
                <w:lang w:eastAsia="lv-LV"/>
              </w:rPr>
              <w:t>Projekta izmaksu pamatotība un efektivitāte</w:t>
            </w:r>
          </w:p>
        </w:tc>
        <w:tc>
          <w:tcPr>
            <w:tcW w:w="4886" w:type="dxa"/>
            <w:tcBorders>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2 punkti - projektā plānotie izdevumi ir nepieciešami projekta mērķu un rezultātu sasniegšanai, projekta budžets ir reāls un samērīgs;</w:t>
            </w:r>
          </w:p>
          <w:p w:rsidR="00F21EB8" w:rsidRPr="000B3B63" w:rsidRDefault="00F21EB8" w:rsidP="008F440C">
            <w:pPr>
              <w:spacing w:line="100" w:lineRule="atLeast"/>
            </w:pPr>
            <w:r w:rsidRPr="000B3B63">
              <w:t>1 punkts - projektā plānotie izdevumi ir nepieciešami projekta mērķu un rezultātu sasniegšanai, bet dažas no projekta budžeta pozīcijām neatbilst izmaksu efektivitātes principam;</w:t>
            </w:r>
          </w:p>
          <w:p w:rsidR="00F21EB8" w:rsidRPr="000B3B63" w:rsidRDefault="00F21EB8" w:rsidP="008F440C">
            <w:pPr>
              <w:spacing w:line="100" w:lineRule="atLeast"/>
            </w:pPr>
            <w:r w:rsidRPr="000B3B63">
              <w:t xml:space="preserve">0 punkti – </w:t>
            </w:r>
            <w:proofErr w:type="gramStart"/>
            <w:r w:rsidRPr="000B3B63">
              <w:t>projekta izmak</w:t>
            </w:r>
            <w:bookmarkStart w:id="0" w:name="_GoBack"/>
            <w:bookmarkEnd w:id="0"/>
            <w:r w:rsidRPr="000B3B63">
              <w:t>sas</w:t>
            </w:r>
            <w:proofErr w:type="gramEnd"/>
            <w:r w:rsidRPr="000B3B63">
              <w:t xml:space="preserve"> ir nepamatoti augstas, nav pietiekami detalizētas un nav atbilstošas projekta specifikai un mērķim.</w:t>
            </w:r>
          </w:p>
        </w:tc>
      </w:tr>
      <w:tr w:rsidR="00F21EB8" w:rsidRPr="000B3B63" w:rsidTr="005F3DE6">
        <w:tc>
          <w:tcPr>
            <w:tcW w:w="604" w:type="dxa"/>
            <w:tcBorders>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rPr>
                <w:lang w:eastAsia="lv-LV"/>
              </w:rPr>
              <w:t>7.</w:t>
            </w:r>
          </w:p>
        </w:tc>
        <w:tc>
          <w:tcPr>
            <w:tcW w:w="3260" w:type="dxa"/>
            <w:tcBorders>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Atbilstība izvirzītajām konkursa prioritātēm, kas minētas šī nolikuma 6. punktā</w:t>
            </w:r>
          </w:p>
        </w:tc>
        <w:tc>
          <w:tcPr>
            <w:tcW w:w="4886" w:type="dxa"/>
            <w:tcBorders>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Projekta pieteikums atbilst:</w:t>
            </w:r>
          </w:p>
          <w:p w:rsidR="00F21EB8" w:rsidRPr="000B3B63" w:rsidRDefault="00F21EB8" w:rsidP="008F440C">
            <w:pPr>
              <w:spacing w:line="100" w:lineRule="atLeast"/>
            </w:pPr>
            <w:r w:rsidRPr="000B3B63">
              <w:t>2 punkti – prioritātei “Publiski pieejamu atpūtas un sabiedrisko zonu</w:t>
            </w:r>
            <w:r w:rsidR="005F3DE6" w:rsidRPr="000B3B63">
              <w:t>, kā arī kultūrvēsturisku objektu atjaunošana un</w:t>
            </w:r>
            <w:r w:rsidRPr="000B3B63">
              <w:t xml:space="preserve"> labiekārtošana”;</w:t>
            </w:r>
          </w:p>
          <w:p w:rsidR="00F21EB8" w:rsidRPr="000B3B63" w:rsidRDefault="00F21EB8" w:rsidP="008F440C">
            <w:pPr>
              <w:spacing w:line="100" w:lineRule="atLeast"/>
            </w:pPr>
            <w:r w:rsidRPr="000B3B63">
              <w:t>2 punkti – prioritātei “Publiski pieejamu sporta un aktīvās atpūtas objektu izveide un pilnveidošana”;</w:t>
            </w:r>
          </w:p>
          <w:p w:rsidR="005F3DE6" w:rsidRPr="000B3B63" w:rsidRDefault="005F3DE6" w:rsidP="008F440C">
            <w:pPr>
              <w:spacing w:line="100" w:lineRule="atLeast"/>
            </w:pPr>
            <w:r w:rsidRPr="000B3B63">
              <w:t>2 punkti – prioritātei “Jaunu vides objektu izveide”;</w:t>
            </w:r>
          </w:p>
          <w:p w:rsidR="000007BC" w:rsidRPr="000B3B63" w:rsidRDefault="0000102C" w:rsidP="000007BC">
            <w:pPr>
              <w:spacing w:line="100" w:lineRule="atLeast"/>
            </w:pPr>
            <w:r w:rsidRPr="000B3B63">
              <w:t>1</w:t>
            </w:r>
            <w:r w:rsidR="000007BC" w:rsidRPr="000B3B63">
              <w:t xml:space="preserve"> punkt</w:t>
            </w:r>
            <w:r w:rsidRPr="000B3B63">
              <w:t>s</w:t>
            </w:r>
            <w:r w:rsidR="000007BC" w:rsidRPr="000B3B63">
              <w:t xml:space="preserve"> – prioritātei “Videi draudzīgu, ilgtspējīgu un kompleksu lietus ūdens uzkrāšanas un/vai novadīšanas risinājumu (</w:t>
            </w:r>
            <w:r w:rsidR="000007BC" w:rsidRPr="000B3B63">
              <w:rPr>
                <w:i/>
              </w:rPr>
              <w:t>lietus dārzu</w:t>
            </w:r>
            <w:r w:rsidR="000007BC" w:rsidRPr="000B3B63">
              <w:t xml:space="preserve">, </w:t>
            </w:r>
            <w:proofErr w:type="spellStart"/>
            <w:r w:rsidR="000007BC" w:rsidRPr="000B3B63">
              <w:t>bioieplaku</w:t>
            </w:r>
            <w:proofErr w:type="spellEnd"/>
            <w:r w:rsidR="000007BC" w:rsidRPr="000B3B63">
              <w:t>, mākslīgo mitrāju) ieviešana publiskās un brīvi pieejamās teritorijās, to popularizēšana”;</w:t>
            </w:r>
          </w:p>
          <w:p w:rsidR="00F21EB8" w:rsidRPr="000B3B63" w:rsidRDefault="00F21EB8" w:rsidP="008F440C">
            <w:pPr>
              <w:spacing w:line="100" w:lineRule="atLeast"/>
            </w:pPr>
            <w:r w:rsidRPr="000B3B63">
              <w:t>1 punkts – prioritātei “Citas investīcijas publiski pieejamā infrastruktūrā un/vai sabiedriski nozīmīgu problēmu risināšanai”.</w:t>
            </w:r>
          </w:p>
        </w:tc>
      </w:tr>
      <w:tr w:rsidR="00F21EB8" w:rsidRPr="000B3B63" w:rsidTr="005F3DE6">
        <w:tc>
          <w:tcPr>
            <w:tcW w:w="604" w:type="dxa"/>
            <w:tcBorders>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rPr>
                <w:lang w:eastAsia="lv-LV"/>
              </w:rPr>
              <w:t>8.</w:t>
            </w:r>
          </w:p>
        </w:tc>
        <w:tc>
          <w:tcPr>
            <w:tcW w:w="3260" w:type="dxa"/>
            <w:tcBorders>
              <w:left w:val="single" w:sz="4" w:space="0" w:color="000000"/>
              <w:bottom w:val="single" w:sz="4" w:space="0" w:color="000000"/>
            </w:tcBorders>
          </w:tcPr>
          <w:p w:rsidR="00F21EB8" w:rsidRPr="000B3B63" w:rsidRDefault="00F21EB8" w:rsidP="008F440C">
            <w:pPr>
              <w:spacing w:before="28" w:line="100" w:lineRule="atLeast"/>
              <w:rPr>
                <w:lang w:eastAsia="lv-LV"/>
              </w:rPr>
            </w:pPr>
            <w:r w:rsidRPr="000B3B63">
              <w:rPr>
                <w:lang w:eastAsia="lv-LV"/>
              </w:rPr>
              <w:t>Iedzīvotāju pašu ieguldījums projekta realizācijā</w:t>
            </w:r>
          </w:p>
        </w:tc>
        <w:tc>
          <w:tcPr>
            <w:tcW w:w="4886" w:type="dxa"/>
            <w:tcBorders>
              <w:left w:val="single" w:sz="4" w:space="0" w:color="000000"/>
              <w:bottom w:val="single" w:sz="4" w:space="0" w:color="000000"/>
              <w:right w:val="single" w:sz="4" w:space="0" w:color="000000"/>
            </w:tcBorders>
          </w:tcPr>
          <w:p w:rsidR="00F21EB8" w:rsidRPr="000B3B63" w:rsidRDefault="00F21EB8" w:rsidP="008F440C">
            <w:pPr>
              <w:spacing w:line="100" w:lineRule="atLeast"/>
              <w:rPr>
                <w:strike/>
                <w:color w:val="FF0000"/>
              </w:rPr>
            </w:pPr>
            <w:r w:rsidRPr="000B3B63">
              <w:t xml:space="preserve">2 punkti – projekta grupa projekta realizācijā piedalās ar savu aktīvu darbu; </w:t>
            </w:r>
          </w:p>
          <w:p w:rsidR="00F21EB8" w:rsidRPr="000B3B63" w:rsidRDefault="00F21EB8" w:rsidP="008F440C">
            <w:pPr>
              <w:spacing w:line="100" w:lineRule="atLeast"/>
            </w:pPr>
            <w:r w:rsidRPr="000B3B63">
              <w:t>1 punkts – projekta grupa projekta realizācijā piedalās tikai ar nelielu pašu darbu;</w:t>
            </w:r>
          </w:p>
          <w:p w:rsidR="00F21EB8" w:rsidRPr="000B3B63" w:rsidRDefault="00F21EB8" w:rsidP="008F440C">
            <w:pPr>
              <w:spacing w:line="100" w:lineRule="atLeast"/>
            </w:pPr>
            <w:r w:rsidRPr="000B3B63">
              <w:t>0 punkti – projekta grupa nepiedalās projekta realizācijā ne ar savu darbu, ne ar papildu finansējumu.</w:t>
            </w:r>
          </w:p>
        </w:tc>
      </w:tr>
      <w:tr w:rsidR="00F21EB8" w:rsidRPr="00081396" w:rsidTr="005F3DE6">
        <w:tc>
          <w:tcPr>
            <w:tcW w:w="604" w:type="dxa"/>
            <w:tcBorders>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rPr>
                <w:lang w:eastAsia="lv-LV"/>
              </w:rPr>
              <w:t>9.</w:t>
            </w:r>
          </w:p>
        </w:tc>
        <w:tc>
          <w:tcPr>
            <w:tcW w:w="3260" w:type="dxa"/>
            <w:tcBorders>
              <w:left w:val="single" w:sz="4" w:space="0" w:color="000000"/>
              <w:bottom w:val="single" w:sz="4" w:space="0" w:color="000000"/>
            </w:tcBorders>
          </w:tcPr>
          <w:p w:rsidR="00F21EB8" w:rsidRPr="000B3B63" w:rsidRDefault="00F21EB8" w:rsidP="008F440C">
            <w:pPr>
              <w:spacing w:before="28" w:line="100" w:lineRule="atLeast"/>
              <w:rPr>
                <w:lang w:eastAsia="lv-LV"/>
              </w:rPr>
            </w:pPr>
            <w:r w:rsidRPr="000B3B63">
              <w:rPr>
                <w:lang w:eastAsia="lv-LV"/>
              </w:rPr>
              <w:t>Vizīte/tikšanās uz vietas (papildus kritērijs; visa žūrija kopīgi vienojas par iespēju projektam piešķirt papildu punktu)</w:t>
            </w:r>
          </w:p>
        </w:tc>
        <w:tc>
          <w:tcPr>
            <w:tcW w:w="4886" w:type="dxa"/>
            <w:tcBorders>
              <w:left w:val="single" w:sz="4" w:space="0" w:color="000000"/>
              <w:bottom w:val="single" w:sz="4" w:space="0" w:color="000000"/>
              <w:right w:val="single" w:sz="4" w:space="0" w:color="000000"/>
            </w:tcBorders>
          </w:tcPr>
          <w:p w:rsidR="00F21EB8" w:rsidRPr="00081396" w:rsidRDefault="00F21EB8" w:rsidP="008F440C">
            <w:pPr>
              <w:spacing w:line="100" w:lineRule="atLeast"/>
            </w:pPr>
            <w:r w:rsidRPr="000B3B63">
              <w:t>1 punkts – projekts risina aktuālu problēmu un ir skaidri redzama tā sabiedriskā nepieciešamība</w:t>
            </w:r>
          </w:p>
        </w:tc>
      </w:tr>
    </w:tbl>
    <w:p w:rsidR="00F21EB8" w:rsidRDefault="00F21EB8" w:rsidP="00F21EB8">
      <w:pPr>
        <w:jc w:val="right"/>
      </w:pPr>
    </w:p>
    <w:p w:rsidR="000B3B63" w:rsidRDefault="000B3B63" w:rsidP="000B3B63">
      <w:pPr>
        <w:jc w:val="both"/>
      </w:pPr>
    </w:p>
    <w:p w:rsidR="000B3B63" w:rsidRPr="000B3B63" w:rsidRDefault="000B3B63" w:rsidP="000B3B63">
      <w:pPr>
        <w:jc w:val="both"/>
      </w:pPr>
      <w:r w:rsidRPr="000B3B63">
        <w:t xml:space="preserve">Domes priekšsēdētājs </w:t>
      </w:r>
      <w:r w:rsidRPr="000B3B63">
        <w:tab/>
      </w:r>
      <w:r w:rsidRPr="000B3B63">
        <w:tab/>
      </w:r>
      <w:r w:rsidRPr="000B3B63">
        <w:tab/>
      </w:r>
      <w:r w:rsidRPr="000B3B63">
        <w:tab/>
      </w:r>
      <w:r w:rsidRPr="000B3B63">
        <w:tab/>
      </w:r>
      <w:r w:rsidRPr="000B3B63">
        <w:tab/>
      </w:r>
      <w:r w:rsidRPr="000B3B63">
        <w:tab/>
      </w:r>
      <w:r w:rsidRPr="000B3B63">
        <w:tab/>
      </w:r>
      <w:proofErr w:type="spellStart"/>
      <w:r w:rsidRPr="000B3B63">
        <w:t>E.Helmanis</w:t>
      </w:r>
      <w:proofErr w:type="spellEnd"/>
    </w:p>
    <w:sectPr w:rsidR="000B3B63" w:rsidRPr="000B3B63" w:rsidSect="00655F1D">
      <w:footerReference w:type="default" r:id="rId18"/>
      <w:pgSz w:w="11906" w:h="16838"/>
      <w:pgMar w:top="851" w:right="1134" w:bottom="426" w:left="1985"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46" w:rsidRDefault="004E5A46" w:rsidP="00347CE6">
      <w:r>
        <w:separator/>
      </w:r>
    </w:p>
  </w:endnote>
  <w:endnote w:type="continuationSeparator" w:id="0">
    <w:p w:rsidR="004E5A46" w:rsidRDefault="004E5A46" w:rsidP="003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0C" w:rsidRDefault="002A06DA">
    <w:pPr>
      <w:pStyle w:val="Footer"/>
    </w:pPr>
    <w:r>
      <w:rPr>
        <w:noProof/>
        <w:lang w:eastAsia="lv-LV"/>
      </w:rPr>
      <mc:AlternateContent>
        <mc:Choice Requires="wps">
          <w:drawing>
            <wp:anchor distT="0" distB="0" distL="0" distR="0" simplePos="0" relativeHeight="251660288" behindDoc="0" locked="0" layoutInCell="1" allowOverlap="1" wp14:anchorId="0933BE19" wp14:editId="21107E41">
              <wp:simplePos x="0" y="0"/>
              <wp:positionH relativeFrom="margin">
                <wp:align>center</wp:align>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440C" w:rsidRDefault="00C85613">
                          <w:pPr>
                            <w:pStyle w:val="Footer"/>
                          </w:pPr>
                          <w:r>
                            <w:rPr>
                              <w:rStyle w:val="PageNumber"/>
                            </w:rPr>
                            <w:fldChar w:fldCharType="begin"/>
                          </w:r>
                          <w:r w:rsidR="008F440C">
                            <w:rPr>
                              <w:rStyle w:val="PageNumber"/>
                            </w:rPr>
                            <w:instrText xml:space="preserve"> PAGE </w:instrText>
                          </w:r>
                          <w:r>
                            <w:rPr>
                              <w:rStyle w:val="PageNumber"/>
                            </w:rPr>
                            <w:fldChar w:fldCharType="separate"/>
                          </w:r>
                          <w:r w:rsidR="009A0A7B">
                            <w:rPr>
                              <w:rStyle w:val="PageNumber"/>
                              <w:noProof/>
                            </w:rPr>
                            <w:t>6</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85pt;height:13.6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a+iAIAABo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" stroked="f">
              <v:fill opacity="0"/>
              <v:textbox inset="0,0,0,0">
                <w:txbxContent>
                  <w:p w:rsidR="008F440C" w:rsidRDefault="00C85613">
                    <w:pPr>
                      <w:pStyle w:val="Footer"/>
                    </w:pPr>
                    <w:r>
                      <w:rPr>
                        <w:rStyle w:val="PageNumber"/>
                      </w:rPr>
                      <w:fldChar w:fldCharType="begin"/>
                    </w:r>
                    <w:r w:rsidR="008F440C">
                      <w:rPr>
                        <w:rStyle w:val="PageNumber"/>
                      </w:rPr>
                      <w:instrText xml:space="preserve"> PAGE </w:instrText>
                    </w:r>
                    <w:r>
                      <w:rPr>
                        <w:rStyle w:val="PageNumber"/>
                      </w:rPr>
                      <w:fldChar w:fldCharType="separate"/>
                    </w:r>
                    <w:r w:rsidR="009A0A7B">
                      <w:rPr>
                        <w:rStyle w:val="PageNumber"/>
                        <w:noProof/>
                      </w:rPr>
                      <w:t>6</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46" w:rsidRDefault="004E5A46" w:rsidP="00347CE6">
      <w:r>
        <w:separator/>
      </w:r>
    </w:p>
  </w:footnote>
  <w:footnote w:type="continuationSeparator" w:id="0">
    <w:p w:rsidR="004E5A46" w:rsidRDefault="004E5A46" w:rsidP="0034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2">
    <w:nsid w:val="124B7A10"/>
    <w:multiLevelType w:val="hybridMultilevel"/>
    <w:tmpl w:val="ACF84790"/>
    <w:lvl w:ilvl="0" w:tplc="E07450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AB2C79"/>
    <w:multiLevelType w:val="hybridMultilevel"/>
    <w:tmpl w:val="D092189C"/>
    <w:lvl w:ilvl="0" w:tplc="2B6416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FC449D4"/>
    <w:multiLevelType w:val="multilevel"/>
    <w:tmpl w:val="E0C0C878"/>
    <w:lvl w:ilvl="0">
      <w:start w:val="24"/>
      <w:numFmt w:val="decimal"/>
      <w:lvlText w:val="%1."/>
      <w:lvlJc w:val="left"/>
      <w:pPr>
        <w:ind w:left="786" w:hanging="360"/>
      </w:pPr>
      <w:rPr>
        <w:rFonts w:hint="default"/>
      </w:rPr>
    </w:lvl>
    <w:lvl w:ilvl="1">
      <w:start w:val="1"/>
      <w:numFmt w:val="decimal"/>
      <w:isLgl/>
      <w:lvlText w:val="%1.%2."/>
      <w:lvlJc w:val="left"/>
      <w:pPr>
        <w:ind w:left="1440"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276"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44" w:hanging="1440"/>
      </w:pPr>
      <w:rPr>
        <w:rFonts w:hint="default"/>
      </w:rPr>
    </w:lvl>
    <w:lvl w:ilvl="8">
      <w:start w:val="1"/>
      <w:numFmt w:val="decimal"/>
      <w:isLgl/>
      <w:lvlText w:val="%1.%2.%3.%4.%5.%6.%7.%8.%9."/>
      <w:lvlJc w:val="left"/>
      <w:pPr>
        <w:ind w:left="5058" w:hanging="1800"/>
      </w:pPr>
      <w:rPr>
        <w:rFonts w:hint="default"/>
      </w:rPr>
    </w:lvl>
  </w:abstractNum>
  <w:abstractNum w:abstractNumId="5">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06"/>
    <w:rsid w:val="000007BC"/>
    <w:rsid w:val="0000102C"/>
    <w:rsid w:val="00026BA9"/>
    <w:rsid w:val="00027692"/>
    <w:rsid w:val="00027E2E"/>
    <w:rsid w:val="00027E9C"/>
    <w:rsid w:val="0003144F"/>
    <w:rsid w:val="000478B8"/>
    <w:rsid w:val="00051819"/>
    <w:rsid w:val="0005281A"/>
    <w:rsid w:val="0005379F"/>
    <w:rsid w:val="00056E80"/>
    <w:rsid w:val="00076415"/>
    <w:rsid w:val="00081396"/>
    <w:rsid w:val="00085C9D"/>
    <w:rsid w:val="000922D3"/>
    <w:rsid w:val="000938BF"/>
    <w:rsid w:val="0009771F"/>
    <w:rsid w:val="000A2D08"/>
    <w:rsid w:val="000B3B63"/>
    <w:rsid w:val="000C3F43"/>
    <w:rsid w:val="000C5032"/>
    <w:rsid w:val="000C67E8"/>
    <w:rsid w:val="000E0534"/>
    <w:rsid w:val="000E2314"/>
    <w:rsid w:val="000E2C52"/>
    <w:rsid w:val="000F100C"/>
    <w:rsid w:val="00107EF1"/>
    <w:rsid w:val="001119BA"/>
    <w:rsid w:val="00116A19"/>
    <w:rsid w:val="00120A9B"/>
    <w:rsid w:val="00121168"/>
    <w:rsid w:val="001220D0"/>
    <w:rsid w:val="001254D1"/>
    <w:rsid w:val="001264F8"/>
    <w:rsid w:val="001324B1"/>
    <w:rsid w:val="00132F6C"/>
    <w:rsid w:val="00137724"/>
    <w:rsid w:val="00141255"/>
    <w:rsid w:val="0014423E"/>
    <w:rsid w:val="00144F09"/>
    <w:rsid w:val="001507CC"/>
    <w:rsid w:val="00154636"/>
    <w:rsid w:val="00162F01"/>
    <w:rsid w:val="00164D97"/>
    <w:rsid w:val="00174D69"/>
    <w:rsid w:val="00180CDB"/>
    <w:rsid w:val="00180DB2"/>
    <w:rsid w:val="001903D3"/>
    <w:rsid w:val="00196F5B"/>
    <w:rsid w:val="001A0AA2"/>
    <w:rsid w:val="001A7C31"/>
    <w:rsid w:val="001B146E"/>
    <w:rsid w:val="001C3B35"/>
    <w:rsid w:val="001D087B"/>
    <w:rsid w:val="001D30EA"/>
    <w:rsid w:val="001D4FEC"/>
    <w:rsid w:val="001D5BF7"/>
    <w:rsid w:val="001D71CF"/>
    <w:rsid w:val="00200B57"/>
    <w:rsid w:val="002111E4"/>
    <w:rsid w:val="002139FD"/>
    <w:rsid w:val="00216822"/>
    <w:rsid w:val="002202B1"/>
    <w:rsid w:val="0022295F"/>
    <w:rsid w:val="00225CEB"/>
    <w:rsid w:val="0023529C"/>
    <w:rsid w:val="002361F4"/>
    <w:rsid w:val="002435B0"/>
    <w:rsid w:val="00247D08"/>
    <w:rsid w:val="0025231A"/>
    <w:rsid w:val="0025673A"/>
    <w:rsid w:val="00257CF6"/>
    <w:rsid w:val="00264223"/>
    <w:rsid w:val="002644A3"/>
    <w:rsid w:val="00267AD4"/>
    <w:rsid w:val="00274312"/>
    <w:rsid w:val="002774D7"/>
    <w:rsid w:val="00282592"/>
    <w:rsid w:val="00295966"/>
    <w:rsid w:val="002A06DA"/>
    <w:rsid w:val="002B53CB"/>
    <w:rsid w:val="002C5C5C"/>
    <w:rsid w:val="002C5EDB"/>
    <w:rsid w:val="002D4007"/>
    <w:rsid w:val="002E7FE0"/>
    <w:rsid w:val="003019A7"/>
    <w:rsid w:val="00314F4D"/>
    <w:rsid w:val="00340CB8"/>
    <w:rsid w:val="00347CE6"/>
    <w:rsid w:val="003646B4"/>
    <w:rsid w:val="00364806"/>
    <w:rsid w:val="00372802"/>
    <w:rsid w:val="00373C17"/>
    <w:rsid w:val="003861AE"/>
    <w:rsid w:val="003879CC"/>
    <w:rsid w:val="003B055B"/>
    <w:rsid w:val="003B4C72"/>
    <w:rsid w:val="003B5DB0"/>
    <w:rsid w:val="003B5E93"/>
    <w:rsid w:val="003C58AD"/>
    <w:rsid w:val="003C62C3"/>
    <w:rsid w:val="003D5EF5"/>
    <w:rsid w:val="003D65E1"/>
    <w:rsid w:val="003E1E1A"/>
    <w:rsid w:val="003E58B8"/>
    <w:rsid w:val="003F274D"/>
    <w:rsid w:val="003F33D8"/>
    <w:rsid w:val="00407EAF"/>
    <w:rsid w:val="0041197D"/>
    <w:rsid w:val="00427F58"/>
    <w:rsid w:val="00430217"/>
    <w:rsid w:val="00434B23"/>
    <w:rsid w:val="0043546D"/>
    <w:rsid w:val="004378A1"/>
    <w:rsid w:val="00440139"/>
    <w:rsid w:val="00443432"/>
    <w:rsid w:val="004613BC"/>
    <w:rsid w:val="0046631E"/>
    <w:rsid w:val="00466A47"/>
    <w:rsid w:val="00467A76"/>
    <w:rsid w:val="00475439"/>
    <w:rsid w:val="00480E82"/>
    <w:rsid w:val="0048120D"/>
    <w:rsid w:val="0048319A"/>
    <w:rsid w:val="00494ACB"/>
    <w:rsid w:val="00495499"/>
    <w:rsid w:val="004A37C4"/>
    <w:rsid w:val="004A3938"/>
    <w:rsid w:val="004A71B8"/>
    <w:rsid w:val="004A7826"/>
    <w:rsid w:val="004B4895"/>
    <w:rsid w:val="004B48DF"/>
    <w:rsid w:val="004B55AA"/>
    <w:rsid w:val="004B7421"/>
    <w:rsid w:val="004D46EE"/>
    <w:rsid w:val="004E5A46"/>
    <w:rsid w:val="005006D3"/>
    <w:rsid w:val="00501FA4"/>
    <w:rsid w:val="00515F22"/>
    <w:rsid w:val="005160B6"/>
    <w:rsid w:val="00517903"/>
    <w:rsid w:val="005317F5"/>
    <w:rsid w:val="00536151"/>
    <w:rsid w:val="00537AF8"/>
    <w:rsid w:val="0054433D"/>
    <w:rsid w:val="00551EF6"/>
    <w:rsid w:val="0056050C"/>
    <w:rsid w:val="00560A97"/>
    <w:rsid w:val="005621C8"/>
    <w:rsid w:val="00566917"/>
    <w:rsid w:val="00567CD2"/>
    <w:rsid w:val="00570F98"/>
    <w:rsid w:val="005723CF"/>
    <w:rsid w:val="00573E9E"/>
    <w:rsid w:val="0058004E"/>
    <w:rsid w:val="00586B74"/>
    <w:rsid w:val="005955B0"/>
    <w:rsid w:val="005962BF"/>
    <w:rsid w:val="005B36C0"/>
    <w:rsid w:val="005C45A6"/>
    <w:rsid w:val="005C678E"/>
    <w:rsid w:val="005D7ED4"/>
    <w:rsid w:val="005E4E92"/>
    <w:rsid w:val="005F3DE6"/>
    <w:rsid w:val="00602363"/>
    <w:rsid w:val="00606B44"/>
    <w:rsid w:val="00610955"/>
    <w:rsid w:val="00613D27"/>
    <w:rsid w:val="00616520"/>
    <w:rsid w:val="00622E72"/>
    <w:rsid w:val="0062520C"/>
    <w:rsid w:val="0063776A"/>
    <w:rsid w:val="006476D3"/>
    <w:rsid w:val="00653C93"/>
    <w:rsid w:val="00654573"/>
    <w:rsid w:val="00655F1D"/>
    <w:rsid w:val="00665175"/>
    <w:rsid w:val="00666A50"/>
    <w:rsid w:val="006750B1"/>
    <w:rsid w:val="0067691F"/>
    <w:rsid w:val="00685D1C"/>
    <w:rsid w:val="00693B13"/>
    <w:rsid w:val="006A2781"/>
    <w:rsid w:val="006A43FA"/>
    <w:rsid w:val="006A7196"/>
    <w:rsid w:val="006C7381"/>
    <w:rsid w:val="006D23DC"/>
    <w:rsid w:val="006D4CCD"/>
    <w:rsid w:val="007072D0"/>
    <w:rsid w:val="00707F65"/>
    <w:rsid w:val="00711B4F"/>
    <w:rsid w:val="00730861"/>
    <w:rsid w:val="00733973"/>
    <w:rsid w:val="00737D22"/>
    <w:rsid w:val="00742FFB"/>
    <w:rsid w:val="00752B5D"/>
    <w:rsid w:val="00752BB6"/>
    <w:rsid w:val="007572F0"/>
    <w:rsid w:val="007848C1"/>
    <w:rsid w:val="00785399"/>
    <w:rsid w:val="00792778"/>
    <w:rsid w:val="007A2E5A"/>
    <w:rsid w:val="007A3D36"/>
    <w:rsid w:val="007A7A7B"/>
    <w:rsid w:val="007B55A9"/>
    <w:rsid w:val="007C014C"/>
    <w:rsid w:val="007C1448"/>
    <w:rsid w:val="007C1982"/>
    <w:rsid w:val="007C1C73"/>
    <w:rsid w:val="007C6AC3"/>
    <w:rsid w:val="007D5982"/>
    <w:rsid w:val="007E00D4"/>
    <w:rsid w:val="007E6D6B"/>
    <w:rsid w:val="007F1EBD"/>
    <w:rsid w:val="00813D0D"/>
    <w:rsid w:val="00824A66"/>
    <w:rsid w:val="00827213"/>
    <w:rsid w:val="00834228"/>
    <w:rsid w:val="008346A9"/>
    <w:rsid w:val="00836B1C"/>
    <w:rsid w:val="0085423E"/>
    <w:rsid w:val="00860EFC"/>
    <w:rsid w:val="008706D3"/>
    <w:rsid w:val="00883B45"/>
    <w:rsid w:val="008A2D9B"/>
    <w:rsid w:val="008B249E"/>
    <w:rsid w:val="008D1FF7"/>
    <w:rsid w:val="008E2E4F"/>
    <w:rsid w:val="008E613B"/>
    <w:rsid w:val="008F368C"/>
    <w:rsid w:val="008F440C"/>
    <w:rsid w:val="008F511A"/>
    <w:rsid w:val="008F5742"/>
    <w:rsid w:val="00906BF3"/>
    <w:rsid w:val="0091385F"/>
    <w:rsid w:val="00914278"/>
    <w:rsid w:val="00923146"/>
    <w:rsid w:val="00936008"/>
    <w:rsid w:val="009442CA"/>
    <w:rsid w:val="009573E6"/>
    <w:rsid w:val="00957A03"/>
    <w:rsid w:val="00962AD2"/>
    <w:rsid w:val="00964A6C"/>
    <w:rsid w:val="00966A4D"/>
    <w:rsid w:val="00971D06"/>
    <w:rsid w:val="0098038E"/>
    <w:rsid w:val="00981A6E"/>
    <w:rsid w:val="00984A26"/>
    <w:rsid w:val="00986BFB"/>
    <w:rsid w:val="0098735D"/>
    <w:rsid w:val="009944C8"/>
    <w:rsid w:val="00994642"/>
    <w:rsid w:val="00996B16"/>
    <w:rsid w:val="009A0A7B"/>
    <w:rsid w:val="009A1A8B"/>
    <w:rsid w:val="009A4DD7"/>
    <w:rsid w:val="009A7070"/>
    <w:rsid w:val="009C0B90"/>
    <w:rsid w:val="009C30F0"/>
    <w:rsid w:val="009C5A7D"/>
    <w:rsid w:val="009D0D5C"/>
    <w:rsid w:val="009D5C27"/>
    <w:rsid w:val="009F70DF"/>
    <w:rsid w:val="00A10C2F"/>
    <w:rsid w:val="00A1630A"/>
    <w:rsid w:val="00A166D2"/>
    <w:rsid w:val="00A23808"/>
    <w:rsid w:val="00A24821"/>
    <w:rsid w:val="00A27B68"/>
    <w:rsid w:val="00A47B83"/>
    <w:rsid w:val="00A50729"/>
    <w:rsid w:val="00A6026C"/>
    <w:rsid w:val="00A61DC8"/>
    <w:rsid w:val="00A62D2C"/>
    <w:rsid w:val="00A6606A"/>
    <w:rsid w:val="00A94C99"/>
    <w:rsid w:val="00AA4701"/>
    <w:rsid w:val="00AA6429"/>
    <w:rsid w:val="00AA78BE"/>
    <w:rsid w:val="00AB2687"/>
    <w:rsid w:val="00AB5B7B"/>
    <w:rsid w:val="00AC0026"/>
    <w:rsid w:val="00AC00B1"/>
    <w:rsid w:val="00AC36A9"/>
    <w:rsid w:val="00AC4F0B"/>
    <w:rsid w:val="00AD2181"/>
    <w:rsid w:val="00AD6895"/>
    <w:rsid w:val="00AE254A"/>
    <w:rsid w:val="00AE5553"/>
    <w:rsid w:val="00AE5C4A"/>
    <w:rsid w:val="00AF6590"/>
    <w:rsid w:val="00B008EE"/>
    <w:rsid w:val="00B06AA9"/>
    <w:rsid w:val="00B12508"/>
    <w:rsid w:val="00B153D3"/>
    <w:rsid w:val="00B22D8F"/>
    <w:rsid w:val="00B25AFA"/>
    <w:rsid w:val="00B321DB"/>
    <w:rsid w:val="00B42F4C"/>
    <w:rsid w:val="00B50288"/>
    <w:rsid w:val="00B50417"/>
    <w:rsid w:val="00B505F8"/>
    <w:rsid w:val="00B50DB5"/>
    <w:rsid w:val="00B60675"/>
    <w:rsid w:val="00B62800"/>
    <w:rsid w:val="00B758C3"/>
    <w:rsid w:val="00BA29CE"/>
    <w:rsid w:val="00BA43A6"/>
    <w:rsid w:val="00BA5D45"/>
    <w:rsid w:val="00BB5408"/>
    <w:rsid w:val="00BB5879"/>
    <w:rsid w:val="00BD08A6"/>
    <w:rsid w:val="00BD2A6B"/>
    <w:rsid w:val="00BD711F"/>
    <w:rsid w:val="00BF4258"/>
    <w:rsid w:val="00BF5A09"/>
    <w:rsid w:val="00C008D9"/>
    <w:rsid w:val="00C04C21"/>
    <w:rsid w:val="00C12E0D"/>
    <w:rsid w:val="00C14880"/>
    <w:rsid w:val="00C205FB"/>
    <w:rsid w:val="00C25C86"/>
    <w:rsid w:val="00C347D7"/>
    <w:rsid w:val="00C626CF"/>
    <w:rsid w:val="00C638DF"/>
    <w:rsid w:val="00C643A2"/>
    <w:rsid w:val="00C66EE2"/>
    <w:rsid w:val="00C75E0A"/>
    <w:rsid w:val="00C77C99"/>
    <w:rsid w:val="00C85613"/>
    <w:rsid w:val="00C93157"/>
    <w:rsid w:val="00C96393"/>
    <w:rsid w:val="00CA2B86"/>
    <w:rsid w:val="00CC633F"/>
    <w:rsid w:val="00CE07B3"/>
    <w:rsid w:val="00CE14F8"/>
    <w:rsid w:val="00CF5C80"/>
    <w:rsid w:val="00D003C1"/>
    <w:rsid w:val="00D02204"/>
    <w:rsid w:val="00D163F8"/>
    <w:rsid w:val="00D30320"/>
    <w:rsid w:val="00D34EBC"/>
    <w:rsid w:val="00D377D3"/>
    <w:rsid w:val="00D473D4"/>
    <w:rsid w:val="00D52B8A"/>
    <w:rsid w:val="00D537FF"/>
    <w:rsid w:val="00D669A1"/>
    <w:rsid w:val="00D66F50"/>
    <w:rsid w:val="00D70769"/>
    <w:rsid w:val="00D70A8C"/>
    <w:rsid w:val="00D8462D"/>
    <w:rsid w:val="00D90CC6"/>
    <w:rsid w:val="00D94BAC"/>
    <w:rsid w:val="00DA2B4C"/>
    <w:rsid w:val="00DA2F89"/>
    <w:rsid w:val="00DB04BE"/>
    <w:rsid w:val="00DB3678"/>
    <w:rsid w:val="00DB581A"/>
    <w:rsid w:val="00DB725C"/>
    <w:rsid w:val="00DC291C"/>
    <w:rsid w:val="00DC7157"/>
    <w:rsid w:val="00DC7306"/>
    <w:rsid w:val="00DD5F7A"/>
    <w:rsid w:val="00DD799A"/>
    <w:rsid w:val="00DE000A"/>
    <w:rsid w:val="00DE597D"/>
    <w:rsid w:val="00E15817"/>
    <w:rsid w:val="00E24E28"/>
    <w:rsid w:val="00E2760D"/>
    <w:rsid w:val="00E3387A"/>
    <w:rsid w:val="00E33E94"/>
    <w:rsid w:val="00E470D4"/>
    <w:rsid w:val="00E55357"/>
    <w:rsid w:val="00E614C0"/>
    <w:rsid w:val="00E724EA"/>
    <w:rsid w:val="00E77057"/>
    <w:rsid w:val="00E8331D"/>
    <w:rsid w:val="00E8494D"/>
    <w:rsid w:val="00E8719A"/>
    <w:rsid w:val="00E871D7"/>
    <w:rsid w:val="00E97688"/>
    <w:rsid w:val="00EA1DEB"/>
    <w:rsid w:val="00EA6EF7"/>
    <w:rsid w:val="00EA744F"/>
    <w:rsid w:val="00EA7F3E"/>
    <w:rsid w:val="00EB793A"/>
    <w:rsid w:val="00EC3615"/>
    <w:rsid w:val="00EC5568"/>
    <w:rsid w:val="00EC68C4"/>
    <w:rsid w:val="00EE34CA"/>
    <w:rsid w:val="00EE3950"/>
    <w:rsid w:val="00EE6272"/>
    <w:rsid w:val="00EF0D6E"/>
    <w:rsid w:val="00F03488"/>
    <w:rsid w:val="00F17BA0"/>
    <w:rsid w:val="00F21D74"/>
    <w:rsid w:val="00F21EB8"/>
    <w:rsid w:val="00F3554C"/>
    <w:rsid w:val="00F4343F"/>
    <w:rsid w:val="00F54088"/>
    <w:rsid w:val="00F625A6"/>
    <w:rsid w:val="00F70857"/>
    <w:rsid w:val="00F82B3B"/>
    <w:rsid w:val="00F84F14"/>
    <w:rsid w:val="00F94232"/>
    <w:rsid w:val="00F96AF7"/>
    <w:rsid w:val="00F973EE"/>
    <w:rsid w:val="00FA0C10"/>
    <w:rsid w:val="00FB11CF"/>
    <w:rsid w:val="00FB2FCC"/>
    <w:rsid w:val="00FB67B3"/>
    <w:rsid w:val="00FC04C7"/>
    <w:rsid w:val="00FC1913"/>
    <w:rsid w:val="00FD01DE"/>
    <w:rsid w:val="00FD15FF"/>
    <w:rsid w:val="00FD425A"/>
    <w:rsid w:val="00FD52C7"/>
    <w:rsid w:val="00FE3DA9"/>
    <w:rsid w:val="00FE52A9"/>
    <w:rsid w:val="00FF464A"/>
    <w:rsid w:val="00FF6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1"/>
    <w:uiPriority w:val="99"/>
    <w:qFormat/>
    <w:pPr>
      <w:keepNext/>
      <w:numPr>
        <w:numId w:val="1"/>
      </w:numPr>
      <w:jc w:val="center"/>
      <w:outlineLvl w:val="0"/>
    </w:pPr>
    <w:rPr>
      <w:b/>
      <w:bCs/>
      <w:sz w:val="26"/>
    </w:rPr>
  </w:style>
  <w:style w:type="paragraph" w:styleId="Heading2">
    <w:name w:val="heading 2"/>
    <w:basedOn w:val="Normal"/>
    <w:next w:val="Normal"/>
    <w:link w:val="Heading2Char1"/>
    <w:uiPriority w:val="99"/>
    <w:qFormat/>
    <w:pPr>
      <w:keepNext/>
      <w:numPr>
        <w:ilvl w:val="1"/>
        <w:numId w:val="1"/>
      </w:numPr>
      <w:jc w:val="both"/>
      <w:outlineLvl w:val="1"/>
    </w:pPr>
    <w:rPr>
      <w:b/>
      <w:bCs/>
      <w:i/>
      <w:iCs/>
      <w:sz w:val="26"/>
    </w:rPr>
  </w:style>
  <w:style w:type="paragraph" w:styleId="Heading3">
    <w:name w:val="heading 3"/>
    <w:basedOn w:val="Normal"/>
    <w:next w:val="Normal"/>
    <w:link w:val="Heading3Char"/>
    <w:uiPriority w:val="99"/>
    <w:qFormat/>
    <w:pPr>
      <w:keepNext/>
      <w:numPr>
        <w:ilvl w:val="2"/>
        <w:numId w:val="1"/>
      </w:numPr>
      <w:jc w:val="center"/>
      <w:outlineLvl w:val="2"/>
    </w:pPr>
    <w:rPr>
      <w:rFonts w:ascii="Arial" w:hAnsi="Arial" w:cs="Arial"/>
      <w:b/>
      <w:bCs/>
      <w:sz w:val="22"/>
    </w:rPr>
  </w:style>
  <w:style w:type="paragraph" w:styleId="Heading4">
    <w:name w:val="heading 4"/>
    <w:basedOn w:val="Normal"/>
    <w:next w:val="Normal"/>
    <w:link w:val="Heading4Char"/>
    <w:uiPriority w:val="99"/>
    <w:qFormat/>
    <w:pPr>
      <w:keepNext/>
      <w:numPr>
        <w:ilvl w:val="3"/>
        <w:numId w:val="1"/>
      </w:numPr>
      <w:spacing w:before="60"/>
      <w:outlineLvl w:val="3"/>
    </w:pPr>
    <w:rPr>
      <w:rFonts w:ascii="Arial" w:hAnsi="Arial" w:cs="Arial"/>
      <w:b/>
      <w:bCs/>
      <w:i/>
      <w:iCs/>
      <w:sz w:val="21"/>
    </w:rPr>
  </w:style>
  <w:style w:type="paragraph" w:styleId="Heading5">
    <w:name w:val="heading 5"/>
    <w:basedOn w:val="Normal"/>
    <w:next w:val="Normal"/>
    <w:link w:val="Heading5Char"/>
    <w:uiPriority w:val="99"/>
    <w:qFormat/>
    <w:pPr>
      <w:keepNext/>
      <w:numPr>
        <w:ilvl w:val="4"/>
        <w:numId w:val="1"/>
      </w:numPr>
      <w:spacing w:before="60"/>
      <w:outlineLvl w:val="4"/>
    </w:pPr>
    <w:rPr>
      <w:rFonts w:ascii="Arial" w:hAnsi="Arial" w:cs="Arial"/>
      <w:b/>
      <w:bCs/>
      <w:i/>
      <w:iCs/>
    </w:rPr>
  </w:style>
  <w:style w:type="paragraph" w:styleId="Heading6">
    <w:name w:val="heading 6"/>
    <w:basedOn w:val="Normal"/>
    <w:next w:val="Normal"/>
    <w:link w:val="Heading6Char"/>
    <w:uiPriority w:val="99"/>
    <w:qFormat/>
    <w:pPr>
      <w:keepNext/>
      <w:numPr>
        <w:ilvl w:val="5"/>
        <w:numId w:val="1"/>
      </w:numPr>
      <w:spacing w:before="60"/>
      <w:jc w:val="right"/>
      <w:outlineLvl w:val="5"/>
    </w:pPr>
    <w:rPr>
      <w:rFonts w:ascii="Arial" w:hAnsi="Arial" w:cs="Arial"/>
      <w:b/>
      <w:bCs/>
      <w:i/>
      <w:iCs/>
      <w:sz w:val="21"/>
    </w:rPr>
  </w:style>
  <w:style w:type="paragraph" w:styleId="Heading7">
    <w:name w:val="heading 7"/>
    <w:basedOn w:val="Normal"/>
    <w:next w:val="Normal"/>
    <w:link w:val="Heading7Char"/>
    <w:uiPriority w:val="99"/>
    <w:qFormat/>
    <w:pPr>
      <w:keepNext/>
      <w:numPr>
        <w:ilvl w:val="6"/>
        <w:numId w:val="1"/>
      </w:numPr>
      <w:spacing w:before="60"/>
      <w:jc w:val="right"/>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uiPriority w:val="9"/>
    <w:semiHidden/>
    <w:rsid w:val="007F070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F070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F070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F070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F070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5z0">
    <w:name w:val="WW8Num5z0"/>
    <w:uiPriority w:val="99"/>
    <w:rPr>
      <w:rFonts w:ascii="Times New Roman" w:eastAsia="Times New Roman" w:hAnsi="Times New Roman"/>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DefaultParagraphFont">
    <w:name w:val="WW-Default Paragraph Font"/>
    <w:uiPriority w:val="99"/>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styleId="PageNumber">
    <w:name w:val="page number"/>
    <w:basedOn w:val="WW-DefaultParagraphFont"/>
    <w:uiPriority w:val="99"/>
    <w:rPr>
      <w:rFonts w:cs="Times New Roman"/>
    </w:rPr>
  </w:style>
  <w:style w:type="character" w:styleId="Strong">
    <w:name w:val="Strong"/>
    <w:basedOn w:val="DefaultParagraphFont"/>
    <w:uiPriority w:val="99"/>
    <w:qFormat/>
    <w:rPr>
      <w:b/>
    </w:rPr>
  </w:style>
  <w:style w:type="paragraph" w:customStyle="1" w:styleId="Virsraksts">
    <w:name w:val="Virsraksts"/>
    <w:basedOn w:val="Normal"/>
    <w:next w:val="BodyText"/>
    <w:uiPriority w:val="99"/>
    <w:pPr>
      <w:tabs>
        <w:tab w:val="left" w:pos="180"/>
      </w:tabs>
      <w:jc w:val="center"/>
    </w:pPr>
    <w:rPr>
      <w:b/>
      <w:bCs/>
      <w:sz w:val="26"/>
    </w:rPr>
  </w:style>
  <w:style w:type="paragraph" w:styleId="BodyText">
    <w:name w:val="Body Text"/>
    <w:basedOn w:val="Normal"/>
    <w:link w:val="BodyTextChar"/>
    <w:uiPriority w:val="99"/>
    <w:rPr>
      <w:rFonts w:ascii="Arial" w:hAnsi="Arial" w:cs="Arial"/>
      <w:sz w:val="20"/>
    </w:rPr>
  </w:style>
  <w:style w:type="character" w:customStyle="1" w:styleId="BodyTextChar">
    <w:name w:val="Body Text Char"/>
    <w:basedOn w:val="DefaultParagraphFont"/>
    <w:link w:val="BodyText"/>
    <w:uiPriority w:val="99"/>
    <w:semiHidden/>
    <w:rsid w:val="007F0704"/>
    <w:rPr>
      <w:sz w:val="24"/>
      <w:szCs w:val="24"/>
      <w:lang w:eastAsia="zh-CN"/>
    </w:r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rPr>
  </w:style>
  <w:style w:type="paragraph" w:customStyle="1" w:styleId="Rdtjs">
    <w:name w:val="Rādītājs"/>
    <w:basedOn w:val="Normal"/>
    <w:uiPriority w:val="99"/>
    <w:pPr>
      <w:suppressLineNumbers/>
    </w:pPr>
    <w:rPr>
      <w:rFonts w:cs="Mangal"/>
    </w:rPr>
  </w:style>
  <w:style w:type="paragraph" w:styleId="BodyTextIndent">
    <w:name w:val="Body Text Indent"/>
    <w:basedOn w:val="Normal"/>
    <w:link w:val="BodyTextIndentChar"/>
    <w:uiPriority w:val="99"/>
    <w:pPr>
      <w:ind w:firstLine="720"/>
      <w:jc w:val="both"/>
    </w:pPr>
    <w:rPr>
      <w:sz w:val="26"/>
    </w:rPr>
  </w:style>
  <w:style w:type="character" w:customStyle="1" w:styleId="BodyTextIndentChar">
    <w:name w:val="Body Text Indent Char"/>
    <w:basedOn w:val="DefaultParagraphFont"/>
    <w:link w:val="BodyTextIndent"/>
    <w:uiPriority w:val="99"/>
    <w:semiHidden/>
    <w:rsid w:val="007F0704"/>
    <w:rPr>
      <w:sz w:val="24"/>
      <w:szCs w:val="24"/>
      <w:lang w:eastAsia="zh-CN"/>
    </w:rPr>
  </w:style>
  <w:style w:type="paragraph" w:styleId="Subtitle">
    <w:name w:val="Subtitle"/>
    <w:basedOn w:val="Normal"/>
    <w:next w:val="BodyText"/>
    <w:link w:val="SubtitleChar"/>
    <w:qFormat/>
    <w:pPr>
      <w:jc w:val="center"/>
    </w:pPr>
    <w:rPr>
      <w:b/>
      <w:bCs/>
      <w:sz w:val="26"/>
    </w:rPr>
  </w:style>
  <w:style w:type="character" w:customStyle="1" w:styleId="SubtitleChar">
    <w:name w:val="Subtitle Char"/>
    <w:basedOn w:val="DefaultParagraphFont"/>
    <w:link w:val="Subtitle"/>
    <w:uiPriority w:val="11"/>
    <w:rsid w:val="007F0704"/>
    <w:rPr>
      <w:rFonts w:asciiTheme="majorHAnsi" w:eastAsiaTheme="majorEastAsia" w:hAnsiTheme="majorHAnsi" w:cstheme="majorBidi"/>
      <w:sz w:val="24"/>
      <w:szCs w:val="24"/>
      <w:lang w:eastAsia="zh-C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7F0704"/>
    <w:rPr>
      <w:sz w:val="24"/>
      <w:szCs w:val="24"/>
      <w:lang w:eastAsia="zh-CN"/>
    </w:rPr>
  </w:style>
  <w:style w:type="paragraph" w:styleId="Header">
    <w:name w:val="header"/>
    <w:basedOn w:val="Normal"/>
    <w:link w:val="HeaderChar1"/>
    <w:pPr>
      <w:tabs>
        <w:tab w:val="center" w:pos="4153"/>
        <w:tab w:val="right" w:pos="8306"/>
      </w:tabs>
    </w:pPr>
    <w:rPr>
      <w:lang w:val="en-GB"/>
    </w:rPr>
  </w:style>
  <w:style w:type="character" w:customStyle="1" w:styleId="HeaderChar">
    <w:name w:val="Header Char"/>
    <w:basedOn w:val="DefaultParagraphFont"/>
    <w:uiPriority w:val="99"/>
    <w:semiHidden/>
    <w:rsid w:val="007F0704"/>
    <w:rPr>
      <w:sz w:val="24"/>
      <w:szCs w:val="24"/>
      <w:lang w:eastAsia="zh-CN"/>
    </w:rPr>
  </w:style>
  <w:style w:type="paragraph" w:customStyle="1" w:styleId="Ietvarasaturs">
    <w:name w:val="Ietvara saturs"/>
    <w:basedOn w:val="BodyText"/>
    <w:uiPriority w:val="99"/>
  </w:style>
  <w:style w:type="paragraph" w:customStyle="1" w:styleId="Saturardtjs">
    <w:name w:val="Satura rādītājs"/>
    <w:basedOn w:val="Normal"/>
    <w:uiPriority w:val="99"/>
    <w:pPr>
      <w:suppressLineNumbers/>
    </w:pPr>
  </w:style>
  <w:style w:type="paragraph" w:customStyle="1" w:styleId="Tabulasvirsraksts">
    <w:name w:val="Tabulas virsraksts"/>
    <w:basedOn w:val="Saturardtjs"/>
    <w:uiPriority w:val="99"/>
    <w:pPr>
      <w:jc w:val="center"/>
    </w:pPr>
    <w:rPr>
      <w:b/>
      <w:bCs/>
    </w:rPr>
  </w:style>
  <w:style w:type="character" w:customStyle="1" w:styleId="HeaderChar1">
    <w:name w:val="Header Char1"/>
    <w:link w:val="Header"/>
    <w:locked/>
    <w:rsid w:val="00F03488"/>
    <w:rPr>
      <w:sz w:val="24"/>
      <w:lang w:val="en-GB" w:eastAsia="zh-CN"/>
    </w:rPr>
  </w:style>
  <w:style w:type="paragraph" w:styleId="BalloonText">
    <w:name w:val="Balloon Text"/>
    <w:basedOn w:val="Normal"/>
    <w:link w:val="BalloonTextChar1"/>
    <w:uiPriority w:val="99"/>
    <w:semiHidden/>
    <w:rsid w:val="00F03488"/>
    <w:rPr>
      <w:rFonts w:ascii="Tahoma" w:hAnsi="Tahoma" w:cs="Tahoma"/>
      <w:sz w:val="16"/>
      <w:szCs w:val="16"/>
    </w:rPr>
  </w:style>
  <w:style w:type="character" w:customStyle="1" w:styleId="BalloonTextChar">
    <w:name w:val="Balloon Text Char"/>
    <w:basedOn w:val="DefaultParagraphFont"/>
    <w:uiPriority w:val="99"/>
    <w:semiHidden/>
    <w:rsid w:val="007F0704"/>
    <w:rPr>
      <w:sz w:val="0"/>
      <w:szCs w:val="0"/>
      <w:lang w:eastAsia="zh-CN"/>
    </w:rPr>
  </w:style>
  <w:style w:type="character" w:customStyle="1" w:styleId="BalloonTextChar1">
    <w:name w:val="Balloon Text Char1"/>
    <w:link w:val="BalloonText"/>
    <w:uiPriority w:val="99"/>
    <w:semiHidden/>
    <w:locked/>
    <w:rsid w:val="00F03488"/>
    <w:rPr>
      <w:rFonts w:ascii="Tahoma" w:hAnsi="Tahoma"/>
      <w:sz w:val="16"/>
      <w:lang w:eastAsia="zh-CN"/>
    </w:rPr>
  </w:style>
  <w:style w:type="character" w:customStyle="1" w:styleId="Heading1Char1">
    <w:name w:val="Heading 1 Char1"/>
    <w:link w:val="Heading1"/>
    <w:uiPriority w:val="99"/>
    <w:locked/>
    <w:rsid w:val="00665175"/>
    <w:rPr>
      <w:b/>
      <w:sz w:val="24"/>
      <w:lang w:eastAsia="zh-CN"/>
    </w:rPr>
  </w:style>
  <w:style w:type="character" w:customStyle="1" w:styleId="Heading2Char1">
    <w:name w:val="Heading 2 Char1"/>
    <w:link w:val="Heading2"/>
    <w:uiPriority w:val="99"/>
    <w:locked/>
    <w:rsid w:val="002111E4"/>
    <w:rPr>
      <w:b/>
      <w:i/>
      <w:sz w:val="24"/>
      <w:lang w:eastAsia="zh-CN"/>
    </w:rPr>
  </w:style>
  <w:style w:type="paragraph" w:styleId="ListParagraph">
    <w:name w:val="List Paragraph"/>
    <w:basedOn w:val="Normal"/>
    <w:uiPriority w:val="34"/>
    <w:qFormat/>
    <w:rsid w:val="00372802"/>
    <w:pPr>
      <w:ind w:left="720"/>
      <w:contextualSpacing/>
    </w:pPr>
  </w:style>
  <w:style w:type="paragraph" w:styleId="Title">
    <w:name w:val="Title"/>
    <w:basedOn w:val="Normal"/>
    <w:next w:val="Subtitle"/>
    <w:link w:val="TitleChar"/>
    <w:uiPriority w:val="99"/>
    <w:qFormat/>
    <w:rsid w:val="00A10C2F"/>
    <w:pPr>
      <w:jc w:val="center"/>
    </w:pPr>
    <w:rPr>
      <w:rFonts w:ascii="RimHelvetica" w:hAnsi="RimHelvetica"/>
      <w:sz w:val="36"/>
      <w:szCs w:val="20"/>
      <w:lang w:eastAsia="ar-SA"/>
    </w:rPr>
  </w:style>
  <w:style w:type="character" w:customStyle="1" w:styleId="TitleChar">
    <w:name w:val="Title Char"/>
    <w:basedOn w:val="DefaultParagraphFont"/>
    <w:link w:val="Title"/>
    <w:uiPriority w:val="99"/>
    <w:rsid w:val="00A10C2F"/>
    <w:rPr>
      <w:rFonts w:ascii="RimHelvetica" w:hAnsi="RimHelvetica"/>
      <w:sz w:val="3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1"/>
    <w:uiPriority w:val="99"/>
    <w:qFormat/>
    <w:pPr>
      <w:keepNext/>
      <w:numPr>
        <w:numId w:val="1"/>
      </w:numPr>
      <w:jc w:val="center"/>
      <w:outlineLvl w:val="0"/>
    </w:pPr>
    <w:rPr>
      <w:b/>
      <w:bCs/>
      <w:sz w:val="26"/>
    </w:rPr>
  </w:style>
  <w:style w:type="paragraph" w:styleId="Heading2">
    <w:name w:val="heading 2"/>
    <w:basedOn w:val="Normal"/>
    <w:next w:val="Normal"/>
    <w:link w:val="Heading2Char1"/>
    <w:uiPriority w:val="99"/>
    <w:qFormat/>
    <w:pPr>
      <w:keepNext/>
      <w:numPr>
        <w:ilvl w:val="1"/>
        <w:numId w:val="1"/>
      </w:numPr>
      <w:jc w:val="both"/>
      <w:outlineLvl w:val="1"/>
    </w:pPr>
    <w:rPr>
      <w:b/>
      <w:bCs/>
      <w:i/>
      <w:iCs/>
      <w:sz w:val="26"/>
    </w:rPr>
  </w:style>
  <w:style w:type="paragraph" w:styleId="Heading3">
    <w:name w:val="heading 3"/>
    <w:basedOn w:val="Normal"/>
    <w:next w:val="Normal"/>
    <w:link w:val="Heading3Char"/>
    <w:uiPriority w:val="99"/>
    <w:qFormat/>
    <w:pPr>
      <w:keepNext/>
      <w:numPr>
        <w:ilvl w:val="2"/>
        <w:numId w:val="1"/>
      </w:numPr>
      <w:jc w:val="center"/>
      <w:outlineLvl w:val="2"/>
    </w:pPr>
    <w:rPr>
      <w:rFonts w:ascii="Arial" w:hAnsi="Arial" w:cs="Arial"/>
      <w:b/>
      <w:bCs/>
      <w:sz w:val="22"/>
    </w:rPr>
  </w:style>
  <w:style w:type="paragraph" w:styleId="Heading4">
    <w:name w:val="heading 4"/>
    <w:basedOn w:val="Normal"/>
    <w:next w:val="Normal"/>
    <w:link w:val="Heading4Char"/>
    <w:uiPriority w:val="99"/>
    <w:qFormat/>
    <w:pPr>
      <w:keepNext/>
      <w:numPr>
        <w:ilvl w:val="3"/>
        <w:numId w:val="1"/>
      </w:numPr>
      <w:spacing w:before="60"/>
      <w:outlineLvl w:val="3"/>
    </w:pPr>
    <w:rPr>
      <w:rFonts w:ascii="Arial" w:hAnsi="Arial" w:cs="Arial"/>
      <w:b/>
      <w:bCs/>
      <w:i/>
      <w:iCs/>
      <w:sz w:val="21"/>
    </w:rPr>
  </w:style>
  <w:style w:type="paragraph" w:styleId="Heading5">
    <w:name w:val="heading 5"/>
    <w:basedOn w:val="Normal"/>
    <w:next w:val="Normal"/>
    <w:link w:val="Heading5Char"/>
    <w:uiPriority w:val="99"/>
    <w:qFormat/>
    <w:pPr>
      <w:keepNext/>
      <w:numPr>
        <w:ilvl w:val="4"/>
        <w:numId w:val="1"/>
      </w:numPr>
      <w:spacing w:before="60"/>
      <w:outlineLvl w:val="4"/>
    </w:pPr>
    <w:rPr>
      <w:rFonts w:ascii="Arial" w:hAnsi="Arial" w:cs="Arial"/>
      <w:b/>
      <w:bCs/>
      <w:i/>
      <w:iCs/>
    </w:rPr>
  </w:style>
  <w:style w:type="paragraph" w:styleId="Heading6">
    <w:name w:val="heading 6"/>
    <w:basedOn w:val="Normal"/>
    <w:next w:val="Normal"/>
    <w:link w:val="Heading6Char"/>
    <w:uiPriority w:val="99"/>
    <w:qFormat/>
    <w:pPr>
      <w:keepNext/>
      <w:numPr>
        <w:ilvl w:val="5"/>
        <w:numId w:val="1"/>
      </w:numPr>
      <w:spacing w:before="60"/>
      <w:jc w:val="right"/>
      <w:outlineLvl w:val="5"/>
    </w:pPr>
    <w:rPr>
      <w:rFonts w:ascii="Arial" w:hAnsi="Arial" w:cs="Arial"/>
      <w:b/>
      <w:bCs/>
      <w:i/>
      <w:iCs/>
      <w:sz w:val="21"/>
    </w:rPr>
  </w:style>
  <w:style w:type="paragraph" w:styleId="Heading7">
    <w:name w:val="heading 7"/>
    <w:basedOn w:val="Normal"/>
    <w:next w:val="Normal"/>
    <w:link w:val="Heading7Char"/>
    <w:uiPriority w:val="99"/>
    <w:qFormat/>
    <w:pPr>
      <w:keepNext/>
      <w:numPr>
        <w:ilvl w:val="6"/>
        <w:numId w:val="1"/>
      </w:numPr>
      <w:spacing w:before="60"/>
      <w:jc w:val="right"/>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uiPriority w:val="9"/>
    <w:semiHidden/>
    <w:rsid w:val="007F070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F070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F070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F070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F070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5z0">
    <w:name w:val="WW8Num5z0"/>
    <w:uiPriority w:val="99"/>
    <w:rPr>
      <w:rFonts w:ascii="Times New Roman" w:eastAsia="Times New Roman" w:hAnsi="Times New Roman"/>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DefaultParagraphFont">
    <w:name w:val="WW-Default Paragraph Font"/>
    <w:uiPriority w:val="99"/>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styleId="PageNumber">
    <w:name w:val="page number"/>
    <w:basedOn w:val="WW-DefaultParagraphFont"/>
    <w:uiPriority w:val="99"/>
    <w:rPr>
      <w:rFonts w:cs="Times New Roman"/>
    </w:rPr>
  </w:style>
  <w:style w:type="character" w:styleId="Strong">
    <w:name w:val="Strong"/>
    <w:basedOn w:val="DefaultParagraphFont"/>
    <w:uiPriority w:val="99"/>
    <w:qFormat/>
    <w:rPr>
      <w:b/>
    </w:rPr>
  </w:style>
  <w:style w:type="paragraph" w:customStyle="1" w:styleId="Virsraksts">
    <w:name w:val="Virsraksts"/>
    <w:basedOn w:val="Normal"/>
    <w:next w:val="BodyText"/>
    <w:uiPriority w:val="99"/>
    <w:pPr>
      <w:tabs>
        <w:tab w:val="left" w:pos="180"/>
      </w:tabs>
      <w:jc w:val="center"/>
    </w:pPr>
    <w:rPr>
      <w:b/>
      <w:bCs/>
      <w:sz w:val="26"/>
    </w:rPr>
  </w:style>
  <w:style w:type="paragraph" w:styleId="BodyText">
    <w:name w:val="Body Text"/>
    <w:basedOn w:val="Normal"/>
    <w:link w:val="BodyTextChar"/>
    <w:uiPriority w:val="99"/>
    <w:rPr>
      <w:rFonts w:ascii="Arial" w:hAnsi="Arial" w:cs="Arial"/>
      <w:sz w:val="20"/>
    </w:rPr>
  </w:style>
  <w:style w:type="character" w:customStyle="1" w:styleId="BodyTextChar">
    <w:name w:val="Body Text Char"/>
    <w:basedOn w:val="DefaultParagraphFont"/>
    <w:link w:val="BodyText"/>
    <w:uiPriority w:val="99"/>
    <w:semiHidden/>
    <w:rsid w:val="007F0704"/>
    <w:rPr>
      <w:sz w:val="24"/>
      <w:szCs w:val="24"/>
      <w:lang w:eastAsia="zh-CN"/>
    </w:r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rPr>
  </w:style>
  <w:style w:type="paragraph" w:customStyle="1" w:styleId="Rdtjs">
    <w:name w:val="Rādītājs"/>
    <w:basedOn w:val="Normal"/>
    <w:uiPriority w:val="99"/>
    <w:pPr>
      <w:suppressLineNumbers/>
    </w:pPr>
    <w:rPr>
      <w:rFonts w:cs="Mangal"/>
    </w:rPr>
  </w:style>
  <w:style w:type="paragraph" w:styleId="BodyTextIndent">
    <w:name w:val="Body Text Indent"/>
    <w:basedOn w:val="Normal"/>
    <w:link w:val="BodyTextIndentChar"/>
    <w:uiPriority w:val="99"/>
    <w:pPr>
      <w:ind w:firstLine="720"/>
      <w:jc w:val="both"/>
    </w:pPr>
    <w:rPr>
      <w:sz w:val="26"/>
    </w:rPr>
  </w:style>
  <w:style w:type="character" w:customStyle="1" w:styleId="BodyTextIndentChar">
    <w:name w:val="Body Text Indent Char"/>
    <w:basedOn w:val="DefaultParagraphFont"/>
    <w:link w:val="BodyTextIndent"/>
    <w:uiPriority w:val="99"/>
    <w:semiHidden/>
    <w:rsid w:val="007F0704"/>
    <w:rPr>
      <w:sz w:val="24"/>
      <w:szCs w:val="24"/>
      <w:lang w:eastAsia="zh-CN"/>
    </w:rPr>
  </w:style>
  <w:style w:type="paragraph" w:styleId="Subtitle">
    <w:name w:val="Subtitle"/>
    <w:basedOn w:val="Normal"/>
    <w:next w:val="BodyText"/>
    <w:link w:val="SubtitleChar"/>
    <w:qFormat/>
    <w:pPr>
      <w:jc w:val="center"/>
    </w:pPr>
    <w:rPr>
      <w:b/>
      <w:bCs/>
      <w:sz w:val="26"/>
    </w:rPr>
  </w:style>
  <w:style w:type="character" w:customStyle="1" w:styleId="SubtitleChar">
    <w:name w:val="Subtitle Char"/>
    <w:basedOn w:val="DefaultParagraphFont"/>
    <w:link w:val="Subtitle"/>
    <w:uiPriority w:val="11"/>
    <w:rsid w:val="007F0704"/>
    <w:rPr>
      <w:rFonts w:asciiTheme="majorHAnsi" w:eastAsiaTheme="majorEastAsia" w:hAnsiTheme="majorHAnsi" w:cstheme="majorBidi"/>
      <w:sz w:val="24"/>
      <w:szCs w:val="24"/>
      <w:lang w:eastAsia="zh-C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7F0704"/>
    <w:rPr>
      <w:sz w:val="24"/>
      <w:szCs w:val="24"/>
      <w:lang w:eastAsia="zh-CN"/>
    </w:rPr>
  </w:style>
  <w:style w:type="paragraph" w:styleId="Header">
    <w:name w:val="header"/>
    <w:basedOn w:val="Normal"/>
    <w:link w:val="HeaderChar1"/>
    <w:pPr>
      <w:tabs>
        <w:tab w:val="center" w:pos="4153"/>
        <w:tab w:val="right" w:pos="8306"/>
      </w:tabs>
    </w:pPr>
    <w:rPr>
      <w:lang w:val="en-GB"/>
    </w:rPr>
  </w:style>
  <w:style w:type="character" w:customStyle="1" w:styleId="HeaderChar">
    <w:name w:val="Header Char"/>
    <w:basedOn w:val="DefaultParagraphFont"/>
    <w:uiPriority w:val="99"/>
    <w:semiHidden/>
    <w:rsid w:val="007F0704"/>
    <w:rPr>
      <w:sz w:val="24"/>
      <w:szCs w:val="24"/>
      <w:lang w:eastAsia="zh-CN"/>
    </w:rPr>
  </w:style>
  <w:style w:type="paragraph" w:customStyle="1" w:styleId="Ietvarasaturs">
    <w:name w:val="Ietvara saturs"/>
    <w:basedOn w:val="BodyText"/>
    <w:uiPriority w:val="99"/>
  </w:style>
  <w:style w:type="paragraph" w:customStyle="1" w:styleId="Saturardtjs">
    <w:name w:val="Satura rādītājs"/>
    <w:basedOn w:val="Normal"/>
    <w:uiPriority w:val="99"/>
    <w:pPr>
      <w:suppressLineNumbers/>
    </w:pPr>
  </w:style>
  <w:style w:type="paragraph" w:customStyle="1" w:styleId="Tabulasvirsraksts">
    <w:name w:val="Tabulas virsraksts"/>
    <w:basedOn w:val="Saturardtjs"/>
    <w:uiPriority w:val="99"/>
    <w:pPr>
      <w:jc w:val="center"/>
    </w:pPr>
    <w:rPr>
      <w:b/>
      <w:bCs/>
    </w:rPr>
  </w:style>
  <w:style w:type="character" w:customStyle="1" w:styleId="HeaderChar1">
    <w:name w:val="Header Char1"/>
    <w:link w:val="Header"/>
    <w:locked/>
    <w:rsid w:val="00F03488"/>
    <w:rPr>
      <w:sz w:val="24"/>
      <w:lang w:val="en-GB" w:eastAsia="zh-CN"/>
    </w:rPr>
  </w:style>
  <w:style w:type="paragraph" w:styleId="BalloonText">
    <w:name w:val="Balloon Text"/>
    <w:basedOn w:val="Normal"/>
    <w:link w:val="BalloonTextChar1"/>
    <w:uiPriority w:val="99"/>
    <w:semiHidden/>
    <w:rsid w:val="00F03488"/>
    <w:rPr>
      <w:rFonts w:ascii="Tahoma" w:hAnsi="Tahoma" w:cs="Tahoma"/>
      <w:sz w:val="16"/>
      <w:szCs w:val="16"/>
    </w:rPr>
  </w:style>
  <w:style w:type="character" w:customStyle="1" w:styleId="BalloonTextChar">
    <w:name w:val="Balloon Text Char"/>
    <w:basedOn w:val="DefaultParagraphFont"/>
    <w:uiPriority w:val="99"/>
    <w:semiHidden/>
    <w:rsid w:val="007F0704"/>
    <w:rPr>
      <w:sz w:val="0"/>
      <w:szCs w:val="0"/>
      <w:lang w:eastAsia="zh-CN"/>
    </w:rPr>
  </w:style>
  <w:style w:type="character" w:customStyle="1" w:styleId="BalloonTextChar1">
    <w:name w:val="Balloon Text Char1"/>
    <w:link w:val="BalloonText"/>
    <w:uiPriority w:val="99"/>
    <w:semiHidden/>
    <w:locked/>
    <w:rsid w:val="00F03488"/>
    <w:rPr>
      <w:rFonts w:ascii="Tahoma" w:hAnsi="Tahoma"/>
      <w:sz w:val="16"/>
      <w:lang w:eastAsia="zh-CN"/>
    </w:rPr>
  </w:style>
  <w:style w:type="character" w:customStyle="1" w:styleId="Heading1Char1">
    <w:name w:val="Heading 1 Char1"/>
    <w:link w:val="Heading1"/>
    <w:uiPriority w:val="99"/>
    <w:locked/>
    <w:rsid w:val="00665175"/>
    <w:rPr>
      <w:b/>
      <w:sz w:val="24"/>
      <w:lang w:eastAsia="zh-CN"/>
    </w:rPr>
  </w:style>
  <w:style w:type="character" w:customStyle="1" w:styleId="Heading2Char1">
    <w:name w:val="Heading 2 Char1"/>
    <w:link w:val="Heading2"/>
    <w:uiPriority w:val="99"/>
    <w:locked/>
    <w:rsid w:val="002111E4"/>
    <w:rPr>
      <w:b/>
      <w:i/>
      <w:sz w:val="24"/>
      <w:lang w:eastAsia="zh-CN"/>
    </w:rPr>
  </w:style>
  <w:style w:type="paragraph" w:styleId="ListParagraph">
    <w:name w:val="List Paragraph"/>
    <w:basedOn w:val="Normal"/>
    <w:uiPriority w:val="34"/>
    <w:qFormat/>
    <w:rsid w:val="00372802"/>
    <w:pPr>
      <w:ind w:left="720"/>
      <w:contextualSpacing/>
    </w:pPr>
  </w:style>
  <w:style w:type="paragraph" w:styleId="Title">
    <w:name w:val="Title"/>
    <w:basedOn w:val="Normal"/>
    <w:next w:val="Subtitle"/>
    <w:link w:val="TitleChar"/>
    <w:uiPriority w:val="99"/>
    <w:qFormat/>
    <w:rsid w:val="00A10C2F"/>
    <w:pPr>
      <w:jc w:val="center"/>
    </w:pPr>
    <w:rPr>
      <w:rFonts w:ascii="RimHelvetica" w:hAnsi="RimHelvetica"/>
      <w:sz w:val="36"/>
      <w:szCs w:val="20"/>
      <w:lang w:eastAsia="ar-SA"/>
    </w:rPr>
  </w:style>
  <w:style w:type="character" w:customStyle="1" w:styleId="TitleChar">
    <w:name w:val="Title Char"/>
    <w:basedOn w:val="DefaultParagraphFont"/>
    <w:link w:val="Title"/>
    <w:uiPriority w:val="99"/>
    <w:rsid w:val="00A10C2F"/>
    <w:rPr>
      <w:rFonts w:ascii="RimHelvetica" w:hAnsi="RimHelvetica"/>
      <w:sz w:val="3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gresnovads.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nda.zemite@ogresnovads.lv" TargetMode="External"/><Relationship Id="rId17" Type="http://schemas.openxmlformats.org/officeDocument/2006/relationships/hyperlink" Target="http://www.ogresnovads.lv" TargetMode="External"/><Relationship Id="rId2" Type="http://schemas.openxmlformats.org/officeDocument/2006/relationships/numbering" Target="numbering.xml"/><Relationship Id="rId16" Type="http://schemas.openxmlformats.org/officeDocument/2006/relationships/hyperlink" Target="http://www.ogresnovad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anda.zemit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0EAB-E8E9-4B76-B9C9-4A9017F5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2878</Words>
  <Characters>20613</Characters>
  <Application>Microsoft Office Word</Application>
  <DocSecurity>0</DocSecurity>
  <Lines>171</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OGRES NOVADA DOMES UN HIPOTĒKU BANKAS</vt:lpstr>
      <vt:lpstr>OGRES NOVADA DOMES UN HIPOTĒKU BANKAS</vt:lpstr>
    </vt:vector>
  </TitlesOfParts>
  <Company/>
  <LinksUpToDate>false</LinksUpToDate>
  <CharactersWithSpaces>23445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OGRES NOVADA DOMES UN HIPOTĒKU BANKAS</dc:title>
  <dc:creator>SPavelkopa</dc:creator>
  <cp:lastModifiedBy>Sanda Zemīte</cp:lastModifiedBy>
  <cp:revision>5</cp:revision>
  <cp:lastPrinted>2018-12-20T15:05:00Z</cp:lastPrinted>
  <dcterms:created xsi:type="dcterms:W3CDTF">2019-01-04T12:11:00Z</dcterms:created>
  <dcterms:modified xsi:type="dcterms:W3CDTF">2019-01-08T06:58:00Z</dcterms:modified>
</cp:coreProperties>
</file>