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582B0E" w14:textId="17294206" w:rsidR="00F86588" w:rsidRPr="001B1995" w:rsidRDefault="00BC5B92" w:rsidP="00F86588">
      <w:pPr>
        <w:spacing w:after="0" w:line="240" w:lineRule="auto"/>
        <w:jc w:val="center"/>
        <w:rPr>
          <w:rFonts w:ascii="Times New Roman" w:hAnsi="Times New Roman" w:cs="Times New Roman"/>
          <w:b/>
          <w:bCs/>
          <w:sz w:val="24"/>
          <w:szCs w:val="24"/>
        </w:rPr>
      </w:pPr>
      <w:r w:rsidRPr="001B1995">
        <w:rPr>
          <w:rFonts w:ascii="Times New Roman" w:hAnsi="Times New Roman" w:cs="Times New Roman"/>
          <w:b/>
          <w:bCs/>
          <w:sz w:val="24"/>
          <w:szCs w:val="24"/>
        </w:rPr>
        <w:t>Ogres novada pašvaldības</w:t>
      </w:r>
      <w:r w:rsidR="0034476B" w:rsidRPr="001B1995">
        <w:rPr>
          <w:rFonts w:ascii="Times New Roman" w:hAnsi="Times New Roman" w:cs="Times New Roman"/>
          <w:b/>
          <w:bCs/>
          <w:sz w:val="24"/>
          <w:szCs w:val="24"/>
        </w:rPr>
        <w:t xml:space="preserve"> saistošo noteikumu Nr.</w:t>
      </w:r>
      <w:r w:rsidR="00EB5208">
        <w:rPr>
          <w:rFonts w:ascii="Times New Roman" w:hAnsi="Times New Roman" w:cs="Times New Roman"/>
          <w:b/>
          <w:bCs/>
          <w:sz w:val="24"/>
          <w:szCs w:val="24"/>
        </w:rPr>
        <w:t>27</w:t>
      </w:r>
      <w:r w:rsidR="0034476B" w:rsidRPr="001B1995">
        <w:rPr>
          <w:rFonts w:ascii="Times New Roman" w:hAnsi="Times New Roman" w:cs="Times New Roman"/>
          <w:b/>
          <w:bCs/>
          <w:sz w:val="24"/>
          <w:szCs w:val="24"/>
        </w:rPr>
        <w:t>/2021 “</w:t>
      </w:r>
      <w:r w:rsidRPr="001B1995">
        <w:rPr>
          <w:rFonts w:ascii="Times New Roman" w:hAnsi="Times New Roman" w:cs="Times New Roman"/>
          <w:b/>
          <w:bCs/>
          <w:sz w:val="24"/>
          <w:szCs w:val="24"/>
        </w:rPr>
        <w:t>Par pabalstiem bārenim un bez vecāku gādības palikušajam bērnam pēc pilngadības sasniegšanas</w:t>
      </w:r>
      <w:r w:rsidR="0034476B" w:rsidRPr="001B1995">
        <w:rPr>
          <w:rFonts w:ascii="Times New Roman" w:hAnsi="Times New Roman" w:cs="Times New Roman"/>
          <w:b/>
          <w:bCs/>
          <w:sz w:val="24"/>
          <w:szCs w:val="24"/>
        </w:rPr>
        <w:t>”</w:t>
      </w:r>
      <w:r w:rsidR="006F16D0" w:rsidRPr="001B1995">
        <w:rPr>
          <w:rFonts w:ascii="Times New Roman" w:hAnsi="Times New Roman" w:cs="Times New Roman"/>
          <w:b/>
          <w:bCs/>
          <w:sz w:val="24"/>
          <w:szCs w:val="24"/>
        </w:rPr>
        <w:t xml:space="preserve"> </w:t>
      </w:r>
      <w:r w:rsidR="0034476B" w:rsidRPr="001B1995">
        <w:rPr>
          <w:rFonts w:ascii="Times New Roman" w:hAnsi="Times New Roman" w:cs="Times New Roman"/>
          <w:b/>
          <w:bCs/>
          <w:sz w:val="24"/>
          <w:szCs w:val="24"/>
        </w:rPr>
        <w:t>p</w:t>
      </w:r>
      <w:r w:rsidR="00F86588" w:rsidRPr="001B1995">
        <w:rPr>
          <w:rFonts w:ascii="Times New Roman" w:hAnsi="Times New Roman" w:cs="Times New Roman"/>
          <w:b/>
          <w:bCs/>
          <w:sz w:val="24"/>
          <w:szCs w:val="24"/>
        </w:rPr>
        <w:t>askaidrojuma raksts</w:t>
      </w:r>
    </w:p>
    <w:p w14:paraId="4F3014A7" w14:textId="77777777" w:rsidR="00F86588" w:rsidRPr="001B1995" w:rsidRDefault="00F86588" w:rsidP="00F86588">
      <w:pPr>
        <w:spacing w:after="0" w:line="240" w:lineRule="auto"/>
        <w:jc w:val="center"/>
        <w:rPr>
          <w:rFonts w:ascii="Times New Roman" w:hAnsi="Times New Roman" w:cs="Times New Roman"/>
          <w:bCs/>
          <w:sz w:val="24"/>
          <w:szCs w:val="24"/>
        </w:rPr>
      </w:pPr>
    </w:p>
    <w:tbl>
      <w:tblPr>
        <w:tblStyle w:val="Reatabula"/>
        <w:tblW w:w="0" w:type="auto"/>
        <w:tblLook w:val="04A0" w:firstRow="1" w:lastRow="0" w:firstColumn="1" w:lastColumn="0" w:noHBand="0" w:noVBand="1"/>
      </w:tblPr>
      <w:tblGrid>
        <w:gridCol w:w="3539"/>
        <w:gridCol w:w="5783"/>
      </w:tblGrid>
      <w:tr w:rsidR="00F86588" w:rsidRPr="001B1995" w14:paraId="473D86FD" w14:textId="77777777" w:rsidTr="00C51555">
        <w:tc>
          <w:tcPr>
            <w:tcW w:w="3539" w:type="dxa"/>
          </w:tcPr>
          <w:p w14:paraId="0295390B" w14:textId="77777777" w:rsidR="00F86588" w:rsidRPr="001B1995" w:rsidRDefault="00F86588" w:rsidP="005D7733">
            <w:pPr>
              <w:jc w:val="center"/>
              <w:rPr>
                <w:rFonts w:ascii="Times New Roman" w:hAnsi="Times New Roman" w:cs="Times New Roman"/>
                <w:b/>
                <w:sz w:val="24"/>
                <w:szCs w:val="24"/>
              </w:rPr>
            </w:pPr>
            <w:r w:rsidRPr="001B1995">
              <w:rPr>
                <w:rFonts w:ascii="Times New Roman" w:hAnsi="Times New Roman" w:cs="Times New Roman"/>
                <w:b/>
                <w:sz w:val="24"/>
                <w:szCs w:val="24"/>
              </w:rPr>
              <w:t>Paskaidrojuma raksta sadaļa</w:t>
            </w:r>
          </w:p>
        </w:tc>
        <w:tc>
          <w:tcPr>
            <w:tcW w:w="5783" w:type="dxa"/>
          </w:tcPr>
          <w:p w14:paraId="31B9FD77" w14:textId="77777777" w:rsidR="00F86588" w:rsidRPr="001B1995" w:rsidRDefault="00F86588" w:rsidP="005D7733">
            <w:pPr>
              <w:jc w:val="center"/>
              <w:rPr>
                <w:rFonts w:ascii="Times New Roman" w:hAnsi="Times New Roman" w:cs="Times New Roman"/>
                <w:b/>
                <w:sz w:val="24"/>
                <w:szCs w:val="24"/>
              </w:rPr>
            </w:pPr>
            <w:r w:rsidRPr="001B1995">
              <w:rPr>
                <w:rFonts w:ascii="Times New Roman" w:hAnsi="Times New Roman" w:cs="Times New Roman"/>
                <w:b/>
                <w:sz w:val="24"/>
                <w:szCs w:val="24"/>
              </w:rPr>
              <w:t>Norādāmā informācija</w:t>
            </w:r>
          </w:p>
        </w:tc>
      </w:tr>
      <w:tr w:rsidR="00F86588" w:rsidRPr="001B1995" w14:paraId="567ED227" w14:textId="77777777" w:rsidTr="00C51555">
        <w:tc>
          <w:tcPr>
            <w:tcW w:w="3539" w:type="dxa"/>
          </w:tcPr>
          <w:p w14:paraId="1E7070B4" w14:textId="77777777" w:rsidR="00F86588" w:rsidRPr="001B1995" w:rsidRDefault="00F86588" w:rsidP="00F86588">
            <w:pPr>
              <w:pStyle w:val="Sarakstarindkopa"/>
              <w:numPr>
                <w:ilvl w:val="0"/>
                <w:numId w:val="1"/>
              </w:numPr>
              <w:ind w:left="360"/>
              <w:rPr>
                <w:rFonts w:ascii="Times New Roman" w:hAnsi="Times New Roman" w:cs="Times New Roman"/>
                <w:sz w:val="24"/>
                <w:szCs w:val="24"/>
              </w:rPr>
            </w:pPr>
            <w:r w:rsidRPr="001B1995">
              <w:rPr>
                <w:rFonts w:ascii="Times New Roman" w:hAnsi="Times New Roman" w:cs="Times New Roman"/>
                <w:sz w:val="24"/>
                <w:szCs w:val="24"/>
              </w:rPr>
              <w:t>Projekta nepieciešamības pamatojums</w:t>
            </w:r>
          </w:p>
        </w:tc>
        <w:tc>
          <w:tcPr>
            <w:tcW w:w="5783" w:type="dxa"/>
          </w:tcPr>
          <w:p w14:paraId="4503B58A" w14:textId="5AA2D630" w:rsidR="00554899" w:rsidRPr="001B1995" w:rsidRDefault="00554899" w:rsidP="00554899">
            <w:pPr>
              <w:pStyle w:val="Bezatstarpm"/>
              <w:spacing w:after="120"/>
              <w:jc w:val="both"/>
            </w:pPr>
            <w:r w:rsidRPr="001B1995">
              <w:t>Saskaņā ar Administratīvo teritoriju un apdzīvoto vietu likuma pārejas noteikumu 17.</w:t>
            </w:r>
            <w:r w:rsidR="000745FD" w:rsidRPr="001B1995">
              <w:t xml:space="preserve"> </w:t>
            </w:r>
            <w:r w:rsidR="0064337E" w:rsidRPr="001B1995">
              <w:t>p</w:t>
            </w:r>
            <w:r w:rsidRPr="001B1995">
              <w:t>unktu</w:t>
            </w:r>
            <w:r w:rsidR="0064337E" w:rsidRPr="001B1995">
              <w:t>,</w:t>
            </w:r>
            <w:r w:rsidRPr="001B1995">
              <w:t xml:space="preserve"> 2021.</w:t>
            </w:r>
            <w:r w:rsidR="000745FD" w:rsidRPr="001B1995">
              <w:t xml:space="preserve"> </w:t>
            </w:r>
            <w:r w:rsidRPr="001B1995">
              <w:t>gada pašvaldību vēlēšanās ievēlētā novada dome izvērtē bijušo novadu veidojošo bijušo pašvaldību pieņemtos saistošos noteikumus un pieņem jaunus novada saistošos noteikumus.</w:t>
            </w:r>
          </w:p>
          <w:p w14:paraId="071AF7D2" w14:textId="373820D4" w:rsidR="00F86588" w:rsidRPr="001B1995" w:rsidRDefault="000745FD" w:rsidP="00554899">
            <w:pPr>
              <w:pStyle w:val="Bezatstarpm"/>
              <w:spacing w:after="120"/>
              <w:jc w:val="both"/>
            </w:pPr>
            <w:r w:rsidRPr="001B1995">
              <w:t xml:space="preserve">Jaunizveidotā Ogres novadā šobrīd ir spēkā šādi saistošie noteikumi vai to punkti par </w:t>
            </w:r>
            <w:r w:rsidR="006F16D0" w:rsidRPr="001B1995">
              <w:t xml:space="preserve">palīdzību bārenim un bez vecāku gādības palikušajam bērnam pēc pilngadības sasniegšanas </w:t>
            </w:r>
            <w:r w:rsidRPr="001B1995">
              <w:t>(turpmāk –</w:t>
            </w:r>
            <w:r w:rsidR="006F16D0" w:rsidRPr="001B1995">
              <w:t xml:space="preserve"> </w:t>
            </w:r>
            <w:r w:rsidRPr="001B1995">
              <w:t>pabalsts), kas ir izvērtējami</w:t>
            </w:r>
            <w:r w:rsidR="00554899" w:rsidRPr="001B1995">
              <w:t>:</w:t>
            </w:r>
          </w:p>
          <w:p w14:paraId="2D996ECD" w14:textId="386E1CD9" w:rsidR="00554899" w:rsidRPr="001B1995" w:rsidRDefault="00BC5B92" w:rsidP="00BC5B92">
            <w:pPr>
              <w:pStyle w:val="Bezatstarpm"/>
              <w:numPr>
                <w:ilvl w:val="0"/>
                <w:numId w:val="3"/>
              </w:numPr>
              <w:spacing w:after="120"/>
              <w:ind w:left="289" w:hanging="289"/>
              <w:jc w:val="both"/>
            </w:pPr>
            <w:r w:rsidRPr="001B1995">
              <w:t>Lielvārdes novada pašvaldības 2015. gada 28. oktobra saistošo noteikumu Nr.  20 “Par Lielvārdes novada pašvaldības sociālajiem pabalstiem” 8.1.3., 8.1.5. apakšpunkti un 18., 20. punkti</w:t>
            </w:r>
            <w:r w:rsidR="00554899" w:rsidRPr="001B1995">
              <w:t>”;</w:t>
            </w:r>
          </w:p>
          <w:p w14:paraId="70030452" w14:textId="376CB579" w:rsidR="00554899" w:rsidRPr="001B1995" w:rsidRDefault="00BC5B92" w:rsidP="00554899">
            <w:pPr>
              <w:pStyle w:val="Bezatstarpm"/>
              <w:numPr>
                <w:ilvl w:val="0"/>
                <w:numId w:val="3"/>
              </w:numPr>
              <w:spacing w:after="120"/>
              <w:ind w:left="289" w:hanging="289"/>
              <w:jc w:val="both"/>
            </w:pPr>
            <w:r w:rsidRPr="001B1995">
              <w:t xml:space="preserve">Ikšķiles novada pašvaldības 2019. gada 28. augusta saistošie noteikumi Nr. 12/2019 “Par Ikšķiles </w:t>
            </w:r>
            <w:r w:rsidRPr="001B1995">
              <w:lastRenderedPageBreak/>
              <w:t>novada pašvaldības atbalstu bāreņiem un bez vecāku gādības palikušajiem bērniem</w:t>
            </w:r>
            <w:r w:rsidR="00554899" w:rsidRPr="001B1995">
              <w:t>”;</w:t>
            </w:r>
          </w:p>
          <w:p w14:paraId="5D4B226E" w14:textId="5ABFDDEC" w:rsidR="00554899" w:rsidRPr="001B1995" w:rsidRDefault="00BC5B92" w:rsidP="00554899">
            <w:pPr>
              <w:pStyle w:val="Bezatstarpm"/>
              <w:numPr>
                <w:ilvl w:val="0"/>
                <w:numId w:val="3"/>
              </w:numPr>
              <w:spacing w:after="120"/>
              <w:ind w:left="289" w:hanging="289"/>
              <w:jc w:val="both"/>
            </w:pPr>
            <w:r w:rsidRPr="001B1995">
              <w:t>Ķeguma novada pašvaldības 2019. gada 12.jūnija saistošo noteikumu Nr. KND1-6/19/7 “Par Ķeguma novada pašvaldības sniegto atbalstu bāreņiem un bez vecāku gādības palikušajiem bērniem pēc pilngadības sasniegšanas, audžuģimenēm un aizbildņiem” 4.1.</w:t>
            </w:r>
            <w:r w:rsidR="006D01F6">
              <w:t>, 4.4. apakšpunkts,</w:t>
            </w:r>
            <w:r w:rsidRPr="001B1995">
              <w:t xml:space="preserve"> II.</w:t>
            </w:r>
            <w:r w:rsidR="006D01F6">
              <w:t xml:space="preserve"> un V.</w:t>
            </w:r>
            <w:r w:rsidRPr="001B1995">
              <w:t xml:space="preserve"> nodaļa</w:t>
            </w:r>
            <w:r w:rsidR="000745FD" w:rsidRPr="001B1995">
              <w:t>”</w:t>
            </w:r>
            <w:r w:rsidR="00554899" w:rsidRPr="001B1995">
              <w:t>;</w:t>
            </w:r>
          </w:p>
          <w:p w14:paraId="5F731719" w14:textId="31E5AA44" w:rsidR="00596001" w:rsidRPr="001B1995" w:rsidRDefault="00596001" w:rsidP="00BC5B92">
            <w:pPr>
              <w:pStyle w:val="Bezatstarpm"/>
              <w:spacing w:after="120"/>
              <w:jc w:val="both"/>
            </w:pPr>
            <w:r w:rsidRPr="001B1995">
              <w:t xml:space="preserve">(turpmāk visi kopā – spēkā esošie saistošie noteikumi). </w:t>
            </w:r>
          </w:p>
          <w:p w14:paraId="7BF0BC73" w14:textId="50052185" w:rsidR="009A0EC5" w:rsidRPr="001B1995" w:rsidRDefault="009A0EC5" w:rsidP="0064337E">
            <w:pPr>
              <w:pStyle w:val="Bezatstarpm"/>
              <w:spacing w:after="120"/>
              <w:jc w:val="both"/>
            </w:pPr>
            <w:r w:rsidRPr="001B1995">
              <w:t>Likuma “Par pašvaldībām” 43.panta trešā daļa noteic, ka dome var pieņemt saistošos noteikumus arī, lai nodrošinātu pašvaldības autonomo funkciju un brīvprātīgo iniciatīvu izpildi.</w:t>
            </w:r>
          </w:p>
          <w:p w14:paraId="49DE190A" w14:textId="7870402D" w:rsidR="00FF4C81" w:rsidRPr="001B1995" w:rsidRDefault="009A0EC5" w:rsidP="00596001">
            <w:pPr>
              <w:pStyle w:val="Bezatstarpm"/>
              <w:spacing w:after="120"/>
              <w:jc w:val="both"/>
            </w:pPr>
            <w:r w:rsidRPr="001B1995">
              <w:t>Līdz ar to j</w:t>
            </w:r>
            <w:r w:rsidR="00596001" w:rsidRPr="001B1995">
              <w:t>aunievēlētai Ogres novada pašvaldības</w:t>
            </w:r>
            <w:r w:rsidR="00E9188F" w:rsidRPr="001B1995">
              <w:t xml:space="preserve"> (turpmāk – Pašvaldība)</w:t>
            </w:r>
            <w:r w:rsidR="00596001" w:rsidRPr="001B1995">
              <w:t xml:space="preserve"> domei ir jāizvērtē spēkā esošie saistošie noteikumi un </w:t>
            </w:r>
            <w:r w:rsidRPr="001B1995">
              <w:t>tai ir tiesības pieņemt jaunus saistošos noteikumus</w:t>
            </w:r>
            <w:r w:rsidR="00596001" w:rsidRPr="001B1995">
              <w:t xml:space="preserve"> </w:t>
            </w:r>
            <w:r w:rsidR="00E9188F" w:rsidRPr="001B1995">
              <w:t>par pabalstu bārenim un bez vecāku gādības palikušajam bērnam pēc pilngadības sasniegšanas noteikšanu</w:t>
            </w:r>
            <w:r w:rsidR="00596001" w:rsidRPr="001B1995">
              <w:t>, kas attieksies uz visu jaunizveidotā Ogres novada teritoriju.</w:t>
            </w:r>
            <w:r w:rsidR="00FF4C81" w:rsidRPr="001B1995">
              <w:t xml:space="preserve"> </w:t>
            </w:r>
          </w:p>
          <w:p w14:paraId="5AA0663B" w14:textId="3305B2C7" w:rsidR="00596001" w:rsidRPr="001B1995" w:rsidRDefault="00FF4C81" w:rsidP="000745FD">
            <w:pPr>
              <w:pStyle w:val="Bezatstarpm"/>
              <w:spacing w:after="120"/>
              <w:jc w:val="both"/>
            </w:pPr>
            <w:r w:rsidRPr="001B1995">
              <w:t xml:space="preserve">Pieņemot saistošos noteikumus par </w:t>
            </w:r>
            <w:r w:rsidR="00E9188F" w:rsidRPr="001B1995">
              <w:t xml:space="preserve">pabalstu bārenim un bez vecāku gādības palikušajam bērnam pēc pilngadības sasniegšanas </w:t>
            </w:r>
            <w:r w:rsidRPr="001B1995">
              <w:t>noteikšanu, visā jaunizveid</w:t>
            </w:r>
            <w:r w:rsidR="000745FD" w:rsidRPr="001B1995">
              <w:t>otajā Og</w:t>
            </w:r>
            <w:r w:rsidR="00E9188F" w:rsidRPr="001B1995">
              <w:t>res novadā tiks noteikts vienādi</w:t>
            </w:r>
            <w:r w:rsidRPr="001B1995">
              <w:t xml:space="preserve"> </w:t>
            </w:r>
            <w:r w:rsidR="00E9188F" w:rsidRPr="001B1995">
              <w:t xml:space="preserve">pabalstu bārenim un bez vecāku gādības palikušajam </w:t>
            </w:r>
            <w:r w:rsidR="00E9188F" w:rsidRPr="001B1995">
              <w:lastRenderedPageBreak/>
              <w:t>bērnam pēc pilngadības sasniegšanas apmēri un to</w:t>
            </w:r>
            <w:r w:rsidRPr="001B1995">
              <w:t xml:space="preserve"> saņemšanas kritēriji.  </w:t>
            </w:r>
          </w:p>
        </w:tc>
      </w:tr>
      <w:tr w:rsidR="00F86588" w:rsidRPr="001B1995" w14:paraId="6967BD01" w14:textId="77777777" w:rsidTr="00C51555">
        <w:tc>
          <w:tcPr>
            <w:tcW w:w="3539" w:type="dxa"/>
          </w:tcPr>
          <w:p w14:paraId="5A511183" w14:textId="5884A94E" w:rsidR="00F86588" w:rsidRPr="001B1995" w:rsidRDefault="00F86588" w:rsidP="00F86588">
            <w:pPr>
              <w:pStyle w:val="Sarakstarindkopa"/>
              <w:numPr>
                <w:ilvl w:val="0"/>
                <w:numId w:val="1"/>
              </w:numPr>
              <w:ind w:left="360"/>
              <w:rPr>
                <w:rFonts w:ascii="Times New Roman" w:hAnsi="Times New Roman" w:cs="Times New Roman"/>
                <w:sz w:val="24"/>
                <w:szCs w:val="24"/>
              </w:rPr>
            </w:pPr>
            <w:r w:rsidRPr="001B1995">
              <w:rPr>
                <w:rFonts w:ascii="Times New Roman" w:hAnsi="Times New Roman" w:cs="Times New Roman"/>
                <w:sz w:val="24"/>
                <w:szCs w:val="24"/>
              </w:rPr>
              <w:lastRenderedPageBreak/>
              <w:t>Īss projekta satura izklāsts</w:t>
            </w:r>
          </w:p>
        </w:tc>
        <w:tc>
          <w:tcPr>
            <w:tcW w:w="5783" w:type="dxa"/>
          </w:tcPr>
          <w:p w14:paraId="7CD78BD5" w14:textId="1B681E5D" w:rsidR="00F86588" w:rsidRPr="001B1995" w:rsidRDefault="00E37197" w:rsidP="00F57D19">
            <w:pPr>
              <w:jc w:val="both"/>
              <w:rPr>
                <w:rFonts w:ascii="Times New Roman" w:hAnsi="Times New Roman" w:cs="Times New Roman"/>
                <w:sz w:val="24"/>
                <w:szCs w:val="24"/>
              </w:rPr>
            </w:pPr>
            <w:r w:rsidRPr="001B1995">
              <w:rPr>
                <w:rFonts w:ascii="Times New Roman" w:hAnsi="Times New Roman" w:cs="Times New Roman"/>
                <w:sz w:val="24"/>
                <w:szCs w:val="24"/>
              </w:rPr>
              <w:t>Saistošo noteikumu projekts</w:t>
            </w:r>
            <w:r w:rsidR="004F5243" w:rsidRPr="001B1995">
              <w:rPr>
                <w:rFonts w:ascii="Times New Roman" w:hAnsi="Times New Roman" w:cs="Times New Roman"/>
                <w:sz w:val="24"/>
                <w:szCs w:val="24"/>
              </w:rPr>
              <w:t xml:space="preserve"> </w:t>
            </w:r>
            <w:r w:rsidRPr="001B1995">
              <w:rPr>
                <w:rFonts w:ascii="Times New Roman" w:hAnsi="Times New Roman" w:cs="Times New Roman"/>
                <w:sz w:val="24"/>
                <w:szCs w:val="24"/>
              </w:rPr>
              <w:t>nosaka</w:t>
            </w:r>
            <w:r w:rsidR="004F5243" w:rsidRPr="001B1995">
              <w:rPr>
                <w:rFonts w:ascii="Times New Roman" w:hAnsi="Times New Roman" w:cs="Times New Roman"/>
                <w:sz w:val="24"/>
                <w:szCs w:val="24"/>
              </w:rPr>
              <w:t xml:space="preserve"> </w:t>
            </w:r>
            <w:r w:rsidR="00E9188F" w:rsidRPr="001B1995">
              <w:rPr>
                <w:rFonts w:ascii="Times New Roman" w:hAnsi="Times New Roman" w:cs="Times New Roman"/>
                <w:sz w:val="24"/>
                <w:szCs w:val="24"/>
              </w:rPr>
              <w:t xml:space="preserve">Pašvaldības pabalstus bārenim un bez vecāku gādības palikušajam bērnam pēc pilngadības sasniegšanas, to apmēru un pabalstu, pieprasīšanas, piešķiršanas un izmaksas kārtību </w:t>
            </w:r>
            <w:r w:rsidR="00F57D19" w:rsidRPr="001B1995">
              <w:rPr>
                <w:rFonts w:ascii="Times New Roman" w:hAnsi="Times New Roman" w:cs="Times New Roman"/>
                <w:sz w:val="24"/>
                <w:szCs w:val="24"/>
              </w:rPr>
              <w:t>Ogres novada  pašvaldībā no 2022</w:t>
            </w:r>
            <w:r w:rsidR="004F5243" w:rsidRPr="001B1995">
              <w:rPr>
                <w:rFonts w:ascii="Times New Roman" w:hAnsi="Times New Roman" w:cs="Times New Roman"/>
                <w:sz w:val="24"/>
                <w:szCs w:val="24"/>
              </w:rPr>
              <w:t>.gada 1.</w:t>
            </w:r>
            <w:r w:rsidR="0024752F" w:rsidRPr="001B1995">
              <w:rPr>
                <w:rFonts w:ascii="Times New Roman" w:hAnsi="Times New Roman" w:cs="Times New Roman"/>
                <w:sz w:val="24"/>
                <w:szCs w:val="24"/>
              </w:rPr>
              <w:t>janvāra</w:t>
            </w:r>
            <w:r w:rsidR="004F5243" w:rsidRPr="001B1995">
              <w:rPr>
                <w:rFonts w:ascii="Times New Roman" w:hAnsi="Times New Roman" w:cs="Times New Roman"/>
                <w:sz w:val="24"/>
                <w:szCs w:val="24"/>
              </w:rPr>
              <w:t>.</w:t>
            </w:r>
          </w:p>
          <w:p w14:paraId="7324DEE3" w14:textId="47FBF515" w:rsidR="009A0EC5" w:rsidRPr="001B1995" w:rsidRDefault="009A0EC5" w:rsidP="00F57D19">
            <w:pPr>
              <w:jc w:val="both"/>
              <w:rPr>
                <w:rFonts w:ascii="Times New Roman" w:hAnsi="Times New Roman" w:cs="Times New Roman"/>
                <w:sz w:val="24"/>
                <w:szCs w:val="24"/>
              </w:rPr>
            </w:pPr>
            <w:r w:rsidRPr="001B1995">
              <w:rPr>
                <w:rFonts w:ascii="Times New Roman" w:hAnsi="Times New Roman" w:cs="Times New Roman"/>
                <w:sz w:val="24"/>
                <w:szCs w:val="24"/>
              </w:rPr>
              <w:t>Spēkā esošie saistošie  noteikumi, kuri attiecīgi tiek piemēroti bijušo Ikšķiles Ķeguma un Lielvārdes novadu administratīvajās teritorijās, nosaka atšķirīgus bērna piedzimšanas pabalstu</w:t>
            </w:r>
            <w:r w:rsidR="00E9188F" w:rsidRPr="001B1995">
              <w:rPr>
                <w:rFonts w:ascii="Times New Roman" w:hAnsi="Times New Roman" w:cs="Times New Roman"/>
                <w:sz w:val="24"/>
                <w:szCs w:val="24"/>
              </w:rPr>
              <w:t xml:space="preserve"> bārenim un bez vecāku gādības palikušajam bērnam pēc pilngadības sasniegšanas </w:t>
            </w:r>
            <w:r w:rsidR="00E9188F" w:rsidRPr="00EB5208">
              <w:rPr>
                <w:rFonts w:ascii="Times New Roman" w:hAnsi="Times New Roman" w:cs="Times New Roman"/>
                <w:sz w:val="24"/>
                <w:szCs w:val="24"/>
              </w:rPr>
              <w:t xml:space="preserve">apmērus, </w:t>
            </w:r>
            <w:r w:rsidR="00E81112" w:rsidRPr="00EB5208">
              <w:rPr>
                <w:rFonts w:ascii="Times New Roman" w:hAnsi="Times New Roman" w:cs="Times New Roman"/>
                <w:sz w:val="24"/>
                <w:szCs w:val="24"/>
              </w:rPr>
              <w:t>savukārt bijušā Ogres novada administratīvajā teritorijā saistošie noteikumi par pabalstiem bārenim un bez vecāku gādības palikušajam bērnam pēc pilngadības sasniegšanas nav pieņemti, bet pabalsta izmaksa tiek veikta pamatojoties uz normatīvo aktu prasībām.</w:t>
            </w:r>
          </w:p>
          <w:p w14:paraId="3D1978CD" w14:textId="6B135D8B" w:rsidR="00533C52" w:rsidRPr="001B1995" w:rsidRDefault="00533C52" w:rsidP="00533C52">
            <w:pPr>
              <w:pStyle w:val="Bezatstarpm"/>
              <w:spacing w:after="120"/>
              <w:jc w:val="both"/>
            </w:pPr>
            <w:r w:rsidRPr="001B1995">
              <w:t>Izvērtējot spēkā esošos saistošos noteikumus un ievērojot Pašvaldības budžeta iespējas, konstatēts, ka pabalstu bārenim un bez vecāku gādības palikušajam bērnam pēc pilngadības sasniegšanas apmērs būtu nosakāms šādā apmērā:</w:t>
            </w:r>
          </w:p>
          <w:p w14:paraId="153C243F" w14:textId="74B47888" w:rsidR="00533C52" w:rsidRPr="001B1995" w:rsidRDefault="00533C52" w:rsidP="00533C52">
            <w:pPr>
              <w:pStyle w:val="Bezatstarpm"/>
              <w:numPr>
                <w:ilvl w:val="0"/>
                <w:numId w:val="6"/>
              </w:numPr>
              <w:spacing w:after="120"/>
              <w:ind w:left="289" w:hanging="289"/>
              <w:jc w:val="both"/>
            </w:pPr>
            <w:r w:rsidRPr="001B1995">
              <w:t xml:space="preserve">vienreizējs pabalsts pastāvīgas dzīves uzsākšanai - 218 </w:t>
            </w:r>
            <w:proofErr w:type="spellStart"/>
            <w:r w:rsidRPr="001B1995">
              <w:rPr>
                <w:i/>
              </w:rPr>
              <w:t>euro</w:t>
            </w:r>
            <w:proofErr w:type="spellEnd"/>
            <w:r w:rsidRPr="001B1995">
              <w:t xml:space="preserve">, personai ar invaliditāti - 327 </w:t>
            </w:r>
            <w:proofErr w:type="spellStart"/>
            <w:r w:rsidRPr="001B1995">
              <w:rPr>
                <w:i/>
              </w:rPr>
              <w:t>euro</w:t>
            </w:r>
            <w:proofErr w:type="spellEnd"/>
            <w:r w:rsidRPr="001B1995">
              <w:t>;</w:t>
            </w:r>
          </w:p>
          <w:p w14:paraId="3F473B36" w14:textId="77777777" w:rsidR="00533C52" w:rsidRPr="001B1995" w:rsidRDefault="00533C52" w:rsidP="00533C52">
            <w:pPr>
              <w:pStyle w:val="Bezatstarpm"/>
              <w:numPr>
                <w:ilvl w:val="0"/>
                <w:numId w:val="6"/>
              </w:numPr>
              <w:spacing w:after="120"/>
              <w:ind w:left="289" w:hanging="289"/>
              <w:jc w:val="both"/>
            </w:pPr>
            <w:r w:rsidRPr="001B1995">
              <w:rPr>
                <w:lang w:eastAsia="lv-LV"/>
              </w:rPr>
              <w:lastRenderedPageBreak/>
              <w:t xml:space="preserve">vienreizējs pabalsts sadzīves priekšmetu un mīkstā inventāra iegādei - 820,05 </w:t>
            </w:r>
            <w:proofErr w:type="spellStart"/>
            <w:r w:rsidRPr="001B1995">
              <w:rPr>
                <w:i/>
                <w:lang w:eastAsia="lv-LV"/>
              </w:rPr>
              <w:t>euro</w:t>
            </w:r>
            <w:proofErr w:type="spellEnd"/>
            <w:r w:rsidRPr="001B1995">
              <w:rPr>
                <w:i/>
                <w:lang w:eastAsia="lv-LV"/>
              </w:rPr>
              <w:t>;</w:t>
            </w:r>
          </w:p>
          <w:p w14:paraId="2AB7548B" w14:textId="77777777" w:rsidR="00533C52" w:rsidRPr="001B1995" w:rsidRDefault="00533C52" w:rsidP="00533C52">
            <w:pPr>
              <w:pStyle w:val="Bezatstarpm"/>
              <w:numPr>
                <w:ilvl w:val="0"/>
                <w:numId w:val="6"/>
              </w:numPr>
              <w:spacing w:after="120"/>
              <w:ind w:left="289" w:hanging="289"/>
              <w:jc w:val="both"/>
            </w:pPr>
            <w:r w:rsidRPr="001B1995">
              <w:rPr>
                <w:lang w:eastAsia="lv-LV"/>
              </w:rPr>
              <w:t xml:space="preserve">pabalsts ikmēneša izdevumu segšanai - 159 </w:t>
            </w:r>
            <w:proofErr w:type="spellStart"/>
            <w:r w:rsidRPr="001B1995">
              <w:rPr>
                <w:i/>
                <w:lang w:eastAsia="lv-LV"/>
              </w:rPr>
              <w:t>euro</w:t>
            </w:r>
            <w:proofErr w:type="spellEnd"/>
            <w:r w:rsidRPr="001B1995">
              <w:rPr>
                <w:lang w:eastAsia="lv-LV"/>
              </w:rPr>
              <w:t xml:space="preserve">, personai ar invaliditāti – 213 </w:t>
            </w:r>
            <w:proofErr w:type="spellStart"/>
            <w:r w:rsidRPr="001B1995">
              <w:rPr>
                <w:i/>
                <w:lang w:eastAsia="lv-LV"/>
              </w:rPr>
              <w:t>euro</w:t>
            </w:r>
            <w:proofErr w:type="spellEnd"/>
            <w:r w:rsidRPr="001B1995">
              <w:rPr>
                <w:lang w:eastAsia="lv-LV"/>
              </w:rPr>
              <w:t>.</w:t>
            </w:r>
            <w:r w:rsidRPr="001B1995">
              <w:t xml:space="preserve"> </w:t>
            </w:r>
            <w:r w:rsidRPr="001B1995">
              <w:rPr>
                <w:lang w:eastAsia="lv-LV"/>
              </w:rPr>
              <w:t>Pabalstu ikmēneša izdevumu segšanai  izmaksā katru mēnesi, ja pilngadību sasniegušais bērns mācās vispārējās vai profesionālās izglītības iestādē,  studē augstskolā vai koledžā un saskaņā ar izglītības jomu regulējošajos normatīvajos aktos noteikto kārtību sekmīgi apgūst izglītības vai studiju programmu;</w:t>
            </w:r>
          </w:p>
          <w:p w14:paraId="56332EBD" w14:textId="77777777" w:rsidR="00533C52" w:rsidRPr="001B1995" w:rsidRDefault="00533C52" w:rsidP="00533C52">
            <w:pPr>
              <w:pStyle w:val="Bezatstarpm"/>
              <w:numPr>
                <w:ilvl w:val="0"/>
                <w:numId w:val="6"/>
              </w:numPr>
              <w:spacing w:after="120"/>
              <w:ind w:left="289" w:hanging="289"/>
              <w:jc w:val="both"/>
            </w:pPr>
            <w:r w:rsidRPr="001B1995">
              <w:t>mājokļa pabalsts tiek aprēķināts, piešķirts un izmaksāts saskaņā ar Ministru kabineta 2020. gada 17. decembra noteikumos Nr. 809 „Noteikumi par mājsaimniecības materiālās situācijas izvērtēšanu un sociālās palīdzības saņemšanu” noteikto kārtību, bet neņemot vērā bāreņa ienākumus.</w:t>
            </w:r>
          </w:p>
          <w:p w14:paraId="11684D3C" w14:textId="7E5DD677" w:rsidR="000249EC" w:rsidRPr="001B1995" w:rsidRDefault="00E37197" w:rsidP="0064337E">
            <w:pPr>
              <w:pStyle w:val="Bezatstarpm"/>
              <w:spacing w:after="120"/>
              <w:jc w:val="both"/>
            </w:pPr>
            <w:r w:rsidRPr="001B1995">
              <w:t xml:space="preserve">Saistošie noteikumi par </w:t>
            </w:r>
            <w:r w:rsidR="00533C52" w:rsidRPr="001B1995">
              <w:rPr>
                <w:rFonts w:eastAsiaTheme="minorHAnsi"/>
              </w:rPr>
              <w:t>pabalstu bārenim un bez vecāku gādības palikušajam bērnam pēc pilngadības sasniegšanas</w:t>
            </w:r>
            <w:r w:rsidR="00533C52" w:rsidRPr="001B1995">
              <w:t xml:space="preserve"> apmēru</w:t>
            </w:r>
            <w:r w:rsidR="0064337E" w:rsidRPr="001B1995">
              <w:t xml:space="preserve"> un </w:t>
            </w:r>
            <w:r w:rsidR="00533C52" w:rsidRPr="001B1995">
              <w:t xml:space="preserve">to </w:t>
            </w:r>
            <w:r w:rsidR="00533C52" w:rsidRPr="001B1995">
              <w:rPr>
                <w:lang w:eastAsia="lv-LV"/>
              </w:rPr>
              <w:t>pieprasīšanas, piešķiršanas un izmaksas kārtību</w:t>
            </w:r>
            <w:r w:rsidR="00533C52" w:rsidRPr="001B1995">
              <w:t xml:space="preserve"> </w:t>
            </w:r>
            <w:r w:rsidRPr="001B1995">
              <w:t xml:space="preserve">visā jaunizveidotā Ogres novada administratīvā teritorijā tiks piemēroti no 2022.gada 1.janvāra, savukārt spēkā esošie saistošie noteikumi no 2022.gada 1.janvāra zaudēs spēku. </w:t>
            </w:r>
          </w:p>
        </w:tc>
      </w:tr>
      <w:tr w:rsidR="00F86588" w:rsidRPr="001B1995" w14:paraId="3A7291A9" w14:textId="77777777" w:rsidTr="00C51555">
        <w:tc>
          <w:tcPr>
            <w:tcW w:w="3539" w:type="dxa"/>
          </w:tcPr>
          <w:p w14:paraId="4BCAB0C5" w14:textId="163E962D" w:rsidR="00F86588" w:rsidRPr="001B1995" w:rsidRDefault="00F86588" w:rsidP="00F86588">
            <w:pPr>
              <w:pStyle w:val="Sarakstarindkopa"/>
              <w:numPr>
                <w:ilvl w:val="0"/>
                <w:numId w:val="1"/>
              </w:numPr>
              <w:ind w:left="360"/>
              <w:rPr>
                <w:rFonts w:ascii="Times New Roman" w:hAnsi="Times New Roman" w:cs="Times New Roman"/>
                <w:sz w:val="24"/>
                <w:szCs w:val="24"/>
              </w:rPr>
            </w:pPr>
            <w:r w:rsidRPr="001B1995">
              <w:rPr>
                <w:rFonts w:ascii="Times New Roman" w:hAnsi="Times New Roman" w:cs="Times New Roman"/>
                <w:sz w:val="24"/>
                <w:szCs w:val="24"/>
              </w:rPr>
              <w:lastRenderedPageBreak/>
              <w:t>Informācija par plānoto projekta ietekmi uz pašvaldības budžetu</w:t>
            </w:r>
          </w:p>
        </w:tc>
        <w:tc>
          <w:tcPr>
            <w:tcW w:w="5783" w:type="dxa"/>
          </w:tcPr>
          <w:p w14:paraId="2B3B6DBF" w14:textId="79B77C11" w:rsidR="00C51555" w:rsidRPr="001B1995" w:rsidRDefault="00C51555" w:rsidP="0024752F">
            <w:pPr>
              <w:jc w:val="both"/>
              <w:rPr>
                <w:rFonts w:ascii="Times New Roman" w:hAnsi="Times New Roman" w:cs="Times New Roman"/>
                <w:sz w:val="24"/>
                <w:szCs w:val="24"/>
              </w:rPr>
            </w:pPr>
            <w:r w:rsidRPr="001B1995">
              <w:rPr>
                <w:rFonts w:ascii="Times New Roman" w:hAnsi="Times New Roman" w:cs="Times New Roman"/>
                <w:sz w:val="24"/>
                <w:szCs w:val="24"/>
              </w:rPr>
              <w:t xml:space="preserve">Plānots, ka 2021. gadā </w:t>
            </w:r>
            <w:r w:rsidR="0045488B" w:rsidRPr="001B1995">
              <w:rPr>
                <w:rFonts w:ascii="Times New Roman" w:hAnsi="Times New Roman" w:cs="Times New Roman"/>
                <w:sz w:val="24"/>
                <w:szCs w:val="24"/>
              </w:rPr>
              <w:t xml:space="preserve">palīdzība bāreņiem un bez vecāku gādības palikušajam bērniem pēc pilngadības sasniegšanas tiks sniegta šādā apmērā, ievērojot spēkā </w:t>
            </w:r>
            <w:r w:rsidR="0045488B" w:rsidRPr="001B1995">
              <w:rPr>
                <w:rFonts w:ascii="Times New Roman" w:hAnsi="Times New Roman" w:cs="Times New Roman"/>
                <w:sz w:val="24"/>
                <w:szCs w:val="24"/>
              </w:rPr>
              <w:lastRenderedPageBreak/>
              <w:t xml:space="preserve">esošos saistošos </w:t>
            </w:r>
            <w:r w:rsidR="0045488B" w:rsidRPr="00EB5208">
              <w:rPr>
                <w:rFonts w:ascii="Times New Roman" w:hAnsi="Times New Roman" w:cs="Times New Roman"/>
                <w:sz w:val="24"/>
                <w:szCs w:val="24"/>
              </w:rPr>
              <w:t>noteikumus</w:t>
            </w:r>
            <w:r w:rsidR="00E81112" w:rsidRPr="00EB5208">
              <w:rPr>
                <w:rFonts w:ascii="Times New Roman" w:hAnsi="Times New Roman" w:cs="Times New Roman"/>
                <w:sz w:val="24"/>
                <w:szCs w:val="24"/>
              </w:rPr>
              <w:t xml:space="preserve"> un normatīvo aktu prasības</w:t>
            </w:r>
            <w:r w:rsidRPr="00EB5208">
              <w:rPr>
                <w:rFonts w:ascii="Times New Roman" w:hAnsi="Times New Roman" w:cs="Times New Roman"/>
                <w:sz w:val="24"/>
                <w:szCs w:val="24"/>
              </w:rPr>
              <w:t>:</w:t>
            </w:r>
          </w:p>
          <w:p w14:paraId="5AA1F65B" w14:textId="32F22182" w:rsidR="00C51555" w:rsidRPr="001B1995" w:rsidRDefault="00C51555" w:rsidP="0045488B">
            <w:pPr>
              <w:pStyle w:val="Sarakstarindkopa"/>
              <w:numPr>
                <w:ilvl w:val="0"/>
                <w:numId w:val="7"/>
              </w:numPr>
              <w:jc w:val="both"/>
              <w:rPr>
                <w:rFonts w:ascii="Times New Roman" w:hAnsi="Times New Roman" w:cs="Times New Roman"/>
                <w:sz w:val="24"/>
                <w:szCs w:val="24"/>
              </w:rPr>
            </w:pPr>
            <w:r w:rsidRPr="001B1995">
              <w:rPr>
                <w:rFonts w:ascii="Times New Roman" w:hAnsi="Times New Roman" w:cs="Times New Roman"/>
                <w:sz w:val="24"/>
                <w:szCs w:val="24"/>
              </w:rPr>
              <w:t xml:space="preserve">bijušā Ogres novada pašvaldībā </w:t>
            </w:r>
            <w:r w:rsidR="0045488B" w:rsidRPr="001B1995">
              <w:rPr>
                <w:rFonts w:ascii="Times New Roman" w:hAnsi="Times New Roman" w:cs="Times New Roman"/>
                <w:sz w:val="24"/>
                <w:szCs w:val="24"/>
              </w:rPr>
              <w:t>52</w:t>
            </w:r>
            <w:r w:rsidR="000A6C62">
              <w:rPr>
                <w:rFonts w:ascii="Times New Roman" w:hAnsi="Times New Roman" w:cs="Times New Roman"/>
                <w:sz w:val="24"/>
                <w:szCs w:val="24"/>
              </w:rPr>
              <w:t xml:space="preserve"> </w:t>
            </w:r>
            <w:r w:rsidR="0045488B" w:rsidRPr="001B1995">
              <w:rPr>
                <w:rFonts w:ascii="Times New Roman" w:hAnsi="Times New Roman" w:cs="Times New Roman"/>
                <w:sz w:val="24"/>
                <w:szCs w:val="24"/>
              </w:rPr>
              <w:t xml:space="preserve">595 </w:t>
            </w:r>
            <w:proofErr w:type="spellStart"/>
            <w:r w:rsidRPr="001B1995">
              <w:rPr>
                <w:rFonts w:ascii="Times New Roman" w:hAnsi="Times New Roman" w:cs="Times New Roman"/>
                <w:i/>
                <w:sz w:val="24"/>
                <w:szCs w:val="24"/>
              </w:rPr>
              <w:t>euro</w:t>
            </w:r>
            <w:proofErr w:type="spellEnd"/>
            <w:r w:rsidRPr="001B1995">
              <w:rPr>
                <w:rFonts w:ascii="Times New Roman" w:hAnsi="Times New Roman" w:cs="Times New Roman"/>
                <w:sz w:val="24"/>
                <w:szCs w:val="24"/>
              </w:rPr>
              <w:t xml:space="preserve"> apmērā;</w:t>
            </w:r>
          </w:p>
          <w:p w14:paraId="4682B80D" w14:textId="69616D99" w:rsidR="00C51555" w:rsidRPr="001B1995" w:rsidRDefault="00C51555" w:rsidP="00C51555">
            <w:pPr>
              <w:pStyle w:val="Sarakstarindkopa"/>
              <w:numPr>
                <w:ilvl w:val="0"/>
                <w:numId w:val="7"/>
              </w:numPr>
              <w:jc w:val="both"/>
              <w:rPr>
                <w:rFonts w:ascii="Times New Roman" w:hAnsi="Times New Roman" w:cs="Times New Roman"/>
                <w:sz w:val="24"/>
                <w:szCs w:val="24"/>
              </w:rPr>
            </w:pPr>
            <w:r w:rsidRPr="001B1995">
              <w:rPr>
                <w:rFonts w:ascii="Times New Roman" w:hAnsi="Times New Roman" w:cs="Times New Roman"/>
                <w:sz w:val="24"/>
                <w:szCs w:val="24"/>
              </w:rPr>
              <w:t xml:space="preserve">bijušā Ikšķiles novada pašvaldībā </w:t>
            </w:r>
            <w:r w:rsidR="00487136" w:rsidRPr="001B1995">
              <w:rPr>
                <w:rFonts w:ascii="Times New Roman" w:hAnsi="Times New Roman" w:cs="Times New Roman"/>
                <w:sz w:val="24"/>
                <w:szCs w:val="24"/>
              </w:rPr>
              <w:t>9</w:t>
            </w:r>
            <w:r w:rsidR="00F35EBE" w:rsidRPr="001B1995">
              <w:rPr>
                <w:rFonts w:ascii="Times New Roman" w:hAnsi="Times New Roman" w:cs="Times New Roman"/>
                <w:sz w:val="24"/>
                <w:szCs w:val="24"/>
              </w:rPr>
              <w:t xml:space="preserve"> </w:t>
            </w:r>
            <w:r w:rsidR="00487136" w:rsidRPr="001B1995">
              <w:rPr>
                <w:rFonts w:ascii="Times New Roman" w:hAnsi="Times New Roman" w:cs="Times New Roman"/>
                <w:sz w:val="24"/>
                <w:szCs w:val="24"/>
              </w:rPr>
              <w:t xml:space="preserve">170 </w:t>
            </w:r>
            <w:proofErr w:type="spellStart"/>
            <w:r w:rsidR="00487136" w:rsidRPr="001B1995">
              <w:rPr>
                <w:rFonts w:ascii="Times New Roman" w:hAnsi="Times New Roman" w:cs="Times New Roman"/>
                <w:i/>
                <w:sz w:val="24"/>
                <w:szCs w:val="24"/>
              </w:rPr>
              <w:t>euro</w:t>
            </w:r>
            <w:proofErr w:type="spellEnd"/>
            <w:r w:rsidR="00487136" w:rsidRPr="001B1995">
              <w:rPr>
                <w:rFonts w:ascii="Times New Roman" w:hAnsi="Times New Roman" w:cs="Times New Roman"/>
                <w:sz w:val="24"/>
                <w:szCs w:val="24"/>
              </w:rPr>
              <w:t xml:space="preserve"> apmērā</w:t>
            </w:r>
            <w:r w:rsidRPr="001B1995">
              <w:rPr>
                <w:rFonts w:ascii="Times New Roman" w:hAnsi="Times New Roman" w:cs="Times New Roman"/>
                <w:sz w:val="24"/>
                <w:szCs w:val="24"/>
              </w:rPr>
              <w:t xml:space="preserve">, </w:t>
            </w:r>
          </w:p>
          <w:p w14:paraId="2408E425" w14:textId="59B67121" w:rsidR="00C51555" w:rsidRPr="001B1995" w:rsidRDefault="00C51555" w:rsidP="00C51555">
            <w:pPr>
              <w:pStyle w:val="Sarakstarindkopa"/>
              <w:numPr>
                <w:ilvl w:val="0"/>
                <w:numId w:val="7"/>
              </w:numPr>
              <w:jc w:val="both"/>
              <w:rPr>
                <w:rFonts w:ascii="Times New Roman" w:hAnsi="Times New Roman" w:cs="Times New Roman"/>
                <w:sz w:val="24"/>
                <w:szCs w:val="24"/>
              </w:rPr>
            </w:pPr>
            <w:r w:rsidRPr="001B1995">
              <w:rPr>
                <w:rFonts w:ascii="Times New Roman" w:hAnsi="Times New Roman" w:cs="Times New Roman"/>
                <w:sz w:val="24"/>
                <w:szCs w:val="24"/>
              </w:rPr>
              <w:t xml:space="preserve">bijušā Ķeguma novada pašvaldībā </w:t>
            </w:r>
            <w:r w:rsidR="00487136" w:rsidRPr="001B1995">
              <w:rPr>
                <w:rFonts w:ascii="Times New Roman" w:hAnsi="Times New Roman" w:cs="Times New Roman"/>
                <w:sz w:val="24"/>
                <w:szCs w:val="24"/>
              </w:rPr>
              <w:t>2</w:t>
            </w:r>
            <w:r w:rsidR="00F35EBE" w:rsidRPr="001B1995">
              <w:rPr>
                <w:rFonts w:ascii="Times New Roman" w:hAnsi="Times New Roman" w:cs="Times New Roman"/>
                <w:sz w:val="24"/>
                <w:szCs w:val="24"/>
              </w:rPr>
              <w:t xml:space="preserve"> </w:t>
            </w:r>
            <w:r w:rsidR="00487136" w:rsidRPr="001B1995">
              <w:rPr>
                <w:rFonts w:ascii="Times New Roman" w:hAnsi="Times New Roman" w:cs="Times New Roman"/>
                <w:sz w:val="24"/>
                <w:szCs w:val="24"/>
              </w:rPr>
              <w:t xml:space="preserve">850 </w:t>
            </w:r>
            <w:proofErr w:type="spellStart"/>
            <w:r w:rsidR="00487136" w:rsidRPr="001B1995">
              <w:rPr>
                <w:rFonts w:ascii="Times New Roman" w:hAnsi="Times New Roman" w:cs="Times New Roman"/>
                <w:i/>
                <w:sz w:val="24"/>
                <w:szCs w:val="24"/>
              </w:rPr>
              <w:t>euro</w:t>
            </w:r>
            <w:proofErr w:type="spellEnd"/>
            <w:r w:rsidR="00487136" w:rsidRPr="001B1995">
              <w:rPr>
                <w:rFonts w:ascii="Times New Roman" w:hAnsi="Times New Roman" w:cs="Times New Roman"/>
                <w:sz w:val="24"/>
                <w:szCs w:val="24"/>
              </w:rPr>
              <w:t xml:space="preserve"> apmērā</w:t>
            </w:r>
            <w:r w:rsidRPr="001B1995">
              <w:rPr>
                <w:rFonts w:ascii="Times New Roman" w:hAnsi="Times New Roman" w:cs="Times New Roman"/>
                <w:sz w:val="24"/>
                <w:szCs w:val="24"/>
              </w:rPr>
              <w:t>;</w:t>
            </w:r>
          </w:p>
          <w:p w14:paraId="4D157EFE" w14:textId="471EE411" w:rsidR="00C51555" w:rsidRPr="001B1995" w:rsidRDefault="00C51555" w:rsidP="00C51555">
            <w:pPr>
              <w:pStyle w:val="Sarakstarindkopa"/>
              <w:numPr>
                <w:ilvl w:val="0"/>
                <w:numId w:val="7"/>
              </w:numPr>
              <w:jc w:val="both"/>
              <w:rPr>
                <w:rFonts w:ascii="Times New Roman" w:hAnsi="Times New Roman" w:cs="Times New Roman"/>
                <w:sz w:val="24"/>
                <w:szCs w:val="24"/>
              </w:rPr>
            </w:pPr>
            <w:r w:rsidRPr="001B1995">
              <w:rPr>
                <w:rFonts w:ascii="Times New Roman" w:hAnsi="Times New Roman" w:cs="Times New Roman"/>
                <w:sz w:val="24"/>
                <w:szCs w:val="24"/>
              </w:rPr>
              <w:t xml:space="preserve">bijušā Lielvārdes novada pašvaldībā </w:t>
            </w:r>
            <w:r w:rsidR="00487136" w:rsidRPr="001B1995">
              <w:rPr>
                <w:rFonts w:ascii="Times New Roman" w:hAnsi="Times New Roman" w:cs="Times New Roman"/>
                <w:sz w:val="24"/>
                <w:szCs w:val="24"/>
              </w:rPr>
              <w:t>58</w:t>
            </w:r>
            <w:r w:rsidR="00F35EBE" w:rsidRPr="001B1995">
              <w:rPr>
                <w:rFonts w:ascii="Times New Roman" w:hAnsi="Times New Roman" w:cs="Times New Roman"/>
                <w:sz w:val="24"/>
                <w:szCs w:val="24"/>
              </w:rPr>
              <w:t xml:space="preserve"> </w:t>
            </w:r>
            <w:r w:rsidR="00487136" w:rsidRPr="001B1995">
              <w:rPr>
                <w:rFonts w:ascii="Times New Roman" w:hAnsi="Times New Roman" w:cs="Times New Roman"/>
                <w:sz w:val="24"/>
                <w:szCs w:val="24"/>
              </w:rPr>
              <w:t xml:space="preserve">712  </w:t>
            </w:r>
            <w:proofErr w:type="spellStart"/>
            <w:r w:rsidR="00487136" w:rsidRPr="001B1995">
              <w:rPr>
                <w:rFonts w:ascii="Times New Roman" w:hAnsi="Times New Roman" w:cs="Times New Roman"/>
                <w:i/>
                <w:sz w:val="24"/>
                <w:szCs w:val="24"/>
              </w:rPr>
              <w:t>euro</w:t>
            </w:r>
            <w:proofErr w:type="spellEnd"/>
            <w:r w:rsidR="00487136" w:rsidRPr="001B1995">
              <w:rPr>
                <w:rFonts w:ascii="Times New Roman" w:hAnsi="Times New Roman" w:cs="Times New Roman"/>
                <w:sz w:val="24"/>
                <w:szCs w:val="24"/>
              </w:rPr>
              <w:t xml:space="preserve"> apmērā</w:t>
            </w:r>
            <w:r w:rsidRPr="001B1995">
              <w:rPr>
                <w:rFonts w:ascii="Times New Roman" w:hAnsi="Times New Roman" w:cs="Times New Roman"/>
                <w:sz w:val="24"/>
                <w:szCs w:val="24"/>
              </w:rPr>
              <w:t>.</w:t>
            </w:r>
          </w:p>
          <w:p w14:paraId="484EF7EF" w14:textId="1CA00ECB" w:rsidR="00C51555" w:rsidRPr="001B1995" w:rsidRDefault="00F35EBE" w:rsidP="00C51555">
            <w:pPr>
              <w:jc w:val="both"/>
              <w:rPr>
                <w:rFonts w:ascii="Times New Roman" w:hAnsi="Times New Roman" w:cs="Times New Roman"/>
                <w:sz w:val="24"/>
                <w:szCs w:val="24"/>
              </w:rPr>
            </w:pPr>
            <w:r w:rsidRPr="001B1995">
              <w:rPr>
                <w:rFonts w:ascii="Times New Roman" w:hAnsi="Times New Roman" w:cs="Times New Roman"/>
                <w:sz w:val="24"/>
                <w:szCs w:val="24"/>
              </w:rPr>
              <w:t>Kopējais</w:t>
            </w:r>
            <w:r w:rsidR="00AD30B1" w:rsidRPr="001B1995">
              <w:rPr>
                <w:rFonts w:ascii="Times New Roman" w:hAnsi="Times New Roman" w:cs="Times New Roman"/>
                <w:sz w:val="24"/>
                <w:szCs w:val="24"/>
              </w:rPr>
              <w:t xml:space="preserve"> palīdzības</w:t>
            </w:r>
            <w:r w:rsidRPr="001B1995">
              <w:rPr>
                <w:rFonts w:ascii="Times New Roman" w:hAnsi="Times New Roman" w:cs="Times New Roman"/>
                <w:sz w:val="24"/>
                <w:szCs w:val="24"/>
              </w:rPr>
              <w:t xml:space="preserve"> </w:t>
            </w:r>
            <w:r w:rsidR="00AD30B1" w:rsidRPr="001B1995">
              <w:rPr>
                <w:rFonts w:ascii="Times New Roman" w:hAnsi="Times New Roman" w:cs="Times New Roman"/>
                <w:sz w:val="24"/>
                <w:szCs w:val="24"/>
              </w:rPr>
              <w:t xml:space="preserve">bāreņiem un bez vecāku gādības palikušajam bērniem pēc pilngadības sasniegšanas </w:t>
            </w:r>
            <w:r w:rsidRPr="001B1995">
              <w:rPr>
                <w:rFonts w:ascii="Times New Roman" w:hAnsi="Times New Roman" w:cs="Times New Roman"/>
                <w:sz w:val="24"/>
                <w:szCs w:val="24"/>
              </w:rPr>
              <w:t xml:space="preserve">apmērs 2021.gadā plānots  123 327 </w:t>
            </w:r>
            <w:proofErr w:type="spellStart"/>
            <w:r w:rsidRPr="001B1995">
              <w:rPr>
                <w:rFonts w:ascii="Times New Roman" w:hAnsi="Times New Roman" w:cs="Times New Roman"/>
                <w:i/>
                <w:sz w:val="24"/>
                <w:szCs w:val="24"/>
              </w:rPr>
              <w:t>euro</w:t>
            </w:r>
            <w:proofErr w:type="spellEnd"/>
            <w:r w:rsidR="00C51555" w:rsidRPr="001B1995">
              <w:rPr>
                <w:rFonts w:ascii="Times New Roman" w:hAnsi="Times New Roman" w:cs="Times New Roman"/>
                <w:sz w:val="24"/>
                <w:szCs w:val="24"/>
              </w:rPr>
              <w:t xml:space="preserve">. </w:t>
            </w:r>
          </w:p>
          <w:p w14:paraId="542BCDFC" w14:textId="2FFB4761" w:rsidR="00F35EBE" w:rsidRPr="001B1995" w:rsidRDefault="00F35EBE" w:rsidP="00F35EBE">
            <w:pPr>
              <w:jc w:val="both"/>
              <w:rPr>
                <w:rFonts w:ascii="Times New Roman" w:hAnsi="Times New Roman" w:cs="Times New Roman"/>
                <w:sz w:val="24"/>
                <w:szCs w:val="24"/>
              </w:rPr>
            </w:pPr>
            <w:r w:rsidRPr="001B1995">
              <w:rPr>
                <w:rFonts w:ascii="Times New Roman" w:hAnsi="Times New Roman" w:cs="Times New Roman"/>
                <w:sz w:val="24"/>
                <w:szCs w:val="24"/>
              </w:rPr>
              <w:t>2022.gadā palīdzību</w:t>
            </w:r>
            <w:r w:rsidRPr="001B1995">
              <w:rPr>
                <w:rFonts w:ascii="Times New Roman" w:eastAsia="Times New Roman" w:hAnsi="Times New Roman" w:cs="Times New Roman"/>
                <w:sz w:val="24"/>
                <w:szCs w:val="24"/>
                <w:lang w:eastAsia="lv-LV"/>
              </w:rPr>
              <w:t xml:space="preserve"> bāreņiem un bez vecāku gādības palikušajam bērniem pēc pilngadības sasniegšanas</w:t>
            </w:r>
            <w:r w:rsidRPr="001B1995">
              <w:rPr>
                <w:rFonts w:ascii="Times New Roman" w:hAnsi="Times New Roman" w:cs="Times New Roman"/>
                <w:sz w:val="24"/>
                <w:szCs w:val="24"/>
              </w:rPr>
              <w:t xml:space="preserve"> plānots sniegt 147 134 </w:t>
            </w:r>
            <w:proofErr w:type="spellStart"/>
            <w:r w:rsidRPr="001B1995">
              <w:rPr>
                <w:rFonts w:ascii="Times New Roman" w:hAnsi="Times New Roman" w:cs="Times New Roman"/>
                <w:i/>
                <w:sz w:val="24"/>
                <w:szCs w:val="24"/>
              </w:rPr>
              <w:t>euro</w:t>
            </w:r>
            <w:proofErr w:type="spellEnd"/>
            <w:r w:rsidRPr="001B1995">
              <w:rPr>
                <w:rFonts w:ascii="Times New Roman" w:hAnsi="Times New Roman" w:cs="Times New Roman"/>
                <w:sz w:val="24"/>
                <w:szCs w:val="24"/>
              </w:rPr>
              <w:t xml:space="preserve"> apmērā. </w:t>
            </w:r>
          </w:p>
          <w:p w14:paraId="68DC3265" w14:textId="77777777" w:rsidR="00C51555" w:rsidRPr="001B1995" w:rsidRDefault="00F35EBE" w:rsidP="00F35EBE">
            <w:pPr>
              <w:jc w:val="both"/>
              <w:rPr>
                <w:rFonts w:ascii="Times New Roman" w:hAnsi="Times New Roman" w:cs="Times New Roman"/>
                <w:sz w:val="24"/>
                <w:szCs w:val="24"/>
              </w:rPr>
            </w:pPr>
            <w:r w:rsidRPr="001B1995">
              <w:rPr>
                <w:rFonts w:ascii="Times New Roman" w:hAnsi="Times New Roman" w:cs="Times New Roman"/>
                <w:sz w:val="24"/>
                <w:szCs w:val="24"/>
              </w:rPr>
              <w:t xml:space="preserve">Līdz ar to, plānota budžeta izdevumu palielināšanās par 23 807 </w:t>
            </w:r>
            <w:proofErr w:type="spellStart"/>
            <w:r w:rsidRPr="001B1995">
              <w:rPr>
                <w:rFonts w:ascii="Times New Roman" w:hAnsi="Times New Roman" w:cs="Times New Roman"/>
                <w:i/>
                <w:sz w:val="24"/>
                <w:szCs w:val="24"/>
              </w:rPr>
              <w:t>euro</w:t>
            </w:r>
            <w:proofErr w:type="spellEnd"/>
            <w:r w:rsidRPr="001B1995">
              <w:rPr>
                <w:rFonts w:ascii="Times New Roman" w:hAnsi="Times New Roman" w:cs="Times New Roman"/>
                <w:sz w:val="24"/>
                <w:szCs w:val="24"/>
              </w:rPr>
              <w:t xml:space="preserve"> gadā</w:t>
            </w:r>
            <w:r w:rsidR="00C51555" w:rsidRPr="001B1995">
              <w:rPr>
                <w:rFonts w:ascii="Times New Roman" w:hAnsi="Times New Roman" w:cs="Times New Roman"/>
                <w:sz w:val="24"/>
                <w:szCs w:val="24"/>
              </w:rPr>
              <w:t>.</w:t>
            </w:r>
          </w:p>
          <w:p w14:paraId="39EC5480" w14:textId="0F8A02A0" w:rsidR="009255D4" w:rsidRPr="001B1995" w:rsidRDefault="009255D4" w:rsidP="0024517E">
            <w:pPr>
              <w:jc w:val="both"/>
              <w:rPr>
                <w:rFonts w:ascii="Times New Roman" w:hAnsi="Times New Roman" w:cs="Times New Roman"/>
                <w:sz w:val="24"/>
                <w:szCs w:val="24"/>
              </w:rPr>
            </w:pPr>
            <w:r w:rsidRPr="001B1995">
              <w:rPr>
                <w:rFonts w:ascii="Times New Roman" w:hAnsi="Times New Roman" w:cs="Times New Roman"/>
                <w:sz w:val="24"/>
                <w:szCs w:val="24"/>
              </w:rPr>
              <w:t>Kopējā budžeta palielināšanās nav paredzēta ievērojot, ka</w:t>
            </w:r>
            <w:r w:rsidR="00AD30B1" w:rsidRPr="001B1995">
              <w:rPr>
                <w:rFonts w:ascii="Times New Roman" w:hAnsi="Times New Roman" w:cs="Times New Roman"/>
                <w:sz w:val="24"/>
                <w:szCs w:val="24"/>
              </w:rPr>
              <w:t xml:space="preserve"> budžeta izdevumu palielināšanās tiks kompensēta no </w:t>
            </w:r>
            <w:r w:rsidR="0024517E" w:rsidRPr="001B1995">
              <w:rPr>
                <w:rFonts w:ascii="Times New Roman" w:hAnsi="Times New Roman" w:cs="Times New Roman"/>
                <w:sz w:val="24"/>
                <w:szCs w:val="24"/>
              </w:rPr>
              <w:t xml:space="preserve">Labklājības ministrijas saņemtās </w:t>
            </w:r>
            <w:r w:rsidR="00AD30B1" w:rsidRPr="001B1995">
              <w:rPr>
                <w:rFonts w:ascii="Times New Roman" w:hAnsi="Times New Roman" w:cs="Times New Roman"/>
                <w:sz w:val="24"/>
                <w:szCs w:val="24"/>
              </w:rPr>
              <w:t>mērķdotācijas</w:t>
            </w:r>
            <w:r w:rsidR="00DF7DFD" w:rsidRPr="001B1995">
              <w:rPr>
                <w:rFonts w:ascii="Times New Roman" w:hAnsi="Times New Roman" w:cs="Times New Roman"/>
                <w:sz w:val="24"/>
                <w:szCs w:val="24"/>
              </w:rPr>
              <w:t>.</w:t>
            </w:r>
          </w:p>
        </w:tc>
      </w:tr>
      <w:tr w:rsidR="00F86588" w:rsidRPr="001B1995" w14:paraId="21ED2FB3" w14:textId="77777777" w:rsidTr="00C51555">
        <w:tc>
          <w:tcPr>
            <w:tcW w:w="3539" w:type="dxa"/>
          </w:tcPr>
          <w:p w14:paraId="584ACE18" w14:textId="050233E0" w:rsidR="00F86588" w:rsidRPr="001B1995" w:rsidRDefault="003D1A56" w:rsidP="00F86588">
            <w:pPr>
              <w:pStyle w:val="Sarakstarindkopa"/>
              <w:numPr>
                <w:ilvl w:val="0"/>
                <w:numId w:val="1"/>
              </w:numPr>
              <w:ind w:left="360"/>
              <w:rPr>
                <w:rFonts w:ascii="Times New Roman" w:hAnsi="Times New Roman" w:cs="Times New Roman"/>
                <w:sz w:val="24"/>
                <w:szCs w:val="24"/>
              </w:rPr>
            </w:pPr>
            <w:r w:rsidRPr="001B1995">
              <w:rPr>
                <w:rFonts w:ascii="Times New Roman" w:hAnsi="Times New Roman" w:cs="Times New Roman"/>
                <w:sz w:val="24"/>
                <w:szCs w:val="24"/>
              </w:rPr>
              <w:lastRenderedPageBreak/>
              <w:t>Informācija par plānoto projekta ietekmi uz uzņēmējdarbības vidi pašvaldības teritorijā</w:t>
            </w:r>
          </w:p>
        </w:tc>
        <w:tc>
          <w:tcPr>
            <w:tcW w:w="5783" w:type="dxa"/>
          </w:tcPr>
          <w:p w14:paraId="48D1566B" w14:textId="7F3C07E1" w:rsidR="00F86588" w:rsidRPr="001B1995" w:rsidRDefault="00E8580B" w:rsidP="005D7733">
            <w:pPr>
              <w:jc w:val="both"/>
              <w:rPr>
                <w:rFonts w:ascii="Times New Roman" w:hAnsi="Times New Roman" w:cs="Times New Roman"/>
                <w:sz w:val="24"/>
                <w:szCs w:val="24"/>
              </w:rPr>
            </w:pPr>
            <w:r w:rsidRPr="001B1995">
              <w:rPr>
                <w:rFonts w:ascii="Times New Roman" w:hAnsi="Times New Roman" w:cs="Times New Roman"/>
                <w:sz w:val="24"/>
                <w:szCs w:val="24"/>
              </w:rPr>
              <w:t>Neietekmē</w:t>
            </w:r>
          </w:p>
        </w:tc>
      </w:tr>
      <w:tr w:rsidR="00F86588" w:rsidRPr="001B1995" w14:paraId="6A7D7F15" w14:textId="77777777" w:rsidTr="00C51555">
        <w:tc>
          <w:tcPr>
            <w:tcW w:w="3539" w:type="dxa"/>
          </w:tcPr>
          <w:p w14:paraId="234B9DED" w14:textId="77777777" w:rsidR="00F86588" w:rsidRPr="001B1995" w:rsidRDefault="00F86588" w:rsidP="00F86588">
            <w:pPr>
              <w:pStyle w:val="Sarakstarindkopa"/>
              <w:numPr>
                <w:ilvl w:val="0"/>
                <w:numId w:val="1"/>
              </w:numPr>
              <w:ind w:left="360"/>
              <w:rPr>
                <w:rFonts w:ascii="Times New Roman" w:hAnsi="Times New Roman" w:cs="Times New Roman"/>
                <w:sz w:val="24"/>
                <w:szCs w:val="24"/>
              </w:rPr>
            </w:pPr>
            <w:r w:rsidRPr="001B1995">
              <w:rPr>
                <w:rFonts w:ascii="Times New Roman" w:hAnsi="Times New Roman" w:cs="Times New Roman"/>
                <w:sz w:val="24"/>
                <w:szCs w:val="24"/>
              </w:rPr>
              <w:t>Informācija par administratīvajām procedūrām</w:t>
            </w:r>
          </w:p>
        </w:tc>
        <w:tc>
          <w:tcPr>
            <w:tcW w:w="5783" w:type="dxa"/>
          </w:tcPr>
          <w:p w14:paraId="52FDB7B5" w14:textId="726E169C" w:rsidR="00F86588" w:rsidRPr="001B1995" w:rsidRDefault="003D1A56" w:rsidP="003D1A56">
            <w:pPr>
              <w:jc w:val="both"/>
              <w:rPr>
                <w:rFonts w:ascii="Times New Roman" w:hAnsi="Times New Roman" w:cs="Times New Roman"/>
                <w:sz w:val="24"/>
                <w:szCs w:val="24"/>
              </w:rPr>
            </w:pPr>
            <w:r w:rsidRPr="001B1995">
              <w:rPr>
                <w:rFonts w:ascii="Times New Roman" w:hAnsi="Times New Roman" w:cs="Times New Roman"/>
                <w:sz w:val="24"/>
                <w:szCs w:val="24"/>
              </w:rPr>
              <w:t xml:space="preserve">Institūcija, kurā var vērsties saistošo noteikumu piemērošanā, ir  Ogres novada Sociālais dienests. </w:t>
            </w:r>
          </w:p>
        </w:tc>
      </w:tr>
      <w:tr w:rsidR="00F86588" w:rsidRPr="00B50FA2" w14:paraId="74BB1F07" w14:textId="77777777" w:rsidTr="00C51555">
        <w:tc>
          <w:tcPr>
            <w:tcW w:w="3539" w:type="dxa"/>
          </w:tcPr>
          <w:p w14:paraId="6B812AC8" w14:textId="77777777" w:rsidR="00F86588" w:rsidRPr="001B1995" w:rsidRDefault="00F86588" w:rsidP="00F86588">
            <w:pPr>
              <w:pStyle w:val="Sarakstarindkopa"/>
              <w:numPr>
                <w:ilvl w:val="0"/>
                <w:numId w:val="1"/>
              </w:numPr>
              <w:ind w:left="360"/>
              <w:rPr>
                <w:rFonts w:ascii="Times New Roman" w:hAnsi="Times New Roman" w:cs="Times New Roman"/>
                <w:sz w:val="24"/>
                <w:szCs w:val="24"/>
              </w:rPr>
            </w:pPr>
            <w:r w:rsidRPr="001B1995">
              <w:rPr>
                <w:rFonts w:ascii="Times New Roman" w:hAnsi="Times New Roman" w:cs="Times New Roman"/>
                <w:sz w:val="24"/>
                <w:szCs w:val="24"/>
              </w:rPr>
              <w:lastRenderedPageBreak/>
              <w:t>Informācija par konsultācijām ar privātpersonām</w:t>
            </w:r>
          </w:p>
        </w:tc>
        <w:tc>
          <w:tcPr>
            <w:tcW w:w="5783" w:type="dxa"/>
          </w:tcPr>
          <w:p w14:paraId="555338E9" w14:textId="3D271D9B" w:rsidR="00F86588" w:rsidRPr="001B1995" w:rsidRDefault="003D1A56" w:rsidP="005D7733">
            <w:pPr>
              <w:jc w:val="both"/>
              <w:rPr>
                <w:rFonts w:ascii="Times New Roman" w:hAnsi="Times New Roman" w:cs="Times New Roman"/>
                <w:sz w:val="24"/>
                <w:szCs w:val="24"/>
              </w:rPr>
            </w:pPr>
            <w:r w:rsidRPr="001B1995">
              <w:rPr>
                <w:rFonts w:ascii="Times New Roman" w:hAnsi="Times New Roman" w:cs="Times New Roman"/>
                <w:sz w:val="24"/>
                <w:szCs w:val="24"/>
              </w:rPr>
              <w:t>Saistošo noteikumu izstrādes procesā konsultācijas ar privātpersonām nav veiktas.</w:t>
            </w:r>
          </w:p>
        </w:tc>
      </w:tr>
    </w:tbl>
    <w:p w14:paraId="68106ABE" w14:textId="77777777" w:rsidR="00304C03" w:rsidRPr="00B50FA2" w:rsidRDefault="00304C03" w:rsidP="00F86588">
      <w:pPr>
        <w:jc w:val="both"/>
        <w:rPr>
          <w:rFonts w:ascii="Times New Roman" w:hAnsi="Times New Roman" w:cs="Times New Roman"/>
          <w:sz w:val="24"/>
          <w:szCs w:val="24"/>
        </w:rPr>
      </w:pPr>
    </w:p>
    <w:p w14:paraId="3CEC3CE8" w14:textId="77777777" w:rsidR="00F807D1" w:rsidRDefault="00F807D1" w:rsidP="00F807D1">
      <w:pPr>
        <w:tabs>
          <w:tab w:val="right" w:pos="8931"/>
        </w:tabs>
        <w:jc w:val="both"/>
        <w:rPr>
          <w:rFonts w:ascii="Times New Roman" w:hAnsi="Times New Roman" w:cs="Times New Roman"/>
          <w:sz w:val="24"/>
          <w:szCs w:val="24"/>
        </w:rPr>
      </w:pPr>
    </w:p>
    <w:p w14:paraId="02B62C2B" w14:textId="64C2062F" w:rsidR="00E44FB2" w:rsidRDefault="00EB5208" w:rsidP="00F807D1">
      <w:pPr>
        <w:tabs>
          <w:tab w:val="right" w:pos="8931"/>
        </w:tabs>
        <w:jc w:val="both"/>
      </w:pPr>
      <w:r>
        <w:rPr>
          <w:rFonts w:ascii="Times New Roman" w:hAnsi="Times New Roman" w:cs="Times New Roman"/>
          <w:sz w:val="24"/>
          <w:szCs w:val="24"/>
        </w:rPr>
        <w:t>Domes priekšsēdētāja vietnieks</w:t>
      </w:r>
      <w:bookmarkStart w:id="0" w:name="_GoBack"/>
      <w:bookmarkEnd w:id="0"/>
      <w:r w:rsidR="00167FB8">
        <w:rPr>
          <w:rFonts w:ascii="Times New Roman" w:hAnsi="Times New Roman" w:cs="Times New Roman"/>
          <w:sz w:val="24"/>
          <w:szCs w:val="24"/>
        </w:rPr>
        <w:tab/>
      </w:r>
      <w:proofErr w:type="spellStart"/>
      <w:r>
        <w:rPr>
          <w:rFonts w:ascii="Times New Roman" w:hAnsi="Times New Roman" w:cs="Times New Roman"/>
          <w:sz w:val="24"/>
          <w:szCs w:val="24"/>
        </w:rPr>
        <w:t>G.Sīviņš</w:t>
      </w:r>
      <w:proofErr w:type="spellEnd"/>
    </w:p>
    <w:sectPr w:rsidR="00E44FB2" w:rsidSect="00EB5208">
      <w:footerReference w:type="default" r:id="rId7"/>
      <w:pgSz w:w="12240" w:h="15840"/>
      <w:pgMar w:top="851" w:right="1134" w:bottom="85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D88F1F" w14:textId="77777777" w:rsidR="006872B4" w:rsidRDefault="006872B4" w:rsidP="006872B4">
      <w:pPr>
        <w:spacing w:after="0" w:line="240" w:lineRule="auto"/>
      </w:pPr>
      <w:r>
        <w:separator/>
      </w:r>
    </w:p>
  </w:endnote>
  <w:endnote w:type="continuationSeparator" w:id="0">
    <w:p w14:paraId="2AFC25B4" w14:textId="77777777" w:rsidR="006872B4" w:rsidRDefault="006872B4" w:rsidP="00687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4937174"/>
      <w:docPartObj>
        <w:docPartGallery w:val="Page Numbers (Bottom of Page)"/>
        <w:docPartUnique/>
      </w:docPartObj>
    </w:sdtPr>
    <w:sdtEndPr>
      <w:rPr>
        <w:rFonts w:ascii="Times New Roman" w:hAnsi="Times New Roman" w:cs="Times New Roman"/>
        <w:noProof/>
      </w:rPr>
    </w:sdtEndPr>
    <w:sdtContent>
      <w:p w14:paraId="3677C18B" w14:textId="20B66A8C" w:rsidR="006872B4" w:rsidRPr="006872B4" w:rsidRDefault="006872B4">
        <w:pPr>
          <w:pStyle w:val="Kjene"/>
          <w:jc w:val="center"/>
          <w:rPr>
            <w:rFonts w:ascii="Times New Roman" w:hAnsi="Times New Roman" w:cs="Times New Roman"/>
          </w:rPr>
        </w:pPr>
        <w:r w:rsidRPr="006872B4">
          <w:rPr>
            <w:rFonts w:ascii="Times New Roman" w:hAnsi="Times New Roman" w:cs="Times New Roman"/>
          </w:rPr>
          <w:fldChar w:fldCharType="begin"/>
        </w:r>
        <w:r w:rsidRPr="006872B4">
          <w:rPr>
            <w:rFonts w:ascii="Times New Roman" w:hAnsi="Times New Roman" w:cs="Times New Roman"/>
          </w:rPr>
          <w:instrText xml:space="preserve"> PAGE   \* MERGEFORMAT </w:instrText>
        </w:r>
        <w:r w:rsidRPr="006872B4">
          <w:rPr>
            <w:rFonts w:ascii="Times New Roman" w:hAnsi="Times New Roman" w:cs="Times New Roman"/>
          </w:rPr>
          <w:fldChar w:fldCharType="separate"/>
        </w:r>
        <w:r w:rsidR="00EB5208">
          <w:rPr>
            <w:rFonts w:ascii="Times New Roman" w:hAnsi="Times New Roman" w:cs="Times New Roman"/>
            <w:noProof/>
          </w:rPr>
          <w:t>3</w:t>
        </w:r>
        <w:r w:rsidRPr="006872B4">
          <w:rPr>
            <w:rFonts w:ascii="Times New Roman" w:hAnsi="Times New Roman" w:cs="Times New Roman"/>
            <w:noProof/>
          </w:rPr>
          <w:fldChar w:fldCharType="end"/>
        </w:r>
      </w:p>
    </w:sdtContent>
  </w:sdt>
  <w:p w14:paraId="03ED7C7B" w14:textId="77777777" w:rsidR="006872B4" w:rsidRDefault="006872B4">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89F92D" w14:textId="77777777" w:rsidR="006872B4" w:rsidRDefault="006872B4" w:rsidP="006872B4">
      <w:pPr>
        <w:spacing w:after="0" w:line="240" w:lineRule="auto"/>
      </w:pPr>
      <w:r>
        <w:separator/>
      </w:r>
    </w:p>
  </w:footnote>
  <w:footnote w:type="continuationSeparator" w:id="0">
    <w:p w14:paraId="20648DA6" w14:textId="77777777" w:rsidR="006872B4" w:rsidRDefault="006872B4" w:rsidP="006872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2341F"/>
    <w:multiLevelType w:val="hybridMultilevel"/>
    <w:tmpl w:val="C44E786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A5B083B"/>
    <w:multiLevelType w:val="hybridMultilevel"/>
    <w:tmpl w:val="58C865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E7E1C72"/>
    <w:multiLevelType w:val="hybridMultilevel"/>
    <w:tmpl w:val="0112623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B48441A"/>
    <w:multiLevelType w:val="hybridMultilevel"/>
    <w:tmpl w:val="DFE03838"/>
    <w:lvl w:ilvl="0" w:tplc="C34E145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2DC63129"/>
    <w:multiLevelType w:val="hybridMultilevel"/>
    <w:tmpl w:val="11C28B24"/>
    <w:lvl w:ilvl="0" w:tplc="709CA47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3D6C23A4"/>
    <w:multiLevelType w:val="hybridMultilevel"/>
    <w:tmpl w:val="27E49986"/>
    <w:lvl w:ilvl="0" w:tplc="2F12463C">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1AD3A17"/>
    <w:multiLevelType w:val="hybridMultilevel"/>
    <w:tmpl w:val="DC3A18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6"/>
  </w:num>
  <w:num w:numId="3">
    <w:abstractNumId w:val="5"/>
  </w:num>
  <w:num w:numId="4">
    <w:abstractNumId w:val="3"/>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588"/>
    <w:rsid w:val="000249EC"/>
    <w:rsid w:val="000745FD"/>
    <w:rsid w:val="000A6C62"/>
    <w:rsid w:val="000A7F43"/>
    <w:rsid w:val="00133F48"/>
    <w:rsid w:val="001561F1"/>
    <w:rsid w:val="00167FB8"/>
    <w:rsid w:val="001B1995"/>
    <w:rsid w:val="001E2D69"/>
    <w:rsid w:val="0024517E"/>
    <w:rsid w:val="0024752F"/>
    <w:rsid w:val="00304C03"/>
    <w:rsid w:val="00314E09"/>
    <w:rsid w:val="003227F0"/>
    <w:rsid w:val="00335533"/>
    <w:rsid w:val="003434B5"/>
    <w:rsid w:val="0034476B"/>
    <w:rsid w:val="00370F39"/>
    <w:rsid w:val="003A3AAD"/>
    <w:rsid w:val="003B5AA7"/>
    <w:rsid w:val="003D02C6"/>
    <w:rsid w:val="003D1A56"/>
    <w:rsid w:val="003F7953"/>
    <w:rsid w:val="0045488B"/>
    <w:rsid w:val="00487136"/>
    <w:rsid w:val="004F5243"/>
    <w:rsid w:val="00533C52"/>
    <w:rsid w:val="00543D60"/>
    <w:rsid w:val="00554899"/>
    <w:rsid w:val="005809C7"/>
    <w:rsid w:val="00596001"/>
    <w:rsid w:val="005C625D"/>
    <w:rsid w:val="00617577"/>
    <w:rsid w:val="0064337E"/>
    <w:rsid w:val="006872B4"/>
    <w:rsid w:val="006D01F6"/>
    <w:rsid w:val="006F16D0"/>
    <w:rsid w:val="00744A24"/>
    <w:rsid w:val="00746004"/>
    <w:rsid w:val="00780389"/>
    <w:rsid w:val="007B08BC"/>
    <w:rsid w:val="007E3ED3"/>
    <w:rsid w:val="00807FD7"/>
    <w:rsid w:val="00895639"/>
    <w:rsid w:val="008C7A93"/>
    <w:rsid w:val="008D721D"/>
    <w:rsid w:val="008F7D41"/>
    <w:rsid w:val="009255D4"/>
    <w:rsid w:val="00934F4A"/>
    <w:rsid w:val="00985F0E"/>
    <w:rsid w:val="0099559E"/>
    <w:rsid w:val="009A0EC5"/>
    <w:rsid w:val="009C17D9"/>
    <w:rsid w:val="009F607E"/>
    <w:rsid w:val="00A04291"/>
    <w:rsid w:val="00A13234"/>
    <w:rsid w:val="00A33B1E"/>
    <w:rsid w:val="00A84764"/>
    <w:rsid w:val="00A97B23"/>
    <w:rsid w:val="00AA2A52"/>
    <w:rsid w:val="00AD30B1"/>
    <w:rsid w:val="00B068F5"/>
    <w:rsid w:val="00B4772D"/>
    <w:rsid w:val="00B6337D"/>
    <w:rsid w:val="00B85344"/>
    <w:rsid w:val="00BB66C4"/>
    <w:rsid w:val="00BC5B92"/>
    <w:rsid w:val="00C51555"/>
    <w:rsid w:val="00CA21E1"/>
    <w:rsid w:val="00CC110F"/>
    <w:rsid w:val="00D06ABF"/>
    <w:rsid w:val="00D762B9"/>
    <w:rsid w:val="00D97FC2"/>
    <w:rsid w:val="00DB4161"/>
    <w:rsid w:val="00DD24BD"/>
    <w:rsid w:val="00DE27A5"/>
    <w:rsid w:val="00DF7DFD"/>
    <w:rsid w:val="00E37197"/>
    <w:rsid w:val="00E81112"/>
    <w:rsid w:val="00E8580B"/>
    <w:rsid w:val="00E9188F"/>
    <w:rsid w:val="00EB5208"/>
    <w:rsid w:val="00EC25A4"/>
    <w:rsid w:val="00F35EBE"/>
    <w:rsid w:val="00F54EBD"/>
    <w:rsid w:val="00F57D19"/>
    <w:rsid w:val="00F807D1"/>
    <w:rsid w:val="00F86588"/>
    <w:rsid w:val="00F93611"/>
    <w:rsid w:val="00FC2C3C"/>
    <w:rsid w:val="00FE70E8"/>
    <w:rsid w:val="00FF4C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69B71"/>
  <w15:docId w15:val="{D9938A3C-AE90-4B05-ABCA-AA2B7C196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F86588"/>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F865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F86588"/>
    <w:pPr>
      <w:ind w:left="720"/>
      <w:contextualSpacing/>
    </w:pPr>
  </w:style>
  <w:style w:type="character" w:styleId="Hipersaite">
    <w:name w:val="Hyperlink"/>
    <w:basedOn w:val="Noklusjumarindkopasfonts"/>
    <w:uiPriority w:val="99"/>
    <w:unhideWhenUsed/>
    <w:rsid w:val="00F86588"/>
    <w:rPr>
      <w:color w:val="0563C1" w:themeColor="hyperlink"/>
      <w:u w:val="single"/>
    </w:rPr>
  </w:style>
  <w:style w:type="paragraph" w:styleId="Balonteksts">
    <w:name w:val="Balloon Text"/>
    <w:basedOn w:val="Parasts"/>
    <w:link w:val="BalontekstsRakstz"/>
    <w:uiPriority w:val="99"/>
    <w:semiHidden/>
    <w:unhideWhenUsed/>
    <w:rsid w:val="00F8658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86588"/>
    <w:rPr>
      <w:rFonts w:ascii="Segoe UI" w:hAnsi="Segoe UI" w:cs="Segoe UI"/>
      <w:sz w:val="18"/>
      <w:szCs w:val="18"/>
    </w:rPr>
  </w:style>
  <w:style w:type="character" w:customStyle="1" w:styleId="UnresolvedMention">
    <w:name w:val="Unresolved Mention"/>
    <w:basedOn w:val="Noklusjumarindkopasfonts"/>
    <w:uiPriority w:val="99"/>
    <w:semiHidden/>
    <w:unhideWhenUsed/>
    <w:rsid w:val="00A13234"/>
    <w:rPr>
      <w:color w:val="605E5C"/>
      <w:shd w:val="clear" w:color="auto" w:fill="E1DFDD"/>
    </w:rPr>
  </w:style>
  <w:style w:type="paragraph" w:styleId="Bezatstarpm">
    <w:name w:val="No Spacing"/>
    <w:uiPriority w:val="1"/>
    <w:qFormat/>
    <w:rsid w:val="00554899"/>
    <w:pPr>
      <w:spacing w:after="0" w:line="240" w:lineRule="auto"/>
    </w:pPr>
    <w:rPr>
      <w:rFonts w:ascii="Times New Roman" w:eastAsia="Times New Roman" w:hAnsi="Times New Roman" w:cs="Times New Roman"/>
      <w:sz w:val="24"/>
      <w:szCs w:val="24"/>
    </w:rPr>
  </w:style>
  <w:style w:type="paragraph" w:styleId="Galvene">
    <w:name w:val="header"/>
    <w:basedOn w:val="Parasts"/>
    <w:link w:val="GalveneRakstz"/>
    <w:uiPriority w:val="99"/>
    <w:unhideWhenUsed/>
    <w:rsid w:val="006872B4"/>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872B4"/>
  </w:style>
  <w:style w:type="paragraph" w:styleId="Kjene">
    <w:name w:val="footer"/>
    <w:basedOn w:val="Parasts"/>
    <w:link w:val="KjeneRakstz"/>
    <w:uiPriority w:val="99"/>
    <w:unhideWhenUsed/>
    <w:rsid w:val="006872B4"/>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872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219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3793</Words>
  <Characters>2163</Characters>
  <Application>Microsoft Office Word</Application>
  <DocSecurity>4</DocSecurity>
  <Lines>18</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Skudra</dc:creator>
  <cp:lastModifiedBy>Santa Hermane</cp:lastModifiedBy>
  <cp:revision>2</cp:revision>
  <cp:lastPrinted>2021-11-12T06:59:00Z</cp:lastPrinted>
  <dcterms:created xsi:type="dcterms:W3CDTF">2021-11-12T07:00:00Z</dcterms:created>
  <dcterms:modified xsi:type="dcterms:W3CDTF">2021-11-12T07:00:00Z</dcterms:modified>
</cp:coreProperties>
</file>