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F9995" w14:textId="08B94D01" w:rsidR="00770880" w:rsidRPr="00770880" w:rsidRDefault="00770880" w:rsidP="00770880">
      <w:pPr>
        <w:spacing w:after="0" w:line="276" w:lineRule="auto"/>
        <w:jc w:val="right"/>
        <w:rPr>
          <w:sz w:val="24"/>
          <w:szCs w:val="24"/>
        </w:rPr>
      </w:pPr>
      <w:r w:rsidRPr="00770880">
        <w:rPr>
          <w:sz w:val="24"/>
          <w:szCs w:val="24"/>
        </w:rPr>
        <w:t>3</w:t>
      </w:r>
      <w:r w:rsidRPr="00770880">
        <w:rPr>
          <w:sz w:val="24"/>
          <w:szCs w:val="24"/>
        </w:rPr>
        <w:t>. pielikums</w:t>
      </w:r>
    </w:p>
    <w:p w14:paraId="0F83C482" w14:textId="77777777" w:rsidR="00770880" w:rsidRPr="00770880" w:rsidRDefault="00770880" w:rsidP="00770880">
      <w:pPr>
        <w:spacing w:after="0" w:line="276" w:lineRule="auto"/>
        <w:jc w:val="right"/>
        <w:rPr>
          <w:sz w:val="24"/>
          <w:szCs w:val="24"/>
        </w:rPr>
      </w:pPr>
      <w:r w:rsidRPr="00770880">
        <w:rPr>
          <w:sz w:val="24"/>
          <w:szCs w:val="24"/>
        </w:rPr>
        <w:t xml:space="preserve">Ogres novada pašvaldības domes </w:t>
      </w:r>
    </w:p>
    <w:p w14:paraId="4D166314" w14:textId="77777777" w:rsidR="00770880" w:rsidRPr="00770880" w:rsidRDefault="00770880" w:rsidP="00770880">
      <w:pPr>
        <w:spacing w:after="0" w:line="276" w:lineRule="auto"/>
        <w:jc w:val="right"/>
        <w:rPr>
          <w:sz w:val="24"/>
          <w:szCs w:val="24"/>
        </w:rPr>
      </w:pPr>
      <w:r w:rsidRPr="00770880">
        <w:rPr>
          <w:sz w:val="24"/>
          <w:szCs w:val="24"/>
        </w:rPr>
        <w:t xml:space="preserve">2021. gada 11. novembra lēmumam (protokols </w:t>
      </w:r>
      <w:proofErr w:type="spellStart"/>
      <w:r w:rsidRPr="00770880">
        <w:rPr>
          <w:sz w:val="24"/>
          <w:szCs w:val="24"/>
        </w:rPr>
        <w:t>Nr.12</w:t>
      </w:r>
      <w:proofErr w:type="spellEnd"/>
      <w:r w:rsidRPr="00770880">
        <w:rPr>
          <w:sz w:val="24"/>
          <w:szCs w:val="24"/>
        </w:rPr>
        <w:t>; 30.)</w:t>
      </w:r>
    </w:p>
    <w:p w14:paraId="6EE3C46A" w14:textId="77777777" w:rsidR="00770880" w:rsidRPr="00770880" w:rsidRDefault="00770880" w:rsidP="00770880">
      <w:pPr>
        <w:rPr>
          <w:sz w:val="24"/>
          <w:szCs w:val="24"/>
        </w:rPr>
      </w:pPr>
    </w:p>
    <w:p w14:paraId="32F301A8" w14:textId="77777777" w:rsidR="00770880" w:rsidRPr="00770880" w:rsidRDefault="00770880" w:rsidP="00770880">
      <w:pPr>
        <w:spacing w:line="276" w:lineRule="auto"/>
        <w:jc w:val="right"/>
        <w:rPr>
          <w:i/>
          <w:iCs/>
          <w:caps/>
          <w:sz w:val="24"/>
          <w:szCs w:val="24"/>
        </w:rPr>
      </w:pPr>
      <w:r w:rsidRPr="00770880">
        <w:rPr>
          <w:i/>
          <w:iCs/>
          <w:caps/>
          <w:sz w:val="24"/>
          <w:szCs w:val="24"/>
        </w:rPr>
        <w:t>projekts</w:t>
      </w:r>
    </w:p>
    <w:p w14:paraId="7235ED07" w14:textId="77777777" w:rsidR="0036447C" w:rsidRPr="0036447C" w:rsidRDefault="0036447C" w:rsidP="0036447C"/>
    <w:p w14:paraId="19D31710" w14:textId="2B2906C2" w:rsidR="00146576" w:rsidRDefault="00146576" w:rsidP="00FE275D">
      <w:pPr>
        <w:jc w:val="center"/>
        <w:rPr>
          <w:noProof/>
          <w:color w:val="000000"/>
          <w:sz w:val="20"/>
          <w:szCs w:val="20"/>
          <w:lang w:eastAsia="lv-LV"/>
        </w:rPr>
      </w:pPr>
    </w:p>
    <w:p w14:paraId="5FF514D8" w14:textId="3E862861" w:rsidR="001F0A30" w:rsidRDefault="001F0A30" w:rsidP="00FE275D">
      <w:pPr>
        <w:jc w:val="center"/>
        <w:rPr>
          <w:noProof/>
          <w:color w:val="000000"/>
          <w:sz w:val="20"/>
          <w:szCs w:val="20"/>
          <w:lang w:eastAsia="lv-LV"/>
        </w:rPr>
      </w:pPr>
    </w:p>
    <w:p w14:paraId="52287B7B" w14:textId="77777777" w:rsidR="00146576" w:rsidRPr="00873251" w:rsidRDefault="00146576" w:rsidP="0099178E">
      <w:pPr>
        <w:rPr>
          <w:color w:val="000000"/>
          <w:sz w:val="20"/>
          <w:szCs w:val="20"/>
        </w:rPr>
      </w:pPr>
    </w:p>
    <w:p w14:paraId="4510327B" w14:textId="77777777" w:rsidR="00146576" w:rsidRPr="00873251" w:rsidRDefault="00146576" w:rsidP="00146576">
      <w:pPr>
        <w:jc w:val="right"/>
        <w:rPr>
          <w:color w:val="000000"/>
          <w:sz w:val="20"/>
          <w:szCs w:val="20"/>
        </w:rPr>
      </w:pPr>
    </w:p>
    <w:p w14:paraId="3EA63D77" w14:textId="77777777" w:rsidR="00FF1A73" w:rsidRDefault="00FF1A73" w:rsidP="00146576">
      <w:pPr>
        <w:spacing w:after="120"/>
        <w:jc w:val="center"/>
        <w:rPr>
          <w:b/>
          <w:caps/>
          <w:color w:val="000000"/>
          <w:sz w:val="44"/>
          <w:szCs w:val="44"/>
        </w:rPr>
      </w:pPr>
      <w:r>
        <w:rPr>
          <w:b/>
          <w:caps/>
          <w:color w:val="000000"/>
          <w:sz w:val="44"/>
          <w:szCs w:val="44"/>
        </w:rPr>
        <w:t xml:space="preserve">Ogres novada ilgtspējīgas attīstības stratēģija </w:t>
      </w:r>
      <w:r w:rsidRPr="00FF1A73">
        <w:rPr>
          <w:b/>
          <w:caps/>
          <w:color w:val="000000"/>
          <w:sz w:val="44"/>
          <w:szCs w:val="44"/>
        </w:rPr>
        <w:t>2021.-</w:t>
      </w:r>
      <w:proofErr w:type="spellStart"/>
      <w:r w:rsidRPr="00FF1A73">
        <w:rPr>
          <w:b/>
          <w:caps/>
          <w:color w:val="000000"/>
          <w:sz w:val="44"/>
          <w:szCs w:val="44"/>
        </w:rPr>
        <w:t>2034.gadam</w:t>
      </w:r>
      <w:proofErr w:type="spellEnd"/>
    </w:p>
    <w:p w14:paraId="0A90C677" w14:textId="77777777" w:rsidR="00146576" w:rsidRDefault="00FF1A73" w:rsidP="00146576">
      <w:pPr>
        <w:spacing w:after="120"/>
        <w:jc w:val="center"/>
        <w:rPr>
          <w:b/>
          <w:caps/>
          <w:color w:val="000000"/>
          <w:sz w:val="44"/>
          <w:szCs w:val="44"/>
        </w:rPr>
      </w:pPr>
      <w:r>
        <w:rPr>
          <w:b/>
          <w:caps/>
          <w:color w:val="000000"/>
          <w:sz w:val="44"/>
          <w:szCs w:val="44"/>
        </w:rPr>
        <w:t xml:space="preserve">Ogres </w:t>
      </w:r>
      <w:r w:rsidR="00146576" w:rsidRPr="00873251">
        <w:rPr>
          <w:b/>
          <w:caps/>
          <w:color w:val="000000"/>
          <w:sz w:val="44"/>
          <w:szCs w:val="44"/>
        </w:rPr>
        <w:t xml:space="preserve"> novada attīstības programma</w:t>
      </w:r>
      <w:r>
        <w:rPr>
          <w:b/>
          <w:caps/>
          <w:color w:val="000000"/>
          <w:sz w:val="44"/>
          <w:szCs w:val="44"/>
        </w:rPr>
        <w:t xml:space="preserve"> </w:t>
      </w:r>
      <w:r w:rsidRPr="00FF1A73">
        <w:rPr>
          <w:b/>
          <w:caps/>
          <w:color w:val="000000"/>
          <w:sz w:val="44"/>
          <w:szCs w:val="44"/>
        </w:rPr>
        <w:t>2021.-</w:t>
      </w:r>
      <w:proofErr w:type="spellStart"/>
      <w:r w:rsidRPr="00FF1A73">
        <w:rPr>
          <w:b/>
          <w:caps/>
          <w:color w:val="000000"/>
          <w:sz w:val="44"/>
          <w:szCs w:val="44"/>
        </w:rPr>
        <w:t>2027</w:t>
      </w:r>
      <w:r>
        <w:rPr>
          <w:b/>
          <w:caps/>
          <w:color w:val="000000"/>
          <w:sz w:val="44"/>
          <w:szCs w:val="44"/>
        </w:rPr>
        <w:t>.gadam</w:t>
      </w:r>
      <w:proofErr w:type="spellEnd"/>
    </w:p>
    <w:p w14:paraId="6F1A7A9A" w14:textId="77777777" w:rsidR="00FF1A73" w:rsidRPr="00873251" w:rsidRDefault="00FF1A73" w:rsidP="00146576">
      <w:pPr>
        <w:spacing w:after="120"/>
        <w:jc w:val="center"/>
        <w:rPr>
          <w:b/>
          <w:caps/>
          <w:color w:val="000000"/>
          <w:sz w:val="44"/>
          <w:szCs w:val="44"/>
        </w:rPr>
      </w:pPr>
    </w:p>
    <w:p w14:paraId="65DE48B3" w14:textId="77777777" w:rsidR="00146576" w:rsidRDefault="00FF1A73" w:rsidP="00146576">
      <w:pPr>
        <w:spacing w:after="120"/>
        <w:jc w:val="center"/>
        <w:rPr>
          <w:b/>
          <w:caps/>
          <w:color w:val="000000"/>
          <w:sz w:val="44"/>
          <w:szCs w:val="44"/>
        </w:rPr>
      </w:pPr>
      <w:r>
        <w:rPr>
          <w:b/>
          <w:caps/>
          <w:color w:val="000000"/>
          <w:sz w:val="44"/>
          <w:szCs w:val="44"/>
        </w:rPr>
        <w:t xml:space="preserve">Stratēģiskā ietekmes uz vidi novērtējuma </w:t>
      </w:r>
    </w:p>
    <w:p w14:paraId="1B97E474" w14:textId="77777777" w:rsidR="00146576" w:rsidRPr="00873251" w:rsidRDefault="00146576" w:rsidP="00146576">
      <w:pPr>
        <w:spacing w:after="120"/>
        <w:jc w:val="center"/>
        <w:rPr>
          <w:b/>
          <w:caps/>
          <w:color w:val="000000"/>
          <w:sz w:val="44"/>
          <w:szCs w:val="44"/>
        </w:rPr>
      </w:pPr>
      <w:r>
        <w:rPr>
          <w:b/>
          <w:caps/>
          <w:color w:val="000000"/>
          <w:sz w:val="44"/>
          <w:szCs w:val="44"/>
        </w:rPr>
        <w:t>Vides pārskats</w:t>
      </w:r>
    </w:p>
    <w:p w14:paraId="2D23FF6C" w14:textId="77777777" w:rsidR="00146576" w:rsidRPr="00873251" w:rsidRDefault="00146576" w:rsidP="00146576">
      <w:pPr>
        <w:spacing w:after="120"/>
        <w:jc w:val="center"/>
        <w:rPr>
          <w:b/>
          <w:color w:val="000000"/>
          <w:sz w:val="32"/>
          <w:szCs w:val="32"/>
        </w:rPr>
      </w:pPr>
    </w:p>
    <w:p w14:paraId="590A9E6F" w14:textId="77777777" w:rsidR="00146576" w:rsidRPr="00873251" w:rsidRDefault="00146576" w:rsidP="00146576">
      <w:pPr>
        <w:spacing w:after="120"/>
        <w:jc w:val="center"/>
        <w:rPr>
          <w:b/>
          <w:color w:val="000000"/>
          <w:sz w:val="32"/>
          <w:szCs w:val="32"/>
        </w:rPr>
      </w:pPr>
    </w:p>
    <w:p w14:paraId="076CFE1E" w14:textId="3273BF42" w:rsidR="00146576" w:rsidRPr="0031180F" w:rsidRDefault="0099178E" w:rsidP="00146576">
      <w:pPr>
        <w:spacing w:after="120"/>
        <w:jc w:val="center"/>
        <w:rPr>
          <w:bCs/>
          <w:i/>
          <w:iCs/>
          <w:color w:val="000000"/>
          <w:sz w:val="30"/>
          <w:szCs w:val="30"/>
        </w:rPr>
      </w:pPr>
      <w:r w:rsidRPr="0031180F">
        <w:rPr>
          <w:bCs/>
          <w:i/>
          <w:iCs/>
          <w:color w:val="000000"/>
          <w:sz w:val="30"/>
          <w:szCs w:val="30"/>
        </w:rPr>
        <w:t>Sabiedriskajai apspriešanai</w:t>
      </w:r>
    </w:p>
    <w:p w14:paraId="7C931AB0" w14:textId="77777777" w:rsidR="0099178E" w:rsidRDefault="0099178E" w:rsidP="00146576">
      <w:pPr>
        <w:spacing w:after="120"/>
        <w:jc w:val="center"/>
        <w:rPr>
          <w:b/>
          <w:color w:val="000000"/>
          <w:sz w:val="36"/>
          <w:szCs w:val="36"/>
        </w:rPr>
      </w:pPr>
    </w:p>
    <w:p w14:paraId="17F2FF80" w14:textId="3836D921" w:rsidR="0099178E" w:rsidRDefault="0099178E" w:rsidP="0099178E">
      <w:pPr>
        <w:spacing w:after="120"/>
        <w:jc w:val="center"/>
        <w:rPr>
          <w:b/>
          <w:color w:val="000000"/>
          <w:sz w:val="36"/>
          <w:szCs w:val="36"/>
        </w:rPr>
      </w:pPr>
      <w:r>
        <w:rPr>
          <w:b/>
          <w:color w:val="000000"/>
          <w:sz w:val="36"/>
          <w:szCs w:val="36"/>
        </w:rPr>
        <w:t xml:space="preserve">2021. </w:t>
      </w:r>
      <w:r>
        <w:rPr>
          <w:b/>
          <w:color w:val="000000"/>
          <w:sz w:val="36"/>
          <w:szCs w:val="36"/>
        </w:rPr>
        <w:br w:type="page"/>
      </w:r>
    </w:p>
    <w:p w14:paraId="29E7772D" w14:textId="77777777" w:rsidR="0099178E" w:rsidRPr="00873251" w:rsidRDefault="0099178E" w:rsidP="00146576">
      <w:pPr>
        <w:spacing w:after="120"/>
        <w:jc w:val="center"/>
        <w:rPr>
          <w:b/>
          <w:color w:val="000000"/>
          <w:sz w:val="36"/>
          <w:szCs w:val="36"/>
        </w:rPr>
      </w:pPr>
    </w:p>
    <w:p w14:paraId="7B5D66B0" w14:textId="77777777" w:rsidR="00146576" w:rsidRPr="00873251" w:rsidRDefault="00146576" w:rsidP="00146576">
      <w:pPr>
        <w:spacing w:after="120"/>
        <w:jc w:val="center"/>
        <w:rPr>
          <w:color w:val="000000"/>
          <w:sz w:val="28"/>
          <w:szCs w:val="28"/>
        </w:rPr>
      </w:pPr>
    </w:p>
    <w:sdt>
      <w:sdtPr>
        <w:rPr>
          <w:rFonts w:asciiTheme="minorHAnsi" w:eastAsiaTheme="minorHAnsi" w:hAnsiTheme="minorHAnsi" w:cstheme="minorBidi"/>
          <w:b w:val="0"/>
          <w:bCs w:val="0"/>
          <w:color w:val="auto"/>
          <w:sz w:val="22"/>
          <w:szCs w:val="22"/>
          <w:lang w:val="lv-LV"/>
        </w:rPr>
        <w:id w:val="312447797"/>
        <w:docPartObj>
          <w:docPartGallery w:val="Table of Contents"/>
          <w:docPartUnique/>
        </w:docPartObj>
      </w:sdtPr>
      <w:sdtEndPr/>
      <w:sdtContent>
        <w:p w14:paraId="49396B11" w14:textId="77777777" w:rsidR="00146576" w:rsidRPr="00873251" w:rsidRDefault="00146576" w:rsidP="00146576">
          <w:pPr>
            <w:pStyle w:val="Saturardtjavirsraksts"/>
            <w:spacing w:before="0" w:line="240" w:lineRule="auto"/>
            <w:rPr>
              <w:lang w:val="lv-LV"/>
            </w:rPr>
          </w:pPr>
          <w:r w:rsidRPr="00873251">
            <w:rPr>
              <w:lang w:val="lv-LV"/>
            </w:rPr>
            <w:t>Saturs</w:t>
          </w:r>
        </w:p>
        <w:p w14:paraId="3ACD5234" w14:textId="77777777" w:rsidR="009344C4" w:rsidRDefault="00146576">
          <w:pPr>
            <w:pStyle w:val="Saturs1"/>
            <w:tabs>
              <w:tab w:val="left" w:pos="440"/>
              <w:tab w:val="right" w:leader="dot" w:pos="8963"/>
            </w:tabs>
            <w:rPr>
              <w:rFonts w:eastAsiaTheme="minorEastAsia"/>
              <w:noProof/>
              <w:lang w:eastAsia="lv-LV"/>
            </w:rPr>
          </w:pPr>
          <w:r w:rsidRPr="00873251">
            <w:fldChar w:fldCharType="begin"/>
          </w:r>
          <w:r w:rsidRPr="00873251">
            <w:instrText xml:space="preserve"> TOC \o "1-3" \h \z \u </w:instrText>
          </w:r>
          <w:r w:rsidRPr="00873251">
            <w:fldChar w:fldCharType="separate"/>
          </w:r>
          <w:hyperlink w:anchor="_Toc86843800" w:history="1">
            <w:r w:rsidR="009344C4" w:rsidRPr="00C20282">
              <w:rPr>
                <w:rStyle w:val="Hipersaite"/>
                <w:rFonts w:cstheme="minorHAnsi"/>
                <w:noProof/>
              </w:rPr>
              <w:t>1.</w:t>
            </w:r>
            <w:r w:rsidR="009344C4">
              <w:rPr>
                <w:rFonts w:eastAsiaTheme="minorEastAsia"/>
                <w:noProof/>
                <w:lang w:eastAsia="lv-LV"/>
              </w:rPr>
              <w:tab/>
            </w:r>
            <w:r w:rsidR="009344C4" w:rsidRPr="00C20282">
              <w:rPr>
                <w:rStyle w:val="Hipersaite"/>
                <w:rFonts w:cstheme="minorHAnsi"/>
                <w:noProof/>
              </w:rPr>
              <w:t>Pamatinformācija</w:t>
            </w:r>
            <w:r w:rsidR="009344C4">
              <w:rPr>
                <w:noProof/>
                <w:webHidden/>
              </w:rPr>
              <w:tab/>
            </w:r>
            <w:r w:rsidR="009344C4">
              <w:rPr>
                <w:noProof/>
                <w:webHidden/>
              </w:rPr>
              <w:fldChar w:fldCharType="begin"/>
            </w:r>
            <w:r w:rsidR="009344C4">
              <w:rPr>
                <w:noProof/>
                <w:webHidden/>
              </w:rPr>
              <w:instrText xml:space="preserve"> PAGEREF _Toc86843800 \h </w:instrText>
            </w:r>
            <w:r w:rsidR="009344C4">
              <w:rPr>
                <w:noProof/>
                <w:webHidden/>
              </w:rPr>
            </w:r>
            <w:r w:rsidR="009344C4">
              <w:rPr>
                <w:noProof/>
                <w:webHidden/>
              </w:rPr>
              <w:fldChar w:fldCharType="separate"/>
            </w:r>
            <w:r w:rsidR="005110E2">
              <w:rPr>
                <w:noProof/>
                <w:webHidden/>
              </w:rPr>
              <w:t>5</w:t>
            </w:r>
            <w:r w:rsidR="009344C4">
              <w:rPr>
                <w:noProof/>
                <w:webHidden/>
              </w:rPr>
              <w:fldChar w:fldCharType="end"/>
            </w:r>
          </w:hyperlink>
        </w:p>
        <w:p w14:paraId="71D7655C" w14:textId="77777777" w:rsidR="009344C4" w:rsidRDefault="00770880">
          <w:pPr>
            <w:pStyle w:val="Saturs1"/>
            <w:tabs>
              <w:tab w:val="left" w:pos="440"/>
              <w:tab w:val="right" w:leader="dot" w:pos="8963"/>
            </w:tabs>
            <w:rPr>
              <w:rFonts w:eastAsiaTheme="minorEastAsia"/>
              <w:noProof/>
              <w:lang w:eastAsia="lv-LV"/>
            </w:rPr>
          </w:pPr>
          <w:hyperlink w:anchor="_Toc86843801" w:history="1">
            <w:r w:rsidR="009344C4" w:rsidRPr="00C20282">
              <w:rPr>
                <w:rStyle w:val="Hipersaite"/>
                <w:noProof/>
              </w:rPr>
              <w:t>2.</w:t>
            </w:r>
            <w:r w:rsidR="009344C4">
              <w:rPr>
                <w:rFonts w:eastAsiaTheme="minorEastAsia"/>
                <w:noProof/>
                <w:lang w:eastAsia="lv-LV"/>
              </w:rPr>
              <w:tab/>
            </w:r>
            <w:r w:rsidR="009344C4" w:rsidRPr="00C20282">
              <w:rPr>
                <w:rStyle w:val="Hipersaite"/>
                <w:noProof/>
              </w:rPr>
              <w:t>Ievads</w:t>
            </w:r>
            <w:r w:rsidR="009344C4">
              <w:rPr>
                <w:noProof/>
                <w:webHidden/>
              </w:rPr>
              <w:tab/>
            </w:r>
            <w:r w:rsidR="009344C4">
              <w:rPr>
                <w:noProof/>
                <w:webHidden/>
              </w:rPr>
              <w:fldChar w:fldCharType="begin"/>
            </w:r>
            <w:r w:rsidR="009344C4">
              <w:rPr>
                <w:noProof/>
                <w:webHidden/>
              </w:rPr>
              <w:instrText xml:space="preserve"> PAGEREF _Toc86843801 \h </w:instrText>
            </w:r>
            <w:r w:rsidR="009344C4">
              <w:rPr>
                <w:noProof/>
                <w:webHidden/>
              </w:rPr>
            </w:r>
            <w:r w:rsidR="009344C4">
              <w:rPr>
                <w:noProof/>
                <w:webHidden/>
              </w:rPr>
              <w:fldChar w:fldCharType="separate"/>
            </w:r>
            <w:r w:rsidR="005110E2">
              <w:rPr>
                <w:noProof/>
                <w:webHidden/>
              </w:rPr>
              <w:t>6</w:t>
            </w:r>
            <w:r w:rsidR="009344C4">
              <w:rPr>
                <w:noProof/>
                <w:webHidden/>
              </w:rPr>
              <w:fldChar w:fldCharType="end"/>
            </w:r>
          </w:hyperlink>
        </w:p>
        <w:p w14:paraId="6F587DC5" w14:textId="77777777" w:rsidR="009344C4" w:rsidRDefault="00770880">
          <w:pPr>
            <w:pStyle w:val="Saturs1"/>
            <w:tabs>
              <w:tab w:val="left" w:pos="440"/>
              <w:tab w:val="right" w:leader="dot" w:pos="8963"/>
            </w:tabs>
            <w:rPr>
              <w:rFonts w:eastAsiaTheme="minorEastAsia"/>
              <w:noProof/>
              <w:lang w:eastAsia="lv-LV"/>
            </w:rPr>
          </w:pPr>
          <w:hyperlink w:anchor="_Toc86843802" w:history="1">
            <w:r w:rsidR="009344C4" w:rsidRPr="00C20282">
              <w:rPr>
                <w:rStyle w:val="Hipersaite"/>
                <w:noProof/>
              </w:rPr>
              <w:t>3.</w:t>
            </w:r>
            <w:r w:rsidR="009344C4">
              <w:rPr>
                <w:rFonts w:eastAsiaTheme="minorEastAsia"/>
                <w:noProof/>
                <w:lang w:eastAsia="lv-LV"/>
              </w:rPr>
              <w:tab/>
            </w:r>
            <w:r w:rsidR="009344C4" w:rsidRPr="00C20282">
              <w:rPr>
                <w:rStyle w:val="Hipersaite"/>
                <w:noProof/>
              </w:rPr>
              <w:t>Plānošanas dokumentu galvenie mērķi un īss satura izklāsts</w:t>
            </w:r>
            <w:r w:rsidR="009344C4">
              <w:rPr>
                <w:noProof/>
                <w:webHidden/>
              </w:rPr>
              <w:tab/>
            </w:r>
            <w:r w:rsidR="009344C4">
              <w:rPr>
                <w:noProof/>
                <w:webHidden/>
              </w:rPr>
              <w:fldChar w:fldCharType="begin"/>
            </w:r>
            <w:r w:rsidR="009344C4">
              <w:rPr>
                <w:noProof/>
                <w:webHidden/>
              </w:rPr>
              <w:instrText xml:space="preserve"> PAGEREF _Toc86843802 \h </w:instrText>
            </w:r>
            <w:r w:rsidR="009344C4">
              <w:rPr>
                <w:noProof/>
                <w:webHidden/>
              </w:rPr>
            </w:r>
            <w:r w:rsidR="009344C4">
              <w:rPr>
                <w:noProof/>
                <w:webHidden/>
              </w:rPr>
              <w:fldChar w:fldCharType="separate"/>
            </w:r>
            <w:r w:rsidR="005110E2">
              <w:rPr>
                <w:noProof/>
                <w:webHidden/>
              </w:rPr>
              <w:t>7</w:t>
            </w:r>
            <w:r w:rsidR="009344C4">
              <w:rPr>
                <w:noProof/>
                <w:webHidden/>
              </w:rPr>
              <w:fldChar w:fldCharType="end"/>
            </w:r>
          </w:hyperlink>
        </w:p>
        <w:p w14:paraId="30DDD871" w14:textId="77777777" w:rsidR="009344C4" w:rsidRDefault="00770880">
          <w:pPr>
            <w:pStyle w:val="Saturs2"/>
            <w:tabs>
              <w:tab w:val="left" w:pos="880"/>
              <w:tab w:val="right" w:leader="dot" w:pos="8963"/>
            </w:tabs>
            <w:rPr>
              <w:rFonts w:eastAsiaTheme="minorEastAsia"/>
              <w:noProof/>
              <w:lang w:eastAsia="lv-LV"/>
            </w:rPr>
          </w:pPr>
          <w:hyperlink w:anchor="_Toc86843803" w:history="1">
            <w:r w:rsidR="009344C4" w:rsidRPr="00C20282">
              <w:rPr>
                <w:rStyle w:val="Hipersaite"/>
                <w:noProof/>
              </w:rPr>
              <w:t>3.1.</w:t>
            </w:r>
            <w:r w:rsidR="009344C4">
              <w:rPr>
                <w:rFonts w:eastAsiaTheme="minorEastAsia"/>
                <w:noProof/>
                <w:lang w:eastAsia="lv-LV"/>
              </w:rPr>
              <w:tab/>
            </w:r>
            <w:r w:rsidR="009344C4" w:rsidRPr="00C20282">
              <w:rPr>
                <w:rStyle w:val="Hipersaite"/>
                <w:noProof/>
              </w:rPr>
              <w:t>Ogres novada ilgtspējīgas attīstības stratēģija 2021. – 2034.gadam</w:t>
            </w:r>
            <w:r w:rsidR="009344C4">
              <w:rPr>
                <w:noProof/>
                <w:webHidden/>
              </w:rPr>
              <w:tab/>
            </w:r>
            <w:r w:rsidR="009344C4">
              <w:rPr>
                <w:noProof/>
                <w:webHidden/>
              </w:rPr>
              <w:fldChar w:fldCharType="begin"/>
            </w:r>
            <w:r w:rsidR="009344C4">
              <w:rPr>
                <w:noProof/>
                <w:webHidden/>
              </w:rPr>
              <w:instrText xml:space="preserve"> PAGEREF _Toc86843803 \h </w:instrText>
            </w:r>
            <w:r w:rsidR="009344C4">
              <w:rPr>
                <w:noProof/>
                <w:webHidden/>
              </w:rPr>
            </w:r>
            <w:r w:rsidR="009344C4">
              <w:rPr>
                <w:noProof/>
                <w:webHidden/>
              </w:rPr>
              <w:fldChar w:fldCharType="separate"/>
            </w:r>
            <w:r w:rsidR="005110E2">
              <w:rPr>
                <w:noProof/>
                <w:webHidden/>
              </w:rPr>
              <w:t>7</w:t>
            </w:r>
            <w:r w:rsidR="009344C4">
              <w:rPr>
                <w:noProof/>
                <w:webHidden/>
              </w:rPr>
              <w:fldChar w:fldCharType="end"/>
            </w:r>
          </w:hyperlink>
        </w:p>
        <w:p w14:paraId="49C533DA" w14:textId="77777777" w:rsidR="009344C4" w:rsidRDefault="00770880">
          <w:pPr>
            <w:pStyle w:val="Saturs2"/>
            <w:tabs>
              <w:tab w:val="left" w:pos="880"/>
              <w:tab w:val="right" w:leader="dot" w:pos="8963"/>
            </w:tabs>
            <w:rPr>
              <w:rFonts w:eastAsiaTheme="minorEastAsia"/>
              <w:noProof/>
              <w:lang w:eastAsia="lv-LV"/>
            </w:rPr>
          </w:pPr>
          <w:hyperlink w:anchor="_Toc86843804" w:history="1">
            <w:r w:rsidR="009344C4" w:rsidRPr="00C20282">
              <w:rPr>
                <w:rStyle w:val="Hipersaite"/>
                <w:noProof/>
              </w:rPr>
              <w:t>3.2.</w:t>
            </w:r>
            <w:r w:rsidR="009344C4">
              <w:rPr>
                <w:rFonts w:eastAsiaTheme="minorEastAsia"/>
                <w:noProof/>
                <w:lang w:eastAsia="lv-LV"/>
              </w:rPr>
              <w:tab/>
            </w:r>
            <w:r w:rsidR="009344C4" w:rsidRPr="00C20282">
              <w:rPr>
                <w:rStyle w:val="Hipersaite"/>
                <w:noProof/>
              </w:rPr>
              <w:t>Ogres novada Attīstības programma 2021. – 2027.gadam</w:t>
            </w:r>
            <w:r w:rsidR="009344C4">
              <w:rPr>
                <w:noProof/>
                <w:webHidden/>
              </w:rPr>
              <w:tab/>
            </w:r>
            <w:r w:rsidR="009344C4">
              <w:rPr>
                <w:noProof/>
                <w:webHidden/>
              </w:rPr>
              <w:fldChar w:fldCharType="begin"/>
            </w:r>
            <w:r w:rsidR="009344C4">
              <w:rPr>
                <w:noProof/>
                <w:webHidden/>
              </w:rPr>
              <w:instrText xml:space="preserve"> PAGEREF _Toc86843804 \h </w:instrText>
            </w:r>
            <w:r w:rsidR="009344C4">
              <w:rPr>
                <w:noProof/>
                <w:webHidden/>
              </w:rPr>
            </w:r>
            <w:r w:rsidR="009344C4">
              <w:rPr>
                <w:noProof/>
                <w:webHidden/>
              </w:rPr>
              <w:fldChar w:fldCharType="separate"/>
            </w:r>
            <w:r w:rsidR="005110E2">
              <w:rPr>
                <w:noProof/>
                <w:webHidden/>
              </w:rPr>
              <w:t>11</w:t>
            </w:r>
            <w:r w:rsidR="009344C4">
              <w:rPr>
                <w:noProof/>
                <w:webHidden/>
              </w:rPr>
              <w:fldChar w:fldCharType="end"/>
            </w:r>
          </w:hyperlink>
        </w:p>
        <w:p w14:paraId="2D631301" w14:textId="77777777" w:rsidR="009344C4" w:rsidRDefault="00770880">
          <w:pPr>
            <w:pStyle w:val="Saturs1"/>
            <w:tabs>
              <w:tab w:val="left" w:pos="440"/>
              <w:tab w:val="right" w:leader="dot" w:pos="8963"/>
            </w:tabs>
            <w:rPr>
              <w:rFonts w:eastAsiaTheme="minorEastAsia"/>
              <w:noProof/>
              <w:lang w:eastAsia="lv-LV"/>
            </w:rPr>
          </w:pPr>
          <w:hyperlink w:anchor="_Toc86843805" w:history="1">
            <w:r w:rsidR="009344C4" w:rsidRPr="00C20282">
              <w:rPr>
                <w:rStyle w:val="Hipersaite"/>
                <w:noProof/>
              </w:rPr>
              <w:t>4.</w:t>
            </w:r>
            <w:r w:rsidR="009344C4">
              <w:rPr>
                <w:rFonts w:eastAsiaTheme="minorEastAsia"/>
                <w:noProof/>
                <w:lang w:eastAsia="lv-LV"/>
              </w:rPr>
              <w:tab/>
            </w:r>
            <w:r w:rsidR="009344C4" w:rsidRPr="00C20282">
              <w:rPr>
                <w:rStyle w:val="Hipersaite"/>
                <w:noProof/>
              </w:rPr>
              <w:t>Vides pārskata sagatavošanas procedūra un iesaistītās institūcijas, sabiedrības līdzdalība un rezultāti</w:t>
            </w:r>
            <w:r w:rsidR="009344C4">
              <w:rPr>
                <w:noProof/>
                <w:webHidden/>
              </w:rPr>
              <w:tab/>
            </w:r>
            <w:r w:rsidR="009344C4">
              <w:rPr>
                <w:noProof/>
                <w:webHidden/>
              </w:rPr>
              <w:fldChar w:fldCharType="begin"/>
            </w:r>
            <w:r w:rsidR="009344C4">
              <w:rPr>
                <w:noProof/>
                <w:webHidden/>
              </w:rPr>
              <w:instrText xml:space="preserve"> PAGEREF _Toc86843805 \h </w:instrText>
            </w:r>
            <w:r w:rsidR="009344C4">
              <w:rPr>
                <w:noProof/>
                <w:webHidden/>
              </w:rPr>
            </w:r>
            <w:r w:rsidR="009344C4">
              <w:rPr>
                <w:noProof/>
                <w:webHidden/>
              </w:rPr>
              <w:fldChar w:fldCharType="separate"/>
            </w:r>
            <w:r w:rsidR="005110E2">
              <w:rPr>
                <w:noProof/>
                <w:webHidden/>
              </w:rPr>
              <w:t>12</w:t>
            </w:r>
            <w:r w:rsidR="009344C4">
              <w:rPr>
                <w:noProof/>
                <w:webHidden/>
              </w:rPr>
              <w:fldChar w:fldCharType="end"/>
            </w:r>
          </w:hyperlink>
        </w:p>
        <w:p w14:paraId="4CDCDAEA" w14:textId="77777777" w:rsidR="009344C4" w:rsidRDefault="00770880">
          <w:pPr>
            <w:pStyle w:val="Saturs2"/>
            <w:tabs>
              <w:tab w:val="left" w:pos="880"/>
              <w:tab w:val="right" w:leader="dot" w:pos="8963"/>
            </w:tabs>
            <w:rPr>
              <w:rFonts w:eastAsiaTheme="minorEastAsia"/>
              <w:noProof/>
              <w:lang w:eastAsia="lv-LV"/>
            </w:rPr>
          </w:pPr>
          <w:hyperlink w:anchor="_Toc86843806" w:history="1">
            <w:r w:rsidR="009344C4" w:rsidRPr="00C20282">
              <w:rPr>
                <w:rStyle w:val="Hipersaite"/>
                <w:noProof/>
              </w:rPr>
              <w:t>4.1.</w:t>
            </w:r>
            <w:r w:rsidR="009344C4">
              <w:rPr>
                <w:rFonts w:eastAsiaTheme="minorEastAsia"/>
                <w:noProof/>
                <w:lang w:eastAsia="lv-LV"/>
              </w:rPr>
              <w:tab/>
            </w:r>
            <w:r w:rsidR="009344C4" w:rsidRPr="00C20282">
              <w:rPr>
                <w:rStyle w:val="Hipersaite"/>
                <w:noProof/>
              </w:rPr>
              <w:t>Stratēģiskā ietekmes uz vidi novērtējuma procedūra un iesaistītās institūcijas</w:t>
            </w:r>
            <w:r w:rsidR="009344C4">
              <w:rPr>
                <w:noProof/>
                <w:webHidden/>
              </w:rPr>
              <w:tab/>
            </w:r>
            <w:r w:rsidR="009344C4">
              <w:rPr>
                <w:noProof/>
                <w:webHidden/>
              </w:rPr>
              <w:fldChar w:fldCharType="begin"/>
            </w:r>
            <w:r w:rsidR="009344C4">
              <w:rPr>
                <w:noProof/>
                <w:webHidden/>
              </w:rPr>
              <w:instrText xml:space="preserve"> PAGEREF _Toc86843806 \h </w:instrText>
            </w:r>
            <w:r w:rsidR="009344C4">
              <w:rPr>
                <w:noProof/>
                <w:webHidden/>
              </w:rPr>
            </w:r>
            <w:r w:rsidR="009344C4">
              <w:rPr>
                <w:noProof/>
                <w:webHidden/>
              </w:rPr>
              <w:fldChar w:fldCharType="separate"/>
            </w:r>
            <w:r w:rsidR="005110E2">
              <w:rPr>
                <w:noProof/>
                <w:webHidden/>
              </w:rPr>
              <w:t>13</w:t>
            </w:r>
            <w:r w:rsidR="009344C4">
              <w:rPr>
                <w:noProof/>
                <w:webHidden/>
              </w:rPr>
              <w:fldChar w:fldCharType="end"/>
            </w:r>
          </w:hyperlink>
        </w:p>
        <w:p w14:paraId="4FC71CC5" w14:textId="77777777" w:rsidR="009344C4" w:rsidRDefault="00770880">
          <w:pPr>
            <w:pStyle w:val="Saturs2"/>
            <w:tabs>
              <w:tab w:val="left" w:pos="880"/>
              <w:tab w:val="right" w:leader="dot" w:pos="8963"/>
            </w:tabs>
            <w:rPr>
              <w:rFonts w:eastAsiaTheme="minorEastAsia"/>
              <w:noProof/>
              <w:lang w:eastAsia="lv-LV"/>
            </w:rPr>
          </w:pPr>
          <w:hyperlink w:anchor="_Toc86843807" w:history="1">
            <w:r w:rsidR="009344C4" w:rsidRPr="00C20282">
              <w:rPr>
                <w:rStyle w:val="Hipersaite"/>
                <w:noProof/>
              </w:rPr>
              <w:t>4.2.</w:t>
            </w:r>
            <w:r w:rsidR="009344C4">
              <w:rPr>
                <w:rFonts w:eastAsiaTheme="minorEastAsia"/>
                <w:noProof/>
                <w:lang w:eastAsia="lv-LV"/>
              </w:rPr>
              <w:tab/>
            </w:r>
            <w:r w:rsidR="009344C4" w:rsidRPr="00C20282">
              <w:rPr>
                <w:rStyle w:val="Hipersaite"/>
                <w:noProof/>
              </w:rPr>
              <w:t>Vides pārskata sagatavošana</w:t>
            </w:r>
            <w:r w:rsidR="009344C4">
              <w:rPr>
                <w:noProof/>
                <w:webHidden/>
              </w:rPr>
              <w:tab/>
            </w:r>
            <w:r w:rsidR="009344C4">
              <w:rPr>
                <w:noProof/>
                <w:webHidden/>
              </w:rPr>
              <w:fldChar w:fldCharType="begin"/>
            </w:r>
            <w:r w:rsidR="009344C4">
              <w:rPr>
                <w:noProof/>
                <w:webHidden/>
              </w:rPr>
              <w:instrText xml:space="preserve"> PAGEREF _Toc86843807 \h </w:instrText>
            </w:r>
            <w:r w:rsidR="009344C4">
              <w:rPr>
                <w:noProof/>
                <w:webHidden/>
              </w:rPr>
            </w:r>
            <w:r w:rsidR="009344C4">
              <w:rPr>
                <w:noProof/>
                <w:webHidden/>
              </w:rPr>
              <w:fldChar w:fldCharType="separate"/>
            </w:r>
            <w:r w:rsidR="005110E2">
              <w:rPr>
                <w:noProof/>
                <w:webHidden/>
              </w:rPr>
              <w:t>15</w:t>
            </w:r>
            <w:r w:rsidR="009344C4">
              <w:rPr>
                <w:noProof/>
                <w:webHidden/>
              </w:rPr>
              <w:fldChar w:fldCharType="end"/>
            </w:r>
          </w:hyperlink>
        </w:p>
        <w:p w14:paraId="24A7A2A3" w14:textId="77777777" w:rsidR="009344C4" w:rsidRDefault="00770880">
          <w:pPr>
            <w:pStyle w:val="Saturs2"/>
            <w:tabs>
              <w:tab w:val="left" w:pos="880"/>
              <w:tab w:val="right" w:leader="dot" w:pos="8963"/>
            </w:tabs>
            <w:rPr>
              <w:rFonts w:eastAsiaTheme="minorEastAsia"/>
              <w:noProof/>
              <w:lang w:eastAsia="lv-LV"/>
            </w:rPr>
          </w:pPr>
          <w:hyperlink w:anchor="_Toc86843808" w:history="1">
            <w:r w:rsidR="009344C4" w:rsidRPr="00C20282">
              <w:rPr>
                <w:rStyle w:val="Hipersaite"/>
                <w:noProof/>
              </w:rPr>
              <w:t>4.3.</w:t>
            </w:r>
            <w:r w:rsidR="009344C4">
              <w:rPr>
                <w:rFonts w:eastAsiaTheme="minorEastAsia"/>
                <w:noProof/>
                <w:lang w:eastAsia="lv-LV"/>
              </w:rPr>
              <w:tab/>
            </w:r>
            <w:r w:rsidR="009344C4" w:rsidRPr="00C20282">
              <w:rPr>
                <w:rStyle w:val="Hipersaite"/>
                <w:noProof/>
              </w:rPr>
              <w:t>Sabiedrības līdzdalība</w:t>
            </w:r>
            <w:r w:rsidR="009344C4">
              <w:rPr>
                <w:noProof/>
                <w:webHidden/>
              </w:rPr>
              <w:tab/>
            </w:r>
            <w:r w:rsidR="009344C4">
              <w:rPr>
                <w:noProof/>
                <w:webHidden/>
              </w:rPr>
              <w:fldChar w:fldCharType="begin"/>
            </w:r>
            <w:r w:rsidR="009344C4">
              <w:rPr>
                <w:noProof/>
                <w:webHidden/>
              </w:rPr>
              <w:instrText xml:space="preserve"> PAGEREF _Toc86843808 \h </w:instrText>
            </w:r>
            <w:r w:rsidR="009344C4">
              <w:rPr>
                <w:noProof/>
                <w:webHidden/>
              </w:rPr>
            </w:r>
            <w:r w:rsidR="009344C4">
              <w:rPr>
                <w:noProof/>
                <w:webHidden/>
              </w:rPr>
              <w:fldChar w:fldCharType="separate"/>
            </w:r>
            <w:r w:rsidR="005110E2">
              <w:rPr>
                <w:noProof/>
                <w:webHidden/>
              </w:rPr>
              <w:t>17</w:t>
            </w:r>
            <w:r w:rsidR="009344C4">
              <w:rPr>
                <w:noProof/>
                <w:webHidden/>
              </w:rPr>
              <w:fldChar w:fldCharType="end"/>
            </w:r>
          </w:hyperlink>
        </w:p>
        <w:p w14:paraId="4E16FE5D" w14:textId="77777777" w:rsidR="009344C4" w:rsidRDefault="00770880">
          <w:pPr>
            <w:pStyle w:val="Saturs1"/>
            <w:tabs>
              <w:tab w:val="left" w:pos="440"/>
              <w:tab w:val="right" w:leader="dot" w:pos="8963"/>
            </w:tabs>
            <w:rPr>
              <w:rFonts w:eastAsiaTheme="minorEastAsia"/>
              <w:noProof/>
              <w:lang w:eastAsia="lv-LV"/>
            </w:rPr>
          </w:pPr>
          <w:hyperlink w:anchor="_Toc86843809" w:history="1">
            <w:r w:rsidR="009344C4" w:rsidRPr="00C20282">
              <w:rPr>
                <w:rStyle w:val="Hipersaite"/>
                <w:noProof/>
              </w:rPr>
              <w:t>5.</w:t>
            </w:r>
            <w:r w:rsidR="009344C4">
              <w:rPr>
                <w:rFonts w:eastAsiaTheme="minorEastAsia"/>
                <w:noProof/>
                <w:lang w:eastAsia="lv-LV"/>
              </w:rPr>
              <w:tab/>
            </w:r>
            <w:r w:rsidR="009344C4" w:rsidRPr="00C20282">
              <w:rPr>
                <w:rStyle w:val="Hipersaite"/>
                <w:noProof/>
              </w:rPr>
              <w:t>Ogres novada esošā vides stāvokļa apraksts un iespējamā attīstība, ja plānošanas dokuments netiktu īstenots</w:t>
            </w:r>
            <w:r w:rsidR="009344C4">
              <w:rPr>
                <w:noProof/>
                <w:webHidden/>
              </w:rPr>
              <w:tab/>
            </w:r>
            <w:r w:rsidR="009344C4">
              <w:rPr>
                <w:noProof/>
                <w:webHidden/>
              </w:rPr>
              <w:fldChar w:fldCharType="begin"/>
            </w:r>
            <w:r w:rsidR="009344C4">
              <w:rPr>
                <w:noProof/>
                <w:webHidden/>
              </w:rPr>
              <w:instrText xml:space="preserve"> PAGEREF _Toc86843809 \h </w:instrText>
            </w:r>
            <w:r w:rsidR="009344C4">
              <w:rPr>
                <w:noProof/>
                <w:webHidden/>
              </w:rPr>
            </w:r>
            <w:r w:rsidR="009344C4">
              <w:rPr>
                <w:noProof/>
                <w:webHidden/>
              </w:rPr>
              <w:fldChar w:fldCharType="separate"/>
            </w:r>
            <w:r w:rsidR="005110E2">
              <w:rPr>
                <w:noProof/>
                <w:webHidden/>
              </w:rPr>
              <w:t>18</w:t>
            </w:r>
            <w:r w:rsidR="009344C4">
              <w:rPr>
                <w:noProof/>
                <w:webHidden/>
              </w:rPr>
              <w:fldChar w:fldCharType="end"/>
            </w:r>
          </w:hyperlink>
        </w:p>
        <w:p w14:paraId="632903A2" w14:textId="77777777" w:rsidR="009344C4" w:rsidRDefault="00770880">
          <w:pPr>
            <w:pStyle w:val="Saturs2"/>
            <w:tabs>
              <w:tab w:val="left" w:pos="880"/>
              <w:tab w:val="right" w:leader="dot" w:pos="8963"/>
            </w:tabs>
            <w:rPr>
              <w:rFonts w:eastAsiaTheme="minorEastAsia"/>
              <w:noProof/>
              <w:lang w:eastAsia="lv-LV"/>
            </w:rPr>
          </w:pPr>
          <w:hyperlink w:anchor="_Toc86843810" w:history="1">
            <w:r w:rsidR="009344C4" w:rsidRPr="00C20282">
              <w:rPr>
                <w:rStyle w:val="Hipersaite"/>
                <w:noProof/>
              </w:rPr>
              <w:t>5.1.</w:t>
            </w:r>
            <w:r w:rsidR="009344C4">
              <w:rPr>
                <w:rFonts w:eastAsiaTheme="minorEastAsia"/>
                <w:noProof/>
                <w:lang w:eastAsia="lv-LV"/>
              </w:rPr>
              <w:tab/>
            </w:r>
            <w:r w:rsidR="009344C4" w:rsidRPr="00C20282">
              <w:rPr>
                <w:rStyle w:val="Hipersaite"/>
                <w:noProof/>
              </w:rPr>
              <w:t>Novada vispārīgs raksturojums</w:t>
            </w:r>
            <w:r w:rsidR="009344C4">
              <w:rPr>
                <w:noProof/>
                <w:webHidden/>
              </w:rPr>
              <w:tab/>
            </w:r>
            <w:r w:rsidR="009344C4">
              <w:rPr>
                <w:noProof/>
                <w:webHidden/>
              </w:rPr>
              <w:fldChar w:fldCharType="begin"/>
            </w:r>
            <w:r w:rsidR="009344C4">
              <w:rPr>
                <w:noProof/>
                <w:webHidden/>
              </w:rPr>
              <w:instrText xml:space="preserve"> PAGEREF _Toc86843810 \h </w:instrText>
            </w:r>
            <w:r w:rsidR="009344C4">
              <w:rPr>
                <w:noProof/>
                <w:webHidden/>
              </w:rPr>
            </w:r>
            <w:r w:rsidR="009344C4">
              <w:rPr>
                <w:noProof/>
                <w:webHidden/>
              </w:rPr>
              <w:fldChar w:fldCharType="separate"/>
            </w:r>
            <w:r w:rsidR="005110E2">
              <w:rPr>
                <w:noProof/>
                <w:webHidden/>
              </w:rPr>
              <w:t>18</w:t>
            </w:r>
            <w:r w:rsidR="009344C4">
              <w:rPr>
                <w:noProof/>
                <w:webHidden/>
              </w:rPr>
              <w:fldChar w:fldCharType="end"/>
            </w:r>
          </w:hyperlink>
        </w:p>
        <w:p w14:paraId="377D537D" w14:textId="77777777" w:rsidR="009344C4" w:rsidRDefault="00770880">
          <w:pPr>
            <w:pStyle w:val="Saturs2"/>
            <w:tabs>
              <w:tab w:val="left" w:pos="880"/>
              <w:tab w:val="right" w:leader="dot" w:pos="8963"/>
            </w:tabs>
            <w:rPr>
              <w:rFonts w:eastAsiaTheme="minorEastAsia"/>
              <w:noProof/>
              <w:lang w:eastAsia="lv-LV"/>
            </w:rPr>
          </w:pPr>
          <w:hyperlink w:anchor="_Toc86843811" w:history="1">
            <w:r w:rsidR="009344C4" w:rsidRPr="00C20282">
              <w:rPr>
                <w:rStyle w:val="Hipersaite"/>
                <w:noProof/>
              </w:rPr>
              <w:t>5.2.</w:t>
            </w:r>
            <w:r w:rsidR="009344C4">
              <w:rPr>
                <w:rFonts w:eastAsiaTheme="minorEastAsia"/>
                <w:noProof/>
                <w:lang w:eastAsia="lv-LV"/>
              </w:rPr>
              <w:tab/>
            </w:r>
            <w:r w:rsidR="009344C4" w:rsidRPr="00C20282">
              <w:rPr>
                <w:rStyle w:val="Hipersaite"/>
                <w:noProof/>
              </w:rPr>
              <w:t>Ogres novada reljefs un ģeomorfoloģiskā uzbūve</w:t>
            </w:r>
            <w:r w:rsidR="009344C4">
              <w:rPr>
                <w:noProof/>
                <w:webHidden/>
              </w:rPr>
              <w:tab/>
            </w:r>
            <w:r w:rsidR="009344C4">
              <w:rPr>
                <w:noProof/>
                <w:webHidden/>
              </w:rPr>
              <w:fldChar w:fldCharType="begin"/>
            </w:r>
            <w:r w:rsidR="009344C4">
              <w:rPr>
                <w:noProof/>
                <w:webHidden/>
              </w:rPr>
              <w:instrText xml:space="preserve"> PAGEREF _Toc86843811 \h </w:instrText>
            </w:r>
            <w:r w:rsidR="009344C4">
              <w:rPr>
                <w:noProof/>
                <w:webHidden/>
              </w:rPr>
            </w:r>
            <w:r w:rsidR="009344C4">
              <w:rPr>
                <w:noProof/>
                <w:webHidden/>
              </w:rPr>
              <w:fldChar w:fldCharType="separate"/>
            </w:r>
            <w:r w:rsidR="005110E2">
              <w:rPr>
                <w:noProof/>
                <w:webHidden/>
              </w:rPr>
              <w:t>19</w:t>
            </w:r>
            <w:r w:rsidR="009344C4">
              <w:rPr>
                <w:noProof/>
                <w:webHidden/>
              </w:rPr>
              <w:fldChar w:fldCharType="end"/>
            </w:r>
          </w:hyperlink>
        </w:p>
        <w:p w14:paraId="5DF8C2FE" w14:textId="77777777" w:rsidR="009344C4" w:rsidRDefault="00770880">
          <w:pPr>
            <w:pStyle w:val="Saturs2"/>
            <w:tabs>
              <w:tab w:val="left" w:pos="880"/>
              <w:tab w:val="right" w:leader="dot" w:pos="8963"/>
            </w:tabs>
            <w:rPr>
              <w:rFonts w:eastAsiaTheme="minorEastAsia"/>
              <w:noProof/>
              <w:lang w:eastAsia="lv-LV"/>
            </w:rPr>
          </w:pPr>
          <w:hyperlink w:anchor="_Toc86843812" w:history="1">
            <w:r w:rsidR="009344C4" w:rsidRPr="00C20282">
              <w:rPr>
                <w:rStyle w:val="Hipersaite"/>
                <w:noProof/>
              </w:rPr>
              <w:t>5.3.</w:t>
            </w:r>
            <w:r w:rsidR="009344C4">
              <w:rPr>
                <w:rFonts w:eastAsiaTheme="minorEastAsia"/>
                <w:noProof/>
                <w:lang w:eastAsia="lv-LV"/>
              </w:rPr>
              <w:tab/>
            </w:r>
            <w:r w:rsidR="009344C4" w:rsidRPr="00C20282">
              <w:rPr>
                <w:rStyle w:val="Hipersaite"/>
                <w:noProof/>
              </w:rPr>
              <w:t>Klimatiskie apstākļi</w:t>
            </w:r>
            <w:r w:rsidR="009344C4">
              <w:rPr>
                <w:noProof/>
                <w:webHidden/>
              </w:rPr>
              <w:tab/>
            </w:r>
            <w:r w:rsidR="009344C4">
              <w:rPr>
                <w:noProof/>
                <w:webHidden/>
              </w:rPr>
              <w:fldChar w:fldCharType="begin"/>
            </w:r>
            <w:r w:rsidR="009344C4">
              <w:rPr>
                <w:noProof/>
                <w:webHidden/>
              </w:rPr>
              <w:instrText xml:space="preserve"> PAGEREF _Toc86843812 \h </w:instrText>
            </w:r>
            <w:r w:rsidR="009344C4">
              <w:rPr>
                <w:noProof/>
                <w:webHidden/>
              </w:rPr>
            </w:r>
            <w:r w:rsidR="009344C4">
              <w:rPr>
                <w:noProof/>
                <w:webHidden/>
              </w:rPr>
              <w:fldChar w:fldCharType="separate"/>
            </w:r>
            <w:r w:rsidR="005110E2">
              <w:rPr>
                <w:noProof/>
                <w:webHidden/>
              </w:rPr>
              <w:t>22</w:t>
            </w:r>
            <w:r w:rsidR="009344C4">
              <w:rPr>
                <w:noProof/>
                <w:webHidden/>
              </w:rPr>
              <w:fldChar w:fldCharType="end"/>
            </w:r>
          </w:hyperlink>
        </w:p>
        <w:p w14:paraId="2B5D6949" w14:textId="77777777" w:rsidR="009344C4" w:rsidRDefault="00770880">
          <w:pPr>
            <w:pStyle w:val="Saturs2"/>
            <w:tabs>
              <w:tab w:val="left" w:pos="880"/>
              <w:tab w:val="right" w:leader="dot" w:pos="8963"/>
            </w:tabs>
            <w:rPr>
              <w:rFonts w:eastAsiaTheme="minorEastAsia"/>
              <w:noProof/>
              <w:lang w:eastAsia="lv-LV"/>
            </w:rPr>
          </w:pPr>
          <w:hyperlink w:anchor="_Toc86843813" w:history="1">
            <w:r w:rsidR="009344C4" w:rsidRPr="00C20282">
              <w:rPr>
                <w:rStyle w:val="Hipersaite"/>
                <w:noProof/>
              </w:rPr>
              <w:t>5.4.</w:t>
            </w:r>
            <w:r w:rsidR="009344C4">
              <w:rPr>
                <w:rFonts w:eastAsiaTheme="minorEastAsia"/>
                <w:noProof/>
                <w:lang w:eastAsia="lv-LV"/>
              </w:rPr>
              <w:tab/>
            </w:r>
            <w:r w:rsidR="009344C4" w:rsidRPr="00C20282">
              <w:rPr>
                <w:rStyle w:val="Hipersaite"/>
                <w:noProof/>
              </w:rPr>
              <w:t>Ģeoloģiskā uzbūve</w:t>
            </w:r>
            <w:r w:rsidR="009344C4">
              <w:rPr>
                <w:noProof/>
                <w:webHidden/>
              </w:rPr>
              <w:tab/>
            </w:r>
            <w:r w:rsidR="009344C4">
              <w:rPr>
                <w:noProof/>
                <w:webHidden/>
              </w:rPr>
              <w:fldChar w:fldCharType="begin"/>
            </w:r>
            <w:r w:rsidR="009344C4">
              <w:rPr>
                <w:noProof/>
                <w:webHidden/>
              </w:rPr>
              <w:instrText xml:space="preserve"> PAGEREF _Toc86843813 \h </w:instrText>
            </w:r>
            <w:r w:rsidR="009344C4">
              <w:rPr>
                <w:noProof/>
                <w:webHidden/>
              </w:rPr>
            </w:r>
            <w:r w:rsidR="009344C4">
              <w:rPr>
                <w:noProof/>
                <w:webHidden/>
              </w:rPr>
              <w:fldChar w:fldCharType="separate"/>
            </w:r>
            <w:r w:rsidR="005110E2">
              <w:rPr>
                <w:noProof/>
                <w:webHidden/>
              </w:rPr>
              <w:t>24</w:t>
            </w:r>
            <w:r w:rsidR="009344C4">
              <w:rPr>
                <w:noProof/>
                <w:webHidden/>
              </w:rPr>
              <w:fldChar w:fldCharType="end"/>
            </w:r>
          </w:hyperlink>
        </w:p>
        <w:p w14:paraId="399CD549" w14:textId="77777777" w:rsidR="009344C4" w:rsidRDefault="00770880">
          <w:pPr>
            <w:pStyle w:val="Saturs2"/>
            <w:tabs>
              <w:tab w:val="left" w:pos="880"/>
              <w:tab w:val="right" w:leader="dot" w:pos="8963"/>
            </w:tabs>
            <w:rPr>
              <w:rFonts w:eastAsiaTheme="minorEastAsia"/>
              <w:noProof/>
              <w:lang w:eastAsia="lv-LV"/>
            </w:rPr>
          </w:pPr>
          <w:hyperlink w:anchor="_Toc86843814" w:history="1">
            <w:r w:rsidR="009344C4" w:rsidRPr="00C20282">
              <w:rPr>
                <w:rStyle w:val="Hipersaite"/>
                <w:noProof/>
              </w:rPr>
              <w:t>5.5.</w:t>
            </w:r>
            <w:r w:rsidR="009344C4">
              <w:rPr>
                <w:rFonts w:eastAsiaTheme="minorEastAsia"/>
                <w:noProof/>
                <w:lang w:eastAsia="lv-LV"/>
              </w:rPr>
              <w:tab/>
            </w:r>
            <w:r w:rsidR="009344C4" w:rsidRPr="00C20282">
              <w:rPr>
                <w:rStyle w:val="Hipersaite"/>
                <w:noProof/>
              </w:rPr>
              <w:t>Virszemes ūdeņi</w:t>
            </w:r>
            <w:r w:rsidR="009344C4">
              <w:rPr>
                <w:noProof/>
                <w:webHidden/>
              </w:rPr>
              <w:tab/>
            </w:r>
            <w:r w:rsidR="009344C4">
              <w:rPr>
                <w:noProof/>
                <w:webHidden/>
              </w:rPr>
              <w:fldChar w:fldCharType="begin"/>
            </w:r>
            <w:r w:rsidR="009344C4">
              <w:rPr>
                <w:noProof/>
                <w:webHidden/>
              </w:rPr>
              <w:instrText xml:space="preserve"> PAGEREF _Toc86843814 \h </w:instrText>
            </w:r>
            <w:r w:rsidR="009344C4">
              <w:rPr>
                <w:noProof/>
                <w:webHidden/>
              </w:rPr>
            </w:r>
            <w:r w:rsidR="009344C4">
              <w:rPr>
                <w:noProof/>
                <w:webHidden/>
              </w:rPr>
              <w:fldChar w:fldCharType="separate"/>
            </w:r>
            <w:r w:rsidR="005110E2">
              <w:rPr>
                <w:noProof/>
                <w:webHidden/>
              </w:rPr>
              <w:t>38</w:t>
            </w:r>
            <w:r w:rsidR="009344C4">
              <w:rPr>
                <w:noProof/>
                <w:webHidden/>
              </w:rPr>
              <w:fldChar w:fldCharType="end"/>
            </w:r>
          </w:hyperlink>
        </w:p>
        <w:p w14:paraId="50AF1B19" w14:textId="77777777" w:rsidR="009344C4" w:rsidRDefault="00770880">
          <w:pPr>
            <w:pStyle w:val="Saturs2"/>
            <w:tabs>
              <w:tab w:val="left" w:pos="880"/>
              <w:tab w:val="right" w:leader="dot" w:pos="8963"/>
            </w:tabs>
            <w:rPr>
              <w:rFonts w:eastAsiaTheme="minorEastAsia"/>
              <w:noProof/>
              <w:lang w:eastAsia="lv-LV"/>
            </w:rPr>
          </w:pPr>
          <w:hyperlink w:anchor="_Toc86843815" w:history="1">
            <w:r w:rsidR="009344C4" w:rsidRPr="00C20282">
              <w:rPr>
                <w:rStyle w:val="Hipersaite"/>
                <w:noProof/>
              </w:rPr>
              <w:t>5.6.</w:t>
            </w:r>
            <w:r w:rsidR="009344C4">
              <w:rPr>
                <w:rFonts w:eastAsiaTheme="minorEastAsia"/>
                <w:noProof/>
                <w:lang w:eastAsia="lv-LV"/>
              </w:rPr>
              <w:tab/>
            </w:r>
            <w:r w:rsidR="009344C4" w:rsidRPr="00C20282">
              <w:rPr>
                <w:rStyle w:val="Hipersaite"/>
                <w:noProof/>
              </w:rPr>
              <w:t>Alternatīvie energoresursi</w:t>
            </w:r>
            <w:r w:rsidR="009344C4">
              <w:rPr>
                <w:noProof/>
                <w:webHidden/>
              </w:rPr>
              <w:tab/>
            </w:r>
            <w:r w:rsidR="009344C4">
              <w:rPr>
                <w:noProof/>
                <w:webHidden/>
              </w:rPr>
              <w:fldChar w:fldCharType="begin"/>
            </w:r>
            <w:r w:rsidR="009344C4">
              <w:rPr>
                <w:noProof/>
                <w:webHidden/>
              </w:rPr>
              <w:instrText xml:space="preserve"> PAGEREF _Toc86843815 \h </w:instrText>
            </w:r>
            <w:r w:rsidR="009344C4">
              <w:rPr>
                <w:noProof/>
                <w:webHidden/>
              </w:rPr>
            </w:r>
            <w:r w:rsidR="009344C4">
              <w:rPr>
                <w:noProof/>
                <w:webHidden/>
              </w:rPr>
              <w:fldChar w:fldCharType="separate"/>
            </w:r>
            <w:r w:rsidR="005110E2">
              <w:rPr>
                <w:noProof/>
                <w:webHidden/>
              </w:rPr>
              <w:t>45</w:t>
            </w:r>
            <w:r w:rsidR="009344C4">
              <w:rPr>
                <w:noProof/>
                <w:webHidden/>
              </w:rPr>
              <w:fldChar w:fldCharType="end"/>
            </w:r>
          </w:hyperlink>
        </w:p>
        <w:p w14:paraId="68AF7628" w14:textId="77777777" w:rsidR="009344C4" w:rsidRDefault="00770880">
          <w:pPr>
            <w:pStyle w:val="Saturs2"/>
            <w:tabs>
              <w:tab w:val="left" w:pos="880"/>
              <w:tab w:val="right" w:leader="dot" w:pos="8963"/>
            </w:tabs>
            <w:rPr>
              <w:rFonts w:eastAsiaTheme="minorEastAsia"/>
              <w:noProof/>
              <w:lang w:eastAsia="lv-LV"/>
            </w:rPr>
          </w:pPr>
          <w:hyperlink w:anchor="_Toc86843816" w:history="1">
            <w:r w:rsidR="009344C4" w:rsidRPr="00C20282">
              <w:rPr>
                <w:rStyle w:val="Hipersaite"/>
                <w:noProof/>
              </w:rPr>
              <w:t>5.7.</w:t>
            </w:r>
            <w:r w:rsidR="009344C4">
              <w:rPr>
                <w:rFonts w:eastAsiaTheme="minorEastAsia"/>
                <w:noProof/>
                <w:lang w:eastAsia="lv-LV"/>
              </w:rPr>
              <w:tab/>
            </w:r>
            <w:r w:rsidR="009344C4" w:rsidRPr="00C20282">
              <w:rPr>
                <w:rStyle w:val="Hipersaite"/>
                <w:noProof/>
              </w:rPr>
              <w:t>Īpaši aizsargājamās dabas teritorijas un mikroliegumi</w:t>
            </w:r>
            <w:r w:rsidR="009344C4">
              <w:rPr>
                <w:noProof/>
                <w:webHidden/>
              </w:rPr>
              <w:tab/>
            </w:r>
            <w:r w:rsidR="009344C4">
              <w:rPr>
                <w:noProof/>
                <w:webHidden/>
              </w:rPr>
              <w:fldChar w:fldCharType="begin"/>
            </w:r>
            <w:r w:rsidR="009344C4">
              <w:rPr>
                <w:noProof/>
                <w:webHidden/>
              </w:rPr>
              <w:instrText xml:space="preserve"> PAGEREF _Toc86843816 \h </w:instrText>
            </w:r>
            <w:r w:rsidR="009344C4">
              <w:rPr>
                <w:noProof/>
                <w:webHidden/>
              </w:rPr>
            </w:r>
            <w:r w:rsidR="009344C4">
              <w:rPr>
                <w:noProof/>
                <w:webHidden/>
              </w:rPr>
              <w:fldChar w:fldCharType="separate"/>
            </w:r>
            <w:r w:rsidR="005110E2">
              <w:rPr>
                <w:noProof/>
                <w:webHidden/>
              </w:rPr>
              <w:t>49</w:t>
            </w:r>
            <w:r w:rsidR="009344C4">
              <w:rPr>
                <w:noProof/>
                <w:webHidden/>
              </w:rPr>
              <w:fldChar w:fldCharType="end"/>
            </w:r>
          </w:hyperlink>
        </w:p>
        <w:p w14:paraId="2E54C1D6" w14:textId="77777777" w:rsidR="009344C4" w:rsidRDefault="00770880">
          <w:pPr>
            <w:pStyle w:val="Saturs2"/>
            <w:tabs>
              <w:tab w:val="left" w:pos="880"/>
              <w:tab w:val="right" w:leader="dot" w:pos="8963"/>
            </w:tabs>
            <w:rPr>
              <w:rFonts w:eastAsiaTheme="minorEastAsia"/>
              <w:noProof/>
              <w:lang w:eastAsia="lv-LV"/>
            </w:rPr>
          </w:pPr>
          <w:hyperlink w:anchor="_Toc86843817" w:history="1">
            <w:r w:rsidR="009344C4" w:rsidRPr="00C20282">
              <w:rPr>
                <w:rStyle w:val="Hipersaite"/>
                <w:noProof/>
              </w:rPr>
              <w:t>5.8.</w:t>
            </w:r>
            <w:r w:rsidR="009344C4">
              <w:rPr>
                <w:rFonts w:eastAsiaTheme="minorEastAsia"/>
                <w:noProof/>
                <w:lang w:eastAsia="lv-LV"/>
              </w:rPr>
              <w:tab/>
            </w:r>
            <w:r w:rsidR="009344C4" w:rsidRPr="00C20282">
              <w:rPr>
                <w:rStyle w:val="Hipersaite"/>
                <w:noProof/>
              </w:rPr>
              <w:t>Kultūrvēsturiskā ainava un kultūras pieminekļi</w:t>
            </w:r>
            <w:r w:rsidR="009344C4">
              <w:rPr>
                <w:noProof/>
                <w:webHidden/>
              </w:rPr>
              <w:tab/>
            </w:r>
            <w:r w:rsidR="009344C4">
              <w:rPr>
                <w:noProof/>
                <w:webHidden/>
              </w:rPr>
              <w:fldChar w:fldCharType="begin"/>
            </w:r>
            <w:r w:rsidR="009344C4">
              <w:rPr>
                <w:noProof/>
                <w:webHidden/>
              </w:rPr>
              <w:instrText xml:space="preserve"> PAGEREF _Toc86843817 \h </w:instrText>
            </w:r>
            <w:r w:rsidR="009344C4">
              <w:rPr>
                <w:noProof/>
                <w:webHidden/>
              </w:rPr>
            </w:r>
            <w:r w:rsidR="009344C4">
              <w:rPr>
                <w:noProof/>
                <w:webHidden/>
              </w:rPr>
              <w:fldChar w:fldCharType="separate"/>
            </w:r>
            <w:r w:rsidR="005110E2">
              <w:rPr>
                <w:noProof/>
                <w:webHidden/>
              </w:rPr>
              <w:t>54</w:t>
            </w:r>
            <w:r w:rsidR="009344C4">
              <w:rPr>
                <w:noProof/>
                <w:webHidden/>
              </w:rPr>
              <w:fldChar w:fldCharType="end"/>
            </w:r>
          </w:hyperlink>
        </w:p>
        <w:p w14:paraId="049CF867" w14:textId="77777777" w:rsidR="009344C4" w:rsidRDefault="00770880">
          <w:pPr>
            <w:pStyle w:val="Saturs3"/>
            <w:tabs>
              <w:tab w:val="left" w:pos="1100"/>
              <w:tab w:val="right" w:leader="dot" w:pos="8963"/>
            </w:tabs>
            <w:rPr>
              <w:rFonts w:eastAsiaTheme="minorEastAsia"/>
              <w:noProof/>
              <w:lang w:eastAsia="lv-LV"/>
            </w:rPr>
          </w:pPr>
          <w:hyperlink w:anchor="_Toc86843818" w:history="1">
            <w:r w:rsidR="009344C4" w:rsidRPr="00C20282">
              <w:rPr>
                <w:rStyle w:val="Hipersaite"/>
                <w:noProof/>
              </w:rPr>
              <w:t>5.9.</w:t>
            </w:r>
            <w:r w:rsidR="009344C4">
              <w:rPr>
                <w:rFonts w:eastAsiaTheme="minorEastAsia"/>
                <w:noProof/>
                <w:lang w:eastAsia="lv-LV"/>
              </w:rPr>
              <w:tab/>
            </w:r>
            <w:r w:rsidR="009344C4" w:rsidRPr="00C20282">
              <w:rPr>
                <w:rStyle w:val="Hipersaite"/>
                <w:noProof/>
              </w:rPr>
              <w:t>Ainavu apvidi</w:t>
            </w:r>
            <w:r w:rsidR="009344C4">
              <w:rPr>
                <w:noProof/>
                <w:webHidden/>
              </w:rPr>
              <w:tab/>
            </w:r>
            <w:r w:rsidR="009344C4">
              <w:rPr>
                <w:noProof/>
                <w:webHidden/>
              </w:rPr>
              <w:fldChar w:fldCharType="begin"/>
            </w:r>
            <w:r w:rsidR="009344C4">
              <w:rPr>
                <w:noProof/>
                <w:webHidden/>
              </w:rPr>
              <w:instrText xml:space="preserve"> PAGEREF _Toc86843818 \h </w:instrText>
            </w:r>
            <w:r w:rsidR="009344C4">
              <w:rPr>
                <w:noProof/>
                <w:webHidden/>
              </w:rPr>
            </w:r>
            <w:r w:rsidR="009344C4">
              <w:rPr>
                <w:noProof/>
                <w:webHidden/>
              </w:rPr>
              <w:fldChar w:fldCharType="separate"/>
            </w:r>
            <w:r w:rsidR="005110E2">
              <w:rPr>
                <w:noProof/>
                <w:webHidden/>
              </w:rPr>
              <w:t>56</w:t>
            </w:r>
            <w:r w:rsidR="009344C4">
              <w:rPr>
                <w:noProof/>
                <w:webHidden/>
              </w:rPr>
              <w:fldChar w:fldCharType="end"/>
            </w:r>
          </w:hyperlink>
        </w:p>
        <w:p w14:paraId="14F229BD" w14:textId="77777777" w:rsidR="009344C4" w:rsidRDefault="00770880">
          <w:pPr>
            <w:pStyle w:val="Saturs1"/>
            <w:tabs>
              <w:tab w:val="left" w:pos="440"/>
              <w:tab w:val="right" w:leader="dot" w:pos="8963"/>
            </w:tabs>
            <w:rPr>
              <w:rFonts w:eastAsiaTheme="minorEastAsia"/>
              <w:noProof/>
              <w:lang w:eastAsia="lv-LV"/>
            </w:rPr>
          </w:pPr>
          <w:hyperlink w:anchor="_Toc86843819" w:history="1">
            <w:r w:rsidR="009344C4" w:rsidRPr="00C20282">
              <w:rPr>
                <w:rStyle w:val="Hipersaite"/>
                <w:noProof/>
              </w:rPr>
              <w:t>6.</w:t>
            </w:r>
            <w:r w:rsidR="009344C4">
              <w:rPr>
                <w:rFonts w:eastAsiaTheme="minorEastAsia"/>
                <w:noProof/>
                <w:lang w:eastAsia="lv-LV"/>
              </w:rPr>
              <w:tab/>
            </w:r>
            <w:r w:rsidR="009344C4" w:rsidRPr="00C20282">
              <w:rPr>
                <w:rStyle w:val="Hipersaite"/>
                <w:noProof/>
              </w:rPr>
              <w:t>Antropogēnā slodze</w:t>
            </w:r>
            <w:r w:rsidR="009344C4">
              <w:rPr>
                <w:noProof/>
                <w:webHidden/>
              </w:rPr>
              <w:tab/>
            </w:r>
            <w:r w:rsidR="009344C4">
              <w:rPr>
                <w:noProof/>
                <w:webHidden/>
              </w:rPr>
              <w:fldChar w:fldCharType="begin"/>
            </w:r>
            <w:r w:rsidR="009344C4">
              <w:rPr>
                <w:noProof/>
                <w:webHidden/>
              </w:rPr>
              <w:instrText xml:space="preserve"> PAGEREF _Toc86843819 \h </w:instrText>
            </w:r>
            <w:r w:rsidR="009344C4">
              <w:rPr>
                <w:noProof/>
                <w:webHidden/>
              </w:rPr>
            </w:r>
            <w:r w:rsidR="009344C4">
              <w:rPr>
                <w:noProof/>
                <w:webHidden/>
              </w:rPr>
              <w:fldChar w:fldCharType="separate"/>
            </w:r>
            <w:r w:rsidR="005110E2">
              <w:rPr>
                <w:noProof/>
                <w:webHidden/>
              </w:rPr>
              <w:t>57</w:t>
            </w:r>
            <w:r w:rsidR="009344C4">
              <w:rPr>
                <w:noProof/>
                <w:webHidden/>
              </w:rPr>
              <w:fldChar w:fldCharType="end"/>
            </w:r>
          </w:hyperlink>
        </w:p>
        <w:p w14:paraId="2937F27B" w14:textId="77777777" w:rsidR="009344C4" w:rsidRDefault="00770880">
          <w:pPr>
            <w:pStyle w:val="Saturs1"/>
            <w:tabs>
              <w:tab w:val="left" w:pos="440"/>
              <w:tab w:val="right" w:leader="dot" w:pos="8963"/>
            </w:tabs>
            <w:rPr>
              <w:rFonts w:eastAsiaTheme="minorEastAsia"/>
              <w:noProof/>
              <w:lang w:eastAsia="lv-LV"/>
            </w:rPr>
          </w:pPr>
          <w:hyperlink w:anchor="_Toc86843820" w:history="1">
            <w:r w:rsidR="009344C4" w:rsidRPr="00C20282">
              <w:rPr>
                <w:rStyle w:val="Hipersaite"/>
                <w:noProof/>
              </w:rPr>
              <w:t>7.</w:t>
            </w:r>
            <w:r w:rsidR="009344C4">
              <w:rPr>
                <w:rFonts w:eastAsiaTheme="minorEastAsia"/>
                <w:noProof/>
                <w:lang w:eastAsia="lv-LV"/>
              </w:rPr>
              <w:tab/>
            </w:r>
            <w:r w:rsidR="009344C4" w:rsidRPr="00C20282">
              <w:rPr>
                <w:rStyle w:val="Hipersaite"/>
                <w:noProof/>
              </w:rPr>
              <w:t>Iespējamās izmaiņas, ja plānošanas dokumenti netiktu īstenoti</w:t>
            </w:r>
            <w:r w:rsidR="009344C4">
              <w:rPr>
                <w:noProof/>
                <w:webHidden/>
              </w:rPr>
              <w:tab/>
            </w:r>
            <w:r w:rsidR="009344C4">
              <w:rPr>
                <w:noProof/>
                <w:webHidden/>
              </w:rPr>
              <w:fldChar w:fldCharType="begin"/>
            </w:r>
            <w:r w:rsidR="009344C4">
              <w:rPr>
                <w:noProof/>
                <w:webHidden/>
              </w:rPr>
              <w:instrText xml:space="preserve"> PAGEREF _Toc86843820 \h </w:instrText>
            </w:r>
            <w:r w:rsidR="009344C4">
              <w:rPr>
                <w:noProof/>
                <w:webHidden/>
              </w:rPr>
            </w:r>
            <w:r w:rsidR="009344C4">
              <w:rPr>
                <w:noProof/>
                <w:webHidden/>
              </w:rPr>
              <w:fldChar w:fldCharType="separate"/>
            </w:r>
            <w:r w:rsidR="005110E2">
              <w:rPr>
                <w:noProof/>
                <w:webHidden/>
              </w:rPr>
              <w:t>71</w:t>
            </w:r>
            <w:r w:rsidR="009344C4">
              <w:rPr>
                <w:noProof/>
                <w:webHidden/>
              </w:rPr>
              <w:fldChar w:fldCharType="end"/>
            </w:r>
          </w:hyperlink>
        </w:p>
        <w:p w14:paraId="625E22B6" w14:textId="77777777" w:rsidR="009344C4" w:rsidRDefault="00770880">
          <w:pPr>
            <w:pStyle w:val="Saturs2"/>
            <w:tabs>
              <w:tab w:val="left" w:pos="880"/>
              <w:tab w:val="right" w:leader="dot" w:pos="8963"/>
            </w:tabs>
            <w:rPr>
              <w:rFonts w:eastAsiaTheme="minorEastAsia"/>
              <w:noProof/>
              <w:lang w:eastAsia="lv-LV"/>
            </w:rPr>
          </w:pPr>
          <w:hyperlink w:anchor="_Toc86843821" w:history="1">
            <w:r w:rsidR="009344C4" w:rsidRPr="00C20282">
              <w:rPr>
                <w:rStyle w:val="Hipersaite"/>
                <w:noProof/>
              </w:rPr>
              <w:t>7.1.</w:t>
            </w:r>
            <w:r w:rsidR="009344C4">
              <w:rPr>
                <w:rFonts w:eastAsiaTheme="minorEastAsia"/>
                <w:noProof/>
                <w:lang w:eastAsia="lv-LV"/>
              </w:rPr>
              <w:tab/>
            </w:r>
            <w:r w:rsidR="009344C4" w:rsidRPr="00C20282">
              <w:rPr>
                <w:rStyle w:val="Hipersaite"/>
                <w:noProof/>
              </w:rPr>
              <w:t>Ilgtspējīgas attīstības stratēģija</w:t>
            </w:r>
            <w:r w:rsidR="009344C4">
              <w:rPr>
                <w:noProof/>
                <w:webHidden/>
              </w:rPr>
              <w:tab/>
            </w:r>
            <w:r w:rsidR="009344C4">
              <w:rPr>
                <w:noProof/>
                <w:webHidden/>
              </w:rPr>
              <w:fldChar w:fldCharType="begin"/>
            </w:r>
            <w:r w:rsidR="009344C4">
              <w:rPr>
                <w:noProof/>
                <w:webHidden/>
              </w:rPr>
              <w:instrText xml:space="preserve"> PAGEREF _Toc86843821 \h </w:instrText>
            </w:r>
            <w:r w:rsidR="009344C4">
              <w:rPr>
                <w:noProof/>
                <w:webHidden/>
              </w:rPr>
            </w:r>
            <w:r w:rsidR="009344C4">
              <w:rPr>
                <w:noProof/>
                <w:webHidden/>
              </w:rPr>
              <w:fldChar w:fldCharType="separate"/>
            </w:r>
            <w:r w:rsidR="005110E2">
              <w:rPr>
                <w:noProof/>
                <w:webHidden/>
              </w:rPr>
              <w:t>71</w:t>
            </w:r>
            <w:r w:rsidR="009344C4">
              <w:rPr>
                <w:noProof/>
                <w:webHidden/>
              </w:rPr>
              <w:fldChar w:fldCharType="end"/>
            </w:r>
          </w:hyperlink>
        </w:p>
        <w:p w14:paraId="50668BA3" w14:textId="77777777" w:rsidR="009344C4" w:rsidRDefault="00770880">
          <w:pPr>
            <w:pStyle w:val="Saturs2"/>
            <w:tabs>
              <w:tab w:val="left" w:pos="880"/>
              <w:tab w:val="right" w:leader="dot" w:pos="8963"/>
            </w:tabs>
            <w:rPr>
              <w:rFonts w:eastAsiaTheme="minorEastAsia"/>
              <w:noProof/>
              <w:lang w:eastAsia="lv-LV"/>
            </w:rPr>
          </w:pPr>
          <w:hyperlink w:anchor="_Toc86843822" w:history="1">
            <w:r w:rsidR="009344C4" w:rsidRPr="00C20282">
              <w:rPr>
                <w:rStyle w:val="Hipersaite"/>
                <w:noProof/>
              </w:rPr>
              <w:t>7.2.</w:t>
            </w:r>
            <w:r w:rsidR="009344C4">
              <w:rPr>
                <w:rFonts w:eastAsiaTheme="minorEastAsia"/>
                <w:noProof/>
                <w:lang w:eastAsia="lv-LV"/>
              </w:rPr>
              <w:tab/>
            </w:r>
            <w:r w:rsidR="009344C4" w:rsidRPr="00C20282">
              <w:rPr>
                <w:rStyle w:val="Hipersaite"/>
                <w:noProof/>
              </w:rPr>
              <w:t>Attīstības programma</w:t>
            </w:r>
            <w:r w:rsidR="009344C4">
              <w:rPr>
                <w:noProof/>
                <w:webHidden/>
              </w:rPr>
              <w:tab/>
            </w:r>
            <w:r w:rsidR="009344C4">
              <w:rPr>
                <w:noProof/>
                <w:webHidden/>
              </w:rPr>
              <w:fldChar w:fldCharType="begin"/>
            </w:r>
            <w:r w:rsidR="009344C4">
              <w:rPr>
                <w:noProof/>
                <w:webHidden/>
              </w:rPr>
              <w:instrText xml:space="preserve"> PAGEREF _Toc86843822 \h </w:instrText>
            </w:r>
            <w:r w:rsidR="009344C4">
              <w:rPr>
                <w:noProof/>
                <w:webHidden/>
              </w:rPr>
            </w:r>
            <w:r w:rsidR="009344C4">
              <w:rPr>
                <w:noProof/>
                <w:webHidden/>
              </w:rPr>
              <w:fldChar w:fldCharType="separate"/>
            </w:r>
            <w:r w:rsidR="005110E2">
              <w:rPr>
                <w:noProof/>
                <w:webHidden/>
              </w:rPr>
              <w:t>71</w:t>
            </w:r>
            <w:r w:rsidR="009344C4">
              <w:rPr>
                <w:noProof/>
                <w:webHidden/>
              </w:rPr>
              <w:fldChar w:fldCharType="end"/>
            </w:r>
          </w:hyperlink>
        </w:p>
        <w:p w14:paraId="0907DF29" w14:textId="77777777" w:rsidR="009344C4" w:rsidRDefault="00770880">
          <w:pPr>
            <w:pStyle w:val="Saturs1"/>
            <w:tabs>
              <w:tab w:val="left" w:pos="440"/>
              <w:tab w:val="right" w:leader="dot" w:pos="8963"/>
            </w:tabs>
            <w:rPr>
              <w:rFonts w:eastAsiaTheme="minorEastAsia"/>
              <w:noProof/>
              <w:lang w:eastAsia="lv-LV"/>
            </w:rPr>
          </w:pPr>
          <w:hyperlink w:anchor="_Toc86843823" w:history="1">
            <w:r w:rsidR="009344C4" w:rsidRPr="00C20282">
              <w:rPr>
                <w:rStyle w:val="Hipersaite"/>
                <w:noProof/>
              </w:rPr>
              <w:t>8.</w:t>
            </w:r>
            <w:r w:rsidR="009344C4">
              <w:rPr>
                <w:rFonts w:eastAsiaTheme="minorEastAsia"/>
                <w:noProof/>
                <w:lang w:eastAsia="lv-LV"/>
              </w:rPr>
              <w:tab/>
            </w:r>
            <w:r w:rsidR="009344C4" w:rsidRPr="00C20282">
              <w:rPr>
                <w:rStyle w:val="Hipersaite"/>
                <w:noProof/>
              </w:rPr>
              <w:t>Ar plānošanas dokumentu īstenošanu saistītās vides problēmas</w:t>
            </w:r>
            <w:r w:rsidR="009344C4">
              <w:rPr>
                <w:noProof/>
                <w:webHidden/>
              </w:rPr>
              <w:tab/>
            </w:r>
            <w:r w:rsidR="009344C4">
              <w:rPr>
                <w:noProof/>
                <w:webHidden/>
              </w:rPr>
              <w:fldChar w:fldCharType="begin"/>
            </w:r>
            <w:r w:rsidR="009344C4">
              <w:rPr>
                <w:noProof/>
                <w:webHidden/>
              </w:rPr>
              <w:instrText xml:space="preserve"> PAGEREF _Toc86843823 \h </w:instrText>
            </w:r>
            <w:r w:rsidR="009344C4">
              <w:rPr>
                <w:noProof/>
                <w:webHidden/>
              </w:rPr>
            </w:r>
            <w:r w:rsidR="009344C4">
              <w:rPr>
                <w:noProof/>
                <w:webHidden/>
              </w:rPr>
              <w:fldChar w:fldCharType="separate"/>
            </w:r>
            <w:r w:rsidR="005110E2">
              <w:rPr>
                <w:noProof/>
                <w:webHidden/>
              </w:rPr>
              <w:t>72</w:t>
            </w:r>
            <w:r w:rsidR="009344C4">
              <w:rPr>
                <w:noProof/>
                <w:webHidden/>
              </w:rPr>
              <w:fldChar w:fldCharType="end"/>
            </w:r>
          </w:hyperlink>
        </w:p>
        <w:p w14:paraId="0E08CD70" w14:textId="77777777" w:rsidR="009344C4" w:rsidRDefault="00770880">
          <w:pPr>
            <w:pStyle w:val="Saturs1"/>
            <w:tabs>
              <w:tab w:val="left" w:pos="440"/>
              <w:tab w:val="right" w:leader="dot" w:pos="8963"/>
            </w:tabs>
            <w:rPr>
              <w:rFonts w:eastAsiaTheme="minorEastAsia"/>
              <w:noProof/>
              <w:lang w:eastAsia="lv-LV"/>
            </w:rPr>
          </w:pPr>
          <w:hyperlink w:anchor="_Toc86843824" w:history="1">
            <w:r w:rsidR="009344C4" w:rsidRPr="00C20282">
              <w:rPr>
                <w:rStyle w:val="Hipersaite"/>
                <w:noProof/>
              </w:rPr>
              <w:t>9.</w:t>
            </w:r>
            <w:r w:rsidR="009344C4">
              <w:rPr>
                <w:rFonts w:eastAsiaTheme="minorEastAsia"/>
                <w:noProof/>
                <w:lang w:eastAsia="lv-LV"/>
              </w:rPr>
              <w:tab/>
            </w:r>
            <w:r w:rsidR="009344C4" w:rsidRPr="00C20282">
              <w:rPr>
                <w:rStyle w:val="Hipersaite"/>
                <w:noProof/>
              </w:rPr>
              <w:t>Starptautiskie un nacionālie vides aizsardzības mērķi</w:t>
            </w:r>
            <w:r w:rsidR="009344C4">
              <w:rPr>
                <w:noProof/>
                <w:webHidden/>
              </w:rPr>
              <w:tab/>
            </w:r>
            <w:r w:rsidR="009344C4">
              <w:rPr>
                <w:noProof/>
                <w:webHidden/>
              </w:rPr>
              <w:fldChar w:fldCharType="begin"/>
            </w:r>
            <w:r w:rsidR="009344C4">
              <w:rPr>
                <w:noProof/>
                <w:webHidden/>
              </w:rPr>
              <w:instrText xml:space="preserve"> PAGEREF _Toc86843824 \h </w:instrText>
            </w:r>
            <w:r w:rsidR="009344C4">
              <w:rPr>
                <w:noProof/>
                <w:webHidden/>
              </w:rPr>
            </w:r>
            <w:r w:rsidR="009344C4">
              <w:rPr>
                <w:noProof/>
                <w:webHidden/>
              </w:rPr>
              <w:fldChar w:fldCharType="separate"/>
            </w:r>
            <w:r w:rsidR="005110E2">
              <w:rPr>
                <w:noProof/>
                <w:webHidden/>
              </w:rPr>
              <w:t>73</w:t>
            </w:r>
            <w:r w:rsidR="009344C4">
              <w:rPr>
                <w:noProof/>
                <w:webHidden/>
              </w:rPr>
              <w:fldChar w:fldCharType="end"/>
            </w:r>
          </w:hyperlink>
        </w:p>
        <w:p w14:paraId="02BDF53E" w14:textId="77777777" w:rsidR="009344C4" w:rsidRDefault="00770880">
          <w:pPr>
            <w:pStyle w:val="Saturs2"/>
            <w:tabs>
              <w:tab w:val="left" w:pos="880"/>
              <w:tab w:val="right" w:leader="dot" w:pos="8963"/>
            </w:tabs>
            <w:rPr>
              <w:rFonts w:eastAsiaTheme="minorEastAsia"/>
              <w:noProof/>
              <w:lang w:eastAsia="lv-LV"/>
            </w:rPr>
          </w:pPr>
          <w:hyperlink w:anchor="_Toc86843825" w:history="1">
            <w:r w:rsidR="009344C4" w:rsidRPr="00C20282">
              <w:rPr>
                <w:rStyle w:val="Hipersaite"/>
                <w:noProof/>
              </w:rPr>
              <w:t>9.1.</w:t>
            </w:r>
            <w:r w:rsidR="009344C4">
              <w:rPr>
                <w:rFonts w:eastAsiaTheme="minorEastAsia"/>
                <w:noProof/>
                <w:lang w:eastAsia="lv-LV"/>
              </w:rPr>
              <w:tab/>
            </w:r>
            <w:r w:rsidR="009344C4" w:rsidRPr="00C20282">
              <w:rPr>
                <w:rStyle w:val="Hipersaite"/>
                <w:noProof/>
              </w:rPr>
              <w:t>Starptautiskie vides aizsardzības mērķi</w:t>
            </w:r>
            <w:r w:rsidR="009344C4">
              <w:rPr>
                <w:noProof/>
                <w:webHidden/>
              </w:rPr>
              <w:tab/>
            </w:r>
            <w:r w:rsidR="009344C4">
              <w:rPr>
                <w:noProof/>
                <w:webHidden/>
              </w:rPr>
              <w:fldChar w:fldCharType="begin"/>
            </w:r>
            <w:r w:rsidR="009344C4">
              <w:rPr>
                <w:noProof/>
                <w:webHidden/>
              </w:rPr>
              <w:instrText xml:space="preserve"> PAGEREF _Toc86843825 \h </w:instrText>
            </w:r>
            <w:r w:rsidR="009344C4">
              <w:rPr>
                <w:noProof/>
                <w:webHidden/>
              </w:rPr>
            </w:r>
            <w:r w:rsidR="009344C4">
              <w:rPr>
                <w:noProof/>
                <w:webHidden/>
              </w:rPr>
              <w:fldChar w:fldCharType="separate"/>
            </w:r>
            <w:r w:rsidR="005110E2">
              <w:rPr>
                <w:noProof/>
                <w:webHidden/>
              </w:rPr>
              <w:t>73</w:t>
            </w:r>
            <w:r w:rsidR="009344C4">
              <w:rPr>
                <w:noProof/>
                <w:webHidden/>
              </w:rPr>
              <w:fldChar w:fldCharType="end"/>
            </w:r>
          </w:hyperlink>
        </w:p>
        <w:p w14:paraId="4C75FDCD" w14:textId="77777777" w:rsidR="009344C4" w:rsidRDefault="00770880">
          <w:pPr>
            <w:pStyle w:val="Saturs2"/>
            <w:tabs>
              <w:tab w:val="left" w:pos="880"/>
              <w:tab w:val="right" w:leader="dot" w:pos="8963"/>
            </w:tabs>
            <w:rPr>
              <w:rFonts w:eastAsiaTheme="minorEastAsia"/>
              <w:noProof/>
              <w:lang w:eastAsia="lv-LV"/>
            </w:rPr>
          </w:pPr>
          <w:hyperlink w:anchor="_Toc86843826" w:history="1">
            <w:r w:rsidR="009344C4" w:rsidRPr="00C20282">
              <w:rPr>
                <w:rStyle w:val="Hipersaite"/>
                <w:noProof/>
                <w:lang w:eastAsia="lv-LV"/>
              </w:rPr>
              <w:t>9.2.</w:t>
            </w:r>
            <w:r w:rsidR="009344C4">
              <w:rPr>
                <w:rFonts w:eastAsiaTheme="minorEastAsia"/>
                <w:noProof/>
                <w:lang w:eastAsia="lv-LV"/>
              </w:rPr>
              <w:tab/>
            </w:r>
            <w:r w:rsidR="009344C4" w:rsidRPr="00C20282">
              <w:rPr>
                <w:rStyle w:val="Hipersaite"/>
                <w:noProof/>
                <w:lang w:eastAsia="lv-LV"/>
              </w:rPr>
              <w:t>Nacionālie vides aizsardzības mērķi</w:t>
            </w:r>
            <w:r w:rsidR="009344C4">
              <w:rPr>
                <w:noProof/>
                <w:webHidden/>
              </w:rPr>
              <w:tab/>
            </w:r>
            <w:r w:rsidR="009344C4">
              <w:rPr>
                <w:noProof/>
                <w:webHidden/>
              </w:rPr>
              <w:fldChar w:fldCharType="begin"/>
            </w:r>
            <w:r w:rsidR="009344C4">
              <w:rPr>
                <w:noProof/>
                <w:webHidden/>
              </w:rPr>
              <w:instrText xml:space="preserve"> PAGEREF _Toc86843826 \h </w:instrText>
            </w:r>
            <w:r w:rsidR="009344C4">
              <w:rPr>
                <w:noProof/>
                <w:webHidden/>
              </w:rPr>
            </w:r>
            <w:r w:rsidR="009344C4">
              <w:rPr>
                <w:noProof/>
                <w:webHidden/>
              </w:rPr>
              <w:fldChar w:fldCharType="separate"/>
            </w:r>
            <w:r w:rsidR="005110E2">
              <w:rPr>
                <w:noProof/>
                <w:webHidden/>
              </w:rPr>
              <w:t>79</w:t>
            </w:r>
            <w:r w:rsidR="009344C4">
              <w:rPr>
                <w:noProof/>
                <w:webHidden/>
              </w:rPr>
              <w:fldChar w:fldCharType="end"/>
            </w:r>
          </w:hyperlink>
        </w:p>
        <w:p w14:paraId="659676BE" w14:textId="77777777" w:rsidR="009344C4" w:rsidRDefault="00770880">
          <w:pPr>
            <w:pStyle w:val="Saturs2"/>
            <w:tabs>
              <w:tab w:val="left" w:pos="880"/>
              <w:tab w:val="right" w:leader="dot" w:pos="8963"/>
            </w:tabs>
            <w:rPr>
              <w:rFonts w:eastAsiaTheme="minorEastAsia"/>
              <w:noProof/>
              <w:lang w:eastAsia="lv-LV"/>
            </w:rPr>
          </w:pPr>
          <w:hyperlink w:anchor="_Toc86843827" w:history="1">
            <w:r w:rsidR="009344C4" w:rsidRPr="00C20282">
              <w:rPr>
                <w:rStyle w:val="Hipersaite"/>
                <w:noProof/>
              </w:rPr>
              <w:t>9.3.</w:t>
            </w:r>
            <w:r w:rsidR="009344C4">
              <w:rPr>
                <w:rFonts w:eastAsiaTheme="minorEastAsia"/>
                <w:noProof/>
                <w:lang w:eastAsia="lv-LV"/>
              </w:rPr>
              <w:tab/>
            </w:r>
            <w:r w:rsidR="009344C4" w:rsidRPr="00C20282">
              <w:rPr>
                <w:rStyle w:val="Hipersaite"/>
                <w:noProof/>
              </w:rPr>
              <w:t>Reģionālas nozīmes attīstības plānošanas dokumenti</w:t>
            </w:r>
            <w:r w:rsidR="009344C4">
              <w:rPr>
                <w:noProof/>
                <w:webHidden/>
              </w:rPr>
              <w:tab/>
            </w:r>
            <w:r w:rsidR="009344C4">
              <w:rPr>
                <w:noProof/>
                <w:webHidden/>
              </w:rPr>
              <w:fldChar w:fldCharType="begin"/>
            </w:r>
            <w:r w:rsidR="009344C4">
              <w:rPr>
                <w:noProof/>
                <w:webHidden/>
              </w:rPr>
              <w:instrText xml:space="preserve"> PAGEREF _Toc86843827 \h </w:instrText>
            </w:r>
            <w:r w:rsidR="009344C4">
              <w:rPr>
                <w:noProof/>
                <w:webHidden/>
              </w:rPr>
            </w:r>
            <w:r w:rsidR="009344C4">
              <w:rPr>
                <w:noProof/>
                <w:webHidden/>
              </w:rPr>
              <w:fldChar w:fldCharType="separate"/>
            </w:r>
            <w:r w:rsidR="005110E2">
              <w:rPr>
                <w:noProof/>
                <w:webHidden/>
              </w:rPr>
              <w:t>82</w:t>
            </w:r>
            <w:r w:rsidR="009344C4">
              <w:rPr>
                <w:noProof/>
                <w:webHidden/>
              </w:rPr>
              <w:fldChar w:fldCharType="end"/>
            </w:r>
          </w:hyperlink>
        </w:p>
        <w:p w14:paraId="58563CA0" w14:textId="77777777" w:rsidR="009344C4" w:rsidRDefault="00770880">
          <w:pPr>
            <w:pStyle w:val="Saturs2"/>
            <w:tabs>
              <w:tab w:val="left" w:pos="880"/>
              <w:tab w:val="right" w:leader="dot" w:pos="8963"/>
            </w:tabs>
            <w:rPr>
              <w:rFonts w:eastAsiaTheme="minorEastAsia"/>
              <w:noProof/>
              <w:lang w:eastAsia="lv-LV"/>
            </w:rPr>
          </w:pPr>
          <w:hyperlink w:anchor="_Toc86843828" w:history="1">
            <w:r w:rsidR="009344C4" w:rsidRPr="00C20282">
              <w:rPr>
                <w:rStyle w:val="Hipersaite"/>
                <w:noProof/>
              </w:rPr>
              <w:t>9.4.</w:t>
            </w:r>
            <w:r w:rsidR="009344C4">
              <w:rPr>
                <w:rFonts w:eastAsiaTheme="minorEastAsia"/>
                <w:noProof/>
                <w:lang w:eastAsia="lv-LV"/>
              </w:rPr>
              <w:tab/>
            </w:r>
            <w:r w:rsidR="009344C4" w:rsidRPr="00C20282">
              <w:rPr>
                <w:rStyle w:val="Hipersaite"/>
                <w:noProof/>
              </w:rPr>
              <w:t>Plānošanas pēctecība</w:t>
            </w:r>
            <w:r w:rsidR="009344C4">
              <w:rPr>
                <w:noProof/>
                <w:webHidden/>
              </w:rPr>
              <w:tab/>
            </w:r>
            <w:r w:rsidR="009344C4">
              <w:rPr>
                <w:noProof/>
                <w:webHidden/>
              </w:rPr>
              <w:fldChar w:fldCharType="begin"/>
            </w:r>
            <w:r w:rsidR="009344C4">
              <w:rPr>
                <w:noProof/>
                <w:webHidden/>
              </w:rPr>
              <w:instrText xml:space="preserve"> PAGEREF _Toc86843828 \h </w:instrText>
            </w:r>
            <w:r w:rsidR="009344C4">
              <w:rPr>
                <w:noProof/>
                <w:webHidden/>
              </w:rPr>
            </w:r>
            <w:r w:rsidR="009344C4">
              <w:rPr>
                <w:noProof/>
                <w:webHidden/>
              </w:rPr>
              <w:fldChar w:fldCharType="separate"/>
            </w:r>
            <w:r w:rsidR="005110E2">
              <w:rPr>
                <w:noProof/>
                <w:webHidden/>
              </w:rPr>
              <w:t>83</w:t>
            </w:r>
            <w:r w:rsidR="009344C4">
              <w:rPr>
                <w:noProof/>
                <w:webHidden/>
              </w:rPr>
              <w:fldChar w:fldCharType="end"/>
            </w:r>
          </w:hyperlink>
        </w:p>
        <w:p w14:paraId="7F60ABA6" w14:textId="77777777" w:rsidR="009344C4" w:rsidRDefault="00770880">
          <w:pPr>
            <w:pStyle w:val="Saturs1"/>
            <w:tabs>
              <w:tab w:val="left" w:pos="660"/>
              <w:tab w:val="right" w:leader="dot" w:pos="8963"/>
            </w:tabs>
            <w:rPr>
              <w:rFonts w:eastAsiaTheme="minorEastAsia"/>
              <w:noProof/>
              <w:lang w:eastAsia="lv-LV"/>
            </w:rPr>
          </w:pPr>
          <w:hyperlink w:anchor="_Toc86843829" w:history="1">
            <w:r w:rsidR="009344C4" w:rsidRPr="00C20282">
              <w:rPr>
                <w:rStyle w:val="Hipersaite"/>
                <w:noProof/>
              </w:rPr>
              <w:t>10.</w:t>
            </w:r>
            <w:r w:rsidR="009344C4">
              <w:rPr>
                <w:rFonts w:eastAsiaTheme="minorEastAsia"/>
                <w:noProof/>
                <w:lang w:eastAsia="lv-LV"/>
              </w:rPr>
              <w:tab/>
            </w:r>
            <w:r w:rsidR="009344C4" w:rsidRPr="00C20282">
              <w:rPr>
                <w:rStyle w:val="Hipersaite"/>
                <w:noProof/>
              </w:rPr>
              <w:t>Plānošanas dokumentu un to iespējamo alternatīvu īstenošanas būtiskās ietekmes uz vidi novērtējums</w:t>
            </w:r>
            <w:r w:rsidR="009344C4">
              <w:rPr>
                <w:noProof/>
                <w:webHidden/>
              </w:rPr>
              <w:tab/>
            </w:r>
            <w:r w:rsidR="009344C4">
              <w:rPr>
                <w:noProof/>
                <w:webHidden/>
              </w:rPr>
              <w:fldChar w:fldCharType="begin"/>
            </w:r>
            <w:r w:rsidR="009344C4">
              <w:rPr>
                <w:noProof/>
                <w:webHidden/>
              </w:rPr>
              <w:instrText xml:space="preserve"> PAGEREF _Toc86843829 \h </w:instrText>
            </w:r>
            <w:r w:rsidR="009344C4">
              <w:rPr>
                <w:noProof/>
                <w:webHidden/>
              </w:rPr>
            </w:r>
            <w:r w:rsidR="009344C4">
              <w:rPr>
                <w:noProof/>
                <w:webHidden/>
              </w:rPr>
              <w:fldChar w:fldCharType="separate"/>
            </w:r>
            <w:r w:rsidR="005110E2">
              <w:rPr>
                <w:noProof/>
                <w:webHidden/>
              </w:rPr>
              <w:t>84</w:t>
            </w:r>
            <w:r w:rsidR="009344C4">
              <w:rPr>
                <w:noProof/>
                <w:webHidden/>
              </w:rPr>
              <w:fldChar w:fldCharType="end"/>
            </w:r>
          </w:hyperlink>
        </w:p>
        <w:p w14:paraId="3AA6043A" w14:textId="77777777" w:rsidR="009344C4" w:rsidRDefault="00770880">
          <w:pPr>
            <w:pStyle w:val="Saturs2"/>
            <w:tabs>
              <w:tab w:val="left" w:pos="1100"/>
              <w:tab w:val="right" w:leader="dot" w:pos="8963"/>
            </w:tabs>
            <w:rPr>
              <w:rFonts w:eastAsiaTheme="minorEastAsia"/>
              <w:noProof/>
              <w:lang w:eastAsia="lv-LV"/>
            </w:rPr>
          </w:pPr>
          <w:hyperlink w:anchor="_Toc86843830" w:history="1">
            <w:r w:rsidR="009344C4" w:rsidRPr="00C20282">
              <w:rPr>
                <w:rStyle w:val="Hipersaite"/>
                <w:noProof/>
              </w:rPr>
              <w:t>10.1.</w:t>
            </w:r>
            <w:r w:rsidR="009344C4">
              <w:rPr>
                <w:rFonts w:eastAsiaTheme="minorEastAsia"/>
                <w:noProof/>
                <w:lang w:eastAsia="lv-LV"/>
              </w:rPr>
              <w:tab/>
            </w:r>
            <w:r w:rsidR="009344C4" w:rsidRPr="00C20282">
              <w:rPr>
                <w:rStyle w:val="Hipersaite"/>
                <w:noProof/>
              </w:rPr>
              <w:t>ILGTSPĒJĪGAS ATTĪSTĪBAS STRATĒĢIJA</w:t>
            </w:r>
            <w:r w:rsidR="009344C4">
              <w:rPr>
                <w:noProof/>
                <w:webHidden/>
              </w:rPr>
              <w:tab/>
            </w:r>
            <w:r w:rsidR="009344C4">
              <w:rPr>
                <w:noProof/>
                <w:webHidden/>
              </w:rPr>
              <w:fldChar w:fldCharType="begin"/>
            </w:r>
            <w:r w:rsidR="009344C4">
              <w:rPr>
                <w:noProof/>
                <w:webHidden/>
              </w:rPr>
              <w:instrText xml:space="preserve"> PAGEREF _Toc86843830 \h </w:instrText>
            </w:r>
            <w:r w:rsidR="009344C4">
              <w:rPr>
                <w:noProof/>
                <w:webHidden/>
              </w:rPr>
            </w:r>
            <w:r w:rsidR="009344C4">
              <w:rPr>
                <w:noProof/>
                <w:webHidden/>
              </w:rPr>
              <w:fldChar w:fldCharType="separate"/>
            </w:r>
            <w:r w:rsidR="005110E2">
              <w:rPr>
                <w:noProof/>
                <w:webHidden/>
              </w:rPr>
              <w:t>85</w:t>
            </w:r>
            <w:r w:rsidR="009344C4">
              <w:rPr>
                <w:noProof/>
                <w:webHidden/>
              </w:rPr>
              <w:fldChar w:fldCharType="end"/>
            </w:r>
          </w:hyperlink>
        </w:p>
        <w:p w14:paraId="0DFD07E7" w14:textId="77777777" w:rsidR="009344C4" w:rsidRDefault="00770880">
          <w:pPr>
            <w:pStyle w:val="Saturs2"/>
            <w:tabs>
              <w:tab w:val="left" w:pos="1100"/>
              <w:tab w:val="right" w:leader="dot" w:pos="8963"/>
            </w:tabs>
            <w:rPr>
              <w:rFonts w:eastAsiaTheme="minorEastAsia"/>
              <w:noProof/>
              <w:lang w:eastAsia="lv-LV"/>
            </w:rPr>
          </w:pPr>
          <w:hyperlink w:anchor="_Toc86843831" w:history="1">
            <w:r w:rsidR="009344C4" w:rsidRPr="00C20282">
              <w:rPr>
                <w:rStyle w:val="Hipersaite"/>
                <w:noProof/>
              </w:rPr>
              <w:t>10.2.</w:t>
            </w:r>
            <w:r w:rsidR="009344C4">
              <w:rPr>
                <w:rFonts w:eastAsiaTheme="minorEastAsia"/>
                <w:noProof/>
                <w:lang w:eastAsia="lv-LV"/>
              </w:rPr>
              <w:tab/>
            </w:r>
            <w:r w:rsidR="009344C4" w:rsidRPr="00C20282">
              <w:rPr>
                <w:rStyle w:val="Hipersaite"/>
                <w:noProof/>
              </w:rPr>
              <w:t>Attīstības programma</w:t>
            </w:r>
            <w:r w:rsidR="009344C4">
              <w:rPr>
                <w:noProof/>
                <w:webHidden/>
              </w:rPr>
              <w:tab/>
            </w:r>
            <w:r w:rsidR="009344C4">
              <w:rPr>
                <w:noProof/>
                <w:webHidden/>
              </w:rPr>
              <w:fldChar w:fldCharType="begin"/>
            </w:r>
            <w:r w:rsidR="009344C4">
              <w:rPr>
                <w:noProof/>
                <w:webHidden/>
              </w:rPr>
              <w:instrText xml:space="preserve"> PAGEREF _Toc86843831 \h </w:instrText>
            </w:r>
            <w:r w:rsidR="009344C4">
              <w:rPr>
                <w:noProof/>
                <w:webHidden/>
              </w:rPr>
            </w:r>
            <w:r w:rsidR="009344C4">
              <w:rPr>
                <w:noProof/>
                <w:webHidden/>
              </w:rPr>
              <w:fldChar w:fldCharType="separate"/>
            </w:r>
            <w:r w:rsidR="005110E2">
              <w:rPr>
                <w:noProof/>
                <w:webHidden/>
              </w:rPr>
              <w:t>88</w:t>
            </w:r>
            <w:r w:rsidR="009344C4">
              <w:rPr>
                <w:noProof/>
                <w:webHidden/>
              </w:rPr>
              <w:fldChar w:fldCharType="end"/>
            </w:r>
          </w:hyperlink>
        </w:p>
        <w:p w14:paraId="3F24F2CC" w14:textId="77777777" w:rsidR="009344C4" w:rsidRDefault="00770880">
          <w:pPr>
            <w:pStyle w:val="Saturs1"/>
            <w:tabs>
              <w:tab w:val="left" w:pos="660"/>
              <w:tab w:val="right" w:leader="dot" w:pos="8963"/>
            </w:tabs>
            <w:rPr>
              <w:rFonts w:eastAsiaTheme="minorEastAsia"/>
              <w:noProof/>
              <w:lang w:eastAsia="lv-LV"/>
            </w:rPr>
          </w:pPr>
          <w:hyperlink w:anchor="_Toc86843832" w:history="1">
            <w:r w:rsidR="009344C4" w:rsidRPr="00C20282">
              <w:rPr>
                <w:rStyle w:val="Hipersaite"/>
                <w:noProof/>
              </w:rPr>
              <w:t>11.</w:t>
            </w:r>
            <w:r w:rsidR="009344C4">
              <w:rPr>
                <w:rFonts w:eastAsiaTheme="minorEastAsia"/>
                <w:noProof/>
                <w:lang w:eastAsia="lv-LV"/>
              </w:rPr>
              <w:tab/>
            </w:r>
            <w:r w:rsidR="009344C4" w:rsidRPr="00C20282">
              <w:rPr>
                <w:rStyle w:val="Hipersaite"/>
                <w:noProof/>
              </w:rPr>
              <w:t>Risinājumi, lai novērstu vai samazinātu plānošanas dokumenta un tā iespējamo alternatīvu īstenošanas būtisko ietekmi uz vidi</w:t>
            </w:r>
            <w:r w:rsidR="009344C4">
              <w:rPr>
                <w:noProof/>
                <w:webHidden/>
              </w:rPr>
              <w:tab/>
            </w:r>
            <w:r w:rsidR="009344C4">
              <w:rPr>
                <w:noProof/>
                <w:webHidden/>
              </w:rPr>
              <w:fldChar w:fldCharType="begin"/>
            </w:r>
            <w:r w:rsidR="009344C4">
              <w:rPr>
                <w:noProof/>
                <w:webHidden/>
              </w:rPr>
              <w:instrText xml:space="preserve"> PAGEREF _Toc86843832 \h </w:instrText>
            </w:r>
            <w:r w:rsidR="009344C4">
              <w:rPr>
                <w:noProof/>
                <w:webHidden/>
              </w:rPr>
            </w:r>
            <w:r w:rsidR="009344C4">
              <w:rPr>
                <w:noProof/>
                <w:webHidden/>
              </w:rPr>
              <w:fldChar w:fldCharType="separate"/>
            </w:r>
            <w:r w:rsidR="005110E2">
              <w:rPr>
                <w:noProof/>
                <w:webHidden/>
              </w:rPr>
              <w:t>117</w:t>
            </w:r>
            <w:r w:rsidR="009344C4">
              <w:rPr>
                <w:noProof/>
                <w:webHidden/>
              </w:rPr>
              <w:fldChar w:fldCharType="end"/>
            </w:r>
          </w:hyperlink>
        </w:p>
        <w:p w14:paraId="078359B3" w14:textId="77777777" w:rsidR="009344C4" w:rsidRDefault="00770880">
          <w:pPr>
            <w:pStyle w:val="Saturs1"/>
            <w:tabs>
              <w:tab w:val="left" w:pos="660"/>
              <w:tab w:val="right" w:leader="dot" w:pos="8963"/>
            </w:tabs>
            <w:rPr>
              <w:rFonts w:eastAsiaTheme="minorEastAsia"/>
              <w:noProof/>
              <w:lang w:eastAsia="lv-LV"/>
            </w:rPr>
          </w:pPr>
          <w:hyperlink w:anchor="_Toc86843833" w:history="1">
            <w:r w:rsidR="009344C4" w:rsidRPr="00C20282">
              <w:rPr>
                <w:rStyle w:val="Hipersaite"/>
                <w:noProof/>
              </w:rPr>
              <w:t>12.</w:t>
            </w:r>
            <w:r w:rsidR="009344C4">
              <w:rPr>
                <w:rFonts w:eastAsiaTheme="minorEastAsia"/>
                <w:noProof/>
                <w:lang w:eastAsia="lv-LV"/>
              </w:rPr>
              <w:tab/>
            </w:r>
            <w:r w:rsidR="009344C4" w:rsidRPr="00C20282">
              <w:rPr>
                <w:rStyle w:val="Hipersaite"/>
                <w:noProof/>
              </w:rPr>
              <w:t>Īss iespējamo alternatīvu izvēles pamatojums</w:t>
            </w:r>
            <w:r w:rsidR="009344C4">
              <w:rPr>
                <w:noProof/>
                <w:webHidden/>
              </w:rPr>
              <w:tab/>
            </w:r>
            <w:r w:rsidR="009344C4">
              <w:rPr>
                <w:noProof/>
                <w:webHidden/>
              </w:rPr>
              <w:fldChar w:fldCharType="begin"/>
            </w:r>
            <w:r w:rsidR="009344C4">
              <w:rPr>
                <w:noProof/>
                <w:webHidden/>
              </w:rPr>
              <w:instrText xml:space="preserve"> PAGEREF _Toc86843833 \h </w:instrText>
            </w:r>
            <w:r w:rsidR="009344C4">
              <w:rPr>
                <w:noProof/>
                <w:webHidden/>
              </w:rPr>
            </w:r>
            <w:r w:rsidR="009344C4">
              <w:rPr>
                <w:noProof/>
                <w:webHidden/>
              </w:rPr>
              <w:fldChar w:fldCharType="separate"/>
            </w:r>
            <w:r w:rsidR="005110E2">
              <w:rPr>
                <w:noProof/>
                <w:webHidden/>
              </w:rPr>
              <w:t>119</w:t>
            </w:r>
            <w:r w:rsidR="009344C4">
              <w:rPr>
                <w:noProof/>
                <w:webHidden/>
              </w:rPr>
              <w:fldChar w:fldCharType="end"/>
            </w:r>
          </w:hyperlink>
        </w:p>
        <w:p w14:paraId="5514D67B" w14:textId="77777777" w:rsidR="009344C4" w:rsidRDefault="00770880">
          <w:pPr>
            <w:pStyle w:val="Saturs1"/>
            <w:tabs>
              <w:tab w:val="left" w:pos="660"/>
              <w:tab w:val="right" w:leader="dot" w:pos="8963"/>
            </w:tabs>
            <w:rPr>
              <w:rFonts w:eastAsiaTheme="minorEastAsia"/>
              <w:noProof/>
              <w:lang w:eastAsia="lv-LV"/>
            </w:rPr>
          </w:pPr>
          <w:hyperlink w:anchor="_Toc86843834" w:history="1">
            <w:r w:rsidR="009344C4" w:rsidRPr="00C20282">
              <w:rPr>
                <w:rStyle w:val="Hipersaite"/>
                <w:noProof/>
              </w:rPr>
              <w:t>13.</w:t>
            </w:r>
            <w:r w:rsidR="009344C4">
              <w:rPr>
                <w:rFonts w:eastAsiaTheme="minorEastAsia"/>
                <w:noProof/>
                <w:lang w:eastAsia="lv-LV"/>
              </w:rPr>
              <w:tab/>
            </w:r>
            <w:r w:rsidR="009344C4" w:rsidRPr="00C20282">
              <w:rPr>
                <w:rStyle w:val="Hipersaite"/>
                <w:noProof/>
              </w:rPr>
              <w:t>Iespējamie kompensēšanas pasākumi, ja tādi nosakāmi saskaņā ar likumu “Par īpaši aizsargājamām dabas teritorijām”</w:t>
            </w:r>
            <w:r w:rsidR="009344C4">
              <w:rPr>
                <w:noProof/>
                <w:webHidden/>
              </w:rPr>
              <w:tab/>
            </w:r>
            <w:r w:rsidR="009344C4">
              <w:rPr>
                <w:noProof/>
                <w:webHidden/>
              </w:rPr>
              <w:fldChar w:fldCharType="begin"/>
            </w:r>
            <w:r w:rsidR="009344C4">
              <w:rPr>
                <w:noProof/>
                <w:webHidden/>
              </w:rPr>
              <w:instrText xml:space="preserve"> PAGEREF _Toc86843834 \h </w:instrText>
            </w:r>
            <w:r w:rsidR="009344C4">
              <w:rPr>
                <w:noProof/>
                <w:webHidden/>
              </w:rPr>
            </w:r>
            <w:r w:rsidR="009344C4">
              <w:rPr>
                <w:noProof/>
                <w:webHidden/>
              </w:rPr>
              <w:fldChar w:fldCharType="separate"/>
            </w:r>
            <w:r w:rsidR="005110E2">
              <w:rPr>
                <w:noProof/>
                <w:webHidden/>
              </w:rPr>
              <w:t>120</w:t>
            </w:r>
            <w:r w:rsidR="009344C4">
              <w:rPr>
                <w:noProof/>
                <w:webHidden/>
              </w:rPr>
              <w:fldChar w:fldCharType="end"/>
            </w:r>
          </w:hyperlink>
        </w:p>
        <w:p w14:paraId="1B751E34" w14:textId="77777777" w:rsidR="009344C4" w:rsidRDefault="00770880">
          <w:pPr>
            <w:pStyle w:val="Saturs1"/>
            <w:tabs>
              <w:tab w:val="left" w:pos="660"/>
              <w:tab w:val="right" w:leader="dot" w:pos="8963"/>
            </w:tabs>
            <w:rPr>
              <w:rFonts w:eastAsiaTheme="minorEastAsia"/>
              <w:noProof/>
              <w:lang w:eastAsia="lv-LV"/>
            </w:rPr>
          </w:pPr>
          <w:hyperlink w:anchor="_Toc86843835" w:history="1">
            <w:r w:rsidR="009344C4" w:rsidRPr="00C20282">
              <w:rPr>
                <w:rStyle w:val="Hipersaite"/>
                <w:noProof/>
              </w:rPr>
              <w:t>14.</w:t>
            </w:r>
            <w:r w:rsidR="009344C4">
              <w:rPr>
                <w:rFonts w:eastAsiaTheme="minorEastAsia"/>
                <w:noProof/>
                <w:lang w:eastAsia="lv-LV"/>
              </w:rPr>
              <w:tab/>
            </w:r>
            <w:r w:rsidR="009344C4" w:rsidRPr="00C20282">
              <w:rPr>
                <w:rStyle w:val="Hipersaite"/>
                <w:noProof/>
              </w:rPr>
              <w:t>Plānošanas dokumenta īstenošanas iespējamās būtiskās pārrobežu ietekmes novērtējums</w:t>
            </w:r>
            <w:r w:rsidR="009344C4">
              <w:rPr>
                <w:noProof/>
                <w:webHidden/>
              </w:rPr>
              <w:tab/>
            </w:r>
            <w:r w:rsidR="009344C4">
              <w:rPr>
                <w:noProof/>
                <w:webHidden/>
              </w:rPr>
              <w:fldChar w:fldCharType="begin"/>
            </w:r>
            <w:r w:rsidR="009344C4">
              <w:rPr>
                <w:noProof/>
                <w:webHidden/>
              </w:rPr>
              <w:instrText xml:space="preserve"> PAGEREF _Toc86843835 \h </w:instrText>
            </w:r>
            <w:r w:rsidR="009344C4">
              <w:rPr>
                <w:noProof/>
                <w:webHidden/>
              </w:rPr>
            </w:r>
            <w:r w:rsidR="009344C4">
              <w:rPr>
                <w:noProof/>
                <w:webHidden/>
              </w:rPr>
              <w:fldChar w:fldCharType="separate"/>
            </w:r>
            <w:r w:rsidR="005110E2">
              <w:rPr>
                <w:noProof/>
                <w:webHidden/>
              </w:rPr>
              <w:t>121</w:t>
            </w:r>
            <w:r w:rsidR="009344C4">
              <w:rPr>
                <w:noProof/>
                <w:webHidden/>
              </w:rPr>
              <w:fldChar w:fldCharType="end"/>
            </w:r>
          </w:hyperlink>
        </w:p>
        <w:p w14:paraId="77146B7B" w14:textId="77777777" w:rsidR="009344C4" w:rsidRDefault="00770880">
          <w:pPr>
            <w:pStyle w:val="Saturs1"/>
            <w:tabs>
              <w:tab w:val="left" w:pos="660"/>
              <w:tab w:val="right" w:leader="dot" w:pos="8963"/>
            </w:tabs>
            <w:rPr>
              <w:rFonts w:eastAsiaTheme="minorEastAsia"/>
              <w:noProof/>
              <w:lang w:eastAsia="lv-LV"/>
            </w:rPr>
          </w:pPr>
          <w:hyperlink w:anchor="_Toc86843836" w:history="1">
            <w:r w:rsidR="009344C4" w:rsidRPr="00C20282">
              <w:rPr>
                <w:rStyle w:val="Hipersaite"/>
                <w:noProof/>
              </w:rPr>
              <w:t>15.</w:t>
            </w:r>
            <w:r w:rsidR="009344C4">
              <w:rPr>
                <w:rFonts w:eastAsiaTheme="minorEastAsia"/>
                <w:noProof/>
                <w:lang w:eastAsia="lv-LV"/>
              </w:rPr>
              <w:tab/>
            </w:r>
            <w:r w:rsidR="009344C4" w:rsidRPr="00C20282">
              <w:rPr>
                <w:rStyle w:val="Hipersaite"/>
                <w:noProof/>
              </w:rPr>
              <w:t>Paredzētie pasākumi plānošanas dokumenta īstenošanas monitoringa nodrošināšanai</w:t>
            </w:r>
            <w:r w:rsidR="009344C4">
              <w:rPr>
                <w:noProof/>
                <w:webHidden/>
              </w:rPr>
              <w:tab/>
            </w:r>
            <w:r w:rsidR="009344C4">
              <w:rPr>
                <w:noProof/>
                <w:webHidden/>
              </w:rPr>
              <w:fldChar w:fldCharType="begin"/>
            </w:r>
            <w:r w:rsidR="009344C4">
              <w:rPr>
                <w:noProof/>
                <w:webHidden/>
              </w:rPr>
              <w:instrText xml:space="preserve"> PAGEREF _Toc86843836 \h </w:instrText>
            </w:r>
            <w:r w:rsidR="009344C4">
              <w:rPr>
                <w:noProof/>
                <w:webHidden/>
              </w:rPr>
            </w:r>
            <w:r w:rsidR="009344C4">
              <w:rPr>
                <w:noProof/>
                <w:webHidden/>
              </w:rPr>
              <w:fldChar w:fldCharType="separate"/>
            </w:r>
            <w:r w:rsidR="005110E2">
              <w:rPr>
                <w:noProof/>
                <w:webHidden/>
              </w:rPr>
              <w:t>122</w:t>
            </w:r>
            <w:r w:rsidR="009344C4">
              <w:rPr>
                <w:noProof/>
                <w:webHidden/>
              </w:rPr>
              <w:fldChar w:fldCharType="end"/>
            </w:r>
          </w:hyperlink>
        </w:p>
        <w:p w14:paraId="656C4F88" w14:textId="77777777" w:rsidR="009344C4" w:rsidRDefault="00770880">
          <w:pPr>
            <w:pStyle w:val="Saturs1"/>
            <w:tabs>
              <w:tab w:val="left" w:pos="660"/>
              <w:tab w:val="right" w:leader="dot" w:pos="8963"/>
            </w:tabs>
            <w:rPr>
              <w:rFonts w:eastAsiaTheme="minorEastAsia"/>
              <w:noProof/>
              <w:lang w:eastAsia="lv-LV"/>
            </w:rPr>
          </w:pPr>
          <w:hyperlink w:anchor="_Toc86843837" w:history="1">
            <w:r w:rsidR="009344C4" w:rsidRPr="00C20282">
              <w:rPr>
                <w:rStyle w:val="Hipersaite"/>
                <w:noProof/>
              </w:rPr>
              <w:t>16.</w:t>
            </w:r>
            <w:r w:rsidR="009344C4">
              <w:rPr>
                <w:rFonts w:eastAsiaTheme="minorEastAsia"/>
                <w:noProof/>
                <w:lang w:eastAsia="lv-LV"/>
              </w:rPr>
              <w:tab/>
            </w:r>
            <w:r w:rsidR="009344C4" w:rsidRPr="00C20282">
              <w:rPr>
                <w:rStyle w:val="Hipersaite"/>
                <w:noProof/>
              </w:rPr>
              <w:t>Izmantotā literatūra</w:t>
            </w:r>
            <w:r w:rsidR="009344C4">
              <w:rPr>
                <w:noProof/>
                <w:webHidden/>
              </w:rPr>
              <w:tab/>
            </w:r>
            <w:r w:rsidR="009344C4">
              <w:rPr>
                <w:noProof/>
                <w:webHidden/>
              </w:rPr>
              <w:fldChar w:fldCharType="begin"/>
            </w:r>
            <w:r w:rsidR="009344C4">
              <w:rPr>
                <w:noProof/>
                <w:webHidden/>
              </w:rPr>
              <w:instrText xml:space="preserve"> PAGEREF _Toc86843837 \h </w:instrText>
            </w:r>
            <w:r w:rsidR="009344C4">
              <w:rPr>
                <w:noProof/>
                <w:webHidden/>
              </w:rPr>
            </w:r>
            <w:r w:rsidR="009344C4">
              <w:rPr>
                <w:noProof/>
                <w:webHidden/>
              </w:rPr>
              <w:fldChar w:fldCharType="separate"/>
            </w:r>
            <w:r w:rsidR="005110E2">
              <w:rPr>
                <w:noProof/>
                <w:webHidden/>
              </w:rPr>
              <w:t>124</w:t>
            </w:r>
            <w:r w:rsidR="009344C4">
              <w:rPr>
                <w:noProof/>
                <w:webHidden/>
              </w:rPr>
              <w:fldChar w:fldCharType="end"/>
            </w:r>
          </w:hyperlink>
        </w:p>
        <w:p w14:paraId="07340C5F" w14:textId="77777777" w:rsidR="00146576" w:rsidRPr="00873251" w:rsidRDefault="00146576" w:rsidP="00146576">
          <w:pPr>
            <w:pStyle w:val="Saturs1"/>
            <w:tabs>
              <w:tab w:val="right" w:leader="dot" w:pos="9344"/>
            </w:tabs>
            <w:spacing w:after="0" w:line="240" w:lineRule="auto"/>
          </w:pPr>
          <w:r w:rsidRPr="00873251">
            <w:fldChar w:fldCharType="end"/>
          </w:r>
        </w:p>
      </w:sdtContent>
    </w:sdt>
    <w:p w14:paraId="72CB4491" w14:textId="77777777" w:rsidR="00997BF8" w:rsidRDefault="00997BF8" w:rsidP="00146576">
      <w:r w:rsidRPr="00997BF8">
        <w:rPr>
          <w:b/>
        </w:rPr>
        <w:t>Pielikumi</w:t>
      </w:r>
    </w:p>
    <w:p w14:paraId="7B126762" w14:textId="281B8F6D" w:rsidR="00997BF8" w:rsidRDefault="00997BF8" w:rsidP="00997BF8">
      <w:proofErr w:type="spellStart"/>
      <w:r>
        <w:t>VPVB</w:t>
      </w:r>
      <w:proofErr w:type="spellEnd"/>
      <w:r>
        <w:t xml:space="preserve"> </w:t>
      </w:r>
      <w:r w:rsidR="004F3B23">
        <w:t>Lēmums</w:t>
      </w:r>
      <w:r w:rsidR="004F3B23" w:rsidRPr="004F3B23">
        <w:t xml:space="preserve"> Nr. 4-02/78 “Par stratēģiskā ietekmes uz vidi novērtējuma procedūras piemērošanu”</w:t>
      </w:r>
      <w:r>
        <w:t>;</w:t>
      </w:r>
    </w:p>
    <w:p w14:paraId="0C150C6C" w14:textId="77777777" w:rsidR="007F2CB0" w:rsidRDefault="007F2CB0">
      <w:r>
        <w:br w:type="page"/>
      </w:r>
    </w:p>
    <w:p w14:paraId="1E8A3B6A" w14:textId="77777777" w:rsidR="007F2CB0" w:rsidRDefault="007F2CB0"/>
    <w:p w14:paraId="3816237B" w14:textId="77777777" w:rsidR="007F2CB0" w:rsidRPr="007F2CB0" w:rsidRDefault="007F2CB0">
      <w:pPr>
        <w:rPr>
          <w:b/>
        </w:rPr>
      </w:pPr>
      <w:r w:rsidRPr="007F2CB0">
        <w:rPr>
          <w:b/>
        </w:rPr>
        <w:t>Saīsinājumi</w:t>
      </w:r>
    </w:p>
    <w:p w14:paraId="445BF495" w14:textId="77777777" w:rsidR="007F2CB0" w:rsidRDefault="007F2CB0" w:rsidP="0085739E">
      <w:pPr>
        <w:spacing w:after="0"/>
      </w:pPr>
      <w:r>
        <w:t>ANO – Apvienoto Nāciju Organizācija</w:t>
      </w:r>
    </w:p>
    <w:p w14:paraId="16C2DC3C" w14:textId="77777777" w:rsidR="007F2CB0" w:rsidRDefault="007F2CB0" w:rsidP="0085739E">
      <w:pPr>
        <w:spacing w:after="0"/>
      </w:pPr>
      <w:r>
        <w:t>AP – attīstības programma</w:t>
      </w:r>
    </w:p>
    <w:p w14:paraId="4C87B70C" w14:textId="77777777" w:rsidR="007F2CB0" w:rsidRDefault="007F2CB0" w:rsidP="0085739E">
      <w:pPr>
        <w:spacing w:after="0"/>
      </w:pPr>
      <w:proofErr w:type="spellStart"/>
      <w:r>
        <w:t>CSP</w:t>
      </w:r>
      <w:proofErr w:type="spellEnd"/>
      <w:r>
        <w:t xml:space="preserve"> – Centrālā statistikas pārvalde</w:t>
      </w:r>
    </w:p>
    <w:p w14:paraId="0D862B9E" w14:textId="77777777" w:rsidR="001C6F37" w:rsidRDefault="001C6F37" w:rsidP="0085739E">
      <w:pPr>
        <w:spacing w:after="0"/>
      </w:pPr>
      <w:proofErr w:type="spellStart"/>
      <w:r>
        <w:t>CFLA</w:t>
      </w:r>
      <w:proofErr w:type="spellEnd"/>
      <w:r>
        <w:t xml:space="preserve"> - </w:t>
      </w:r>
      <w:r w:rsidRPr="001C6F37">
        <w:t xml:space="preserve">Centrālā finanšu un līgumu aģentūra </w:t>
      </w:r>
    </w:p>
    <w:p w14:paraId="6F440138" w14:textId="77777777" w:rsidR="0040533C" w:rsidRDefault="0040533C" w:rsidP="0085739E">
      <w:pPr>
        <w:spacing w:after="0"/>
      </w:pPr>
      <w:proofErr w:type="spellStart"/>
      <w:r>
        <w:t>DAP</w:t>
      </w:r>
      <w:proofErr w:type="spellEnd"/>
      <w:r>
        <w:t xml:space="preserve"> – Dabas aizsardzības pārvalde</w:t>
      </w:r>
    </w:p>
    <w:p w14:paraId="1EEFC3B9" w14:textId="77777777" w:rsidR="0085739E" w:rsidRDefault="0085739E" w:rsidP="0085739E">
      <w:pPr>
        <w:spacing w:after="0"/>
      </w:pPr>
      <w:proofErr w:type="spellStart"/>
      <w:r w:rsidRPr="0085739E">
        <w:t>ERAF</w:t>
      </w:r>
      <w:proofErr w:type="spellEnd"/>
      <w:r>
        <w:t xml:space="preserve"> – Eiropas reģionālās attīstības fonds</w:t>
      </w:r>
    </w:p>
    <w:p w14:paraId="6F3445C7" w14:textId="77777777" w:rsidR="007F2CB0" w:rsidRDefault="007F2CB0" w:rsidP="0085739E">
      <w:pPr>
        <w:spacing w:after="0"/>
      </w:pPr>
      <w:r>
        <w:t>HES – hidroelektrostacija</w:t>
      </w:r>
    </w:p>
    <w:p w14:paraId="4365DEA0" w14:textId="77777777" w:rsidR="007F2CB0" w:rsidRDefault="007F2CB0" w:rsidP="0085739E">
      <w:pPr>
        <w:spacing w:after="0"/>
      </w:pPr>
      <w:proofErr w:type="spellStart"/>
      <w:r>
        <w:t>IAS</w:t>
      </w:r>
      <w:proofErr w:type="spellEnd"/>
      <w:r>
        <w:t xml:space="preserve"> – ilgtspējīgas attīstības stratēģija</w:t>
      </w:r>
    </w:p>
    <w:p w14:paraId="361A795E" w14:textId="77777777" w:rsidR="007F2CB0" w:rsidRDefault="007F2CB0" w:rsidP="0085739E">
      <w:pPr>
        <w:spacing w:after="0"/>
      </w:pPr>
      <w:proofErr w:type="spellStart"/>
      <w:r>
        <w:t>IADT</w:t>
      </w:r>
      <w:proofErr w:type="spellEnd"/>
      <w:r>
        <w:t xml:space="preserve"> – Īpaši aizsargājama dabas teritorija</w:t>
      </w:r>
    </w:p>
    <w:p w14:paraId="30AECB70" w14:textId="77777777" w:rsidR="007F2CB0" w:rsidRDefault="007F2CB0" w:rsidP="0085739E">
      <w:pPr>
        <w:spacing w:after="0"/>
      </w:pPr>
      <w:proofErr w:type="spellStart"/>
      <w:r>
        <w:t>IKT</w:t>
      </w:r>
      <w:proofErr w:type="spellEnd"/>
      <w:r>
        <w:t xml:space="preserve"> – informācijas un komunikāciju tehnoloģijas</w:t>
      </w:r>
    </w:p>
    <w:p w14:paraId="3CBF5BAF" w14:textId="77777777" w:rsidR="006F3AC1" w:rsidRDefault="006F3AC1" w:rsidP="0085739E">
      <w:pPr>
        <w:spacing w:after="0"/>
      </w:pPr>
      <w:proofErr w:type="spellStart"/>
      <w:r>
        <w:t>IP</w:t>
      </w:r>
      <w:proofErr w:type="spellEnd"/>
      <w:r>
        <w:t xml:space="preserve"> – ilgtermiņa prioritātes</w:t>
      </w:r>
    </w:p>
    <w:p w14:paraId="142D13CE" w14:textId="77777777" w:rsidR="007F2CB0" w:rsidRDefault="007F2CB0" w:rsidP="0085739E">
      <w:pPr>
        <w:spacing w:after="0"/>
      </w:pPr>
      <w:proofErr w:type="spellStart"/>
      <w:r>
        <w:t>LIAA</w:t>
      </w:r>
      <w:proofErr w:type="spellEnd"/>
      <w:r>
        <w:t xml:space="preserve"> – Latvijas Investīciju un attīstības aģentūra</w:t>
      </w:r>
    </w:p>
    <w:p w14:paraId="205D8767" w14:textId="77777777" w:rsidR="007F2CB0" w:rsidRDefault="007F2CB0" w:rsidP="0085739E">
      <w:pPr>
        <w:spacing w:after="0"/>
      </w:pPr>
      <w:proofErr w:type="spellStart"/>
      <w:r>
        <w:t>LVĢMC</w:t>
      </w:r>
      <w:proofErr w:type="spellEnd"/>
      <w:r>
        <w:t xml:space="preserve"> – Latvijas vides ģeoloģijas un meteoroloģijas aģentūra</w:t>
      </w:r>
    </w:p>
    <w:p w14:paraId="3F202B6C" w14:textId="77777777" w:rsidR="006F3AC1" w:rsidRDefault="006F3AC1" w:rsidP="0085739E">
      <w:pPr>
        <w:spacing w:after="0"/>
      </w:pPr>
      <w:r>
        <w:t>MK – Ministru kabinets</w:t>
      </w:r>
    </w:p>
    <w:p w14:paraId="502EA021" w14:textId="77777777" w:rsidR="007F2CB0" w:rsidRDefault="007F2CB0" w:rsidP="0085739E">
      <w:pPr>
        <w:spacing w:after="0"/>
      </w:pPr>
      <w:proofErr w:type="spellStart"/>
      <w:r>
        <w:t>NAP</w:t>
      </w:r>
      <w:proofErr w:type="spellEnd"/>
      <w:r>
        <w:t xml:space="preserve"> – nacionālais attīstības plāns</w:t>
      </w:r>
    </w:p>
    <w:p w14:paraId="27C20049" w14:textId="77777777" w:rsidR="003C3A1A" w:rsidRDefault="003C3A1A" w:rsidP="0085739E">
      <w:pPr>
        <w:spacing w:after="0"/>
      </w:pPr>
      <w:proofErr w:type="spellStart"/>
      <w:r>
        <w:t>NATURA</w:t>
      </w:r>
      <w:proofErr w:type="spellEnd"/>
      <w:r>
        <w:t xml:space="preserve"> 2000 – Eiropas nozīmes īpaši aizsargājamo dabas teritoriju tīkls</w:t>
      </w:r>
    </w:p>
    <w:p w14:paraId="5891B261" w14:textId="77777777" w:rsidR="00E05ED5" w:rsidRDefault="00E05ED5" w:rsidP="0085739E">
      <w:pPr>
        <w:spacing w:after="0"/>
      </w:pPr>
      <w:proofErr w:type="spellStart"/>
      <w:r>
        <w:t>NAI</w:t>
      </w:r>
      <w:proofErr w:type="spellEnd"/>
      <w:r>
        <w:t xml:space="preserve"> – notekūdeņu attīrīšanas iekārtas</w:t>
      </w:r>
    </w:p>
    <w:p w14:paraId="6875267A" w14:textId="77777777" w:rsidR="007F2CB0" w:rsidRDefault="007F2CB0" w:rsidP="0085739E">
      <w:pPr>
        <w:spacing w:after="0"/>
      </w:pPr>
      <w:r>
        <w:t>NVO – nevalstiskās organizācijas</w:t>
      </w:r>
    </w:p>
    <w:p w14:paraId="7151FE18" w14:textId="77777777" w:rsidR="007F2CB0" w:rsidRDefault="007F2CB0" w:rsidP="0085739E">
      <w:pPr>
        <w:spacing w:after="0"/>
      </w:pPr>
      <w:proofErr w:type="spellStart"/>
      <w:r>
        <w:t>RV</w:t>
      </w:r>
      <w:proofErr w:type="spellEnd"/>
      <w:r>
        <w:t xml:space="preserve"> – rīcības virziens</w:t>
      </w:r>
    </w:p>
    <w:p w14:paraId="7DE033EF" w14:textId="248B4608" w:rsidR="00DD3B68" w:rsidRDefault="00DD3B68" w:rsidP="0085739E">
      <w:pPr>
        <w:spacing w:after="0"/>
      </w:pPr>
      <w:proofErr w:type="spellStart"/>
      <w:r>
        <w:t>RVP</w:t>
      </w:r>
      <w:proofErr w:type="spellEnd"/>
      <w:r>
        <w:t xml:space="preserve"> – reģionālā vides pārvalde</w:t>
      </w:r>
    </w:p>
    <w:p w14:paraId="718DCE82" w14:textId="77777777" w:rsidR="007F2CB0" w:rsidRDefault="007F2CB0" w:rsidP="0085739E">
      <w:pPr>
        <w:spacing w:after="0"/>
      </w:pPr>
      <w:r>
        <w:t>SIA – sabiedrība ar ierobežotu atbildību</w:t>
      </w:r>
    </w:p>
    <w:p w14:paraId="683851BA" w14:textId="77777777" w:rsidR="006F3AC1" w:rsidRDefault="006F3AC1" w:rsidP="0085739E">
      <w:pPr>
        <w:spacing w:after="0"/>
      </w:pPr>
      <w:proofErr w:type="spellStart"/>
      <w:r>
        <w:t>SIVN</w:t>
      </w:r>
      <w:proofErr w:type="spellEnd"/>
      <w:r>
        <w:t xml:space="preserve"> – stratēģiskais ietekmes uz vidi novērtējums</w:t>
      </w:r>
    </w:p>
    <w:p w14:paraId="53A43A31" w14:textId="77777777" w:rsidR="007F2CB0" w:rsidRDefault="007F2CB0" w:rsidP="0085739E">
      <w:pPr>
        <w:spacing w:after="0"/>
      </w:pPr>
      <w:proofErr w:type="spellStart"/>
      <w:r>
        <w:t>SEG</w:t>
      </w:r>
      <w:proofErr w:type="spellEnd"/>
      <w:r>
        <w:t xml:space="preserve"> – siltumnīcefekta gāzes</w:t>
      </w:r>
    </w:p>
    <w:p w14:paraId="5E5939AC" w14:textId="77777777" w:rsidR="007F2CB0" w:rsidRDefault="007F2CB0" w:rsidP="0085739E">
      <w:pPr>
        <w:spacing w:after="0"/>
      </w:pPr>
      <w:r>
        <w:t>SM – stratēģiskais mērķis</w:t>
      </w:r>
    </w:p>
    <w:p w14:paraId="20066D74" w14:textId="77777777" w:rsidR="006F3AC1" w:rsidRDefault="006F3AC1" w:rsidP="0085739E">
      <w:pPr>
        <w:spacing w:after="0"/>
      </w:pPr>
      <w:r>
        <w:t xml:space="preserve">U </w:t>
      </w:r>
      <w:r w:rsidR="00B129DC">
        <w:t>–</w:t>
      </w:r>
      <w:r>
        <w:t xml:space="preserve"> uzdevums</w:t>
      </w:r>
    </w:p>
    <w:p w14:paraId="31A1B92F" w14:textId="77777777" w:rsidR="00B129DC" w:rsidRDefault="00B129DC" w:rsidP="0085739E">
      <w:pPr>
        <w:spacing w:after="0"/>
      </w:pPr>
      <w:proofErr w:type="spellStart"/>
      <w:r>
        <w:t>ŪO</w:t>
      </w:r>
      <w:proofErr w:type="spellEnd"/>
      <w:r>
        <w:t xml:space="preserve"> – ūdens objekts</w:t>
      </w:r>
    </w:p>
    <w:p w14:paraId="244A02D6" w14:textId="77777777" w:rsidR="007F2CB0" w:rsidRDefault="007F2CB0" w:rsidP="0085739E">
      <w:pPr>
        <w:spacing w:after="0"/>
      </w:pPr>
      <w:r>
        <w:t>VARAM – Vides aizsardzības un reģionālās attīstības ministrija</w:t>
      </w:r>
    </w:p>
    <w:p w14:paraId="465B9F83" w14:textId="77777777" w:rsidR="0040533C" w:rsidRDefault="0040533C" w:rsidP="0085739E">
      <w:pPr>
        <w:spacing w:after="0"/>
      </w:pPr>
      <w:proofErr w:type="spellStart"/>
      <w:r>
        <w:t>VPVB</w:t>
      </w:r>
      <w:proofErr w:type="spellEnd"/>
      <w:r>
        <w:t xml:space="preserve"> – Vides pārraudzības valsts birojs</w:t>
      </w:r>
    </w:p>
    <w:p w14:paraId="44034147" w14:textId="77777777" w:rsidR="007F2CB0" w:rsidRDefault="007F2CB0" w:rsidP="0085739E">
      <w:pPr>
        <w:spacing w:after="0"/>
      </w:pPr>
      <w:proofErr w:type="spellStart"/>
      <w:r>
        <w:t>VPVKAC</w:t>
      </w:r>
      <w:proofErr w:type="spellEnd"/>
      <w:r>
        <w:t xml:space="preserve"> - Valsts un pašvaldības vienotais klientu apkalpošanas centrs</w:t>
      </w:r>
    </w:p>
    <w:p w14:paraId="4BEC0EB8" w14:textId="77777777" w:rsidR="006F3AC1" w:rsidRDefault="006F3AC1" w:rsidP="0085739E">
      <w:pPr>
        <w:spacing w:after="0"/>
      </w:pPr>
      <w:proofErr w:type="spellStart"/>
      <w:r>
        <w:t>VTP</w:t>
      </w:r>
      <w:proofErr w:type="spellEnd"/>
      <w:r>
        <w:t xml:space="preserve"> – vidēja termiņa prioritātes</w:t>
      </w:r>
    </w:p>
    <w:p w14:paraId="39FD7F16" w14:textId="77777777" w:rsidR="006F3AC1" w:rsidRDefault="007F2CB0" w:rsidP="0085739E">
      <w:pPr>
        <w:spacing w:after="0"/>
      </w:pPr>
      <w:r>
        <w:t>VRAA – Valsts reģionālās attīstības aģentūra</w:t>
      </w:r>
    </w:p>
    <w:p w14:paraId="4D014B74" w14:textId="77777777" w:rsidR="0040533C" w:rsidRDefault="0040533C" w:rsidP="0085739E">
      <w:pPr>
        <w:spacing w:after="0"/>
      </w:pPr>
      <w:proofErr w:type="spellStart"/>
      <w:r>
        <w:t>VVD</w:t>
      </w:r>
      <w:proofErr w:type="spellEnd"/>
      <w:r>
        <w:t xml:space="preserve"> – Valsts vides dienests</w:t>
      </w:r>
    </w:p>
    <w:p w14:paraId="45B88086" w14:textId="77777777" w:rsidR="0085739E" w:rsidRDefault="0085739E">
      <w:r>
        <w:br w:type="page"/>
      </w:r>
    </w:p>
    <w:p w14:paraId="52277749" w14:textId="77777777" w:rsidR="0080205A" w:rsidRDefault="0080205A"/>
    <w:tbl>
      <w:tblPr>
        <w:tblW w:w="0" w:type="auto"/>
        <w:tblInd w:w="-108" w:type="dxa"/>
        <w:tblBorders>
          <w:top w:val="nil"/>
          <w:left w:val="nil"/>
          <w:bottom w:val="nil"/>
          <w:right w:val="nil"/>
        </w:tblBorders>
        <w:tblLayout w:type="fixed"/>
        <w:tblLook w:val="0000" w:firstRow="0" w:lastRow="0" w:firstColumn="0" w:lastColumn="0" w:noHBand="0" w:noVBand="0"/>
      </w:tblPr>
      <w:tblGrid>
        <w:gridCol w:w="3936"/>
        <w:gridCol w:w="4848"/>
      </w:tblGrid>
      <w:tr w:rsidR="00CC71C8" w:rsidRPr="005A1F45" w14:paraId="58E9B73D" w14:textId="77777777" w:rsidTr="005A1F45">
        <w:trPr>
          <w:trHeight w:val="440"/>
        </w:trPr>
        <w:tc>
          <w:tcPr>
            <w:tcW w:w="3936" w:type="dxa"/>
          </w:tcPr>
          <w:p w14:paraId="4F1806DB" w14:textId="77777777" w:rsidR="00CC71C8" w:rsidRPr="00D248F9" w:rsidRDefault="00CC71C8" w:rsidP="008505B3">
            <w:pPr>
              <w:pStyle w:val="Virsraksts1"/>
              <w:numPr>
                <w:ilvl w:val="0"/>
                <w:numId w:val="13"/>
              </w:numPr>
              <w:spacing w:before="0" w:line="240" w:lineRule="auto"/>
              <w:rPr>
                <w:rFonts w:asciiTheme="minorHAnsi" w:hAnsiTheme="minorHAnsi" w:cstheme="minorHAnsi"/>
              </w:rPr>
            </w:pPr>
            <w:bookmarkStart w:id="0" w:name="_Toc86843800"/>
            <w:r w:rsidRPr="00D248F9">
              <w:rPr>
                <w:rFonts w:asciiTheme="minorHAnsi" w:hAnsiTheme="minorHAnsi" w:cstheme="minorHAnsi"/>
              </w:rPr>
              <w:t>Pamatinformācija</w:t>
            </w:r>
            <w:bookmarkEnd w:id="0"/>
          </w:p>
          <w:p w14:paraId="67CBE981" w14:textId="77777777" w:rsidR="00697E09" w:rsidRPr="005A1F45" w:rsidRDefault="00697E09" w:rsidP="005A1F45">
            <w:pPr>
              <w:autoSpaceDE w:val="0"/>
              <w:autoSpaceDN w:val="0"/>
              <w:adjustRightInd w:val="0"/>
              <w:spacing w:after="0" w:line="240" w:lineRule="auto"/>
              <w:rPr>
                <w:rFonts w:cstheme="minorHAnsi"/>
                <w:b/>
                <w:bCs/>
                <w:color w:val="000000"/>
                <w:sz w:val="20"/>
                <w:szCs w:val="20"/>
              </w:rPr>
            </w:pPr>
          </w:p>
          <w:p w14:paraId="14C9F3ED" w14:textId="77777777" w:rsidR="00CC71C8" w:rsidRPr="005A1F45" w:rsidRDefault="00CC71C8" w:rsidP="005A1F45">
            <w:pPr>
              <w:autoSpaceDE w:val="0"/>
              <w:autoSpaceDN w:val="0"/>
              <w:adjustRightInd w:val="0"/>
              <w:spacing w:after="0" w:line="240" w:lineRule="auto"/>
              <w:rPr>
                <w:rFonts w:cstheme="minorHAnsi"/>
                <w:b/>
                <w:bCs/>
                <w:sz w:val="20"/>
                <w:szCs w:val="20"/>
              </w:rPr>
            </w:pPr>
            <w:r w:rsidRPr="005A1F45">
              <w:rPr>
                <w:rFonts w:cstheme="minorHAnsi"/>
                <w:b/>
                <w:bCs/>
                <w:color w:val="000000"/>
                <w:sz w:val="20"/>
                <w:szCs w:val="20"/>
              </w:rPr>
              <w:t xml:space="preserve">Plānošanas dokumenta nosaukums </w:t>
            </w:r>
          </w:p>
        </w:tc>
        <w:tc>
          <w:tcPr>
            <w:tcW w:w="4848" w:type="dxa"/>
          </w:tcPr>
          <w:p w14:paraId="229F7A74"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p w14:paraId="5B298630" w14:textId="77777777" w:rsidR="00697E09" w:rsidRPr="005A1F45" w:rsidRDefault="00697E09" w:rsidP="005A1F45">
            <w:pPr>
              <w:autoSpaceDE w:val="0"/>
              <w:autoSpaceDN w:val="0"/>
              <w:adjustRightInd w:val="0"/>
              <w:spacing w:after="0" w:line="240" w:lineRule="auto"/>
              <w:rPr>
                <w:rFonts w:cstheme="minorHAnsi"/>
                <w:color w:val="000000"/>
                <w:sz w:val="20"/>
                <w:szCs w:val="20"/>
              </w:rPr>
            </w:pPr>
          </w:p>
          <w:p w14:paraId="630DB54E" w14:textId="39ABFF20" w:rsidR="009056B8" w:rsidRPr="005A1F45" w:rsidRDefault="009056B8"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Ogres </w:t>
            </w:r>
            <w:r w:rsidR="00CC71C8" w:rsidRPr="005A1F45">
              <w:rPr>
                <w:rFonts w:cstheme="minorHAnsi"/>
                <w:color w:val="000000"/>
                <w:sz w:val="20"/>
                <w:szCs w:val="20"/>
              </w:rPr>
              <w:t xml:space="preserve"> novada </w:t>
            </w:r>
            <w:r w:rsidRPr="005A1F45">
              <w:rPr>
                <w:rFonts w:cstheme="minorHAnsi"/>
                <w:color w:val="000000"/>
                <w:sz w:val="20"/>
                <w:szCs w:val="20"/>
              </w:rPr>
              <w:t xml:space="preserve">Ilgtspējīgas attīstības stratēģija 2021. – </w:t>
            </w:r>
            <w:proofErr w:type="spellStart"/>
            <w:r w:rsidRPr="005A1F45">
              <w:rPr>
                <w:rFonts w:cstheme="minorHAnsi"/>
                <w:color w:val="000000"/>
                <w:sz w:val="20"/>
                <w:szCs w:val="20"/>
              </w:rPr>
              <w:t>2034.gadam</w:t>
            </w:r>
            <w:proofErr w:type="spellEnd"/>
            <w:r w:rsidR="00D14D3A">
              <w:rPr>
                <w:rFonts w:cstheme="minorHAnsi"/>
                <w:color w:val="000000"/>
                <w:sz w:val="20"/>
                <w:szCs w:val="20"/>
              </w:rPr>
              <w:t>,</w:t>
            </w:r>
          </w:p>
          <w:p w14:paraId="1FF15152" w14:textId="77777777" w:rsidR="00CC71C8" w:rsidRPr="005A1F45" w:rsidRDefault="009056B8"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Ogres novada </w:t>
            </w:r>
            <w:r w:rsidR="00CC71C8" w:rsidRPr="005A1F45">
              <w:rPr>
                <w:rFonts w:cstheme="minorHAnsi"/>
                <w:color w:val="000000"/>
                <w:sz w:val="20"/>
                <w:szCs w:val="20"/>
              </w:rPr>
              <w:t>attīstības programma 202</w:t>
            </w:r>
            <w:r w:rsidRPr="005A1F45">
              <w:rPr>
                <w:rFonts w:cstheme="minorHAnsi"/>
                <w:color w:val="000000"/>
                <w:sz w:val="20"/>
                <w:szCs w:val="20"/>
              </w:rPr>
              <w:t>1</w:t>
            </w:r>
            <w:r w:rsidR="00CC71C8" w:rsidRPr="005A1F45">
              <w:rPr>
                <w:rFonts w:cstheme="minorHAnsi"/>
                <w:color w:val="000000"/>
                <w:sz w:val="20"/>
                <w:szCs w:val="20"/>
              </w:rPr>
              <w:t xml:space="preserve">. – </w:t>
            </w:r>
            <w:proofErr w:type="spellStart"/>
            <w:r w:rsidR="00CC71C8" w:rsidRPr="005A1F45">
              <w:rPr>
                <w:rFonts w:cstheme="minorHAnsi"/>
                <w:color w:val="000000"/>
                <w:sz w:val="20"/>
                <w:szCs w:val="20"/>
              </w:rPr>
              <w:t>202</w:t>
            </w:r>
            <w:r w:rsidRPr="005A1F45">
              <w:rPr>
                <w:rFonts w:cstheme="minorHAnsi"/>
                <w:color w:val="000000"/>
                <w:sz w:val="20"/>
                <w:szCs w:val="20"/>
              </w:rPr>
              <w:t>7</w:t>
            </w:r>
            <w:r w:rsidR="00CC71C8" w:rsidRPr="005A1F45">
              <w:rPr>
                <w:rFonts w:cstheme="minorHAnsi"/>
                <w:color w:val="000000"/>
                <w:sz w:val="20"/>
                <w:szCs w:val="20"/>
              </w:rPr>
              <w:t>.gadam</w:t>
            </w:r>
            <w:proofErr w:type="spellEnd"/>
            <w:r w:rsidR="00CC71C8" w:rsidRPr="005A1F45">
              <w:rPr>
                <w:rFonts w:cstheme="minorHAnsi"/>
                <w:color w:val="000000"/>
                <w:sz w:val="20"/>
                <w:szCs w:val="20"/>
              </w:rPr>
              <w:t xml:space="preserve"> </w:t>
            </w:r>
          </w:p>
          <w:p w14:paraId="07C9846B"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r>
      <w:tr w:rsidR="00CC71C8" w:rsidRPr="005A1F45" w14:paraId="2E7E7C4F" w14:textId="77777777" w:rsidTr="005A1F45">
        <w:trPr>
          <w:trHeight w:val="94"/>
        </w:trPr>
        <w:tc>
          <w:tcPr>
            <w:tcW w:w="3936" w:type="dxa"/>
          </w:tcPr>
          <w:p w14:paraId="19278C1C" w14:textId="77777777" w:rsidR="00CC71C8" w:rsidRPr="005A1F45" w:rsidRDefault="00CC71C8" w:rsidP="005A1F45">
            <w:pPr>
              <w:autoSpaceDE w:val="0"/>
              <w:autoSpaceDN w:val="0"/>
              <w:adjustRightInd w:val="0"/>
              <w:spacing w:after="0" w:line="240" w:lineRule="auto"/>
              <w:rPr>
                <w:rFonts w:cstheme="minorHAnsi"/>
                <w:b/>
                <w:bCs/>
                <w:color w:val="000000"/>
                <w:sz w:val="20"/>
                <w:szCs w:val="20"/>
              </w:rPr>
            </w:pPr>
            <w:r w:rsidRPr="005A1F45">
              <w:rPr>
                <w:rFonts w:cstheme="minorHAnsi"/>
                <w:b/>
                <w:bCs/>
                <w:color w:val="000000"/>
                <w:sz w:val="20"/>
                <w:szCs w:val="20"/>
              </w:rPr>
              <w:t xml:space="preserve">Pašvaldība </w:t>
            </w:r>
          </w:p>
          <w:p w14:paraId="1D36C5B2"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c>
          <w:tcPr>
            <w:tcW w:w="4848" w:type="dxa"/>
          </w:tcPr>
          <w:p w14:paraId="594B07FE" w14:textId="1667356F" w:rsidR="00CC71C8" w:rsidRPr="005A1F45" w:rsidRDefault="000C5DC9"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Ogres </w:t>
            </w:r>
            <w:r w:rsidR="00CC71C8" w:rsidRPr="005A1F45">
              <w:rPr>
                <w:rFonts w:cstheme="minorHAnsi"/>
                <w:color w:val="000000"/>
                <w:sz w:val="20"/>
                <w:szCs w:val="20"/>
              </w:rPr>
              <w:t xml:space="preserve">novada </w:t>
            </w:r>
            <w:r w:rsidR="00D14D3A">
              <w:rPr>
                <w:rFonts w:cstheme="minorHAnsi"/>
                <w:color w:val="000000"/>
                <w:sz w:val="20"/>
                <w:szCs w:val="20"/>
              </w:rPr>
              <w:t>pašvaldība</w:t>
            </w:r>
          </w:p>
        </w:tc>
      </w:tr>
      <w:tr w:rsidR="00CC71C8" w:rsidRPr="005A1F45" w14:paraId="29A940A2" w14:textId="77777777" w:rsidTr="005A1F45">
        <w:trPr>
          <w:trHeight w:val="323"/>
        </w:trPr>
        <w:tc>
          <w:tcPr>
            <w:tcW w:w="3936" w:type="dxa"/>
          </w:tcPr>
          <w:p w14:paraId="45739ECB"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b/>
                <w:bCs/>
                <w:color w:val="000000"/>
                <w:sz w:val="20"/>
                <w:szCs w:val="20"/>
              </w:rPr>
              <w:t xml:space="preserve">Ietilpstošie pagasti </w:t>
            </w:r>
          </w:p>
        </w:tc>
        <w:tc>
          <w:tcPr>
            <w:tcW w:w="4848" w:type="dxa"/>
          </w:tcPr>
          <w:p w14:paraId="7F9F9F25"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 </w:t>
            </w:r>
            <w:r w:rsidR="005A1F45" w:rsidRPr="005A1F45">
              <w:rPr>
                <w:rFonts w:cstheme="minorHAnsi"/>
                <w:color w:val="000000"/>
                <w:sz w:val="20"/>
                <w:szCs w:val="20"/>
              </w:rPr>
              <w:t>Ogres novadā ir 16 pagasti un 36 ciemi</w:t>
            </w:r>
          </w:p>
        </w:tc>
      </w:tr>
      <w:tr w:rsidR="00CC71C8" w:rsidRPr="005A1F45" w14:paraId="3CD2697A" w14:textId="77777777" w:rsidTr="005A1F45">
        <w:trPr>
          <w:trHeight w:val="94"/>
        </w:trPr>
        <w:tc>
          <w:tcPr>
            <w:tcW w:w="3936" w:type="dxa"/>
          </w:tcPr>
          <w:p w14:paraId="5D2159CC" w14:textId="77777777" w:rsidR="00CC71C8" w:rsidRPr="005A1F45" w:rsidRDefault="00CC71C8" w:rsidP="005A1F45">
            <w:pPr>
              <w:autoSpaceDE w:val="0"/>
              <w:autoSpaceDN w:val="0"/>
              <w:adjustRightInd w:val="0"/>
              <w:spacing w:after="0" w:line="240" w:lineRule="auto"/>
              <w:rPr>
                <w:rFonts w:cstheme="minorHAnsi"/>
                <w:b/>
                <w:bCs/>
                <w:color w:val="000000"/>
                <w:sz w:val="20"/>
                <w:szCs w:val="20"/>
              </w:rPr>
            </w:pPr>
          </w:p>
          <w:p w14:paraId="637EC3DE" w14:textId="77777777" w:rsidR="00CC71C8" w:rsidRPr="005A1F45" w:rsidRDefault="00CC71C8" w:rsidP="005A1F45">
            <w:pPr>
              <w:autoSpaceDE w:val="0"/>
              <w:autoSpaceDN w:val="0"/>
              <w:adjustRightInd w:val="0"/>
              <w:spacing w:after="0" w:line="240" w:lineRule="auto"/>
              <w:rPr>
                <w:rFonts w:cstheme="minorHAnsi"/>
                <w:b/>
                <w:bCs/>
                <w:color w:val="000000"/>
                <w:sz w:val="20"/>
                <w:szCs w:val="20"/>
              </w:rPr>
            </w:pPr>
            <w:r w:rsidRPr="005A1F45">
              <w:rPr>
                <w:rFonts w:cstheme="minorHAnsi"/>
                <w:b/>
                <w:bCs/>
                <w:color w:val="000000"/>
                <w:sz w:val="20"/>
                <w:szCs w:val="20"/>
              </w:rPr>
              <w:t xml:space="preserve">Pašvaldības administratīvais centrs </w:t>
            </w:r>
          </w:p>
          <w:p w14:paraId="112D16E9"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c>
          <w:tcPr>
            <w:tcW w:w="4848" w:type="dxa"/>
          </w:tcPr>
          <w:p w14:paraId="09D49468"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p w14:paraId="3B4E1041" w14:textId="77777777" w:rsidR="00CC71C8" w:rsidRPr="005A1F45" w:rsidRDefault="000C5DC9"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Ogres </w:t>
            </w:r>
            <w:proofErr w:type="spellStart"/>
            <w:r w:rsidRPr="005A1F45">
              <w:rPr>
                <w:rFonts w:cstheme="minorHAnsi"/>
                <w:color w:val="000000"/>
                <w:sz w:val="20"/>
                <w:szCs w:val="20"/>
              </w:rPr>
              <w:t>valsts</w:t>
            </w:r>
            <w:r w:rsidR="00CC71C8" w:rsidRPr="005A1F45">
              <w:rPr>
                <w:rFonts w:cstheme="minorHAnsi"/>
                <w:color w:val="000000"/>
                <w:sz w:val="20"/>
                <w:szCs w:val="20"/>
              </w:rPr>
              <w:t>pilsēta</w:t>
            </w:r>
            <w:proofErr w:type="spellEnd"/>
            <w:r w:rsidR="00CC71C8" w:rsidRPr="005A1F45">
              <w:rPr>
                <w:rFonts w:cstheme="minorHAnsi"/>
                <w:color w:val="000000"/>
                <w:sz w:val="20"/>
                <w:szCs w:val="20"/>
              </w:rPr>
              <w:t xml:space="preserve"> </w:t>
            </w:r>
          </w:p>
        </w:tc>
      </w:tr>
      <w:tr w:rsidR="00CC71C8" w:rsidRPr="005A1F45" w14:paraId="2B31275E" w14:textId="77777777" w:rsidTr="005A1F45">
        <w:trPr>
          <w:trHeight w:val="530"/>
        </w:trPr>
        <w:tc>
          <w:tcPr>
            <w:tcW w:w="3936" w:type="dxa"/>
          </w:tcPr>
          <w:p w14:paraId="6F253B51"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b/>
                <w:bCs/>
                <w:color w:val="000000"/>
                <w:sz w:val="20"/>
                <w:szCs w:val="20"/>
              </w:rPr>
              <w:t xml:space="preserve">Iedzīvotāju skaits pašvaldībā </w:t>
            </w:r>
          </w:p>
        </w:tc>
        <w:tc>
          <w:tcPr>
            <w:tcW w:w="4848" w:type="dxa"/>
          </w:tcPr>
          <w:p w14:paraId="02619601" w14:textId="77777777" w:rsidR="00CC71C8" w:rsidRPr="005A1F45" w:rsidRDefault="005A1F45"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Novadā </w:t>
            </w:r>
            <w:proofErr w:type="spellStart"/>
            <w:r w:rsidRPr="005A1F45">
              <w:rPr>
                <w:rFonts w:cstheme="minorHAnsi"/>
                <w:color w:val="000000"/>
                <w:sz w:val="20"/>
                <w:szCs w:val="20"/>
              </w:rPr>
              <w:t>2021.gada</w:t>
            </w:r>
            <w:proofErr w:type="spellEnd"/>
            <w:r w:rsidRPr="005A1F45">
              <w:rPr>
                <w:rFonts w:cstheme="minorHAnsi"/>
                <w:color w:val="000000"/>
                <w:sz w:val="20"/>
                <w:szCs w:val="20"/>
              </w:rPr>
              <w:t xml:space="preserve"> sākumā bija 57 617 iedzīvotāji un teritorijas </w:t>
            </w:r>
            <w:proofErr w:type="spellStart"/>
            <w:r w:rsidRPr="005A1F45">
              <w:rPr>
                <w:rFonts w:cstheme="minorHAnsi"/>
                <w:color w:val="000000"/>
                <w:sz w:val="20"/>
                <w:szCs w:val="20"/>
              </w:rPr>
              <w:t>apdzīvojuma</w:t>
            </w:r>
            <w:proofErr w:type="spellEnd"/>
            <w:r w:rsidRPr="005A1F45">
              <w:rPr>
                <w:rFonts w:cstheme="minorHAnsi"/>
                <w:color w:val="000000"/>
                <w:sz w:val="20"/>
                <w:szCs w:val="20"/>
              </w:rPr>
              <w:t xml:space="preserve"> blīvums attiecīgi 31,3 cilvēki uz kvadrātkilometru.</w:t>
            </w:r>
          </w:p>
          <w:p w14:paraId="74C45656" w14:textId="77777777" w:rsidR="005A1F45" w:rsidRPr="005A1F45" w:rsidRDefault="005A1F45" w:rsidP="005A1F45">
            <w:pPr>
              <w:autoSpaceDE w:val="0"/>
              <w:autoSpaceDN w:val="0"/>
              <w:adjustRightInd w:val="0"/>
              <w:spacing w:after="0" w:line="240" w:lineRule="auto"/>
              <w:rPr>
                <w:rFonts w:cstheme="minorHAnsi"/>
                <w:color w:val="000000"/>
                <w:sz w:val="20"/>
                <w:szCs w:val="20"/>
              </w:rPr>
            </w:pPr>
          </w:p>
        </w:tc>
      </w:tr>
      <w:tr w:rsidR="00CC71C8" w:rsidRPr="005A1F45" w14:paraId="42986F5F" w14:textId="77777777" w:rsidTr="005A1F45">
        <w:trPr>
          <w:trHeight w:val="531"/>
        </w:trPr>
        <w:tc>
          <w:tcPr>
            <w:tcW w:w="3936" w:type="dxa"/>
          </w:tcPr>
          <w:p w14:paraId="17C010F3" w14:textId="77777777" w:rsidR="00CC71C8" w:rsidRPr="005A1F45" w:rsidRDefault="00CC71C8" w:rsidP="005A1F45">
            <w:pPr>
              <w:autoSpaceDE w:val="0"/>
              <w:autoSpaceDN w:val="0"/>
              <w:adjustRightInd w:val="0"/>
              <w:spacing w:after="0" w:line="240" w:lineRule="auto"/>
              <w:rPr>
                <w:rFonts w:cstheme="minorHAnsi"/>
                <w:b/>
                <w:bCs/>
                <w:color w:val="000000"/>
                <w:sz w:val="20"/>
                <w:szCs w:val="20"/>
              </w:rPr>
            </w:pPr>
            <w:r w:rsidRPr="005A1F45">
              <w:rPr>
                <w:rFonts w:cstheme="minorHAnsi"/>
                <w:b/>
                <w:bCs/>
                <w:color w:val="000000"/>
                <w:sz w:val="20"/>
                <w:szCs w:val="20"/>
              </w:rPr>
              <w:t xml:space="preserve">Teritorijas lielums </w:t>
            </w:r>
          </w:p>
          <w:p w14:paraId="3E56FEE9"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c>
          <w:tcPr>
            <w:tcW w:w="4848" w:type="dxa"/>
          </w:tcPr>
          <w:p w14:paraId="2A7E192C" w14:textId="77777777" w:rsidR="00CC71C8" w:rsidRPr="005A1F45" w:rsidRDefault="005A1F45"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kopējā platība ir 1838 </w:t>
            </w:r>
            <w:proofErr w:type="spellStart"/>
            <w:r w:rsidRPr="005A1F45">
              <w:rPr>
                <w:rFonts w:cstheme="minorHAnsi"/>
                <w:color w:val="000000"/>
                <w:sz w:val="20"/>
                <w:szCs w:val="20"/>
              </w:rPr>
              <w:t>km2</w:t>
            </w:r>
            <w:proofErr w:type="spellEnd"/>
          </w:p>
        </w:tc>
      </w:tr>
      <w:tr w:rsidR="00CC71C8" w:rsidRPr="005A1F45" w14:paraId="4E51F377" w14:textId="77777777" w:rsidTr="005A1F45">
        <w:trPr>
          <w:trHeight w:val="209"/>
        </w:trPr>
        <w:tc>
          <w:tcPr>
            <w:tcW w:w="3936" w:type="dxa"/>
          </w:tcPr>
          <w:p w14:paraId="6CF566CD"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b/>
                <w:bCs/>
                <w:color w:val="000000"/>
                <w:sz w:val="20"/>
                <w:szCs w:val="20"/>
              </w:rPr>
              <w:t xml:space="preserve">Pieguļošās administratīvās teritorijas </w:t>
            </w:r>
          </w:p>
        </w:tc>
        <w:tc>
          <w:tcPr>
            <w:tcW w:w="4848" w:type="dxa"/>
          </w:tcPr>
          <w:p w14:paraId="1D75B7C4" w14:textId="77777777" w:rsidR="00CC71C8" w:rsidRPr="005A1F45" w:rsidRDefault="005A1F45" w:rsidP="005A1F45">
            <w:pPr>
              <w:autoSpaceDE w:val="0"/>
              <w:autoSpaceDN w:val="0"/>
              <w:adjustRightInd w:val="0"/>
              <w:spacing w:after="0" w:line="240" w:lineRule="auto"/>
              <w:rPr>
                <w:rFonts w:cstheme="minorHAnsi"/>
                <w:color w:val="000000"/>
                <w:sz w:val="20"/>
                <w:szCs w:val="20"/>
              </w:rPr>
            </w:pPr>
            <w:r w:rsidRPr="005A1F45">
              <w:rPr>
                <w:rFonts w:cstheme="minorHAnsi"/>
                <w:color w:val="000000"/>
                <w:sz w:val="20"/>
                <w:szCs w:val="20"/>
              </w:rPr>
              <w:t xml:space="preserve">Salaspils, Ropažu, Siguldas, </w:t>
            </w:r>
            <w:proofErr w:type="spellStart"/>
            <w:r w:rsidRPr="005A1F45">
              <w:rPr>
                <w:rFonts w:cstheme="minorHAnsi"/>
                <w:color w:val="000000"/>
                <w:sz w:val="20"/>
                <w:szCs w:val="20"/>
              </w:rPr>
              <w:t>Cēsu</w:t>
            </w:r>
            <w:proofErr w:type="spellEnd"/>
            <w:r w:rsidRPr="005A1F45">
              <w:rPr>
                <w:rFonts w:cstheme="minorHAnsi"/>
                <w:color w:val="000000"/>
                <w:sz w:val="20"/>
                <w:szCs w:val="20"/>
              </w:rPr>
              <w:t>, Madonas, Aizkraukles, Bauskas un Ķekavas novadi</w:t>
            </w:r>
          </w:p>
          <w:p w14:paraId="4817A641"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r>
      <w:tr w:rsidR="00CC71C8" w:rsidRPr="005A1F45" w14:paraId="6B5C44F8" w14:textId="77777777" w:rsidTr="005A1F45">
        <w:trPr>
          <w:trHeight w:val="323"/>
        </w:trPr>
        <w:tc>
          <w:tcPr>
            <w:tcW w:w="3936" w:type="dxa"/>
          </w:tcPr>
          <w:p w14:paraId="38F5ECA1"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b/>
                <w:bCs/>
                <w:color w:val="000000"/>
                <w:sz w:val="20"/>
                <w:szCs w:val="20"/>
              </w:rPr>
              <w:t xml:space="preserve">Apdzīvotās vietas – pagastu centri </w:t>
            </w:r>
          </w:p>
        </w:tc>
        <w:tc>
          <w:tcPr>
            <w:tcW w:w="4848" w:type="dxa"/>
          </w:tcPr>
          <w:p w14:paraId="4D83B281"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Birzgales pagastā – </w:t>
            </w:r>
            <w:r w:rsidRPr="005A1F45">
              <w:rPr>
                <w:rFonts w:cstheme="minorHAnsi"/>
                <w:b/>
                <w:sz w:val="20"/>
                <w:szCs w:val="20"/>
              </w:rPr>
              <w:t>Birzgale</w:t>
            </w:r>
            <w:r w:rsidRPr="005A1F45">
              <w:rPr>
                <w:rFonts w:cstheme="minorHAnsi"/>
                <w:sz w:val="20"/>
                <w:szCs w:val="20"/>
              </w:rPr>
              <w:t xml:space="preserve"> </w:t>
            </w:r>
          </w:p>
          <w:p w14:paraId="5063ECC8"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Rembates pagastā – </w:t>
            </w:r>
            <w:proofErr w:type="spellStart"/>
            <w:r w:rsidRPr="005A1F45">
              <w:rPr>
                <w:rFonts w:cstheme="minorHAnsi"/>
                <w:sz w:val="20"/>
                <w:szCs w:val="20"/>
              </w:rPr>
              <w:t>Glāžšķūnis</w:t>
            </w:r>
            <w:proofErr w:type="spellEnd"/>
            <w:r w:rsidRPr="005A1F45">
              <w:rPr>
                <w:rFonts w:cstheme="minorHAnsi"/>
                <w:sz w:val="20"/>
                <w:szCs w:val="20"/>
              </w:rPr>
              <w:t xml:space="preserve">, </w:t>
            </w:r>
            <w:proofErr w:type="spellStart"/>
            <w:r w:rsidRPr="005A1F45">
              <w:rPr>
                <w:rFonts w:cstheme="minorHAnsi"/>
                <w:sz w:val="20"/>
                <w:szCs w:val="20"/>
              </w:rPr>
              <w:t>Graužupes</w:t>
            </w:r>
            <w:proofErr w:type="spellEnd"/>
            <w:r w:rsidRPr="005A1F45">
              <w:rPr>
                <w:rFonts w:cstheme="minorHAnsi"/>
                <w:sz w:val="20"/>
                <w:szCs w:val="20"/>
              </w:rPr>
              <w:t xml:space="preserve">, Ozolkalni, </w:t>
            </w:r>
            <w:r w:rsidRPr="005A1F45">
              <w:rPr>
                <w:rFonts w:cstheme="minorHAnsi"/>
                <w:b/>
                <w:sz w:val="20"/>
                <w:szCs w:val="20"/>
              </w:rPr>
              <w:t>Rembate</w:t>
            </w:r>
          </w:p>
          <w:p w14:paraId="247FA068"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Tomes pagastā – Arāji, </w:t>
            </w:r>
            <w:proofErr w:type="spellStart"/>
            <w:r w:rsidRPr="005A1F45">
              <w:rPr>
                <w:rFonts w:cstheme="minorHAnsi"/>
                <w:sz w:val="20"/>
                <w:szCs w:val="20"/>
              </w:rPr>
              <w:t>Bekuciems</w:t>
            </w:r>
            <w:proofErr w:type="spellEnd"/>
            <w:r w:rsidRPr="005A1F45">
              <w:rPr>
                <w:rFonts w:cstheme="minorHAnsi"/>
                <w:sz w:val="20"/>
                <w:szCs w:val="20"/>
              </w:rPr>
              <w:t xml:space="preserve">, </w:t>
            </w:r>
            <w:proofErr w:type="spellStart"/>
            <w:r w:rsidRPr="005A1F45">
              <w:rPr>
                <w:rFonts w:cstheme="minorHAnsi"/>
                <w:sz w:val="20"/>
                <w:szCs w:val="20"/>
              </w:rPr>
              <w:t>Berkava</w:t>
            </w:r>
            <w:proofErr w:type="spellEnd"/>
            <w:r w:rsidRPr="005A1F45">
              <w:rPr>
                <w:rFonts w:cstheme="minorHAnsi"/>
                <w:sz w:val="20"/>
                <w:szCs w:val="20"/>
              </w:rPr>
              <w:t xml:space="preserve">, Rutki, </w:t>
            </w:r>
            <w:r w:rsidRPr="005A1F45">
              <w:rPr>
                <w:rFonts w:cstheme="minorHAnsi"/>
                <w:b/>
                <w:sz w:val="20"/>
                <w:szCs w:val="20"/>
              </w:rPr>
              <w:t>Tome</w:t>
            </w:r>
          </w:p>
          <w:p w14:paraId="4F3970E6"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Jumpravas pagastā – Dzelmes, </w:t>
            </w:r>
            <w:r w:rsidRPr="005A1F45">
              <w:rPr>
                <w:rFonts w:cstheme="minorHAnsi"/>
                <w:b/>
                <w:sz w:val="20"/>
                <w:szCs w:val="20"/>
              </w:rPr>
              <w:t>Jumprava</w:t>
            </w:r>
          </w:p>
          <w:p w14:paraId="69AD0D74"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Lēdmanes pagastā – </w:t>
            </w:r>
            <w:r w:rsidRPr="005A1F45">
              <w:rPr>
                <w:rFonts w:cstheme="minorHAnsi"/>
                <w:b/>
                <w:sz w:val="20"/>
                <w:szCs w:val="20"/>
              </w:rPr>
              <w:t>Lēdmane</w:t>
            </w:r>
          </w:p>
          <w:p w14:paraId="2EEA1C8B"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Lielvārdes pagasts – </w:t>
            </w:r>
            <w:proofErr w:type="spellStart"/>
            <w:r w:rsidRPr="005A1F45">
              <w:rPr>
                <w:rFonts w:cstheme="minorHAnsi"/>
                <w:sz w:val="20"/>
                <w:szCs w:val="20"/>
              </w:rPr>
              <w:t>Kaibala</w:t>
            </w:r>
            <w:proofErr w:type="spellEnd"/>
          </w:p>
          <w:p w14:paraId="6655CE92"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Tīnūžu pagasts – Aizupes, Ceplīši, Dobelnieki, Kalnāji, </w:t>
            </w:r>
            <w:proofErr w:type="spellStart"/>
            <w:r w:rsidRPr="005A1F45">
              <w:rPr>
                <w:rFonts w:cstheme="minorHAnsi"/>
                <w:sz w:val="20"/>
                <w:szCs w:val="20"/>
              </w:rPr>
              <w:t>Kancersili</w:t>
            </w:r>
            <w:proofErr w:type="spellEnd"/>
            <w:r w:rsidRPr="005A1F45">
              <w:rPr>
                <w:rFonts w:cstheme="minorHAnsi"/>
                <w:sz w:val="20"/>
                <w:szCs w:val="20"/>
              </w:rPr>
              <w:t xml:space="preserve">, </w:t>
            </w:r>
            <w:proofErr w:type="spellStart"/>
            <w:r w:rsidRPr="005A1F45">
              <w:rPr>
                <w:rFonts w:cstheme="minorHAnsi"/>
                <w:sz w:val="20"/>
                <w:szCs w:val="20"/>
              </w:rPr>
              <w:t>Saulesdārzs</w:t>
            </w:r>
            <w:proofErr w:type="spellEnd"/>
            <w:r w:rsidRPr="005A1F45">
              <w:rPr>
                <w:rFonts w:cstheme="minorHAnsi"/>
                <w:sz w:val="20"/>
                <w:szCs w:val="20"/>
              </w:rPr>
              <w:t xml:space="preserve">, </w:t>
            </w:r>
            <w:r w:rsidRPr="005A1F45">
              <w:rPr>
                <w:rFonts w:cstheme="minorHAnsi"/>
                <w:b/>
                <w:sz w:val="20"/>
                <w:szCs w:val="20"/>
              </w:rPr>
              <w:t>Tīnūži</w:t>
            </w:r>
            <w:r w:rsidRPr="005A1F45">
              <w:rPr>
                <w:rFonts w:cstheme="minorHAnsi"/>
                <w:sz w:val="20"/>
                <w:szCs w:val="20"/>
              </w:rPr>
              <w:t>, Turkalne</w:t>
            </w:r>
          </w:p>
          <w:p w14:paraId="04E29B39"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Krapes pagasts – </w:t>
            </w:r>
            <w:r w:rsidRPr="005A1F45">
              <w:rPr>
                <w:rFonts w:cstheme="minorHAnsi"/>
                <w:b/>
                <w:sz w:val="20"/>
                <w:szCs w:val="20"/>
              </w:rPr>
              <w:t>Krape</w:t>
            </w:r>
          </w:p>
          <w:p w14:paraId="04698791"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Ķeipenes pagasts – </w:t>
            </w:r>
            <w:r w:rsidRPr="005A1F45">
              <w:rPr>
                <w:rFonts w:cstheme="minorHAnsi"/>
                <w:b/>
                <w:sz w:val="20"/>
                <w:szCs w:val="20"/>
              </w:rPr>
              <w:t>Ķeipene</w:t>
            </w:r>
          </w:p>
          <w:p w14:paraId="5F827F72"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Lauberes pagasts - </w:t>
            </w:r>
            <w:r w:rsidRPr="005A1F45">
              <w:rPr>
                <w:rFonts w:cstheme="minorHAnsi"/>
                <w:b/>
                <w:sz w:val="20"/>
                <w:szCs w:val="20"/>
              </w:rPr>
              <w:t>Laubere</w:t>
            </w:r>
          </w:p>
          <w:p w14:paraId="2C6013FA"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Madlienas pagasts – </w:t>
            </w:r>
            <w:r w:rsidRPr="005A1F45">
              <w:rPr>
                <w:rFonts w:cstheme="minorHAnsi"/>
                <w:b/>
                <w:sz w:val="20"/>
                <w:szCs w:val="20"/>
              </w:rPr>
              <w:t>Madliena</w:t>
            </w:r>
          </w:p>
          <w:p w14:paraId="7CEB364F"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Mazozolu pagasts – </w:t>
            </w:r>
            <w:r w:rsidRPr="005A1F45">
              <w:rPr>
                <w:rFonts w:cstheme="minorHAnsi"/>
                <w:b/>
                <w:sz w:val="20"/>
                <w:szCs w:val="20"/>
              </w:rPr>
              <w:t>Līčupe</w:t>
            </w:r>
          </w:p>
          <w:p w14:paraId="668F6264"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Meņģeles pagasts – </w:t>
            </w:r>
            <w:r w:rsidRPr="005A1F45">
              <w:rPr>
                <w:rFonts w:cstheme="minorHAnsi"/>
                <w:b/>
                <w:sz w:val="20"/>
                <w:szCs w:val="20"/>
              </w:rPr>
              <w:t>Meņģele</w:t>
            </w:r>
          </w:p>
          <w:p w14:paraId="25BE9389"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Ogresgala pagasts – </w:t>
            </w:r>
            <w:proofErr w:type="spellStart"/>
            <w:r w:rsidRPr="005A1F45">
              <w:rPr>
                <w:rFonts w:cstheme="minorHAnsi"/>
                <w:sz w:val="20"/>
                <w:szCs w:val="20"/>
              </w:rPr>
              <w:t>Ciempe</w:t>
            </w:r>
            <w:proofErr w:type="spellEnd"/>
            <w:r w:rsidRPr="005A1F45">
              <w:rPr>
                <w:rFonts w:cstheme="minorHAnsi"/>
                <w:sz w:val="20"/>
                <w:szCs w:val="20"/>
              </w:rPr>
              <w:t xml:space="preserve">, </w:t>
            </w:r>
            <w:r w:rsidRPr="005A1F45">
              <w:rPr>
                <w:rFonts w:cstheme="minorHAnsi"/>
                <w:b/>
                <w:sz w:val="20"/>
                <w:szCs w:val="20"/>
              </w:rPr>
              <w:t>Ogresgals</w:t>
            </w:r>
          </w:p>
          <w:p w14:paraId="1B2EB641"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Suntažu pagasts – </w:t>
            </w:r>
            <w:proofErr w:type="spellStart"/>
            <w:r w:rsidRPr="005A1F45">
              <w:rPr>
                <w:rFonts w:cstheme="minorHAnsi"/>
                <w:sz w:val="20"/>
                <w:szCs w:val="20"/>
              </w:rPr>
              <w:t>Glāznieki</w:t>
            </w:r>
            <w:proofErr w:type="spellEnd"/>
            <w:r w:rsidRPr="005A1F45">
              <w:rPr>
                <w:rFonts w:cstheme="minorHAnsi"/>
                <w:sz w:val="20"/>
                <w:szCs w:val="20"/>
              </w:rPr>
              <w:t xml:space="preserve">, Jugla, Ķieģeļceplis, </w:t>
            </w:r>
            <w:r w:rsidRPr="005A1F45">
              <w:rPr>
                <w:rFonts w:cstheme="minorHAnsi"/>
                <w:b/>
                <w:sz w:val="20"/>
                <w:szCs w:val="20"/>
              </w:rPr>
              <w:t>Suntaži</w:t>
            </w:r>
            <w:r w:rsidRPr="005A1F45">
              <w:rPr>
                <w:rFonts w:cstheme="minorHAnsi"/>
                <w:sz w:val="20"/>
                <w:szCs w:val="20"/>
              </w:rPr>
              <w:t xml:space="preserve">, </w:t>
            </w:r>
            <w:proofErr w:type="spellStart"/>
            <w:r w:rsidRPr="005A1F45">
              <w:rPr>
                <w:rFonts w:cstheme="minorHAnsi"/>
                <w:sz w:val="20"/>
                <w:szCs w:val="20"/>
              </w:rPr>
              <w:t>Upesils</w:t>
            </w:r>
            <w:proofErr w:type="spellEnd"/>
          </w:p>
          <w:p w14:paraId="6A129A07" w14:textId="77777777" w:rsidR="005A1F45" w:rsidRPr="005A1F45" w:rsidRDefault="005A1F45" w:rsidP="005A1F45">
            <w:pPr>
              <w:spacing w:after="0" w:line="240" w:lineRule="auto"/>
              <w:ind w:left="357" w:hanging="357"/>
              <w:jc w:val="both"/>
              <w:rPr>
                <w:rFonts w:cstheme="minorHAnsi"/>
                <w:sz w:val="20"/>
                <w:szCs w:val="20"/>
              </w:rPr>
            </w:pPr>
            <w:r w:rsidRPr="005A1F45">
              <w:rPr>
                <w:rFonts w:cstheme="minorHAnsi"/>
                <w:sz w:val="20"/>
                <w:szCs w:val="20"/>
              </w:rPr>
              <w:t xml:space="preserve">Taurupes pagasts - </w:t>
            </w:r>
            <w:r w:rsidRPr="005A1F45">
              <w:rPr>
                <w:rFonts w:cstheme="minorHAnsi"/>
                <w:b/>
                <w:sz w:val="20"/>
                <w:szCs w:val="20"/>
              </w:rPr>
              <w:t>Taurupe</w:t>
            </w:r>
          </w:p>
          <w:p w14:paraId="66ABE425"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r>
      <w:tr w:rsidR="00CC71C8" w:rsidRPr="005A1F45" w14:paraId="553B1BD3" w14:textId="77777777" w:rsidTr="005A1F45">
        <w:trPr>
          <w:trHeight w:val="467"/>
        </w:trPr>
        <w:tc>
          <w:tcPr>
            <w:tcW w:w="3936" w:type="dxa"/>
          </w:tcPr>
          <w:p w14:paraId="4DCEBCA7" w14:textId="77777777" w:rsidR="00CC71C8" w:rsidRPr="005A1F45" w:rsidRDefault="00CC71C8" w:rsidP="005A1F45">
            <w:pPr>
              <w:autoSpaceDE w:val="0"/>
              <w:autoSpaceDN w:val="0"/>
              <w:adjustRightInd w:val="0"/>
              <w:spacing w:after="0" w:line="240" w:lineRule="auto"/>
              <w:rPr>
                <w:rFonts w:cstheme="minorHAnsi"/>
                <w:color w:val="000000"/>
                <w:sz w:val="20"/>
                <w:szCs w:val="20"/>
              </w:rPr>
            </w:pPr>
            <w:r w:rsidRPr="005A1F45">
              <w:rPr>
                <w:rFonts w:cstheme="minorHAnsi"/>
                <w:b/>
                <w:bCs/>
                <w:color w:val="000000"/>
                <w:sz w:val="20"/>
                <w:szCs w:val="20"/>
              </w:rPr>
              <w:t xml:space="preserve">Īpaši aizsargājamās dabas teritorijas </w:t>
            </w:r>
          </w:p>
        </w:tc>
        <w:tc>
          <w:tcPr>
            <w:tcW w:w="4848" w:type="dxa"/>
          </w:tcPr>
          <w:p w14:paraId="0F283580" w14:textId="77777777" w:rsidR="00CC71C8" w:rsidRPr="005A1F45" w:rsidRDefault="005A1F45" w:rsidP="005A1F45">
            <w:pPr>
              <w:autoSpaceDE w:val="0"/>
              <w:autoSpaceDN w:val="0"/>
              <w:adjustRightInd w:val="0"/>
              <w:spacing w:after="0" w:line="240" w:lineRule="auto"/>
              <w:rPr>
                <w:rFonts w:cstheme="minorHAnsi"/>
                <w:sz w:val="20"/>
                <w:szCs w:val="20"/>
              </w:rPr>
            </w:pPr>
            <w:r w:rsidRPr="005A1F45">
              <w:rPr>
                <w:rFonts w:cstheme="minorHAnsi"/>
                <w:sz w:val="20"/>
                <w:szCs w:val="20"/>
              </w:rPr>
              <w:t xml:space="preserve">dabas parki “Ogres Zilie kalni”, “Ogres ieleja”, dabas liegumi “Daugava pie </w:t>
            </w:r>
            <w:proofErr w:type="spellStart"/>
            <w:r w:rsidRPr="005A1F45">
              <w:rPr>
                <w:rFonts w:cstheme="minorHAnsi"/>
                <w:sz w:val="20"/>
                <w:szCs w:val="20"/>
              </w:rPr>
              <w:t>Kaibalas</w:t>
            </w:r>
            <w:proofErr w:type="spellEnd"/>
            <w:r w:rsidRPr="005A1F45">
              <w:rPr>
                <w:rFonts w:cstheme="minorHAnsi"/>
                <w:sz w:val="20"/>
                <w:szCs w:val="20"/>
              </w:rPr>
              <w:t xml:space="preserve">”, “Lielie Kangari”, “Vērenes gobu un vīksnu audze”, “Dūņezera purvs”,  un “Vērenes purvi”, dabas pieminekļi – aizsargājamas alejas: Vērenes muižas aleja, </w:t>
            </w:r>
            <w:proofErr w:type="spellStart"/>
            <w:r w:rsidRPr="005A1F45">
              <w:rPr>
                <w:rFonts w:cstheme="minorHAnsi"/>
                <w:sz w:val="20"/>
                <w:szCs w:val="20"/>
              </w:rPr>
              <w:t>Vatrānes</w:t>
            </w:r>
            <w:proofErr w:type="spellEnd"/>
            <w:r w:rsidRPr="005A1F45">
              <w:rPr>
                <w:rFonts w:cstheme="minorHAnsi"/>
                <w:sz w:val="20"/>
                <w:szCs w:val="20"/>
              </w:rPr>
              <w:t xml:space="preserve"> aleja, “Rumbiņas ūdenskritums”, </w:t>
            </w:r>
            <w:proofErr w:type="spellStart"/>
            <w:r w:rsidRPr="005A1F45">
              <w:rPr>
                <w:rFonts w:cstheme="minorHAnsi"/>
                <w:sz w:val="20"/>
                <w:szCs w:val="20"/>
              </w:rPr>
              <w:t>Kalnrēžu</w:t>
            </w:r>
            <w:proofErr w:type="spellEnd"/>
            <w:r w:rsidRPr="005A1F45">
              <w:rPr>
                <w:rFonts w:cstheme="minorHAnsi"/>
                <w:sz w:val="20"/>
                <w:szCs w:val="20"/>
              </w:rPr>
              <w:t xml:space="preserve"> dolomīt–smilšakmens atsegums, Līčupes atsegums, Ogres dolomīta krauja, aizsargājamie dendroloģiskie stādījumi: Ķeipenes parks,  Lielvārdes parks,  Rembates parks, kā arī mikroliegums “Dzelmes”.</w:t>
            </w:r>
          </w:p>
          <w:p w14:paraId="14993962" w14:textId="77777777" w:rsidR="00CC71C8" w:rsidRPr="005A1F45" w:rsidRDefault="00CC71C8" w:rsidP="005A1F45">
            <w:pPr>
              <w:autoSpaceDE w:val="0"/>
              <w:autoSpaceDN w:val="0"/>
              <w:adjustRightInd w:val="0"/>
              <w:spacing w:after="0" w:line="240" w:lineRule="auto"/>
              <w:ind w:left="360"/>
              <w:rPr>
                <w:rFonts w:cstheme="minorHAnsi"/>
                <w:color w:val="000000"/>
                <w:sz w:val="20"/>
                <w:szCs w:val="20"/>
              </w:rPr>
            </w:pPr>
          </w:p>
        </w:tc>
      </w:tr>
      <w:tr w:rsidR="00CC71C8" w:rsidRPr="005A1F45" w14:paraId="1887FE22" w14:textId="77777777" w:rsidTr="005A1F45">
        <w:trPr>
          <w:trHeight w:val="224"/>
        </w:trPr>
        <w:tc>
          <w:tcPr>
            <w:tcW w:w="3936" w:type="dxa"/>
          </w:tcPr>
          <w:p w14:paraId="57A74278"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c>
          <w:tcPr>
            <w:tcW w:w="4848" w:type="dxa"/>
          </w:tcPr>
          <w:p w14:paraId="46ADE71C" w14:textId="77777777" w:rsidR="00CC71C8" w:rsidRPr="005A1F45" w:rsidRDefault="00CC71C8" w:rsidP="005A1F45">
            <w:pPr>
              <w:autoSpaceDE w:val="0"/>
              <w:autoSpaceDN w:val="0"/>
              <w:adjustRightInd w:val="0"/>
              <w:spacing w:after="0" w:line="240" w:lineRule="auto"/>
              <w:rPr>
                <w:rFonts w:cstheme="minorHAnsi"/>
                <w:color w:val="000000"/>
                <w:sz w:val="20"/>
                <w:szCs w:val="20"/>
              </w:rPr>
            </w:pPr>
          </w:p>
        </w:tc>
      </w:tr>
    </w:tbl>
    <w:p w14:paraId="342D137A" w14:textId="77777777" w:rsidR="00080447" w:rsidRDefault="00080447" w:rsidP="008505B3">
      <w:pPr>
        <w:pStyle w:val="Virsraksts1"/>
        <w:numPr>
          <w:ilvl w:val="0"/>
          <w:numId w:val="13"/>
        </w:numPr>
      </w:pPr>
      <w:bookmarkStart w:id="1" w:name="_Toc86843801"/>
      <w:r>
        <w:lastRenderedPageBreak/>
        <w:t>Ievads</w:t>
      </w:r>
      <w:bookmarkEnd w:id="1"/>
    </w:p>
    <w:p w14:paraId="405100D8" w14:textId="33AFE4E2" w:rsidR="00E64A85" w:rsidRDefault="00E64A85" w:rsidP="007F2CB0">
      <w:pPr>
        <w:jc w:val="both"/>
      </w:pPr>
      <w:r>
        <w:t xml:space="preserve">Stratēģiskais ietekmes uz vidi novērtējums (turpmāk tekstā – </w:t>
      </w:r>
      <w:proofErr w:type="spellStart"/>
      <w:r>
        <w:t>SIVN</w:t>
      </w:r>
      <w:proofErr w:type="spellEnd"/>
      <w:r>
        <w:t xml:space="preserve">) tiek veikts Ogres novada </w:t>
      </w:r>
      <w:r w:rsidR="00974494">
        <w:t xml:space="preserve">teritorijas </w:t>
      </w:r>
      <w:r>
        <w:t>attīstības plānošanas dokumentiem: Ogres novada Ilgtspējīgas attīstības stratēģija 2034.</w:t>
      </w:r>
      <w:r w:rsidR="00B620FE">
        <w:t xml:space="preserve"> (turpmāk – Stratēģija)</w:t>
      </w:r>
      <w:r>
        <w:t xml:space="preserve"> </w:t>
      </w:r>
      <w:r w:rsidR="007F2CB0">
        <w:t>izstrādāta s</w:t>
      </w:r>
      <w:r w:rsidR="007F2CB0" w:rsidRPr="007F2CB0">
        <w:t>askaņā ar Ogres novada pašvaldības</w:t>
      </w:r>
      <w:r w:rsidR="00B620FE">
        <w:t xml:space="preserve"> </w:t>
      </w:r>
      <w:r w:rsidR="00B620FE" w:rsidRPr="007F2CB0">
        <w:t xml:space="preserve">(turpmāk </w:t>
      </w:r>
      <w:r w:rsidR="00B620FE">
        <w:t xml:space="preserve">tekstā </w:t>
      </w:r>
      <w:r w:rsidR="00B620FE" w:rsidRPr="007F2CB0">
        <w:t xml:space="preserve">– Pašvaldība) </w:t>
      </w:r>
      <w:r w:rsidR="007F2CB0" w:rsidRPr="007F2CB0">
        <w:t xml:space="preserve"> domes </w:t>
      </w:r>
      <w:proofErr w:type="spellStart"/>
      <w:r w:rsidR="007F2CB0" w:rsidRPr="007F2CB0">
        <w:t>2020.gada</w:t>
      </w:r>
      <w:proofErr w:type="spellEnd"/>
      <w:r w:rsidR="007F2CB0" w:rsidRPr="007F2CB0">
        <w:t xml:space="preserve"> </w:t>
      </w:r>
      <w:proofErr w:type="spellStart"/>
      <w:r w:rsidR="007F2CB0" w:rsidRPr="007F2CB0">
        <w:t>30.novembra</w:t>
      </w:r>
      <w:proofErr w:type="spellEnd"/>
      <w:r w:rsidR="007F2CB0" w:rsidRPr="007F2CB0">
        <w:t xml:space="preserve"> lēmumu “Par </w:t>
      </w:r>
      <w:proofErr w:type="spellStart"/>
      <w:r w:rsidR="007F2CB0" w:rsidRPr="007F2CB0">
        <w:t>jaunveidojamā</w:t>
      </w:r>
      <w:proofErr w:type="spellEnd"/>
      <w:r w:rsidR="007F2CB0" w:rsidRPr="007F2CB0">
        <w:t xml:space="preserve"> Ogres novada ilgtspējīgas attīstības stratēģijas 2021.-</w:t>
      </w:r>
      <w:proofErr w:type="spellStart"/>
      <w:r w:rsidR="007F2CB0" w:rsidRPr="007F2CB0">
        <w:t>2034.gadam</w:t>
      </w:r>
      <w:proofErr w:type="spellEnd"/>
      <w:r w:rsidR="007F2CB0" w:rsidRPr="007F2CB0">
        <w:t xml:space="preserve"> izstrādes uzsākšanu”</w:t>
      </w:r>
      <w:r w:rsidR="007F2CB0">
        <w:t xml:space="preserve"> </w:t>
      </w:r>
      <w:r>
        <w:t xml:space="preserve">un Ogres novada Attīstības programma 2021. – </w:t>
      </w:r>
      <w:proofErr w:type="spellStart"/>
      <w:r>
        <w:t>2027.g</w:t>
      </w:r>
      <w:proofErr w:type="spellEnd"/>
      <w:r>
        <w:t>.</w:t>
      </w:r>
      <w:r w:rsidR="007F2CB0">
        <w:t xml:space="preserve">, izstrādāta saskaņā ar </w:t>
      </w:r>
      <w:r w:rsidR="00B620FE">
        <w:t>P</w:t>
      </w:r>
      <w:r w:rsidR="007F2CB0" w:rsidRPr="007F2CB0">
        <w:t xml:space="preserve">ašvaldības domes </w:t>
      </w:r>
      <w:proofErr w:type="spellStart"/>
      <w:r w:rsidR="007F2CB0" w:rsidRPr="007F2CB0">
        <w:t>2020.gada</w:t>
      </w:r>
      <w:proofErr w:type="spellEnd"/>
      <w:r w:rsidR="007F2CB0" w:rsidRPr="007F2CB0">
        <w:t xml:space="preserve"> </w:t>
      </w:r>
      <w:proofErr w:type="spellStart"/>
      <w:r w:rsidR="007F2CB0" w:rsidRPr="007F2CB0">
        <w:t>17.septembra</w:t>
      </w:r>
      <w:proofErr w:type="spellEnd"/>
      <w:r w:rsidR="007F2CB0" w:rsidRPr="007F2CB0">
        <w:t xml:space="preserve"> lēmum</w:t>
      </w:r>
      <w:r w:rsidR="007F2CB0">
        <w:t>u</w:t>
      </w:r>
      <w:r w:rsidR="007F2CB0" w:rsidRPr="007F2CB0">
        <w:t xml:space="preserve"> “Par </w:t>
      </w:r>
      <w:proofErr w:type="spellStart"/>
      <w:r w:rsidR="007F2CB0" w:rsidRPr="007F2CB0">
        <w:t>jaunveidojamā</w:t>
      </w:r>
      <w:proofErr w:type="spellEnd"/>
      <w:r w:rsidR="007F2CB0" w:rsidRPr="007F2CB0">
        <w:t xml:space="preserve"> Ogres novada attīstības programmas 2021.-</w:t>
      </w:r>
      <w:proofErr w:type="spellStart"/>
      <w:r w:rsidR="007F2CB0" w:rsidRPr="007F2CB0">
        <w:t>2027.gadam</w:t>
      </w:r>
      <w:proofErr w:type="spellEnd"/>
      <w:r w:rsidR="007F2CB0" w:rsidRPr="007F2CB0">
        <w:t xml:space="preserve"> izstrādes uzsākšanu”</w:t>
      </w:r>
    </w:p>
    <w:p w14:paraId="7E9A29EB" w14:textId="7405B03E" w:rsidR="00E64A85" w:rsidRDefault="00E64A85" w:rsidP="007F2CB0">
      <w:pPr>
        <w:jc w:val="both"/>
      </w:pPr>
      <w:proofErr w:type="spellStart"/>
      <w:r>
        <w:t>SIVN</w:t>
      </w:r>
      <w:proofErr w:type="spellEnd"/>
      <w:r>
        <w:t xml:space="preserve"> veikts un Vides pārskats izstrādāts saskaņā ar likumu „Par ietekmes uz vidi novērtējumu”, Ministru kabineta (turpmāk tekstā – MK) 2004. gada 23. marta noteikumiem Nr. 157 „Kārtība, kādā veicams ietekmes uz vidi stratēģiskais novērtējums” (turpmāk tekstā – MK 23.03.2004. noteikumiem Nr. 157) un </w:t>
      </w:r>
      <w:proofErr w:type="spellStart"/>
      <w:r>
        <w:t>2021.g</w:t>
      </w:r>
      <w:r w:rsidR="00B620FE">
        <w:t>ada</w:t>
      </w:r>
      <w:proofErr w:type="spellEnd"/>
      <w:r>
        <w:t xml:space="preserve"> 11. augusta Vides pārraudzības valsts biroja </w:t>
      </w:r>
      <w:r w:rsidR="00B620FE">
        <w:t xml:space="preserve">lēmumu </w:t>
      </w:r>
      <w:r>
        <w:t>Nr. 4-02/78 “Par stratēģiskā ietekmes uz vidi novērtējuma procedūras piemērošanu”</w:t>
      </w:r>
      <w:r w:rsidR="00B620FE">
        <w:t>.</w:t>
      </w:r>
    </w:p>
    <w:p w14:paraId="7B471933" w14:textId="19473DBA" w:rsidR="00E64A85" w:rsidRDefault="00E64A85" w:rsidP="007F2CB0">
      <w:pPr>
        <w:jc w:val="both"/>
      </w:pPr>
      <w:proofErr w:type="spellStart"/>
      <w:r>
        <w:t>SIVN</w:t>
      </w:r>
      <w:proofErr w:type="spellEnd"/>
      <w:r>
        <w:t xml:space="preserve"> Vides pārskatu</w:t>
      </w:r>
      <w:r w:rsidR="00B620FE">
        <w:t>,</w:t>
      </w:r>
      <w:r>
        <w:t xml:space="preserve"> pamatojoties uz noslēgto </w:t>
      </w:r>
      <w:r w:rsidR="00B620FE">
        <w:t>līgumu,</w:t>
      </w:r>
      <w:r>
        <w:t xml:space="preserve"> izstrādāja SIA “Firma </w:t>
      </w:r>
      <w:proofErr w:type="spellStart"/>
      <w:r>
        <w:t>L4</w:t>
      </w:r>
      <w:proofErr w:type="spellEnd"/>
      <w:r>
        <w:t>” un vides eksperte Inga Gavena.</w:t>
      </w:r>
    </w:p>
    <w:p w14:paraId="719EAB0A" w14:textId="64EDFA63" w:rsidR="00E64A85" w:rsidRDefault="00E64A85" w:rsidP="007F2CB0">
      <w:pPr>
        <w:jc w:val="both"/>
      </w:pPr>
      <w:proofErr w:type="spellStart"/>
      <w:r>
        <w:t>SIVN</w:t>
      </w:r>
      <w:proofErr w:type="spellEnd"/>
      <w:r>
        <w:t xml:space="preserve"> ietvaros sagatavots Vides pārskats, kas balstās uz Ogres novada Attīstības plānošanas dokumentos</w:t>
      </w:r>
      <w:r w:rsidR="00772E22">
        <w:t xml:space="preserve"> (Stratēģija un Attīstības programma) </w:t>
      </w:r>
      <w:r>
        <w:t xml:space="preserve"> ietverto </w:t>
      </w:r>
      <w:r w:rsidR="00B620FE">
        <w:t xml:space="preserve">novada </w:t>
      </w:r>
      <w:r>
        <w:t>attīstības perspektīvu.</w:t>
      </w:r>
    </w:p>
    <w:p w14:paraId="6F14A607" w14:textId="77777777" w:rsidR="00E64A85" w:rsidRDefault="00E64A85" w:rsidP="007F2CB0">
      <w:pPr>
        <w:jc w:val="both"/>
      </w:pPr>
      <w:r>
        <w:t>Vides pārskata izstrādē ņemtas vērā normatīvo aktu prasības, sniegta informācija par to, kādi starptautiskie un nacionālie vides aizsardzības mērķi attiecas uz attiecīgo teritoriju, analizēts teritorijas esošais vides stāvoklis, izvērtēta plānošanas dokumenta plānoto darbību iespējamā ietekme uz vides stāvokli un izstrādāti priekšlikumi nelabvēlīgās ietekmes novēršanai vai samazināšanai.</w:t>
      </w:r>
    </w:p>
    <w:p w14:paraId="06323D14" w14:textId="07886309" w:rsidR="00E64A85" w:rsidRDefault="00E64A85" w:rsidP="007F2CB0">
      <w:pPr>
        <w:jc w:val="both"/>
      </w:pPr>
      <w:r>
        <w:t xml:space="preserve">Izstrādātais Vides pārskats ir dokuments, kurā kompleksi </w:t>
      </w:r>
      <w:r w:rsidR="00B620FE">
        <w:t>Stratēģijas un Attīstības programmas</w:t>
      </w:r>
      <w:r>
        <w:t xml:space="preserve"> ieviešanas iespējamā ietekme uz vidi, nodrošinot, ka vides vērtības tiek atbilstoši integrētas plānošanas dokumentā. Visus  vides aspektus nav iespējams iestrādāt pašos </w:t>
      </w:r>
      <w:r w:rsidR="00B620FE">
        <w:t xml:space="preserve">teritorijas attīstības </w:t>
      </w:r>
      <w:r>
        <w:t xml:space="preserve">plānošanas dokumentos, tādēļ </w:t>
      </w:r>
      <w:r w:rsidR="00B620FE">
        <w:t>P</w:t>
      </w:r>
      <w:r>
        <w:t>ašvaldībai un attiecīgajām institūcijām ir jāpanāk, lai tie tiku ievēroti pirms katras paredzētās darbības uzsākšanas.</w:t>
      </w:r>
    </w:p>
    <w:p w14:paraId="505DD659" w14:textId="164C0EC3" w:rsidR="00E64A85" w:rsidRDefault="00E64A85" w:rsidP="007F2CB0">
      <w:pPr>
        <w:jc w:val="both"/>
      </w:pPr>
      <w:r>
        <w:t xml:space="preserve">Vides pārskatā izmantoti </w:t>
      </w:r>
      <w:r w:rsidR="00B620FE">
        <w:t xml:space="preserve">Pašvaldības </w:t>
      </w:r>
      <w:r>
        <w:t>sagatavotie kartogrāfiskie materiāli un citi pieejamie materiāli (kartes, izpētes, reģistri u.tml.), kuru avots norādīts pie attiecīgās informācijas.</w:t>
      </w:r>
    </w:p>
    <w:p w14:paraId="3AF4E302" w14:textId="77777777" w:rsidR="00E64A85" w:rsidRDefault="00E64A85">
      <w:r>
        <w:br w:type="page"/>
      </w:r>
    </w:p>
    <w:p w14:paraId="5FB592ED" w14:textId="77777777" w:rsidR="00E64A85" w:rsidRDefault="00E64A85" w:rsidP="00E64A85"/>
    <w:p w14:paraId="53D267B6" w14:textId="77777777" w:rsidR="00080447" w:rsidRDefault="00080447" w:rsidP="008505B3">
      <w:pPr>
        <w:pStyle w:val="Virsraksts1"/>
        <w:numPr>
          <w:ilvl w:val="0"/>
          <w:numId w:val="13"/>
        </w:numPr>
      </w:pPr>
      <w:bookmarkStart w:id="2" w:name="_Toc86843802"/>
      <w:r>
        <w:t>Plānošanas dokument</w:t>
      </w:r>
      <w:r w:rsidR="00BA515F">
        <w:t>u</w:t>
      </w:r>
      <w:r>
        <w:t xml:space="preserve"> galvenie mērķi un īss satura izklāst</w:t>
      </w:r>
      <w:r w:rsidR="00405D01">
        <w:t>s</w:t>
      </w:r>
      <w:bookmarkEnd w:id="2"/>
    </w:p>
    <w:p w14:paraId="49E1943F" w14:textId="7C621325" w:rsidR="00080447" w:rsidRDefault="000606AF" w:rsidP="00F86656">
      <w:pPr>
        <w:jc w:val="both"/>
      </w:pPr>
      <w:r w:rsidRPr="000606AF">
        <w:t>Saskaņā ar Administratīvo terit</w:t>
      </w:r>
      <w:r>
        <w:t>oriju un apdzīvoto vietu likumu</w:t>
      </w:r>
      <w:r w:rsidRPr="000606AF">
        <w:t xml:space="preserve">, Ogres novads </w:t>
      </w:r>
      <w:r>
        <w:t xml:space="preserve">ir </w:t>
      </w:r>
      <w:r w:rsidRPr="000606AF">
        <w:t>apvieno</w:t>
      </w:r>
      <w:r>
        <w:t>ts</w:t>
      </w:r>
      <w:r w:rsidRPr="000606AF">
        <w:t xml:space="preserve"> ar Ikšķiles, Ķeguma un Lielvārdes novadiem. Ogres pilsētai, saskaņā ar šo likumu, tiek piešķirts valsts pilsētas statuss</w:t>
      </w:r>
      <w:r>
        <w:t>. Lai gan katrai no apvienotajām administratīvajām teritorijā</w:t>
      </w:r>
      <w:r w:rsidR="00BA515F">
        <w:t>m</w:t>
      </w:r>
      <w:r>
        <w:t xml:space="preserve"> bija spēkā esoši plānošanas dokumenti, apvienošanas procesā ir izveidota jauna administratīvā teritorija – Ogres novads un Ogres </w:t>
      </w:r>
      <w:proofErr w:type="spellStart"/>
      <w:r>
        <w:t>valstspilsēta</w:t>
      </w:r>
      <w:proofErr w:type="spellEnd"/>
      <w:r>
        <w:t xml:space="preserve">, un turpmākajam izstrādājama kopēja visas teritorijas </w:t>
      </w:r>
      <w:r w:rsidR="000325BB">
        <w:t>S</w:t>
      </w:r>
      <w:r>
        <w:t xml:space="preserve">tratēģija, kā arī Attīstības programma, lai veidotu vienotu redzējumu par </w:t>
      </w:r>
      <w:r w:rsidR="00B620FE">
        <w:t xml:space="preserve">novada </w:t>
      </w:r>
      <w:r>
        <w:t>turpmāko attīstību.</w:t>
      </w:r>
    </w:p>
    <w:p w14:paraId="6E011AA3" w14:textId="17516545" w:rsidR="00405D01" w:rsidRDefault="00BE41AE" w:rsidP="008505B3">
      <w:pPr>
        <w:pStyle w:val="Virsraksts2"/>
        <w:numPr>
          <w:ilvl w:val="1"/>
          <w:numId w:val="13"/>
        </w:numPr>
      </w:pPr>
      <w:bookmarkStart w:id="3" w:name="_Toc86843803"/>
      <w:r>
        <w:t>Ogres novada ilgtspējīgas attīstības stratēģija 2021.</w:t>
      </w:r>
      <w:r w:rsidR="000325BB">
        <w:t>-</w:t>
      </w:r>
      <w:proofErr w:type="spellStart"/>
      <w:r>
        <w:t>2034.gadam</w:t>
      </w:r>
      <w:bookmarkEnd w:id="3"/>
      <w:proofErr w:type="spellEnd"/>
    </w:p>
    <w:p w14:paraId="3B67D2AE" w14:textId="548E03CF" w:rsidR="00BE41AE" w:rsidRDefault="000325BB" w:rsidP="00414115">
      <w:pPr>
        <w:jc w:val="both"/>
      </w:pPr>
      <w:r>
        <w:t xml:space="preserve">Stratēģija </w:t>
      </w:r>
      <w:r w:rsidR="00414115" w:rsidRPr="00414115">
        <w:t xml:space="preserve">ir </w:t>
      </w:r>
      <w:r w:rsidR="00414115">
        <w:t>i</w:t>
      </w:r>
      <w:r w:rsidR="00414115" w:rsidRPr="00414115">
        <w:t xml:space="preserve">lgtermiņa teritorijas attīstības plānošanas dokuments, kurš nosaka Ogres novada ilgtermiņa attīstības redzējumu, mērķus, prioritātes un telpiskās attīstības perspektīvu. </w:t>
      </w:r>
      <w:r>
        <w:t>S</w:t>
      </w:r>
      <w:r w:rsidR="00414115" w:rsidRPr="00414115">
        <w:t>tratēģija ir hierarhiski augstākais pašvaldības attīstības plānošanas dokuments</w:t>
      </w:r>
      <w:r w:rsidR="00414115">
        <w:t>.</w:t>
      </w:r>
    </w:p>
    <w:p w14:paraId="190A339B" w14:textId="2013C50F" w:rsidR="000606AF" w:rsidRDefault="00414115" w:rsidP="000606AF">
      <w:pPr>
        <w:jc w:val="both"/>
      </w:pPr>
      <w:r w:rsidRPr="00414115">
        <w:t xml:space="preserve">Stratēģija izstrādāta saskaņā ar </w:t>
      </w:r>
      <w:r w:rsidR="000325BB">
        <w:t xml:space="preserve">Pašvaldības </w:t>
      </w:r>
      <w:r w:rsidRPr="00414115">
        <w:t>do</w:t>
      </w:r>
      <w:r w:rsidR="000606AF">
        <w:t xml:space="preserve">mes </w:t>
      </w:r>
      <w:proofErr w:type="spellStart"/>
      <w:r w:rsidR="000325BB">
        <w:t>2020.gada</w:t>
      </w:r>
      <w:proofErr w:type="spellEnd"/>
      <w:r w:rsidR="000325BB">
        <w:t xml:space="preserve"> </w:t>
      </w:r>
      <w:proofErr w:type="spellStart"/>
      <w:r w:rsidR="000325BB">
        <w:t>17.septembra</w:t>
      </w:r>
      <w:proofErr w:type="spellEnd"/>
      <w:r w:rsidR="000606AF">
        <w:t xml:space="preserve"> lēmumu. </w:t>
      </w:r>
      <w:r w:rsidR="000325BB">
        <w:t xml:space="preserve">Stratēģijas izstrādes darba uzdevums apstiprināts jaunajā redakcijā saskaņa ar Pašvaldības domes </w:t>
      </w:r>
      <w:proofErr w:type="spellStart"/>
      <w:r w:rsidR="000325BB">
        <w:t>2021.gada</w:t>
      </w:r>
      <w:proofErr w:type="spellEnd"/>
      <w:r w:rsidR="000325BB">
        <w:t xml:space="preserve"> </w:t>
      </w:r>
      <w:proofErr w:type="spellStart"/>
      <w:r w:rsidR="000325BB">
        <w:t>29.jūlija</w:t>
      </w:r>
      <w:proofErr w:type="spellEnd"/>
      <w:r w:rsidR="000325BB">
        <w:t xml:space="preserve"> </w:t>
      </w:r>
      <w:r w:rsidR="000325BB" w:rsidRPr="000325BB">
        <w:t>lēmumu “Par Ogres novada ilgtspējīgas attīstības stratēģijas 2021.-</w:t>
      </w:r>
      <w:proofErr w:type="spellStart"/>
      <w:r w:rsidR="000325BB" w:rsidRPr="000325BB">
        <w:t>2034.gadam</w:t>
      </w:r>
      <w:proofErr w:type="spellEnd"/>
      <w:r w:rsidR="000325BB" w:rsidRPr="000325BB">
        <w:t xml:space="preserve"> izstrādi”</w:t>
      </w:r>
      <w:r w:rsidR="00694724">
        <w:t xml:space="preserve">. </w:t>
      </w:r>
      <w:proofErr w:type="spellStart"/>
      <w:r w:rsidR="00694724">
        <w:t>Strateģijas</w:t>
      </w:r>
      <w:proofErr w:type="spellEnd"/>
      <w:r w:rsidR="00694724">
        <w:t xml:space="preserve"> izstrādes uzdevumi: </w:t>
      </w:r>
    </w:p>
    <w:p w14:paraId="376A8558" w14:textId="77777777" w:rsidR="000606AF" w:rsidRDefault="000606AF" w:rsidP="008505B3">
      <w:pPr>
        <w:pStyle w:val="Sarakstarindkopa"/>
        <w:numPr>
          <w:ilvl w:val="0"/>
          <w:numId w:val="20"/>
        </w:numPr>
        <w:jc w:val="both"/>
      </w:pPr>
      <w:r>
        <w:t>Noteikt Pašvaldības ilgtermiņa attīstības redzējumu (vīziju), stratēģiskos mērķus, ilgtermiņa prioritātes un teritorijas specializāciju.</w:t>
      </w:r>
    </w:p>
    <w:p w14:paraId="0C8A581D" w14:textId="77777777" w:rsidR="000606AF" w:rsidRDefault="000606AF" w:rsidP="008505B3">
      <w:pPr>
        <w:pStyle w:val="Sarakstarindkopa"/>
        <w:numPr>
          <w:ilvl w:val="0"/>
          <w:numId w:val="20"/>
        </w:numPr>
        <w:jc w:val="both"/>
      </w:pPr>
      <w:r>
        <w:t>Izstrādāt Pašvaldības telpiskās attīstības perspektīvu, nosakot vadlīnijas teritoriju plānošanai un attīstībai, definējot Pašvaldības administratīvās teritorijas perspektīvo telpisko struktūru, ietverot galvenās funkcionālās telpas un nozīmīgākos telpiskās struktūras elementus un to ilgtermiņa izmaiņas:</w:t>
      </w:r>
    </w:p>
    <w:p w14:paraId="32630D87" w14:textId="77777777" w:rsidR="000606AF" w:rsidRDefault="000606AF" w:rsidP="008505B3">
      <w:pPr>
        <w:pStyle w:val="Sarakstarindkopa"/>
        <w:numPr>
          <w:ilvl w:val="1"/>
          <w:numId w:val="20"/>
        </w:numPr>
        <w:jc w:val="both"/>
      </w:pPr>
      <w:r>
        <w:t>apdzīvojama struktūru un priekšlikumus attīstības centru izvietojumam;</w:t>
      </w:r>
    </w:p>
    <w:p w14:paraId="1D0AC857" w14:textId="77777777" w:rsidR="000606AF" w:rsidRDefault="000606AF" w:rsidP="008505B3">
      <w:pPr>
        <w:pStyle w:val="Sarakstarindkopa"/>
        <w:numPr>
          <w:ilvl w:val="1"/>
          <w:numId w:val="20"/>
        </w:numPr>
        <w:jc w:val="both"/>
      </w:pPr>
      <w:r>
        <w:t>dabas teritoriju telpisko struktūru;</w:t>
      </w:r>
    </w:p>
    <w:p w14:paraId="41B47258" w14:textId="77777777" w:rsidR="000606AF" w:rsidRDefault="000606AF" w:rsidP="008505B3">
      <w:pPr>
        <w:pStyle w:val="Sarakstarindkopa"/>
        <w:numPr>
          <w:ilvl w:val="1"/>
          <w:numId w:val="20"/>
        </w:numPr>
        <w:jc w:val="both"/>
      </w:pPr>
      <w:r>
        <w:t>galvenos transporta koridorus un infrastruktūru;</w:t>
      </w:r>
    </w:p>
    <w:p w14:paraId="42937169" w14:textId="77777777" w:rsidR="000606AF" w:rsidRDefault="000606AF" w:rsidP="008505B3">
      <w:pPr>
        <w:pStyle w:val="Sarakstarindkopa"/>
        <w:numPr>
          <w:ilvl w:val="1"/>
          <w:numId w:val="20"/>
        </w:numPr>
        <w:jc w:val="both"/>
      </w:pPr>
      <w:r>
        <w:t>ainaviski vērtīgās un kultūrvēsturiski nozīmīgās teritorijas un citas īpašas teritorijas;</w:t>
      </w:r>
    </w:p>
    <w:p w14:paraId="2D72A203" w14:textId="77777777" w:rsidR="000606AF" w:rsidRDefault="000606AF" w:rsidP="008505B3">
      <w:pPr>
        <w:pStyle w:val="Sarakstarindkopa"/>
        <w:numPr>
          <w:ilvl w:val="1"/>
          <w:numId w:val="20"/>
        </w:numPr>
        <w:jc w:val="both"/>
      </w:pPr>
      <w:r>
        <w:t>prioritāri attīstāmas teritorijas;</w:t>
      </w:r>
    </w:p>
    <w:p w14:paraId="21BE10E7" w14:textId="77777777" w:rsidR="000606AF" w:rsidRDefault="000606AF" w:rsidP="008505B3">
      <w:pPr>
        <w:pStyle w:val="Sarakstarindkopa"/>
        <w:numPr>
          <w:ilvl w:val="1"/>
          <w:numId w:val="20"/>
        </w:numPr>
        <w:jc w:val="both"/>
      </w:pPr>
      <w:r>
        <w:t>sadarbībā ar blakus esošajām pašvaldībām attīstāmās teritorijas;</w:t>
      </w:r>
    </w:p>
    <w:p w14:paraId="139B3028" w14:textId="77777777" w:rsidR="000606AF" w:rsidRDefault="000606AF" w:rsidP="008505B3">
      <w:pPr>
        <w:pStyle w:val="Sarakstarindkopa"/>
        <w:numPr>
          <w:ilvl w:val="1"/>
          <w:numId w:val="20"/>
        </w:numPr>
        <w:jc w:val="both"/>
      </w:pPr>
      <w:r>
        <w:t xml:space="preserve">citas Pašvaldības ilgtermiņa attīstībai nozīmīgas telpas un struktūras elementus. </w:t>
      </w:r>
    </w:p>
    <w:p w14:paraId="439337E3" w14:textId="77777777" w:rsidR="000606AF" w:rsidRDefault="000606AF" w:rsidP="008505B3">
      <w:pPr>
        <w:pStyle w:val="Sarakstarindkopa"/>
        <w:numPr>
          <w:ilvl w:val="1"/>
          <w:numId w:val="20"/>
        </w:numPr>
        <w:jc w:val="both"/>
      </w:pPr>
      <w:r>
        <w:t>izstrādāt Stratēģijas ieviešanas un uzraudzības kārtību.</w:t>
      </w:r>
    </w:p>
    <w:p w14:paraId="36448285" w14:textId="548474E3" w:rsidR="00F86656" w:rsidRDefault="00694724" w:rsidP="000606AF">
      <w:pPr>
        <w:jc w:val="both"/>
      </w:pPr>
      <w:r>
        <w:t xml:space="preserve">Izstrādātajā Stratēģijas redakcijā noteikta Ogres novada vīzija </w:t>
      </w:r>
      <w:proofErr w:type="spellStart"/>
      <w:r>
        <w:t>2034.gadam</w:t>
      </w:r>
      <w:proofErr w:type="spellEnd"/>
      <w:r>
        <w:t>:</w:t>
      </w:r>
    </w:p>
    <w:p w14:paraId="7D4FF0D9" w14:textId="77777777" w:rsidR="00F86656" w:rsidRDefault="00F86656" w:rsidP="008505B3">
      <w:pPr>
        <w:pStyle w:val="Sarakstarindkopa"/>
        <w:numPr>
          <w:ilvl w:val="0"/>
          <w:numId w:val="21"/>
        </w:numPr>
        <w:jc w:val="both"/>
      </w:pPr>
      <w:r>
        <w:t>Attīstība Ogres novadā notiek līdzsvarā – nodrošinot kvalitatīvu dzīves telpu ģimenēm, kultūras, sporta un izglītības iespējas iedzīvotājiem;</w:t>
      </w:r>
    </w:p>
    <w:p w14:paraId="7ED79F14" w14:textId="77777777" w:rsidR="00F86656" w:rsidRDefault="00F86656" w:rsidP="008505B3">
      <w:pPr>
        <w:pStyle w:val="Sarakstarindkopa"/>
        <w:numPr>
          <w:ilvl w:val="0"/>
          <w:numId w:val="21"/>
        </w:numPr>
        <w:jc w:val="both"/>
      </w:pPr>
      <w:r>
        <w:t>Ogres novads – Latvijas kultūrvēsturiskā mantojuma un dabas vides glabātājs, popularizētājs un attīstītājs jaunā, inovatīvā kvalitātē;</w:t>
      </w:r>
    </w:p>
    <w:p w14:paraId="30FEB1FC" w14:textId="77777777" w:rsidR="00F86656" w:rsidRDefault="00F86656" w:rsidP="008505B3">
      <w:pPr>
        <w:pStyle w:val="Sarakstarindkopa"/>
        <w:numPr>
          <w:ilvl w:val="0"/>
          <w:numId w:val="21"/>
        </w:numPr>
        <w:jc w:val="both"/>
      </w:pPr>
      <w:r>
        <w:t>Novada infrastruktūra kalpo par pamatu uzņēmējdarbības attīstībai, iedzīvotāju mobilitātei, pakalpojumu pieejamībai un dinamiskai attīstībai.;</w:t>
      </w:r>
    </w:p>
    <w:p w14:paraId="35FEE3CB" w14:textId="77777777" w:rsidR="00F86656" w:rsidRDefault="00F86656" w:rsidP="008505B3">
      <w:pPr>
        <w:pStyle w:val="Sarakstarindkopa"/>
        <w:numPr>
          <w:ilvl w:val="0"/>
          <w:numId w:val="21"/>
        </w:numPr>
        <w:jc w:val="both"/>
      </w:pPr>
      <w:r>
        <w:t>Pašvaldība ir atvērta sabiedrībai, iedzīvotāji tiek aktīvi iesaistīti lēmumu pieņemšanā publiskās ārtelpas un novadam svarīgu jautājumu risināšanā.</w:t>
      </w:r>
    </w:p>
    <w:p w14:paraId="0E75B505" w14:textId="78850D51" w:rsidR="004C2007" w:rsidRDefault="00694724" w:rsidP="004C2007">
      <w:pPr>
        <w:jc w:val="both"/>
      </w:pPr>
      <w:r>
        <w:t>Stratēģijā</w:t>
      </w:r>
      <w:r w:rsidR="004C2007">
        <w:t xml:space="preserve"> definēti 7 stratēģiskie mērķi, nosakot arī prioritārās rīcības šo mērķu sasniegšanai:</w:t>
      </w:r>
    </w:p>
    <w:p w14:paraId="54AE453A" w14:textId="6760E210" w:rsidR="004C2007" w:rsidRDefault="004C2007" w:rsidP="004C2007">
      <w:pPr>
        <w:jc w:val="both"/>
      </w:pPr>
      <w:r>
        <w:tab/>
      </w:r>
      <w:proofErr w:type="spellStart"/>
      <w:r>
        <w:t>SM1</w:t>
      </w:r>
      <w:proofErr w:type="spellEnd"/>
      <w:r>
        <w:t xml:space="preserve">. </w:t>
      </w:r>
      <w:r w:rsidR="0057627B">
        <w:t xml:space="preserve">pastāv </w:t>
      </w:r>
      <w:r>
        <w:t>līdzsvars starp dabas un vides kvalitāti un cilvēku vajadzībām</w:t>
      </w:r>
      <w:r w:rsidR="0057627B" w:rsidRPr="0057627B">
        <w:t xml:space="preserve"> </w:t>
      </w:r>
      <w:r w:rsidR="0057627B">
        <w:t>(dabas dimensija);</w:t>
      </w:r>
    </w:p>
    <w:p w14:paraId="3CA295B1" w14:textId="439CA4A9" w:rsidR="004C2007" w:rsidRDefault="004C2007" w:rsidP="004C2007">
      <w:pPr>
        <w:jc w:val="both"/>
      </w:pPr>
      <w:r>
        <w:lastRenderedPageBreak/>
        <w:tab/>
      </w:r>
      <w:proofErr w:type="spellStart"/>
      <w:r>
        <w:t>SM2</w:t>
      </w:r>
      <w:proofErr w:type="spellEnd"/>
      <w:r>
        <w:t xml:space="preserve">. </w:t>
      </w:r>
      <w:r w:rsidR="0057627B">
        <w:t>n</w:t>
      </w:r>
      <w:r>
        <w:t>ovada demogrāfija iegūst ilgtspējīgu raksturu</w:t>
      </w:r>
      <w:r w:rsidR="0057627B">
        <w:t xml:space="preserve"> (sociālā dimensija);</w:t>
      </w:r>
    </w:p>
    <w:p w14:paraId="4455760D" w14:textId="35ADEF4C" w:rsidR="004C2007" w:rsidRDefault="004C2007" w:rsidP="004C2007">
      <w:pPr>
        <w:jc w:val="both"/>
      </w:pPr>
      <w:r>
        <w:tab/>
      </w:r>
      <w:proofErr w:type="spellStart"/>
      <w:r>
        <w:t>SM3</w:t>
      </w:r>
      <w:proofErr w:type="spellEnd"/>
      <w:r>
        <w:t>. mājsaimniecībām ir ērti pieejami tām nepieciešamie pakalpojumi</w:t>
      </w:r>
      <w:r w:rsidR="0057627B">
        <w:t xml:space="preserve"> (sociālā dimensija);</w:t>
      </w:r>
    </w:p>
    <w:p w14:paraId="43C071B4" w14:textId="6CC20009" w:rsidR="0023606F" w:rsidRDefault="004C2007" w:rsidP="0023606F">
      <w:pPr>
        <w:jc w:val="both"/>
      </w:pPr>
      <w:r>
        <w:tab/>
      </w:r>
      <w:proofErr w:type="spellStart"/>
      <w:r>
        <w:t>SM4</w:t>
      </w:r>
      <w:proofErr w:type="spellEnd"/>
      <w:r>
        <w:t>.</w:t>
      </w:r>
      <w:r w:rsidR="0023606F" w:rsidRPr="0023606F">
        <w:t xml:space="preserve"> Ogres novads ir valsts un reģionālas nozīmes satiksmes un loģistikas mezgls</w:t>
      </w:r>
      <w:r w:rsidR="0023606F">
        <w:t xml:space="preserve"> (sociālā dimensija);</w:t>
      </w:r>
      <w:r w:rsidR="0023606F" w:rsidRPr="0023606F">
        <w:t xml:space="preserve"> </w:t>
      </w:r>
    </w:p>
    <w:p w14:paraId="47004EA2" w14:textId="493A66AA" w:rsidR="0023606F" w:rsidRDefault="0023606F" w:rsidP="0023606F">
      <w:pPr>
        <w:jc w:val="both"/>
      </w:pPr>
      <w:r>
        <w:tab/>
      </w:r>
      <w:proofErr w:type="spellStart"/>
      <w:r>
        <w:t>SM5</w:t>
      </w:r>
      <w:proofErr w:type="spellEnd"/>
      <w:r>
        <w:t xml:space="preserve">. </w:t>
      </w:r>
      <w:r w:rsidRPr="0023606F">
        <w:t>Ogres novada pilsētas un pagasti ir nodrošināti ar vajadzīgo tehnisko infrastruktūru</w:t>
      </w:r>
      <w:r>
        <w:t xml:space="preserve"> (ekonomikas dimensija);</w:t>
      </w:r>
    </w:p>
    <w:p w14:paraId="6A754E52" w14:textId="3690F475" w:rsidR="004C2007" w:rsidRDefault="004C2007" w:rsidP="004C2007">
      <w:pPr>
        <w:jc w:val="both"/>
      </w:pPr>
      <w:r>
        <w:tab/>
      </w:r>
      <w:proofErr w:type="spellStart"/>
      <w:r w:rsidR="0023606F">
        <w:t>SM6</w:t>
      </w:r>
      <w:proofErr w:type="spellEnd"/>
      <w:r>
        <w:t xml:space="preserve">. </w:t>
      </w:r>
      <w:r w:rsidR="0023606F">
        <w:t>s</w:t>
      </w:r>
      <w:r w:rsidR="0023606F" w:rsidRPr="0023606F">
        <w:t xml:space="preserve">aimnieciskās darbības attīstība notiek atbilstoši Ogres novada teritoriju rakstura īpatnībām </w:t>
      </w:r>
      <w:r w:rsidR="0023606F">
        <w:t>(e</w:t>
      </w:r>
      <w:r>
        <w:t>konomiskā dimensija</w:t>
      </w:r>
      <w:r w:rsidR="0023606F">
        <w:t xml:space="preserve">); </w:t>
      </w:r>
      <w:r>
        <w:t xml:space="preserve"> </w:t>
      </w:r>
    </w:p>
    <w:p w14:paraId="129BB67B" w14:textId="4034EA67" w:rsidR="004C2007" w:rsidRDefault="004C2007" w:rsidP="004C2007">
      <w:pPr>
        <w:jc w:val="both"/>
      </w:pPr>
      <w:r>
        <w:tab/>
      </w:r>
      <w:proofErr w:type="spellStart"/>
      <w:r>
        <w:t>SM7</w:t>
      </w:r>
      <w:proofErr w:type="spellEnd"/>
      <w:r>
        <w:t>. ērta un uz sadarbību vērsta pārvalde</w:t>
      </w:r>
      <w:r w:rsidR="0023606F">
        <w:t xml:space="preserve"> (pārvaldības dimensija). </w:t>
      </w:r>
    </w:p>
    <w:p w14:paraId="7AB4452D" w14:textId="77777777" w:rsidR="004C2007" w:rsidRDefault="004C2007" w:rsidP="00595FE2">
      <w:pPr>
        <w:jc w:val="both"/>
      </w:pPr>
      <w:r>
        <w:t xml:space="preserve">Stratēģisko mērķu  sasniegšanai noteiktas 4 Ilgtermiņa prioritātes </w:t>
      </w:r>
    </w:p>
    <w:p w14:paraId="70CECDE6" w14:textId="77777777" w:rsidR="00595FE2" w:rsidRDefault="00595FE2" w:rsidP="00595FE2">
      <w:pPr>
        <w:jc w:val="both"/>
      </w:pPr>
      <w:proofErr w:type="spellStart"/>
      <w:r>
        <w:t>IP1</w:t>
      </w:r>
      <w:proofErr w:type="spellEnd"/>
      <w:r>
        <w:t xml:space="preserve"> – videi draudzīgas rīcības:</w:t>
      </w:r>
    </w:p>
    <w:p w14:paraId="48BDE8D0" w14:textId="77777777" w:rsidR="00595FE2" w:rsidRDefault="00595FE2" w:rsidP="008505B3">
      <w:pPr>
        <w:pStyle w:val="Sarakstarindkopa"/>
        <w:numPr>
          <w:ilvl w:val="0"/>
          <w:numId w:val="22"/>
        </w:numPr>
        <w:jc w:val="both"/>
      </w:pPr>
      <w:r>
        <w:t>nodrošināt novadā esošo dabas un ainavisko vērtību saglabāšanu, atjaunošanu vai pilnveidošanu;</w:t>
      </w:r>
    </w:p>
    <w:p w14:paraId="389961EF" w14:textId="77777777" w:rsidR="00595FE2" w:rsidRDefault="00595FE2" w:rsidP="008505B3">
      <w:pPr>
        <w:pStyle w:val="Sarakstarindkopa"/>
        <w:numPr>
          <w:ilvl w:val="0"/>
          <w:numId w:val="22"/>
        </w:numPr>
        <w:jc w:val="both"/>
      </w:pPr>
      <w:r>
        <w:t>saudzīgi un, iespējami efektīvi izmantot kā neatjaunojamos, tā atjaunojamos dabas resursus;</w:t>
      </w:r>
    </w:p>
    <w:p w14:paraId="6F4ED6A7" w14:textId="77777777" w:rsidR="00595FE2" w:rsidRDefault="00595FE2" w:rsidP="008505B3">
      <w:pPr>
        <w:pStyle w:val="Sarakstarindkopa"/>
        <w:numPr>
          <w:ilvl w:val="0"/>
          <w:numId w:val="22"/>
        </w:numPr>
        <w:jc w:val="both"/>
      </w:pPr>
      <w:r>
        <w:t xml:space="preserve">mazināt </w:t>
      </w:r>
      <w:proofErr w:type="spellStart"/>
      <w:r>
        <w:t>SEG</w:t>
      </w:r>
      <w:proofErr w:type="spellEnd"/>
      <w:r>
        <w:t xml:space="preserve"> un kaitīgo vielu emisijas gaisā un ūdenī;</w:t>
      </w:r>
    </w:p>
    <w:p w14:paraId="3E8DB3C9" w14:textId="77777777" w:rsidR="00595FE2" w:rsidRDefault="00595FE2" w:rsidP="008505B3">
      <w:pPr>
        <w:pStyle w:val="Sarakstarindkopa"/>
        <w:numPr>
          <w:ilvl w:val="0"/>
          <w:numId w:val="22"/>
        </w:numPr>
        <w:jc w:val="both"/>
      </w:pPr>
      <w:r>
        <w:t>-mazināt atkritumu rašanās daudzumu, nodrošinot to efektīvu savākšanu un pārstrādi, iespējami izvairoties no deponēšanas;</w:t>
      </w:r>
    </w:p>
    <w:p w14:paraId="5D370E3E" w14:textId="77777777" w:rsidR="00595FE2" w:rsidRDefault="00595FE2" w:rsidP="008505B3">
      <w:pPr>
        <w:pStyle w:val="Sarakstarindkopa"/>
        <w:numPr>
          <w:ilvl w:val="0"/>
          <w:numId w:val="22"/>
        </w:numPr>
        <w:jc w:val="both"/>
      </w:pPr>
      <w:r>
        <w:t>izmantot no vides aizsardzības viedokļa labākās pieejamās ražošanas un ilgtspējīgu un inovatīvu transporta veidu ieviešana;</w:t>
      </w:r>
    </w:p>
    <w:p w14:paraId="242A53C4" w14:textId="77777777" w:rsidR="00595FE2" w:rsidRDefault="00595FE2" w:rsidP="00595FE2">
      <w:pPr>
        <w:jc w:val="both"/>
      </w:pPr>
      <w:proofErr w:type="spellStart"/>
      <w:r>
        <w:t>IP2</w:t>
      </w:r>
      <w:proofErr w:type="spellEnd"/>
      <w:r>
        <w:t xml:space="preserve"> – ģimenei draudzīgas un sociāli atbildīgas rīcības un politikas:</w:t>
      </w:r>
    </w:p>
    <w:p w14:paraId="06DC479F" w14:textId="77777777" w:rsidR="00595FE2" w:rsidRDefault="00595FE2" w:rsidP="008505B3">
      <w:pPr>
        <w:pStyle w:val="Sarakstarindkopa"/>
        <w:numPr>
          <w:ilvl w:val="0"/>
          <w:numId w:val="23"/>
        </w:numPr>
        <w:jc w:val="both"/>
      </w:pPr>
      <w:r>
        <w:t>veicināt visu sociālo grupu cilvēku izaugsmi ar izglītības, kultūras un sporta pieejamību atbilstoši viņu vajadzībām un interesēm;</w:t>
      </w:r>
    </w:p>
    <w:p w14:paraId="4BB441D4" w14:textId="77777777" w:rsidR="00595FE2" w:rsidRDefault="00595FE2" w:rsidP="008505B3">
      <w:pPr>
        <w:pStyle w:val="Sarakstarindkopa"/>
        <w:numPr>
          <w:ilvl w:val="0"/>
          <w:numId w:val="23"/>
        </w:numPr>
        <w:jc w:val="both"/>
      </w:pPr>
      <w:r>
        <w:t>jaunajām ģimenēm uzlabot mājokļu pieejamību un informatīvo nodrošinājumu par mājokļu izvēles, plaša spektra pakalpojumu un darba pieejamību novadā;</w:t>
      </w:r>
    </w:p>
    <w:p w14:paraId="5D4E3C27" w14:textId="77777777" w:rsidR="00595FE2" w:rsidRDefault="00595FE2" w:rsidP="008505B3">
      <w:pPr>
        <w:pStyle w:val="Sarakstarindkopa"/>
        <w:numPr>
          <w:ilvl w:val="0"/>
          <w:numId w:val="23"/>
        </w:numPr>
        <w:jc w:val="both"/>
      </w:pPr>
      <w:r>
        <w:t>ģimenēm ar bērniem nodrošināt iespējami ērtu viņiem nepieciešamo pakalpojumu pieejamību un, kad tas ir nepieciešams, sociālo atbalstu;</w:t>
      </w:r>
    </w:p>
    <w:p w14:paraId="1D6691B7" w14:textId="77777777" w:rsidR="00595FE2" w:rsidRDefault="00595FE2" w:rsidP="008505B3">
      <w:pPr>
        <w:pStyle w:val="Sarakstarindkopa"/>
        <w:numPr>
          <w:ilvl w:val="0"/>
          <w:numId w:val="23"/>
        </w:numPr>
        <w:jc w:val="both"/>
      </w:pPr>
      <w:r>
        <w:t>nodrošināt vides un darba pieejamību cilvēkiem ar invaliditāti;</w:t>
      </w:r>
    </w:p>
    <w:p w14:paraId="02F0E264" w14:textId="77777777" w:rsidR="00595FE2" w:rsidRDefault="00595FE2" w:rsidP="008505B3">
      <w:pPr>
        <w:pStyle w:val="Sarakstarindkopa"/>
        <w:numPr>
          <w:ilvl w:val="0"/>
          <w:numId w:val="23"/>
        </w:numPr>
        <w:jc w:val="both"/>
      </w:pPr>
      <w:r>
        <w:t xml:space="preserve">sniegt pietiekamu un nepieciešamo palīdzību sociāli </w:t>
      </w:r>
      <w:proofErr w:type="spellStart"/>
      <w:r>
        <w:t>mazaizsargāto</w:t>
      </w:r>
      <w:proofErr w:type="spellEnd"/>
      <w:r>
        <w:t xml:space="preserve"> iedzīvotāju grupām;</w:t>
      </w:r>
    </w:p>
    <w:p w14:paraId="6E29BFB0" w14:textId="77777777" w:rsidR="00595FE2" w:rsidRDefault="00595FE2" w:rsidP="008505B3">
      <w:pPr>
        <w:pStyle w:val="Sarakstarindkopa"/>
        <w:numPr>
          <w:ilvl w:val="0"/>
          <w:numId w:val="23"/>
        </w:numPr>
        <w:jc w:val="both"/>
      </w:pPr>
      <w:r>
        <w:t>rūpēties par iedzīvotāju un teritorijas viesu un viņu īpašuma drošību;</w:t>
      </w:r>
    </w:p>
    <w:p w14:paraId="52ABA6F8" w14:textId="77777777" w:rsidR="00595FE2" w:rsidRDefault="00595FE2" w:rsidP="008505B3">
      <w:pPr>
        <w:pStyle w:val="Sarakstarindkopa"/>
        <w:numPr>
          <w:ilvl w:val="0"/>
          <w:numId w:val="23"/>
        </w:numPr>
        <w:jc w:val="both"/>
      </w:pPr>
      <w:r>
        <w:t>stimulēt iedzīvotāju vietējo lokālpatriotismu (pilsētas, ciema, pagasta) un novada līmenī;</w:t>
      </w:r>
    </w:p>
    <w:p w14:paraId="1E315562" w14:textId="77777777" w:rsidR="00595FE2" w:rsidRDefault="00595FE2" w:rsidP="00595FE2">
      <w:pPr>
        <w:jc w:val="both"/>
      </w:pPr>
      <w:proofErr w:type="spellStart"/>
      <w:r>
        <w:t>IP3</w:t>
      </w:r>
      <w:proofErr w:type="spellEnd"/>
      <w:r>
        <w:t xml:space="preserve"> – novada teritorijas līdzsvarotu attīstību sekmējošas rīcības:</w:t>
      </w:r>
    </w:p>
    <w:p w14:paraId="65A5498C" w14:textId="77777777" w:rsidR="00595FE2" w:rsidRDefault="00595FE2" w:rsidP="008505B3">
      <w:pPr>
        <w:pStyle w:val="Sarakstarindkopa"/>
        <w:numPr>
          <w:ilvl w:val="0"/>
          <w:numId w:val="24"/>
        </w:numPr>
        <w:jc w:val="both"/>
      </w:pPr>
      <w:r>
        <w:t>veicināt finanšu resursu, piesaisti novadam, īpaši, attīstīt projektus, kas labvēlīgi ietekmē lauku teritoriju ekonomisko stabilitāti un rada darba vietas;</w:t>
      </w:r>
    </w:p>
    <w:p w14:paraId="11035B80" w14:textId="77777777" w:rsidR="00595FE2" w:rsidRDefault="00595FE2" w:rsidP="008505B3">
      <w:pPr>
        <w:pStyle w:val="Sarakstarindkopa"/>
        <w:numPr>
          <w:ilvl w:val="0"/>
          <w:numId w:val="24"/>
        </w:numPr>
        <w:jc w:val="both"/>
      </w:pPr>
      <w:r>
        <w:t>nodrošināt pakalpojumu pieejamību pagastu un ciemu līmenī, kurā iespējams tos sniegt (subsidiaritātes princips) un kas atbilst teritorijas dažādu daļu iedzīvotāju vajadzībām; īpaši tas attiecas uz veselības aprūpi un pašvaldības pārziņā esošajiem pakalpojumiem;</w:t>
      </w:r>
    </w:p>
    <w:p w14:paraId="48D9F698" w14:textId="77777777" w:rsidR="00595FE2" w:rsidRDefault="00595FE2" w:rsidP="008505B3">
      <w:pPr>
        <w:pStyle w:val="Sarakstarindkopa"/>
        <w:numPr>
          <w:ilvl w:val="0"/>
          <w:numId w:val="24"/>
        </w:numPr>
        <w:jc w:val="both"/>
      </w:pPr>
      <w:r>
        <w:t>izmantot visa novada priekšrocības, ko Ogrei sniedz valsts pilsētas statuss;</w:t>
      </w:r>
    </w:p>
    <w:p w14:paraId="6CD60ECA" w14:textId="77777777" w:rsidR="00595FE2" w:rsidRDefault="00595FE2" w:rsidP="008505B3">
      <w:pPr>
        <w:pStyle w:val="Sarakstarindkopa"/>
        <w:numPr>
          <w:ilvl w:val="0"/>
          <w:numId w:val="24"/>
        </w:numPr>
        <w:jc w:val="both"/>
      </w:pPr>
      <w:r>
        <w:t>attīstīt satiksmes ceļu un ar tiem saistītās infrastruktūras tīklu, uzlabot sasaisti pagastiem ar Ogri un valsts un reģionālas nozīmes satiksmes ceļiem;</w:t>
      </w:r>
    </w:p>
    <w:p w14:paraId="6B0258F6" w14:textId="77777777" w:rsidR="00595FE2" w:rsidRDefault="00595FE2" w:rsidP="008505B3">
      <w:pPr>
        <w:pStyle w:val="Sarakstarindkopa"/>
        <w:numPr>
          <w:ilvl w:val="0"/>
          <w:numId w:val="24"/>
        </w:numPr>
        <w:jc w:val="both"/>
      </w:pPr>
      <w:r>
        <w:lastRenderedPageBreak/>
        <w:t>attīstīt, dažādus sabiedriskā, transporta videi un veselībai draudzīga transporta veidus;</w:t>
      </w:r>
    </w:p>
    <w:p w14:paraId="541BBFB1" w14:textId="77777777" w:rsidR="00595FE2" w:rsidRDefault="00595FE2" w:rsidP="008505B3">
      <w:pPr>
        <w:pStyle w:val="Sarakstarindkopa"/>
        <w:numPr>
          <w:ilvl w:val="0"/>
          <w:numId w:val="24"/>
        </w:numPr>
        <w:jc w:val="both"/>
      </w:pPr>
      <w:r>
        <w:t>attīstīt informācijas tehnoloģijām nepieciešamo infrastruktūru un attālināti pieejamo pakalpojumu attīstību;</w:t>
      </w:r>
    </w:p>
    <w:p w14:paraId="4795B98D" w14:textId="77777777" w:rsidR="00595FE2" w:rsidRDefault="00595FE2" w:rsidP="008505B3">
      <w:pPr>
        <w:pStyle w:val="Sarakstarindkopa"/>
        <w:numPr>
          <w:ilvl w:val="0"/>
          <w:numId w:val="24"/>
        </w:numPr>
        <w:jc w:val="both"/>
      </w:pPr>
      <w:r>
        <w:t xml:space="preserve">nodrošināt ar atvērtu informāciju investorus un attālinātā darba veicējus par piemērotu teritoriju un telpu esamību, novadā, it īpaši, pagastu teritorijās. </w:t>
      </w:r>
    </w:p>
    <w:p w14:paraId="55FC1E4D" w14:textId="77777777" w:rsidR="00595FE2" w:rsidRDefault="00595FE2" w:rsidP="00595FE2">
      <w:pPr>
        <w:jc w:val="both"/>
      </w:pPr>
      <w:proofErr w:type="spellStart"/>
      <w:r>
        <w:t>IP4</w:t>
      </w:r>
      <w:proofErr w:type="spellEnd"/>
      <w:r>
        <w:t xml:space="preserve"> – rīcības, kas sekmē labas pārvaldības principu padziļināšanos novada domes un visu tās līmeņu un veidu pārvaldības institūciju darbā:</w:t>
      </w:r>
    </w:p>
    <w:p w14:paraId="44236622" w14:textId="77777777" w:rsidR="00595FE2" w:rsidRDefault="00595FE2" w:rsidP="008505B3">
      <w:pPr>
        <w:pStyle w:val="Sarakstarindkopa"/>
        <w:numPr>
          <w:ilvl w:val="0"/>
          <w:numId w:val="25"/>
        </w:numPr>
        <w:jc w:val="both"/>
      </w:pPr>
      <w:r>
        <w:t xml:space="preserve">efektīvi izmantot </w:t>
      </w:r>
      <w:proofErr w:type="spellStart"/>
      <w:r>
        <w:t>ATR</w:t>
      </w:r>
      <w:proofErr w:type="spellEnd"/>
      <w:r>
        <w:t xml:space="preserve"> un Ogres kā valsts pilsētas statusa sniegtās iespējas;</w:t>
      </w:r>
    </w:p>
    <w:p w14:paraId="1D12115A" w14:textId="77777777" w:rsidR="00595FE2" w:rsidRDefault="00595FE2" w:rsidP="008505B3">
      <w:pPr>
        <w:pStyle w:val="Sarakstarindkopa"/>
        <w:numPr>
          <w:ilvl w:val="0"/>
          <w:numId w:val="25"/>
        </w:numPr>
        <w:jc w:val="both"/>
      </w:pPr>
      <w:r>
        <w:t xml:space="preserve">nodrošināt </w:t>
      </w:r>
      <w:proofErr w:type="spellStart"/>
      <w:r>
        <w:t>divvirzienu</w:t>
      </w:r>
      <w:proofErr w:type="spellEnd"/>
      <w:r>
        <w:t xml:space="preserve"> komunikāciju starp pārvaldību un novadā esošajām iedzīvotāju un institūciju interešu grupām;</w:t>
      </w:r>
    </w:p>
    <w:p w14:paraId="37767E88" w14:textId="77777777" w:rsidR="0023606F" w:rsidRDefault="0023606F" w:rsidP="0023606F">
      <w:pPr>
        <w:numPr>
          <w:ilvl w:val="0"/>
          <w:numId w:val="25"/>
        </w:numPr>
        <w:pBdr>
          <w:top w:val="nil"/>
          <w:left w:val="nil"/>
          <w:bottom w:val="nil"/>
          <w:right w:val="nil"/>
          <w:between w:val="nil"/>
        </w:pBdr>
        <w:spacing w:after="0" w:line="240" w:lineRule="auto"/>
        <w:jc w:val="both"/>
      </w:pPr>
      <w:r>
        <w:rPr>
          <w:color w:val="000000"/>
        </w:rPr>
        <w:t xml:space="preserve">deleģēt pašvaldības funkcijas NVO, vietējo aktivitāšu grupām, privātajam sektoram; </w:t>
      </w:r>
    </w:p>
    <w:p w14:paraId="31A6994F" w14:textId="77777777" w:rsidR="00595FE2" w:rsidRDefault="00595FE2" w:rsidP="008505B3">
      <w:pPr>
        <w:pStyle w:val="Sarakstarindkopa"/>
        <w:numPr>
          <w:ilvl w:val="0"/>
          <w:numId w:val="25"/>
        </w:numPr>
        <w:jc w:val="both"/>
      </w:pPr>
      <w:r>
        <w:t>īstenot caurspīdīgas pārvaldības principus un budžeta plānošanu, tai skaitā budžeta plānošanas kontroli no nozaru un vietējo kopienu puses un budžeta noteikta apjoma daļas piesaisti vietējo kopienu vajadzībām;</w:t>
      </w:r>
    </w:p>
    <w:p w14:paraId="68B23E26" w14:textId="77777777" w:rsidR="0023606F" w:rsidRDefault="0023606F" w:rsidP="0023606F">
      <w:pPr>
        <w:numPr>
          <w:ilvl w:val="0"/>
          <w:numId w:val="25"/>
        </w:numPr>
        <w:pBdr>
          <w:top w:val="nil"/>
          <w:left w:val="nil"/>
          <w:bottom w:val="nil"/>
          <w:right w:val="nil"/>
          <w:between w:val="nil"/>
        </w:pBdr>
        <w:spacing w:after="0" w:line="240" w:lineRule="auto"/>
        <w:jc w:val="both"/>
      </w:pPr>
      <w:r>
        <w:rPr>
          <w:color w:val="000000"/>
        </w:rPr>
        <w:t>pašvaldības iepirkumos priekšroka ir zaļajiem, sociāli atbildīgajiem un inovatīvajiem iepirkumiem;</w:t>
      </w:r>
    </w:p>
    <w:p w14:paraId="3E9AD534" w14:textId="77777777" w:rsidR="00595FE2" w:rsidRDefault="00595FE2" w:rsidP="008505B3">
      <w:pPr>
        <w:pStyle w:val="Sarakstarindkopa"/>
        <w:numPr>
          <w:ilvl w:val="0"/>
          <w:numId w:val="25"/>
        </w:numPr>
        <w:jc w:val="both"/>
      </w:pPr>
      <w:r>
        <w:t>veicināt izpratni iedzīvotājos par pieejamo finanšu resursu apjomiem un sadalīšanas principiem;</w:t>
      </w:r>
    </w:p>
    <w:p w14:paraId="54F1F7F1" w14:textId="77777777" w:rsidR="00595FE2" w:rsidRDefault="00595FE2" w:rsidP="008505B3">
      <w:pPr>
        <w:pStyle w:val="Sarakstarindkopa"/>
        <w:numPr>
          <w:ilvl w:val="0"/>
          <w:numId w:val="25"/>
        </w:numPr>
        <w:jc w:val="both"/>
      </w:pPr>
      <w:r>
        <w:t>iepazīstināt sabiedrību un tās interešu grupas ar pieņemto lēmumu pamatojumiem;</w:t>
      </w:r>
    </w:p>
    <w:p w14:paraId="61C1C066" w14:textId="77777777" w:rsidR="00595FE2" w:rsidRDefault="00595FE2" w:rsidP="008505B3">
      <w:pPr>
        <w:pStyle w:val="Sarakstarindkopa"/>
        <w:numPr>
          <w:ilvl w:val="0"/>
          <w:numId w:val="25"/>
        </w:numPr>
        <w:jc w:val="both"/>
      </w:pPr>
      <w:r>
        <w:t xml:space="preserve">veicināt un stiprināt </w:t>
      </w:r>
      <w:proofErr w:type="spellStart"/>
      <w:r>
        <w:t>starpinstitucionālo</w:t>
      </w:r>
      <w:proofErr w:type="spellEnd"/>
      <w:r>
        <w:t xml:space="preserve"> sadarbību.</w:t>
      </w:r>
    </w:p>
    <w:p w14:paraId="60FEFFD0" w14:textId="77777777" w:rsidR="006D0D04" w:rsidRDefault="006D0D04" w:rsidP="006D0D04">
      <w:pPr>
        <w:jc w:val="both"/>
      </w:pPr>
      <w:r>
        <w:t xml:space="preserve">Sadaļā </w:t>
      </w:r>
      <w:r w:rsidRPr="006D0D04">
        <w:rPr>
          <w:b/>
        </w:rPr>
        <w:t>Ekonomiskā specializācija</w:t>
      </w:r>
      <w:r>
        <w:t xml:space="preserve"> Ogres novadu dalīts  divās atšķirīgās ekonomikas telpās ar atšķirīgu specializāciju:</w:t>
      </w:r>
    </w:p>
    <w:p w14:paraId="31A8CAF2" w14:textId="365BC1D7" w:rsidR="006D0D04" w:rsidRDefault="003115D5" w:rsidP="008505B3">
      <w:pPr>
        <w:pStyle w:val="Sarakstarindkopa"/>
        <w:numPr>
          <w:ilvl w:val="0"/>
          <w:numId w:val="43"/>
        </w:numPr>
        <w:jc w:val="both"/>
      </w:pPr>
      <w:r>
        <w:t xml:space="preserve">blīvi </w:t>
      </w:r>
      <w:r w:rsidR="006D0D04">
        <w:t xml:space="preserve">apdzīvotā teritorijas ap autoceļu </w:t>
      </w:r>
      <w:proofErr w:type="spellStart"/>
      <w:r w:rsidR="006D0D04">
        <w:t>A6</w:t>
      </w:r>
      <w:proofErr w:type="spellEnd"/>
      <w:r w:rsidR="006D0D04">
        <w:t xml:space="preserve"> un dzelzceļu, ieskaitot Ikšķili, Ogri, Ķegumu Lielvārdi un pilsētām pieguļošās teritorijas;</w:t>
      </w:r>
    </w:p>
    <w:p w14:paraId="337E6D79" w14:textId="79282CD8" w:rsidR="006D0D04" w:rsidRDefault="003115D5" w:rsidP="008505B3">
      <w:pPr>
        <w:pStyle w:val="Sarakstarindkopa"/>
        <w:numPr>
          <w:ilvl w:val="0"/>
          <w:numId w:val="43"/>
        </w:numPr>
        <w:jc w:val="both"/>
      </w:pPr>
      <w:r>
        <w:t xml:space="preserve">novada </w:t>
      </w:r>
      <w:r w:rsidR="006D0D04">
        <w:t>lauku teritorijas</w:t>
      </w:r>
    </w:p>
    <w:p w14:paraId="143A8058" w14:textId="77777777" w:rsidR="006D0D04" w:rsidRDefault="006D0D04" w:rsidP="006D0D04">
      <w:pPr>
        <w:jc w:val="both"/>
      </w:pPr>
      <w:r>
        <w:t>Katrai no šīm teritorijām nosakot ekonomisko specializāciju un g</w:t>
      </w:r>
      <w:r w:rsidRPr="006D0D04">
        <w:t>alven</w:t>
      </w:r>
      <w:r>
        <w:t>os uzdevumus</w:t>
      </w:r>
      <w:r w:rsidRPr="006D0D04">
        <w:t xml:space="preserve"> tālākai jomas attīstībai</w:t>
      </w:r>
      <w:r>
        <w:t>.</w:t>
      </w:r>
    </w:p>
    <w:p w14:paraId="235A6B17" w14:textId="46CE514C" w:rsidR="006D0D04" w:rsidRDefault="006D0D04" w:rsidP="006D0D04">
      <w:pPr>
        <w:jc w:val="both"/>
      </w:pPr>
      <w:r>
        <w:t xml:space="preserve">Kā ieteicamākās Ogres novadā attīstāmās nozares definētas: </w:t>
      </w:r>
      <w:r w:rsidR="003115D5">
        <w:t xml:space="preserve">augstas </w:t>
      </w:r>
      <w:r>
        <w:t xml:space="preserve">pievienotās vērtības industriālā un IT produkcija, elektronika; </w:t>
      </w:r>
      <w:r w:rsidR="003115D5">
        <w:t xml:space="preserve">derīgo </w:t>
      </w:r>
      <w:r>
        <w:t xml:space="preserve">izrakteņu ieguve un pārstrāde; </w:t>
      </w:r>
      <w:r w:rsidR="003115D5">
        <w:t xml:space="preserve">tūrisma </w:t>
      </w:r>
      <w:r>
        <w:t>pakalpojumi</w:t>
      </w:r>
      <w:r w:rsidR="003115D5">
        <w:t>,</w:t>
      </w:r>
      <w:r>
        <w:t xml:space="preserve"> tai skaitā </w:t>
      </w:r>
      <w:r w:rsidR="003115D5">
        <w:t xml:space="preserve">aktīvais </w:t>
      </w:r>
      <w:r>
        <w:t>tūrisms (</w:t>
      </w:r>
      <w:proofErr w:type="spellStart"/>
      <w:r>
        <w:t>ūdenstūrisms</w:t>
      </w:r>
      <w:proofErr w:type="spellEnd"/>
      <w:r>
        <w:t xml:space="preserve">, ūdenssports, medības un makšķerēšana), </w:t>
      </w:r>
      <w:proofErr w:type="spellStart"/>
      <w:r>
        <w:t>kulūrtūrisms</w:t>
      </w:r>
      <w:proofErr w:type="spellEnd"/>
      <w:r>
        <w:t xml:space="preserve">; </w:t>
      </w:r>
      <w:r w:rsidR="003115D5">
        <w:t xml:space="preserve">rehabilitācijas </w:t>
      </w:r>
      <w:r>
        <w:t xml:space="preserve">pakalpojumi; </w:t>
      </w:r>
      <w:r w:rsidR="003115D5">
        <w:t xml:space="preserve">kravu </w:t>
      </w:r>
      <w:r>
        <w:t>loģistikas un glabāšanas pakalpojumu attīstība.</w:t>
      </w:r>
    </w:p>
    <w:p w14:paraId="44003182" w14:textId="77777777" w:rsidR="006D0D04" w:rsidRDefault="00026F75" w:rsidP="006D0D04">
      <w:pPr>
        <w:jc w:val="both"/>
      </w:pPr>
      <w:r>
        <w:t xml:space="preserve">Sadaļā </w:t>
      </w:r>
      <w:r w:rsidRPr="00026F75">
        <w:rPr>
          <w:b/>
        </w:rPr>
        <w:t>Telpiskās attīstības perspektīva</w:t>
      </w:r>
      <w:r>
        <w:t xml:space="preserve"> paredz, ka nepieciešams :</w:t>
      </w:r>
    </w:p>
    <w:p w14:paraId="56782C68" w14:textId="77777777" w:rsidR="00026F75" w:rsidRDefault="00026F75" w:rsidP="008505B3">
      <w:pPr>
        <w:pStyle w:val="Sarakstarindkopa"/>
        <w:numPr>
          <w:ilvl w:val="0"/>
          <w:numId w:val="44"/>
        </w:numPr>
        <w:jc w:val="both"/>
      </w:pPr>
      <w:r>
        <w:t xml:space="preserve">veicināt vienmērīgu novada teritorijas attīstību un </w:t>
      </w:r>
      <w:proofErr w:type="spellStart"/>
      <w:r>
        <w:t>policentrisku</w:t>
      </w:r>
      <w:proofErr w:type="spellEnd"/>
      <w:r>
        <w:t xml:space="preserve"> </w:t>
      </w:r>
      <w:proofErr w:type="spellStart"/>
      <w:r>
        <w:t>apdzīvojuma</w:t>
      </w:r>
      <w:proofErr w:type="spellEnd"/>
      <w:r>
        <w:t xml:space="preserve"> struktūru;</w:t>
      </w:r>
    </w:p>
    <w:p w14:paraId="5B4C6600" w14:textId="77777777" w:rsidR="00026F75" w:rsidRDefault="00026F75" w:rsidP="008505B3">
      <w:pPr>
        <w:pStyle w:val="Sarakstarindkopa"/>
        <w:numPr>
          <w:ilvl w:val="0"/>
          <w:numId w:val="44"/>
        </w:numPr>
        <w:jc w:val="both"/>
      </w:pPr>
      <w:r>
        <w:t>sekmēt uzņēmējdarbības daudzveidību un attīstību visā novada teritorijā;</w:t>
      </w:r>
    </w:p>
    <w:p w14:paraId="1CF1EE23" w14:textId="77777777" w:rsidR="00026F75" w:rsidRDefault="00026F75" w:rsidP="008505B3">
      <w:pPr>
        <w:pStyle w:val="Sarakstarindkopa"/>
        <w:numPr>
          <w:ilvl w:val="0"/>
          <w:numId w:val="44"/>
        </w:numPr>
        <w:jc w:val="both"/>
      </w:pPr>
      <w:r>
        <w:t>attīstīt transporta saites un infrastruktūras koridorus, nodrošinot novada iekšējo un ārējo sasniedzamību;</w:t>
      </w:r>
    </w:p>
    <w:p w14:paraId="084969EB" w14:textId="77777777" w:rsidR="00026F75" w:rsidRDefault="00026F75" w:rsidP="008505B3">
      <w:pPr>
        <w:pStyle w:val="Sarakstarindkopa"/>
        <w:numPr>
          <w:ilvl w:val="0"/>
          <w:numId w:val="44"/>
        </w:numPr>
        <w:jc w:val="both"/>
      </w:pPr>
      <w:r>
        <w:t>ilgtspējīgi un racionāli izmantot pieejamos resursus.</w:t>
      </w:r>
    </w:p>
    <w:p w14:paraId="03710E81" w14:textId="515714D0" w:rsidR="00026F75" w:rsidRDefault="00026F75" w:rsidP="00026F75">
      <w:pPr>
        <w:jc w:val="both"/>
      </w:pPr>
      <w:r>
        <w:t xml:space="preserve">Kā </w:t>
      </w:r>
      <w:r w:rsidR="003115D5">
        <w:t xml:space="preserve">telpiskās </w:t>
      </w:r>
      <w:r>
        <w:t>struktūras galvenie elementi noteikti:</w:t>
      </w:r>
    </w:p>
    <w:p w14:paraId="23460BD5" w14:textId="15039137" w:rsidR="00026F75" w:rsidRDefault="00026F75" w:rsidP="00026F75">
      <w:pPr>
        <w:jc w:val="both"/>
      </w:pPr>
      <w:r>
        <w:lastRenderedPageBreak/>
        <w:t xml:space="preserve">1. </w:t>
      </w:r>
      <w:r w:rsidR="003115D5">
        <w:t xml:space="preserve">spēcīgi </w:t>
      </w:r>
      <w:r>
        <w:t xml:space="preserve">un dinamiski attīstības centri: </w:t>
      </w:r>
      <w:r w:rsidR="003115D5">
        <w:t xml:space="preserve">tam </w:t>
      </w:r>
      <w:r>
        <w:t xml:space="preserve">pamatā ir </w:t>
      </w:r>
      <w:proofErr w:type="spellStart"/>
      <w:r>
        <w:t>policentriska</w:t>
      </w:r>
      <w:proofErr w:type="spellEnd"/>
      <w:r>
        <w:t xml:space="preserve"> </w:t>
      </w:r>
      <w:proofErr w:type="spellStart"/>
      <w:r>
        <w:t>apdzīvojuma</w:t>
      </w:r>
      <w:proofErr w:type="spellEnd"/>
      <w:r>
        <w:t xml:space="preserve"> sistēma. </w:t>
      </w:r>
      <w:proofErr w:type="spellStart"/>
      <w:r>
        <w:t>Policentriska</w:t>
      </w:r>
      <w:proofErr w:type="spellEnd"/>
      <w:r>
        <w:t xml:space="preserve"> attīstība ir stiprināma ar sadarbību – pilsētu un lauku sadarbības maksimāli efektīvai esošo resursu, galvenokārt infrastruktūras, izmantošanai.</w:t>
      </w:r>
    </w:p>
    <w:p w14:paraId="5140C138" w14:textId="5FA7312C" w:rsidR="00026F75" w:rsidRDefault="00026F75" w:rsidP="00026F75">
      <w:pPr>
        <w:jc w:val="both"/>
      </w:pPr>
      <w:r>
        <w:t xml:space="preserve">2. </w:t>
      </w:r>
      <w:r w:rsidR="00F5141A">
        <w:t xml:space="preserve">kvalitatīva </w:t>
      </w:r>
      <w:r>
        <w:t xml:space="preserve">vide ar daudzveidīgām aktivitātēm, kas pieejamas lauku teritorijās: </w:t>
      </w:r>
      <w:r w:rsidR="00F5141A">
        <w:t xml:space="preserve">izšķiroša </w:t>
      </w:r>
      <w:r>
        <w:t>loma ir sasniedzamības paaugstināšanai – balstoties galvenokārt uz kvalitatīvu autoceļu tīklu un mobilitātes iespējām visos līmeņos.</w:t>
      </w:r>
    </w:p>
    <w:p w14:paraId="3C416F30" w14:textId="2C5E5606" w:rsidR="00026F75" w:rsidRDefault="00026F75" w:rsidP="00026F75">
      <w:pPr>
        <w:jc w:val="both"/>
      </w:pPr>
      <w:r>
        <w:t xml:space="preserve">3. </w:t>
      </w:r>
      <w:r w:rsidR="00F5141A">
        <w:t xml:space="preserve">transporta </w:t>
      </w:r>
      <w:r>
        <w:t>koridori: Ogres novadu šķērso un ar valsts apkārtējo teritoriju sasaista sekojošas attīstības asis, kas iedalāmas divu veidu transporta koridoru veidos:</w:t>
      </w:r>
      <w:r w:rsidRPr="00026F75">
        <w:t xml:space="preserve"> </w:t>
      </w:r>
      <w:r w:rsidR="00F5141A">
        <w:t>m</w:t>
      </w:r>
      <w:r w:rsidR="00F5141A" w:rsidRPr="00026F75">
        <w:t xml:space="preserve">ultimodālais </w:t>
      </w:r>
      <w:r w:rsidRPr="00026F75">
        <w:t>satiksmes koridors</w:t>
      </w:r>
      <w:r w:rsidR="00EA7DA0">
        <w:t xml:space="preserve">, kas ietver dzelzceļa līniju, Daugavas upi, autoceļus </w:t>
      </w:r>
      <w:proofErr w:type="spellStart"/>
      <w:r w:rsidR="00EA7DA0">
        <w:t>A6</w:t>
      </w:r>
      <w:proofErr w:type="spellEnd"/>
      <w:r w:rsidR="00EA7DA0">
        <w:t xml:space="preserve">, </w:t>
      </w:r>
      <w:proofErr w:type="spellStart"/>
      <w:r w:rsidR="00EA7DA0">
        <w:t>E22</w:t>
      </w:r>
      <w:proofErr w:type="spellEnd"/>
      <w:r w:rsidR="00EA7DA0">
        <w:t xml:space="preserve">, </w:t>
      </w:r>
      <w:proofErr w:type="spellStart"/>
      <w:r w:rsidR="00EA7DA0">
        <w:t>P85</w:t>
      </w:r>
      <w:proofErr w:type="spellEnd"/>
      <w:r w:rsidR="00EA7DA0">
        <w:t xml:space="preserve"> </w:t>
      </w:r>
      <w:r>
        <w:t xml:space="preserve">un </w:t>
      </w:r>
      <w:r w:rsidR="00F5141A">
        <w:t>t</w:t>
      </w:r>
      <w:r w:rsidR="00F5141A" w:rsidRPr="00026F75">
        <w:t xml:space="preserve">ransporta </w:t>
      </w:r>
      <w:r w:rsidRPr="00026F75">
        <w:t>koridori</w:t>
      </w:r>
      <w:r w:rsidR="00EA7DA0">
        <w:t xml:space="preserve">, kas ietver Autoceļu </w:t>
      </w:r>
      <w:proofErr w:type="spellStart"/>
      <w:r w:rsidR="00EA7DA0">
        <w:t>P4</w:t>
      </w:r>
      <w:proofErr w:type="spellEnd"/>
      <w:r w:rsidR="00EA7DA0">
        <w:t xml:space="preserve">, </w:t>
      </w:r>
      <w:proofErr w:type="spellStart"/>
      <w:r w:rsidR="00EA7DA0">
        <w:t>P10</w:t>
      </w:r>
      <w:proofErr w:type="spellEnd"/>
      <w:r w:rsidR="00EA7DA0">
        <w:t xml:space="preserve">, </w:t>
      </w:r>
      <w:proofErr w:type="spellStart"/>
      <w:r w:rsidR="00EA7DA0">
        <w:t>P8</w:t>
      </w:r>
      <w:proofErr w:type="spellEnd"/>
      <w:r w:rsidR="00EA7DA0">
        <w:t xml:space="preserve">, </w:t>
      </w:r>
      <w:proofErr w:type="spellStart"/>
      <w:r w:rsidR="00EA7DA0">
        <w:t>P32</w:t>
      </w:r>
      <w:proofErr w:type="spellEnd"/>
      <w:r w:rsidR="00EA7DA0">
        <w:t xml:space="preserve">. </w:t>
      </w:r>
    </w:p>
    <w:p w14:paraId="35536938" w14:textId="3ACFAA52" w:rsidR="00026F75" w:rsidRDefault="00F5141A" w:rsidP="006D0D04">
      <w:pPr>
        <w:jc w:val="both"/>
      </w:pPr>
      <w:r>
        <w:t xml:space="preserve">Ogre noteikta ka reģiona nozīmes attīstības centrs. </w:t>
      </w:r>
      <w:r w:rsidRPr="00EA7DA0">
        <w:t>Lielvārde, Ikšķile un Ķegums</w:t>
      </w:r>
      <w:r>
        <w:t xml:space="preserve"> definēti kā </w:t>
      </w:r>
      <w:r w:rsidR="00EA7DA0">
        <w:t xml:space="preserve">novada </w:t>
      </w:r>
      <w:r>
        <w:t xml:space="preserve">nozīmes </w:t>
      </w:r>
      <w:r w:rsidR="00EA7DA0">
        <w:t>attīstības centri</w:t>
      </w:r>
      <w:r>
        <w:t xml:space="preserve">. </w:t>
      </w:r>
    </w:p>
    <w:p w14:paraId="5BF84895" w14:textId="4BC5EF71" w:rsidR="00EA7DA0" w:rsidRDefault="00EA7DA0" w:rsidP="006D0D04">
      <w:pPr>
        <w:jc w:val="both"/>
      </w:pPr>
      <w:r>
        <w:t xml:space="preserve">Sadaļa ietver vadlīnijas telpiskās attīstības plānošanai katrā no </w:t>
      </w:r>
      <w:r w:rsidR="00F5141A">
        <w:t xml:space="preserve">funkcionālajām telpām. </w:t>
      </w:r>
    </w:p>
    <w:p w14:paraId="5F0561A8" w14:textId="77777777" w:rsidR="00EA7DA0" w:rsidRDefault="00EA7DA0" w:rsidP="006D0D04">
      <w:pPr>
        <w:jc w:val="both"/>
      </w:pPr>
      <w:r>
        <w:t xml:space="preserve">Sadaļā </w:t>
      </w:r>
      <w:r w:rsidRPr="00EA7DA0">
        <w:rPr>
          <w:b/>
        </w:rPr>
        <w:t>Ogres novada attīstības scenārij</w:t>
      </w:r>
      <w:r>
        <w:rPr>
          <w:b/>
        </w:rPr>
        <w:t>i</w:t>
      </w:r>
      <w:r>
        <w:t xml:space="preserve"> definēti šādi alternatīvi novada attīstības scenāriji:</w:t>
      </w:r>
    </w:p>
    <w:p w14:paraId="6C804897" w14:textId="77777777" w:rsidR="00EA7DA0" w:rsidRDefault="00EA7DA0" w:rsidP="008505B3">
      <w:pPr>
        <w:pStyle w:val="Sarakstarindkopa"/>
        <w:numPr>
          <w:ilvl w:val="0"/>
          <w:numId w:val="45"/>
        </w:numPr>
        <w:pBdr>
          <w:top w:val="nil"/>
          <w:left w:val="nil"/>
          <w:bottom w:val="nil"/>
          <w:right w:val="nil"/>
          <w:between w:val="nil"/>
        </w:pBdr>
        <w:spacing w:before="60" w:after="0" w:line="276" w:lineRule="auto"/>
        <w:ind w:left="709" w:hanging="283"/>
        <w:jc w:val="both"/>
      </w:pPr>
      <w:r w:rsidRPr="00EA7DA0">
        <w:rPr>
          <w:b/>
          <w:color w:val="000000"/>
        </w:rPr>
        <w:t>līdzsvarotas, diversificētas attīstības scenārijs</w:t>
      </w:r>
      <w:r w:rsidRPr="00EA7DA0">
        <w:rPr>
          <w:color w:val="000000"/>
        </w:rPr>
        <w:t>. Atbilstoši vīzijai, katra novada daļa izmanto savas teritorijas īpatnības un vislabāk attīsta tieši sev raksturīgo potenciālu. Pārvaldība uzmanīgi seko vīzijā un stratēģiskajos mērķos ietvertā līdzsvara principa saglabāšanai visās tā izpausmēs. Infrastruktūras pieejamība un materiālās labklājības pieaugums kopā ar pašvaldības mērķtiecīgu stimulēšanas programmu veicina dzimstību. Ogre kā valsts pilsēta izmanto savas resursu piesaistes iespējas, novirzot tos visā teritorijā, attīstot satiksmes ceļu un nodrošinot iedzīvotājiem nepieciešamā pakalpojumu groza pieejamību arī attālākajos lauku pagastos. Attālākie lauku pagasti izmanto savu raksturīgo pievilcību un aktīvi piesaista attālināti strādājošos no Rīgas un citām teritorijām;</w:t>
      </w:r>
    </w:p>
    <w:p w14:paraId="106DAB8A" w14:textId="77777777" w:rsidR="00EA7DA0" w:rsidRDefault="00EA7DA0" w:rsidP="008505B3">
      <w:pPr>
        <w:pStyle w:val="Sarakstarindkopa"/>
        <w:numPr>
          <w:ilvl w:val="0"/>
          <w:numId w:val="45"/>
        </w:numPr>
        <w:pBdr>
          <w:top w:val="nil"/>
          <w:left w:val="nil"/>
          <w:bottom w:val="nil"/>
          <w:right w:val="nil"/>
          <w:between w:val="nil"/>
        </w:pBdr>
        <w:spacing w:before="60" w:after="0" w:line="276" w:lineRule="auto"/>
        <w:ind w:left="709" w:hanging="283"/>
        <w:jc w:val="both"/>
      </w:pPr>
      <w:r w:rsidRPr="00EA7DA0">
        <w:rPr>
          <w:b/>
          <w:color w:val="000000"/>
        </w:rPr>
        <w:t>centra-perspektīvo nomaļu scenārijs</w:t>
      </w:r>
      <w:r w:rsidRPr="00EA7DA0">
        <w:rPr>
          <w:color w:val="000000"/>
        </w:rPr>
        <w:t>, strauji attīstoties blakus teritoriju, pirmkārt, Rīgas ekonomikai. Ogres novada ekonomiskā attīstība neatpaliek, tomēr koncentrējas pārsvarā Rīgai un Ogrei tuvākajās teritorijās. Pārējās teritorijas ekonomiski atpaliek, kaut sociālā infrastruktūra attīstās, pievilinot jaunus iedzīvotājus, kas ir priekšnosacījums ekonomiskajai attīstībai ilgtermiņā, bet plānošanas periodā vēl neizpaužas, jo viņi pārsvarā nestrādā Ogres novadā. Attālākajos pagastos turpinās pašreizējās, nelabvēlīgās tendences, kaut arī to temps mazinās;</w:t>
      </w:r>
    </w:p>
    <w:p w14:paraId="5A5A8926" w14:textId="77777777" w:rsidR="00EA7DA0" w:rsidRDefault="00EA7DA0" w:rsidP="008505B3">
      <w:pPr>
        <w:pStyle w:val="Sarakstarindkopa"/>
        <w:numPr>
          <w:ilvl w:val="0"/>
          <w:numId w:val="45"/>
        </w:numPr>
        <w:pBdr>
          <w:top w:val="nil"/>
          <w:left w:val="nil"/>
          <w:bottom w:val="nil"/>
          <w:right w:val="nil"/>
          <w:between w:val="nil"/>
        </w:pBdr>
        <w:spacing w:before="120" w:after="120" w:line="276" w:lineRule="auto"/>
        <w:ind w:left="709" w:hanging="283"/>
        <w:jc w:val="both"/>
      </w:pPr>
      <w:r w:rsidRPr="00EA7DA0">
        <w:rPr>
          <w:b/>
          <w:color w:val="000000"/>
        </w:rPr>
        <w:t>tranzīta-rūpniecības scenārijs</w:t>
      </w:r>
      <w:r w:rsidRPr="00EA7DA0">
        <w:rPr>
          <w:color w:val="000000"/>
        </w:rPr>
        <w:t xml:space="preserve">, strauji augot ražošanas un loģistikas uzņēmumiem, iedzīvotāju </w:t>
      </w:r>
      <w:proofErr w:type="spellStart"/>
      <w:r w:rsidRPr="00EA7DA0">
        <w:rPr>
          <w:color w:val="000000"/>
        </w:rPr>
        <w:t>dzīvesvides</w:t>
      </w:r>
      <w:proofErr w:type="spellEnd"/>
      <w:r w:rsidRPr="00EA7DA0">
        <w:rPr>
          <w:color w:val="000000"/>
        </w:rPr>
        <w:t xml:space="preserve"> kvalitāte netiek līdzi ekonomiskajai attīstībai, pasliktinās cilvēku piekļuves iespējas dabas pamatnes teritorijām. Novada Rīgai tuvākā daļa kļūst par </w:t>
      </w:r>
      <w:sdt>
        <w:sdtPr>
          <w:tag w:val="goog_rdk_47"/>
          <w:id w:val="1950343756"/>
        </w:sdtPr>
        <w:sdtEndPr/>
        <w:sdtContent/>
      </w:sdt>
      <w:r w:rsidRPr="00EA7DA0">
        <w:rPr>
          <w:color w:val="000000"/>
        </w:rPr>
        <w:t>lielpilsētas guļamvagonu un industriālo piedēkli. Pakalpojumu infrastruktūra ārpus lielākajiem centriem attīstās nepietiekami un neveicina jaunu iedzīvotāju piesaisti novadam;</w:t>
      </w:r>
    </w:p>
    <w:p w14:paraId="5E4C6399" w14:textId="77777777" w:rsidR="00EA7DA0" w:rsidRDefault="00EA7DA0" w:rsidP="008505B3">
      <w:pPr>
        <w:pStyle w:val="Sarakstarindkopa"/>
        <w:numPr>
          <w:ilvl w:val="0"/>
          <w:numId w:val="45"/>
        </w:numPr>
        <w:pBdr>
          <w:top w:val="nil"/>
          <w:left w:val="nil"/>
          <w:bottom w:val="nil"/>
          <w:right w:val="nil"/>
          <w:between w:val="nil"/>
        </w:pBdr>
        <w:spacing w:before="120" w:after="120" w:line="276" w:lineRule="auto"/>
        <w:ind w:left="709" w:hanging="283"/>
        <w:jc w:val="both"/>
      </w:pPr>
      <w:r w:rsidRPr="00EA7DA0">
        <w:rPr>
          <w:b/>
          <w:color w:val="000000"/>
        </w:rPr>
        <w:t>centra-stagnācijas scenārijs</w:t>
      </w:r>
      <w:r w:rsidRPr="00EA7DA0">
        <w:rPr>
          <w:color w:val="000000"/>
        </w:rPr>
        <w:t xml:space="preserve">. Visnevēlamākais attīstības modelis Ogres novadam. Ieguldījumi pārsvarā koncentrējas novada centrā. Ikšķile un teritorijas ap dzelzceļu un autoceļu </w:t>
      </w:r>
      <w:proofErr w:type="spellStart"/>
      <w:r w:rsidRPr="00EA7DA0">
        <w:rPr>
          <w:color w:val="000000"/>
        </w:rPr>
        <w:t>A6</w:t>
      </w:r>
      <w:proofErr w:type="spellEnd"/>
      <w:r w:rsidRPr="00EA7DA0">
        <w:rPr>
          <w:color w:val="000000"/>
        </w:rPr>
        <w:t xml:space="preserve"> funkcionē kā Rīgas guļamvagons, bet pārējā teritorija pārvēršas par centru slikti saistītās nomalēs, kurās ir nepietiekams sociālo pakalpojumu klāsts un vāja infrastruktūra, un kuras iedzīvotāji pamazām pamet.</w:t>
      </w:r>
    </w:p>
    <w:p w14:paraId="3395DAE5" w14:textId="39A43BA5" w:rsidR="00EA7DA0" w:rsidRDefault="00EA7DA0" w:rsidP="00EA7DA0">
      <w:pPr>
        <w:spacing w:before="120" w:after="120" w:line="276" w:lineRule="auto"/>
      </w:pPr>
      <w:r>
        <w:t xml:space="preserve">Secinot, ka </w:t>
      </w:r>
      <w:r w:rsidR="00C05357">
        <w:t>S</w:t>
      </w:r>
      <w:r>
        <w:t>tratēģijas konsekventa īstenošana ir pirmā, visvēlamākā attīstības scenārija pamats.</w:t>
      </w:r>
    </w:p>
    <w:p w14:paraId="4315FA1F" w14:textId="73767ADE" w:rsidR="00EA7DA0" w:rsidRDefault="00EA7DA0" w:rsidP="00EA7DA0">
      <w:pPr>
        <w:spacing w:before="120" w:after="120"/>
        <w:jc w:val="both"/>
      </w:pPr>
      <w:r>
        <w:lastRenderedPageBreak/>
        <w:t xml:space="preserve">Sadaļā </w:t>
      </w:r>
      <w:r w:rsidR="00C05357">
        <w:rPr>
          <w:b/>
        </w:rPr>
        <w:t>Stratēģijas</w:t>
      </w:r>
      <w:r w:rsidRPr="00EA7DA0">
        <w:rPr>
          <w:b/>
        </w:rPr>
        <w:t xml:space="preserve"> atbilstība un pēctecība</w:t>
      </w:r>
      <w:r w:rsidR="00C05357">
        <w:t xml:space="preserve"> i</w:t>
      </w:r>
      <w:r>
        <w:t xml:space="preserve">zvērtēta </w:t>
      </w:r>
      <w:proofErr w:type="spellStart"/>
      <w:r>
        <w:t>IAS</w:t>
      </w:r>
      <w:proofErr w:type="spellEnd"/>
      <w:r>
        <w:t xml:space="preserve"> nostādņu atbilstība augstākstāvošiem attīstības plānošanas dokumentiem, secinot, ka </w:t>
      </w:r>
      <w:r w:rsidR="00C05357">
        <w:t>Stratēģija</w:t>
      </w:r>
      <w:r w:rsidR="00542E51">
        <w:t xml:space="preserve"> kopumā atbilst un turpina attīstīt izvērtētajos plānošanas dokumentos definētos attīstības virzienus un rīcības.</w:t>
      </w:r>
    </w:p>
    <w:p w14:paraId="3D2960C3" w14:textId="23548D1D" w:rsidR="00542E51" w:rsidRDefault="00542E51" w:rsidP="00EA7DA0">
      <w:pPr>
        <w:spacing w:before="120" w:after="120"/>
        <w:jc w:val="both"/>
      </w:pPr>
      <w:r>
        <w:t xml:space="preserve">Izvērtēta </w:t>
      </w:r>
      <w:r w:rsidR="00C05357">
        <w:t xml:space="preserve">pēctecība </w:t>
      </w:r>
      <w:r>
        <w:t xml:space="preserve">Ogres novada </w:t>
      </w:r>
      <w:r w:rsidR="00C05357">
        <w:t xml:space="preserve">teritorijas </w:t>
      </w:r>
      <w:r>
        <w:t xml:space="preserve">attīstības plānošanā. </w:t>
      </w:r>
      <w:r w:rsidRPr="00542E51">
        <w:t xml:space="preserve">Nodaļā atspoguļoti </w:t>
      </w:r>
      <w:r w:rsidR="00DD3B68">
        <w:t>Administratīvi teritoriālās reformas (</w:t>
      </w:r>
      <w:proofErr w:type="spellStart"/>
      <w:r w:rsidR="00DD3B68">
        <w:t>ATR</w:t>
      </w:r>
      <w:proofErr w:type="spellEnd"/>
      <w:r w:rsidR="00DD3B68">
        <w:t>)</w:t>
      </w:r>
      <w:r w:rsidR="00DD3B68" w:rsidRPr="00542E51">
        <w:t xml:space="preserve"> </w:t>
      </w:r>
      <w:r w:rsidRPr="00542E51">
        <w:t>rezultātā apvienoto novadu ilgtermiņa teritorijas attīstības plānošanas dokumenti, pieņemot, ka to vidēja termiņa plānošanas dokumenti ar ilgtermiņa dokumentiem ir saskaņoti un pēctecības princips tajos ir ievērots.</w:t>
      </w:r>
      <w:r>
        <w:t xml:space="preserve"> Secināts, ka </w:t>
      </w:r>
      <w:r w:rsidR="00C05357">
        <w:t xml:space="preserve">Stratēģijas </w:t>
      </w:r>
      <w:r>
        <w:t xml:space="preserve">uzstādījumi nav pretrunā ar šajos bijušo novadu </w:t>
      </w:r>
      <w:r w:rsidR="00C05357">
        <w:t xml:space="preserve">teritorijas </w:t>
      </w:r>
      <w:r>
        <w:t xml:space="preserve">attīstības plānošanas dokumentos noteikto. </w:t>
      </w:r>
    </w:p>
    <w:p w14:paraId="7771E916" w14:textId="77777777" w:rsidR="00542E51" w:rsidRDefault="00542E51" w:rsidP="00EA7DA0">
      <w:pPr>
        <w:spacing w:before="120" w:after="120"/>
        <w:jc w:val="both"/>
      </w:pPr>
      <w:r>
        <w:t xml:space="preserve">Atsevišķā sadaļā </w:t>
      </w:r>
      <w:r w:rsidRPr="00542E51">
        <w:t>izvērtēta agrāko Ikšķiles, Lielvārdes, Ogres un Ķeguma novada teritorijas attīstības plānošanas dokumentu īstenošanas prakse, vadoties no attīstības un rezultatīvajiem rādītājiem, kā tie atspoguļoti pašu novadu izstrādātajos uzraudzības ziņojumos</w:t>
      </w:r>
      <w:r>
        <w:t>.</w:t>
      </w:r>
    </w:p>
    <w:p w14:paraId="6807DF6F" w14:textId="55850A1F" w:rsidR="00542E51" w:rsidRDefault="00542E51" w:rsidP="00EA7DA0">
      <w:pPr>
        <w:spacing w:before="120" w:after="120"/>
        <w:jc w:val="both"/>
      </w:pPr>
      <w:r>
        <w:t xml:space="preserve">Sadaļa </w:t>
      </w:r>
      <w:r w:rsidRPr="00DD3B68">
        <w:rPr>
          <w:i/>
          <w:iCs/>
        </w:rPr>
        <w:t>Stratēģijas uzraudzība un novērtēšana</w:t>
      </w:r>
      <w:r>
        <w:t xml:space="preserve"> definē </w:t>
      </w:r>
      <w:r w:rsidR="00D25B6D">
        <w:t>S</w:t>
      </w:r>
      <w:r w:rsidRPr="00542E51">
        <w:t>tratēģijas</w:t>
      </w:r>
      <w:r>
        <w:t xml:space="preserve"> īstenošanas uzraudzības kārtību. </w:t>
      </w:r>
    </w:p>
    <w:p w14:paraId="11139BA4" w14:textId="6BE22D63" w:rsidR="00542E51" w:rsidRDefault="00542E51" w:rsidP="00EA7DA0">
      <w:pPr>
        <w:spacing w:before="120" w:after="120"/>
        <w:jc w:val="both"/>
      </w:pPr>
      <w:bookmarkStart w:id="4" w:name="_Hlk87260118"/>
      <w:r>
        <w:t xml:space="preserve">Ņemot vērā to, ka šīm </w:t>
      </w:r>
      <w:r w:rsidR="00D25B6D">
        <w:t xml:space="preserve">teritorijas attīstības </w:t>
      </w:r>
      <w:r>
        <w:t xml:space="preserve">plānošanas dokumentam ir piemērota </w:t>
      </w:r>
      <w:proofErr w:type="spellStart"/>
      <w:r>
        <w:t>SIVN</w:t>
      </w:r>
      <w:proofErr w:type="spellEnd"/>
      <w:r>
        <w:t xml:space="preserve"> procedūra, kas ietver arī </w:t>
      </w:r>
      <w:proofErr w:type="spellStart"/>
      <w:r>
        <w:t>SIVN</w:t>
      </w:r>
      <w:proofErr w:type="spellEnd"/>
      <w:r>
        <w:t xml:space="preserve"> monitoringa veikšanu un pārskatu iesniegšanu </w:t>
      </w:r>
      <w:proofErr w:type="spellStart"/>
      <w:r>
        <w:t>VPVB</w:t>
      </w:r>
      <w:proofErr w:type="spellEnd"/>
      <w:r>
        <w:t xml:space="preserve">, būtu vēlams veikt kopēju </w:t>
      </w:r>
      <w:r w:rsidR="00D25B6D">
        <w:t xml:space="preserve">Stratēģijas </w:t>
      </w:r>
      <w:r>
        <w:t xml:space="preserve">ieviešanas uzraudzības monitoringu, tajā ietverot arī </w:t>
      </w:r>
      <w:proofErr w:type="spellStart"/>
      <w:r>
        <w:t>SIVN</w:t>
      </w:r>
      <w:proofErr w:type="spellEnd"/>
      <w:r>
        <w:t xml:space="preserve"> monitoringa prasības un risinājumus.</w:t>
      </w:r>
    </w:p>
    <w:p w14:paraId="38468EC9" w14:textId="0E0A7940" w:rsidR="00BE41AE" w:rsidRPr="00BE41AE" w:rsidRDefault="00BE41AE" w:rsidP="008505B3">
      <w:pPr>
        <w:pStyle w:val="Virsraksts2"/>
        <w:numPr>
          <w:ilvl w:val="1"/>
          <w:numId w:val="13"/>
        </w:numPr>
        <w:spacing w:before="120" w:after="120"/>
      </w:pPr>
      <w:bookmarkStart w:id="5" w:name="_Toc86843804"/>
      <w:bookmarkEnd w:id="4"/>
      <w:r>
        <w:t>Ogres novada Attīstības programma 2021.</w:t>
      </w:r>
      <w:r w:rsidR="00D25B6D">
        <w:t>-</w:t>
      </w:r>
      <w:proofErr w:type="spellStart"/>
      <w:r>
        <w:t>2027.gadam</w:t>
      </w:r>
      <w:bookmarkEnd w:id="5"/>
      <w:proofErr w:type="spellEnd"/>
    </w:p>
    <w:p w14:paraId="05E0954E" w14:textId="63499B17" w:rsidR="00080447" w:rsidRDefault="00080447" w:rsidP="00EA7DA0">
      <w:pPr>
        <w:spacing w:before="120" w:after="120"/>
        <w:jc w:val="both"/>
      </w:pPr>
      <w:r>
        <w:t>Attīstības programma</w:t>
      </w:r>
      <w:r w:rsidR="00D25B6D">
        <w:t xml:space="preserve"> </w:t>
      </w:r>
      <w:r>
        <w:t>ir vidējā termiņa plānošanas dokuments 202</w:t>
      </w:r>
      <w:r w:rsidR="00BE41AE">
        <w:t>1</w:t>
      </w:r>
      <w:r>
        <w:t>.</w:t>
      </w:r>
      <w:r w:rsidR="00D25B6D">
        <w:t>-</w:t>
      </w:r>
      <w:proofErr w:type="spellStart"/>
      <w:r>
        <w:t>202</w:t>
      </w:r>
      <w:r w:rsidR="00BE41AE">
        <w:t>7</w:t>
      </w:r>
      <w:r>
        <w:t>.gadam</w:t>
      </w:r>
      <w:proofErr w:type="spellEnd"/>
      <w:r>
        <w:t xml:space="preserve">, </w:t>
      </w:r>
      <w:r w:rsidR="00BE41AE" w:rsidRPr="00BE41AE">
        <w:t xml:space="preserve">kurā noteiktas vidēja termiņa prioritātes un pasākumu kopums </w:t>
      </w:r>
      <w:r w:rsidR="00D25B6D">
        <w:t xml:space="preserve">Stratēģijā </w:t>
      </w:r>
      <w:r w:rsidR="00BE41AE" w:rsidRPr="00BE41AE">
        <w:t>izvirzīto ilgtermiņa stratēģisko uzstādījumu īstenošanai.</w:t>
      </w:r>
    </w:p>
    <w:p w14:paraId="13CC947A" w14:textId="77777777" w:rsidR="00414115" w:rsidRDefault="00414115" w:rsidP="00EA7DA0">
      <w:pPr>
        <w:spacing w:before="120" w:after="120"/>
        <w:jc w:val="both"/>
      </w:pPr>
      <w:r>
        <w:t xml:space="preserve"> Attīstības programmas izstrādes darba uzdevumā ietvertas šādas prasības:</w:t>
      </w:r>
    </w:p>
    <w:p w14:paraId="2A68B635" w14:textId="19CFA9BC" w:rsidR="00414115" w:rsidRDefault="00D25B6D" w:rsidP="008505B3">
      <w:pPr>
        <w:pStyle w:val="Sarakstarindkopa"/>
        <w:numPr>
          <w:ilvl w:val="0"/>
          <w:numId w:val="19"/>
        </w:numPr>
        <w:jc w:val="both"/>
      </w:pPr>
      <w:r>
        <w:t xml:space="preserve">novērtēt </w:t>
      </w:r>
      <w:r w:rsidR="00414115">
        <w:t xml:space="preserve">Ogres novada pašvaldības (administratīvā teritorija noteikta atbilstoši Administratīvo teritoriju un apdzīvoto vietu likuma pielikuma “Administratīvās teritorijas, to administratīvie centri un teritoriālā iedalījuma vienības” </w:t>
      </w:r>
      <w:proofErr w:type="spellStart"/>
      <w:r w:rsidR="00414115">
        <w:t>28.punktam</w:t>
      </w:r>
      <w:proofErr w:type="spellEnd"/>
      <w:r w:rsidR="00414115">
        <w:t>) (turpmāk – Pašvaldība) rīcībā esošos resursus (dabas resursi, infrastruktūra, cilvēkresursi), piedāvāt skaidru redzējumu un risinājumus to efektīvākai izmantošanai;</w:t>
      </w:r>
    </w:p>
    <w:p w14:paraId="0E22D757" w14:textId="77777777" w:rsidR="00414115" w:rsidRDefault="00414115" w:rsidP="008505B3">
      <w:pPr>
        <w:pStyle w:val="Sarakstarindkopa"/>
        <w:numPr>
          <w:ilvl w:val="0"/>
          <w:numId w:val="19"/>
        </w:numPr>
        <w:jc w:val="both"/>
      </w:pPr>
      <w:r>
        <w:t xml:space="preserve">sekmēt rīcību un investīciju mērķtiecīgu plānošanu, kas ir pamats Pašvaldības vidēja termiņa budžeta plānošanai, visa veida investīciju piesaisti (pamats valsts atbalsta plānošanai, ārvalstu un vietējo privāto investīciju piesaistei); </w:t>
      </w:r>
    </w:p>
    <w:p w14:paraId="69ABCE0A" w14:textId="77777777" w:rsidR="00414115" w:rsidRDefault="00414115" w:rsidP="008505B3">
      <w:pPr>
        <w:pStyle w:val="Sarakstarindkopa"/>
        <w:numPr>
          <w:ilvl w:val="0"/>
          <w:numId w:val="19"/>
        </w:numPr>
        <w:jc w:val="both"/>
      </w:pPr>
      <w:r>
        <w:t xml:space="preserve">nodrošināt integrētu pieeju dažādu jomu attīstības un attīstību kavējošu jautājumu risināšanā, ņemot vērā aktuālos Eiropas Komisijas regulu projektus un regulas 2021. – </w:t>
      </w:r>
      <w:proofErr w:type="spellStart"/>
      <w:r>
        <w:t>2027.g</w:t>
      </w:r>
      <w:proofErr w:type="spellEnd"/>
      <w:r>
        <w:t xml:space="preserve">. periodam, nacionālā līmeņa, Vidzemes plānošanas reģiona teritorijas attīstības plānošanas dokumentos, Rīgas plānošanas reģiona attīstības plānošanas dokumentos, piemēram, Rīgas plānošanas reģiona ilgtspējīgas attīstības stratēģiju 2014–2030 un Rīgas metropoles areāla attīstības plānā noteikto, kā arī plānojot Attīstības </w:t>
      </w:r>
      <w:r w:rsidR="00CD2569">
        <w:t>programmu telpiskajā perspektīvā</w:t>
      </w:r>
      <w:r>
        <w:t xml:space="preserve">; </w:t>
      </w:r>
    </w:p>
    <w:p w14:paraId="7F0C40A0" w14:textId="4EAF45BF" w:rsidR="00414115" w:rsidRDefault="00D25B6D" w:rsidP="008505B3">
      <w:pPr>
        <w:pStyle w:val="Sarakstarindkopa"/>
        <w:numPr>
          <w:ilvl w:val="0"/>
          <w:numId w:val="19"/>
        </w:numPr>
        <w:jc w:val="both"/>
      </w:pPr>
      <w:r>
        <w:t>i</w:t>
      </w:r>
      <w:r w:rsidR="00414115">
        <w:t xml:space="preserve">zvērtēt spēkā esošos bijušo Ogres, Ikšķiles, Lielvārdes un Ķeguma novadu pašvaldību teritorijas attīstības plānošanas dokumentus, nepieciešamības gadījumā tos izmantojot Attīstības programmas izstrādē (integrējot investīciju un rīcības plānos iekļautos projektus, aktivitātes un pasākumus), integrējot Attīstības programmā saskaņā ar Ogres novada pašvaldības </w:t>
      </w:r>
      <w:proofErr w:type="spellStart"/>
      <w:r w:rsidR="00414115">
        <w:t>2019.gada</w:t>
      </w:r>
      <w:proofErr w:type="spellEnd"/>
      <w:r w:rsidR="00414115">
        <w:t xml:space="preserve"> </w:t>
      </w:r>
      <w:proofErr w:type="spellStart"/>
      <w:r w:rsidR="00414115">
        <w:t>21.novembra</w:t>
      </w:r>
      <w:proofErr w:type="spellEnd"/>
      <w:r w:rsidR="00414115">
        <w:t xml:space="preserve"> lēmumu “Par Ogres novada attīstības programmas 2021.-</w:t>
      </w:r>
      <w:proofErr w:type="spellStart"/>
      <w:r w:rsidR="00414115">
        <w:t>2027.gadam</w:t>
      </w:r>
      <w:proofErr w:type="spellEnd"/>
      <w:r w:rsidR="00414115">
        <w:t xml:space="preserve"> izstrādes uzsākšanu” izstrādātās Attīstības programmas 2021.-</w:t>
      </w:r>
      <w:proofErr w:type="spellStart"/>
      <w:r w:rsidR="00414115">
        <w:t>2027.gadam</w:t>
      </w:r>
      <w:proofErr w:type="spellEnd"/>
      <w:r w:rsidR="00414115">
        <w:t xml:space="preserve"> redakciju, kā arī ņemt vērā jau uzsāktos un ieplānotos infrastruktūras  u.c. attīstības projektus.; </w:t>
      </w:r>
    </w:p>
    <w:p w14:paraId="14184904" w14:textId="35138FEC" w:rsidR="00414115" w:rsidRDefault="00D25B6D" w:rsidP="008505B3">
      <w:pPr>
        <w:pStyle w:val="Sarakstarindkopa"/>
        <w:numPr>
          <w:ilvl w:val="0"/>
          <w:numId w:val="19"/>
        </w:numPr>
        <w:jc w:val="both"/>
      </w:pPr>
      <w:r>
        <w:lastRenderedPageBreak/>
        <w:t>n</w:t>
      </w:r>
      <w:r w:rsidR="00414115">
        <w:t>odrošināt Attīstības programmas un uzraudzības sasaisti ar Pašvaldības budžeta plānošanu.</w:t>
      </w:r>
    </w:p>
    <w:p w14:paraId="16824F45" w14:textId="77777777" w:rsidR="00080447" w:rsidRDefault="00080447" w:rsidP="009C72C4">
      <w:pPr>
        <w:spacing w:before="120" w:after="120"/>
        <w:jc w:val="both"/>
      </w:pPr>
      <w:r>
        <w:t>Attīstības programmā ietilpst:</w:t>
      </w:r>
    </w:p>
    <w:p w14:paraId="2027D0E1" w14:textId="77777777" w:rsidR="00080447" w:rsidRDefault="00080447" w:rsidP="009C72C4">
      <w:pPr>
        <w:spacing w:before="120" w:after="120"/>
        <w:jc w:val="both"/>
      </w:pPr>
      <w:r>
        <w:t>1.</w:t>
      </w:r>
      <w:r w:rsidR="00CD2569">
        <w:t xml:space="preserve"> </w:t>
      </w:r>
      <w:r>
        <w:t>Pašreizējās situācijas raksturojums;</w:t>
      </w:r>
    </w:p>
    <w:p w14:paraId="328504CE" w14:textId="1BB3DB8A" w:rsidR="00080447" w:rsidRDefault="00080447" w:rsidP="009C72C4">
      <w:pPr>
        <w:spacing w:before="120" w:after="120"/>
        <w:jc w:val="both"/>
      </w:pPr>
      <w:r>
        <w:t>2.</w:t>
      </w:r>
      <w:r w:rsidR="00CD2569">
        <w:t xml:space="preserve"> </w:t>
      </w:r>
      <w:r>
        <w:t xml:space="preserve">Stratēģiskā daļa – vidēja termiņa prioritātes, rīcības virzieni, </w:t>
      </w:r>
      <w:r w:rsidR="008D0AD6">
        <w:t>uzdevumi;</w:t>
      </w:r>
    </w:p>
    <w:p w14:paraId="34162E1A" w14:textId="77777777" w:rsidR="00080447" w:rsidRDefault="00080447" w:rsidP="009C72C4">
      <w:pPr>
        <w:spacing w:before="120" w:after="120"/>
        <w:jc w:val="both"/>
      </w:pPr>
      <w:r>
        <w:t>3.</w:t>
      </w:r>
      <w:r w:rsidR="00CD2569">
        <w:t xml:space="preserve"> </w:t>
      </w:r>
      <w:r>
        <w:t>Rīcības plāns – nozīmīgākie pasākumi un aktivitātes, lai realizētu Stratēģiskajā daļā izvirzītos vidēja termiņa uzstādījumus;</w:t>
      </w:r>
    </w:p>
    <w:p w14:paraId="51F35810" w14:textId="77777777" w:rsidR="00080447" w:rsidRDefault="00080447" w:rsidP="009C72C4">
      <w:pPr>
        <w:spacing w:before="120" w:after="120"/>
        <w:jc w:val="both"/>
      </w:pPr>
      <w:r>
        <w:t>4.</w:t>
      </w:r>
      <w:r w:rsidR="00CD2569">
        <w:t xml:space="preserve"> </w:t>
      </w:r>
      <w:r>
        <w:t xml:space="preserve">Investīciju plāns – nozīmīgākās </w:t>
      </w:r>
      <w:r w:rsidR="00FE5FD8">
        <w:t xml:space="preserve">Ogres </w:t>
      </w:r>
      <w:r>
        <w:t>novada pašvaldības investīcijas, lai realizētu Stratēģiskajā daļā izvirzītos vidēja termiņa uzstādījumus.</w:t>
      </w:r>
    </w:p>
    <w:p w14:paraId="7F8635A0" w14:textId="5DF9F733" w:rsidR="00E15783" w:rsidRDefault="00E15783" w:rsidP="00E15783">
      <w:pPr>
        <w:spacing w:before="120" w:after="120"/>
        <w:jc w:val="both"/>
      </w:pPr>
      <w:r>
        <w:t xml:space="preserve">Atbilstoši </w:t>
      </w:r>
      <w:proofErr w:type="spellStart"/>
      <w:r>
        <w:t>IAS</w:t>
      </w:r>
      <w:proofErr w:type="spellEnd"/>
      <w:r>
        <w:t xml:space="preserve"> izvirzītajiem stratēģiskajiem mērķiem ir noteiktas novada vidējā termiņa prioritātes (</w:t>
      </w:r>
      <w:proofErr w:type="spellStart"/>
      <w:r>
        <w:t>VTP</w:t>
      </w:r>
      <w:proofErr w:type="spellEnd"/>
      <w:r>
        <w:t>), tām atbilstošie rīcības virzieni (</w:t>
      </w:r>
      <w:proofErr w:type="spellStart"/>
      <w:r>
        <w:t>RV</w:t>
      </w:r>
      <w:proofErr w:type="spellEnd"/>
      <w:r>
        <w:t xml:space="preserve">) un tajos ietilpstošie uzdevumi (U). </w:t>
      </w:r>
      <w:proofErr w:type="spellStart"/>
      <w:r>
        <w:t>VTP</w:t>
      </w:r>
      <w:proofErr w:type="spellEnd"/>
      <w:r>
        <w:t xml:space="preserve"> ir svarīgākie nosacījumi, lai sekmētu stratēģisko mērķu sasniegšanu</w:t>
      </w:r>
      <w:r w:rsidR="008D0AD6">
        <w:t xml:space="preserve">. </w:t>
      </w:r>
    </w:p>
    <w:p w14:paraId="5AC436D5" w14:textId="77777777" w:rsidR="00E15783" w:rsidRDefault="00E15783" w:rsidP="00E15783">
      <w:pPr>
        <w:spacing w:before="120" w:after="120"/>
        <w:jc w:val="both"/>
      </w:pPr>
      <w:r>
        <w:t xml:space="preserve">Ar rīcības virzienu saprot konkrētu, tematiski saistītu pasākumu kopumu, kas ir virzīts noteikto </w:t>
      </w:r>
      <w:proofErr w:type="spellStart"/>
      <w:r>
        <w:t>VTP</w:t>
      </w:r>
      <w:proofErr w:type="spellEnd"/>
      <w:r>
        <w:t xml:space="preserve"> sasniegšanai. </w:t>
      </w:r>
    </w:p>
    <w:p w14:paraId="34785F06" w14:textId="77777777" w:rsidR="00E15783" w:rsidRDefault="00E15783" w:rsidP="00E15783">
      <w:pPr>
        <w:spacing w:before="120" w:after="120"/>
        <w:jc w:val="both"/>
      </w:pPr>
      <w:r>
        <w:t xml:space="preserve">Uzdevumi ir iniciatīvu un rīcību kopums, kas ir izvirzīti noteikto </w:t>
      </w:r>
      <w:proofErr w:type="spellStart"/>
      <w:r>
        <w:t>RV</w:t>
      </w:r>
      <w:proofErr w:type="spellEnd"/>
      <w:r>
        <w:t xml:space="preserve"> īstenošanai, nodrošinot savstarpēji papildinoša un kompleksa atbalsta mehānisma izveidi. </w:t>
      </w:r>
    </w:p>
    <w:p w14:paraId="08E23443" w14:textId="77777777" w:rsidR="00E15783" w:rsidRDefault="00E15783" w:rsidP="00E15783">
      <w:pPr>
        <w:spacing w:before="120" w:after="120"/>
        <w:jc w:val="both"/>
      </w:pPr>
      <w:proofErr w:type="spellStart"/>
      <w:r>
        <w:t>VTP</w:t>
      </w:r>
      <w:proofErr w:type="spellEnd"/>
      <w:r>
        <w:t xml:space="preserve"> rīcības virzienu un uzdevumu izpildes uzraudzību un sabiedrības informēšanu par attīstības plāna izpildes gaitu un sekmēm nodrošina katram uzdevumam atbilstošu rezultatīvo rādītāju kopums.</w:t>
      </w:r>
    </w:p>
    <w:p w14:paraId="68FBA1F7" w14:textId="77777777" w:rsidR="00080447" w:rsidRDefault="00E15783" w:rsidP="00E15783">
      <w:pPr>
        <w:spacing w:before="120" w:after="120"/>
        <w:jc w:val="both"/>
      </w:pPr>
      <w:r>
        <w:t>Attīstības programmas stratēģiskajā daļā definētas šādas vidēja termiņa attīstības prioritātes:</w:t>
      </w:r>
    </w:p>
    <w:p w14:paraId="18816057" w14:textId="77777777" w:rsidR="00E15783" w:rsidRDefault="00E15783" w:rsidP="008505B3">
      <w:pPr>
        <w:pStyle w:val="Sarakstarindkopa"/>
        <w:numPr>
          <w:ilvl w:val="0"/>
          <w:numId w:val="46"/>
        </w:numPr>
        <w:spacing w:before="120" w:after="120"/>
        <w:jc w:val="both"/>
      </w:pPr>
      <w:proofErr w:type="spellStart"/>
      <w:r w:rsidRPr="00E15783">
        <w:t>VTP</w:t>
      </w:r>
      <w:proofErr w:type="spellEnd"/>
      <w:r w:rsidRPr="00E15783">
        <w:t>-1 Vides pārvaldības uzlabošana</w:t>
      </w:r>
      <w:r>
        <w:t>;</w:t>
      </w:r>
    </w:p>
    <w:p w14:paraId="2B5E4D17" w14:textId="77777777" w:rsidR="00E15783" w:rsidRDefault="00E15783" w:rsidP="008505B3">
      <w:pPr>
        <w:pStyle w:val="Sarakstarindkopa"/>
        <w:numPr>
          <w:ilvl w:val="0"/>
          <w:numId w:val="46"/>
        </w:numPr>
      </w:pPr>
      <w:proofErr w:type="spellStart"/>
      <w:r w:rsidRPr="00E15783">
        <w:t>VTP</w:t>
      </w:r>
      <w:proofErr w:type="spellEnd"/>
      <w:r w:rsidRPr="00E15783">
        <w:t>-2 Pakalpojumu pieejamības nodrošināšana</w:t>
      </w:r>
      <w:r>
        <w:t>;</w:t>
      </w:r>
    </w:p>
    <w:p w14:paraId="5BC03010" w14:textId="77777777" w:rsidR="00E15783" w:rsidRDefault="00E15783" w:rsidP="008505B3">
      <w:pPr>
        <w:pStyle w:val="Sarakstarindkopa"/>
        <w:numPr>
          <w:ilvl w:val="0"/>
          <w:numId w:val="46"/>
        </w:numPr>
      </w:pPr>
      <w:proofErr w:type="spellStart"/>
      <w:r w:rsidRPr="00E15783">
        <w:t>VTP</w:t>
      </w:r>
      <w:proofErr w:type="spellEnd"/>
      <w:r w:rsidRPr="00E15783">
        <w:t>-3. Novada pievilcības vairošana dažādām uzņēmējdarbības formām</w:t>
      </w:r>
      <w:r>
        <w:t>;</w:t>
      </w:r>
    </w:p>
    <w:p w14:paraId="7700C54E" w14:textId="77777777" w:rsidR="00E15783" w:rsidRDefault="00E15783" w:rsidP="008505B3">
      <w:pPr>
        <w:pStyle w:val="Sarakstarindkopa"/>
        <w:numPr>
          <w:ilvl w:val="0"/>
          <w:numId w:val="46"/>
        </w:numPr>
      </w:pPr>
      <w:proofErr w:type="spellStart"/>
      <w:r w:rsidRPr="00E15783">
        <w:t>VTP</w:t>
      </w:r>
      <w:proofErr w:type="spellEnd"/>
      <w:r w:rsidRPr="00E15783">
        <w:t>-4. Efektīvas pārvaldības attīstīšana</w:t>
      </w:r>
      <w:r>
        <w:t>.</w:t>
      </w:r>
    </w:p>
    <w:p w14:paraId="739E25F6" w14:textId="77777777" w:rsidR="00E15783" w:rsidRDefault="00E15783" w:rsidP="00E15783">
      <w:pPr>
        <w:jc w:val="both"/>
      </w:pPr>
      <w:r>
        <w:t>Katrai no izvirzītajām prioritātēm noteikti rīcības virzieni un uzdevumi, kuru īstenošana ļautu sasniegt izvirzītās prioritātes.</w:t>
      </w:r>
    </w:p>
    <w:p w14:paraId="06398C69" w14:textId="31FA8A88" w:rsidR="00E15783" w:rsidRDefault="00E15783" w:rsidP="00E15783">
      <w:pPr>
        <w:jc w:val="both"/>
      </w:pPr>
      <w:r>
        <w:t xml:space="preserve">Sadaļā </w:t>
      </w:r>
      <w:r w:rsidRPr="00E15783">
        <w:rPr>
          <w:b/>
        </w:rPr>
        <w:t>Plānošanas konteksts un tiesiskais ietvars</w:t>
      </w:r>
      <w:r>
        <w:t xml:space="preserve">  izvērtēts kā Ogres novada vidēja termiņa stratēģiskie uzstādījumi atbilst nacionālo un reģionālo līmeņa stratēģiskajiem uzstādījumiem</w:t>
      </w:r>
      <w:r w:rsidR="008D0AD6">
        <w:t>, secino</w:t>
      </w:r>
      <w:r>
        <w:t>t, ka Attīstības programmā ietvertās prioritātes, rīcības</w:t>
      </w:r>
      <w:r w:rsidR="00962E91">
        <w:t xml:space="preserve"> virzieni </w:t>
      </w:r>
      <w:r>
        <w:t xml:space="preserve"> un uzdevumi nav pretrunā ar nacionāla vai reģionāla līmeņa noteiktajām attīstības prioritātēm.</w:t>
      </w:r>
    </w:p>
    <w:p w14:paraId="68CC5270" w14:textId="48147F83" w:rsidR="00E15783" w:rsidRDefault="00E15783" w:rsidP="00E15783">
      <w:pPr>
        <w:jc w:val="both"/>
      </w:pPr>
      <w:r w:rsidRPr="00E15783">
        <w:rPr>
          <w:b/>
        </w:rPr>
        <w:t>Attīstības programmas rīcības plāns</w:t>
      </w:r>
      <w:r>
        <w:t xml:space="preserve"> definē katram no Stratēģiskajā daļa noteiktajiem </w:t>
      </w:r>
      <w:r w:rsidR="00962E91">
        <w:t>U</w:t>
      </w:r>
      <w:r>
        <w:t xml:space="preserve">zdevumiem  </w:t>
      </w:r>
      <w:r w:rsidR="00962E91">
        <w:t>pasākumus vai pasākumu kopu</w:t>
      </w:r>
      <w:r>
        <w:t xml:space="preserve">, kas īstenojamas uzdevumu izpildei, nosakot arī  rezultatīvos rādītājus, </w:t>
      </w:r>
      <w:r w:rsidR="008D0AD6">
        <w:t xml:space="preserve">ieviešanas </w:t>
      </w:r>
      <w:r>
        <w:t xml:space="preserve">periodu, </w:t>
      </w:r>
      <w:r w:rsidR="008D0AD6">
        <w:t xml:space="preserve">finanšu </w:t>
      </w:r>
      <w:r>
        <w:t xml:space="preserve">resursus un avotus, kā arī </w:t>
      </w:r>
      <w:r w:rsidR="008D0AD6">
        <w:t xml:space="preserve">atbildīgos </w:t>
      </w:r>
      <w:r>
        <w:t>par darbības īstenošanu.</w:t>
      </w:r>
    </w:p>
    <w:p w14:paraId="018378AB" w14:textId="77777777" w:rsidR="00E15783" w:rsidRDefault="00E15783" w:rsidP="00E15783">
      <w:r>
        <w:t xml:space="preserve">Attīstības programmas </w:t>
      </w:r>
      <w:r w:rsidRPr="00E15783">
        <w:rPr>
          <w:b/>
        </w:rPr>
        <w:t>Investīciju plāns</w:t>
      </w:r>
      <w:r>
        <w:t xml:space="preserve">  Definē esošās un plānotās darbības Attīst</w:t>
      </w:r>
      <w:r w:rsidR="00962E91">
        <w:t xml:space="preserve">ības programmas ietvaros, atbilstoši Rīcības plānā definētajiem uzdevumiem un pasākumiem. </w:t>
      </w:r>
      <w:r w:rsidR="003C3A1A">
        <w:t xml:space="preserve">Tā kā Rīcības plānā ir samērā daudz definēti konkrēti pasākumi, jeb rīcības, tās lielā mērā dublējas Investīciju plānā. </w:t>
      </w:r>
    </w:p>
    <w:p w14:paraId="2BB8F3C4" w14:textId="77777777" w:rsidR="00080447" w:rsidRDefault="00FF025F" w:rsidP="008505B3">
      <w:pPr>
        <w:pStyle w:val="Virsraksts1"/>
        <w:numPr>
          <w:ilvl w:val="0"/>
          <w:numId w:val="13"/>
        </w:numPr>
      </w:pPr>
      <w:bookmarkStart w:id="6" w:name="_Toc86843805"/>
      <w:r>
        <w:t>V</w:t>
      </w:r>
      <w:r w:rsidR="00080447">
        <w:t>ides pārskata sagatavošanas procedūra un iesaistītās institūcijas, sabiedrības līdzd</w:t>
      </w:r>
      <w:r>
        <w:t>alība un rezultāti</w:t>
      </w:r>
      <w:bookmarkEnd w:id="6"/>
    </w:p>
    <w:p w14:paraId="716C7028" w14:textId="0231B32B" w:rsidR="00AC5E22" w:rsidRDefault="00AC5E22" w:rsidP="00FD7023">
      <w:pPr>
        <w:jc w:val="both"/>
      </w:pPr>
      <w:r>
        <w:t>Stratēģiskais ietekmes uz vidi novērtējums (</w:t>
      </w:r>
      <w:proofErr w:type="spellStart"/>
      <w:r>
        <w:t>SIVN</w:t>
      </w:r>
      <w:proofErr w:type="spellEnd"/>
      <w:r>
        <w:t xml:space="preserve">) ir process, kura mērķis ir uzlabot nozares politikas, politikas plāna, rīcības programmas, kā arī citu nacionālo, reģionālo un vietējo stratēģisko plānošanas </w:t>
      </w:r>
      <w:r>
        <w:lastRenderedPageBreak/>
        <w:t xml:space="preserve">dokumentu un normatīvo aktu kvalitāti, vērtējot šo dokumentu iespējamo ietekmi uz vidi un laicīgi novēršot vai mazinot to īstenošanas negatīvās ietekmes. Šis process ir vērsts uz to, lai izvērtētu, kādas būtiskas tiešas vai netiešas pārmaiņas vidē var rasties politikas plānošanas dokumentu īstenošanas rezultātā, un kā tās ietekmēs dabas kapitālu – resursus un pakalpojumus. </w:t>
      </w:r>
      <w:proofErr w:type="spellStart"/>
      <w:r>
        <w:t>SIVN</w:t>
      </w:r>
      <w:proofErr w:type="spellEnd"/>
      <w:r>
        <w:t xml:space="preserve"> ir veicams </w:t>
      </w:r>
      <w:r w:rsidR="0019464B">
        <w:t>attīstības plānošanas dokumentu</w:t>
      </w:r>
      <w:r>
        <w:t xml:space="preserve"> sagatavošanas posmā un tā nepieciešamību un procesu nosaka starptautiskā un nacionālā likumdošana.</w:t>
      </w:r>
    </w:p>
    <w:p w14:paraId="68179E96" w14:textId="3FAF8CC2" w:rsidR="00AC5E22" w:rsidRDefault="00AC5E22" w:rsidP="00FD7023">
      <w:pPr>
        <w:jc w:val="both"/>
      </w:pPr>
      <w:r>
        <w:t xml:space="preserve">Saskaņā ar likumu „Par ietekmes uz vidi novērtējumu” stratēģisko novērtējumu veic </w:t>
      </w:r>
      <w:r w:rsidR="0019464B">
        <w:t xml:space="preserve">teritorijas attīstības </w:t>
      </w:r>
      <w:r>
        <w:t xml:space="preserve">plānošanas dokumentiem, kuru īstenošana var būtiski ietekmēt cilvēku veselību un vidi, tai skaitā teritorijas plānojumiem, arī tiem, kuri saistīti ar Eiropas Savienības līdzfinansējuma izmantošanu, ja attiecīgos plānošanas dokumentus saskaņā ar normatīvajiem aktiem vai citiem noteikumiem izstrādā vai pieņem Saeima, Ministru kabinets, pašvaldība, valsts vai pašvaldības institūcija. </w:t>
      </w:r>
      <w:r w:rsidR="0019464B">
        <w:t xml:space="preserve">Normatīvo aktu </w:t>
      </w:r>
      <w:r>
        <w:t xml:space="preserve">prasības paredz </w:t>
      </w:r>
      <w:proofErr w:type="spellStart"/>
      <w:r>
        <w:t>SIVN</w:t>
      </w:r>
      <w:proofErr w:type="spellEnd"/>
      <w:r>
        <w:t xml:space="preserve"> procesa ietvaros sagatavot Vides pārskatu, kurā raksturotas</w:t>
      </w:r>
      <w:r w:rsidR="0019464B">
        <w:t xml:space="preserve"> teritorijas attīstības</w:t>
      </w:r>
      <w:r>
        <w:t xml:space="preserve"> plānošanas dokumenta būtiskās ietekmes uz vidi. Tas ir īpaši nepieciešams dokumentiem, kuri var būtiski ietekmēt Eiropas nozīmes aizsargājamo dabas teritoriju (</w:t>
      </w:r>
      <w:proofErr w:type="spellStart"/>
      <w:r>
        <w:t>NATURA</w:t>
      </w:r>
      <w:proofErr w:type="spellEnd"/>
      <w:r>
        <w:t xml:space="preserve"> 2000).</w:t>
      </w:r>
    </w:p>
    <w:p w14:paraId="6D2BBFE0" w14:textId="4CB7B881" w:rsidR="00AC5E22" w:rsidRDefault="0019464B" w:rsidP="00FD7023">
      <w:pPr>
        <w:jc w:val="both"/>
      </w:pPr>
      <w:proofErr w:type="spellStart"/>
      <w:r>
        <w:t>SIVN</w:t>
      </w:r>
      <w:proofErr w:type="spellEnd"/>
      <w:r w:rsidR="00AC5E22">
        <w:t xml:space="preserve"> procesa mērķis ir panākt vides aspektu integrēšanu plānošanas procesā, nodrošinot, ka vides vērtības tiek atbilstoši iestrādātas</w:t>
      </w:r>
      <w:r w:rsidR="001C527F">
        <w:t xml:space="preserve"> attīstības plānošanas dokumentos</w:t>
      </w:r>
      <w:r w:rsidR="00AC5E22">
        <w:t xml:space="preserve">. </w:t>
      </w:r>
    </w:p>
    <w:p w14:paraId="426CD6FB" w14:textId="77777777" w:rsidR="00FF025F" w:rsidRDefault="00AC5E22" w:rsidP="00FD7023">
      <w:pPr>
        <w:jc w:val="both"/>
      </w:pPr>
      <w:proofErr w:type="spellStart"/>
      <w:r>
        <w:t>SIVN</w:t>
      </w:r>
      <w:proofErr w:type="spellEnd"/>
      <w:r>
        <w:t xml:space="preserve"> vispārīgie uzdevumi ir novērtēt </w:t>
      </w:r>
      <w:r w:rsidR="001C527F">
        <w:t xml:space="preserve">esošos </w:t>
      </w:r>
      <w:r>
        <w:t>vides apstākļus un sniegt informāciju lēmumu pieņēmējiem, kā arī informēt plašāku sabiedrību par sagaidāmo būtisko ietekmi uz vidi dokumenta ieviešanas gadījumā.</w:t>
      </w:r>
    </w:p>
    <w:p w14:paraId="64803685" w14:textId="77777777" w:rsidR="00AC5E22" w:rsidRDefault="00AC5E22" w:rsidP="00080447"/>
    <w:p w14:paraId="25B87644" w14:textId="77777777" w:rsidR="00FF025F" w:rsidRDefault="00FF025F" w:rsidP="008505B3">
      <w:pPr>
        <w:pStyle w:val="Virsraksts2"/>
        <w:numPr>
          <w:ilvl w:val="1"/>
          <w:numId w:val="13"/>
        </w:numPr>
      </w:pPr>
      <w:bookmarkStart w:id="7" w:name="_Toc86843806"/>
      <w:r>
        <w:t>Stratēģiskā ietekmes uz vidi novērtējuma procedūra un iesaistītās institūcijas</w:t>
      </w:r>
      <w:bookmarkEnd w:id="7"/>
    </w:p>
    <w:p w14:paraId="309DE266" w14:textId="77777777" w:rsidR="00FD7023" w:rsidRPr="00DD3B68" w:rsidRDefault="00FD7023" w:rsidP="00FD7023">
      <w:pPr>
        <w:jc w:val="both"/>
      </w:pPr>
      <w:r>
        <w:t xml:space="preserve">Pastāv būtiskas atšķirības starp ietekmes uz vidi novērtējumu, kas jāveic paredzētās darbības projektiem, un </w:t>
      </w:r>
      <w:proofErr w:type="spellStart"/>
      <w:r>
        <w:t>SIVN</w:t>
      </w:r>
      <w:proofErr w:type="spellEnd"/>
      <w:r>
        <w:t xml:space="preserve">, kas tiek veikts politikas plānošanas dokumentiem. Ietekmes uz vidi novērtējums projektiem saistās ar vērtējumu un secinājumiem par kvantitatīvi un kvalitatīvi izmērāmām ietekmēm uz vidi, uz kā pamata tiek pieņemts lēmums par darbības atļaušanu un izvirzītajiem nosacījumiem vai ierosinātās darbības aizliegšanu. Savukārt politikas plānošanas dokumentu ietekmes uz vidi izvērtējums ir vērsts uz plānošanas dokumentu satura optimizēšanu un vides aspektu integrāciju </w:t>
      </w:r>
      <w:r w:rsidRPr="00DD3B68">
        <w:t xml:space="preserve">tajos. </w:t>
      </w:r>
    </w:p>
    <w:p w14:paraId="470EADB0" w14:textId="77777777" w:rsidR="00F54AFD" w:rsidRPr="00DD3B68" w:rsidRDefault="00F54AFD" w:rsidP="00F54AFD">
      <w:pPr>
        <w:jc w:val="both"/>
      </w:pPr>
      <w:proofErr w:type="spellStart"/>
      <w:r w:rsidRPr="00DD3B68">
        <w:t>SIVN</w:t>
      </w:r>
      <w:proofErr w:type="spellEnd"/>
      <w:r w:rsidRPr="00DD3B68">
        <w:t xml:space="preserve"> procesā ir svarīgi identificēt ietekmi uz vidi un dabas resursiem, kas saistīti ar plānošanas dokumenta īstenošanu. </w:t>
      </w:r>
    </w:p>
    <w:p w14:paraId="3C4DF4F0" w14:textId="77777777" w:rsidR="00FD7023" w:rsidRDefault="00FD7023" w:rsidP="00FD7023">
      <w:pPr>
        <w:jc w:val="both"/>
      </w:pPr>
      <w:r>
        <w:t xml:space="preserve">Līdz ar to </w:t>
      </w:r>
      <w:proofErr w:type="spellStart"/>
      <w:r>
        <w:t>SIVN</w:t>
      </w:r>
      <w:proofErr w:type="spellEnd"/>
      <w:r>
        <w:t xml:space="preserve"> procesā un Vides pārskata veidošanā ir izmantota metodika, kas balstīta uz atbilstības </w:t>
      </w:r>
      <w:proofErr w:type="spellStart"/>
      <w:r>
        <w:t>izvērtējumu</w:t>
      </w:r>
      <w:proofErr w:type="spellEnd"/>
      <w:r>
        <w:t xml:space="preserve"> vides aizsardzības un ilgtspējīgas attīstības principiem, mērķu un uzdevumu īstenošanas ietekmju vērtējumu. Teritorijas plānojuma vērtēšanā tika izmantoti vides aizsardzības principi un ilgtspējīgas attīstības nostādnes, kā arī koncepcija par dabas kapitālu kā vienu no sabiedrības vērtībām.</w:t>
      </w:r>
    </w:p>
    <w:p w14:paraId="15BA6299" w14:textId="77777777" w:rsidR="00FD7023" w:rsidRDefault="00FD7023" w:rsidP="00FD7023">
      <w:pPr>
        <w:jc w:val="both"/>
      </w:pPr>
      <w:r>
        <w:t xml:space="preserve">Atbilstoši Ministru kabineta 2004. gada 23. marta noteikumos Nr. 157 „Kārtība, kādā veicams ietekmes uz vidi stratēģiskais novērtējums” (turpmāk – Noteikumi Nr. 157) III daļā noteiktajam plānošanas dokumenta izstrādes stadijā ir veiktas konsultācijas par plānošanas dokumenta Stratēģiskā novērtējuma nepieciešamību ar </w:t>
      </w:r>
      <w:proofErr w:type="spellStart"/>
      <w:r>
        <w:t>VVD</w:t>
      </w:r>
      <w:proofErr w:type="spellEnd"/>
      <w:r>
        <w:t xml:space="preserve"> </w:t>
      </w:r>
      <w:r w:rsidR="00E27136">
        <w:t xml:space="preserve">Lielrīgas </w:t>
      </w:r>
      <w:proofErr w:type="spellStart"/>
      <w:r>
        <w:t>RVP</w:t>
      </w:r>
      <w:proofErr w:type="spellEnd"/>
      <w:r>
        <w:t xml:space="preserve">, </w:t>
      </w:r>
      <w:proofErr w:type="spellStart"/>
      <w:r>
        <w:t>DAP</w:t>
      </w:r>
      <w:proofErr w:type="spellEnd"/>
      <w:r>
        <w:t xml:space="preserve"> administrāciju, Veselības </w:t>
      </w:r>
      <w:r>
        <w:lastRenderedPageBreak/>
        <w:t>inspekciju u.c. institūcijām saistībā ar nosacījumiem par Attīstības programmas īstenošanas iespējamo ietekmi uz vidi, kā arī par Stratēģiskā novērtējuma nepieciešamību.</w:t>
      </w:r>
    </w:p>
    <w:p w14:paraId="2A653F08" w14:textId="7E6E8266" w:rsidR="00C54646" w:rsidRDefault="00C54646" w:rsidP="00C54646">
      <w:pPr>
        <w:jc w:val="both"/>
      </w:pPr>
      <w:proofErr w:type="spellStart"/>
      <w:r>
        <w:t>VVD</w:t>
      </w:r>
      <w:proofErr w:type="spellEnd"/>
      <w:r>
        <w:t xml:space="preserve"> Lielrīgas </w:t>
      </w:r>
      <w:proofErr w:type="spellStart"/>
      <w:r>
        <w:t>RVP</w:t>
      </w:r>
      <w:proofErr w:type="spellEnd"/>
      <w:r>
        <w:t xml:space="preserve"> 2021. gada 22. februāra vēstule Nr. 11.2/1222/</w:t>
      </w:r>
      <w:proofErr w:type="spellStart"/>
      <w:r>
        <w:t>RI</w:t>
      </w:r>
      <w:proofErr w:type="spellEnd"/>
      <w:r>
        <w:t xml:space="preserve">/2021 “Par stratēģiskā ietekmes uz vidi novērtējuma nepieciešamību”, kurā norādīts, ka </w:t>
      </w:r>
      <w:proofErr w:type="spellStart"/>
      <w:r>
        <w:t>VVD</w:t>
      </w:r>
      <w:proofErr w:type="spellEnd"/>
      <w:r>
        <w:t xml:space="preserve"> Lielrīgas </w:t>
      </w:r>
      <w:proofErr w:type="spellStart"/>
      <w:r>
        <w:t>RVP</w:t>
      </w:r>
      <w:proofErr w:type="spellEnd"/>
      <w:r>
        <w:t xml:space="preserve"> ieskatā </w:t>
      </w:r>
      <w:proofErr w:type="spellStart"/>
      <w:r w:rsidR="000D0E06">
        <w:t>SIVN</w:t>
      </w:r>
      <w:proofErr w:type="spellEnd"/>
      <w:r>
        <w:t xml:space="preserve"> ir nepieciešams, ņemot vērā Likuma</w:t>
      </w:r>
      <w:r w:rsidR="009857C4">
        <w:t xml:space="preserve"> “Par ietekmes uz vidi novērtējumu</w:t>
      </w:r>
      <w:r>
        <w:t xml:space="preserve"> 4. panta piektajā daļā un Noteikumu Nr. 157 2. punktā norādītos plānošanas dokumentus, kuriem ir jāizstrādā ietekmes uz vidi stratēģiskais novērtējums, jo plānošanas dokumenta realizācijai var būt būtiska ietekme uz vidi un cilvēku veselību. </w:t>
      </w:r>
      <w:proofErr w:type="spellStart"/>
      <w:r>
        <w:t>VVD</w:t>
      </w:r>
      <w:proofErr w:type="spellEnd"/>
      <w:r>
        <w:t xml:space="preserve"> Lielrīgas </w:t>
      </w:r>
      <w:proofErr w:type="spellStart"/>
      <w:r>
        <w:t>RVP</w:t>
      </w:r>
      <w:proofErr w:type="spellEnd"/>
      <w:r>
        <w:t xml:space="preserve"> informē, ka teritorijas attīstības plānošanas dokumentu izstrāde plānota plašai teritorijai ar salīdzinoši lielu iedzīvotāju skaitu, daļā reģiona attīstība ir raksturojama kā dinamiska, kurai raksturīga ievērojama apbūves teritoriju paplašināšanās, t.sk. uz dabas teritoriju rēķina, kā arī tajā atrodas vairākas īpaši aizsargājamās dabas teritorijas, t.sk. Eiropas nozīmes īpaši aizsargājamās dabas teritorijas (</w:t>
      </w:r>
      <w:proofErr w:type="spellStart"/>
      <w:r>
        <w:t>Natura</w:t>
      </w:r>
      <w:proofErr w:type="spellEnd"/>
      <w:r>
        <w:t xml:space="preserve"> 2000) un biotopi. Ņemot vērā labas pārvaldības prakses un lietderības apsvērumus, </w:t>
      </w:r>
      <w:proofErr w:type="spellStart"/>
      <w:r>
        <w:t>VVD</w:t>
      </w:r>
      <w:proofErr w:type="spellEnd"/>
      <w:r>
        <w:t xml:space="preserve"> Lielrīgas </w:t>
      </w:r>
      <w:proofErr w:type="spellStart"/>
      <w:r>
        <w:t>RVP</w:t>
      </w:r>
      <w:proofErr w:type="spellEnd"/>
      <w:r>
        <w:t xml:space="preserve"> rekomendē Stratēģiskā novērtējuma izstrādi apvienot vienā dokumentā – gan Stratēģijai, gan Attīstības programmai.</w:t>
      </w:r>
    </w:p>
    <w:p w14:paraId="092FD945" w14:textId="77777777" w:rsidR="00C54646" w:rsidRDefault="00C54646" w:rsidP="00C54646">
      <w:pPr>
        <w:jc w:val="both"/>
      </w:pPr>
      <w:r>
        <w:t xml:space="preserve">Veselības inspekcijas 2021. gada 29. janvāra vēstule Nr. 4.5.–1./2046 “Par ietekmes uz vidi stratēģiskā novērtējuma nepieciešamību”. Veselības inspekcijas ieskatā Stratēģijai un Attīstības programmai Stratēģiskā novērtējuma procedūra nav piemērojama, jo Stratēģijā un Attīstības programmā netiks ietverti pasākumi, kas var radīt būtisku ietekmi uz vidi. Veselības inspekcijas vērtējumā būtu lietderīgāk veikt Stratēģisko novērtējumu </w:t>
      </w:r>
      <w:proofErr w:type="spellStart"/>
      <w:r>
        <w:t>jaunveidojamā</w:t>
      </w:r>
      <w:proofErr w:type="spellEnd"/>
      <w:r>
        <w:t xml:space="preserve"> Ogres novada teritorijas plānojuma izstrādes ietvaros, kura izstrādi plānots uzsākt pēc Stratēģijas apstiprināšanas.</w:t>
      </w:r>
    </w:p>
    <w:p w14:paraId="0BAEEADC" w14:textId="77777777" w:rsidR="00C54646" w:rsidRDefault="00C54646" w:rsidP="00C54646">
      <w:pPr>
        <w:jc w:val="both"/>
      </w:pPr>
      <w:proofErr w:type="spellStart"/>
      <w:r>
        <w:t>DAP</w:t>
      </w:r>
      <w:proofErr w:type="spellEnd"/>
      <w:r>
        <w:t xml:space="preserve"> administrācijas 2021. gada 22. februāra vēstule </w:t>
      </w:r>
      <w:proofErr w:type="spellStart"/>
      <w:r>
        <w:t>Nr.4.8</w:t>
      </w:r>
      <w:proofErr w:type="spellEnd"/>
      <w:r>
        <w:t xml:space="preserve">/1030/2021–N “Par ietekmes uz vidi stratēģiskā novērtējuma procedūras piemērošanas nepieciešamību”, kurā izteikts viedoklis, ka, izvērtējot Likuma 4. panta trešo, ceturto, piekto daļu un 23. divi </w:t>
      </w:r>
      <w:proofErr w:type="spellStart"/>
      <w:r>
        <w:t>prim</w:t>
      </w:r>
      <w:proofErr w:type="spellEnd"/>
      <w:r>
        <w:t xml:space="preserve"> pantā noteiktos novērtējuma nepieciešamības kritērijus, </w:t>
      </w:r>
      <w:proofErr w:type="spellStart"/>
      <w:r>
        <w:t>DAP</w:t>
      </w:r>
      <w:proofErr w:type="spellEnd"/>
      <w:r>
        <w:t xml:space="preserve"> administrācijas ieskatā Stratēģijai un Attīstības programmai Stratēģiskais ietekmes uz vidi novērtējums nav nepieciešams.</w:t>
      </w:r>
    </w:p>
    <w:p w14:paraId="5074B5A4" w14:textId="7E2B2127" w:rsidR="00C54646" w:rsidRDefault="00C54646" w:rsidP="00C54646">
      <w:pPr>
        <w:jc w:val="both"/>
      </w:pPr>
      <w:proofErr w:type="spellStart"/>
      <w:r>
        <w:t>2021</w:t>
      </w:r>
      <w:r w:rsidR="000D0E06">
        <w:t>.gada</w:t>
      </w:r>
      <w:proofErr w:type="spellEnd"/>
      <w:r w:rsidR="000D0E06">
        <w:t xml:space="preserve"> </w:t>
      </w:r>
      <w:proofErr w:type="spellStart"/>
      <w:r w:rsidR="000D0E06">
        <w:t>22.jūlijā</w:t>
      </w:r>
      <w:proofErr w:type="spellEnd"/>
      <w:r w:rsidR="000D0E06">
        <w:t xml:space="preserve"> </w:t>
      </w:r>
      <w:r>
        <w:t xml:space="preserve"> Vides pārraudzības valsts birojs pieņēmis </w:t>
      </w:r>
      <w:r w:rsidR="000D0E06">
        <w:t xml:space="preserve">lēmumu </w:t>
      </w:r>
      <w:r>
        <w:t xml:space="preserve">Nr. 4-02/71 </w:t>
      </w:r>
      <w:r w:rsidR="000D0E06">
        <w:t>“</w:t>
      </w:r>
      <w:r>
        <w:t xml:space="preserve">Par stratēģiskā ietekmes uz vidi novērtējuma procedūras  piemērošanu </w:t>
      </w:r>
      <w:proofErr w:type="spellStart"/>
      <w:r>
        <w:t>j</w:t>
      </w:r>
      <w:r w:rsidRPr="00C54646">
        <w:t>aunveidojamā</w:t>
      </w:r>
      <w:proofErr w:type="spellEnd"/>
      <w:r w:rsidRPr="00C54646">
        <w:t xml:space="preserve"> Ogres novada ilgtspējīgas attīstības stratēģija</w:t>
      </w:r>
      <w:r>
        <w:t>i</w:t>
      </w:r>
      <w:r w:rsidRPr="00C54646">
        <w:t xml:space="preserve"> 2021.–2034. gadam un </w:t>
      </w:r>
      <w:proofErr w:type="spellStart"/>
      <w:r>
        <w:t>j</w:t>
      </w:r>
      <w:r w:rsidRPr="00C54646">
        <w:t>aunveidojamā</w:t>
      </w:r>
      <w:proofErr w:type="spellEnd"/>
      <w:r w:rsidRPr="00C54646">
        <w:t xml:space="preserve"> Ogres novada attīstības programma</w:t>
      </w:r>
      <w:r>
        <w:t>i</w:t>
      </w:r>
      <w:r w:rsidRPr="00C54646">
        <w:t xml:space="preserve"> 2021.–2027. gadam</w:t>
      </w:r>
      <w:r>
        <w:t>.</w:t>
      </w:r>
      <w:r w:rsidR="000D0E06">
        <w:t>”</w:t>
      </w:r>
    </w:p>
    <w:p w14:paraId="28692581" w14:textId="42F0DCDC" w:rsidR="00FF025F" w:rsidRDefault="000D0E06" w:rsidP="00CC71C8">
      <w:pPr>
        <w:jc w:val="both"/>
      </w:pPr>
      <w:proofErr w:type="spellStart"/>
      <w:r>
        <w:t>SIVN</w:t>
      </w:r>
      <w:proofErr w:type="spellEnd"/>
      <w:r w:rsidR="00FF025F">
        <w:t xml:space="preserve"> procedūra veikta </w:t>
      </w:r>
      <w:r>
        <w:t xml:space="preserve">Stratēģijai un Attīstības programmai , </w:t>
      </w:r>
      <w:r w:rsidR="00FF025F">
        <w:t xml:space="preserve">pamatojoties uz likumu „Par ietekmes uz vidi novērtējumu” un Ministru kabineta </w:t>
      </w:r>
      <w:proofErr w:type="spellStart"/>
      <w:r w:rsidR="00FF025F">
        <w:t>2004.gada</w:t>
      </w:r>
      <w:proofErr w:type="spellEnd"/>
      <w:r w:rsidR="00FF025F">
        <w:t xml:space="preserve"> </w:t>
      </w:r>
      <w:proofErr w:type="spellStart"/>
      <w:r w:rsidR="00FF025F">
        <w:t>23.marta</w:t>
      </w:r>
      <w:proofErr w:type="spellEnd"/>
      <w:r w:rsidR="00FF025F">
        <w:t xml:space="preserve"> noteikumiem </w:t>
      </w:r>
      <w:proofErr w:type="spellStart"/>
      <w:r w:rsidR="00FF025F">
        <w:t>Nr.157</w:t>
      </w:r>
      <w:proofErr w:type="spellEnd"/>
      <w:r w:rsidR="00FF025F">
        <w:t xml:space="preserve"> „Kārtība, kādā veicams ietekmes uz vidi stratēģiskais novērtējums”, kā arī saskaņā ar </w:t>
      </w:r>
      <w:r w:rsidR="00C54646" w:rsidRPr="00C54646">
        <w:t>22.07.2021 Vides pārraudzības valsts biroj</w:t>
      </w:r>
      <w:r w:rsidR="00C54646">
        <w:t>a</w:t>
      </w:r>
      <w:r w:rsidR="00C54646" w:rsidRPr="00C54646">
        <w:t xml:space="preserve"> Lēmumu Nr. 4-02/71 </w:t>
      </w:r>
      <w:r w:rsidR="00FF025F" w:rsidRPr="00FF025F">
        <w:t xml:space="preserve"> “Par stratēģiskā ietekmes uz vidi novērtējuma procedūras piemērošanu</w:t>
      </w:r>
      <w:r w:rsidR="00C54646">
        <w:t>”</w:t>
      </w:r>
      <w:r w:rsidR="00FF025F" w:rsidRPr="00FF025F">
        <w:t>.</w:t>
      </w:r>
    </w:p>
    <w:p w14:paraId="64D07FEE" w14:textId="0F08ED0B" w:rsidR="00C54646" w:rsidRDefault="00C54646" w:rsidP="00CC71C8">
      <w:pPr>
        <w:jc w:val="both"/>
      </w:pPr>
      <w:r>
        <w:t xml:space="preserve">Ņemot vērā </w:t>
      </w:r>
      <w:proofErr w:type="spellStart"/>
      <w:r w:rsidR="003C3A1A">
        <w:t>VPVB</w:t>
      </w:r>
      <w:proofErr w:type="spellEnd"/>
      <w:r>
        <w:t xml:space="preserve"> Lēmumā (</w:t>
      </w:r>
      <w:proofErr w:type="spellStart"/>
      <w:r>
        <w:t>6.punkts</w:t>
      </w:r>
      <w:proofErr w:type="spellEnd"/>
      <w:r>
        <w:t xml:space="preserve">) ietverto rekomendāciju, ka </w:t>
      </w:r>
      <w:r w:rsidRPr="00C54646">
        <w:t xml:space="preserve">Biroja ieskatā par piemērotāko risinājumu šādā gadījumā uzskatāma pieeja, ka </w:t>
      </w:r>
      <w:proofErr w:type="spellStart"/>
      <w:r w:rsidR="005B06EE">
        <w:t>SIVN</w:t>
      </w:r>
      <w:proofErr w:type="spellEnd"/>
      <w:r w:rsidRPr="00C54646">
        <w:t xml:space="preserve"> Stratēģijai un </w:t>
      </w:r>
      <w:r w:rsidR="005B06EE">
        <w:t xml:space="preserve">Attīstības programmai </w:t>
      </w:r>
      <w:r>
        <w:t xml:space="preserve">tiek veikts apvienoti, Stratēģiskais ietekmes uz vidi novērtējums tiek veikts katram no attīstības plānošanas dokumentiem, taču to rezultāti apvienoti vienā Vides pārskatā. </w:t>
      </w:r>
    </w:p>
    <w:p w14:paraId="2DC8C4E6" w14:textId="34B581B9" w:rsidR="00FF025F" w:rsidRDefault="00FF025F" w:rsidP="00CC71C8">
      <w:pPr>
        <w:jc w:val="both"/>
      </w:pPr>
      <w:r>
        <w:t xml:space="preserve"> </w:t>
      </w:r>
      <w:proofErr w:type="spellStart"/>
      <w:r w:rsidR="005B06EE">
        <w:t>SIVN</w:t>
      </w:r>
      <w:proofErr w:type="spellEnd"/>
      <w:r>
        <w:t xml:space="preserve"> veikts </w:t>
      </w:r>
      <w:r w:rsidR="005B06EE">
        <w:t xml:space="preserve">Stratēģijas un Attīstības programmas </w:t>
      </w:r>
      <w:r>
        <w:t xml:space="preserve"> izstrādes beigu fāzē. </w:t>
      </w:r>
    </w:p>
    <w:p w14:paraId="65FC2424" w14:textId="21EB5860" w:rsidR="005A6B6C" w:rsidRDefault="003C3A1A" w:rsidP="00CC71C8">
      <w:pPr>
        <w:jc w:val="both"/>
      </w:pPr>
      <w:proofErr w:type="spellStart"/>
      <w:r>
        <w:t>VPVB</w:t>
      </w:r>
      <w:proofErr w:type="spellEnd"/>
      <w:r>
        <w:t xml:space="preserve"> </w:t>
      </w:r>
      <w:r w:rsidR="005A6B6C">
        <w:t xml:space="preserve">saskaņā ar </w:t>
      </w:r>
      <w:r w:rsidR="009857C4">
        <w:t xml:space="preserve">MK </w:t>
      </w:r>
      <w:r w:rsidR="005A6B6C">
        <w:t>2004. gada 23. marta noteikumu Nr. 157 „Kārtība, kādā veicams ietekmes uz vidi stratēģiskais novērtējums” 9.1. un 14. punktā noteikto nosaka, ka plānošanas dokumenta un Vides pārskata projekts nosūtāms šādām institūcijām:</w:t>
      </w:r>
    </w:p>
    <w:p w14:paraId="15036833" w14:textId="77777777" w:rsidR="005A6B6C" w:rsidRDefault="0040533C" w:rsidP="003B70B9">
      <w:pPr>
        <w:pStyle w:val="Sarakstarindkopa"/>
        <w:numPr>
          <w:ilvl w:val="0"/>
          <w:numId w:val="6"/>
        </w:numPr>
        <w:ind w:left="709" w:hanging="349"/>
        <w:jc w:val="both"/>
      </w:pPr>
      <w:proofErr w:type="spellStart"/>
      <w:r>
        <w:lastRenderedPageBreak/>
        <w:t>VVD</w:t>
      </w:r>
      <w:proofErr w:type="spellEnd"/>
      <w:r>
        <w:t xml:space="preserve"> </w:t>
      </w:r>
      <w:r w:rsidR="00E27136">
        <w:t xml:space="preserve">Lielrīgas </w:t>
      </w:r>
      <w:r w:rsidR="005A6B6C">
        <w:t>reģionālajai vides pārvaldei;</w:t>
      </w:r>
    </w:p>
    <w:p w14:paraId="3EC12E51" w14:textId="77777777" w:rsidR="005A6B6C" w:rsidRDefault="005A6B6C" w:rsidP="003B70B9">
      <w:pPr>
        <w:pStyle w:val="Sarakstarindkopa"/>
        <w:numPr>
          <w:ilvl w:val="0"/>
          <w:numId w:val="6"/>
        </w:numPr>
        <w:ind w:left="709" w:hanging="349"/>
        <w:jc w:val="both"/>
      </w:pPr>
      <w:r>
        <w:t>Dabas aizsardzības pārvaldei;</w:t>
      </w:r>
    </w:p>
    <w:p w14:paraId="141A9F56" w14:textId="77777777" w:rsidR="005A6B6C" w:rsidRDefault="005A6B6C" w:rsidP="003B70B9">
      <w:pPr>
        <w:pStyle w:val="Sarakstarindkopa"/>
        <w:numPr>
          <w:ilvl w:val="0"/>
          <w:numId w:val="6"/>
        </w:numPr>
        <w:ind w:left="709" w:hanging="349"/>
        <w:jc w:val="both"/>
      </w:pPr>
      <w:r>
        <w:t>Veselības inspekcijas atbilstošai struktūrvienībai.</w:t>
      </w:r>
    </w:p>
    <w:p w14:paraId="5C5F6BC6" w14:textId="3A348B35" w:rsidR="005A6B6C" w:rsidRDefault="003C3A1A" w:rsidP="00CC71C8">
      <w:pPr>
        <w:jc w:val="both"/>
      </w:pPr>
      <w:proofErr w:type="spellStart"/>
      <w:r>
        <w:t>VPVB</w:t>
      </w:r>
      <w:proofErr w:type="spellEnd"/>
      <w:r>
        <w:t xml:space="preserve"> </w:t>
      </w:r>
      <w:r w:rsidR="005A6B6C">
        <w:t xml:space="preserve">arī nosaka, ka </w:t>
      </w:r>
      <w:r w:rsidR="005B06EE">
        <w:t xml:space="preserve">plānošanas </w:t>
      </w:r>
      <w:r w:rsidR="005A6B6C">
        <w:t>dokumenta izstrādātājam jānodrošina plānošanas dokument</w:t>
      </w:r>
      <w:r w:rsidR="009857C4">
        <w:t>u</w:t>
      </w:r>
      <w:r w:rsidR="005A6B6C">
        <w:t xml:space="preserve"> Vides pārskata sabiedriskā apspriešana atbilstoši MK noteikumu</w:t>
      </w:r>
      <w:r w:rsidR="009857C4">
        <w:t xml:space="preserve"> </w:t>
      </w:r>
      <w:proofErr w:type="spellStart"/>
      <w:r w:rsidR="009857C4">
        <w:t>Nr.157</w:t>
      </w:r>
      <w:proofErr w:type="spellEnd"/>
      <w:r w:rsidR="005A6B6C">
        <w:t xml:space="preserve"> V nodaļā noteiktajam. Paziņojums par sabiedriskās apspriešanas organizēšanu </w:t>
      </w:r>
      <w:proofErr w:type="spellStart"/>
      <w:r w:rsidR="005A6B6C">
        <w:t>jānosūta</w:t>
      </w:r>
      <w:proofErr w:type="spellEnd"/>
      <w:r w:rsidR="005A6B6C">
        <w:t xml:space="preserve"> arī </w:t>
      </w:r>
      <w:proofErr w:type="spellStart"/>
      <w:r w:rsidR="009857C4">
        <w:t>VPVB</w:t>
      </w:r>
      <w:proofErr w:type="spellEnd"/>
      <w:r w:rsidR="009857C4">
        <w:t xml:space="preserve"> </w:t>
      </w:r>
      <w:r w:rsidR="005A6B6C">
        <w:t xml:space="preserve">ievietošanai </w:t>
      </w:r>
      <w:proofErr w:type="spellStart"/>
      <w:r w:rsidR="009857C4">
        <w:t>VPVB</w:t>
      </w:r>
      <w:proofErr w:type="spellEnd"/>
      <w:r w:rsidR="009857C4">
        <w:t xml:space="preserve"> </w:t>
      </w:r>
      <w:r w:rsidR="005A6B6C">
        <w:t xml:space="preserve">interneta tīmekļa vietnē. Papildus </w:t>
      </w:r>
      <w:proofErr w:type="spellStart"/>
      <w:r>
        <w:t>VPVB</w:t>
      </w:r>
      <w:proofErr w:type="spellEnd"/>
      <w:r>
        <w:t xml:space="preserve"> </w:t>
      </w:r>
      <w:r w:rsidR="005A6B6C">
        <w:t>lūdz Vides pārskatam pievienot informāciju par laikrakstu un tā numuru, kurā publicēts paziņojums par uzsākto Vides pārskata sabiedrisko apspriešanu (sludinājuma kopiju).</w:t>
      </w:r>
    </w:p>
    <w:p w14:paraId="53B67A59" w14:textId="77777777" w:rsidR="005A6B6C" w:rsidRDefault="005A6B6C" w:rsidP="008505B3">
      <w:pPr>
        <w:pStyle w:val="Virsraksts2"/>
        <w:numPr>
          <w:ilvl w:val="1"/>
          <w:numId w:val="13"/>
        </w:numPr>
      </w:pPr>
      <w:bookmarkStart w:id="8" w:name="_Toc86843807"/>
      <w:r>
        <w:t>Vides pārskata sagatavošana</w:t>
      </w:r>
      <w:bookmarkEnd w:id="8"/>
    </w:p>
    <w:p w14:paraId="1A8085FF" w14:textId="77777777" w:rsidR="005A6B6C" w:rsidRDefault="005A6B6C" w:rsidP="005A6B6C">
      <w:pPr>
        <w:spacing w:before="120" w:after="0" w:line="240" w:lineRule="auto"/>
        <w:jc w:val="both"/>
        <w:rPr>
          <w:rFonts w:eastAsiaTheme="minorEastAsia" w:cstheme="minorHAnsi"/>
          <w:lang w:eastAsia="ja-JP"/>
        </w:rPr>
      </w:pPr>
      <w:r w:rsidRPr="005A6B6C">
        <w:rPr>
          <w:rFonts w:eastAsiaTheme="minorEastAsia" w:cstheme="minorHAnsi"/>
          <w:lang w:eastAsia="ja-JP"/>
        </w:rPr>
        <w:t xml:space="preserve">Pamatojoties uz MK noteikumiem Nr. 157, izstrādātājs ir informējis </w:t>
      </w:r>
      <w:r w:rsidRPr="009857C4">
        <w:rPr>
          <w:rFonts w:eastAsiaTheme="minorEastAsia" w:cstheme="minorHAnsi"/>
          <w:lang w:eastAsia="ja-JP"/>
        </w:rPr>
        <w:t>Vides pārraudzības valsts biroju</w:t>
      </w:r>
      <w:r w:rsidRPr="005A6B6C">
        <w:rPr>
          <w:rFonts w:eastAsiaTheme="minorEastAsia" w:cstheme="minorHAnsi"/>
          <w:lang w:eastAsia="ja-JP"/>
        </w:rPr>
        <w:t xml:space="preserve"> par plānošanas dokumenta izstrādes uzsākšanu un konsultējies par Vides pārskatā iekļaujamās informācijas detalizācijas pakāpi un institūcijām, kurām jāiesniedz Vides pārskata projekts komentāru un priekšlikumu saņemšanai, kā arī par sabiedriskās apspriešanas sanāksmes nepieciešamību.</w:t>
      </w:r>
      <w:r>
        <w:rPr>
          <w:rFonts w:eastAsiaTheme="minorEastAsia" w:cstheme="minorHAnsi"/>
          <w:lang w:eastAsia="ja-JP"/>
        </w:rPr>
        <w:t xml:space="preserve"> </w:t>
      </w:r>
    </w:p>
    <w:p w14:paraId="4FA13D0F" w14:textId="77777777" w:rsidR="00B0128F" w:rsidRDefault="00162C62" w:rsidP="00B0128F">
      <w:pPr>
        <w:spacing w:before="120" w:after="0" w:line="240" w:lineRule="auto"/>
        <w:jc w:val="both"/>
        <w:rPr>
          <w:rFonts w:eastAsiaTheme="minorEastAsia" w:cstheme="minorHAnsi"/>
          <w:lang w:eastAsia="ja-JP"/>
        </w:rPr>
      </w:pPr>
      <w:r>
        <w:rPr>
          <w:rFonts w:eastAsiaTheme="minorEastAsia" w:cstheme="minorHAnsi"/>
          <w:lang w:eastAsia="ja-JP"/>
        </w:rPr>
        <w:t>P</w:t>
      </w:r>
      <w:r w:rsidR="00B0128F" w:rsidRPr="00B0128F">
        <w:rPr>
          <w:rFonts w:eastAsiaTheme="minorEastAsia" w:cstheme="minorHAnsi"/>
          <w:lang w:eastAsia="ja-JP"/>
        </w:rPr>
        <w:t xml:space="preserve">olitikas plānošanas dokumentu ietekmes uz vidi izvērtējums ir vērsts uz plānošanas dokumentu satura optimizēšanu un vides aspektu integrāciju tajos. </w:t>
      </w:r>
      <w:r>
        <w:rPr>
          <w:rFonts w:eastAsiaTheme="minorEastAsia" w:cstheme="minorHAnsi"/>
          <w:lang w:eastAsia="ja-JP"/>
        </w:rPr>
        <w:t xml:space="preserve"> </w:t>
      </w:r>
      <w:r w:rsidR="00B0128F" w:rsidRPr="00B0128F">
        <w:rPr>
          <w:rFonts w:eastAsiaTheme="minorEastAsia" w:cstheme="minorHAnsi"/>
          <w:lang w:eastAsia="ja-JP"/>
        </w:rPr>
        <w:t xml:space="preserve">Līdz ar to </w:t>
      </w:r>
      <w:proofErr w:type="spellStart"/>
      <w:r w:rsidR="00B0128F" w:rsidRPr="00B0128F">
        <w:rPr>
          <w:rFonts w:eastAsiaTheme="minorEastAsia" w:cstheme="minorHAnsi"/>
          <w:lang w:eastAsia="ja-JP"/>
        </w:rPr>
        <w:t>SIVN</w:t>
      </w:r>
      <w:proofErr w:type="spellEnd"/>
      <w:r w:rsidR="00B0128F" w:rsidRPr="00B0128F">
        <w:rPr>
          <w:rFonts w:eastAsiaTheme="minorEastAsia" w:cstheme="minorHAnsi"/>
          <w:lang w:eastAsia="ja-JP"/>
        </w:rPr>
        <w:t xml:space="preserve"> procesā un Vides pārskata veidošanā ir izmantota metodika, kas balstīta uz atbilstības </w:t>
      </w:r>
      <w:proofErr w:type="spellStart"/>
      <w:r w:rsidR="00B0128F" w:rsidRPr="00B0128F">
        <w:rPr>
          <w:rFonts w:eastAsiaTheme="minorEastAsia" w:cstheme="minorHAnsi"/>
          <w:lang w:eastAsia="ja-JP"/>
        </w:rPr>
        <w:t>izvērtējumu</w:t>
      </w:r>
      <w:proofErr w:type="spellEnd"/>
      <w:r w:rsidR="00B0128F" w:rsidRPr="00B0128F">
        <w:rPr>
          <w:rFonts w:eastAsiaTheme="minorEastAsia" w:cstheme="minorHAnsi"/>
          <w:lang w:eastAsia="ja-JP"/>
        </w:rPr>
        <w:t xml:space="preserve"> vides aizsardzības un ilgtspējīgas attīstības principiem, mērķu un uzdevumu </w:t>
      </w:r>
      <w:r w:rsidR="00B0128F">
        <w:rPr>
          <w:rFonts w:eastAsiaTheme="minorEastAsia" w:cstheme="minorHAnsi"/>
          <w:lang w:eastAsia="ja-JP"/>
        </w:rPr>
        <w:t xml:space="preserve">to sasniegšanai īstenošanas </w:t>
      </w:r>
      <w:r w:rsidR="00B0128F" w:rsidRPr="00B0128F">
        <w:rPr>
          <w:rFonts w:eastAsiaTheme="minorEastAsia" w:cstheme="minorHAnsi"/>
          <w:lang w:eastAsia="ja-JP"/>
        </w:rPr>
        <w:t>ietekmju vērtējumu.</w:t>
      </w:r>
    </w:p>
    <w:p w14:paraId="77B055D7" w14:textId="77777777" w:rsidR="00B0128F" w:rsidRPr="00B0128F" w:rsidRDefault="00B0128F" w:rsidP="00B0128F">
      <w:pPr>
        <w:spacing w:before="120" w:after="0" w:line="240" w:lineRule="auto"/>
        <w:jc w:val="both"/>
        <w:rPr>
          <w:rFonts w:eastAsiaTheme="minorEastAsia" w:cstheme="minorHAnsi"/>
          <w:lang w:eastAsia="ja-JP"/>
        </w:rPr>
      </w:pPr>
      <w:proofErr w:type="spellStart"/>
      <w:r w:rsidRPr="00B0128F">
        <w:rPr>
          <w:rFonts w:eastAsiaTheme="minorEastAsia" w:cstheme="minorHAnsi"/>
          <w:lang w:eastAsia="ja-JP"/>
        </w:rPr>
        <w:t>SIVN</w:t>
      </w:r>
      <w:proofErr w:type="spellEnd"/>
      <w:r w:rsidRPr="00B0128F">
        <w:rPr>
          <w:rFonts w:eastAsiaTheme="minorEastAsia" w:cstheme="minorHAnsi"/>
          <w:lang w:eastAsia="ja-JP"/>
        </w:rPr>
        <w:t xml:space="preserve"> balstās uz šādiem principiem: </w:t>
      </w:r>
    </w:p>
    <w:p w14:paraId="42DA20CD" w14:textId="77777777" w:rsidR="00B0128F" w:rsidRPr="00B0128F" w:rsidRDefault="00B0128F" w:rsidP="00B0128F">
      <w:pPr>
        <w:spacing w:before="120" w:after="0" w:line="240" w:lineRule="auto"/>
        <w:jc w:val="both"/>
        <w:rPr>
          <w:rFonts w:eastAsiaTheme="minorEastAsia" w:cstheme="minorHAnsi"/>
          <w:lang w:eastAsia="ja-JP"/>
        </w:rPr>
      </w:pPr>
      <w:r w:rsidRPr="009857C4">
        <w:rPr>
          <w:rFonts w:eastAsiaTheme="minorEastAsia" w:cstheme="minorHAnsi"/>
          <w:b/>
          <w:bCs/>
          <w:lang w:eastAsia="ja-JP"/>
        </w:rPr>
        <w:t>Integrācija</w:t>
      </w:r>
      <w:r w:rsidRPr="00B0128F">
        <w:rPr>
          <w:rFonts w:eastAsiaTheme="minorEastAsia" w:cstheme="minorHAnsi"/>
          <w:lang w:eastAsia="ja-JP"/>
        </w:rPr>
        <w:t xml:space="preserve"> – vides aspekti pilnībā ir jāintegrē politikas plānošanas dokumentā, tādēļ vides aspekti ir jāņem vērā plānošanas agrā stadijā, lai izvairītos no konceptuālām kļūdām. Šādā gadījumā </w:t>
      </w:r>
      <w:proofErr w:type="spellStart"/>
      <w:r w:rsidRPr="00B0128F">
        <w:rPr>
          <w:rFonts w:eastAsiaTheme="minorEastAsia" w:cstheme="minorHAnsi"/>
          <w:lang w:eastAsia="ja-JP"/>
        </w:rPr>
        <w:t>SIVN</w:t>
      </w:r>
      <w:proofErr w:type="spellEnd"/>
      <w:r w:rsidRPr="00B0128F">
        <w:rPr>
          <w:rFonts w:eastAsiaTheme="minorEastAsia" w:cstheme="minorHAnsi"/>
          <w:lang w:eastAsia="ja-JP"/>
        </w:rPr>
        <w:t xml:space="preserve"> palīdz veikt piedāvāto rīcības virzienu analīzi un identificēt tās rīcības, kam no vides viedokļa nepieciešama papildus izpēte par to ietekmi. </w:t>
      </w:r>
    </w:p>
    <w:p w14:paraId="45293083" w14:textId="77777777" w:rsidR="00B0128F" w:rsidRPr="00B0128F" w:rsidRDefault="00B0128F" w:rsidP="00B0128F">
      <w:pPr>
        <w:spacing w:before="120" w:after="0" w:line="240" w:lineRule="auto"/>
        <w:jc w:val="both"/>
        <w:rPr>
          <w:rFonts w:eastAsiaTheme="minorEastAsia" w:cstheme="minorHAnsi"/>
          <w:lang w:eastAsia="ja-JP"/>
        </w:rPr>
      </w:pPr>
      <w:r w:rsidRPr="00162C62">
        <w:rPr>
          <w:rFonts w:eastAsiaTheme="minorEastAsia" w:cstheme="minorHAnsi"/>
          <w:b/>
          <w:lang w:eastAsia="ja-JP"/>
        </w:rPr>
        <w:t>Piesardzības princips</w:t>
      </w:r>
      <w:r w:rsidRPr="00B0128F">
        <w:rPr>
          <w:rFonts w:eastAsiaTheme="minorEastAsia" w:cstheme="minorHAnsi"/>
          <w:lang w:eastAsia="ja-JP"/>
        </w:rPr>
        <w:t xml:space="preserve"> – pieņemot lēmumus, nepieciešams izmantot piesardzības principu, pat, ja plānotās darbības tieša negatīva ietekme nav pierādīta, jo ekosistēmu nestspēju jeb ietilpību un sakarība starp slodzēm un dabas kapitālu nav iespējams precīzi noteikt. </w:t>
      </w:r>
    </w:p>
    <w:p w14:paraId="5836FBD6" w14:textId="77777777" w:rsidR="00B0128F" w:rsidRPr="00B0128F" w:rsidRDefault="00B0128F" w:rsidP="00B0128F">
      <w:pPr>
        <w:spacing w:before="120" w:after="0" w:line="240" w:lineRule="auto"/>
        <w:jc w:val="both"/>
        <w:rPr>
          <w:rFonts w:eastAsiaTheme="minorEastAsia" w:cstheme="minorHAnsi"/>
          <w:lang w:eastAsia="ja-JP"/>
        </w:rPr>
      </w:pPr>
      <w:proofErr w:type="spellStart"/>
      <w:r w:rsidRPr="00162C62">
        <w:rPr>
          <w:rFonts w:eastAsiaTheme="minorEastAsia" w:cstheme="minorHAnsi"/>
          <w:b/>
          <w:lang w:eastAsia="ja-JP"/>
        </w:rPr>
        <w:t>Starppaaudžu</w:t>
      </w:r>
      <w:proofErr w:type="spellEnd"/>
      <w:r w:rsidRPr="00162C62">
        <w:rPr>
          <w:rFonts w:eastAsiaTheme="minorEastAsia" w:cstheme="minorHAnsi"/>
          <w:b/>
          <w:lang w:eastAsia="ja-JP"/>
        </w:rPr>
        <w:t xml:space="preserve"> </w:t>
      </w:r>
      <w:r w:rsidRPr="00B0128F">
        <w:rPr>
          <w:rFonts w:eastAsiaTheme="minorEastAsia" w:cstheme="minorHAnsi"/>
          <w:lang w:eastAsia="ja-JP"/>
        </w:rPr>
        <w:t xml:space="preserve">taisnīgums – pašreizējai paaudzei ir jāsaglabā vai jāvairo sociālais, dabas un cilvēku radītais kapitāls un jādod nākamajām paaudzēm iespējas attīstīties. </w:t>
      </w:r>
    </w:p>
    <w:p w14:paraId="5068304F" w14:textId="77777777" w:rsidR="00B0128F" w:rsidRPr="00B0128F" w:rsidRDefault="00B0128F" w:rsidP="00B0128F">
      <w:pPr>
        <w:spacing w:before="120" w:after="0" w:line="240" w:lineRule="auto"/>
        <w:jc w:val="both"/>
        <w:rPr>
          <w:rFonts w:eastAsiaTheme="minorEastAsia" w:cstheme="minorHAnsi"/>
          <w:lang w:eastAsia="ja-JP"/>
        </w:rPr>
      </w:pPr>
      <w:r w:rsidRPr="00162C62">
        <w:rPr>
          <w:rFonts w:eastAsiaTheme="minorEastAsia" w:cstheme="minorHAnsi"/>
          <w:b/>
          <w:lang w:eastAsia="ja-JP"/>
        </w:rPr>
        <w:t>Izvērtēšana</w:t>
      </w:r>
      <w:r w:rsidRPr="00B0128F">
        <w:rPr>
          <w:rFonts w:eastAsiaTheme="minorEastAsia" w:cstheme="minorHAnsi"/>
          <w:lang w:eastAsia="ja-JP"/>
        </w:rPr>
        <w:t xml:space="preserve"> – nepieciešams izvērtēt kā politikas plānošanas dokumentā paredzētās rīcības un to iespējamās alternatīvas</w:t>
      </w:r>
      <w:r>
        <w:rPr>
          <w:rFonts w:eastAsiaTheme="minorEastAsia" w:cstheme="minorHAnsi"/>
          <w:lang w:eastAsia="ja-JP"/>
        </w:rPr>
        <w:t xml:space="preserve"> (ja tādas tiek izvērtētas), vai 0 alternatīva, </w:t>
      </w:r>
      <w:r w:rsidRPr="00B0128F">
        <w:rPr>
          <w:rFonts w:eastAsiaTheme="minorEastAsia" w:cstheme="minorHAnsi"/>
          <w:lang w:eastAsia="ja-JP"/>
        </w:rPr>
        <w:t xml:space="preserve"> ietekmēs vides </w:t>
      </w:r>
      <w:r>
        <w:rPr>
          <w:rFonts w:eastAsiaTheme="minorEastAsia" w:cstheme="minorHAnsi"/>
          <w:lang w:eastAsia="ja-JP"/>
        </w:rPr>
        <w:t xml:space="preserve">stāvokli, </w:t>
      </w:r>
      <w:r w:rsidRPr="00B0128F">
        <w:rPr>
          <w:rFonts w:eastAsiaTheme="minorEastAsia" w:cstheme="minorHAnsi"/>
          <w:lang w:eastAsia="ja-JP"/>
        </w:rPr>
        <w:t xml:space="preserve">resursus un to kvalitāti. </w:t>
      </w:r>
    </w:p>
    <w:p w14:paraId="4812324C" w14:textId="77777777" w:rsidR="00B0128F" w:rsidRPr="005A6B6C" w:rsidRDefault="00B0128F" w:rsidP="00B0128F">
      <w:pPr>
        <w:spacing w:before="120" w:after="0" w:line="240" w:lineRule="auto"/>
        <w:jc w:val="both"/>
        <w:rPr>
          <w:rFonts w:eastAsiaTheme="minorEastAsia" w:cstheme="minorHAnsi"/>
          <w:lang w:eastAsia="ja-JP"/>
        </w:rPr>
      </w:pPr>
      <w:r w:rsidRPr="00162C62">
        <w:rPr>
          <w:rFonts w:eastAsiaTheme="minorEastAsia" w:cstheme="minorHAnsi"/>
          <w:b/>
          <w:lang w:eastAsia="ja-JP"/>
        </w:rPr>
        <w:t>Pārskatāmība</w:t>
      </w:r>
      <w:r w:rsidRPr="00B0128F">
        <w:rPr>
          <w:rFonts w:eastAsiaTheme="minorEastAsia" w:cstheme="minorHAnsi"/>
          <w:lang w:eastAsia="ja-JP"/>
        </w:rPr>
        <w:t xml:space="preserve"> – </w:t>
      </w:r>
      <w:proofErr w:type="spellStart"/>
      <w:r w:rsidRPr="00B0128F">
        <w:rPr>
          <w:rFonts w:eastAsiaTheme="minorEastAsia" w:cstheme="minorHAnsi"/>
          <w:lang w:eastAsia="ja-JP"/>
        </w:rPr>
        <w:t>SIVN</w:t>
      </w:r>
      <w:proofErr w:type="spellEnd"/>
      <w:r w:rsidRPr="00B0128F">
        <w:rPr>
          <w:rFonts w:eastAsiaTheme="minorEastAsia" w:cstheme="minorHAnsi"/>
          <w:lang w:eastAsia="ja-JP"/>
        </w:rPr>
        <w:t xml:space="preserve"> ir atvērts un pārskatāms lēmumu pieņemšanas process, kas paredz interešu grupu un nevalstisko organizāciju iesaisti, kā arī aprakstot </w:t>
      </w:r>
      <w:proofErr w:type="spellStart"/>
      <w:r w:rsidRPr="00B0128F">
        <w:rPr>
          <w:rFonts w:eastAsiaTheme="minorEastAsia" w:cstheme="minorHAnsi"/>
          <w:lang w:eastAsia="ja-JP"/>
        </w:rPr>
        <w:t>SIVN</w:t>
      </w:r>
      <w:proofErr w:type="spellEnd"/>
      <w:r w:rsidRPr="00B0128F">
        <w:rPr>
          <w:rFonts w:eastAsiaTheme="minorEastAsia" w:cstheme="minorHAnsi"/>
          <w:lang w:eastAsia="ja-JP"/>
        </w:rPr>
        <w:t xml:space="preserve"> metodoloģiju, lēmumu pieņemšanas mehānismus un sniedzot pamatojumu novērtējumā iekļautajiem apgalvojumiem. </w:t>
      </w:r>
      <w:proofErr w:type="spellStart"/>
      <w:r w:rsidRPr="00B0128F">
        <w:rPr>
          <w:rFonts w:eastAsiaTheme="minorEastAsia" w:cstheme="minorHAnsi"/>
          <w:lang w:eastAsia="ja-JP"/>
        </w:rPr>
        <w:t>SIVN</w:t>
      </w:r>
      <w:proofErr w:type="spellEnd"/>
      <w:r w:rsidRPr="00B0128F">
        <w:rPr>
          <w:rFonts w:eastAsiaTheme="minorEastAsia" w:cstheme="minorHAnsi"/>
          <w:lang w:eastAsia="ja-JP"/>
        </w:rPr>
        <w:t xml:space="preserve"> pārskatāmību nodrošina arī Vides pārskata sabiedriskā apspriešana un tās rezultātu publiskošana.</w:t>
      </w:r>
    </w:p>
    <w:p w14:paraId="7D206127" w14:textId="77777777" w:rsidR="005A6B6C" w:rsidRPr="005A6B6C" w:rsidRDefault="005A6B6C" w:rsidP="005A6B6C">
      <w:pPr>
        <w:spacing w:before="120" w:after="0" w:line="240" w:lineRule="auto"/>
        <w:jc w:val="both"/>
        <w:rPr>
          <w:rFonts w:eastAsiaTheme="minorEastAsia" w:cstheme="minorHAnsi"/>
          <w:lang w:eastAsia="ja-JP"/>
        </w:rPr>
      </w:pPr>
      <w:r w:rsidRPr="005A6B6C">
        <w:rPr>
          <w:rFonts w:eastAsiaTheme="minorEastAsia" w:cstheme="minorHAnsi"/>
          <w:lang w:eastAsia="ja-JP"/>
        </w:rPr>
        <w:t>Vides pārskata sagatavošanā izmantotas šādas metodes:</w:t>
      </w:r>
    </w:p>
    <w:p w14:paraId="5E3C0350" w14:textId="2BDDADAE" w:rsidR="005A6B6C" w:rsidRPr="005A6B6C" w:rsidRDefault="005A6B6C" w:rsidP="003B70B9">
      <w:pPr>
        <w:pStyle w:val="Sarakstarindkopa"/>
        <w:numPr>
          <w:ilvl w:val="0"/>
          <w:numId w:val="8"/>
        </w:numPr>
        <w:spacing w:before="60" w:after="0" w:line="240" w:lineRule="auto"/>
        <w:jc w:val="both"/>
        <w:rPr>
          <w:rFonts w:eastAsiaTheme="minorEastAsia" w:cstheme="minorHAnsi"/>
          <w:lang w:eastAsia="ja-JP"/>
        </w:rPr>
      </w:pPr>
      <w:r w:rsidRPr="005A6B6C">
        <w:rPr>
          <w:rFonts w:eastAsiaTheme="minorEastAsia" w:cstheme="minorHAnsi"/>
          <w:b/>
          <w:lang w:eastAsia="ja-JP"/>
        </w:rPr>
        <w:t>informācijas analīze</w:t>
      </w:r>
      <w:r w:rsidRPr="005A6B6C">
        <w:rPr>
          <w:rFonts w:eastAsiaTheme="minorEastAsia" w:cstheme="minorHAnsi"/>
          <w:lang w:eastAsia="ja-JP"/>
        </w:rPr>
        <w:t xml:space="preserve"> – tika analizēta </w:t>
      </w:r>
      <w:r w:rsidR="009857C4" w:rsidRPr="009857C4">
        <w:rPr>
          <w:rFonts w:eastAsiaTheme="minorEastAsia" w:cstheme="minorHAnsi"/>
          <w:lang w:eastAsia="ja-JP"/>
        </w:rPr>
        <w:t xml:space="preserve">Ogres </w:t>
      </w:r>
      <w:r w:rsidRPr="009857C4">
        <w:rPr>
          <w:rFonts w:eastAsiaTheme="minorEastAsia" w:cstheme="minorHAnsi"/>
          <w:lang w:eastAsia="ja-JP"/>
        </w:rPr>
        <w:t>novada teritorijas attīstības</w:t>
      </w:r>
      <w:r w:rsidRPr="005A6B6C">
        <w:rPr>
          <w:rFonts w:eastAsiaTheme="minorEastAsia" w:cstheme="minorHAnsi"/>
          <w:lang w:eastAsia="ja-JP"/>
        </w:rPr>
        <w:t xml:space="preserve"> plānošanas dokumentos un saistītajos plānošanas dokumentos ietvertā informācija, kā arī visa pašvaldības rīcībā esošā un publiski pieejamā informācija par vides stāvokli novada teritorijā;</w:t>
      </w:r>
    </w:p>
    <w:p w14:paraId="3F57EE80" w14:textId="2C4A3C60" w:rsidR="00C77EDB" w:rsidRDefault="005A6B6C" w:rsidP="003B70B9">
      <w:pPr>
        <w:pStyle w:val="Sarakstarindkopa"/>
        <w:numPr>
          <w:ilvl w:val="0"/>
          <w:numId w:val="8"/>
        </w:numPr>
        <w:spacing w:before="60" w:after="0" w:line="240" w:lineRule="auto"/>
        <w:jc w:val="both"/>
        <w:rPr>
          <w:rFonts w:eastAsiaTheme="minorEastAsia" w:cstheme="minorHAnsi"/>
          <w:lang w:eastAsia="ja-JP"/>
        </w:rPr>
      </w:pPr>
      <w:r w:rsidRPr="005A6B6C">
        <w:rPr>
          <w:rFonts w:eastAsiaTheme="minorEastAsia" w:cstheme="minorHAnsi"/>
          <w:b/>
          <w:lang w:eastAsia="ja-JP"/>
        </w:rPr>
        <w:t>ietekmju analīze</w:t>
      </w:r>
      <w:r w:rsidRPr="005A6B6C">
        <w:rPr>
          <w:rFonts w:eastAsiaTheme="minorEastAsia" w:cstheme="minorHAnsi"/>
          <w:lang w:eastAsia="ja-JP"/>
        </w:rPr>
        <w:t xml:space="preserve"> – tika analizēta teritorijas attīstības plānošanas </w:t>
      </w:r>
      <w:r w:rsidR="00B37A7E" w:rsidRPr="005A6B6C">
        <w:rPr>
          <w:rFonts w:eastAsiaTheme="minorEastAsia" w:cstheme="minorHAnsi"/>
          <w:lang w:eastAsia="ja-JP"/>
        </w:rPr>
        <w:t>dokument</w:t>
      </w:r>
      <w:r w:rsidR="00B37A7E">
        <w:rPr>
          <w:rFonts w:eastAsiaTheme="minorEastAsia" w:cstheme="minorHAnsi"/>
          <w:lang w:eastAsia="ja-JP"/>
        </w:rPr>
        <w:t>os</w:t>
      </w:r>
      <w:r w:rsidR="00B37A7E" w:rsidRPr="005A6B6C">
        <w:rPr>
          <w:rFonts w:eastAsiaTheme="minorEastAsia" w:cstheme="minorHAnsi"/>
          <w:lang w:eastAsia="ja-JP"/>
        </w:rPr>
        <w:t xml:space="preserve"> </w:t>
      </w:r>
      <w:r w:rsidRPr="005A6B6C">
        <w:rPr>
          <w:rFonts w:eastAsiaTheme="minorEastAsia" w:cstheme="minorHAnsi"/>
          <w:lang w:eastAsia="ja-JP"/>
        </w:rPr>
        <w:t xml:space="preserve">noteikto attīstības mērķu un plānoto darbību to sasniegšanai </w:t>
      </w:r>
      <w:r w:rsidR="008E355C">
        <w:rPr>
          <w:rFonts w:eastAsiaTheme="minorEastAsia" w:cstheme="minorHAnsi"/>
          <w:lang w:eastAsia="ja-JP"/>
        </w:rPr>
        <w:t xml:space="preserve">paredzēto rīcību un uzdevumu </w:t>
      </w:r>
      <w:r w:rsidRPr="005A6B6C">
        <w:rPr>
          <w:rFonts w:eastAsiaTheme="minorEastAsia" w:cstheme="minorHAnsi"/>
          <w:lang w:eastAsia="ja-JP"/>
        </w:rPr>
        <w:t xml:space="preserve">īstenošanas iespējamā ietekme uz vidi, </w:t>
      </w:r>
    </w:p>
    <w:p w14:paraId="2B65878F" w14:textId="77777777" w:rsidR="00C77EDB" w:rsidRPr="00C77EDB" w:rsidRDefault="00C77EDB" w:rsidP="003B70B9">
      <w:pPr>
        <w:pStyle w:val="Sarakstarindkopa"/>
        <w:numPr>
          <w:ilvl w:val="0"/>
          <w:numId w:val="8"/>
        </w:numPr>
        <w:spacing w:before="60" w:after="0" w:line="240" w:lineRule="auto"/>
        <w:jc w:val="both"/>
        <w:rPr>
          <w:rFonts w:eastAsiaTheme="minorEastAsia" w:cstheme="minorHAnsi"/>
          <w:lang w:eastAsia="ja-JP"/>
        </w:rPr>
      </w:pPr>
      <w:r>
        <w:rPr>
          <w:rFonts w:eastAsiaTheme="minorEastAsia" w:cstheme="minorHAnsi"/>
          <w:b/>
          <w:lang w:eastAsia="ja-JP"/>
        </w:rPr>
        <w:lastRenderedPageBreak/>
        <w:t xml:space="preserve">Ietekmju būtiskuma izvērtējums, </w:t>
      </w:r>
      <w:r>
        <w:rPr>
          <w:rFonts w:eastAsiaTheme="minorEastAsia" w:cstheme="minorHAnsi"/>
          <w:lang w:eastAsia="ja-JP"/>
        </w:rPr>
        <w:t xml:space="preserve">ņemot vērā definētās iespējamās ietekmes uz vidi, tiek </w:t>
      </w:r>
      <w:r w:rsidRPr="00C77EDB">
        <w:rPr>
          <w:rFonts w:eastAsiaTheme="minorEastAsia" w:cstheme="minorHAnsi"/>
          <w:lang w:eastAsia="ja-JP"/>
        </w:rPr>
        <w:t xml:space="preserve"> veikts to ietekmju uz vidi un iedzīvotājiem būtiskuma izvērtējums;</w:t>
      </w:r>
    </w:p>
    <w:p w14:paraId="710E315E" w14:textId="77777777" w:rsidR="005A6B6C" w:rsidRPr="00C77EDB" w:rsidRDefault="00C77EDB" w:rsidP="003B70B9">
      <w:pPr>
        <w:pStyle w:val="Sarakstarindkopa"/>
        <w:numPr>
          <w:ilvl w:val="0"/>
          <w:numId w:val="8"/>
        </w:numPr>
        <w:spacing w:before="60" w:after="0" w:line="240" w:lineRule="auto"/>
        <w:jc w:val="both"/>
        <w:rPr>
          <w:rFonts w:eastAsiaTheme="minorEastAsia" w:cstheme="minorHAnsi"/>
          <w:lang w:eastAsia="ja-JP"/>
        </w:rPr>
      </w:pPr>
      <w:r w:rsidRPr="00C77EDB">
        <w:rPr>
          <w:rFonts w:eastAsiaTheme="minorEastAsia" w:cstheme="minorHAnsi"/>
          <w:b/>
          <w:lang w:eastAsia="ja-JP"/>
        </w:rPr>
        <w:t>Pasākumu ietekmju mazināšanai izstrāde:</w:t>
      </w:r>
      <w:r w:rsidRPr="00C77EDB">
        <w:rPr>
          <w:rFonts w:eastAsiaTheme="minorEastAsia" w:cstheme="minorHAnsi"/>
          <w:lang w:eastAsia="ja-JP"/>
        </w:rPr>
        <w:t xml:space="preserve"> tiek</w:t>
      </w:r>
      <w:r w:rsidRPr="00C77EDB">
        <w:rPr>
          <w:rFonts w:eastAsiaTheme="minorEastAsia" w:cstheme="minorHAnsi"/>
          <w:b/>
          <w:lang w:eastAsia="ja-JP"/>
        </w:rPr>
        <w:t xml:space="preserve"> </w:t>
      </w:r>
      <w:r w:rsidR="005A6B6C" w:rsidRPr="00C77EDB">
        <w:rPr>
          <w:rFonts w:eastAsiaTheme="minorEastAsia" w:cstheme="minorHAnsi"/>
          <w:lang w:eastAsia="ja-JP"/>
        </w:rPr>
        <w:t>izstrādāti ieteikumi iespējamās negatīvās ietekm</w:t>
      </w:r>
      <w:r w:rsidR="00DB0372" w:rsidRPr="00C77EDB">
        <w:rPr>
          <w:rFonts w:eastAsiaTheme="minorEastAsia" w:cstheme="minorHAnsi"/>
          <w:lang w:eastAsia="ja-JP"/>
        </w:rPr>
        <w:t>es novēršanai vai samazināšanai;</w:t>
      </w:r>
    </w:p>
    <w:p w14:paraId="4888DABC" w14:textId="77777777" w:rsidR="00C77EDB" w:rsidRPr="00C77EDB" w:rsidRDefault="00C77EDB" w:rsidP="00C77EDB">
      <w:pPr>
        <w:spacing w:after="120" w:line="300" w:lineRule="atLeast"/>
        <w:jc w:val="both"/>
        <w:rPr>
          <w:rFonts w:cstheme="minorHAnsi"/>
        </w:rPr>
      </w:pPr>
      <w:r w:rsidRPr="00C77EDB">
        <w:rPr>
          <w:rFonts w:cstheme="minorHAnsi"/>
        </w:rPr>
        <w:t xml:space="preserve">Veicot </w:t>
      </w:r>
      <w:proofErr w:type="spellStart"/>
      <w:r w:rsidRPr="00C77EDB">
        <w:rPr>
          <w:rFonts w:cstheme="minorHAnsi"/>
        </w:rPr>
        <w:t>SIVN</w:t>
      </w:r>
      <w:proofErr w:type="spellEnd"/>
      <w:r w:rsidRPr="00C77EDB">
        <w:rPr>
          <w:rFonts w:cstheme="minorHAnsi"/>
        </w:rPr>
        <w:t>, dokuments analizēts un vērtēts, lai noteiktu tā īstenošanas iespējamās ietekmes, kā arī, lai iegūtu atbildes uz jautājumiem par to, kādas būs plānošanas dokumentu īstenošanas iespējamās ietekmes:</w:t>
      </w:r>
    </w:p>
    <w:p w14:paraId="453C343D" w14:textId="36FAF84E"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ādi </w:t>
      </w:r>
      <w:r w:rsidR="00C77EDB" w:rsidRPr="00C77EDB">
        <w:rPr>
          <w:rFonts w:cstheme="minorHAnsi"/>
        </w:rPr>
        <w:t>būs plānošanas dokumentu īstenošanas tiešie un netiešie rezultāti?</w:t>
      </w:r>
    </w:p>
    <w:p w14:paraId="31ACEF1D" w14:textId="5514A279"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ādā </w:t>
      </w:r>
      <w:r w:rsidR="00C77EDB" w:rsidRPr="00C77EDB">
        <w:rPr>
          <w:rFonts w:cstheme="minorHAnsi"/>
        </w:rPr>
        <w:t xml:space="preserve">veidā rezultāti ietekmēs vidi un dabas resursus? </w:t>
      </w:r>
    </w:p>
    <w:p w14:paraId="525DF50A" w14:textId="13A9E981"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āds </w:t>
      </w:r>
      <w:r w:rsidR="00C77EDB" w:rsidRPr="00C77EDB">
        <w:rPr>
          <w:rFonts w:cstheme="minorHAnsi"/>
        </w:rPr>
        <w:t>būs jebkuras potenciālās ietekmes uz vidi mērogs un būtība, pozitīvās un negatīvās ietekmes, pagaidu un noturīgās ietekmes un to radītās tiešās sekas?</w:t>
      </w:r>
    </w:p>
    <w:p w14:paraId="798E61BD" w14:textId="786FC2C4"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ādas </w:t>
      </w:r>
      <w:r w:rsidR="00C77EDB" w:rsidRPr="00C77EDB">
        <w:rPr>
          <w:rFonts w:cstheme="minorHAnsi"/>
        </w:rPr>
        <w:t>visticamāk būs sabiedrības un ieinteresēto pušu lielākās bažas attiecībā uz iespējamo ietekmi uz vidi?</w:t>
      </w:r>
    </w:p>
    <w:p w14:paraId="66487915" w14:textId="728FCF4A"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as </w:t>
      </w:r>
      <w:r w:rsidR="00C77EDB" w:rsidRPr="00C77EDB">
        <w:rPr>
          <w:rFonts w:cstheme="minorHAnsi"/>
        </w:rPr>
        <w:t>būs jādara ietekmju mazināšanai, vai vispār kaut kas būs jādara, lai mazinātu vai novērstu ietekmi uz vidi?</w:t>
      </w:r>
    </w:p>
    <w:p w14:paraId="055A0A5A" w14:textId="12102DEA"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ādas </w:t>
      </w:r>
      <w:r w:rsidR="00C77EDB" w:rsidRPr="00C77EDB">
        <w:rPr>
          <w:rFonts w:cstheme="minorHAnsi"/>
        </w:rPr>
        <w:t>būs atlikušās ietekmes, vai vispār tādas būs pēc mazinošo pasākumu realizēšanas?</w:t>
      </w:r>
    </w:p>
    <w:p w14:paraId="6A4BCB80" w14:textId="11BE305E"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āda </w:t>
      </w:r>
      <w:r w:rsidR="00C77EDB" w:rsidRPr="00C77EDB">
        <w:rPr>
          <w:rFonts w:cstheme="minorHAnsi"/>
        </w:rPr>
        <w:t>būs nepieciešamība kompensēt zaudējumus dabai, skartajiem indivīdiem, uzņēmumiem?</w:t>
      </w:r>
    </w:p>
    <w:p w14:paraId="78CADF2A" w14:textId="48524F21" w:rsidR="00C77EDB" w:rsidRPr="00C77EDB" w:rsidRDefault="00B37A7E" w:rsidP="008505B3">
      <w:pPr>
        <w:numPr>
          <w:ilvl w:val="0"/>
          <w:numId w:val="17"/>
        </w:numPr>
        <w:spacing w:after="120" w:line="300" w:lineRule="atLeast"/>
        <w:jc w:val="both"/>
        <w:rPr>
          <w:rFonts w:cstheme="minorHAnsi"/>
        </w:rPr>
      </w:pPr>
      <w:r>
        <w:rPr>
          <w:rFonts w:cstheme="minorHAnsi"/>
        </w:rPr>
        <w:t>k</w:t>
      </w:r>
      <w:r w:rsidRPr="00C77EDB">
        <w:rPr>
          <w:rFonts w:cstheme="minorHAnsi"/>
        </w:rPr>
        <w:t xml:space="preserve">āds </w:t>
      </w:r>
      <w:r w:rsidR="00C77EDB" w:rsidRPr="00C77EDB">
        <w:rPr>
          <w:rFonts w:cstheme="minorHAnsi"/>
        </w:rPr>
        <w:t>vides monitorings raksturotu iespējamās ietekmes, kādu vides stāvokļa rādītāju izmaiņu tendencēm būtu pievēršama īpaša uzmanība?</w:t>
      </w:r>
    </w:p>
    <w:p w14:paraId="19E03D28" w14:textId="77777777" w:rsidR="005A6B6C" w:rsidRPr="00C77EDB" w:rsidRDefault="005A6B6C" w:rsidP="00CC71C8">
      <w:pPr>
        <w:spacing w:before="120" w:after="0" w:line="240" w:lineRule="auto"/>
        <w:jc w:val="both"/>
        <w:rPr>
          <w:rFonts w:eastAsiaTheme="minorEastAsia" w:cstheme="minorHAnsi"/>
          <w:lang w:eastAsia="ja-JP"/>
        </w:rPr>
      </w:pPr>
      <w:r w:rsidRPr="00C77EDB">
        <w:rPr>
          <w:rFonts w:eastAsiaTheme="minorEastAsia" w:cstheme="minorHAnsi"/>
          <w:lang w:eastAsia="ja-JP"/>
        </w:rPr>
        <w:t>Vides pārskata sagatavošanā izmantota šāda informācija:</w:t>
      </w:r>
    </w:p>
    <w:p w14:paraId="4A96D46A" w14:textId="2E3B45EC" w:rsidR="005A6B6C" w:rsidRPr="00C77EDB" w:rsidRDefault="00B37A7E" w:rsidP="003B70B9">
      <w:pPr>
        <w:numPr>
          <w:ilvl w:val="0"/>
          <w:numId w:val="7"/>
        </w:numPr>
        <w:spacing w:before="40" w:after="0" w:line="240" w:lineRule="auto"/>
        <w:ind w:left="568" w:hanging="284"/>
        <w:jc w:val="both"/>
        <w:rPr>
          <w:rFonts w:eastAsiaTheme="minorEastAsia" w:cstheme="minorHAnsi"/>
          <w:lang w:eastAsia="ja-JP"/>
        </w:rPr>
      </w:pPr>
      <w:r>
        <w:rPr>
          <w:rFonts w:eastAsiaTheme="minorEastAsia" w:cstheme="minorHAnsi"/>
          <w:lang w:eastAsia="ja-JP"/>
        </w:rPr>
        <w:t>P</w:t>
      </w:r>
      <w:r w:rsidR="005A6B6C" w:rsidRPr="00C77EDB">
        <w:rPr>
          <w:rFonts w:eastAsiaTheme="minorEastAsia" w:cstheme="minorHAnsi"/>
          <w:lang w:eastAsia="ja-JP"/>
        </w:rPr>
        <w:t>ašvaldības rīcībā esošā informācija par vides stāvokli novadā;</w:t>
      </w:r>
    </w:p>
    <w:p w14:paraId="175FB8C8" w14:textId="77777777" w:rsidR="005A6B6C" w:rsidRPr="005A6B6C" w:rsidRDefault="005A6B6C" w:rsidP="003B70B9">
      <w:pPr>
        <w:numPr>
          <w:ilvl w:val="0"/>
          <w:numId w:val="7"/>
        </w:numPr>
        <w:spacing w:before="40" w:after="0" w:line="240" w:lineRule="auto"/>
        <w:ind w:left="568" w:hanging="284"/>
        <w:jc w:val="both"/>
        <w:rPr>
          <w:rFonts w:eastAsiaTheme="minorEastAsia" w:cstheme="minorHAnsi"/>
          <w:lang w:eastAsia="ja-JP"/>
        </w:rPr>
      </w:pPr>
      <w:proofErr w:type="spellStart"/>
      <w:r w:rsidRPr="005A6B6C">
        <w:rPr>
          <w:rFonts w:eastAsiaTheme="minorEastAsia" w:cstheme="minorHAnsi"/>
          <w:lang w:eastAsia="ja-JP"/>
        </w:rPr>
        <w:t>VSIA</w:t>
      </w:r>
      <w:proofErr w:type="spellEnd"/>
      <w:r w:rsidRPr="005A6B6C">
        <w:rPr>
          <w:rFonts w:eastAsiaTheme="minorEastAsia" w:cstheme="minorHAnsi"/>
          <w:lang w:eastAsia="ja-JP"/>
        </w:rPr>
        <w:t xml:space="preserve"> „Latvijas Vides, ģeoloģijas un meteoroloģijas centrs” publiskajās datu bāzēs (reģistros) pieejamā informācija par vides stāvokli;</w:t>
      </w:r>
    </w:p>
    <w:p w14:paraId="4E409511" w14:textId="77777777" w:rsidR="005A6B6C" w:rsidRPr="005A6B6C" w:rsidRDefault="005A6B6C" w:rsidP="003B70B9">
      <w:pPr>
        <w:numPr>
          <w:ilvl w:val="0"/>
          <w:numId w:val="7"/>
        </w:numPr>
        <w:spacing w:before="40" w:after="0" w:line="240" w:lineRule="auto"/>
        <w:ind w:left="568" w:hanging="284"/>
        <w:jc w:val="both"/>
        <w:rPr>
          <w:rFonts w:eastAsiaTheme="minorEastAsia" w:cstheme="minorHAnsi"/>
          <w:lang w:eastAsia="ja-JP"/>
        </w:rPr>
      </w:pPr>
      <w:r w:rsidRPr="005A6B6C">
        <w:rPr>
          <w:rFonts w:eastAsiaTheme="minorEastAsia" w:cstheme="minorHAnsi"/>
          <w:lang w:eastAsia="ja-JP"/>
        </w:rPr>
        <w:t>AS „Latvijas valsts meži” inventarizācijas dati;</w:t>
      </w:r>
    </w:p>
    <w:p w14:paraId="1EA380CC" w14:textId="77777777" w:rsidR="005A6B6C" w:rsidRPr="005A6B6C" w:rsidRDefault="005A6B6C" w:rsidP="003B70B9">
      <w:pPr>
        <w:numPr>
          <w:ilvl w:val="0"/>
          <w:numId w:val="7"/>
        </w:numPr>
        <w:spacing w:before="40" w:after="0" w:line="240" w:lineRule="auto"/>
        <w:ind w:left="568" w:hanging="284"/>
        <w:jc w:val="both"/>
        <w:rPr>
          <w:rFonts w:eastAsiaTheme="minorEastAsia" w:cstheme="minorHAnsi"/>
          <w:lang w:eastAsia="ja-JP"/>
        </w:rPr>
      </w:pPr>
      <w:r w:rsidRPr="005A6B6C">
        <w:rPr>
          <w:rFonts w:eastAsiaTheme="minorEastAsia" w:cstheme="minorHAnsi"/>
          <w:lang w:eastAsia="ja-JP"/>
        </w:rPr>
        <w:t>Lauku atbalsta dienestā pieejamā informācija;</w:t>
      </w:r>
    </w:p>
    <w:p w14:paraId="0190E0DD" w14:textId="77777777" w:rsidR="005A6B6C" w:rsidRPr="005A6B6C" w:rsidRDefault="005A6B6C" w:rsidP="003B70B9">
      <w:pPr>
        <w:numPr>
          <w:ilvl w:val="0"/>
          <w:numId w:val="7"/>
        </w:numPr>
        <w:spacing w:before="40" w:after="0" w:line="240" w:lineRule="auto"/>
        <w:ind w:left="568" w:hanging="284"/>
        <w:jc w:val="both"/>
        <w:rPr>
          <w:rFonts w:eastAsiaTheme="minorEastAsia" w:cstheme="minorHAnsi"/>
          <w:lang w:eastAsia="ja-JP"/>
        </w:rPr>
      </w:pPr>
      <w:r w:rsidRPr="005A6B6C">
        <w:rPr>
          <w:rFonts w:eastAsiaTheme="minorEastAsia" w:cstheme="minorHAnsi"/>
          <w:lang w:eastAsia="ja-JP"/>
        </w:rPr>
        <w:t>Dabas aizsardzības pārvaldes tīmekļa vietnē pieejamā informācija par īpaši aizsargājamām dabas teritorijām;</w:t>
      </w:r>
    </w:p>
    <w:p w14:paraId="2E0F2E17" w14:textId="77777777" w:rsidR="005A6B6C" w:rsidRPr="005A6B6C" w:rsidRDefault="00C271EA" w:rsidP="003B70B9">
      <w:pPr>
        <w:numPr>
          <w:ilvl w:val="0"/>
          <w:numId w:val="7"/>
        </w:numPr>
        <w:spacing w:before="40" w:after="0" w:line="240" w:lineRule="auto"/>
        <w:ind w:left="568" w:hanging="284"/>
        <w:jc w:val="both"/>
        <w:rPr>
          <w:rFonts w:eastAsiaTheme="minorEastAsia" w:cstheme="minorHAnsi"/>
          <w:lang w:eastAsia="ja-JP"/>
        </w:rPr>
      </w:pPr>
      <w:r>
        <w:rPr>
          <w:rFonts w:eastAsiaTheme="minorEastAsia" w:cstheme="minorHAnsi"/>
          <w:lang w:eastAsia="ja-JP"/>
        </w:rPr>
        <w:t>Daugavas</w:t>
      </w:r>
      <w:r w:rsidR="005A6B6C" w:rsidRPr="005A6B6C">
        <w:rPr>
          <w:rFonts w:eastAsiaTheme="minorEastAsia" w:cstheme="minorHAnsi"/>
          <w:lang w:eastAsia="ja-JP"/>
        </w:rPr>
        <w:t xml:space="preserve"> upju baseina apgabala apsaimniekošanas plāns 2016.–2021. gadam;</w:t>
      </w:r>
    </w:p>
    <w:p w14:paraId="1767FDDA" w14:textId="32F62D3A" w:rsidR="005A6B6C" w:rsidRPr="005A6B6C" w:rsidRDefault="00B37A7E" w:rsidP="003B70B9">
      <w:pPr>
        <w:numPr>
          <w:ilvl w:val="0"/>
          <w:numId w:val="7"/>
        </w:numPr>
        <w:spacing w:before="40" w:after="0" w:line="240" w:lineRule="auto"/>
        <w:ind w:left="568" w:hanging="284"/>
        <w:jc w:val="both"/>
        <w:rPr>
          <w:rFonts w:eastAsiaTheme="minorEastAsia" w:cstheme="minorHAnsi"/>
          <w:lang w:eastAsia="ja-JP"/>
        </w:rPr>
      </w:pPr>
      <w:r>
        <w:rPr>
          <w:rFonts w:eastAsiaTheme="minorEastAsia" w:cstheme="minorHAnsi"/>
          <w:lang w:eastAsia="ja-JP"/>
        </w:rPr>
        <w:t>c</w:t>
      </w:r>
      <w:r w:rsidRPr="005A6B6C">
        <w:rPr>
          <w:rFonts w:eastAsiaTheme="minorEastAsia" w:cstheme="minorHAnsi"/>
          <w:lang w:eastAsia="ja-JP"/>
        </w:rPr>
        <w:t xml:space="preserve">iti </w:t>
      </w:r>
      <w:r w:rsidR="005A6B6C" w:rsidRPr="005A6B6C">
        <w:rPr>
          <w:rFonts w:eastAsiaTheme="minorEastAsia" w:cstheme="minorHAnsi"/>
          <w:lang w:eastAsia="ja-JP"/>
        </w:rPr>
        <w:t>publiski pieejamie pētījumi un informācija.</w:t>
      </w:r>
    </w:p>
    <w:p w14:paraId="0B825CD8" w14:textId="77777777" w:rsidR="005A6B6C" w:rsidRDefault="005A6B6C" w:rsidP="0005725B">
      <w:pPr>
        <w:spacing w:before="120" w:after="0" w:line="240" w:lineRule="auto"/>
        <w:jc w:val="both"/>
        <w:rPr>
          <w:rFonts w:eastAsiaTheme="minorEastAsia" w:cstheme="minorHAnsi"/>
          <w:lang w:eastAsia="ja-JP"/>
        </w:rPr>
      </w:pPr>
      <w:r w:rsidRPr="005A6B6C">
        <w:rPr>
          <w:rFonts w:eastAsiaTheme="minorEastAsia" w:cstheme="minorHAnsi"/>
          <w:lang w:eastAsia="ja-JP"/>
        </w:rPr>
        <w:t xml:space="preserve">Jāatzīmē, ka Vides pārskata izstrādātājam bija grūtības ar vides informācijas ieguvi un datu pieejamību. Šobrīd neeksistē publiski pieejama valsts vides informācijas sistēma. Pārsvarā līdz šim iegūtie un uzkrātie dati par vides kvalitāti atrodas komersanta </w:t>
      </w:r>
      <w:proofErr w:type="spellStart"/>
      <w:r w:rsidRPr="005A6B6C">
        <w:rPr>
          <w:rFonts w:eastAsiaTheme="minorEastAsia" w:cstheme="minorHAnsi"/>
          <w:lang w:eastAsia="ja-JP"/>
        </w:rPr>
        <w:t>VSIA</w:t>
      </w:r>
      <w:proofErr w:type="spellEnd"/>
      <w:r w:rsidRPr="005A6B6C">
        <w:rPr>
          <w:rFonts w:eastAsiaTheme="minorEastAsia" w:cstheme="minorHAnsi"/>
          <w:lang w:eastAsia="ja-JP"/>
        </w:rPr>
        <w:t xml:space="preserve"> „Latvijas Vides, ģeoloģijas un meteoroloģijas centrs” rokās, par informācijas sniegšanu tiek prasīta nesamērīgi augsta maksa. </w:t>
      </w:r>
      <w:r w:rsidR="008E355C">
        <w:rPr>
          <w:rFonts w:eastAsiaTheme="minorEastAsia" w:cstheme="minorHAnsi"/>
          <w:lang w:eastAsia="ja-JP"/>
        </w:rPr>
        <w:t>Tiešsaistē n</w:t>
      </w:r>
      <w:r w:rsidRPr="005A6B6C">
        <w:rPr>
          <w:rFonts w:eastAsiaTheme="minorEastAsia" w:cstheme="minorHAnsi"/>
          <w:lang w:eastAsia="ja-JP"/>
        </w:rPr>
        <w:t xml:space="preserve">av pieejama pilnīga vides monitoringa informācija, kas ļautu detalizēti izvērtēt vides stāvokli un tā izmaiņu tendences novada teritorijā. Izvērtējot pieejamo gaisa kvalitātes monitoringa posteņu izvietojumu jāsecina, ka to ir ļoti maz. Praktiski nav pieejama informācija par gaisa kvalitātes rādītājiem, trokšņa līmeņa rādītājiem, mūsdienu ģeoloģiskos procesus raksturojošiem u.c. rādītājiem novada teritorijā, t.sk. nav pieejami </w:t>
      </w:r>
      <w:r w:rsidR="008E355C">
        <w:rPr>
          <w:rFonts w:eastAsiaTheme="minorEastAsia" w:cstheme="minorHAnsi"/>
          <w:lang w:eastAsia="ja-JP"/>
        </w:rPr>
        <w:t xml:space="preserve">arī </w:t>
      </w:r>
      <w:r w:rsidRPr="005A6B6C">
        <w:rPr>
          <w:rFonts w:eastAsiaTheme="minorEastAsia" w:cstheme="minorHAnsi"/>
          <w:lang w:eastAsia="ja-JP"/>
        </w:rPr>
        <w:t>dati par virszemes un pazemes ūdens lī</w:t>
      </w:r>
      <w:r w:rsidR="0005725B">
        <w:rPr>
          <w:rFonts w:eastAsiaTheme="minorEastAsia" w:cstheme="minorHAnsi"/>
          <w:lang w:eastAsia="ja-JP"/>
        </w:rPr>
        <w:t>meņu un kvalitātes izmaiņām.</w:t>
      </w:r>
    </w:p>
    <w:p w14:paraId="23306EA0" w14:textId="77777777" w:rsidR="0005725B" w:rsidRDefault="0005725B" w:rsidP="0005725B">
      <w:pPr>
        <w:spacing w:before="120" w:after="0" w:line="240" w:lineRule="auto"/>
        <w:jc w:val="both"/>
      </w:pPr>
    </w:p>
    <w:p w14:paraId="1410A909" w14:textId="77777777" w:rsidR="00FF025F" w:rsidRDefault="00FF025F" w:rsidP="008505B3">
      <w:pPr>
        <w:pStyle w:val="Virsraksts2"/>
        <w:numPr>
          <w:ilvl w:val="1"/>
          <w:numId w:val="13"/>
        </w:numPr>
      </w:pPr>
      <w:bookmarkStart w:id="9" w:name="_Toc86843808"/>
      <w:r>
        <w:lastRenderedPageBreak/>
        <w:t>Sabiedrības līdzdalība</w:t>
      </w:r>
      <w:bookmarkEnd w:id="9"/>
    </w:p>
    <w:p w14:paraId="5E31833D" w14:textId="3F0A2476" w:rsidR="00C77EDB" w:rsidRDefault="00C77EDB" w:rsidP="00317184">
      <w:pPr>
        <w:spacing w:after="120"/>
        <w:jc w:val="both"/>
      </w:pPr>
      <w:r>
        <w:t xml:space="preserve">Sabiedrības līdzdalības </w:t>
      </w:r>
      <w:r w:rsidR="00B37A7E">
        <w:t xml:space="preserve">teritorijas attīstības plānošanas dokumentu </w:t>
      </w:r>
      <w:r>
        <w:t xml:space="preserve"> izstrādes procesā nosaka Ministru kabineta </w:t>
      </w:r>
      <w:proofErr w:type="spellStart"/>
      <w:r>
        <w:t>2009.</w:t>
      </w:r>
      <w:r w:rsidR="00B37A7E">
        <w:t>gada</w:t>
      </w:r>
      <w:proofErr w:type="spellEnd"/>
      <w:r w:rsidR="00B37A7E">
        <w:t xml:space="preserve"> </w:t>
      </w:r>
      <w:proofErr w:type="spellStart"/>
      <w:r w:rsidR="00B37A7E">
        <w:t>25.augusta</w:t>
      </w:r>
      <w:proofErr w:type="spellEnd"/>
      <w:r w:rsidR="00B37A7E">
        <w:t xml:space="preserve"> </w:t>
      </w:r>
      <w:r>
        <w:t xml:space="preserve">noteikumi </w:t>
      </w:r>
      <w:proofErr w:type="spellStart"/>
      <w:r>
        <w:t>Nr.970</w:t>
      </w:r>
      <w:proofErr w:type="spellEnd"/>
      <w:r>
        <w:t xml:space="preserve"> „Sabiedrības līdzdalības kārtība attīstības plānošanas procesā”. Noteikumi paredz sadarbības pārstāvju līdzdalību dažādos </w:t>
      </w:r>
      <w:r w:rsidR="00F92A0E">
        <w:t xml:space="preserve">attīstības plānošanas </w:t>
      </w:r>
      <w:r>
        <w:t xml:space="preserve">izstrādes posmos, piedaloties sabiedriskajās apspriedēs, iesaistoties darba grupās, vai arī </w:t>
      </w:r>
      <w:r w:rsidR="00F92A0E">
        <w:t>plānošanas dokumenta</w:t>
      </w:r>
      <w:r>
        <w:t xml:space="preserve"> izstrādes laikā par to paužot savu viedokli (mutvārdos un rakstiski).</w:t>
      </w:r>
    </w:p>
    <w:p w14:paraId="2C84AFDD" w14:textId="77777777" w:rsidR="00A2353E" w:rsidRDefault="00A2353E" w:rsidP="00317184">
      <w:pPr>
        <w:spacing w:after="120"/>
        <w:jc w:val="both"/>
      </w:pPr>
      <w:r>
        <w:t xml:space="preserve">Sabiedrības līdzdalības prasības </w:t>
      </w:r>
      <w:proofErr w:type="spellStart"/>
      <w:r w:rsidR="003C3A1A">
        <w:t>S</w:t>
      </w:r>
      <w:r>
        <w:t>IVN</w:t>
      </w:r>
      <w:proofErr w:type="spellEnd"/>
      <w:r>
        <w:t xml:space="preserve"> procesā nosaka </w:t>
      </w:r>
      <w:r w:rsidRPr="00A2353E">
        <w:t xml:space="preserve">Ministru Kabineta 23.03.2004. noteikumi </w:t>
      </w:r>
      <w:proofErr w:type="spellStart"/>
      <w:r w:rsidRPr="00A2353E">
        <w:t>Nr.157</w:t>
      </w:r>
      <w:proofErr w:type="spellEnd"/>
      <w:r w:rsidRPr="00A2353E">
        <w:t>. „Kārtība, kādā veicams ietekmes uz vidi stratēģiskais novērtējums” un likum</w:t>
      </w:r>
      <w:r>
        <w:t>s</w:t>
      </w:r>
      <w:r w:rsidRPr="00A2353E">
        <w:t xml:space="preserve"> „Pa</w:t>
      </w:r>
      <w:r>
        <w:t>r ietekmes uz vidi novērtējumu”</w:t>
      </w:r>
      <w:r w:rsidRPr="00A2353E">
        <w:t>.</w:t>
      </w:r>
    </w:p>
    <w:p w14:paraId="795B7445" w14:textId="0325A21B" w:rsidR="00A2353E" w:rsidRDefault="00B37A7E" w:rsidP="00317184">
      <w:pPr>
        <w:spacing w:after="120"/>
        <w:jc w:val="both"/>
      </w:pPr>
      <w:r>
        <w:t>Stratēģijas, Attīstības programmas</w:t>
      </w:r>
      <w:r w:rsidR="00F92A0E">
        <w:t xml:space="preserve"> un  </w:t>
      </w:r>
      <w:proofErr w:type="spellStart"/>
      <w:r w:rsidR="003C3A1A">
        <w:t>S</w:t>
      </w:r>
      <w:r w:rsidR="00F92A0E">
        <w:t>IVN</w:t>
      </w:r>
      <w:proofErr w:type="spellEnd"/>
      <w:r w:rsidR="00F92A0E">
        <w:t xml:space="preserve"> Vides pārskata sabiedriskās apspriešanas </w:t>
      </w:r>
      <w:r w:rsidR="00A2353E">
        <w:t xml:space="preserve">pasākumi </w:t>
      </w:r>
      <w:r w:rsidR="00F92A0E">
        <w:t xml:space="preserve">tiks </w:t>
      </w:r>
      <w:r w:rsidR="00A2353E">
        <w:t xml:space="preserve">veikti vienoti. </w:t>
      </w:r>
    </w:p>
    <w:p w14:paraId="448863BE" w14:textId="55C8941D" w:rsidR="005A6B6C" w:rsidRPr="005A6B6C" w:rsidRDefault="005A6B6C" w:rsidP="00317184">
      <w:pPr>
        <w:spacing w:after="120"/>
      </w:pPr>
      <w:r>
        <w:t xml:space="preserve">Sadaļa </w:t>
      </w:r>
      <w:r w:rsidR="00A2353E">
        <w:t xml:space="preserve">par </w:t>
      </w:r>
      <w:r w:rsidR="00B37A7E">
        <w:t xml:space="preserve">Stratēģijas, Attīstības programmas </w:t>
      </w:r>
      <w:r w:rsidR="00A2353E">
        <w:t xml:space="preserve">un Vides pārskata sabiedriskās apspriešanas gaitu un rezultātiem tiks </w:t>
      </w:r>
      <w:r>
        <w:t xml:space="preserve">izstrādāta pēc sabiedriskās apspriešanas </w:t>
      </w:r>
      <w:r w:rsidR="00A2353E">
        <w:t xml:space="preserve">procesa </w:t>
      </w:r>
      <w:r>
        <w:t>pabeigšanas.</w:t>
      </w:r>
    </w:p>
    <w:p w14:paraId="3F67406C" w14:textId="77777777" w:rsidR="006045A5" w:rsidRDefault="006045A5">
      <w:r>
        <w:br w:type="page"/>
      </w:r>
    </w:p>
    <w:p w14:paraId="771F4540" w14:textId="77777777" w:rsidR="00FF025F" w:rsidRDefault="00FF025F" w:rsidP="00080447"/>
    <w:p w14:paraId="05B0962C" w14:textId="77777777" w:rsidR="00080447" w:rsidRDefault="002D066B" w:rsidP="008505B3">
      <w:pPr>
        <w:pStyle w:val="Virsraksts1"/>
        <w:numPr>
          <w:ilvl w:val="0"/>
          <w:numId w:val="13"/>
        </w:numPr>
      </w:pPr>
      <w:bookmarkStart w:id="10" w:name="_Toc86843809"/>
      <w:r>
        <w:t xml:space="preserve">Ogres </w:t>
      </w:r>
      <w:r w:rsidR="00362214">
        <w:t>novada e</w:t>
      </w:r>
      <w:r w:rsidR="00080447">
        <w:t>sošā vides stāvokļa apraksts un iespējamā attīstība, ja plānošanas dokuments netiktu īstenots</w:t>
      </w:r>
      <w:bookmarkEnd w:id="10"/>
    </w:p>
    <w:p w14:paraId="627DDB71" w14:textId="77777777" w:rsidR="00362214" w:rsidRDefault="00362214" w:rsidP="00362214"/>
    <w:p w14:paraId="11586681" w14:textId="77777777" w:rsidR="003A2609" w:rsidRDefault="003A2609" w:rsidP="008505B3">
      <w:pPr>
        <w:pStyle w:val="Virsraksts2"/>
        <w:numPr>
          <w:ilvl w:val="1"/>
          <w:numId w:val="13"/>
        </w:numPr>
      </w:pPr>
      <w:bookmarkStart w:id="11" w:name="_Toc86843810"/>
      <w:r>
        <w:t>Novada vispārīgs raksturojums</w:t>
      </w:r>
      <w:bookmarkEnd w:id="11"/>
    </w:p>
    <w:p w14:paraId="07611E49" w14:textId="77777777" w:rsidR="002D066B" w:rsidRDefault="002D066B" w:rsidP="002D066B">
      <w:pPr>
        <w:jc w:val="both"/>
      </w:pPr>
      <w:r>
        <w:t xml:space="preserve">Ogres novads ir Latvijas 2021. gada administratīvi teritoriālās reformas gaitā 2021. gada 1. jūlijā izveidota Latvijas pašvaldība, kurā tika apvienots Ogres novads, Ikšķiles novads, Lielvārdes novads un Ķeguma novads. Novada centrs atrodas Ogres </w:t>
      </w:r>
      <w:proofErr w:type="spellStart"/>
      <w:r>
        <w:t>valstspilsētā</w:t>
      </w:r>
      <w:proofErr w:type="spellEnd"/>
      <w:r>
        <w:t>.</w:t>
      </w:r>
    </w:p>
    <w:p w14:paraId="33D38B92" w14:textId="77777777" w:rsidR="00342141" w:rsidRDefault="002D066B" w:rsidP="002D066B">
      <w:pPr>
        <w:jc w:val="both"/>
      </w:pPr>
      <w:r>
        <w:t>Novada teritorija pilnībā pārklājas ar pirms iepriekšējās administratīvi teritoriālās reformas pastāvējušā Ogres rajona teritoriju.</w:t>
      </w:r>
    </w:p>
    <w:p w14:paraId="559E2A97" w14:textId="77777777" w:rsidR="002D066B" w:rsidRDefault="002D066B" w:rsidP="002D066B">
      <w:pPr>
        <w:jc w:val="both"/>
      </w:pPr>
      <w:r>
        <w:t>Novada centrs:</w:t>
      </w:r>
      <w:r>
        <w:tab/>
        <w:t xml:space="preserve">Ogres </w:t>
      </w:r>
      <w:proofErr w:type="spellStart"/>
      <w:r>
        <w:t>valstspilsēta</w:t>
      </w:r>
      <w:proofErr w:type="spellEnd"/>
      <w:r>
        <w:t xml:space="preserve">, Novada  kopējā platība - 1839,4 </w:t>
      </w:r>
      <w:proofErr w:type="spellStart"/>
      <w:r>
        <w:t>km2</w:t>
      </w:r>
      <w:proofErr w:type="spellEnd"/>
      <w:r w:rsidR="006C7D6D">
        <w:t>.</w:t>
      </w:r>
      <w:r>
        <w:t xml:space="preserve"> </w:t>
      </w:r>
      <w:r w:rsidR="006C7D6D" w:rsidRPr="006C7D6D">
        <w:t xml:space="preserve">Novadā </w:t>
      </w:r>
      <w:proofErr w:type="spellStart"/>
      <w:r w:rsidR="006C7D6D" w:rsidRPr="006C7D6D">
        <w:t>2021.gada</w:t>
      </w:r>
      <w:proofErr w:type="spellEnd"/>
      <w:r w:rsidR="006C7D6D" w:rsidRPr="006C7D6D">
        <w:t xml:space="preserve"> sākumā bija 57 617 iedzīvotāji un teritorijas </w:t>
      </w:r>
      <w:proofErr w:type="spellStart"/>
      <w:r w:rsidR="006C7D6D" w:rsidRPr="006C7D6D">
        <w:t>apdzīvojuma</w:t>
      </w:r>
      <w:proofErr w:type="spellEnd"/>
      <w:r w:rsidR="006C7D6D" w:rsidRPr="006C7D6D">
        <w:t xml:space="preserve"> blīvums attiecīgi 31,3 cilvēki uz kvadrātkilometru</w:t>
      </w:r>
    </w:p>
    <w:p w14:paraId="2FD4D8CB" w14:textId="77777777" w:rsidR="002D066B" w:rsidRDefault="002D066B" w:rsidP="002D066B">
      <w:pPr>
        <w:jc w:val="both"/>
      </w:pPr>
      <w:r w:rsidRPr="002D066B">
        <w:rPr>
          <w:noProof/>
          <w:lang w:eastAsia="lv-LV"/>
        </w:rPr>
        <w:drawing>
          <wp:inline distT="0" distB="0" distL="0" distR="0" wp14:anchorId="1887ACA7" wp14:editId="27F7438F">
            <wp:extent cx="5697855" cy="4134611"/>
            <wp:effectExtent l="0" t="0" r="0" b="0"/>
            <wp:docPr id="4" name="Picture 4" descr="C:\Users\Inga Gavena\OneDrive\Documents\SIVN Ogre AP AS\kartes\admin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 Gavena\OneDrive\Documents\SIVN Ogre AP AS\kartes\admin_kart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7855" cy="4134611"/>
                    </a:xfrm>
                    <a:prstGeom prst="rect">
                      <a:avLst/>
                    </a:prstGeom>
                    <a:noFill/>
                    <a:ln>
                      <a:noFill/>
                    </a:ln>
                  </pic:spPr>
                </pic:pic>
              </a:graphicData>
            </a:graphic>
          </wp:inline>
        </w:drawing>
      </w:r>
    </w:p>
    <w:p w14:paraId="138DB9D7" w14:textId="77777777" w:rsidR="00342141" w:rsidRDefault="00342141" w:rsidP="00342141">
      <w:pPr>
        <w:jc w:val="both"/>
      </w:pPr>
      <w:proofErr w:type="spellStart"/>
      <w:r>
        <w:t>1.attēls</w:t>
      </w:r>
      <w:proofErr w:type="spellEnd"/>
      <w:r>
        <w:t xml:space="preserve"> </w:t>
      </w:r>
      <w:r w:rsidR="002D066B" w:rsidRPr="002D066B">
        <w:rPr>
          <w:b/>
        </w:rPr>
        <w:t xml:space="preserve">Ogres </w:t>
      </w:r>
      <w:r w:rsidRPr="00342141">
        <w:rPr>
          <w:b/>
        </w:rPr>
        <w:t xml:space="preserve">novada </w:t>
      </w:r>
      <w:proofErr w:type="spellStart"/>
      <w:r w:rsidRPr="00342141">
        <w:rPr>
          <w:b/>
        </w:rPr>
        <w:t>kartoshēma</w:t>
      </w:r>
      <w:proofErr w:type="spellEnd"/>
    </w:p>
    <w:p w14:paraId="3F1F3BA1" w14:textId="77777777" w:rsidR="002D066B" w:rsidRDefault="002D066B" w:rsidP="00317184">
      <w:pPr>
        <w:spacing w:before="120" w:after="120"/>
        <w:jc w:val="both"/>
      </w:pPr>
      <w:r>
        <w:t xml:space="preserve">Ogres novada sastāvā ietilpst: </w:t>
      </w:r>
      <w:r w:rsidRPr="002D066B">
        <w:t xml:space="preserve">Birzgales pagasts, Ikšķiles pilsēta, Jumpravas pagasts, Krapes pagasts, Ķeguma pilsēta, Ķeipenes pagasts, Lauberes pagasts, Lēdmanes pagasts, Lielvārdes pagasts, Lielvārdes pilsēta, Madlienas pagasts, Mazozolu pagasts, Meņģeles pagasts, Ogres </w:t>
      </w:r>
      <w:proofErr w:type="spellStart"/>
      <w:r w:rsidRPr="002D066B">
        <w:t>valstspilsēta</w:t>
      </w:r>
      <w:proofErr w:type="spellEnd"/>
      <w:r w:rsidRPr="002D066B">
        <w:t>, Ogresgala pagasts, Rembates pagasts, Suntažu pagasts, Taurupes pagasts, Tīnūžu pagasts un Tomes pagasts.</w:t>
      </w:r>
    </w:p>
    <w:p w14:paraId="2C3F771E" w14:textId="77777777" w:rsidR="002D066B" w:rsidRDefault="002D066B" w:rsidP="00317184">
      <w:pPr>
        <w:spacing w:before="120" w:after="120"/>
        <w:jc w:val="both"/>
      </w:pPr>
      <w:r>
        <w:lastRenderedPageBreak/>
        <w:t xml:space="preserve">Daugavas upe dala novadu divās nevienlīdzīgās daļās. Novada teritorijas lielākā daļa, </w:t>
      </w:r>
      <w:r w:rsidR="006C7D6D">
        <w:t xml:space="preserve">visas </w:t>
      </w:r>
      <w:r>
        <w:t xml:space="preserve">pilsētas un lielākie attīstības centri izvietoti Daugavas labajā krastā. </w:t>
      </w:r>
      <w:r w:rsidR="00BD16B3">
        <w:t xml:space="preserve">Abas novada daļas savieno tikai viens tilts pār Daugavu – Ķeguma HES </w:t>
      </w:r>
      <w:r w:rsidR="00E837BF">
        <w:t>tilts.</w:t>
      </w:r>
    </w:p>
    <w:p w14:paraId="19C97565" w14:textId="77777777" w:rsidR="00E837BF" w:rsidRDefault="00E837BF" w:rsidP="00317184">
      <w:pPr>
        <w:spacing w:before="120" w:after="120"/>
        <w:jc w:val="both"/>
      </w:pPr>
      <w:r>
        <w:t xml:space="preserve">Tādējādi Daugavas kreisā krasta teritorija, jeb Birzgales un Tomes pagasti ir fiziski lielā mērā atdalīti no pārējās novada teritorijas. </w:t>
      </w:r>
    </w:p>
    <w:p w14:paraId="60A95FB5" w14:textId="77777777" w:rsidR="00362214" w:rsidRDefault="006C7D6D" w:rsidP="00317184">
      <w:pPr>
        <w:spacing w:before="120" w:after="120"/>
        <w:jc w:val="both"/>
      </w:pPr>
      <w:r>
        <w:t>Ogres pilsēta</w:t>
      </w:r>
      <w:r w:rsidR="00362214">
        <w:t xml:space="preserve"> atrodas </w:t>
      </w:r>
      <w:r>
        <w:t>37</w:t>
      </w:r>
      <w:r w:rsidR="00362214">
        <w:t xml:space="preserve"> km attālumā no Latvijas </w:t>
      </w:r>
      <w:r>
        <w:t>Republikas galvaspilsētas Rīgas</w:t>
      </w:r>
      <w:r w:rsidR="00362214">
        <w:t>.</w:t>
      </w:r>
    </w:p>
    <w:p w14:paraId="5CC98F8C" w14:textId="77777777" w:rsidR="006C7D6D" w:rsidRDefault="00362214" w:rsidP="00317184">
      <w:pPr>
        <w:spacing w:before="120" w:after="120"/>
        <w:jc w:val="both"/>
      </w:pPr>
      <w:r>
        <w:t xml:space="preserve">Novada teritorija robežojas ar </w:t>
      </w:r>
      <w:r w:rsidR="006C7D6D">
        <w:t xml:space="preserve">Salaspils, Ropažu, Siguldas, </w:t>
      </w:r>
      <w:proofErr w:type="spellStart"/>
      <w:r w:rsidR="006C7D6D">
        <w:t>Cēsu</w:t>
      </w:r>
      <w:proofErr w:type="spellEnd"/>
      <w:r w:rsidR="006C7D6D">
        <w:t xml:space="preserve">, Madonas, Aizkraukles, Bauskas un Ķekavas novadiem. </w:t>
      </w:r>
    </w:p>
    <w:p w14:paraId="3B94E42C" w14:textId="77777777" w:rsidR="00362214" w:rsidRDefault="00362214" w:rsidP="00317184">
      <w:pPr>
        <w:spacing w:before="120" w:after="120"/>
        <w:jc w:val="both"/>
      </w:pPr>
      <w:r>
        <w:t xml:space="preserve">Novadā ir plašs upju tīkls, kuru veido </w:t>
      </w:r>
      <w:r w:rsidR="00B44DF4">
        <w:t>Daugava un tās pietekas, lielākās ir labajā Daugavas krastā – Ogres upe un Mazā Jugla.</w:t>
      </w:r>
      <w:r w:rsidR="00B44DF4" w:rsidRPr="00B44DF4">
        <w:t xml:space="preserve"> Lielākais novada ezers ir Lobes ezers. Citu nozīmīgu dabisko ūdenstilpju novadā nav. </w:t>
      </w:r>
      <w:proofErr w:type="spellStart"/>
      <w:r w:rsidR="00B44DF4" w:rsidRPr="00B44DF4">
        <w:t>1939.gadā</w:t>
      </w:r>
      <w:proofErr w:type="spellEnd"/>
      <w:r w:rsidR="00B44DF4" w:rsidRPr="00B44DF4">
        <w:t xml:space="preserve"> izveidot</w:t>
      </w:r>
      <w:r w:rsidR="00B44DF4">
        <w:t>a</w:t>
      </w:r>
      <w:r w:rsidR="00B44DF4" w:rsidRPr="00B44DF4">
        <w:t xml:space="preserve"> Ķeguma HES ūdenskrātuve uz Daugavas</w:t>
      </w:r>
      <w:r w:rsidR="003C3A1A">
        <w:t>,</w:t>
      </w:r>
      <w:r w:rsidR="00B44DF4" w:rsidRPr="00B44DF4">
        <w:t xml:space="preserve"> </w:t>
      </w:r>
      <w:r w:rsidR="00B44DF4">
        <w:t xml:space="preserve">tās platība </w:t>
      </w:r>
      <w:r w:rsidR="00B44DF4" w:rsidRPr="00B44DF4">
        <w:t xml:space="preserve">24,9 </w:t>
      </w:r>
      <w:proofErr w:type="spellStart"/>
      <w:r w:rsidR="00B44DF4" w:rsidRPr="00B44DF4">
        <w:t>km2</w:t>
      </w:r>
      <w:proofErr w:type="spellEnd"/>
      <w:r w:rsidR="00B44DF4" w:rsidRPr="00B44DF4">
        <w:t xml:space="preserve"> un tās dziļums sasniedz 16 m.</w:t>
      </w:r>
    </w:p>
    <w:p w14:paraId="5A023E8E" w14:textId="77777777" w:rsidR="00B44DF4" w:rsidRDefault="00B44DF4" w:rsidP="00317184">
      <w:pPr>
        <w:spacing w:before="120" w:after="120"/>
        <w:jc w:val="both"/>
      </w:pPr>
      <w:r>
        <w:t>Meža zemju īpatsvars novadā ir 56%; meža zemju platības aizņem 103 013 ha. Lauksaimniecībā izmantojamās zemes ir 41% jeb 75 505 ha, kas praktiski visas tiek apsaimniekotas. No tām 45% aizņem platības graudkopības un lopkopības vajadzībām.</w:t>
      </w:r>
    </w:p>
    <w:p w14:paraId="2326ADDF" w14:textId="77777777" w:rsidR="00B966BD" w:rsidRDefault="00B966BD" w:rsidP="008505B3">
      <w:pPr>
        <w:pStyle w:val="Sarakstarindkopa"/>
        <w:numPr>
          <w:ilvl w:val="0"/>
          <w:numId w:val="28"/>
        </w:numPr>
        <w:spacing w:before="120" w:after="120"/>
        <w:jc w:val="both"/>
      </w:pPr>
      <w:r>
        <w:t>dabas parki “Ogres ieleja” (</w:t>
      </w:r>
      <w:proofErr w:type="spellStart"/>
      <w:r>
        <w:t>NATURA</w:t>
      </w:r>
      <w:proofErr w:type="spellEnd"/>
      <w:r>
        <w:t xml:space="preserve"> 2000 teritorija, 7521 ha) un “Ogres Zilie kalni” (</w:t>
      </w:r>
      <w:proofErr w:type="spellStart"/>
      <w:r>
        <w:t>NATURA</w:t>
      </w:r>
      <w:proofErr w:type="spellEnd"/>
      <w:r>
        <w:t xml:space="preserve"> 2000 teritorija, 312 ha),</w:t>
      </w:r>
    </w:p>
    <w:p w14:paraId="1DE90726" w14:textId="77777777" w:rsidR="00B966BD" w:rsidRDefault="00B966BD" w:rsidP="008505B3">
      <w:pPr>
        <w:pStyle w:val="Sarakstarindkopa"/>
        <w:numPr>
          <w:ilvl w:val="0"/>
          <w:numId w:val="28"/>
        </w:numPr>
        <w:spacing w:before="120" w:after="120"/>
        <w:jc w:val="both"/>
      </w:pPr>
      <w:r>
        <w:t xml:space="preserve">dabas liegumi “Lielie Kangari” </w:t>
      </w:r>
      <w:proofErr w:type="spellStart"/>
      <w:r>
        <w:t>NATURA</w:t>
      </w:r>
      <w:proofErr w:type="spellEnd"/>
      <w:r>
        <w:t xml:space="preserve"> 2000 teritorija, 1936 ha), “Vērenes gobu un vīksnu audze”</w:t>
      </w:r>
      <w:r w:rsidRPr="00B966BD">
        <w:t xml:space="preserve"> (ietilpst dabas parkā - Ogres ieleja</w:t>
      </w:r>
      <w:r>
        <w:t>,</w:t>
      </w:r>
      <w:r w:rsidRPr="00B966BD">
        <w:t xml:space="preserve"> </w:t>
      </w:r>
      <w:proofErr w:type="spellStart"/>
      <w:r w:rsidRPr="00B966BD">
        <w:t>Natura</w:t>
      </w:r>
      <w:proofErr w:type="spellEnd"/>
      <w:r w:rsidRPr="00B966BD">
        <w:t xml:space="preserve"> 2000 teritorija</w:t>
      </w:r>
      <w:r>
        <w:t xml:space="preserve"> 48 ha), “Vērenes purvi” </w:t>
      </w:r>
      <w:r w:rsidR="00E0361C">
        <w:t xml:space="preserve"> </w:t>
      </w:r>
      <w:proofErr w:type="spellStart"/>
      <w:r w:rsidR="00E0361C">
        <w:t>NATURA2000</w:t>
      </w:r>
      <w:proofErr w:type="spellEnd"/>
      <w:r w:rsidR="00E0361C">
        <w:t xml:space="preserve"> </w:t>
      </w:r>
      <w:proofErr w:type="spellStart"/>
      <w:r w:rsidR="00E0361C">
        <w:t>teritorija,</w:t>
      </w:r>
      <w:r>
        <w:t>1213</w:t>
      </w:r>
      <w:proofErr w:type="spellEnd"/>
      <w:r>
        <w:t xml:space="preserve"> ha), “Daugava pie </w:t>
      </w:r>
      <w:proofErr w:type="spellStart"/>
      <w:r>
        <w:t>Kaibalas</w:t>
      </w:r>
      <w:proofErr w:type="spellEnd"/>
      <w:r>
        <w:t>”</w:t>
      </w:r>
      <w:r w:rsidR="00E0361C">
        <w:t xml:space="preserve"> </w:t>
      </w:r>
      <w:proofErr w:type="spellStart"/>
      <w:r w:rsidR="00E0361C">
        <w:t>NATURA</w:t>
      </w:r>
      <w:proofErr w:type="spellEnd"/>
      <w:r w:rsidR="00E0361C">
        <w:t xml:space="preserve"> 2000 teritorija </w:t>
      </w:r>
      <w:r>
        <w:t>579 ha);</w:t>
      </w:r>
    </w:p>
    <w:p w14:paraId="0FC40D0E" w14:textId="77777777" w:rsidR="00B966BD" w:rsidRDefault="00B966BD" w:rsidP="008505B3">
      <w:pPr>
        <w:pStyle w:val="Sarakstarindkopa"/>
        <w:numPr>
          <w:ilvl w:val="0"/>
          <w:numId w:val="28"/>
        </w:numPr>
        <w:spacing w:before="120" w:after="120"/>
        <w:jc w:val="both"/>
      </w:pPr>
      <w:r>
        <w:t xml:space="preserve">dabas pieminekļi “Ogres dolomītu krauja” </w:t>
      </w:r>
      <w:proofErr w:type="spellStart"/>
      <w:r w:rsidR="00E0361C">
        <w:t>NATURA</w:t>
      </w:r>
      <w:proofErr w:type="spellEnd"/>
      <w:r w:rsidR="00E0361C">
        <w:t xml:space="preserve"> 2000 teritorija, </w:t>
      </w:r>
      <w:r>
        <w:t>3,58) ha, “Līčupes atsegums”</w:t>
      </w:r>
      <w:r w:rsidR="00E0361C" w:rsidRPr="00E0361C">
        <w:t xml:space="preserve"> atrodas dabas parkā un </w:t>
      </w:r>
      <w:proofErr w:type="spellStart"/>
      <w:r w:rsidR="00E0361C" w:rsidRPr="00E0361C">
        <w:t>Natu</w:t>
      </w:r>
      <w:r w:rsidR="00E0361C">
        <w:t>ra</w:t>
      </w:r>
      <w:proofErr w:type="spellEnd"/>
      <w:r w:rsidR="00E0361C">
        <w:t xml:space="preserve"> 2000 teritorijā Ogres ieleja</w:t>
      </w:r>
      <w:r>
        <w:t xml:space="preserve">, Vērenes muižas aleja un </w:t>
      </w:r>
      <w:proofErr w:type="spellStart"/>
      <w:r>
        <w:t>Vatrānes</w:t>
      </w:r>
      <w:proofErr w:type="spellEnd"/>
      <w:r>
        <w:t xml:space="preserve"> aleja;</w:t>
      </w:r>
    </w:p>
    <w:p w14:paraId="6F359A2A" w14:textId="77777777" w:rsidR="00362214" w:rsidRDefault="00B966BD" w:rsidP="008505B3">
      <w:pPr>
        <w:pStyle w:val="Sarakstarindkopa"/>
        <w:numPr>
          <w:ilvl w:val="0"/>
          <w:numId w:val="28"/>
        </w:numPr>
        <w:spacing w:before="120" w:after="120"/>
        <w:jc w:val="both"/>
      </w:pPr>
      <w:r>
        <w:t xml:space="preserve">101 identificēts </w:t>
      </w:r>
      <w:r w:rsidR="00E0361C">
        <w:t xml:space="preserve">un </w:t>
      </w:r>
      <w:proofErr w:type="spellStart"/>
      <w:r w:rsidR="00E0361C">
        <w:t>DB</w:t>
      </w:r>
      <w:proofErr w:type="spellEnd"/>
      <w:r w:rsidR="00E0361C">
        <w:t xml:space="preserve"> “Ozols” reģistrēts dižkoks.</w:t>
      </w:r>
    </w:p>
    <w:p w14:paraId="7668336B" w14:textId="77777777" w:rsidR="00C9429B" w:rsidRDefault="00E0361C" w:rsidP="008505B3">
      <w:pPr>
        <w:pStyle w:val="Virsraksts2"/>
        <w:numPr>
          <w:ilvl w:val="1"/>
          <w:numId w:val="13"/>
        </w:numPr>
        <w:spacing w:before="120" w:after="120"/>
      </w:pPr>
      <w:bookmarkStart w:id="12" w:name="_Toc86843811"/>
      <w:r>
        <w:t xml:space="preserve">Ogres </w:t>
      </w:r>
      <w:r w:rsidR="00C9429B" w:rsidRPr="00C9429B">
        <w:t xml:space="preserve">novada reljefs un </w:t>
      </w:r>
      <w:proofErr w:type="spellStart"/>
      <w:r w:rsidR="00C9429B" w:rsidRPr="00C9429B">
        <w:t>ģeomorfoloģiskā</w:t>
      </w:r>
      <w:proofErr w:type="spellEnd"/>
      <w:r w:rsidR="00C9429B" w:rsidRPr="00C9429B">
        <w:t xml:space="preserve"> uzbūve</w:t>
      </w:r>
      <w:bookmarkEnd w:id="12"/>
    </w:p>
    <w:p w14:paraId="16897AF2" w14:textId="77777777" w:rsidR="00C9429B" w:rsidRPr="00C9429B" w:rsidRDefault="00E0361C" w:rsidP="00317184">
      <w:pPr>
        <w:autoSpaceDE w:val="0"/>
        <w:autoSpaceDN w:val="0"/>
        <w:adjustRightInd w:val="0"/>
        <w:spacing w:before="120" w:after="120" w:line="240" w:lineRule="auto"/>
        <w:jc w:val="both"/>
        <w:rPr>
          <w:rFonts w:cstheme="minorHAnsi"/>
          <w:color w:val="000000"/>
        </w:rPr>
      </w:pPr>
      <w:r>
        <w:rPr>
          <w:rFonts w:cstheme="minorHAnsi"/>
          <w:color w:val="000000"/>
        </w:rPr>
        <w:t>Latvija tai skaitā Ogres</w:t>
      </w:r>
      <w:r w:rsidR="00C9429B" w:rsidRPr="00C9429B">
        <w:rPr>
          <w:rFonts w:cstheme="minorHAnsi"/>
          <w:color w:val="000000"/>
        </w:rPr>
        <w:t xml:space="preserve"> novads atrodas Austrumeiropas līdzenumā. Zemes virsma te veidojusies pēdējā – Latvijas apledojuma laikā.</w:t>
      </w:r>
    </w:p>
    <w:p w14:paraId="333E5F1F" w14:textId="77777777" w:rsidR="00C9429B" w:rsidRPr="00C9429B" w:rsidRDefault="00C9429B" w:rsidP="00317184">
      <w:pPr>
        <w:autoSpaceDE w:val="0"/>
        <w:autoSpaceDN w:val="0"/>
        <w:adjustRightInd w:val="0"/>
        <w:spacing w:before="120" w:after="120" w:line="240" w:lineRule="auto"/>
        <w:jc w:val="both"/>
        <w:rPr>
          <w:rFonts w:cstheme="minorHAnsi"/>
          <w:color w:val="000000"/>
        </w:rPr>
      </w:pPr>
      <w:r w:rsidRPr="00C9429B">
        <w:rPr>
          <w:rFonts w:cstheme="minorHAnsi"/>
          <w:color w:val="000000"/>
        </w:rPr>
        <w:t xml:space="preserve">Latvijas reljefa </w:t>
      </w:r>
      <w:proofErr w:type="spellStart"/>
      <w:r w:rsidRPr="00C9429B">
        <w:rPr>
          <w:rFonts w:cstheme="minorHAnsi"/>
          <w:color w:val="000000"/>
        </w:rPr>
        <w:t>lielformas</w:t>
      </w:r>
      <w:proofErr w:type="spellEnd"/>
      <w:r w:rsidRPr="00C9429B">
        <w:rPr>
          <w:rFonts w:cstheme="minorHAnsi"/>
          <w:color w:val="000000"/>
        </w:rPr>
        <w:t xml:space="preserve"> ir augstienes un zemienes. Tās atšķiras ar augstumu virs jūras līmeņa un reljefa </w:t>
      </w:r>
      <w:proofErr w:type="spellStart"/>
      <w:r w:rsidRPr="00C9429B">
        <w:rPr>
          <w:rFonts w:cstheme="minorHAnsi"/>
          <w:color w:val="000000"/>
        </w:rPr>
        <w:t>saposmojumu</w:t>
      </w:r>
      <w:proofErr w:type="spellEnd"/>
      <w:r w:rsidRPr="00C9429B">
        <w:rPr>
          <w:rFonts w:cstheme="minorHAnsi"/>
          <w:color w:val="000000"/>
        </w:rPr>
        <w:t xml:space="preserve">. Par zemieņu un augstieņu robežu tiek uzskatīta </w:t>
      </w:r>
      <w:proofErr w:type="spellStart"/>
      <w:r w:rsidRPr="00C9429B">
        <w:rPr>
          <w:rFonts w:cstheme="minorHAnsi"/>
          <w:color w:val="000000"/>
        </w:rPr>
        <w:t>90m</w:t>
      </w:r>
      <w:proofErr w:type="spellEnd"/>
      <w:r w:rsidRPr="00C9429B">
        <w:rPr>
          <w:rFonts w:cstheme="minorHAnsi"/>
          <w:color w:val="000000"/>
        </w:rPr>
        <w:t xml:space="preserve"> horizontāle.</w:t>
      </w:r>
    </w:p>
    <w:p w14:paraId="7AD3ED7E" w14:textId="77777777" w:rsidR="00FE5FD8" w:rsidRDefault="00C9429B" w:rsidP="00317184">
      <w:pPr>
        <w:autoSpaceDE w:val="0"/>
        <w:autoSpaceDN w:val="0"/>
        <w:adjustRightInd w:val="0"/>
        <w:spacing w:before="120" w:after="120" w:line="240" w:lineRule="auto"/>
        <w:jc w:val="both"/>
        <w:rPr>
          <w:rFonts w:cstheme="minorHAnsi"/>
          <w:color w:val="000000"/>
        </w:rPr>
      </w:pPr>
      <w:r w:rsidRPr="00C9429B">
        <w:rPr>
          <w:rFonts w:cstheme="minorHAnsi"/>
          <w:color w:val="000000"/>
        </w:rPr>
        <w:t xml:space="preserve">Atbilstoši Latvijas </w:t>
      </w:r>
      <w:proofErr w:type="spellStart"/>
      <w:r w:rsidRPr="00C9429B">
        <w:rPr>
          <w:rFonts w:cstheme="minorHAnsi"/>
          <w:color w:val="000000"/>
        </w:rPr>
        <w:t>fizioģ</w:t>
      </w:r>
      <w:r w:rsidR="0008691E">
        <w:rPr>
          <w:rFonts w:cstheme="minorHAnsi"/>
          <w:color w:val="000000"/>
        </w:rPr>
        <w:t>eogrāfiskās</w:t>
      </w:r>
      <w:proofErr w:type="spellEnd"/>
      <w:r w:rsidR="0008691E">
        <w:rPr>
          <w:rFonts w:cstheme="minorHAnsi"/>
          <w:color w:val="000000"/>
        </w:rPr>
        <w:t xml:space="preserve"> rajonēšanas shēmai,</w:t>
      </w:r>
      <w:r w:rsidR="0008691E" w:rsidRPr="0008691E">
        <w:rPr>
          <w:rFonts w:cstheme="minorHAnsi"/>
          <w:color w:val="000000"/>
        </w:rPr>
        <w:t xml:space="preserve"> Ogres </w:t>
      </w:r>
      <w:r w:rsidR="0008691E">
        <w:rPr>
          <w:rFonts w:cstheme="minorHAnsi"/>
          <w:color w:val="000000"/>
        </w:rPr>
        <w:t xml:space="preserve">novads </w:t>
      </w:r>
      <w:r w:rsidR="0008691E" w:rsidRPr="0008691E">
        <w:rPr>
          <w:rFonts w:cstheme="minorHAnsi"/>
          <w:color w:val="000000"/>
        </w:rPr>
        <w:t xml:space="preserve">atrodas Latvijas vidusdaļā, galvenokārt </w:t>
      </w:r>
      <w:proofErr w:type="spellStart"/>
      <w:r w:rsidR="0008691E" w:rsidRPr="0008691E">
        <w:rPr>
          <w:rFonts w:cstheme="minorHAnsi"/>
          <w:color w:val="000000"/>
        </w:rPr>
        <w:t>Viduslatvijas</w:t>
      </w:r>
      <w:proofErr w:type="spellEnd"/>
      <w:r w:rsidR="0008691E" w:rsidRPr="0008691E">
        <w:rPr>
          <w:rFonts w:cstheme="minorHAnsi"/>
          <w:color w:val="000000"/>
        </w:rPr>
        <w:t xml:space="preserve"> zemienē, netālu no Baltijas jūras Rīgas līča. </w:t>
      </w:r>
      <w:r w:rsidR="0008691E">
        <w:rPr>
          <w:rFonts w:cstheme="minorHAnsi"/>
          <w:color w:val="000000"/>
        </w:rPr>
        <w:t xml:space="preserve">Novada </w:t>
      </w:r>
      <w:r w:rsidR="0008691E" w:rsidRPr="0008691E">
        <w:rPr>
          <w:rFonts w:cstheme="minorHAnsi"/>
          <w:color w:val="000000"/>
        </w:rPr>
        <w:t>teritorijā atrodas arī Latvijas ģeogrāfiskais centrs.</w:t>
      </w:r>
      <w:r w:rsidR="0008691E">
        <w:rPr>
          <w:rFonts w:cstheme="minorHAnsi"/>
          <w:color w:val="000000"/>
        </w:rPr>
        <w:t xml:space="preserve"> </w:t>
      </w:r>
    </w:p>
    <w:p w14:paraId="2F4AF4AF" w14:textId="77777777" w:rsid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No dienvidaustrumiem uz ziemeļrietumiem cauri </w:t>
      </w:r>
      <w:r>
        <w:rPr>
          <w:rFonts w:cstheme="minorHAnsi"/>
          <w:color w:val="000000"/>
        </w:rPr>
        <w:t xml:space="preserve">Novadam </w:t>
      </w:r>
      <w:r w:rsidRPr="0008691E">
        <w:rPr>
          <w:rFonts w:cstheme="minorHAnsi"/>
          <w:color w:val="000000"/>
        </w:rPr>
        <w:t xml:space="preserve">plūst Daugava. Tā sadala </w:t>
      </w:r>
      <w:r>
        <w:rPr>
          <w:rFonts w:cstheme="minorHAnsi"/>
          <w:color w:val="000000"/>
        </w:rPr>
        <w:t xml:space="preserve">novadu </w:t>
      </w:r>
      <w:r w:rsidRPr="0008691E">
        <w:rPr>
          <w:rFonts w:cstheme="minorHAnsi"/>
          <w:color w:val="000000"/>
        </w:rPr>
        <w:t>divās nevienādās daļās - 1/6 rajona teritorijas atrodas Daugavas kreisajā krastā, bet 5/6 - labajā krastā</w:t>
      </w:r>
      <w:r>
        <w:rPr>
          <w:rFonts w:cstheme="minorHAnsi"/>
          <w:color w:val="000000"/>
        </w:rPr>
        <w:t>.</w:t>
      </w:r>
    </w:p>
    <w:p w14:paraId="6999A56E" w14:textId="77777777" w:rsidR="0008691E" w:rsidRDefault="0008691E" w:rsidP="00317184">
      <w:pPr>
        <w:autoSpaceDE w:val="0"/>
        <w:autoSpaceDN w:val="0"/>
        <w:adjustRightInd w:val="0"/>
        <w:spacing w:before="120" w:after="120" w:line="240" w:lineRule="auto"/>
        <w:jc w:val="both"/>
        <w:rPr>
          <w:rFonts w:cstheme="minorHAnsi"/>
          <w:color w:val="000000"/>
        </w:rPr>
      </w:pPr>
      <w:r>
        <w:rPr>
          <w:rFonts w:cstheme="minorHAnsi"/>
          <w:color w:val="000000"/>
        </w:rPr>
        <w:t xml:space="preserve">Novada reljefs būtiski atšķirīgs, veidojies pēdējā – Latvijas apledojuma un pēcleduslaikmeta laikā. </w:t>
      </w:r>
      <w:r w:rsidRPr="0008691E">
        <w:rPr>
          <w:rFonts w:cstheme="minorHAnsi"/>
          <w:color w:val="000000"/>
        </w:rPr>
        <w:t xml:space="preserve">Kopumā Ogres </w:t>
      </w:r>
      <w:r>
        <w:rPr>
          <w:rFonts w:cstheme="minorHAnsi"/>
          <w:color w:val="000000"/>
        </w:rPr>
        <w:t xml:space="preserve">novada zemes </w:t>
      </w:r>
      <w:r w:rsidRPr="0008691E">
        <w:rPr>
          <w:rFonts w:cstheme="minorHAnsi"/>
          <w:color w:val="000000"/>
        </w:rPr>
        <w:t xml:space="preserve">virsmu varētu raksturot kā zemu, lēzeni viļņainu līdzenumu, kas ģeoloģiski saistīts ar plašo Austrumeiropas līdzenumu. Arī Ogres novadu pirms 12000 - 14000 gadiem sedzis pēdējais kvartāra apledojums, kas ir atstājis nozīmīgas pēdas apkārtnes reljefā. Šīs pēdas samanāmas vēl šodien, un cilvēku saimnieciskā darbība tās nav būtiski pārveidojusi. Savu ietekmi uz apvidus virsmu ir atstājušas arī ūdensteces. Citi faktori virsmu ir ietekmējuši daudz mazāk, un tiem ir tikai vietēja nozīme. </w:t>
      </w:r>
      <w:r>
        <w:rPr>
          <w:rFonts w:cstheme="minorHAnsi"/>
          <w:color w:val="000000"/>
        </w:rPr>
        <w:t xml:space="preserve">Dažādas izcelsmes pauguri mijas ar zemienēm, ko šķērso upju (Daugavas, Ogres, Mazās Juglas un to pieteku) ielejas. </w:t>
      </w:r>
    </w:p>
    <w:p w14:paraId="466C4E38" w14:textId="77777777" w:rsid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lastRenderedPageBreak/>
        <w:t xml:space="preserve">Ogres </w:t>
      </w:r>
      <w:r>
        <w:rPr>
          <w:rFonts w:cstheme="minorHAnsi"/>
          <w:color w:val="000000"/>
        </w:rPr>
        <w:t xml:space="preserve">Novads </w:t>
      </w:r>
      <w:r w:rsidRPr="0008691E">
        <w:rPr>
          <w:rFonts w:cstheme="minorHAnsi"/>
          <w:color w:val="000000"/>
        </w:rPr>
        <w:t xml:space="preserve">atrodas </w:t>
      </w:r>
      <w:proofErr w:type="spellStart"/>
      <w:r w:rsidRPr="0008691E">
        <w:rPr>
          <w:rFonts w:cstheme="minorHAnsi"/>
          <w:color w:val="000000"/>
        </w:rPr>
        <w:t>Viduslatvijas</w:t>
      </w:r>
      <w:proofErr w:type="spellEnd"/>
      <w:r w:rsidRPr="0008691E">
        <w:rPr>
          <w:rFonts w:cstheme="minorHAnsi"/>
          <w:color w:val="000000"/>
        </w:rPr>
        <w:t xml:space="preserve"> zemienē, kas aizņem rajona lielāko daļu (vairāk nekā 85%), un Vidzemes augstienē, kas aizņem mazāk par 15% rajona platības. Pēc šī dalījuma Ogres </w:t>
      </w:r>
      <w:r>
        <w:rPr>
          <w:rFonts w:cstheme="minorHAnsi"/>
          <w:color w:val="000000"/>
        </w:rPr>
        <w:t xml:space="preserve">Novads </w:t>
      </w:r>
      <w:r w:rsidRPr="0008691E">
        <w:rPr>
          <w:rFonts w:cstheme="minorHAnsi"/>
          <w:color w:val="000000"/>
        </w:rPr>
        <w:t xml:space="preserve">izvietojies divos </w:t>
      </w:r>
      <w:proofErr w:type="spellStart"/>
      <w:r w:rsidRPr="0008691E">
        <w:rPr>
          <w:rFonts w:cstheme="minorHAnsi"/>
          <w:color w:val="000000"/>
        </w:rPr>
        <w:t>fizioģeogrāfiskajos</w:t>
      </w:r>
      <w:proofErr w:type="spellEnd"/>
      <w:r w:rsidRPr="0008691E">
        <w:rPr>
          <w:rFonts w:cstheme="minorHAnsi"/>
          <w:color w:val="000000"/>
        </w:rPr>
        <w:t xml:space="preserve"> dabas rajonos - </w:t>
      </w:r>
      <w:proofErr w:type="spellStart"/>
      <w:r w:rsidRPr="0008691E">
        <w:rPr>
          <w:rFonts w:cstheme="minorHAnsi"/>
          <w:color w:val="000000"/>
        </w:rPr>
        <w:t>Viduslatvijas</w:t>
      </w:r>
      <w:proofErr w:type="spellEnd"/>
      <w:r w:rsidRPr="0008691E">
        <w:rPr>
          <w:rFonts w:cstheme="minorHAnsi"/>
          <w:color w:val="000000"/>
        </w:rPr>
        <w:t xml:space="preserve"> zemienē un Vidzemes augstienē - un sešos dabas apvidos - </w:t>
      </w:r>
      <w:proofErr w:type="spellStart"/>
      <w:r w:rsidRPr="0008691E">
        <w:rPr>
          <w:rFonts w:cstheme="minorHAnsi"/>
          <w:color w:val="000000"/>
        </w:rPr>
        <w:t>Viduslatvijas</w:t>
      </w:r>
      <w:proofErr w:type="spellEnd"/>
      <w:r w:rsidRPr="0008691E">
        <w:rPr>
          <w:rFonts w:cstheme="minorHAnsi"/>
          <w:color w:val="000000"/>
        </w:rPr>
        <w:t xml:space="preserve"> zemienē tie ir </w:t>
      </w:r>
      <w:proofErr w:type="spellStart"/>
      <w:r w:rsidRPr="0008691E">
        <w:rPr>
          <w:rFonts w:cstheme="minorHAnsi"/>
          <w:color w:val="000000"/>
        </w:rPr>
        <w:t>Upmales</w:t>
      </w:r>
      <w:proofErr w:type="spellEnd"/>
      <w:r w:rsidRPr="0008691E">
        <w:rPr>
          <w:rFonts w:cstheme="minorHAnsi"/>
          <w:color w:val="000000"/>
        </w:rPr>
        <w:t xml:space="preserve"> </w:t>
      </w:r>
      <w:proofErr w:type="spellStart"/>
      <w:r w:rsidRPr="0008691E">
        <w:rPr>
          <w:rFonts w:cstheme="minorHAnsi"/>
          <w:color w:val="000000"/>
        </w:rPr>
        <w:t>paugurlīdzenums</w:t>
      </w:r>
      <w:proofErr w:type="spellEnd"/>
      <w:r w:rsidRPr="0008691E">
        <w:rPr>
          <w:rFonts w:cstheme="minorHAnsi"/>
          <w:color w:val="000000"/>
        </w:rPr>
        <w:t xml:space="preserve">, Taurkalnes līdzenums, </w:t>
      </w:r>
      <w:proofErr w:type="spellStart"/>
      <w:r w:rsidRPr="0008691E">
        <w:rPr>
          <w:rFonts w:cstheme="minorHAnsi"/>
          <w:color w:val="000000"/>
        </w:rPr>
        <w:t>Lejasdaugavas</w:t>
      </w:r>
      <w:proofErr w:type="spellEnd"/>
      <w:r w:rsidRPr="0008691E">
        <w:rPr>
          <w:rFonts w:cstheme="minorHAnsi"/>
          <w:color w:val="000000"/>
        </w:rPr>
        <w:t xml:space="preserve"> senleja un </w:t>
      </w:r>
      <w:proofErr w:type="spellStart"/>
      <w:r w:rsidRPr="0008691E">
        <w:rPr>
          <w:rFonts w:cstheme="minorHAnsi"/>
          <w:color w:val="000000"/>
        </w:rPr>
        <w:t>Viduslatvijas</w:t>
      </w:r>
      <w:proofErr w:type="spellEnd"/>
      <w:r w:rsidRPr="0008691E">
        <w:rPr>
          <w:rFonts w:cstheme="minorHAnsi"/>
          <w:color w:val="000000"/>
        </w:rPr>
        <w:t xml:space="preserve"> nolaidenums, Vidzemes augstienē - </w:t>
      </w:r>
      <w:proofErr w:type="spellStart"/>
      <w:r w:rsidRPr="0008691E">
        <w:rPr>
          <w:rFonts w:cstheme="minorHAnsi"/>
          <w:color w:val="000000"/>
        </w:rPr>
        <w:t>Piebalgas</w:t>
      </w:r>
      <w:proofErr w:type="spellEnd"/>
      <w:r w:rsidRPr="0008691E">
        <w:rPr>
          <w:rFonts w:cstheme="minorHAnsi"/>
          <w:color w:val="000000"/>
        </w:rPr>
        <w:t xml:space="preserve"> </w:t>
      </w:r>
      <w:proofErr w:type="spellStart"/>
      <w:r w:rsidRPr="0008691E">
        <w:rPr>
          <w:rFonts w:cstheme="minorHAnsi"/>
          <w:color w:val="000000"/>
        </w:rPr>
        <w:t>pauguraine</w:t>
      </w:r>
      <w:proofErr w:type="spellEnd"/>
      <w:r w:rsidRPr="0008691E">
        <w:rPr>
          <w:rFonts w:cstheme="minorHAnsi"/>
          <w:color w:val="000000"/>
        </w:rPr>
        <w:t xml:space="preserve"> un </w:t>
      </w:r>
      <w:proofErr w:type="spellStart"/>
      <w:r w:rsidRPr="0008691E">
        <w:rPr>
          <w:rFonts w:cstheme="minorHAnsi"/>
          <w:color w:val="000000"/>
        </w:rPr>
        <w:t>Augšogres</w:t>
      </w:r>
      <w:proofErr w:type="spellEnd"/>
      <w:r w:rsidRPr="0008691E">
        <w:rPr>
          <w:rFonts w:cstheme="minorHAnsi"/>
          <w:color w:val="000000"/>
        </w:rPr>
        <w:t xml:space="preserve"> pazeminājums. </w:t>
      </w:r>
    </w:p>
    <w:p w14:paraId="44018B57" w14:textId="77777777" w:rsid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Reljefa </w:t>
      </w:r>
      <w:proofErr w:type="spellStart"/>
      <w:r w:rsidRPr="0008691E">
        <w:rPr>
          <w:rFonts w:cstheme="minorHAnsi"/>
          <w:color w:val="000000"/>
        </w:rPr>
        <w:t>lielformas</w:t>
      </w:r>
      <w:proofErr w:type="spellEnd"/>
      <w:r w:rsidRPr="0008691E">
        <w:rPr>
          <w:rFonts w:cstheme="minorHAnsi"/>
          <w:color w:val="000000"/>
        </w:rPr>
        <w:t xml:space="preserve"> nosaka daudzu dabas apstākļu un resursu, piesārņojuma uzkrāšanās un izkliedēšanās teritoriālās atšķirības, kā arī dabas kompleksu dažādība. </w:t>
      </w:r>
    </w:p>
    <w:p w14:paraId="0A4B7003" w14:textId="77777777" w:rsidR="00FE5FD8"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Augstienēm raksturīga pacelta </w:t>
      </w:r>
      <w:proofErr w:type="spellStart"/>
      <w:r w:rsidRPr="0008691E">
        <w:rPr>
          <w:rFonts w:cstheme="minorHAnsi"/>
          <w:color w:val="000000"/>
        </w:rPr>
        <w:t>pamatiežu</w:t>
      </w:r>
      <w:proofErr w:type="spellEnd"/>
      <w:r w:rsidRPr="0008691E">
        <w:rPr>
          <w:rFonts w:cstheme="minorHAnsi"/>
          <w:color w:val="000000"/>
        </w:rPr>
        <w:t xml:space="preserve"> virsma, biezi kvartāra nogulumi un </w:t>
      </w:r>
      <w:proofErr w:type="spellStart"/>
      <w:r w:rsidRPr="0008691E">
        <w:rPr>
          <w:rFonts w:cstheme="minorHAnsi"/>
          <w:color w:val="000000"/>
        </w:rPr>
        <w:t>saposmots</w:t>
      </w:r>
      <w:proofErr w:type="spellEnd"/>
      <w:r w:rsidRPr="0008691E">
        <w:rPr>
          <w:rFonts w:cstheme="minorHAnsi"/>
          <w:color w:val="000000"/>
        </w:rPr>
        <w:t xml:space="preserve">, paugurains reljefs, kā arī palielināts nokrišņu daudzums. Katri 100 metri virsmas paaugstinājuma rada apmēram 60 – 80 metru lielu nokrišņu daudzuma pieaugumu, kas palielina arī teritorijas ūdens noteces daudzumu. Augstienēs ir vēsāks - ar katriem 100 m vidējā gaisa temperatūra pazeminās par 0,5 - 0,6 °C. Šīs atšķirības savukārt nosaka mitruma apstākļu, augu valsts grupējumu un augšņu īpašību visai lielo dažādību salīdzinoši nelielās augstieņu platībās. Minētās iezīmes attiecas uz Ogres </w:t>
      </w:r>
      <w:r>
        <w:rPr>
          <w:rFonts w:cstheme="minorHAnsi"/>
          <w:color w:val="000000"/>
        </w:rPr>
        <w:t xml:space="preserve">novada </w:t>
      </w:r>
      <w:r w:rsidRPr="0008691E">
        <w:rPr>
          <w:rFonts w:cstheme="minorHAnsi"/>
          <w:color w:val="000000"/>
        </w:rPr>
        <w:t xml:space="preserve">austrumu daļu, kas iesniedzas Vidzemes augstienē un </w:t>
      </w:r>
      <w:proofErr w:type="spellStart"/>
      <w:r w:rsidRPr="0008691E">
        <w:rPr>
          <w:rFonts w:cstheme="minorHAnsi"/>
          <w:color w:val="000000"/>
        </w:rPr>
        <w:t>fizioģeogrāfiski</w:t>
      </w:r>
      <w:proofErr w:type="spellEnd"/>
      <w:r w:rsidRPr="0008691E">
        <w:rPr>
          <w:rFonts w:cstheme="minorHAnsi"/>
          <w:color w:val="000000"/>
        </w:rPr>
        <w:t xml:space="preserve"> pieder diviem dabas apvidiem - </w:t>
      </w:r>
      <w:proofErr w:type="spellStart"/>
      <w:r w:rsidRPr="0008691E">
        <w:rPr>
          <w:rFonts w:cstheme="minorHAnsi"/>
          <w:color w:val="000000"/>
        </w:rPr>
        <w:t>Piebalgas</w:t>
      </w:r>
      <w:proofErr w:type="spellEnd"/>
      <w:r w:rsidRPr="0008691E">
        <w:rPr>
          <w:rFonts w:cstheme="minorHAnsi"/>
          <w:color w:val="000000"/>
        </w:rPr>
        <w:t xml:space="preserve"> </w:t>
      </w:r>
      <w:proofErr w:type="spellStart"/>
      <w:r w:rsidRPr="0008691E">
        <w:rPr>
          <w:rFonts w:cstheme="minorHAnsi"/>
          <w:color w:val="000000"/>
        </w:rPr>
        <w:t>paugurainei</w:t>
      </w:r>
      <w:proofErr w:type="spellEnd"/>
      <w:r w:rsidRPr="0008691E">
        <w:rPr>
          <w:rFonts w:cstheme="minorHAnsi"/>
          <w:color w:val="000000"/>
        </w:rPr>
        <w:t xml:space="preserve">, kur ir vislielākais absolūtais virsmas augstums rajonā (120 – 200 m </w:t>
      </w:r>
      <w:proofErr w:type="spellStart"/>
      <w:r w:rsidRPr="0008691E">
        <w:rPr>
          <w:rFonts w:cstheme="minorHAnsi"/>
          <w:color w:val="000000"/>
        </w:rPr>
        <w:t>vjl</w:t>
      </w:r>
      <w:proofErr w:type="spellEnd"/>
      <w:r w:rsidRPr="0008691E">
        <w:rPr>
          <w:rFonts w:cstheme="minorHAnsi"/>
          <w:color w:val="000000"/>
        </w:rPr>
        <w:t xml:space="preserve">. un vairāk), un </w:t>
      </w:r>
      <w:proofErr w:type="spellStart"/>
      <w:r w:rsidRPr="0008691E">
        <w:rPr>
          <w:rFonts w:cstheme="minorHAnsi"/>
          <w:color w:val="000000"/>
        </w:rPr>
        <w:t>Augšogres</w:t>
      </w:r>
      <w:proofErr w:type="spellEnd"/>
      <w:r w:rsidRPr="0008691E">
        <w:rPr>
          <w:rFonts w:cstheme="minorHAnsi"/>
          <w:color w:val="000000"/>
        </w:rPr>
        <w:t xml:space="preserve"> pazeminājumam, kas atrodas uz D no </w:t>
      </w:r>
      <w:proofErr w:type="spellStart"/>
      <w:r w:rsidRPr="0008691E">
        <w:rPr>
          <w:rFonts w:cstheme="minorHAnsi"/>
          <w:color w:val="000000"/>
        </w:rPr>
        <w:t>Piebalgas</w:t>
      </w:r>
      <w:proofErr w:type="spellEnd"/>
      <w:r w:rsidRPr="0008691E">
        <w:rPr>
          <w:rFonts w:cstheme="minorHAnsi"/>
          <w:color w:val="000000"/>
        </w:rPr>
        <w:t xml:space="preserve"> </w:t>
      </w:r>
      <w:proofErr w:type="spellStart"/>
      <w:r w:rsidRPr="0008691E">
        <w:rPr>
          <w:rFonts w:cstheme="minorHAnsi"/>
          <w:color w:val="000000"/>
        </w:rPr>
        <w:t>pauguraines</w:t>
      </w:r>
      <w:proofErr w:type="spellEnd"/>
      <w:r w:rsidRPr="0008691E">
        <w:rPr>
          <w:rFonts w:cstheme="minorHAnsi"/>
          <w:color w:val="000000"/>
        </w:rPr>
        <w:t xml:space="preserve"> un kur augstums svārstās ap 100 – 130 m </w:t>
      </w:r>
      <w:proofErr w:type="spellStart"/>
      <w:r w:rsidRPr="0008691E">
        <w:rPr>
          <w:rFonts w:cstheme="minorHAnsi"/>
          <w:color w:val="000000"/>
        </w:rPr>
        <w:t>vjl</w:t>
      </w:r>
      <w:proofErr w:type="spellEnd"/>
      <w:r w:rsidRPr="0008691E">
        <w:rPr>
          <w:rFonts w:cstheme="minorHAnsi"/>
          <w:color w:val="000000"/>
        </w:rPr>
        <w:t xml:space="preserve">. Vidzemes augstienes </w:t>
      </w:r>
      <w:proofErr w:type="spellStart"/>
      <w:r w:rsidRPr="0008691E">
        <w:rPr>
          <w:rFonts w:cstheme="minorHAnsi"/>
          <w:color w:val="000000"/>
        </w:rPr>
        <w:t>Piebalgas</w:t>
      </w:r>
      <w:proofErr w:type="spellEnd"/>
      <w:r w:rsidRPr="0008691E">
        <w:rPr>
          <w:rFonts w:cstheme="minorHAnsi"/>
          <w:color w:val="000000"/>
        </w:rPr>
        <w:t xml:space="preserve"> apvidū izvietojusies lielākā daļa Taurupes un Mazozolu pagasta teritorijas, bet </w:t>
      </w:r>
      <w:proofErr w:type="spellStart"/>
      <w:r w:rsidRPr="0008691E">
        <w:rPr>
          <w:rFonts w:cstheme="minorHAnsi"/>
          <w:color w:val="000000"/>
        </w:rPr>
        <w:t>Augšogres</w:t>
      </w:r>
      <w:proofErr w:type="spellEnd"/>
      <w:r w:rsidRPr="0008691E">
        <w:rPr>
          <w:rFonts w:cstheme="minorHAnsi"/>
          <w:color w:val="000000"/>
        </w:rPr>
        <w:t xml:space="preserve"> pazeminājuma apvidū - Meņģeles pagasta ziemeļaustrumu daļa, Taurupes pagasta dienvidaustrumu daļa un Mazozolu pagasta dienvidu daļā. Mazozolu pagasta ziemeļu daļā atrodas arī </w:t>
      </w:r>
      <w:proofErr w:type="spellStart"/>
      <w:r w:rsidRPr="0008691E">
        <w:rPr>
          <w:rFonts w:cstheme="minorHAnsi"/>
          <w:color w:val="000000"/>
        </w:rPr>
        <w:t>Eglīškalns</w:t>
      </w:r>
      <w:proofErr w:type="spellEnd"/>
      <w:r w:rsidRPr="0008691E">
        <w:rPr>
          <w:rFonts w:cstheme="minorHAnsi"/>
          <w:color w:val="000000"/>
        </w:rPr>
        <w:t xml:space="preserve"> (205,6 m </w:t>
      </w:r>
      <w:proofErr w:type="spellStart"/>
      <w:r w:rsidRPr="0008691E">
        <w:rPr>
          <w:rFonts w:cstheme="minorHAnsi"/>
          <w:color w:val="000000"/>
        </w:rPr>
        <w:t>vjl</w:t>
      </w:r>
      <w:proofErr w:type="spellEnd"/>
      <w:r w:rsidRPr="0008691E">
        <w:rPr>
          <w:rFonts w:cstheme="minorHAnsi"/>
          <w:color w:val="000000"/>
        </w:rPr>
        <w:t xml:space="preserve">.), kas uzskatāms par vienu no augstākajiem virsmas punktiem rajonā (augstums noteikts pēc topogrāfiskās kartes). </w:t>
      </w:r>
    </w:p>
    <w:p w14:paraId="0B14C9AE"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Lielākā Ogres </w:t>
      </w:r>
      <w:r w:rsidR="00090DAE">
        <w:rPr>
          <w:rFonts w:cstheme="minorHAnsi"/>
          <w:color w:val="000000"/>
        </w:rPr>
        <w:t xml:space="preserve">novada </w:t>
      </w:r>
      <w:r w:rsidRPr="0008691E">
        <w:rPr>
          <w:rFonts w:cstheme="minorHAnsi"/>
          <w:color w:val="000000"/>
        </w:rPr>
        <w:t xml:space="preserve">daļa </w:t>
      </w:r>
      <w:proofErr w:type="spellStart"/>
      <w:r w:rsidRPr="0008691E">
        <w:rPr>
          <w:rFonts w:cstheme="minorHAnsi"/>
          <w:color w:val="000000"/>
        </w:rPr>
        <w:t>fizioģeogrāfiski</w:t>
      </w:r>
      <w:proofErr w:type="spellEnd"/>
      <w:r w:rsidRPr="0008691E">
        <w:rPr>
          <w:rFonts w:cstheme="minorHAnsi"/>
          <w:color w:val="000000"/>
        </w:rPr>
        <w:t xml:space="preserve"> atrodas </w:t>
      </w:r>
      <w:proofErr w:type="spellStart"/>
      <w:r w:rsidRPr="0008691E">
        <w:rPr>
          <w:rFonts w:cstheme="minorHAnsi"/>
          <w:color w:val="000000"/>
        </w:rPr>
        <w:t>Viduslatvijas</w:t>
      </w:r>
      <w:proofErr w:type="spellEnd"/>
      <w:r w:rsidRPr="0008691E">
        <w:rPr>
          <w:rFonts w:cstheme="minorHAnsi"/>
          <w:color w:val="000000"/>
        </w:rPr>
        <w:t xml:space="preserve"> zemienē. Tajā lielākais dabas apvidus ir </w:t>
      </w:r>
      <w:proofErr w:type="spellStart"/>
      <w:r w:rsidRPr="0008691E">
        <w:rPr>
          <w:rFonts w:cstheme="minorHAnsi"/>
          <w:color w:val="000000"/>
        </w:rPr>
        <w:t>Viduslatvijas</w:t>
      </w:r>
      <w:proofErr w:type="spellEnd"/>
      <w:r w:rsidRPr="0008691E">
        <w:rPr>
          <w:rFonts w:cstheme="minorHAnsi"/>
          <w:color w:val="000000"/>
        </w:rPr>
        <w:t xml:space="preserve"> nolaidenums, kas aizņem vairāk nekā 60% </w:t>
      </w:r>
      <w:r w:rsidR="00090DAE">
        <w:rPr>
          <w:rFonts w:cstheme="minorHAnsi"/>
          <w:color w:val="000000"/>
        </w:rPr>
        <w:t xml:space="preserve">novada </w:t>
      </w:r>
      <w:r w:rsidRPr="0008691E">
        <w:rPr>
          <w:rFonts w:cstheme="minorHAnsi"/>
          <w:color w:val="000000"/>
        </w:rPr>
        <w:t xml:space="preserve">teritorijas. Šis nolaidenums, kura virsma ir slīpa, jeb nolaidena, arī vislabāk raksturo Ogres </w:t>
      </w:r>
      <w:r w:rsidR="00090DAE">
        <w:rPr>
          <w:rFonts w:cstheme="minorHAnsi"/>
          <w:color w:val="000000"/>
        </w:rPr>
        <w:t xml:space="preserve">novada </w:t>
      </w:r>
      <w:r w:rsidRPr="0008691E">
        <w:rPr>
          <w:rFonts w:cstheme="minorHAnsi"/>
          <w:color w:val="000000"/>
        </w:rPr>
        <w:t xml:space="preserve">virsmas reljefu. Virsmas absolūtais augstums šeit mainās 50 – 100 m robežās. </w:t>
      </w:r>
      <w:proofErr w:type="spellStart"/>
      <w:r w:rsidRPr="0008691E">
        <w:rPr>
          <w:rFonts w:cstheme="minorHAnsi"/>
          <w:color w:val="000000"/>
        </w:rPr>
        <w:t>Viduslatvijas</w:t>
      </w:r>
      <w:proofErr w:type="spellEnd"/>
      <w:r w:rsidRPr="0008691E">
        <w:rPr>
          <w:rFonts w:cstheme="minorHAnsi"/>
          <w:color w:val="000000"/>
        </w:rPr>
        <w:t xml:space="preserve"> nolaidenuma daļa, kas atrodas </w:t>
      </w:r>
      <w:r w:rsidR="00090DAE">
        <w:rPr>
          <w:rFonts w:cstheme="minorHAnsi"/>
          <w:color w:val="000000"/>
        </w:rPr>
        <w:t xml:space="preserve">novada </w:t>
      </w:r>
      <w:r w:rsidRPr="0008691E">
        <w:rPr>
          <w:rFonts w:cstheme="minorHAnsi"/>
          <w:color w:val="000000"/>
        </w:rPr>
        <w:t xml:space="preserve">rietumos, salīdzinoši ir ļoti zema. Tīnūžu pagasta rietumu daļā atrodas viens no zemākajiem Ogres </w:t>
      </w:r>
      <w:r w:rsidR="00090DAE">
        <w:rPr>
          <w:rFonts w:cstheme="minorHAnsi"/>
          <w:color w:val="000000"/>
        </w:rPr>
        <w:t xml:space="preserve">novada </w:t>
      </w:r>
      <w:r w:rsidRPr="0008691E">
        <w:rPr>
          <w:rFonts w:cstheme="minorHAnsi"/>
          <w:color w:val="000000"/>
        </w:rPr>
        <w:t xml:space="preserve">virsmas punktiem, kura absolūtais augstums ir ap 10 m </w:t>
      </w:r>
      <w:proofErr w:type="spellStart"/>
      <w:r w:rsidRPr="0008691E">
        <w:rPr>
          <w:rFonts w:cstheme="minorHAnsi"/>
          <w:color w:val="000000"/>
        </w:rPr>
        <w:t>vjl</w:t>
      </w:r>
      <w:proofErr w:type="spellEnd"/>
      <w:r w:rsidRPr="0008691E">
        <w:rPr>
          <w:rFonts w:cstheme="minorHAnsi"/>
          <w:color w:val="000000"/>
        </w:rPr>
        <w:t>. Zemāk par 5</w:t>
      </w:r>
      <w:r w:rsidR="00090DAE">
        <w:rPr>
          <w:rFonts w:cstheme="minorHAnsi"/>
          <w:color w:val="000000"/>
        </w:rPr>
        <w:t xml:space="preserve">0 m </w:t>
      </w:r>
      <w:proofErr w:type="spellStart"/>
      <w:r w:rsidR="00090DAE">
        <w:rPr>
          <w:rFonts w:cstheme="minorHAnsi"/>
          <w:color w:val="000000"/>
        </w:rPr>
        <w:t>vjl</w:t>
      </w:r>
      <w:proofErr w:type="spellEnd"/>
      <w:r w:rsidR="00090DAE">
        <w:rPr>
          <w:rFonts w:cstheme="minorHAnsi"/>
          <w:color w:val="000000"/>
        </w:rPr>
        <w:t xml:space="preserve">. atrodas aptuveni 25 % novada </w:t>
      </w:r>
      <w:r w:rsidRPr="0008691E">
        <w:rPr>
          <w:rFonts w:cstheme="minorHAnsi"/>
          <w:color w:val="000000"/>
        </w:rPr>
        <w:t xml:space="preserve"> teritorijas, 50 – 100 m </w:t>
      </w:r>
      <w:proofErr w:type="spellStart"/>
      <w:r w:rsidRPr="0008691E">
        <w:rPr>
          <w:rFonts w:cstheme="minorHAnsi"/>
          <w:color w:val="000000"/>
        </w:rPr>
        <w:t>vj</w:t>
      </w:r>
      <w:proofErr w:type="spellEnd"/>
      <w:r w:rsidRPr="0008691E">
        <w:rPr>
          <w:rFonts w:cstheme="minorHAnsi"/>
          <w:color w:val="000000"/>
        </w:rPr>
        <w:t xml:space="preserve">. - 60% </w:t>
      </w:r>
      <w:r w:rsidR="00090DAE">
        <w:rPr>
          <w:rFonts w:cstheme="minorHAnsi"/>
          <w:color w:val="000000"/>
        </w:rPr>
        <w:t xml:space="preserve">novada </w:t>
      </w:r>
      <w:r w:rsidRPr="0008691E">
        <w:rPr>
          <w:rFonts w:cstheme="minorHAnsi"/>
          <w:color w:val="000000"/>
        </w:rPr>
        <w:t xml:space="preserve">teritorijas, 100 – 150 m </w:t>
      </w:r>
      <w:proofErr w:type="spellStart"/>
      <w:r w:rsidRPr="0008691E">
        <w:rPr>
          <w:rFonts w:cstheme="minorHAnsi"/>
          <w:color w:val="000000"/>
        </w:rPr>
        <w:t>vjl</w:t>
      </w:r>
      <w:proofErr w:type="spellEnd"/>
      <w:r w:rsidRPr="0008691E">
        <w:rPr>
          <w:rFonts w:cstheme="minorHAnsi"/>
          <w:color w:val="000000"/>
        </w:rPr>
        <w:t xml:space="preserve">. - 10% </w:t>
      </w:r>
      <w:r w:rsidR="00090DAE">
        <w:rPr>
          <w:rFonts w:cstheme="minorHAnsi"/>
          <w:color w:val="000000"/>
        </w:rPr>
        <w:t xml:space="preserve">novada </w:t>
      </w:r>
      <w:r w:rsidRPr="0008691E">
        <w:rPr>
          <w:rFonts w:cstheme="minorHAnsi"/>
          <w:color w:val="000000"/>
        </w:rPr>
        <w:t xml:space="preserve">teritorijas, 150 – 200 m </w:t>
      </w:r>
      <w:proofErr w:type="spellStart"/>
      <w:r w:rsidRPr="0008691E">
        <w:rPr>
          <w:rFonts w:cstheme="minorHAnsi"/>
          <w:color w:val="000000"/>
        </w:rPr>
        <w:t>vjl</w:t>
      </w:r>
      <w:proofErr w:type="spellEnd"/>
      <w:r w:rsidRPr="0008691E">
        <w:rPr>
          <w:rFonts w:cstheme="minorHAnsi"/>
          <w:color w:val="000000"/>
        </w:rPr>
        <w:t xml:space="preserve">. - 4% </w:t>
      </w:r>
      <w:r w:rsidR="00090DAE">
        <w:rPr>
          <w:rFonts w:cstheme="minorHAnsi"/>
          <w:color w:val="000000"/>
        </w:rPr>
        <w:t xml:space="preserve">novada </w:t>
      </w:r>
      <w:r w:rsidRPr="0008691E">
        <w:rPr>
          <w:rFonts w:cstheme="minorHAnsi"/>
          <w:color w:val="000000"/>
        </w:rPr>
        <w:t xml:space="preserve">teritorijas, virs 200 m </w:t>
      </w:r>
      <w:proofErr w:type="spellStart"/>
      <w:r w:rsidRPr="0008691E">
        <w:rPr>
          <w:rFonts w:cstheme="minorHAnsi"/>
          <w:color w:val="000000"/>
        </w:rPr>
        <w:t>vjl</w:t>
      </w:r>
      <w:proofErr w:type="spellEnd"/>
      <w:r w:rsidRPr="0008691E">
        <w:rPr>
          <w:rFonts w:cstheme="minorHAnsi"/>
          <w:color w:val="000000"/>
        </w:rPr>
        <w:t xml:space="preserve">. - apmēram 1% </w:t>
      </w:r>
      <w:r w:rsidR="00090DAE">
        <w:rPr>
          <w:rFonts w:cstheme="minorHAnsi"/>
          <w:color w:val="000000"/>
        </w:rPr>
        <w:t xml:space="preserve">novada </w:t>
      </w:r>
      <w:r w:rsidRPr="0008691E">
        <w:rPr>
          <w:rFonts w:cstheme="minorHAnsi"/>
          <w:color w:val="000000"/>
        </w:rPr>
        <w:t>teritorijas.</w:t>
      </w:r>
    </w:p>
    <w:p w14:paraId="3789E098" w14:textId="77777777" w:rsidR="00FE5FD8"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Ogres </w:t>
      </w:r>
      <w:r w:rsidR="00090DAE">
        <w:rPr>
          <w:rFonts w:cstheme="minorHAnsi"/>
          <w:color w:val="000000"/>
        </w:rPr>
        <w:t xml:space="preserve">novada </w:t>
      </w:r>
      <w:r w:rsidRPr="0008691E">
        <w:rPr>
          <w:rFonts w:cstheme="minorHAnsi"/>
          <w:color w:val="000000"/>
        </w:rPr>
        <w:t>rietum</w:t>
      </w:r>
      <w:r w:rsidR="00090DAE">
        <w:rPr>
          <w:rFonts w:cstheme="minorHAnsi"/>
          <w:color w:val="000000"/>
        </w:rPr>
        <w:t>u daļā</w:t>
      </w:r>
      <w:r w:rsidRPr="0008691E">
        <w:rPr>
          <w:rFonts w:cstheme="minorHAnsi"/>
          <w:color w:val="000000"/>
        </w:rPr>
        <w:t>, zemieņu</w:t>
      </w:r>
      <w:r w:rsidR="00090DAE">
        <w:rPr>
          <w:rFonts w:cstheme="minorHAnsi"/>
          <w:color w:val="000000"/>
        </w:rPr>
        <w:t xml:space="preserve"> teritorijā</w:t>
      </w:r>
      <w:r w:rsidRPr="0008691E">
        <w:rPr>
          <w:rFonts w:cstheme="minorHAnsi"/>
          <w:color w:val="000000"/>
        </w:rPr>
        <w:t xml:space="preserve">, </w:t>
      </w:r>
      <w:r w:rsidR="00090DAE">
        <w:rPr>
          <w:rFonts w:cstheme="minorHAnsi"/>
          <w:color w:val="000000"/>
        </w:rPr>
        <w:t>v</w:t>
      </w:r>
      <w:r w:rsidRPr="0008691E">
        <w:rPr>
          <w:rFonts w:cstheme="minorHAnsi"/>
          <w:color w:val="000000"/>
        </w:rPr>
        <w:t xml:space="preserve">irsmas reljefā dominē lēzeni viļņoti, vietām </w:t>
      </w:r>
      <w:proofErr w:type="spellStart"/>
      <w:r w:rsidRPr="0008691E">
        <w:rPr>
          <w:rFonts w:cstheme="minorHAnsi"/>
          <w:color w:val="000000"/>
        </w:rPr>
        <w:t>pauguroti</w:t>
      </w:r>
      <w:proofErr w:type="spellEnd"/>
      <w:r w:rsidRPr="0008691E">
        <w:rPr>
          <w:rFonts w:cstheme="minorHAnsi"/>
          <w:color w:val="000000"/>
        </w:rPr>
        <w:t xml:space="preserve"> līdzenumi, sevišķi Ogres </w:t>
      </w:r>
      <w:r w:rsidR="00FE5FD8">
        <w:rPr>
          <w:rFonts w:cstheme="minorHAnsi"/>
          <w:color w:val="000000"/>
        </w:rPr>
        <w:t xml:space="preserve">novada </w:t>
      </w:r>
      <w:r w:rsidRPr="0008691E">
        <w:rPr>
          <w:rFonts w:cstheme="minorHAnsi"/>
          <w:color w:val="000000"/>
        </w:rPr>
        <w:t xml:space="preserve">dienvidrietumu daļā - </w:t>
      </w:r>
      <w:proofErr w:type="spellStart"/>
      <w:r w:rsidRPr="0008691E">
        <w:rPr>
          <w:rFonts w:cstheme="minorHAnsi"/>
          <w:color w:val="000000"/>
        </w:rPr>
        <w:t>Upmales</w:t>
      </w:r>
      <w:proofErr w:type="spellEnd"/>
      <w:r w:rsidRPr="0008691E">
        <w:rPr>
          <w:rFonts w:cstheme="minorHAnsi"/>
          <w:color w:val="000000"/>
        </w:rPr>
        <w:t xml:space="preserve"> </w:t>
      </w:r>
      <w:proofErr w:type="spellStart"/>
      <w:r w:rsidRPr="0008691E">
        <w:rPr>
          <w:rFonts w:cstheme="minorHAnsi"/>
          <w:color w:val="000000"/>
        </w:rPr>
        <w:t>paugurlīdzenumā</w:t>
      </w:r>
      <w:proofErr w:type="spellEnd"/>
      <w:r w:rsidRPr="0008691E">
        <w:rPr>
          <w:rFonts w:cstheme="minorHAnsi"/>
          <w:color w:val="000000"/>
        </w:rPr>
        <w:t xml:space="preserve"> un </w:t>
      </w:r>
      <w:proofErr w:type="spellStart"/>
      <w:r w:rsidRPr="0008691E">
        <w:rPr>
          <w:rFonts w:cstheme="minorHAnsi"/>
          <w:color w:val="000000"/>
        </w:rPr>
        <w:t>Viduslatvijas</w:t>
      </w:r>
      <w:proofErr w:type="spellEnd"/>
      <w:r w:rsidRPr="0008691E">
        <w:rPr>
          <w:rFonts w:cstheme="minorHAnsi"/>
          <w:color w:val="000000"/>
        </w:rPr>
        <w:t xml:space="preserve"> nolaidenuma austrumu daļā, kas piekļaujas Vidzemes augstienei un tās nogāžu joslai. </w:t>
      </w:r>
    </w:p>
    <w:p w14:paraId="3F79EC87" w14:textId="77777777" w:rsidR="0008691E" w:rsidRPr="0008691E" w:rsidRDefault="00FE5FD8" w:rsidP="00317184">
      <w:pPr>
        <w:autoSpaceDE w:val="0"/>
        <w:autoSpaceDN w:val="0"/>
        <w:adjustRightInd w:val="0"/>
        <w:spacing w:before="120" w:after="120" w:line="240" w:lineRule="auto"/>
        <w:jc w:val="both"/>
        <w:rPr>
          <w:rFonts w:cstheme="minorHAnsi"/>
          <w:color w:val="000000"/>
        </w:rPr>
      </w:pPr>
      <w:r>
        <w:rPr>
          <w:rFonts w:cstheme="minorHAnsi"/>
          <w:color w:val="000000"/>
        </w:rPr>
        <w:t xml:space="preserve">Novada </w:t>
      </w:r>
      <w:r w:rsidR="0008691E" w:rsidRPr="0008691E">
        <w:rPr>
          <w:rFonts w:cstheme="minorHAnsi"/>
          <w:color w:val="000000"/>
        </w:rPr>
        <w:t>zemieņu daļā kvartāra nogulumiežu kārta ir plānāka.</w:t>
      </w:r>
      <w:r>
        <w:rPr>
          <w:rFonts w:cstheme="minorHAnsi"/>
          <w:color w:val="000000"/>
        </w:rPr>
        <w:t xml:space="preserve"> V</w:t>
      </w:r>
      <w:r w:rsidR="0008691E" w:rsidRPr="0008691E">
        <w:rPr>
          <w:rFonts w:cstheme="minorHAnsi"/>
          <w:color w:val="000000"/>
        </w:rPr>
        <w:t xml:space="preserve">ienlaidu augu valsts grupējumi un zemes lietojuma veidi (piemēram, aramzeme) aizņem lielākas platības nekā augstienēs. Rajona dienvidu daļā Birzgales pagastā iesniedzas arī viļņotais Taurkalnes līdzenums, kur dominējošais virsmas augstums svārstās ap 50 – 60 m </w:t>
      </w:r>
      <w:proofErr w:type="spellStart"/>
      <w:r w:rsidR="0008691E" w:rsidRPr="0008691E">
        <w:rPr>
          <w:rFonts w:cstheme="minorHAnsi"/>
          <w:color w:val="000000"/>
        </w:rPr>
        <w:t>vjl</w:t>
      </w:r>
      <w:proofErr w:type="spellEnd"/>
      <w:r w:rsidR="0008691E" w:rsidRPr="0008691E">
        <w:rPr>
          <w:rFonts w:cstheme="minorHAnsi"/>
          <w:color w:val="000000"/>
        </w:rPr>
        <w:t xml:space="preserve">. Bet atsevišķi virsmas punkti, tādi kā Smilšu kalns un Priežu kalns, pārsniedz pat 80 m augstumu. Uz rietumiem no Taurkalnes līdzenuma esošajā </w:t>
      </w:r>
      <w:proofErr w:type="spellStart"/>
      <w:r w:rsidR="0008691E" w:rsidRPr="0008691E">
        <w:rPr>
          <w:rFonts w:cstheme="minorHAnsi"/>
          <w:color w:val="000000"/>
        </w:rPr>
        <w:t>Upmales</w:t>
      </w:r>
      <w:proofErr w:type="spellEnd"/>
      <w:r w:rsidR="0008691E" w:rsidRPr="0008691E">
        <w:rPr>
          <w:rFonts w:cstheme="minorHAnsi"/>
          <w:color w:val="000000"/>
        </w:rPr>
        <w:t xml:space="preserve"> </w:t>
      </w:r>
      <w:proofErr w:type="spellStart"/>
      <w:r w:rsidR="0008691E" w:rsidRPr="0008691E">
        <w:rPr>
          <w:rFonts w:cstheme="minorHAnsi"/>
          <w:color w:val="000000"/>
        </w:rPr>
        <w:t>paugurlīdzenumā</w:t>
      </w:r>
      <w:proofErr w:type="spellEnd"/>
      <w:r w:rsidR="0008691E" w:rsidRPr="0008691E">
        <w:rPr>
          <w:rFonts w:cstheme="minorHAnsi"/>
          <w:color w:val="000000"/>
        </w:rPr>
        <w:t xml:space="preserve"> virsmas absolūtais augstums lielākoties mainās 25 – 50 m robežās, lai gan atsevišķi pauguri ir augstāki, piemēram, 67 m augstais </w:t>
      </w:r>
      <w:proofErr w:type="spellStart"/>
      <w:r w:rsidR="0008691E" w:rsidRPr="0008691E">
        <w:rPr>
          <w:rFonts w:cstheme="minorHAnsi"/>
          <w:color w:val="000000"/>
        </w:rPr>
        <w:t>Ratkalns</w:t>
      </w:r>
      <w:proofErr w:type="spellEnd"/>
      <w:r w:rsidR="0008691E" w:rsidRPr="0008691E">
        <w:rPr>
          <w:rFonts w:cstheme="minorHAnsi"/>
          <w:color w:val="000000"/>
        </w:rPr>
        <w:t xml:space="preserve"> Tomes apkaimē, kur dominē morēnu viļņotie un paugurainie līdzenumi. Samērā daudz ir smilšainu </w:t>
      </w:r>
      <w:proofErr w:type="spellStart"/>
      <w:r w:rsidR="0008691E" w:rsidRPr="0008691E">
        <w:rPr>
          <w:rFonts w:cstheme="minorHAnsi"/>
          <w:color w:val="000000"/>
        </w:rPr>
        <w:t>sīkpauguru</w:t>
      </w:r>
      <w:proofErr w:type="spellEnd"/>
      <w:r w:rsidR="0008691E" w:rsidRPr="0008691E">
        <w:rPr>
          <w:rFonts w:cstheme="minorHAnsi"/>
          <w:color w:val="000000"/>
        </w:rPr>
        <w:t xml:space="preserve">, kas faktiski ir senas kāpas, jo kādreiz šeit atradās aprimušā, kūstošā </w:t>
      </w:r>
      <w:proofErr w:type="spellStart"/>
      <w:r w:rsidR="0008691E" w:rsidRPr="0008691E">
        <w:rPr>
          <w:rFonts w:cstheme="minorHAnsi"/>
          <w:color w:val="000000"/>
        </w:rPr>
        <w:t>pieledāja</w:t>
      </w:r>
      <w:proofErr w:type="spellEnd"/>
      <w:r w:rsidR="0008691E" w:rsidRPr="0008691E">
        <w:rPr>
          <w:rFonts w:cstheme="minorHAnsi"/>
          <w:color w:val="000000"/>
        </w:rPr>
        <w:t xml:space="preserve"> </w:t>
      </w:r>
      <w:proofErr w:type="spellStart"/>
      <w:r w:rsidR="0008691E" w:rsidRPr="0008691E">
        <w:rPr>
          <w:rFonts w:cstheme="minorHAnsi"/>
          <w:color w:val="000000"/>
        </w:rPr>
        <w:t>sprostezera</w:t>
      </w:r>
      <w:proofErr w:type="spellEnd"/>
      <w:r w:rsidR="0008691E" w:rsidRPr="0008691E">
        <w:rPr>
          <w:rFonts w:cstheme="minorHAnsi"/>
          <w:color w:val="000000"/>
        </w:rPr>
        <w:t xml:space="preserve"> piekraste. Šādos smilšainos līdzenumos atrodas Ogres rajona lielākie priežu mežu masīvi, kur sastopamas </w:t>
      </w:r>
      <w:proofErr w:type="spellStart"/>
      <w:r w:rsidR="0008691E" w:rsidRPr="0008691E">
        <w:rPr>
          <w:rFonts w:cstheme="minorHAnsi"/>
          <w:color w:val="000000"/>
        </w:rPr>
        <w:t>mazapgūtas</w:t>
      </w:r>
      <w:proofErr w:type="spellEnd"/>
      <w:r w:rsidR="0008691E" w:rsidRPr="0008691E">
        <w:rPr>
          <w:rFonts w:cstheme="minorHAnsi"/>
          <w:color w:val="000000"/>
        </w:rPr>
        <w:t xml:space="preserve"> vidēji un stipri </w:t>
      </w:r>
      <w:proofErr w:type="spellStart"/>
      <w:r w:rsidR="0008691E" w:rsidRPr="0008691E">
        <w:rPr>
          <w:rFonts w:cstheme="minorHAnsi"/>
          <w:color w:val="000000"/>
        </w:rPr>
        <w:t>podzolētas</w:t>
      </w:r>
      <w:proofErr w:type="spellEnd"/>
      <w:r w:rsidR="0008691E" w:rsidRPr="0008691E">
        <w:rPr>
          <w:rFonts w:cstheme="minorHAnsi"/>
          <w:color w:val="000000"/>
        </w:rPr>
        <w:t xml:space="preserve"> augsnes uz smilšainiem cilmiežiem.</w:t>
      </w:r>
    </w:p>
    <w:p w14:paraId="4373D18E"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p>
    <w:p w14:paraId="4D3B1E9C" w14:textId="77777777" w:rsidR="00FE5FD8"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lastRenderedPageBreak/>
        <w:t xml:space="preserve">Kā visai īpatnējs </w:t>
      </w:r>
      <w:proofErr w:type="spellStart"/>
      <w:r w:rsidRPr="0008691E">
        <w:rPr>
          <w:rFonts w:cstheme="minorHAnsi"/>
          <w:color w:val="000000"/>
        </w:rPr>
        <w:t>ģeomorfoloģisks</w:t>
      </w:r>
      <w:proofErr w:type="spellEnd"/>
      <w:r w:rsidRPr="0008691E">
        <w:rPr>
          <w:rFonts w:cstheme="minorHAnsi"/>
          <w:color w:val="000000"/>
        </w:rPr>
        <w:t xml:space="preserve"> veidojums no dienvidaustrumu uz ziemeļrietumu cauri Ogres rajonam stiepjas </w:t>
      </w:r>
      <w:proofErr w:type="spellStart"/>
      <w:r w:rsidRPr="0008691E">
        <w:rPr>
          <w:rFonts w:cstheme="minorHAnsi"/>
          <w:color w:val="000000"/>
        </w:rPr>
        <w:t>Lejasdaugavas</w:t>
      </w:r>
      <w:proofErr w:type="spellEnd"/>
      <w:r w:rsidRPr="0008691E">
        <w:rPr>
          <w:rFonts w:cstheme="minorHAnsi"/>
          <w:color w:val="000000"/>
        </w:rPr>
        <w:t xml:space="preserve"> senleja. Tas ir vismazākais dabas apvidus rajona zemieņu daļā. Senlejas platums vietām ir tikai daži kilometri. Šeit ir visplānākā kvartāra nogulumiežu kārta, kas vietām pārklāj </w:t>
      </w:r>
      <w:proofErr w:type="spellStart"/>
      <w:r w:rsidRPr="0008691E">
        <w:rPr>
          <w:rFonts w:cstheme="minorHAnsi"/>
          <w:color w:val="000000"/>
        </w:rPr>
        <w:t>pamatiežu</w:t>
      </w:r>
      <w:proofErr w:type="spellEnd"/>
      <w:r w:rsidRPr="0008691E">
        <w:rPr>
          <w:rFonts w:cstheme="minorHAnsi"/>
          <w:color w:val="000000"/>
        </w:rPr>
        <w:t xml:space="preserve"> dolomītus tikai nepilna metra biezumā. Senleja izveidojusies ledus laikmeta beigās un </w:t>
      </w:r>
      <w:proofErr w:type="spellStart"/>
      <w:r w:rsidRPr="0008691E">
        <w:rPr>
          <w:rFonts w:cstheme="minorHAnsi"/>
          <w:color w:val="000000"/>
        </w:rPr>
        <w:t>pēcledus</w:t>
      </w:r>
      <w:proofErr w:type="spellEnd"/>
      <w:r w:rsidRPr="0008691E">
        <w:rPr>
          <w:rFonts w:cstheme="minorHAnsi"/>
          <w:color w:val="000000"/>
        </w:rPr>
        <w:t xml:space="preserve"> laikmetā, ledāja kušanas ūdeņiem </w:t>
      </w:r>
      <w:r w:rsidR="00090DAE">
        <w:rPr>
          <w:rFonts w:cstheme="minorHAnsi"/>
          <w:color w:val="000000"/>
        </w:rPr>
        <w:t xml:space="preserve">izgraužot un izskalojot dažādu iežu un izcelsmes </w:t>
      </w:r>
      <w:r w:rsidRPr="0008691E">
        <w:rPr>
          <w:rFonts w:cstheme="minorHAnsi"/>
          <w:color w:val="000000"/>
        </w:rPr>
        <w:t xml:space="preserve">nogulumus. Vietām Daugava izgrauzusi tikai jaunākos kvartāra iežus, bet vietām tās ūdeņi izskalojuši vairāk nekā 200 miljonus gadu vecos devona </w:t>
      </w:r>
      <w:proofErr w:type="spellStart"/>
      <w:r w:rsidRPr="0008691E">
        <w:rPr>
          <w:rFonts w:cstheme="minorHAnsi"/>
          <w:color w:val="000000"/>
        </w:rPr>
        <w:t>pamatiežus</w:t>
      </w:r>
      <w:proofErr w:type="spellEnd"/>
      <w:r w:rsidRPr="0008691E">
        <w:rPr>
          <w:rFonts w:cstheme="minorHAnsi"/>
          <w:color w:val="000000"/>
        </w:rPr>
        <w:t xml:space="preserve">. </w:t>
      </w:r>
    </w:p>
    <w:p w14:paraId="70122155"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Daugavas ieleja posmā no </w:t>
      </w:r>
      <w:r w:rsidR="00BC59FA">
        <w:rPr>
          <w:rFonts w:cstheme="minorHAnsi"/>
          <w:color w:val="000000"/>
        </w:rPr>
        <w:t xml:space="preserve">novada </w:t>
      </w:r>
      <w:r w:rsidRPr="0008691E">
        <w:rPr>
          <w:rFonts w:cstheme="minorHAnsi"/>
          <w:color w:val="000000"/>
        </w:rPr>
        <w:t xml:space="preserve">austrumu robežas līdz </w:t>
      </w:r>
      <w:proofErr w:type="spellStart"/>
      <w:r w:rsidRPr="0008691E">
        <w:rPr>
          <w:rFonts w:cstheme="minorHAnsi"/>
          <w:color w:val="000000"/>
        </w:rPr>
        <w:t>Kaibalai</w:t>
      </w:r>
      <w:proofErr w:type="spellEnd"/>
      <w:r w:rsidRPr="0008691E">
        <w:rPr>
          <w:rFonts w:cstheme="minorHAnsi"/>
          <w:color w:val="000000"/>
        </w:rPr>
        <w:t xml:space="preserve"> veido it kā divus stāvus. Augšējais, jaunākais, ielejas stāvs iegrauzies kvartāra nogulumos, bet apakšējais, vecākais, ielejas stāvs iegrauzies devona </w:t>
      </w:r>
      <w:proofErr w:type="spellStart"/>
      <w:r w:rsidRPr="0008691E">
        <w:rPr>
          <w:rFonts w:cstheme="minorHAnsi"/>
          <w:color w:val="000000"/>
        </w:rPr>
        <w:t>pamatiežos</w:t>
      </w:r>
      <w:proofErr w:type="spellEnd"/>
      <w:r w:rsidRPr="0008691E">
        <w:rPr>
          <w:rFonts w:cstheme="minorHAnsi"/>
          <w:color w:val="000000"/>
        </w:rPr>
        <w:t xml:space="preserve"> kanjona veidā. Šo </w:t>
      </w:r>
      <w:proofErr w:type="spellStart"/>
      <w:r w:rsidRPr="0008691E">
        <w:rPr>
          <w:rFonts w:cstheme="minorHAnsi"/>
          <w:color w:val="000000"/>
        </w:rPr>
        <w:t>ģeomorfoloģiski</w:t>
      </w:r>
      <w:proofErr w:type="spellEnd"/>
      <w:r w:rsidRPr="0008691E">
        <w:rPr>
          <w:rFonts w:cstheme="minorHAnsi"/>
          <w:color w:val="000000"/>
        </w:rPr>
        <w:t xml:space="preserve"> īpatnējo, Latvijā unikālo divstāvu ieleju diemžēl vairs nav iespējams apskatīt, jo to applūdinājuši Ķeguma ūdenskrātuves ūdeņi. Pirms tam ielejas dziļums sasniedza pat 50 m. Mūsu dienās var apskatīt tikai 2 – 3 km plato ielejas augšējo stāvu, kam ir daudzas terases un lēzenas, plašas terašu nogāzes. Terasēs un to nogāzēs uz karbonātiem bagātajiem dolomītiem izveidojušās karbonātu vai velēnu karbonātu augsnes ar visai savdabīgu "</w:t>
      </w:r>
      <w:proofErr w:type="spellStart"/>
      <w:r w:rsidRPr="0008691E">
        <w:rPr>
          <w:rFonts w:cstheme="minorHAnsi"/>
          <w:color w:val="000000"/>
        </w:rPr>
        <w:t>stepjveida</w:t>
      </w:r>
      <w:proofErr w:type="spellEnd"/>
      <w:r w:rsidRPr="0008691E">
        <w:rPr>
          <w:rFonts w:cstheme="minorHAnsi"/>
          <w:color w:val="000000"/>
        </w:rPr>
        <w:t xml:space="preserve">" veģetāciju, kurā dominē siltumizturīgi augi. Karbonātu augsnēs pārsvarā izveidojušās sausas terašu nogāžu pļavas, bet velēnu karbonātu augsnēs - </w:t>
      </w:r>
      <w:proofErr w:type="spellStart"/>
      <w:r w:rsidRPr="0008691E">
        <w:rPr>
          <w:rFonts w:cstheme="minorHAnsi"/>
          <w:color w:val="000000"/>
        </w:rPr>
        <w:t>dižsili</w:t>
      </w:r>
      <w:proofErr w:type="spellEnd"/>
      <w:r w:rsidRPr="0008691E">
        <w:rPr>
          <w:rFonts w:cstheme="minorHAnsi"/>
          <w:color w:val="000000"/>
        </w:rPr>
        <w:t xml:space="preserve">. Arī kādreiz dziļās, </w:t>
      </w:r>
      <w:proofErr w:type="spellStart"/>
      <w:r w:rsidRPr="0008691E">
        <w:rPr>
          <w:rFonts w:cstheme="minorHAnsi"/>
          <w:color w:val="000000"/>
        </w:rPr>
        <w:t>kanjonveida</w:t>
      </w:r>
      <w:proofErr w:type="spellEnd"/>
      <w:r w:rsidRPr="0008691E">
        <w:rPr>
          <w:rFonts w:cstheme="minorHAnsi"/>
          <w:color w:val="000000"/>
        </w:rPr>
        <w:t xml:space="preserve"> Daugavas pieteku ielejas, kurām bija vairākas terases, tagad pieplūdušas ar Ķeguma ūdenskrātuves ūdeņiem.</w:t>
      </w:r>
    </w:p>
    <w:p w14:paraId="0295B1D8" w14:textId="77777777" w:rsidR="0008691E" w:rsidRPr="0008691E" w:rsidRDefault="00090DAE" w:rsidP="00317184">
      <w:pPr>
        <w:autoSpaceDE w:val="0"/>
        <w:autoSpaceDN w:val="0"/>
        <w:adjustRightInd w:val="0"/>
        <w:spacing w:before="120" w:after="120" w:line="240" w:lineRule="auto"/>
        <w:jc w:val="both"/>
        <w:rPr>
          <w:rFonts w:cstheme="minorHAnsi"/>
          <w:color w:val="000000"/>
        </w:rPr>
      </w:pPr>
      <w:r>
        <w:rPr>
          <w:rFonts w:cstheme="minorHAnsi"/>
          <w:color w:val="000000"/>
        </w:rPr>
        <w:t xml:space="preserve">Novada </w:t>
      </w:r>
      <w:r w:rsidR="0008691E" w:rsidRPr="0008691E">
        <w:rPr>
          <w:rFonts w:cstheme="minorHAnsi"/>
          <w:color w:val="000000"/>
        </w:rPr>
        <w:t>ziemeļrietum</w:t>
      </w:r>
      <w:r>
        <w:rPr>
          <w:rFonts w:cstheme="minorHAnsi"/>
          <w:color w:val="000000"/>
        </w:rPr>
        <w:t>u</w:t>
      </w:r>
      <w:r w:rsidR="0008691E" w:rsidRPr="0008691E">
        <w:rPr>
          <w:rFonts w:cstheme="minorHAnsi"/>
          <w:color w:val="000000"/>
        </w:rPr>
        <w:t xml:space="preserve"> un rietumu daļā pēdējais apledojums ir atstājis visai savdabīgus </w:t>
      </w:r>
      <w:proofErr w:type="spellStart"/>
      <w:r w:rsidR="0008691E" w:rsidRPr="0008691E">
        <w:rPr>
          <w:rFonts w:cstheme="minorHAnsi"/>
          <w:color w:val="000000"/>
        </w:rPr>
        <w:t>ģeomorfoloģiskus</w:t>
      </w:r>
      <w:proofErr w:type="spellEnd"/>
      <w:r w:rsidR="0008691E" w:rsidRPr="0008691E">
        <w:rPr>
          <w:rFonts w:cstheme="minorHAnsi"/>
          <w:color w:val="000000"/>
        </w:rPr>
        <w:t xml:space="preserve"> veidojumus - </w:t>
      </w:r>
      <w:proofErr w:type="spellStart"/>
      <w:r w:rsidR="0008691E" w:rsidRPr="0008691E">
        <w:rPr>
          <w:rFonts w:cstheme="minorHAnsi"/>
          <w:color w:val="000000"/>
        </w:rPr>
        <w:t>osus</w:t>
      </w:r>
      <w:proofErr w:type="spellEnd"/>
      <w:r w:rsidR="0008691E" w:rsidRPr="0008691E">
        <w:rPr>
          <w:rFonts w:cstheme="minorHAnsi"/>
          <w:color w:val="000000"/>
        </w:rPr>
        <w:t xml:space="preserve">, ko sauc arī par </w:t>
      </w:r>
      <w:proofErr w:type="spellStart"/>
      <w:r w:rsidR="0008691E" w:rsidRPr="0008691E">
        <w:rPr>
          <w:rFonts w:cstheme="minorHAnsi"/>
          <w:color w:val="000000"/>
        </w:rPr>
        <w:t>kangariem</w:t>
      </w:r>
      <w:proofErr w:type="spellEnd"/>
      <w:r w:rsidR="0008691E" w:rsidRPr="0008691E">
        <w:rPr>
          <w:rFonts w:cstheme="minorHAnsi"/>
          <w:color w:val="000000"/>
        </w:rPr>
        <w:t xml:space="preserve">. Tie ir šauri, kilometriem gari </w:t>
      </w:r>
      <w:proofErr w:type="spellStart"/>
      <w:r w:rsidR="0008691E" w:rsidRPr="0008691E">
        <w:rPr>
          <w:rFonts w:cstheme="minorHAnsi"/>
          <w:color w:val="000000"/>
        </w:rPr>
        <w:t>viļņveida</w:t>
      </w:r>
      <w:proofErr w:type="spellEnd"/>
      <w:r w:rsidR="0008691E" w:rsidRPr="0008691E">
        <w:rPr>
          <w:rFonts w:cstheme="minorHAnsi"/>
          <w:color w:val="000000"/>
        </w:rPr>
        <w:t xml:space="preserve"> pauguri (un to virknes) ar stāvām nogāzēm. Osi visai savdabīgi izceļas virs tuvākās apkārtnes virsmas. Osi pārsvarā sastāv no grants un dažāda </w:t>
      </w:r>
      <w:proofErr w:type="spellStart"/>
      <w:r w:rsidR="0008691E" w:rsidRPr="0008691E">
        <w:rPr>
          <w:rFonts w:cstheme="minorHAnsi"/>
          <w:color w:val="000000"/>
        </w:rPr>
        <w:t>rupjuma</w:t>
      </w:r>
      <w:proofErr w:type="spellEnd"/>
      <w:r w:rsidR="0008691E" w:rsidRPr="0008691E">
        <w:rPr>
          <w:rFonts w:cstheme="minorHAnsi"/>
          <w:color w:val="000000"/>
        </w:rPr>
        <w:t xml:space="preserve"> smilts kārtām. </w:t>
      </w:r>
      <w:r>
        <w:rPr>
          <w:rFonts w:cstheme="minorHAnsi"/>
          <w:color w:val="000000"/>
        </w:rPr>
        <w:t>O</w:t>
      </w:r>
      <w:r w:rsidR="0008691E" w:rsidRPr="0008691E">
        <w:rPr>
          <w:rFonts w:cstheme="minorHAnsi"/>
          <w:color w:val="000000"/>
        </w:rPr>
        <w:t xml:space="preserve">si jeb </w:t>
      </w:r>
      <w:proofErr w:type="spellStart"/>
      <w:r w:rsidR="0008691E" w:rsidRPr="0008691E">
        <w:rPr>
          <w:rFonts w:cstheme="minorHAnsi"/>
          <w:color w:val="000000"/>
        </w:rPr>
        <w:t>kangari</w:t>
      </w:r>
      <w:proofErr w:type="spellEnd"/>
      <w:r w:rsidR="0008691E" w:rsidRPr="0008691E">
        <w:rPr>
          <w:rFonts w:cstheme="minorHAnsi"/>
          <w:color w:val="000000"/>
        </w:rPr>
        <w:t xml:space="preserve"> radušies pēdējā apledojuma </w:t>
      </w:r>
      <w:proofErr w:type="spellStart"/>
      <w:r w:rsidR="0008691E" w:rsidRPr="0008691E">
        <w:rPr>
          <w:rFonts w:cstheme="minorHAnsi"/>
          <w:color w:val="000000"/>
        </w:rPr>
        <w:t>zemledāja</w:t>
      </w:r>
      <w:proofErr w:type="spellEnd"/>
      <w:r w:rsidR="0008691E" w:rsidRPr="0008691E">
        <w:rPr>
          <w:rFonts w:cstheme="minorHAnsi"/>
          <w:color w:val="000000"/>
        </w:rPr>
        <w:t xml:space="preserve"> tuneļos vai plaisās, pa kurām plūduši kušanas ūdeņi. Atkarībā no straumes ātruma un stipruma ūdens plūsmai līdzi ceļojušas dažāda lieluma izskaloto iežu daļiņas, kas, samazinoties straumes ātrumam, nogulsnējās un uzkrājās šajās plaisās. Tā kā ūdens ātrums nav bijis vienmērīgs, tad izveidojās dažāda </w:t>
      </w:r>
      <w:proofErr w:type="spellStart"/>
      <w:r>
        <w:rPr>
          <w:rFonts w:cstheme="minorHAnsi"/>
          <w:color w:val="000000"/>
        </w:rPr>
        <w:t>granulometriskā</w:t>
      </w:r>
      <w:proofErr w:type="spellEnd"/>
      <w:r>
        <w:rPr>
          <w:rFonts w:cstheme="minorHAnsi"/>
          <w:color w:val="000000"/>
        </w:rPr>
        <w:t xml:space="preserve"> sastāva </w:t>
      </w:r>
      <w:r w:rsidR="0008691E" w:rsidRPr="0008691E">
        <w:rPr>
          <w:rFonts w:cstheme="minorHAnsi"/>
          <w:color w:val="000000"/>
        </w:rPr>
        <w:t xml:space="preserve">iežu slāņu kārtas. Vislabāk tas redzams karjeros, kur virs oļu kārtām atrodas grants, smilts, duļķes utt. Jo smalkākas </w:t>
      </w:r>
      <w:r>
        <w:rPr>
          <w:rFonts w:cstheme="minorHAnsi"/>
          <w:color w:val="000000"/>
        </w:rPr>
        <w:t xml:space="preserve">nogulumu slānī </w:t>
      </w:r>
      <w:r w:rsidR="0008691E" w:rsidRPr="0008691E">
        <w:rPr>
          <w:rFonts w:cstheme="minorHAnsi"/>
          <w:color w:val="000000"/>
        </w:rPr>
        <w:t xml:space="preserve">iežu daļiņas, jo mazāks bijis straumes ātrums. Mālainas duļķes nogulsnējušās stāvošos ūdeņos. Šī likumsakarība raksturīga ne tikai </w:t>
      </w:r>
      <w:proofErr w:type="spellStart"/>
      <w:r w:rsidR="0008691E" w:rsidRPr="0008691E">
        <w:rPr>
          <w:rFonts w:cstheme="minorHAnsi"/>
          <w:color w:val="000000"/>
        </w:rPr>
        <w:t>osiem</w:t>
      </w:r>
      <w:proofErr w:type="spellEnd"/>
      <w:r w:rsidR="0008691E" w:rsidRPr="0008691E">
        <w:rPr>
          <w:rFonts w:cstheme="minorHAnsi"/>
          <w:color w:val="000000"/>
        </w:rPr>
        <w:t xml:space="preserve">, bet arī citas izcelsmes pauguriem. Visvairāk osu Ogres </w:t>
      </w:r>
      <w:r>
        <w:rPr>
          <w:rFonts w:cstheme="minorHAnsi"/>
          <w:color w:val="000000"/>
        </w:rPr>
        <w:t xml:space="preserve">novadā </w:t>
      </w:r>
      <w:r w:rsidR="0008691E" w:rsidRPr="0008691E">
        <w:rPr>
          <w:rFonts w:cstheme="minorHAnsi"/>
          <w:color w:val="000000"/>
        </w:rPr>
        <w:t>ir Ikšķiles, Tīnūžu, Ogres, Birzgales, Juglas (</w:t>
      </w:r>
      <w:proofErr w:type="spellStart"/>
      <w:r w:rsidR="0008691E" w:rsidRPr="0008691E">
        <w:rPr>
          <w:rFonts w:cstheme="minorHAnsi"/>
          <w:color w:val="000000"/>
        </w:rPr>
        <w:t>Annasmuižas</w:t>
      </w:r>
      <w:proofErr w:type="spellEnd"/>
      <w:r w:rsidR="0008691E" w:rsidRPr="0008691E">
        <w:rPr>
          <w:rFonts w:cstheme="minorHAnsi"/>
          <w:color w:val="000000"/>
        </w:rPr>
        <w:t>) un Suntažu apkārtnē, kur tie stiepjas veselām virknēm.</w:t>
      </w:r>
    </w:p>
    <w:p w14:paraId="43D4579A"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Ogres </w:t>
      </w:r>
      <w:r w:rsidR="00090DAE">
        <w:rPr>
          <w:rFonts w:cstheme="minorHAnsi"/>
          <w:color w:val="000000"/>
        </w:rPr>
        <w:t xml:space="preserve">novada </w:t>
      </w:r>
      <w:r w:rsidRPr="0008691E">
        <w:rPr>
          <w:rFonts w:cstheme="minorHAnsi"/>
          <w:color w:val="000000"/>
        </w:rPr>
        <w:t xml:space="preserve">ziemeļrietumu daļā iestiepjas Latvijas lielākā osu grēda - Lielie Kangari. Šis 28 km garais dabiskais valnis, kura platums ir no dažiem desmitiem metru līdz vairākiem simtiem metru, paceļas 10 – 40 m virs apkārtnes purvainās virsmas. Interesantākais </w:t>
      </w:r>
      <w:proofErr w:type="spellStart"/>
      <w:r w:rsidRPr="0008691E">
        <w:rPr>
          <w:rFonts w:cstheme="minorHAnsi"/>
          <w:color w:val="000000"/>
        </w:rPr>
        <w:t>oss</w:t>
      </w:r>
      <w:proofErr w:type="spellEnd"/>
      <w:r w:rsidRPr="0008691E">
        <w:rPr>
          <w:rFonts w:cstheme="minorHAnsi"/>
          <w:color w:val="000000"/>
        </w:rPr>
        <w:t xml:space="preserve"> šajā virknē ir t.s. Lielā vīra gulta jeb </w:t>
      </w:r>
      <w:proofErr w:type="spellStart"/>
      <w:r w:rsidRPr="0008691E">
        <w:rPr>
          <w:rFonts w:cstheme="minorHAnsi"/>
          <w:color w:val="000000"/>
        </w:rPr>
        <w:t>Ķoderu</w:t>
      </w:r>
      <w:proofErr w:type="spellEnd"/>
      <w:r w:rsidRPr="0008691E">
        <w:rPr>
          <w:rFonts w:cstheme="minorHAnsi"/>
          <w:color w:val="000000"/>
        </w:rPr>
        <w:t xml:space="preserve"> pilskalns. Pa Lielo Kangaru augšdaļu (t.s. Īstajiem Kangariem) stiepjas Rīgas—Ērgļu ceļš.</w:t>
      </w:r>
    </w:p>
    <w:p w14:paraId="44318843"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Starp Juglu un Suntažiem stiepjas Suntažu Kangari, kurus sauc arī par Mazajiem Kangariem jeb </w:t>
      </w:r>
      <w:proofErr w:type="spellStart"/>
      <w:r w:rsidRPr="0008691E">
        <w:rPr>
          <w:rFonts w:cstheme="minorHAnsi"/>
          <w:color w:val="000000"/>
        </w:rPr>
        <w:t>Kangarīšiem</w:t>
      </w:r>
      <w:proofErr w:type="spellEnd"/>
      <w:r w:rsidRPr="0008691E">
        <w:rPr>
          <w:rFonts w:cstheme="minorHAnsi"/>
          <w:color w:val="000000"/>
        </w:rPr>
        <w:t xml:space="preserve">. Šī osu grēdu virkne grants ieguves dēļ vietām stipri norakta. Lielākais </w:t>
      </w:r>
      <w:proofErr w:type="spellStart"/>
      <w:r w:rsidRPr="0008691E">
        <w:rPr>
          <w:rFonts w:cstheme="minorHAnsi"/>
          <w:color w:val="000000"/>
        </w:rPr>
        <w:t>oss</w:t>
      </w:r>
      <w:proofErr w:type="spellEnd"/>
      <w:r w:rsidRPr="0008691E">
        <w:rPr>
          <w:rFonts w:cstheme="minorHAnsi"/>
          <w:color w:val="000000"/>
        </w:rPr>
        <w:t xml:space="preserve"> Suntažu Kangaros ir </w:t>
      </w:r>
      <w:proofErr w:type="spellStart"/>
      <w:r w:rsidRPr="0008691E">
        <w:rPr>
          <w:rFonts w:cstheme="minorHAnsi"/>
          <w:color w:val="000000"/>
        </w:rPr>
        <w:t>Annaskalns</w:t>
      </w:r>
      <w:proofErr w:type="spellEnd"/>
      <w:r w:rsidRPr="0008691E">
        <w:rPr>
          <w:rFonts w:cstheme="minorHAnsi"/>
          <w:color w:val="000000"/>
        </w:rPr>
        <w:t xml:space="preserve"> Juglā, kura relatīvais augstums ir ap 25 m. Būtībā Lielie Kangari un Suntažu Kangari veido vienu osu ķēdi vairāk nekā 20 km garumā, taču pie Juglas (</w:t>
      </w:r>
      <w:proofErr w:type="spellStart"/>
      <w:r w:rsidRPr="0008691E">
        <w:rPr>
          <w:rFonts w:cstheme="minorHAnsi"/>
          <w:color w:val="000000"/>
        </w:rPr>
        <w:t>Annasmuižas</w:t>
      </w:r>
      <w:proofErr w:type="spellEnd"/>
      <w:r w:rsidRPr="0008691E">
        <w:rPr>
          <w:rFonts w:cstheme="minorHAnsi"/>
          <w:color w:val="000000"/>
        </w:rPr>
        <w:t>) sasaistošie osi ir norakti.</w:t>
      </w:r>
    </w:p>
    <w:p w14:paraId="3B45509A"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Gar Daugavas labo krastu no nosusinātā </w:t>
      </w:r>
      <w:proofErr w:type="spellStart"/>
      <w:r w:rsidRPr="0008691E">
        <w:rPr>
          <w:rFonts w:cstheme="minorHAnsi"/>
          <w:color w:val="000000"/>
        </w:rPr>
        <w:t>Kaparāmura</w:t>
      </w:r>
      <w:proofErr w:type="spellEnd"/>
      <w:r w:rsidRPr="0008691E">
        <w:rPr>
          <w:rFonts w:cstheme="minorHAnsi"/>
          <w:color w:val="000000"/>
        </w:rPr>
        <w:t xml:space="preserve"> ezera vietas pie Ikšķiles cauri Ogres pilsētai līdz Ķegumam stiepjas Ogres Kangari. Šie ir garākie </w:t>
      </w:r>
      <w:proofErr w:type="spellStart"/>
      <w:r w:rsidRPr="0008691E">
        <w:rPr>
          <w:rFonts w:cstheme="minorHAnsi"/>
          <w:color w:val="000000"/>
        </w:rPr>
        <w:t>kangari</w:t>
      </w:r>
      <w:proofErr w:type="spellEnd"/>
      <w:r w:rsidRPr="0008691E">
        <w:rPr>
          <w:rFonts w:cstheme="minorHAnsi"/>
          <w:color w:val="000000"/>
        </w:rPr>
        <w:t xml:space="preserve"> Ogres </w:t>
      </w:r>
      <w:r w:rsidR="00090DAE">
        <w:rPr>
          <w:rFonts w:cstheme="minorHAnsi"/>
          <w:color w:val="000000"/>
        </w:rPr>
        <w:t xml:space="preserve">novadā </w:t>
      </w:r>
      <w:r w:rsidRPr="0008691E">
        <w:rPr>
          <w:rFonts w:cstheme="minorHAnsi"/>
          <w:color w:val="000000"/>
        </w:rPr>
        <w:t xml:space="preserve">(15 km). Augstākās virsotnes tajos ir 69 m augstais </w:t>
      </w:r>
      <w:proofErr w:type="spellStart"/>
      <w:r w:rsidRPr="0008691E">
        <w:rPr>
          <w:rFonts w:cstheme="minorHAnsi"/>
          <w:color w:val="000000"/>
        </w:rPr>
        <w:t>Ķentes</w:t>
      </w:r>
      <w:proofErr w:type="spellEnd"/>
      <w:r w:rsidRPr="0008691E">
        <w:rPr>
          <w:rFonts w:cstheme="minorHAnsi"/>
          <w:color w:val="000000"/>
        </w:rPr>
        <w:t xml:space="preserve"> kalns Ogrē un 70 m augstais </w:t>
      </w:r>
      <w:proofErr w:type="spellStart"/>
      <w:r w:rsidRPr="0008691E">
        <w:rPr>
          <w:rFonts w:cstheme="minorHAnsi"/>
          <w:color w:val="000000"/>
        </w:rPr>
        <w:t>Lorenčkalns</w:t>
      </w:r>
      <w:proofErr w:type="spellEnd"/>
      <w:r w:rsidRPr="0008691E">
        <w:rPr>
          <w:rFonts w:cstheme="minorHAnsi"/>
          <w:color w:val="000000"/>
        </w:rPr>
        <w:t xml:space="preserve"> Ķegumā. Daļu no Ogres Kangariem, kas stiepjas cauri Ogrei, sauc par Zilajiem kalniem un Vilku kalniem. Zilie kalni, kuru pakājē atrodas </w:t>
      </w:r>
      <w:proofErr w:type="spellStart"/>
      <w:r w:rsidRPr="0008691E">
        <w:rPr>
          <w:rFonts w:cstheme="minorHAnsi"/>
          <w:color w:val="000000"/>
        </w:rPr>
        <w:t>Jaunogres</w:t>
      </w:r>
      <w:proofErr w:type="spellEnd"/>
      <w:r w:rsidRPr="0008691E">
        <w:rPr>
          <w:rFonts w:cstheme="minorHAnsi"/>
          <w:color w:val="000000"/>
        </w:rPr>
        <w:t xml:space="preserve"> dzīvojamais masīvs, ir iecienīta atpūtas vieta. Ogres centrā ir Vilku kalni.</w:t>
      </w:r>
    </w:p>
    <w:p w14:paraId="6D31EAC0" w14:textId="77777777" w:rsidR="00090DA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Osu grēdas stiepjas arī Birzgales pagasta mežainajā dienvidaustrumu daļā, Taurupes līdzenumā. Osi rada apgrūtina </w:t>
      </w:r>
      <w:r w:rsidR="00090DAE">
        <w:rPr>
          <w:rFonts w:cstheme="minorHAnsi"/>
          <w:color w:val="000000"/>
        </w:rPr>
        <w:t xml:space="preserve">virszemes un pazemes </w:t>
      </w:r>
      <w:r w:rsidRPr="0008691E">
        <w:rPr>
          <w:rFonts w:cstheme="minorHAnsi"/>
          <w:color w:val="000000"/>
        </w:rPr>
        <w:t xml:space="preserve">noteci un sekmē pārpurvošanos. </w:t>
      </w:r>
      <w:proofErr w:type="spellStart"/>
      <w:r w:rsidRPr="0008691E">
        <w:rPr>
          <w:rFonts w:cstheme="minorHAnsi"/>
          <w:color w:val="000000"/>
        </w:rPr>
        <w:t>Osos</w:t>
      </w:r>
      <w:proofErr w:type="spellEnd"/>
      <w:r w:rsidRPr="0008691E">
        <w:rPr>
          <w:rFonts w:cstheme="minorHAnsi"/>
          <w:color w:val="000000"/>
        </w:rPr>
        <w:t xml:space="preserve"> vietām ir īpatnēja augu valsts. Tajos, sevišķi Lielajos Kangaros, bieži sastopami daudzi aizsargājamie augi. </w:t>
      </w:r>
    </w:p>
    <w:p w14:paraId="2F07BA8B" w14:textId="77777777" w:rsidR="0008691E" w:rsidRPr="0008691E" w:rsidRDefault="0008691E" w:rsidP="00317184">
      <w:pPr>
        <w:autoSpaceDE w:val="0"/>
        <w:autoSpaceDN w:val="0"/>
        <w:adjustRightInd w:val="0"/>
        <w:spacing w:before="120" w:after="120" w:line="240" w:lineRule="auto"/>
        <w:jc w:val="both"/>
        <w:rPr>
          <w:rFonts w:cstheme="minorHAnsi"/>
          <w:color w:val="000000"/>
        </w:rPr>
      </w:pPr>
      <w:proofErr w:type="spellStart"/>
      <w:r w:rsidRPr="0008691E">
        <w:rPr>
          <w:rFonts w:cstheme="minorHAnsi"/>
          <w:color w:val="000000"/>
        </w:rPr>
        <w:lastRenderedPageBreak/>
        <w:t>Viduslatvijas</w:t>
      </w:r>
      <w:proofErr w:type="spellEnd"/>
      <w:r w:rsidRPr="0008691E">
        <w:rPr>
          <w:rFonts w:cstheme="minorHAnsi"/>
          <w:color w:val="000000"/>
        </w:rPr>
        <w:t xml:space="preserve"> nolaidenumā dominē vidēji viļņots morēnu līdzenums ar gareniem, līdz 20 m augstiem, pacēlumiem. Pa šo garenisko pacēlumu (pauguru) lēzenajām mugurām un nogāzēm stiepjas labi iekultivētu tīrumu joslas (pārsvarā uz mālainiem augsnes cilmiežiem). Šos garenos, lēzenos paugurus sauc par </w:t>
      </w:r>
      <w:proofErr w:type="spellStart"/>
      <w:r w:rsidRPr="0008691E">
        <w:rPr>
          <w:rFonts w:cstheme="minorHAnsi"/>
          <w:color w:val="000000"/>
        </w:rPr>
        <w:t>drumliniem</w:t>
      </w:r>
      <w:proofErr w:type="spellEnd"/>
      <w:r w:rsidRPr="0008691E">
        <w:rPr>
          <w:rFonts w:cstheme="minorHAnsi"/>
          <w:color w:val="000000"/>
        </w:rPr>
        <w:t>. Ļoti bieži tie sastāv no mālainiem slāņiem ar laukakmeņu piemaisījumiem. Pats izteiktākais un raksturīgākais šāds gareniskais pacēlums (</w:t>
      </w:r>
      <w:proofErr w:type="spellStart"/>
      <w:r w:rsidRPr="0008691E">
        <w:rPr>
          <w:rFonts w:cstheme="minorHAnsi"/>
          <w:color w:val="000000"/>
        </w:rPr>
        <w:t>drumlins</w:t>
      </w:r>
      <w:proofErr w:type="spellEnd"/>
      <w:r w:rsidRPr="0008691E">
        <w:rPr>
          <w:rFonts w:cstheme="minorHAnsi"/>
          <w:color w:val="000000"/>
        </w:rPr>
        <w:t>) ir t.s. Ķeipenes valnis, kas paceļas apmēram 20 – 30 m virs viļņotās apkārtnes.</w:t>
      </w:r>
    </w:p>
    <w:p w14:paraId="568C2476" w14:textId="77777777" w:rsidR="0008691E" w:rsidRDefault="0008691E" w:rsidP="00317184">
      <w:pPr>
        <w:autoSpaceDE w:val="0"/>
        <w:autoSpaceDN w:val="0"/>
        <w:adjustRightInd w:val="0"/>
        <w:spacing w:before="120" w:after="120" w:line="240" w:lineRule="auto"/>
        <w:jc w:val="both"/>
        <w:rPr>
          <w:rFonts w:cstheme="minorHAnsi"/>
          <w:color w:val="000000"/>
        </w:rPr>
      </w:pPr>
      <w:r w:rsidRPr="0008691E">
        <w:rPr>
          <w:rFonts w:cstheme="minorHAnsi"/>
          <w:color w:val="000000"/>
        </w:rPr>
        <w:t xml:space="preserve">Ogres </w:t>
      </w:r>
      <w:r w:rsidR="00090DAE">
        <w:rPr>
          <w:rFonts w:cstheme="minorHAnsi"/>
          <w:color w:val="000000"/>
        </w:rPr>
        <w:t xml:space="preserve">novadā </w:t>
      </w:r>
      <w:r w:rsidRPr="0008691E">
        <w:rPr>
          <w:rFonts w:cstheme="minorHAnsi"/>
          <w:color w:val="000000"/>
        </w:rPr>
        <w:t xml:space="preserve">dominējošie ir morēnu līdzenumi, kas radušies, ledājam izkūstot un vienlaikus nogulsnējoties drupu iežiem un laukakmeņiem. Vislabākie mitruma apstākļi morēnu līdzenumā ir tajās vietās, kur smilts ar mālu sajauksies līdzīgās daļās, šeit atrodas arī salīdzinoši auglīgākas augsnes - velēnu </w:t>
      </w:r>
      <w:proofErr w:type="spellStart"/>
      <w:r w:rsidRPr="0008691E">
        <w:rPr>
          <w:rFonts w:cstheme="minorHAnsi"/>
          <w:color w:val="000000"/>
        </w:rPr>
        <w:t>podzolētas</w:t>
      </w:r>
      <w:proofErr w:type="spellEnd"/>
      <w:r w:rsidRPr="0008691E">
        <w:rPr>
          <w:rFonts w:cstheme="minorHAnsi"/>
          <w:color w:val="000000"/>
        </w:rPr>
        <w:t xml:space="preserve"> augsnes ar vidēju iekultivēšanas pakāpi. Vislabāk iekultivētās augsnes Ogres rajonā ir </w:t>
      </w:r>
      <w:proofErr w:type="spellStart"/>
      <w:r w:rsidRPr="0008691E">
        <w:rPr>
          <w:rFonts w:cstheme="minorHAnsi"/>
          <w:color w:val="000000"/>
        </w:rPr>
        <w:t>Lejasdaugavas</w:t>
      </w:r>
      <w:proofErr w:type="spellEnd"/>
      <w:r w:rsidRPr="0008691E">
        <w:rPr>
          <w:rFonts w:cstheme="minorHAnsi"/>
          <w:color w:val="000000"/>
        </w:rPr>
        <w:t xml:space="preserve"> senlejā, kur tās bijušas apstrādātas kopš seniem laikiem un cilmieži ir </w:t>
      </w:r>
      <w:proofErr w:type="spellStart"/>
      <w:r w:rsidRPr="0008691E">
        <w:rPr>
          <w:rFonts w:cstheme="minorHAnsi"/>
          <w:color w:val="000000"/>
        </w:rPr>
        <w:t>karbonātiskie</w:t>
      </w:r>
      <w:proofErr w:type="spellEnd"/>
      <w:r w:rsidRPr="0008691E">
        <w:rPr>
          <w:rFonts w:cstheme="minorHAnsi"/>
          <w:color w:val="000000"/>
        </w:rPr>
        <w:t xml:space="preserve"> dolomīti.</w:t>
      </w:r>
    </w:p>
    <w:p w14:paraId="595FA506" w14:textId="77777777" w:rsidR="00C9429B" w:rsidRDefault="00C9429B" w:rsidP="00C9429B">
      <w:pPr>
        <w:autoSpaceDE w:val="0"/>
        <w:autoSpaceDN w:val="0"/>
        <w:adjustRightInd w:val="0"/>
        <w:spacing w:after="0" w:line="240" w:lineRule="auto"/>
        <w:jc w:val="both"/>
        <w:rPr>
          <w:rFonts w:cstheme="minorHAnsi"/>
          <w:color w:val="000000"/>
        </w:rPr>
      </w:pPr>
    </w:p>
    <w:p w14:paraId="454AAF12" w14:textId="77777777" w:rsidR="00C9429B" w:rsidRDefault="00C9429B" w:rsidP="008505B3">
      <w:pPr>
        <w:pStyle w:val="Virsraksts2"/>
        <w:numPr>
          <w:ilvl w:val="1"/>
          <w:numId w:val="13"/>
        </w:numPr>
      </w:pPr>
      <w:bookmarkStart w:id="13" w:name="_Toc86843812"/>
      <w:r>
        <w:t>Klimatisk</w:t>
      </w:r>
      <w:r w:rsidRPr="003A2609">
        <w:rPr>
          <w:rStyle w:val="Virsraksts2Rakstz"/>
        </w:rPr>
        <w:t>i</w:t>
      </w:r>
      <w:r>
        <w:t>e apstākļi</w:t>
      </w:r>
      <w:bookmarkEnd w:id="13"/>
    </w:p>
    <w:p w14:paraId="5D2B21D9" w14:textId="77777777" w:rsidR="00C9429B" w:rsidRPr="00F61F91" w:rsidRDefault="00C9429B" w:rsidP="00F61F91">
      <w:pPr>
        <w:autoSpaceDE w:val="0"/>
        <w:autoSpaceDN w:val="0"/>
        <w:adjustRightInd w:val="0"/>
        <w:spacing w:before="120" w:after="120" w:line="240" w:lineRule="auto"/>
        <w:jc w:val="both"/>
        <w:rPr>
          <w:rFonts w:cstheme="minorHAnsi"/>
          <w:color w:val="000000"/>
        </w:rPr>
      </w:pPr>
      <w:r w:rsidRPr="00F61F91">
        <w:rPr>
          <w:rFonts w:cstheme="minorHAnsi"/>
          <w:b/>
          <w:bCs/>
          <w:color w:val="000000"/>
        </w:rPr>
        <w:t xml:space="preserve">Latvijas klimatu </w:t>
      </w:r>
      <w:r w:rsidRPr="00F61F91">
        <w:rPr>
          <w:rFonts w:cstheme="minorHAnsi"/>
          <w:color w:val="000000"/>
        </w:rPr>
        <w:t>lielā mērā nosaka tās teritorijas atrašanās mērenajā klimata joslā Baltijas jūras un Rīgas jūras līča piekrastē. Tā rezultātā Latvijā valda maigs un mitrs klimats un vērojama izteikta četru gadalaiku maiņa. Debesis bieži ir apmākušās, vidēji 160—180 dienas gadā. Vidējais nokrišņu daudzums svārstās no 574 līdz 691 mm gadā.</w:t>
      </w:r>
    </w:p>
    <w:p w14:paraId="5ABE79A4" w14:textId="77777777" w:rsidR="00C9429B" w:rsidRPr="00F61F91" w:rsidRDefault="00C9429B"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Latvijai, tāpat kā pārējām Baltijas valstīm, raksturīga bieža gaisa masu maiņa. Atmosfēras frontes bieži pavada stipri vēji, tāpēc rudenī vērojams vētru maksimums, februārī — puteņu maksimums, bet jūlijā — vislielākais nokrišņu daudzums un visvairāk dienu ar pērkona negaisu.</w:t>
      </w:r>
    </w:p>
    <w:p w14:paraId="584D736D" w14:textId="77777777" w:rsidR="00C9429B" w:rsidRDefault="00C9429B"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 xml:space="preserve">Ģeogrāfiskais platums ir galvenais klimatu veidojošais faktors — no tā atkarīgs saules radiācijas daudzums, ko saņem Zemes virsa. Arī dienas garums dažādos gadalaikos atkarīgs no vietas ģeogrāfiskā platuma. Ziemā saule paceļas 9—10° virs horizonta un dienas garums ir 6—7 stundas. Vasarā Saule paceļas līdz 55—57° virs horizonta, bet dienas garums ir 17—18 stundas. Šāda atšķirība saules augstumā virs horizonta un dienas garums ir cēlonis saules radiācijas pieplūduma nevienmērīgam sadalījumam pa gadalaikiem. Zemes virsu sasniedz ne tikai tiešie saules stari — tiešā radiācija, bet arī daļa atmosfērā izkliedētās radiācijas, jo Latvijā bieži vien ir apmācies laiks. Tādējādi katrs Latvijas valsts virsas kvadrātcentimetrs saņem tikai apmēram 80 </w:t>
      </w:r>
      <w:proofErr w:type="spellStart"/>
      <w:r w:rsidRPr="00F61F91">
        <w:rPr>
          <w:rFonts w:cstheme="minorHAnsi"/>
          <w:color w:val="000000"/>
        </w:rPr>
        <w:t>kcal</w:t>
      </w:r>
      <w:proofErr w:type="spellEnd"/>
      <w:r w:rsidRPr="00F61F91">
        <w:rPr>
          <w:rFonts w:cstheme="minorHAnsi"/>
          <w:color w:val="000000"/>
        </w:rPr>
        <w:t xml:space="preserve"> gadā — trešo daļu no Saules radiācijas pieplūduma. Tikai 20% no šī siltuma tiek patērēti gaisa sasildīšanai, 80% — nokrišņu iztvaicēšanai, kas pietiek, lai iztvaikotu tikai 50% nokrišņu. Tāpēc Latvijā ir pārliek</w:t>
      </w:r>
      <w:r w:rsidR="005B6585">
        <w:rPr>
          <w:rFonts w:cstheme="minorHAnsi"/>
          <w:color w:val="000000"/>
        </w:rPr>
        <w:t>s</w:t>
      </w:r>
      <w:r w:rsidRPr="00F61F91">
        <w:rPr>
          <w:rFonts w:cstheme="minorHAnsi"/>
          <w:color w:val="000000"/>
        </w:rPr>
        <w:t xml:space="preserve"> mitr</w:t>
      </w:r>
      <w:r w:rsidR="005B6585">
        <w:rPr>
          <w:rFonts w:cstheme="minorHAnsi"/>
          <w:color w:val="000000"/>
        </w:rPr>
        <w:t>ums</w:t>
      </w:r>
      <w:r w:rsidRPr="00F61F91">
        <w:rPr>
          <w:rFonts w:cstheme="minorHAnsi"/>
          <w:color w:val="000000"/>
        </w:rPr>
        <w:t xml:space="preserve"> un </w:t>
      </w:r>
      <w:r w:rsidR="005B6585">
        <w:rPr>
          <w:rFonts w:cstheme="minorHAnsi"/>
          <w:color w:val="000000"/>
        </w:rPr>
        <w:t xml:space="preserve">daudzviet </w:t>
      </w:r>
      <w:r w:rsidRPr="00F61F91">
        <w:rPr>
          <w:rFonts w:cstheme="minorHAnsi"/>
          <w:color w:val="000000"/>
        </w:rPr>
        <w:t>notiek teritorijas pārpurvošanās process.</w:t>
      </w:r>
    </w:p>
    <w:p w14:paraId="2E51F730" w14:textId="77777777" w:rsidR="003170D6" w:rsidRP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Ogres</w:t>
      </w:r>
      <w:r w:rsidR="005B6585">
        <w:rPr>
          <w:rFonts w:cstheme="minorHAnsi"/>
          <w:color w:val="000000"/>
        </w:rPr>
        <w:t xml:space="preserve"> novads</w:t>
      </w:r>
      <w:r w:rsidRPr="003170D6">
        <w:rPr>
          <w:rFonts w:cstheme="minorHAnsi"/>
          <w:color w:val="000000"/>
        </w:rPr>
        <w:t xml:space="preserve">, tāpat kā visa Latvijas teritorija, ietilpa mērenās klimata joslas pārejas klimata apgabalā (no jūras klimata tipa uz kontinentālo tipu). Tas nozīmē, ka dominējošā loma apkārtnes klimatā ir no Atlantijas okeāna plūstošajām mērenajām jūras gaisa masām. Sasniegušas Latvijas teritoriju, tās daļēji jau ir zaudējušas savas pamatīpašības, ziemā kļūdamas aukstākas, bet vasarā - siltākas. Savā rašanās apgabalā virs siltās Ziemeļatlantijas straumes gaisa masu vidējā temperatūra ziemā svārstās 6 - 10 °C; sasniedzot Latviju, to temperatūra ir pazeminājusies līdz 4 °C un pat līdz -2 °C. Savukārt vasarā vērojams pretējs process, tikai mazākā mērā. Mēreno jūras gaisa masu temperatūra savā rašanās laikā nepārsniedz 13 - 15 °C, bet, sasniedzot Latviju, tās ir sasilušas līdz 16 - 18 °C. Ieplūstot Latvijā, atlantiskais gaiss ir kļuvis arī nedaudz sausāks, par ko liecina gada vidējā nokrišņu daudzuma atšķirības. Piemēram, </w:t>
      </w:r>
      <w:proofErr w:type="spellStart"/>
      <w:r w:rsidRPr="003170D6">
        <w:rPr>
          <w:rFonts w:cstheme="minorHAnsi"/>
          <w:color w:val="000000"/>
        </w:rPr>
        <w:t>Viduseiropas</w:t>
      </w:r>
      <w:proofErr w:type="spellEnd"/>
      <w:r w:rsidRPr="003170D6">
        <w:rPr>
          <w:rFonts w:cstheme="minorHAnsi"/>
          <w:color w:val="000000"/>
        </w:rPr>
        <w:t xml:space="preserve"> un Ziemeļeiropas rietumu piekrastē vidējais nokrišņu daudzums gadā vietām ievērojami pārsniedz 1000 – 1500 mm, turpretī Latvijā tas mainās 500 – 950 mm robežās. Mērenais jūras gaiss Latvijā ieplūst ciklonu ietekmē ar rietumu vējiem, jo Latvija atrodas ziemeļu puslodes vidējo platumu zema atmosfēras spiediena joslā. Tāpēc cikloni Latvijā ir daudz biežāka parādība nekā anticikloni. Vidēji 190 - 200 dienas gadā valda cikloni, kas vasarā rada vēsu, lietainu, </w:t>
      </w:r>
      <w:r w:rsidRPr="003170D6">
        <w:rPr>
          <w:rFonts w:cstheme="minorHAnsi"/>
          <w:color w:val="000000"/>
        </w:rPr>
        <w:lastRenderedPageBreak/>
        <w:t xml:space="preserve">apmākušos laiku. Gaiss sasilst līdz 14 - 16 °C. Ziemā - </w:t>
      </w:r>
      <w:proofErr w:type="spellStart"/>
      <w:r w:rsidRPr="003170D6">
        <w:rPr>
          <w:rFonts w:cstheme="minorHAnsi"/>
          <w:color w:val="000000"/>
        </w:rPr>
        <w:t>atkušņains</w:t>
      </w:r>
      <w:proofErr w:type="spellEnd"/>
      <w:r w:rsidRPr="003170D6">
        <w:rPr>
          <w:rFonts w:cstheme="minorHAnsi"/>
          <w:color w:val="000000"/>
        </w:rPr>
        <w:t>, samērā silts laiks, kad gaisa temperatūra dienā turas virs 0 °C.</w:t>
      </w:r>
    </w:p>
    <w:p w14:paraId="1984B712" w14:textId="77777777" w:rsidR="003170D6" w:rsidRP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Ar anticikloniem Latvijā ieplūst mērenais kontinentālais gaiss no Austrumeiropas līdzenuma austrumu un dienvidaustrumu iekšējiem apgabaliem. Ziemā tas rada mērenu salu (gaisa temperatūra pazeminās līdz -5 un pat līdz -15 °C), bet vasarā ļoti siltu, sausu laiku (gaisa temperatūra sasniedz 20 - 30 °C). Anticikloni Latvijā valda vidēji 150 - 160 dienas gadā. Daudz retāk no ziemeļiem un ziemeļaustrumiem Latvijā ieplūst arktiskais gaiss; tad gaisa temperatūra ziemā strauji pazeminās līdz -20 °C un pat līdz -40 °C. Viss iepriekš minētais pilnā mērā attiecināms arī uz Ogres </w:t>
      </w:r>
      <w:r w:rsidR="005B6585">
        <w:rPr>
          <w:rFonts w:cstheme="minorHAnsi"/>
          <w:color w:val="000000"/>
        </w:rPr>
        <w:t xml:space="preserve">novada </w:t>
      </w:r>
      <w:r w:rsidRPr="003170D6">
        <w:rPr>
          <w:rFonts w:cstheme="minorHAnsi"/>
          <w:color w:val="000000"/>
        </w:rPr>
        <w:t xml:space="preserve">teritoriju. </w:t>
      </w:r>
      <w:r w:rsidR="005B6585">
        <w:rPr>
          <w:rFonts w:cstheme="minorHAnsi"/>
          <w:color w:val="000000"/>
        </w:rPr>
        <w:t xml:space="preserve">Novads </w:t>
      </w:r>
      <w:r w:rsidRPr="003170D6">
        <w:rPr>
          <w:rFonts w:cstheme="minorHAnsi"/>
          <w:color w:val="000000"/>
        </w:rPr>
        <w:t xml:space="preserve">ir pārāk mazs, lai klimata atšķirības tajā būtu lielas. Klimata atšķirības ir mazas pat visas Latvijas mērogā. Tomēr, raksturojot Ogres </w:t>
      </w:r>
      <w:r w:rsidR="005B6585">
        <w:rPr>
          <w:rFonts w:cstheme="minorHAnsi"/>
          <w:color w:val="000000"/>
        </w:rPr>
        <w:t xml:space="preserve">novada </w:t>
      </w:r>
      <w:r w:rsidRPr="003170D6">
        <w:rPr>
          <w:rFonts w:cstheme="minorHAnsi"/>
          <w:color w:val="000000"/>
        </w:rPr>
        <w:t>mikroklimatu, var pamanīt galvenās tendences, kas iekļaujas republikas kopējā klimata ainā.</w:t>
      </w:r>
    </w:p>
    <w:p w14:paraId="136FDDB9" w14:textId="77777777" w:rsidR="003170D6" w:rsidRP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Daudz mazāka ietekme uz Latvijas klimatu ir Baltijas jūras gaisa masām. Tā izpaužas tikai 40 – 50 km platā piekrastes joslā, ziemā mazinādama salu, bet vasarā - karstumu. Ziemā Baltijas jūras gaiss ietekmē plašāku joslu, tādējādi skarot arī Ogres </w:t>
      </w:r>
      <w:r w:rsidR="005B6585">
        <w:rPr>
          <w:rFonts w:cstheme="minorHAnsi"/>
          <w:color w:val="000000"/>
        </w:rPr>
        <w:t xml:space="preserve">novada </w:t>
      </w:r>
      <w:r w:rsidRPr="003170D6">
        <w:rPr>
          <w:rFonts w:cstheme="minorHAnsi"/>
          <w:color w:val="000000"/>
        </w:rPr>
        <w:t>rietumu daļu Ogri, Tīnūžu pagastu</w:t>
      </w:r>
      <w:r w:rsidR="005B6585">
        <w:rPr>
          <w:rFonts w:cstheme="minorHAnsi"/>
          <w:color w:val="000000"/>
        </w:rPr>
        <w:t xml:space="preserve">, Birzgales un </w:t>
      </w:r>
      <w:r w:rsidRPr="003170D6">
        <w:rPr>
          <w:rFonts w:cstheme="minorHAnsi"/>
          <w:color w:val="000000"/>
        </w:rPr>
        <w:t xml:space="preserve">Tomes apkaimi. Vasarā Baltijas jūras ietekmes joslas platums sašaurinās līdz 5 – 10 km un nesasniedz Ogres </w:t>
      </w:r>
      <w:r w:rsidR="005B6585">
        <w:rPr>
          <w:rFonts w:cstheme="minorHAnsi"/>
          <w:color w:val="000000"/>
        </w:rPr>
        <w:t xml:space="preserve">novada </w:t>
      </w:r>
      <w:r w:rsidRPr="003170D6">
        <w:rPr>
          <w:rFonts w:cstheme="minorHAnsi"/>
          <w:color w:val="000000"/>
        </w:rPr>
        <w:t xml:space="preserve">robežas. Vasarā lielāka nozīme ir citiem klimatu veidojošiem faktoriem, tādiem kā vietas ģeogrāfiskais platums, virsmas absolūtais augstums un </w:t>
      </w:r>
      <w:proofErr w:type="spellStart"/>
      <w:r w:rsidRPr="003170D6">
        <w:rPr>
          <w:rFonts w:cstheme="minorHAnsi"/>
          <w:color w:val="000000"/>
        </w:rPr>
        <w:t>paugurainība</w:t>
      </w:r>
      <w:proofErr w:type="spellEnd"/>
      <w:r w:rsidRPr="003170D6">
        <w:rPr>
          <w:rFonts w:cstheme="minorHAnsi"/>
          <w:color w:val="000000"/>
        </w:rPr>
        <w:t>, lielo ūdenskrātuvju tuvums, apkaimes mežainums u.c.</w:t>
      </w:r>
    </w:p>
    <w:p w14:paraId="4599ADD1" w14:textId="77777777" w:rsidR="003170D6" w:rsidRPr="003170D6" w:rsidRDefault="003170D6" w:rsidP="003170D6">
      <w:pPr>
        <w:autoSpaceDE w:val="0"/>
        <w:autoSpaceDN w:val="0"/>
        <w:adjustRightInd w:val="0"/>
        <w:spacing w:before="120" w:after="120" w:line="240" w:lineRule="auto"/>
        <w:jc w:val="both"/>
        <w:rPr>
          <w:rFonts w:cstheme="minorHAnsi"/>
          <w:color w:val="000000"/>
        </w:rPr>
      </w:pPr>
      <w:proofErr w:type="spellStart"/>
      <w:r w:rsidRPr="003170D6">
        <w:rPr>
          <w:rFonts w:cstheme="minorHAnsi"/>
          <w:color w:val="000000"/>
        </w:rPr>
        <w:t>Bezsala</w:t>
      </w:r>
      <w:proofErr w:type="spellEnd"/>
      <w:r w:rsidRPr="003170D6">
        <w:rPr>
          <w:rFonts w:cstheme="minorHAnsi"/>
          <w:color w:val="000000"/>
        </w:rPr>
        <w:t xml:space="preserve"> periods Ogres </w:t>
      </w:r>
      <w:r w:rsidR="005B6585">
        <w:rPr>
          <w:rFonts w:cstheme="minorHAnsi"/>
          <w:color w:val="000000"/>
        </w:rPr>
        <w:t xml:space="preserve">novadā vidēji </w:t>
      </w:r>
      <w:r w:rsidRPr="003170D6">
        <w:rPr>
          <w:rFonts w:cstheme="minorHAnsi"/>
          <w:color w:val="000000"/>
        </w:rPr>
        <w:t>ilg</w:t>
      </w:r>
      <w:r w:rsidR="005B6585">
        <w:rPr>
          <w:rFonts w:cstheme="minorHAnsi"/>
          <w:color w:val="000000"/>
        </w:rPr>
        <w:t xml:space="preserve">st </w:t>
      </w:r>
      <w:r w:rsidRPr="003170D6">
        <w:rPr>
          <w:rFonts w:cstheme="minorHAnsi"/>
          <w:color w:val="000000"/>
        </w:rPr>
        <w:t xml:space="preserve">apmēram 5 mēnešus. </w:t>
      </w:r>
      <w:r w:rsidR="005B6585">
        <w:rPr>
          <w:rFonts w:cstheme="minorHAnsi"/>
          <w:color w:val="000000"/>
        </w:rPr>
        <w:t xml:space="preserve">Novada </w:t>
      </w:r>
      <w:r w:rsidRPr="003170D6">
        <w:rPr>
          <w:rFonts w:cstheme="minorHAnsi"/>
          <w:color w:val="000000"/>
        </w:rPr>
        <w:t xml:space="preserve">rietumu daļā tas </w:t>
      </w:r>
      <w:r w:rsidR="005B6585">
        <w:rPr>
          <w:rFonts w:cstheme="minorHAnsi"/>
          <w:color w:val="000000"/>
        </w:rPr>
        <w:t xml:space="preserve">var būt </w:t>
      </w:r>
      <w:r w:rsidRPr="003170D6">
        <w:rPr>
          <w:rFonts w:cstheme="minorHAnsi"/>
          <w:color w:val="000000"/>
        </w:rPr>
        <w:t xml:space="preserve">par 2 nedēļām garāks nekā austrumu daļā. Ogres </w:t>
      </w:r>
      <w:r w:rsidR="005B6585">
        <w:rPr>
          <w:rFonts w:cstheme="minorHAnsi"/>
          <w:color w:val="000000"/>
        </w:rPr>
        <w:t xml:space="preserve">novada </w:t>
      </w:r>
      <w:r w:rsidRPr="003170D6">
        <w:rPr>
          <w:rFonts w:cstheme="minorHAnsi"/>
          <w:color w:val="000000"/>
        </w:rPr>
        <w:t>virsma ietilp</w:t>
      </w:r>
      <w:r w:rsidR="005B6585">
        <w:rPr>
          <w:rFonts w:cstheme="minorHAnsi"/>
          <w:color w:val="000000"/>
        </w:rPr>
        <w:t>st</w:t>
      </w:r>
      <w:r w:rsidRPr="003170D6">
        <w:rPr>
          <w:rFonts w:cstheme="minorHAnsi"/>
          <w:color w:val="000000"/>
        </w:rPr>
        <w:t xml:space="preserve"> lēzeni viļņotajā austrumu rietumu virzienā slīpajā </w:t>
      </w:r>
      <w:proofErr w:type="spellStart"/>
      <w:r w:rsidRPr="003170D6">
        <w:rPr>
          <w:rFonts w:cstheme="minorHAnsi"/>
          <w:color w:val="000000"/>
        </w:rPr>
        <w:t>Viduslatvijas</w:t>
      </w:r>
      <w:proofErr w:type="spellEnd"/>
      <w:r w:rsidRPr="003170D6">
        <w:rPr>
          <w:rFonts w:cstheme="minorHAnsi"/>
          <w:color w:val="000000"/>
        </w:rPr>
        <w:t xml:space="preserve"> nolaidenumā, tāpēc </w:t>
      </w:r>
      <w:r w:rsidR="005B6585">
        <w:rPr>
          <w:rFonts w:cstheme="minorHAnsi"/>
          <w:color w:val="000000"/>
        </w:rPr>
        <w:t xml:space="preserve">novada </w:t>
      </w:r>
      <w:r w:rsidRPr="003170D6">
        <w:rPr>
          <w:rFonts w:cstheme="minorHAnsi"/>
          <w:color w:val="000000"/>
        </w:rPr>
        <w:t xml:space="preserve">austrumu daļa </w:t>
      </w:r>
      <w:r w:rsidR="005B6585">
        <w:rPr>
          <w:rFonts w:cstheme="minorHAnsi"/>
          <w:color w:val="000000"/>
        </w:rPr>
        <w:t xml:space="preserve">ir </w:t>
      </w:r>
      <w:r w:rsidRPr="003170D6">
        <w:rPr>
          <w:rFonts w:cstheme="minorHAnsi"/>
          <w:color w:val="000000"/>
        </w:rPr>
        <w:t>salīdzinoši augstāka un pauguraināka par rietumu daļu. Šīs atšķirības tad arī no</w:t>
      </w:r>
      <w:r w:rsidR="005B6585">
        <w:rPr>
          <w:rFonts w:cstheme="minorHAnsi"/>
          <w:color w:val="000000"/>
        </w:rPr>
        <w:t>saka</w:t>
      </w:r>
      <w:r w:rsidRPr="003170D6">
        <w:rPr>
          <w:rFonts w:cstheme="minorHAnsi"/>
          <w:color w:val="000000"/>
        </w:rPr>
        <w:t xml:space="preserve"> vietējā klimata īpatnības. Ilggadējā gaisa vidējā diennakts temperatūra janvārī Ogres </w:t>
      </w:r>
      <w:r w:rsidR="005B6585">
        <w:rPr>
          <w:rFonts w:cstheme="minorHAnsi"/>
          <w:color w:val="000000"/>
        </w:rPr>
        <w:t xml:space="preserve">novada </w:t>
      </w:r>
      <w:r w:rsidRPr="003170D6">
        <w:rPr>
          <w:rFonts w:cstheme="minorHAnsi"/>
          <w:color w:val="000000"/>
        </w:rPr>
        <w:t xml:space="preserve">rietumu daļā mazāka par -6 °C, bet austrumu daļā tā zem -7 °C. Gaisa vidējā diennakts temperatūra jūlijā </w:t>
      </w:r>
      <w:r w:rsidR="005B6585">
        <w:rPr>
          <w:rFonts w:cstheme="minorHAnsi"/>
          <w:color w:val="000000"/>
        </w:rPr>
        <w:t xml:space="preserve">vidēji </w:t>
      </w:r>
      <w:r w:rsidRPr="003170D6">
        <w:rPr>
          <w:rFonts w:cstheme="minorHAnsi"/>
          <w:color w:val="000000"/>
        </w:rPr>
        <w:t xml:space="preserve">17,4 °C </w:t>
      </w:r>
      <w:r w:rsidR="005B6585">
        <w:rPr>
          <w:rFonts w:cstheme="minorHAnsi"/>
          <w:color w:val="000000"/>
        </w:rPr>
        <w:t xml:space="preserve">novada </w:t>
      </w:r>
      <w:r w:rsidRPr="003170D6">
        <w:rPr>
          <w:rFonts w:cstheme="minorHAnsi"/>
          <w:color w:val="000000"/>
        </w:rPr>
        <w:t xml:space="preserve">dienvidrietumu daļā un 16,4 °C </w:t>
      </w:r>
      <w:r w:rsidR="005B6585">
        <w:rPr>
          <w:rFonts w:cstheme="minorHAnsi"/>
          <w:color w:val="000000"/>
        </w:rPr>
        <w:t xml:space="preserve">novada </w:t>
      </w:r>
      <w:r w:rsidRPr="003170D6">
        <w:rPr>
          <w:rFonts w:cstheme="minorHAnsi"/>
          <w:color w:val="000000"/>
        </w:rPr>
        <w:t>ziemeļaustrumu daļā.</w:t>
      </w:r>
    </w:p>
    <w:p w14:paraId="33ADF9D4" w14:textId="77777777" w:rsidR="00E926D3"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Ziemā gaisa temperatūru Ogres </w:t>
      </w:r>
      <w:r w:rsidR="005B6585">
        <w:rPr>
          <w:rFonts w:cstheme="minorHAnsi"/>
          <w:color w:val="000000"/>
        </w:rPr>
        <w:t xml:space="preserve">novada </w:t>
      </w:r>
      <w:r w:rsidRPr="003170D6">
        <w:rPr>
          <w:rFonts w:cstheme="minorHAnsi"/>
          <w:color w:val="000000"/>
        </w:rPr>
        <w:t xml:space="preserve">rietumu daļā galvenokārt ietekmē no rietumiem plūstošās Atlantijas okeāna un Baltijas jūras un Rīgas līča mērenās gaisa masas. </w:t>
      </w:r>
      <w:r w:rsidR="005B6585">
        <w:rPr>
          <w:rFonts w:cstheme="minorHAnsi"/>
          <w:color w:val="000000"/>
        </w:rPr>
        <w:t xml:space="preserve">Novada </w:t>
      </w:r>
      <w:r w:rsidRPr="003170D6">
        <w:rPr>
          <w:rFonts w:cstheme="minorHAnsi"/>
          <w:color w:val="000000"/>
        </w:rPr>
        <w:t xml:space="preserve">austrumu daļā temperatūru ziemā ietekmēja arī Vidzemes augstienes tuvums un lielākie virsmas augstumi. Arī vasarā </w:t>
      </w:r>
      <w:r w:rsidR="00E926D3">
        <w:rPr>
          <w:rFonts w:cstheme="minorHAnsi"/>
          <w:color w:val="000000"/>
        </w:rPr>
        <w:t xml:space="preserve">novada </w:t>
      </w:r>
      <w:r w:rsidRPr="003170D6">
        <w:rPr>
          <w:rFonts w:cstheme="minorHAnsi"/>
          <w:color w:val="000000"/>
        </w:rPr>
        <w:t xml:space="preserve">ziemeļaustrumu un austrumu daļā saglabājās augstienes ietekme uz apkaimes klimatu. Visu gadu zināma ietekme uz apkaimes mikroklimatu </w:t>
      </w:r>
      <w:r w:rsidR="00E926D3">
        <w:rPr>
          <w:rFonts w:cstheme="minorHAnsi"/>
          <w:color w:val="000000"/>
        </w:rPr>
        <w:t xml:space="preserve">ir </w:t>
      </w:r>
      <w:r w:rsidRPr="003170D6">
        <w:rPr>
          <w:rFonts w:cstheme="minorHAnsi"/>
          <w:color w:val="000000"/>
        </w:rPr>
        <w:t xml:space="preserve">Daugavai un tās ūdenskrātuvju lielajai ūdens virsmai, kas pavasara un rudens naktīs nedaudz mazina augsnes virskārtas atdzišanu, aizkavē pirmo un pēdējo salnu iestāšanos, padarot tās mazāk "kodīgas". Jāpiebilst, ka ūdenskrātuves ietekmē gaisa temperatūras diennakts gaitu, sevišķi siltajā sezonā. Aizsalušu ūdenskrātuvju virsmas ietekme neatšķiras no sauszemes iedarbības. </w:t>
      </w:r>
      <w:r w:rsidR="00E926D3">
        <w:rPr>
          <w:rFonts w:cstheme="minorHAnsi"/>
          <w:color w:val="000000"/>
        </w:rPr>
        <w:t xml:space="preserve">Novada </w:t>
      </w:r>
      <w:r w:rsidRPr="003170D6">
        <w:rPr>
          <w:rFonts w:cstheme="minorHAnsi"/>
          <w:color w:val="000000"/>
        </w:rPr>
        <w:t xml:space="preserve">ziemeļaustrumu daļā, </w:t>
      </w:r>
      <w:proofErr w:type="spellStart"/>
      <w:r w:rsidRPr="003170D6">
        <w:rPr>
          <w:rFonts w:cstheme="minorHAnsi"/>
          <w:color w:val="000000"/>
        </w:rPr>
        <w:t>starppauguru</w:t>
      </w:r>
      <w:proofErr w:type="spellEnd"/>
      <w:r w:rsidRPr="003170D6">
        <w:rPr>
          <w:rFonts w:cstheme="minorHAnsi"/>
          <w:color w:val="000000"/>
        </w:rPr>
        <w:t xml:space="preserve"> ieplakās, rudenī un pavasarī </w:t>
      </w:r>
      <w:r w:rsidR="00E926D3">
        <w:rPr>
          <w:rFonts w:cstheme="minorHAnsi"/>
          <w:color w:val="000000"/>
        </w:rPr>
        <w:t xml:space="preserve">vērojama </w:t>
      </w:r>
      <w:r w:rsidRPr="003170D6">
        <w:rPr>
          <w:rFonts w:cstheme="minorHAnsi"/>
          <w:color w:val="000000"/>
        </w:rPr>
        <w:t xml:space="preserve">visizteiktākā gaisa temperatūras inversija, kad ieplakās pa pauguru nogāzēm noslīd un sakrājas vēsāks gaiss nekā pauguru virsotnes daļās (jo gaiss ir vēsāks, jo tas ir blīvāks un smagāks). Visspēcīgāk šī inversija izpaužas pirmo un pēdējo salnu laikā, vēlāk tā ir mazāk pamanāma, lai gan pastāv visu gadu. Reizēm ieplakās un citās zemās vietās gaisa temperatūra var būt par 2 - 3 °C zemāka nekā pauguru virsotnēs. Jo lielāka ir virsmas relatīvo augstumu atšķirība, jo temperatūras inversija ir izteiktāka. Pavasaris un rudens Ogres </w:t>
      </w:r>
      <w:r w:rsidR="00E926D3">
        <w:rPr>
          <w:rFonts w:cstheme="minorHAnsi"/>
          <w:color w:val="000000"/>
        </w:rPr>
        <w:t xml:space="preserve">novada </w:t>
      </w:r>
      <w:r w:rsidRPr="003170D6">
        <w:rPr>
          <w:rFonts w:cstheme="minorHAnsi"/>
          <w:color w:val="000000"/>
        </w:rPr>
        <w:t>ziemeļaustrumu un austrumu daļā iestājās attiecīgi par 2 nedēļām vēlāk un agrāk nekā rietumu daļā (Ogres apkaimē). Snie</w:t>
      </w:r>
      <w:r w:rsidR="00E926D3">
        <w:rPr>
          <w:rFonts w:cstheme="minorHAnsi"/>
          <w:color w:val="000000"/>
        </w:rPr>
        <w:t xml:space="preserve">ga segas vidējais biezums novada </w:t>
      </w:r>
      <w:r w:rsidRPr="003170D6">
        <w:rPr>
          <w:rFonts w:cstheme="minorHAnsi"/>
          <w:color w:val="000000"/>
        </w:rPr>
        <w:t xml:space="preserve"> rietumu daļā </w:t>
      </w:r>
      <w:r w:rsidR="00E926D3">
        <w:rPr>
          <w:rFonts w:cstheme="minorHAnsi"/>
          <w:color w:val="000000"/>
        </w:rPr>
        <w:t xml:space="preserve">vidēji ir </w:t>
      </w:r>
      <w:r w:rsidRPr="003170D6">
        <w:rPr>
          <w:rFonts w:cstheme="minorHAnsi"/>
          <w:color w:val="000000"/>
        </w:rPr>
        <w:t xml:space="preserve">10 – 30 cm, bet </w:t>
      </w:r>
      <w:r w:rsidR="00E926D3">
        <w:rPr>
          <w:rFonts w:cstheme="minorHAnsi"/>
          <w:color w:val="000000"/>
        </w:rPr>
        <w:t xml:space="preserve">novada </w:t>
      </w:r>
      <w:r w:rsidRPr="003170D6">
        <w:rPr>
          <w:rFonts w:cstheme="minorHAnsi"/>
          <w:color w:val="000000"/>
        </w:rPr>
        <w:t xml:space="preserve">ziemeļaustrumu un austrumu daļā tās vidējais biezums sasniedz 40 – 60 cm un tā ir noturīgāka. Atkušņi </w:t>
      </w:r>
      <w:r w:rsidR="00E926D3">
        <w:rPr>
          <w:rFonts w:cstheme="minorHAnsi"/>
          <w:color w:val="000000"/>
        </w:rPr>
        <w:t xml:space="preserve">novada </w:t>
      </w:r>
      <w:r w:rsidRPr="003170D6">
        <w:rPr>
          <w:rFonts w:cstheme="minorHAnsi"/>
          <w:color w:val="000000"/>
        </w:rPr>
        <w:t xml:space="preserve">ziemeļaustrumu un austrumu daļā </w:t>
      </w:r>
      <w:r w:rsidR="00E926D3">
        <w:rPr>
          <w:rFonts w:cstheme="minorHAnsi"/>
          <w:color w:val="000000"/>
        </w:rPr>
        <w:t xml:space="preserve">vērojami </w:t>
      </w:r>
      <w:r w:rsidRPr="003170D6">
        <w:rPr>
          <w:rFonts w:cstheme="minorHAnsi"/>
          <w:color w:val="000000"/>
        </w:rPr>
        <w:t xml:space="preserve">salīdzinoši mazāk. Gada vidējais nokrišņu daudzums mainās no 550 līdz 600 mm </w:t>
      </w:r>
      <w:r w:rsidR="00E926D3">
        <w:rPr>
          <w:rFonts w:cstheme="minorHAnsi"/>
          <w:color w:val="000000"/>
        </w:rPr>
        <w:t xml:space="preserve">novada </w:t>
      </w:r>
      <w:r w:rsidRPr="003170D6">
        <w:rPr>
          <w:rFonts w:cstheme="minorHAnsi"/>
          <w:color w:val="000000"/>
        </w:rPr>
        <w:t>rietumu daļā</w:t>
      </w:r>
      <w:r w:rsidR="00E926D3">
        <w:rPr>
          <w:rFonts w:cstheme="minorHAnsi"/>
          <w:color w:val="000000"/>
        </w:rPr>
        <w:t>, bet</w:t>
      </w:r>
      <w:r w:rsidR="00E926D3" w:rsidRPr="00E926D3">
        <w:t xml:space="preserve"> </w:t>
      </w:r>
      <w:r w:rsidR="00E926D3" w:rsidRPr="00E926D3">
        <w:rPr>
          <w:rFonts w:cstheme="minorHAnsi"/>
          <w:color w:val="000000"/>
        </w:rPr>
        <w:t>ziemeļaustrumu daļā</w:t>
      </w:r>
      <w:r w:rsidR="00E926D3">
        <w:rPr>
          <w:rFonts w:cstheme="minorHAnsi"/>
          <w:color w:val="000000"/>
        </w:rPr>
        <w:t xml:space="preserve">  </w:t>
      </w:r>
      <w:r w:rsidRPr="003170D6">
        <w:rPr>
          <w:rFonts w:cstheme="minorHAnsi"/>
          <w:color w:val="000000"/>
        </w:rPr>
        <w:t xml:space="preserve">no 850 līdz 900 mm un vairāk. </w:t>
      </w:r>
    </w:p>
    <w:p w14:paraId="3455F7C2" w14:textId="77777777" w:rsid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Valdošie vēji Ogres </w:t>
      </w:r>
      <w:r w:rsidR="00E926D3">
        <w:rPr>
          <w:rFonts w:cstheme="minorHAnsi"/>
          <w:color w:val="000000"/>
        </w:rPr>
        <w:t xml:space="preserve">novadā ir </w:t>
      </w:r>
      <w:r w:rsidRPr="003170D6">
        <w:rPr>
          <w:rFonts w:cstheme="minorHAnsi"/>
          <w:color w:val="000000"/>
        </w:rPr>
        <w:t xml:space="preserve">dienvidrietumu un R vēji. </w:t>
      </w:r>
      <w:proofErr w:type="spellStart"/>
      <w:r w:rsidRPr="003170D6">
        <w:rPr>
          <w:rFonts w:cstheme="minorHAnsi"/>
          <w:color w:val="000000"/>
        </w:rPr>
        <w:t>Piezemes</w:t>
      </w:r>
      <w:proofErr w:type="spellEnd"/>
      <w:r w:rsidRPr="003170D6">
        <w:rPr>
          <w:rFonts w:cstheme="minorHAnsi"/>
          <w:color w:val="000000"/>
        </w:rPr>
        <w:t xml:space="preserve"> vēja stiprums ir arī atkarīgs no vietējiem apstākļiem. Visvairāk to ietekmē virsmas reljefs un lielo mežu masīvu izvietojums. Šie un citi </w:t>
      </w:r>
      <w:r w:rsidRPr="003170D6">
        <w:rPr>
          <w:rFonts w:cstheme="minorHAnsi"/>
          <w:color w:val="000000"/>
        </w:rPr>
        <w:lastRenderedPageBreak/>
        <w:t xml:space="preserve">faktori reizēm var jūtami mainīt vēja virzienu tuvākajā </w:t>
      </w:r>
      <w:proofErr w:type="spellStart"/>
      <w:r w:rsidRPr="003170D6">
        <w:rPr>
          <w:rFonts w:cstheme="minorHAnsi"/>
          <w:color w:val="000000"/>
        </w:rPr>
        <w:t>piezemes</w:t>
      </w:r>
      <w:proofErr w:type="spellEnd"/>
      <w:r w:rsidRPr="003170D6">
        <w:rPr>
          <w:rFonts w:cstheme="minorHAnsi"/>
          <w:color w:val="000000"/>
        </w:rPr>
        <w:t xml:space="preserve"> gaisa slānī, atstājot ietekmi uz apkārtnes mikroklimatu. Taču maģistrālos valdošos vējus minētie faktori praktiski neietekmē.</w:t>
      </w:r>
    </w:p>
    <w:p w14:paraId="610E9ABA" w14:textId="77777777" w:rsidR="007313AE" w:rsidRPr="00F61F91" w:rsidRDefault="007313AE" w:rsidP="00F61F91">
      <w:pPr>
        <w:autoSpaceDE w:val="0"/>
        <w:autoSpaceDN w:val="0"/>
        <w:adjustRightInd w:val="0"/>
        <w:spacing w:before="120" w:after="120" w:line="240" w:lineRule="auto"/>
        <w:jc w:val="both"/>
        <w:rPr>
          <w:rFonts w:cstheme="minorHAnsi"/>
          <w:color w:val="000000"/>
        </w:rPr>
      </w:pPr>
    </w:p>
    <w:p w14:paraId="0852B5D4" w14:textId="77777777" w:rsidR="00F61F91" w:rsidRDefault="00F61F91" w:rsidP="008505B3">
      <w:pPr>
        <w:pStyle w:val="Virsraksts2"/>
        <w:numPr>
          <w:ilvl w:val="1"/>
          <w:numId w:val="13"/>
        </w:numPr>
      </w:pPr>
      <w:bookmarkStart w:id="14" w:name="_Toc86843813"/>
      <w:r>
        <w:t>Ģeoloģiskā uzbūve</w:t>
      </w:r>
      <w:bookmarkEnd w:id="14"/>
    </w:p>
    <w:p w14:paraId="68163AD7"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Ģeoloģiskā uzbūve un zemes dzīļu resursi ir būtisks teritorijas attīstības priekšnosacījums. Zemes dzīļu resursus veido tagad vai nākotnē izmantojamie nogulumi, ieži un minerāli, iežos sastopamie šķidrie derīgie izrakteņi, zemes dzīļu siltums un saimnieciskai izmantošanai derīgas ģeoloģiskās struktūras.</w:t>
      </w:r>
    </w:p>
    <w:p w14:paraId="37DC261E" w14:textId="77777777" w:rsidR="00F61F91" w:rsidRPr="00F61F91" w:rsidRDefault="007313AE" w:rsidP="00F61F91">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F61F91" w:rsidRPr="00F61F91">
        <w:rPr>
          <w:rFonts w:cstheme="minorHAnsi"/>
          <w:color w:val="000000"/>
        </w:rPr>
        <w:t xml:space="preserve">novads, tāpat kā visas Latvijas teritorija atrodas Austrumeiropas platformas ZR daļā, Baltijas </w:t>
      </w:r>
      <w:proofErr w:type="spellStart"/>
      <w:r w:rsidR="00F61F91" w:rsidRPr="00F61F91">
        <w:rPr>
          <w:rFonts w:cstheme="minorHAnsi"/>
          <w:color w:val="000000"/>
        </w:rPr>
        <w:t>sineklīzē</w:t>
      </w:r>
      <w:proofErr w:type="spellEnd"/>
      <w:r w:rsidR="00F61F91" w:rsidRPr="00F61F91">
        <w:rPr>
          <w:rFonts w:cstheme="minorHAnsi"/>
          <w:color w:val="000000"/>
        </w:rPr>
        <w:t xml:space="preserve">. Šai ģeoloģiskajai struktūrai raksturīgs liels nogulumiežu segas biezums un </w:t>
      </w:r>
      <w:proofErr w:type="spellStart"/>
      <w:r w:rsidR="00F61F91" w:rsidRPr="00F61F91">
        <w:rPr>
          <w:rFonts w:cstheme="minorHAnsi"/>
          <w:color w:val="000000"/>
        </w:rPr>
        <w:t>subparalēls</w:t>
      </w:r>
      <w:proofErr w:type="spellEnd"/>
      <w:r w:rsidR="00F61F91" w:rsidRPr="00F61F91">
        <w:rPr>
          <w:rFonts w:cstheme="minorHAnsi"/>
          <w:color w:val="000000"/>
        </w:rPr>
        <w:t xml:space="preserve"> nogulumu slāņojums. </w:t>
      </w:r>
      <w:proofErr w:type="spellStart"/>
      <w:r w:rsidR="00F61F91" w:rsidRPr="00F61F91">
        <w:rPr>
          <w:rFonts w:cstheme="minorHAnsi"/>
          <w:color w:val="000000"/>
        </w:rPr>
        <w:t>Sineklīzei</w:t>
      </w:r>
      <w:proofErr w:type="spellEnd"/>
      <w:r w:rsidR="00F61F91" w:rsidRPr="00F61F91">
        <w:rPr>
          <w:rFonts w:cstheme="minorHAnsi"/>
          <w:color w:val="000000"/>
        </w:rPr>
        <w:t xml:space="preserve"> raksturīgi trīs galvenie iežu kompleksi:</w:t>
      </w:r>
    </w:p>
    <w:p w14:paraId="13AF28D7"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1. Augšējais – Kvartāra nogulumi;</w:t>
      </w:r>
    </w:p>
    <w:p w14:paraId="41BE6EB6"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 xml:space="preserve">2. Vidējais - </w:t>
      </w:r>
      <w:proofErr w:type="spellStart"/>
      <w:r w:rsidRPr="00F61F91">
        <w:rPr>
          <w:rFonts w:cstheme="minorHAnsi"/>
          <w:color w:val="000000"/>
        </w:rPr>
        <w:t>Zemkvartāra</w:t>
      </w:r>
      <w:proofErr w:type="spellEnd"/>
      <w:r w:rsidRPr="00F61F91">
        <w:rPr>
          <w:rFonts w:cstheme="minorHAnsi"/>
          <w:color w:val="000000"/>
        </w:rPr>
        <w:t xml:space="preserve"> nogulumiežu, jeb </w:t>
      </w:r>
      <w:proofErr w:type="spellStart"/>
      <w:r w:rsidRPr="00F61F91">
        <w:rPr>
          <w:rFonts w:cstheme="minorHAnsi"/>
          <w:color w:val="000000"/>
        </w:rPr>
        <w:t>pamatiežu</w:t>
      </w:r>
      <w:proofErr w:type="spellEnd"/>
      <w:r w:rsidRPr="00F61F91">
        <w:rPr>
          <w:rFonts w:cstheme="minorHAnsi"/>
          <w:color w:val="000000"/>
        </w:rPr>
        <w:t xml:space="preserve"> sega;</w:t>
      </w:r>
    </w:p>
    <w:p w14:paraId="41AA1535"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 xml:space="preserve">3. Apakšējais – </w:t>
      </w:r>
      <w:proofErr w:type="spellStart"/>
      <w:r w:rsidRPr="00F61F91">
        <w:rPr>
          <w:rFonts w:cstheme="minorHAnsi"/>
          <w:color w:val="000000"/>
        </w:rPr>
        <w:t>Kistāliskais</w:t>
      </w:r>
      <w:proofErr w:type="spellEnd"/>
      <w:r w:rsidRPr="00F61F91">
        <w:rPr>
          <w:rFonts w:cstheme="minorHAnsi"/>
          <w:color w:val="000000"/>
        </w:rPr>
        <w:t xml:space="preserve"> </w:t>
      </w:r>
      <w:proofErr w:type="spellStart"/>
      <w:r w:rsidRPr="00F61F91">
        <w:rPr>
          <w:rFonts w:cstheme="minorHAnsi"/>
          <w:color w:val="000000"/>
        </w:rPr>
        <w:t>pamatklintājs</w:t>
      </w:r>
      <w:proofErr w:type="spellEnd"/>
      <w:r w:rsidRPr="00F61F91">
        <w:rPr>
          <w:rFonts w:cstheme="minorHAnsi"/>
          <w:color w:val="000000"/>
        </w:rPr>
        <w:t>.</w:t>
      </w:r>
    </w:p>
    <w:p w14:paraId="34FC6AF8"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Minētie kompleksi ir krasi atšķirīgi gan pēc iežu sastāva, to vecuma, fizikālajām īpašībām un saguluma apstākļiem.</w:t>
      </w:r>
    </w:p>
    <w:p w14:paraId="52A08854"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Ģeoloģiskā griezuma apraksts tiek sniegts sākot ar vecākajiem un dziļāk iegulošajiem nogulumiem virzienā uz zemes virsu.</w:t>
      </w:r>
    </w:p>
    <w:p w14:paraId="739AEF5B" w14:textId="77777777" w:rsidR="00F61F91" w:rsidRPr="00F61F91" w:rsidRDefault="00F61F91" w:rsidP="00F61F91">
      <w:pPr>
        <w:autoSpaceDE w:val="0"/>
        <w:autoSpaceDN w:val="0"/>
        <w:adjustRightInd w:val="0"/>
        <w:spacing w:before="120" w:after="120" w:line="240" w:lineRule="auto"/>
        <w:jc w:val="both"/>
        <w:rPr>
          <w:rFonts w:cstheme="minorHAnsi"/>
          <w:b/>
          <w:bCs/>
          <w:color w:val="000000"/>
        </w:rPr>
      </w:pPr>
      <w:r w:rsidRPr="00F61F91">
        <w:rPr>
          <w:rFonts w:cstheme="minorHAnsi"/>
          <w:b/>
          <w:bCs/>
          <w:color w:val="000000"/>
        </w:rPr>
        <w:t xml:space="preserve">Kristāliskais </w:t>
      </w:r>
      <w:proofErr w:type="spellStart"/>
      <w:r w:rsidRPr="00F61F91">
        <w:rPr>
          <w:rFonts w:cstheme="minorHAnsi"/>
          <w:b/>
          <w:bCs/>
          <w:color w:val="000000"/>
        </w:rPr>
        <w:t>pamatklintājs</w:t>
      </w:r>
      <w:proofErr w:type="spellEnd"/>
      <w:r w:rsidRPr="00F61F91">
        <w:rPr>
          <w:rFonts w:cstheme="minorHAnsi"/>
          <w:b/>
          <w:bCs/>
          <w:color w:val="000000"/>
        </w:rPr>
        <w:t>:</w:t>
      </w:r>
    </w:p>
    <w:p w14:paraId="19DD6508"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Dziļāka</w:t>
      </w:r>
      <w:r w:rsidR="00D41D4E">
        <w:rPr>
          <w:rFonts w:cstheme="minorHAnsi"/>
          <w:color w:val="000000"/>
        </w:rPr>
        <w:t>jos</w:t>
      </w:r>
      <w:r w:rsidRPr="00F61F91">
        <w:rPr>
          <w:rFonts w:cstheme="minorHAnsi"/>
          <w:color w:val="000000"/>
        </w:rPr>
        <w:t xml:space="preserve"> izpētes urbumos sasniegtais ģeoloģiskais veidojums ir Kristāliskais </w:t>
      </w:r>
      <w:proofErr w:type="spellStart"/>
      <w:r w:rsidRPr="00F61F91">
        <w:rPr>
          <w:rFonts w:cstheme="minorHAnsi"/>
          <w:color w:val="000000"/>
        </w:rPr>
        <w:t>pamatklintājs</w:t>
      </w:r>
      <w:proofErr w:type="spellEnd"/>
      <w:r w:rsidRPr="00F61F91">
        <w:rPr>
          <w:rFonts w:cstheme="minorHAnsi"/>
          <w:color w:val="000000"/>
        </w:rPr>
        <w:t xml:space="preserve">, kas </w:t>
      </w:r>
      <w:r w:rsidR="00D41D4E">
        <w:rPr>
          <w:rFonts w:cstheme="minorHAnsi"/>
          <w:color w:val="000000"/>
        </w:rPr>
        <w:t xml:space="preserve">Ogres </w:t>
      </w:r>
      <w:r w:rsidRPr="00F61F91">
        <w:rPr>
          <w:rFonts w:cstheme="minorHAnsi"/>
          <w:color w:val="000000"/>
        </w:rPr>
        <w:t xml:space="preserve">novada teritorijā ieguļ aptuveni </w:t>
      </w:r>
      <w:proofErr w:type="spellStart"/>
      <w:r w:rsidRPr="00F61F91">
        <w:rPr>
          <w:rFonts w:cstheme="minorHAnsi"/>
          <w:color w:val="000000"/>
        </w:rPr>
        <w:t>1000m</w:t>
      </w:r>
      <w:proofErr w:type="spellEnd"/>
      <w:r w:rsidRPr="00F61F91">
        <w:rPr>
          <w:rFonts w:cstheme="minorHAnsi"/>
          <w:color w:val="000000"/>
        </w:rPr>
        <w:t xml:space="preserve"> dziļumā. </w:t>
      </w:r>
      <w:proofErr w:type="spellStart"/>
      <w:r w:rsidRPr="00F61F91">
        <w:rPr>
          <w:rFonts w:cstheme="minorHAnsi"/>
          <w:color w:val="000000"/>
        </w:rPr>
        <w:t>Pamatklintāju</w:t>
      </w:r>
      <w:proofErr w:type="spellEnd"/>
      <w:r w:rsidRPr="00F61F91">
        <w:rPr>
          <w:rFonts w:cstheme="minorHAnsi"/>
          <w:color w:val="000000"/>
        </w:rPr>
        <w:t xml:space="preserve"> veido</w:t>
      </w:r>
      <w:r w:rsidR="00D41D4E">
        <w:rPr>
          <w:rFonts w:cstheme="minorHAnsi"/>
          <w:color w:val="000000"/>
        </w:rPr>
        <w:t xml:space="preserve"> </w:t>
      </w:r>
      <w:proofErr w:type="spellStart"/>
      <w:r w:rsidRPr="00F61F91">
        <w:rPr>
          <w:rFonts w:cstheme="minorHAnsi"/>
          <w:color w:val="000000"/>
        </w:rPr>
        <w:t>pirmsplatformas</w:t>
      </w:r>
      <w:proofErr w:type="spellEnd"/>
      <w:r w:rsidRPr="00F61F91">
        <w:rPr>
          <w:rFonts w:cstheme="minorHAnsi"/>
          <w:color w:val="000000"/>
        </w:rPr>
        <w:t xml:space="preserve"> attīstības stadijā stipri dislocēti dažāda sastāva un vecuma </w:t>
      </w:r>
      <w:proofErr w:type="spellStart"/>
      <w:r w:rsidRPr="00F61F91">
        <w:rPr>
          <w:rFonts w:cstheme="minorHAnsi"/>
          <w:color w:val="000000"/>
        </w:rPr>
        <w:t>metamorfie</w:t>
      </w:r>
      <w:proofErr w:type="spellEnd"/>
      <w:r w:rsidRPr="00F61F91">
        <w:rPr>
          <w:rFonts w:cstheme="minorHAnsi"/>
          <w:color w:val="000000"/>
        </w:rPr>
        <w:t xml:space="preserve"> ieži.</w:t>
      </w:r>
    </w:p>
    <w:p w14:paraId="5D7997D5"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proofErr w:type="spellStart"/>
      <w:r w:rsidRPr="00F61F91">
        <w:rPr>
          <w:rFonts w:cstheme="minorHAnsi"/>
          <w:color w:val="000000"/>
        </w:rPr>
        <w:t>Metamorfie</w:t>
      </w:r>
      <w:proofErr w:type="spellEnd"/>
      <w:r w:rsidRPr="00F61F91">
        <w:rPr>
          <w:rFonts w:cstheme="minorHAnsi"/>
          <w:color w:val="000000"/>
        </w:rPr>
        <w:t xml:space="preserve"> ieži ir pārsvarā dažādi gneisi, </w:t>
      </w:r>
      <w:proofErr w:type="spellStart"/>
      <w:r w:rsidRPr="00F61F91">
        <w:rPr>
          <w:rFonts w:cstheme="minorHAnsi"/>
          <w:color w:val="000000"/>
        </w:rPr>
        <w:t>amfibolīti</w:t>
      </w:r>
      <w:proofErr w:type="spellEnd"/>
      <w:r w:rsidRPr="00F61F91">
        <w:rPr>
          <w:rFonts w:cstheme="minorHAnsi"/>
          <w:color w:val="000000"/>
        </w:rPr>
        <w:t xml:space="preserve"> un </w:t>
      </w:r>
      <w:proofErr w:type="spellStart"/>
      <w:r w:rsidRPr="00F61F91">
        <w:rPr>
          <w:rFonts w:cstheme="minorHAnsi"/>
          <w:color w:val="000000"/>
        </w:rPr>
        <w:t>migmatīti</w:t>
      </w:r>
      <w:proofErr w:type="spellEnd"/>
      <w:r w:rsidRPr="00F61F91">
        <w:rPr>
          <w:rFonts w:cstheme="minorHAnsi"/>
          <w:color w:val="000000"/>
        </w:rPr>
        <w:t xml:space="preserve">. </w:t>
      </w:r>
      <w:r w:rsidR="00D41D4E">
        <w:rPr>
          <w:rFonts w:cstheme="minorHAnsi"/>
          <w:color w:val="000000"/>
        </w:rPr>
        <w:t xml:space="preserve">Ogres </w:t>
      </w:r>
      <w:r w:rsidRPr="00F61F91">
        <w:rPr>
          <w:rFonts w:cstheme="minorHAnsi"/>
          <w:color w:val="000000"/>
        </w:rPr>
        <w:t xml:space="preserve">novadā ierīkoti vairāki urbumi, kuros sasniegts kristāliskais </w:t>
      </w:r>
      <w:proofErr w:type="spellStart"/>
      <w:r w:rsidRPr="00F61F91">
        <w:rPr>
          <w:rFonts w:cstheme="minorHAnsi"/>
          <w:color w:val="000000"/>
        </w:rPr>
        <w:t>pamatklintājs</w:t>
      </w:r>
      <w:proofErr w:type="spellEnd"/>
      <w:r w:rsidRPr="00F61F91">
        <w:rPr>
          <w:rFonts w:cstheme="minorHAnsi"/>
          <w:color w:val="000000"/>
        </w:rPr>
        <w:t xml:space="preserve">, taču detalizēta tā kartēšana un izpēte nav veikta, tādēļ detalizētu informāciju par šo ģeoloģiskās uzbūves elementu, tā ieguluma dziļuma kartējumu, </w:t>
      </w:r>
      <w:proofErr w:type="spellStart"/>
      <w:r w:rsidRPr="00F61F91">
        <w:rPr>
          <w:rFonts w:cstheme="minorHAnsi"/>
          <w:color w:val="000000"/>
        </w:rPr>
        <w:t>litoloģisko</w:t>
      </w:r>
      <w:proofErr w:type="spellEnd"/>
      <w:r w:rsidRPr="00F61F91">
        <w:rPr>
          <w:rFonts w:cstheme="minorHAnsi"/>
          <w:color w:val="000000"/>
        </w:rPr>
        <w:t xml:space="preserve"> sastāvu un uzbūves īpatnībām nav iespējams sniegt. </w:t>
      </w:r>
      <w:r w:rsidR="004120C2">
        <w:rPr>
          <w:rFonts w:cstheme="minorHAnsi"/>
          <w:color w:val="000000"/>
        </w:rPr>
        <w:t xml:space="preserve">Kopumā reģionālais kristāliskā </w:t>
      </w:r>
      <w:proofErr w:type="spellStart"/>
      <w:r w:rsidR="004120C2">
        <w:rPr>
          <w:rFonts w:cstheme="minorHAnsi"/>
          <w:color w:val="000000"/>
        </w:rPr>
        <w:t>pamatklintāja</w:t>
      </w:r>
      <w:proofErr w:type="spellEnd"/>
      <w:r w:rsidR="004120C2">
        <w:rPr>
          <w:rFonts w:cstheme="minorHAnsi"/>
          <w:color w:val="000000"/>
        </w:rPr>
        <w:t xml:space="preserve"> virsmas pacēlums noteikts virzienā no rietumiem uz austrumiem. A</w:t>
      </w:r>
      <w:r w:rsidRPr="00F61F91">
        <w:rPr>
          <w:rFonts w:cstheme="minorHAnsi"/>
          <w:color w:val="000000"/>
        </w:rPr>
        <w:t xml:space="preserve">r kristāliskā </w:t>
      </w:r>
      <w:proofErr w:type="spellStart"/>
      <w:r w:rsidRPr="00F61F91">
        <w:rPr>
          <w:rFonts w:cstheme="minorHAnsi"/>
          <w:color w:val="000000"/>
        </w:rPr>
        <w:t>pamatklintāja</w:t>
      </w:r>
      <w:proofErr w:type="spellEnd"/>
      <w:r w:rsidRPr="00F61F91">
        <w:rPr>
          <w:rFonts w:cstheme="minorHAnsi"/>
          <w:color w:val="000000"/>
        </w:rPr>
        <w:t xml:space="preserve"> dēdējuma garozu ir saistīti siltie termālie ūdeņi, kurus iespējams izmantot kā ģeotermālās enerģijas avotu. Kristāliskā </w:t>
      </w:r>
      <w:proofErr w:type="spellStart"/>
      <w:r w:rsidRPr="00F61F91">
        <w:rPr>
          <w:rFonts w:cstheme="minorHAnsi"/>
          <w:color w:val="000000"/>
        </w:rPr>
        <w:t>pamatklintāja</w:t>
      </w:r>
      <w:proofErr w:type="spellEnd"/>
      <w:r w:rsidRPr="00F61F91">
        <w:rPr>
          <w:rFonts w:cstheme="minorHAnsi"/>
          <w:color w:val="000000"/>
        </w:rPr>
        <w:t xml:space="preserve"> dziļākajos slāņos (aptuveni 3-</w:t>
      </w:r>
      <w:proofErr w:type="spellStart"/>
      <w:r w:rsidRPr="00F61F91">
        <w:rPr>
          <w:rFonts w:cstheme="minorHAnsi"/>
          <w:color w:val="000000"/>
        </w:rPr>
        <w:t>5km</w:t>
      </w:r>
      <w:proofErr w:type="spellEnd"/>
      <w:r w:rsidRPr="00F61F91">
        <w:rPr>
          <w:rFonts w:cstheme="minorHAnsi"/>
          <w:color w:val="000000"/>
        </w:rPr>
        <w:t xml:space="preserve"> dziļumā), kur temperatūra pārsniedz </w:t>
      </w:r>
      <w:proofErr w:type="spellStart"/>
      <w:r w:rsidRPr="00F61F91">
        <w:rPr>
          <w:rFonts w:cstheme="minorHAnsi"/>
          <w:color w:val="000000"/>
        </w:rPr>
        <w:t>100°C</w:t>
      </w:r>
      <w:proofErr w:type="spellEnd"/>
      <w:r w:rsidRPr="00F61F91">
        <w:rPr>
          <w:rFonts w:cstheme="minorHAnsi"/>
          <w:color w:val="000000"/>
        </w:rPr>
        <w:t xml:space="preserve"> iespējams iegūt un izmantot </w:t>
      </w:r>
      <w:proofErr w:type="spellStart"/>
      <w:r w:rsidRPr="00F61F91">
        <w:rPr>
          <w:rFonts w:cstheme="minorHAnsi"/>
          <w:color w:val="000000"/>
        </w:rPr>
        <w:t>petrotermālo</w:t>
      </w:r>
      <w:proofErr w:type="spellEnd"/>
      <w:r w:rsidRPr="00F61F91">
        <w:rPr>
          <w:rFonts w:cstheme="minorHAnsi"/>
          <w:color w:val="000000"/>
        </w:rPr>
        <w:t xml:space="preserve"> enerģiju.</w:t>
      </w:r>
    </w:p>
    <w:p w14:paraId="1CC29B80" w14:textId="77777777" w:rsidR="00F61F91" w:rsidRPr="00F61F91" w:rsidRDefault="00F61F91" w:rsidP="00F61F91">
      <w:pPr>
        <w:autoSpaceDE w:val="0"/>
        <w:autoSpaceDN w:val="0"/>
        <w:adjustRightInd w:val="0"/>
        <w:spacing w:before="120" w:after="120" w:line="240" w:lineRule="auto"/>
        <w:jc w:val="both"/>
        <w:rPr>
          <w:rFonts w:cstheme="minorHAnsi"/>
          <w:b/>
          <w:bCs/>
          <w:color w:val="000000"/>
        </w:rPr>
      </w:pPr>
      <w:r w:rsidRPr="00F61F91">
        <w:rPr>
          <w:rFonts w:cstheme="minorHAnsi"/>
          <w:b/>
          <w:bCs/>
          <w:color w:val="000000"/>
        </w:rPr>
        <w:t>Nogulumiežu sega:</w:t>
      </w:r>
    </w:p>
    <w:p w14:paraId="70D43E29"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r w:rsidRPr="00F61F91">
        <w:rPr>
          <w:rFonts w:cstheme="minorHAnsi"/>
          <w:color w:val="000000"/>
        </w:rPr>
        <w:t xml:space="preserve">Nogulumiežu segu veido divas atšķirīgas sistēmas </w:t>
      </w:r>
      <w:proofErr w:type="spellStart"/>
      <w:r w:rsidRPr="00F61F91">
        <w:rPr>
          <w:rFonts w:cstheme="minorHAnsi"/>
          <w:color w:val="000000"/>
        </w:rPr>
        <w:t>pirmskvartāra</w:t>
      </w:r>
      <w:proofErr w:type="spellEnd"/>
      <w:r w:rsidRPr="00F61F91">
        <w:rPr>
          <w:rFonts w:cstheme="minorHAnsi"/>
          <w:color w:val="000000"/>
        </w:rPr>
        <w:t xml:space="preserve">, jeb </w:t>
      </w:r>
      <w:proofErr w:type="spellStart"/>
      <w:r w:rsidRPr="00F61F91">
        <w:rPr>
          <w:rFonts w:cstheme="minorHAnsi"/>
          <w:color w:val="000000"/>
        </w:rPr>
        <w:t>pamatiežu</w:t>
      </w:r>
      <w:proofErr w:type="spellEnd"/>
      <w:r w:rsidRPr="00F61F91">
        <w:rPr>
          <w:rFonts w:cstheme="minorHAnsi"/>
          <w:color w:val="000000"/>
        </w:rPr>
        <w:t xml:space="preserve"> nogulumiežu sega un Kvartāra nogulumi.</w:t>
      </w:r>
    </w:p>
    <w:p w14:paraId="1961A1BC" w14:textId="77777777" w:rsidR="00F61F91" w:rsidRPr="00F61F91" w:rsidRDefault="00F61F91" w:rsidP="00F61F91">
      <w:pPr>
        <w:autoSpaceDE w:val="0"/>
        <w:autoSpaceDN w:val="0"/>
        <w:adjustRightInd w:val="0"/>
        <w:spacing w:before="120" w:after="120" w:line="240" w:lineRule="auto"/>
        <w:jc w:val="both"/>
        <w:rPr>
          <w:rFonts w:cstheme="minorHAnsi"/>
          <w:color w:val="000000"/>
        </w:rPr>
      </w:pPr>
      <w:proofErr w:type="spellStart"/>
      <w:r w:rsidRPr="00F61F91">
        <w:rPr>
          <w:rFonts w:cstheme="minorHAnsi"/>
          <w:b/>
          <w:bCs/>
          <w:color w:val="000000"/>
        </w:rPr>
        <w:t>Pamatiežu</w:t>
      </w:r>
      <w:proofErr w:type="spellEnd"/>
      <w:r w:rsidRPr="00F61F91">
        <w:rPr>
          <w:rFonts w:cstheme="minorHAnsi"/>
          <w:b/>
          <w:bCs/>
          <w:color w:val="000000"/>
        </w:rPr>
        <w:t xml:space="preserve"> segas </w:t>
      </w:r>
      <w:r w:rsidRPr="00F61F91">
        <w:rPr>
          <w:rFonts w:cstheme="minorHAnsi"/>
          <w:color w:val="000000"/>
        </w:rPr>
        <w:t xml:space="preserve">biezums </w:t>
      </w:r>
      <w:r w:rsidR="00D41D4E">
        <w:rPr>
          <w:rFonts w:cstheme="minorHAnsi"/>
          <w:color w:val="000000"/>
        </w:rPr>
        <w:t xml:space="preserve">Ogres </w:t>
      </w:r>
      <w:r w:rsidRPr="00F61F91">
        <w:rPr>
          <w:rFonts w:cstheme="minorHAnsi"/>
          <w:color w:val="000000"/>
        </w:rPr>
        <w:t>novadā</w:t>
      </w:r>
      <w:r w:rsidR="00D41D4E">
        <w:rPr>
          <w:rFonts w:cstheme="minorHAnsi"/>
          <w:color w:val="000000"/>
        </w:rPr>
        <w:t xml:space="preserve"> ir samērā maz mainīgs un vidēji sastāda </w:t>
      </w:r>
      <w:proofErr w:type="spellStart"/>
      <w:r w:rsidR="00D41D4E">
        <w:rPr>
          <w:rFonts w:cstheme="minorHAnsi"/>
          <w:color w:val="000000"/>
        </w:rPr>
        <w:t>900m</w:t>
      </w:r>
      <w:proofErr w:type="spellEnd"/>
      <w:r w:rsidR="00D41D4E">
        <w:rPr>
          <w:rFonts w:cstheme="minorHAnsi"/>
          <w:color w:val="000000"/>
        </w:rPr>
        <w:t xml:space="preserve"> -</w:t>
      </w:r>
      <w:proofErr w:type="spellStart"/>
      <w:r w:rsidR="00D41D4E">
        <w:rPr>
          <w:rFonts w:cstheme="minorHAnsi"/>
          <w:color w:val="000000"/>
        </w:rPr>
        <w:t>1000m</w:t>
      </w:r>
      <w:proofErr w:type="spellEnd"/>
      <w:r w:rsidR="00D41D4E">
        <w:rPr>
          <w:rFonts w:cstheme="minorHAnsi"/>
          <w:color w:val="000000"/>
        </w:rPr>
        <w:t xml:space="preserve">, zemā izpētes </w:t>
      </w:r>
      <w:proofErr w:type="spellStart"/>
      <w:r w:rsidR="00D41D4E">
        <w:rPr>
          <w:rFonts w:cstheme="minorHAnsi"/>
          <w:color w:val="000000"/>
        </w:rPr>
        <w:t>detalitāte</w:t>
      </w:r>
      <w:proofErr w:type="spellEnd"/>
      <w:r w:rsidR="00D41D4E">
        <w:rPr>
          <w:rFonts w:cstheme="minorHAnsi"/>
          <w:color w:val="000000"/>
        </w:rPr>
        <w:t xml:space="preserve"> neļauj noteikt izmaiņu tendences plānā, jo to amplitūda ir neliela</w:t>
      </w:r>
      <w:r w:rsidRPr="00F61F91">
        <w:rPr>
          <w:rFonts w:cstheme="minorHAnsi"/>
          <w:color w:val="000000"/>
        </w:rPr>
        <w:t>.</w:t>
      </w:r>
    </w:p>
    <w:p w14:paraId="51866012" w14:textId="77777777" w:rsidR="00D41D4E" w:rsidRDefault="00F61F91" w:rsidP="00F61F91">
      <w:pPr>
        <w:autoSpaceDE w:val="0"/>
        <w:autoSpaceDN w:val="0"/>
        <w:adjustRightInd w:val="0"/>
        <w:spacing w:before="120" w:after="120" w:line="240" w:lineRule="auto"/>
        <w:jc w:val="both"/>
        <w:rPr>
          <w:rFonts w:cstheme="minorHAnsi"/>
          <w:color w:val="000000"/>
        </w:rPr>
      </w:pPr>
      <w:proofErr w:type="spellStart"/>
      <w:r w:rsidRPr="00F61F91">
        <w:rPr>
          <w:rFonts w:cstheme="minorHAnsi"/>
          <w:color w:val="000000"/>
        </w:rPr>
        <w:t>Pamatiežu</w:t>
      </w:r>
      <w:proofErr w:type="spellEnd"/>
      <w:r w:rsidRPr="00F61F91">
        <w:rPr>
          <w:rFonts w:cstheme="minorHAnsi"/>
          <w:color w:val="000000"/>
        </w:rPr>
        <w:t xml:space="preserve"> segu veido Kembrija, </w:t>
      </w:r>
      <w:proofErr w:type="spellStart"/>
      <w:r w:rsidRPr="00F61F91">
        <w:rPr>
          <w:rFonts w:cstheme="minorHAnsi"/>
          <w:color w:val="000000"/>
        </w:rPr>
        <w:t>Ordovika</w:t>
      </w:r>
      <w:proofErr w:type="spellEnd"/>
      <w:r w:rsidRPr="00F61F91">
        <w:rPr>
          <w:rFonts w:cstheme="minorHAnsi"/>
          <w:color w:val="000000"/>
        </w:rPr>
        <w:t xml:space="preserve">, </w:t>
      </w:r>
      <w:proofErr w:type="spellStart"/>
      <w:r w:rsidRPr="00F61F91">
        <w:rPr>
          <w:rFonts w:cstheme="minorHAnsi"/>
          <w:color w:val="000000"/>
        </w:rPr>
        <w:t>Silūra</w:t>
      </w:r>
      <w:proofErr w:type="spellEnd"/>
      <w:r w:rsidRPr="00F61F91">
        <w:rPr>
          <w:rFonts w:cstheme="minorHAnsi"/>
          <w:color w:val="000000"/>
        </w:rPr>
        <w:t xml:space="preserve"> un Devona nogulumi. </w:t>
      </w:r>
    </w:p>
    <w:p w14:paraId="2B2063EA" w14:textId="77777777" w:rsidR="00E926D3" w:rsidRPr="00F61F91" w:rsidRDefault="00E926D3" w:rsidP="00F61F91">
      <w:pPr>
        <w:autoSpaceDE w:val="0"/>
        <w:autoSpaceDN w:val="0"/>
        <w:adjustRightInd w:val="0"/>
        <w:spacing w:before="120" w:after="120" w:line="240" w:lineRule="auto"/>
        <w:jc w:val="both"/>
        <w:rPr>
          <w:rFonts w:cstheme="minorHAnsi"/>
          <w:color w:val="000000"/>
        </w:rPr>
      </w:pPr>
    </w:p>
    <w:p w14:paraId="14A5C587" w14:textId="77777777" w:rsidR="00F61F91" w:rsidRDefault="00E926D3" w:rsidP="00F61F91">
      <w:pPr>
        <w:autoSpaceDE w:val="0"/>
        <w:autoSpaceDN w:val="0"/>
        <w:adjustRightInd w:val="0"/>
        <w:spacing w:after="0" w:line="240" w:lineRule="auto"/>
        <w:rPr>
          <w:rFonts w:ascii="Arial" w:hAnsi="Arial" w:cs="Arial"/>
          <w:color w:val="000000"/>
          <w:sz w:val="20"/>
          <w:szCs w:val="20"/>
        </w:rPr>
      </w:pPr>
      <w:r w:rsidRPr="00E926D3">
        <w:rPr>
          <w:rFonts w:ascii="Arial" w:hAnsi="Arial" w:cs="Arial"/>
          <w:noProof/>
          <w:color w:val="000000"/>
          <w:sz w:val="20"/>
          <w:szCs w:val="20"/>
          <w:lang w:eastAsia="lv-LV"/>
        </w:rPr>
        <w:lastRenderedPageBreak/>
        <w:drawing>
          <wp:inline distT="0" distB="0" distL="0" distR="0" wp14:anchorId="53E783F7" wp14:editId="73BE6B5A">
            <wp:extent cx="5697855" cy="4132712"/>
            <wp:effectExtent l="0" t="0" r="0" b="1270"/>
            <wp:docPr id="5" name="Picture 5" descr="C:\Users\Inga Gavena\OneDrive\Documents\SIVN Ogre AP AS\kartes\PreQ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 Gavena\OneDrive\Documents\SIVN Ogre AP AS\kartes\PreQ_kar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7855" cy="4132712"/>
                    </a:xfrm>
                    <a:prstGeom prst="rect">
                      <a:avLst/>
                    </a:prstGeom>
                    <a:noFill/>
                    <a:ln>
                      <a:noFill/>
                    </a:ln>
                  </pic:spPr>
                </pic:pic>
              </a:graphicData>
            </a:graphic>
          </wp:inline>
        </w:drawing>
      </w:r>
    </w:p>
    <w:p w14:paraId="36978464" w14:textId="77777777" w:rsidR="00F61F91" w:rsidRDefault="00F61F91" w:rsidP="00F61F91">
      <w:pPr>
        <w:autoSpaceDE w:val="0"/>
        <w:autoSpaceDN w:val="0"/>
        <w:adjustRightInd w:val="0"/>
        <w:spacing w:after="0" w:line="240" w:lineRule="auto"/>
        <w:rPr>
          <w:rFonts w:ascii="Arial" w:hAnsi="Arial" w:cs="Arial"/>
          <w:color w:val="000000"/>
          <w:sz w:val="20"/>
          <w:szCs w:val="20"/>
        </w:rPr>
      </w:pPr>
    </w:p>
    <w:p w14:paraId="6DBEBA94"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proofErr w:type="spellStart"/>
      <w:r w:rsidRPr="008263BE">
        <w:rPr>
          <w:rFonts w:cstheme="minorHAnsi"/>
          <w:color w:val="000000"/>
        </w:rPr>
        <w:t>2.attēls</w:t>
      </w:r>
      <w:proofErr w:type="spellEnd"/>
      <w:r w:rsidRPr="008263BE">
        <w:rPr>
          <w:rFonts w:cstheme="minorHAnsi"/>
          <w:color w:val="000000"/>
        </w:rPr>
        <w:t xml:space="preserve"> </w:t>
      </w:r>
      <w:r w:rsidR="00E926D3">
        <w:rPr>
          <w:rFonts w:cstheme="minorHAnsi"/>
          <w:color w:val="000000"/>
        </w:rPr>
        <w:t xml:space="preserve">Ogres </w:t>
      </w:r>
      <w:r w:rsidRPr="008263BE">
        <w:rPr>
          <w:rFonts w:cstheme="minorHAnsi"/>
          <w:b/>
          <w:bCs/>
          <w:color w:val="000000"/>
        </w:rPr>
        <w:t xml:space="preserve">novada </w:t>
      </w:r>
      <w:proofErr w:type="spellStart"/>
      <w:r w:rsidRPr="008263BE">
        <w:rPr>
          <w:rFonts w:cstheme="minorHAnsi"/>
          <w:b/>
          <w:bCs/>
          <w:color w:val="000000"/>
        </w:rPr>
        <w:t>pirmskvartāra</w:t>
      </w:r>
      <w:proofErr w:type="spellEnd"/>
      <w:r w:rsidRPr="008263BE">
        <w:rPr>
          <w:rFonts w:cstheme="minorHAnsi"/>
          <w:b/>
          <w:bCs/>
          <w:color w:val="000000"/>
        </w:rPr>
        <w:t xml:space="preserve"> nogulumu ģeoloģiskā karte </w:t>
      </w:r>
      <w:r w:rsidRPr="008263BE">
        <w:rPr>
          <w:rFonts w:cstheme="minorHAnsi"/>
          <w:color w:val="000000"/>
        </w:rPr>
        <w:t xml:space="preserve">( </w:t>
      </w:r>
      <w:proofErr w:type="spellStart"/>
      <w:r w:rsidRPr="008263BE">
        <w:rPr>
          <w:rFonts w:cstheme="minorHAnsi"/>
          <w:color w:val="000000"/>
        </w:rPr>
        <w:t>VĢD</w:t>
      </w:r>
      <w:proofErr w:type="spellEnd"/>
      <w:r w:rsidRPr="008263BE">
        <w:rPr>
          <w:rFonts w:cstheme="minorHAnsi"/>
          <w:color w:val="000000"/>
        </w:rPr>
        <w:t xml:space="preserve"> 1:200 000 mēroga ģeoloģiskā karte )</w:t>
      </w:r>
    </w:p>
    <w:p w14:paraId="4908C031"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t xml:space="preserve">Visvecākie nogulumieži </w:t>
      </w:r>
      <w:r w:rsidR="00962BB4">
        <w:rPr>
          <w:rFonts w:cstheme="minorHAnsi"/>
          <w:color w:val="000000"/>
        </w:rPr>
        <w:t xml:space="preserve">Ogres </w:t>
      </w:r>
      <w:r w:rsidRPr="008263BE">
        <w:rPr>
          <w:rFonts w:cstheme="minorHAnsi"/>
          <w:color w:val="000000"/>
        </w:rPr>
        <w:t xml:space="preserve">novadā ir </w:t>
      </w:r>
      <w:r w:rsidRPr="008263BE">
        <w:rPr>
          <w:rFonts w:cstheme="minorHAnsi"/>
          <w:b/>
          <w:bCs/>
          <w:color w:val="000000"/>
        </w:rPr>
        <w:t>Kembrija nogulumieži</w:t>
      </w:r>
      <w:r w:rsidRPr="008263BE">
        <w:rPr>
          <w:rFonts w:cstheme="minorHAnsi"/>
          <w:color w:val="000000"/>
        </w:rPr>
        <w:t>, kas izplatīti visā novada teritorijā</w:t>
      </w:r>
      <w:r w:rsidR="00ED2EE2" w:rsidRPr="008263BE">
        <w:rPr>
          <w:rFonts w:cstheme="minorHAnsi"/>
          <w:color w:val="000000"/>
        </w:rPr>
        <w:t xml:space="preserve"> </w:t>
      </w:r>
      <w:r w:rsidRPr="008263BE">
        <w:rPr>
          <w:rFonts w:cstheme="minorHAnsi"/>
          <w:color w:val="000000"/>
        </w:rPr>
        <w:t xml:space="preserve">un pārsvarā sastāv no jūras </w:t>
      </w:r>
      <w:proofErr w:type="spellStart"/>
      <w:r w:rsidRPr="008263BE">
        <w:rPr>
          <w:rFonts w:cstheme="minorHAnsi"/>
          <w:color w:val="000000"/>
        </w:rPr>
        <w:t>terigēnajiem</w:t>
      </w:r>
      <w:proofErr w:type="spellEnd"/>
      <w:r w:rsidRPr="008263BE">
        <w:rPr>
          <w:rFonts w:cstheme="minorHAnsi"/>
          <w:color w:val="000000"/>
        </w:rPr>
        <w:t xml:space="preserve"> veidojumiem – smilšakmeņiem un </w:t>
      </w:r>
      <w:proofErr w:type="spellStart"/>
      <w:r w:rsidRPr="008263BE">
        <w:rPr>
          <w:rFonts w:cstheme="minorHAnsi"/>
          <w:color w:val="000000"/>
        </w:rPr>
        <w:t>aleirolītiem</w:t>
      </w:r>
      <w:proofErr w:type="spellEnd"/>
      <w:r w:rsidRPr="008263BE">
        <w:rPr>
          <w:rFonts w:cstheme="minorHAnsi"/>
          <w:color w:val="000000"/>
        </w:rPr>
        <w:t>. Visā novada</w:t>
      </w:r>
      <w:r w:rsidR="00ED2EE2" w:rsidRPr="008263BE">
        <w:rPr>
          <w:rFonts w:cstheme="minorHAnsi"/>
          <w:color w:val="000000"/>
        </w:rPr>
        <w:t xml:space="preserve"> </w:t>
      </w:r>
      <w:r w:rsidRPr="008263BE">
        <w:rPr>
          <w:rFonts w:cstheme="minorHAnsi"/>
          <w:color w:val="000000"/>
        </w:rPr>
        <w:t xml:space="preserve">teritorijā tie pārklāj kristālisko </w:t>
      </w:r>
      <w:proofErr w:type="spellStart"/>
      <w:r w:rsidRPr="008263BE">
        <w:rPr>
          <w:rFonts w:cstheme="minorHAnsi"/>
          <w:color w:val="000000"/>
        </w:rPr>
        <w:t>pamatklintāju</w:t>
      </w:r>
      <w:proofErr w:type="spellEnd"/>
      <w:r w:rsidRPr="008263BE">
        <w:rPr>
          <w:rFonts w:cstheme="minorHAnsi"/>
          <w:color w:val="000000"/>
        </w:rPr>
        <w:t xml:space="preserve">. Nogulumu biezums novada teritorijā sasniedz </w:t>
      </w:r>
      <w:proofErr w:type="spellStart"/>
      <w:r w:rsidR="00863D27">
        <w:rPr>
          <w:rFonts w:cstheme="minorHAnsi"/>
          <w:color w:val="000000"/>
        </w:rPr>
        <w:t>5</w:t>
      </w:r>
      <w:r w:rsidRPr="008263BE">
        <w:rPr>
          <w:rFonts w:cstheme="minorHAnsi"/>
          <w:color w:val="000000"/>
        </w:rPr>
        <w:t>0m</w:t>
      </w:r>
      <w:proofErr w:type="spellEnd"/>
      <w:r w:rsidRPr="008263BE">
        <w:rPr>
          <w:rFonts w:cstheme="minorHAnsi"/>
          <w:color w:val="000000"/>
        </w:rPr>
        <w:t>.</w:t>
      </w:r>
    </w:p>
    <w:p w14:paraId="6FC1FE86"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t xml:space="preserve">Kopumā kembrija nogulumu virsma atspoguļo </w:t>
      </w:r>
      <w:proofErr w:type="spellStart"/>
      <w:r w:rsidRPr="008263BE">
        <w:rPr>
          <w:rFonts w:cstheme="minorHAnsi"/>
          <w:color w:val="000000"/>
        </w:rPr>
        <w:t>pamatklintāja</w:t>
      </w:r>
      <w:proofErr w:type="spellEnd"/>
      <w:r w:rsidRPr="008263BE">
        <w:rPr>
          <w:rFonts w:cstheme="minorHAnsi"/>
          <w:color w:val="000000"/>
        </w:rPr>
        <w:t xml:space="preserve"> reljefu</w:t>
      </w:r>
      <w:r w:rsidR="00863D27">
        <w:rPr>
          <w:rFonts w:cstheme="minorHAnsi"/>
          <w:color w:val="000000"/>
        </w:rPr>
        <w:t xml:space="preserve">. </w:t>
      </w:r>
      <w:r w:rsidRPr="008263BE">
        <w:rPr>
          <w:rFonts w:cstheme="minorHAnsi"/>
          <w:color w:val="000000"/>
        </w:rPr>
        <w:t>Nelielais urbumu skaits, kas atsedz</w:t>
      </w:r>
      <w:r w:rsidR="00ED2EE2" w:rsidRPr="008263BE">
        <w:rPr>
          <w:rFonts w:cstheme="minorHAnsi"/>
          <w:color w:val="000000"/>
        </w:rPr>
        <w:t xml:space="preserve"> </w:t>
      </w:r>
      <w:r w:rsidRPr="008263BE">
        <w:rPr>
          <w:rFonts w:cstheme="minorHAnsi"/>
          <w:color w:val="000000"/>
        </w:rPr>
        <w:t>Kembrija sistēmas nogulumus neļauj detalizēti izanalizēt to biezuma un ieguluma dziļuma izmaiņas</w:t>
      </w:r>
      <w:r w:rsidR="00ED2EE2" w:rsidRPr="008263BE">
        <w:rPr>
          <w:rFonts w:cstheme="minorHAnsi"/>
          <w:color w:val="000000"/>
        </w:rPr>
        <w:t xml:space="preserve"> </w:t>
      </w:r>
      <w:r w:rsidRPr="008263BE">
        <w:rPr>
          <w:rFonts w:cstheme="minorHAnsi"/>
          <w:color w:val="000000"/>
        </w:rPr>
        <w:t>novada teritorijā.</w:t>
      </w:r>
      <w:r w:rsidR="008305C4">
        <w:rPr>
          <w:rFonts w:cstheme="minorHAnsi"/>
          <w:color w:val="000000"/>
        </w:rPr>
        <w:t xml:space="preserve"> </w:t>
      </w:r>
      <w:r w:rsidR="00BC59FA">
        <w:rPr>
          <w:rFonts w:cstheme="minorHAnsi"/>
          <w:color w:val="000000"/>
        </w:rPr>
        <w:t>Kembrija nogulumos konstatēti silti, ārstnieciski ar bromu bagāti minerālūdeņi.</w:t>
      </w:r>
    </w:p>
    <w:p w14:paraId="004E5C03"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t xml:space="preserve">Kembrija nogulumus visā novada teritorijā pārklāj </w:t>
      </w:r>
      <w:proofErr w:type="spellStart"/>
      <w:r w:rsidRPr="008263BE">
        <w:rPr>
          <w:rFonts w:cstheme="minorHAnsi"/>
          <w:b/>
          <w:bCs/>
          <w:color w:val="000000"/>
        </w:rPr>
        <w:t>Ordovika</w:t>
      </w:r>
      <w:proofErr w:type="spellEnd"/>
      <w:r w:rsidRPr="008263BE">
        <w:rPr>
          <w:rFonts w:cstheme="minorHAnsi"/>
          <w:b/>
          <w:bCs/>
          <w:color w:val="000000"/>
        </w:rPr>
        <w:t xml:space="preserve"> nogulumi</w:t>
      </w:r>
      <w:r w:rsidRPr="008263BE">
        <w:rPr>
          <w:rFonts w:cstheme="minorHAnsi"/>
          <w:color w:val="000000"/>
        </w:rPr>
        <w:t xml:space="preserve">, kas pārsvarā ir jūras </w:t>
      </w:r>
      <w:proofErr w:type="spellStart"/>
      <w:r w:rsidRPr="008263BE">
        <w:rPr>
          <w:rFonts w:cstheme="minorHAnsi"/>
          <w:color w:val="000000"/>
        </w:rPr>
        <w:t>terigēni</w:t>
      </w:r>
      <w:proofErr w:type="spellEnd"/>
      <w:r w:rsidR="00ED2EE2" w:rsidRPr="008263BE">
        <w:rPr>
          <w:rFonts w:cstheme="minorHAnsi"/>
          <w:color w:val="000000"/>
        </w:rPr>
        <w:t xml:space="preserve"> </w:t>
      </w:r>
      <w:proofErr w:type="spellStart"/>
      <w:r w:rsidRPr="008263BE">
        <w:rPr>
          <w:rFonts w:cstheme="minorHAnsi"/>
          <w:color w:val="000000"/>
        </w:rPr>
        <w:t>karbonātiskie</w:t>
      </w:r>
      <w:proofErr w:type="spellEnd"/>
      <w:r w:rsidRPr="008263BE">
        <w:rPr>
          <w:rFonts w:cstheme="minorHAnsi"/>
          <w:color w:val="000000"/>
        </w:rPr>
        <w:t xml:space="preserve"> ieži (kaļķakmeņi, merģeļi, māli). Šie nogulumi ir sastopami visā novada teritorijā. Arī</w:t>
      </w:r>
      <w:r w:rsidR="00ED2EE2" w:rsidRPr="008263BE">
        <w:rPr>
          <w:rFonts w:cstheme="minorHAnsi"/>
          <w:color w:val="000000"/>
        </w:rPr>
        <w:t xml:space="preserve"> </w:t>
      </w:r>
      <w:proofErr w:type="spellStart"/>
      <w:r w:rsidRPr="008263BE">
        <w:rPr>
          <w:rFonts w:cstheme="minorHAnsi"/>
          <w:color w:val="000000"/>
        </w:rPr>
        <w:t>Ordovika</w:t>
      </w:r>
      <w:proofErr w:type="spellEnd"/>
      <w:r w:rsidRPr="008263BE">
        <w:rPr>
          <w:rFonts w:cstheme="minorHAnsi"/>
          <w:color w:val="000000"/>
        </w:rPr>
        <w:t xml:space="preserve"> nogulumu biezums, analogi kā Kembrija nogulumu biezums ir mainīgs plānā un to</w:t>
      </w:r>
      <w:r w:rsidR="00ED2EE2" w:rsidRPr="008263BE">
        <w:rPr>
          <w:rFonts w:cstheme="minorHAnsi"/>
          <w:color w:val="000000"/>
        </w:rPr>
        <w:t xml:space="preserve"> </w:t>
      </w:r>
      <w:r w:rsidRPr="008263BE">
        <w:rPr>
          <w:rFonts w:cstheme="minorHAnsi"/>
          <w:color w:val="000000"/>
        </w:rPr>
        <w:t xml:space="preserve">ietekmējušas tektoniskās kustības. Vidēji </w:t>
      </w:r>
      <w:proofErr w:type="spellStart"/>
      <w:r w:rsidRPr="008263BE">
        <w:rPr>
          <w:rFonts w:cstheme="minorHAnsi"/>
          <w:color w:val="000000"/>
        </w:rPr>
        <w:t>Ordovika</w:t>
      </w:r>
      <w:proofErr w:type="spellEnd"/>
      <w:r w:rsidRPr="008263BE">
        <w:rPr>
          <w:rFonts w:cstheme="minorHAnsi"/>
          <w:color w:val="000000"/>
        </w:rPr>
        <w:t xml:space="preserve"> nogulumu biezums novadā ir ap </w:t>
      </w:r>
      <w:proofErr w:type="spellStart"/>
      <w:r w:rsidRPr="008263BE">
        <w:rPr>
          <w:rFonts w:cstheme="minorHAnsi"/>
          <w:color w:val="000000"/>
        </w:rPr>
        <w:t>200m</w:t>
      </w:r>
      <w:proofErr w:type="spellEnd"/>
      <w:r w:rsidRPr="008263BE">
        <w:rPr>
          <w:rFonts w:cstheme="minorHAnsi"/>
          <w:color w:val="000000"/>
        </w:rPr>
        <w:t>, taču</w:t>
      </w:r>
      <w:r w:rsidR="008263BE" w:rsidRPr="008263BE">
        <w:rPr>
          <w:rFonts w:cstheme="minorHAnsi"/>
          <w:color w:val="000000"/>
        </w:rPr>
        <w:t xml:space="preserve"> </w:t>
      </w:r>
      <w:r w:rsidRPr="008263BE">
        <w:rPr>
          <w:rFonts w:cstheme="minorHAnsi"/>
          <w:color w:val="000000"/>
        </w:rPr>
        <w:t xml:space="preserve">nelielais urbumu skaits, kas atsedz </w:t>
      </w:r>
      <w:proofErr w:type="spellStart"/>
      <w:r w:rsidRPr="008263BE">
        <w:rPr>
          <w:rFonts w:cstheme="minorHAnsi"/>
          <w:color w:val="000000"/>
        </w:rPr>
        <w:t>Ordovika</w:t>
      </w:r>
      <w:proofErr w:type="spellEnd"/>
      <w:r w:rsidRPr="008263BE">
        <w:rPr>
          <w:rFonts w:cstheme="minorHAnsi"/>
          <w:color w:val="000000"/>
        </w:rPr>
        <w:t xml:space="preserve"> sistēmas nogulumus neļauj detalizēti izanalizēt to</w:t>
      </w:r>
      <w:r w:rsidR="008263BE" w:rsidRPr="008263BE">
        <w:rPr>
          <w:rFonts w:cstheme="minorHAnsi"/>
          <w:color w:val="000000"/>
        </w:rPr>
        <w:t xml:space="preserve"> </w:t>
      </w:r>
      <w:r w:rsidRPr="008263BE">
        <w:rPr>
          <w:rFonts w:cstheme="minorHAnsi"/>
          <w:color w:val="000000"/>
        </w:rPr>
        <w:t>biezuma un ieguluma dziļuma izmaiņas novada teritorijā.</w:t>
      </w:r>
    </w:p>
    <w:p w14:paraId="592C7FFB"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proofErr w:type="spellStart"/>
      <w:r w:rsidRPr="008263BE">
        <w:rPr>
          <w:rFonts w:cstheme="minorHAnsi"/>
          <w:color w:val="000000"/>
        </w:rPr>
        <w:t>Ordovika</w:t>
      </w:r>
      <w:proofErr w:type="spellEnd"/>
      <w:r w:rsidRPr="008263BE">
        <w:rPr>
          <w:rFonts w:cstheme="minorHAnsi"/>
          <w:color w:val="000000"/>
        </w:rPr>
        <w:t xml:space="preserve"> nogulumus visā novada teritorijā pārklāj </w:t>
      </w:r>
      <w:proofErr w:type="spellStart"/>
      <w:r w:rsidRPr="008263BE">
        <w:rPr>
          <w:rFonts w:cstheme="minorHAnsi"/>
          <w:b/>
          <w:bCs/>
          <w:color w:val="000000"/>
        </w:rPr>
        <w:t>Silūra</w:t>
      </w:r>
      <w:proofErr w:type="spellEnd"/>
      <w:r w:rsidRPr="008263BE">
        <w:rPr>
          <w:rFonts w:cstheme="minorHAnsi"/>
          <w:b/>
          <w:bCs/>
          <w:color w:val="000000"/>
        </w:rPr>
        <w:t xml:space="preserve"> sistēmas </w:t>
      </w:r>
      <w:r w:rsidRPr="008263BE">
        <w:rPr>
          <w:rFonts w:cstheme="minorHAnsi"/>
          <w:color w:val="000000"/>
        </w:rPr>
        <w:t xml:space="preserve">nogulumi. </w:t>
      </w:r>
      <w:proofErr w:type="spellStart"/>
      <w:r w:rsidRPr="008263BE">
        <w:rPr>
          <w:rFonts w:cstheme="minorHAnsi"/>
          <w:color w:val="000000"/>
        </w:rPr>
        <w:t>Silūra</w:t>
      </w:r>
      <w:proofErr w:type="spellEnd"/>
      <w:r w:rsidR="008263BE" w:rsidRPr="008263BE">
        <w:rPr>
          <w:rFonts w:cstheme="minorHAnsi"/>
          <w:color w:val="000000"/>
        </w:rPr>
        <w:t xml:space="preserve"> </w:t>
      </w:r>
      <w:r w:rsidRPr="008263BE">
        <w:rPr>
          <w:rFonts w:cstheme="minorHAnsi"/>
          <w:color w:val="000000"/>
        </w:rPr>
        <w:t xml:space="preserve">nogulumus veido merģeļi, māli un mālaini kaļķakmeņi. </w:t>
      </w:r>
      <w:proofErr w:type="spellStart"/>
      <w:r w:rsidRPr="008263BE">
        <w:rPr>
          <w:rFonts w:cstheme="minorHAnsi"/>
          <w:color w:val="000000"/>
        </w:rPr>
        <w:t>Silūra</w:t>
      </w:r>
      <w:proofErr w:type="spellEnd"/>
      <w:r w:rsidRPr="008263BE">
        <w:rPr>
          <w:rFonts w:cstheme="minorHAnsi"/>
          <w:color w:val="000000"/>
        </w:rPr>
        <w:t xml:space="preserve"> nogulumu biezums plānā ir</w:t>
      </w:r>
      <w:r w:rsidR="001359D9">
        <w:rPr>
          <w:rFonts w:cstheme="minorHAnsi"/>
          <w:color w:val="000000"/>
        </w:rPr>
        <w:t xml:space="preserve"> maz mainīgs un vidēji var būt no </w:t>
      </w:r>
      <w:proofErr w:type="spellStart"/>
      <w:r w:rsidR="001359D9">
        <w:rPr>
          <w:rFonts w:cstheme="minorHAnsi"/>
          <w:color w:val="000000"/>
        </w:rPr>
        <w:t>100m</w:t>
      </w:r>
      <w:proofErr w:type="spellEnd"/>
      <w:r w:rsidR="001359D9">
        <w:rPr>
          <w:rFonts w:cstheme="minorHAnsi"/>
          <w:color w:val="000000"/>
        </w:rPr>
        <w:t xml:space="preserve"> -</w:t>
      </w:r>
      <w:proofErr w:type="spellStart"/>
      <w:r w:rsidR="001359D9">
        <w:rPr>
          <w:rFonts w:cstheme="minorHAnsi"/>
          <w:color w:val="000000"/>
        </w:rPr>
        <w:t>150m</w:t>
      </w:r>
      <w:proofErr w:type="spellEnd"/>
      <w:r w:rsidR="001359D9">
        <w:rPr>
          <w:rFonts w:cstheme="minorHAnsi"/>
          <w:color w:val="000000"/>
        </w:rPr>
        <w:t>.</w:t>
      </w:r>
    </w:p>
    <w:p w14:paraId="1B36B66D"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t xml:space="preserve">Nelielais urbumu skaits, kas atsedz </w:t>
      </w:r>
      <w:proofErr w:type="spellStart"/>
      <w:r w:rsidRPr="008263BE">
        <w:rPr>
          <w:rFonts w:cstheme="minorHAnsi"/>
          <w:color w:val="000000"/>
        </w:rPr>
        <w:t>Silūra</w:t>
      </w:r>
      <w:proofErr w:type="spellEnd"/>
      <w:r w:rsidRPr="008263BE">
        <w:rPr>
          <w:rFonts w:cstheme="minorHAnsi"/>
          <w:color w:val="000000"/>
        </w:rPr>
        <w:t xml:space="preserve"> sistēmas nogulumus</w:t>
      </w:r>
      <w:r w:rsidR="008263BE" w:rsidRPr="008263BE">
        <w:rPr>
          <w:rFonts w:cstheme="minorHAnsi"/>
          <w:color w:val="000000"/>
        </w:rPr>
        <w:t xml:space="preserve"> </w:t>
      </w:r>
      <w:r w:rsidRPr="008263BE">
        <w:rPr>
          <w:rFonts w:cstheme="minorHAnsi"/>
          <w:color w:val="000000"/>
        </w:rPr>
        <w:t xml:space="preserve">neļauj detalizēti izanalizēt to biezuma un ieguluma dziļuma izmaiņas </w:t>
      </w:r>
      <w:r w:rsidR="006717BC">
        <w:rPr>
          <w:rFonts w:cstheme="minorHAnsi"/>
          <w:color w:val="000000"/>
        </w:rPr>
        <w:t xml:space="preserve">Ogres </w:t>
      </w:r>
      <w:r w:rsidRPr="008263BE">
        <w:rPr>
          <w:rFonts w:cstheme="minorHAnsi"/>
          <w:color w:val="000000"/>
        </w:rPr>
        <w:t>novada teritorijā.</w:t>
      </w:r>
    </w:p>
    <w:p w14:paraId="1D01273A"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proofErr w:type="spellStart"/>
      <w:r w:rsidRPr="008263BE">
        <w:rPr>
          <w:rFonts w:cstheme="minorHAnsi"/>
          <w:color w:val="000000"/>
        </w:rPr>
        <w:t>Silūra</w:t>
      </w:r>
      <w:proofErr w:type="spellEnd"/>
      <w:r w:rsidRPr="008263BE">
        <w:rPr>
          <w:rFonts w:cstheme="minorHAnsi"/>
          <w:color w:val="000000"/>
        </w:rPr>
        <w:t xml:space="preserve"> sistēmas nogulumus visā novada teritorijā pārklāj </w:t>
      </w:r>
      <w:r w:rsidRPr="008263BE">
        <w:rPr>
          <w:rFonts w:cstheme="minorHAnsi"/>
          <w:b/>
          <w:bCs/>
          <w:color w:val="000000"/>
        </w:rPr>
        <w:t>Devona sistēmas nogulumi</w:t>
      </w:r>
      <w:r w:rsidRPr="008263BE">
        <w:rPr>
          <w:rFonts w:cstheme="minorHAnsi"/>
          <w:color w:val="000000"/>
        </w:rPr>
        <w:t>. To izpētes</w:t>
      </w:r>
      <w:r w:rsidR="001C141A">
        <w:rPr>
          <w:rFonts w:cstheme="minorHAnsi"/>
          <w:color w:val="000000"/>
        </w:rPr>
        <w:t xml:space="preserve"> </w:t>
      </w:r>
      <w:r w:rsidRPr="008263BE">
        <w:rPr>
          <w:rFonts w:cstheme="minorHAnsi"/>
          <w:color w:val="000000"/>
        </w:rPr>
        <w:t xml:space="preserve">pakāpe ir daudz augstāka tādēļ tiek detalizēts to </w:t>
      </w:r>
      <w:proofErr w:type="spellStart"/>
      <w:r w:rsidRPr="008263BE">
        <w:rPr>
          <w:rFonts w:cstheme="minorHAnsi"/>
          <w:color w:val="000000"/>
        </w:rPr>
        <w:t>stratigrāfiskais</w:t>
      </w:r>
      <w:proofErr w:type="spellEnd"/>
      <w:r w:rsidRPr="008263BE">
        <w:rPr>
          <w:rFonts w:cstheme="minorHAnsi"/>
          <w:color w:val="000000"/>
        </w:rPr>
        <w:t xml:space="preserve"> dalījums.</w:t>
      </w:r>
    </w:p>
    <w:p w14:paraId="504A9551"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lastRenderedPageBreak/>
        <w:t xml:space="preserve">Vecākie un dziļāk iegulošie Devona sistēmas nogulumi ir </w:t>
      </w:r>
      <w:r w:rsidRPr="008263BE">
        <w:rPr>
          <w:rFonts w:cstheme="minorHAnsi"/>
          <w:b/>
          <w:bCs/>
          <w:color w:val="000000"/>
        </w:rPr>
        <w:t>Ķemeru un Pērnavas svītas</w:t>
      </w:r>
      <w:r w:rsidRPr="008263BE">
        <w:rPr>
          <w:rFonts w:cstheme="minorHAnsi"/>
          <w:color w:val="000000"/>
        </w:rPr>
        <w:t>, kas veido</w:t>
      </w:r>
      <w:r w:rsidR="008263BE" w:rsidRPr="008263BE">
        <w:rPr>
          <w:rFonts w:cstheme="minorHAnsi"/>
          <w:color w:val="000000"/>
        </w:rPr>
        <w:t xml:space="preserve"> </w:t>
      </w:r>
      <w:r w:rsidRPr="008263BE">
        <w:rPr>
          <w:rFonts w:cstheme="minorHAnsi"/>
          <w:color w:val="000000"/>
        </w:rPr>
        <w:t xml:space="preserve">vienotu </w:t>
      </w:r>
      <w:proofErr w:type="spellStart"/>
      <w:r w:rsidRPr="008263BE">
        <w:rPr>
          <w:rFonts w:cstheme="minorHAnsi"/>
          <w:color w:val="000000"/>
        </w:rPr>
        <w:t>terigēno</w:t>
      </w:r>
      <w:proofErr w:type="spellEnd"/>
      <w:r w:rsidRPr="008263BE">
        <w:rPr>
          <w:rFonts w:cstheme="minorHAnsi"/>
          <w:color w:val="000000"/>
        </w:rPr>
        <w:t xml:space="preserve"> nogulumu (smilšakmeņu, </w:t>
      </w:r>
      <w:proofErr w:type="spellStart"/>
      <w:r w:rsidRPr="008263BE">
        <w:rPr>
          <w:rFonts w:cstheme="minorHAnsi"/>
          <w:color w:val="000000"/>
        </w:rPr>
        <w:t>aleirolītu</w:t>
      </w:r>
      <w:proofErr w:type="spellEnd"/>
      <w:r w:rsidRPr="008263BE">
        <w:rPr>
          <w:rFonts w:cstheme="minorHAnsi"/>
          <w:color w:val="000000"/>
        </w:rPr>
        <w:t xml:space="preserve"> un mālu ) kompleksu. Nogulumu biezums </w:t>
      </w:r>
      <w:r w:rsidR="008305C4">
        <w:rPr>
          <w:rFonts w:cstheme="minorHAnsi"/>
          <w:color w:val="000000"/>
        </w:rPr>
        <w:t>n</w:t>
      </w:r>
      <w:r w:rsidR="00BC59FA">
        <w:rPr>
          <w:rFonts w:cstheme="minorHAnsi"/>
          <w:color w:val="000000"/>
        </w:rPr>
        <w:t xml:space="preserve">ovada teritorijā pārsniedz </w:t>
      </w:r>
      <w:proofErr w:type="spellStart"/>
      <w:r w:rsidR="00BC59FA">
        <w:rPr>
          <w:rFonts w:cstheme="minorHAnsi"/>
          <w:color w:val="000000"/>
        </w:rPr>
        <w:t>1</w:t>
      </w:r>
      <w:r w:rsidR="008305C4">
        <w:rPr>
          <w:rFonts w:cstheme="minorHAnsi"/>
          <w:color w:val="000000"/>
        </w:rPr>
        <w:t>50m</w:t>
      </w:r>
      <w:proofErr w:type="spellEnd"/>
      <w:r w:rsidR="008305C4">
        <w:rPr>
          <w:rFonts w:cstheme="minorHAnsi"/>
          <w:color w:val="000000"/>
        </w:rPr>
        <w:t xml:space="preserve"> </w:t>
      </w:r>
      <w:r w:rsidRPr="008263BE">
        <w:rPr>
          <w:rFonts w:cstheme="minorHAnsi"/>
          <w:color w:val="000000"/>
        </w:rPr>
        <w:t>m biezumu. Ko</w:t>
      </w:r>
      <w:r w:rsidR="008263BE" w:rsidRPr="008263BE">
        <w:rPr>
          <w:rFonts w:cstheme="minorHAnsi"/>
          <w:color w:val="000000"/>
        </w:rPr>
        <w:t>m</w:t>
      </w:r>
      <w:r w:rsidRPr="008263BE">
        <w:rPr>
          <w:rFonts w:cstheme="minorHAnsi"/>
          <w:color w:val="000000"/>
        </w:rPr>
        <w:t>pleksa</w:t>
      </w:r>
      <w:r w:rsidR="008263BE" w:rsidRPr="008263BE">
        <w:rPr>
          <w:rFonts w:cstheme="minorHAnsi"/>
          <w:color w:val="000000"/>
        </w:rPr>
        <w:t xml:space="preserve"> iežiem</w:t>
      </w:r>
      <w:r w:rsidRPr="008263BE">
        <w:rPr>
          <w:rFonts w:cstheme="minorHAnsi"/>
          <w:color w:val="000000"/>
        </w:rPr>
        <w:t xml:space="preserve"> raksturīga samērā laba</w:t>
      </w:r>
      <w:r w:rsidR="008263BE" w:rsidRPr="008263BE">
        <w:rPr>
          <w:rFonts w:cstheme="minorHAnsi"/>
          <w:color w:val="000000"/>
        </w:rPr>
        <w:t xml:space="preserve"> </w:t>
      </w:r>
      <w:r w:rsidRPr="008263BE">
        <w:rPr>
          <w:rFonts w:cstheme="minorHAnsi"/>
          <w:color w:val="000000"/>
        </w:rPr>
        <w:t>ūdenscaurlaidība. Kompleksa pazemes ūdens ir mineralizēts, tas izmantojams kā dzeramie un</w:t>
      </w:r>
      <w:r w:rsidR="008263BE" w:rsidRPr="008263BE">
        <w:rPr>
          <w:rFonts w:cstheme="minorHAnsi"/>
          <w:color w:val="000000"/>
        </w:rPr>
        <w:t xml:space="preserve"> </w:t>
      </w:r>
      <w:r w:rsidRPr="008263BE">
        <w:rPr>
          <w:rFonts w:cstheme="minorHAnsi"/>
          <w:color w:val="000000"/>
        </w:rPr>
        <w:t>ārstnieciskie minerālūdeņi, kā arī veikts to novērtējums un rekomendēts tos izmantot zivju mazuļu</w:t>
      </w:r>
      <w:r w:rsidR="008263BE" w:rsidRPr="008263BE">
        <w:rPr>
          <w:rFonts w:cstheme="minorHAnsi"/>
          <w:color w:val="000000"/>
        </w:rPr>
        <w:t xml:space="preserve"> </w:t>
      </w:r>
      <w:r w:rsidRPr="008263BE">
        <w:rPr>
          <w:rFonts w:cstheme="minorHAnsi"/>
          <w:color w:val="000000"/>
        </w:rPr>
        <w:t>(lašu, foreļu) audzināšanai, izmantojot tiem raksturīgo paaugstināto un nemainīgo temperatūru un</w:t>
      </w:r>
      <w:r w:rsidR="008263BE" w:rsidRPr="008263BE">
        <w:rPr>
          <w:rFonts w:cstheme="minorHAnsi"/>
          <w:color w:val="000000"/>
        </w:rPr>
        <w:t xml:space="preserve"> </w:t>
      </w:r>
      <w:r w:rsidR="008305C4">
        <w:rPr>
          <w:rFonts w:cstheme="minorHAnsi"/>
          <w:color w:val="000000"/>
        </w:rPr>
        <w:t>labvēlīgo sāļu saturu (sekmīgi to izmanto Tomes zivju audzētavā).</w:t>
      </w:r>
    </w:p>
    <w:p w14:paraId="584F1592" w14:textId="77777777" w:rsidR="00F61F91" w:rsidRPr="008263BE" w:rsidRDefault="00F61F91" w:rsidP="008263BE">
      <w:pPr>
        <w:autoSpaceDE w:val="0"/>
        <w:autoSpaceDN w:val="0"/>
        <w:adjustRightInd w:val="0"/>
        <w:spacing w:before="120" w:after="120" w:line="240" w:lineRule="auto"/>
        <w:jc w:val="both"/>
        <w:rPr>
          <w:rFonts w:cstheme="minorHAnsi"/>
          <w:color w:val="000000"/>
        </w:rPr>
      </w:pPr>
      <w:proofErr w:type="spellStart"/>
      <w:r w:rsidRPr="008263BE">
        <w:rPr>
          <w:rFonts w:cstheme="minorHAnsi"/>
          <w:b/>
          <w:bCs/>
          <w:color w:val="000000"/>
        </w:rPr>
        <w:t>Vidusdevona</w:t>
      </w:r>
      <w:proofErr w:type="spellEnd"/>
      <w:r w:rsidRPr="008263BE">
        <w:rPr>
          <w:rFonts w:cstheme="minorHAnsi"/>
          <w:b/>
          <w:bCs/>
          <w:color w:val="000000"/>
        </w:rPr>
        <w:t xml:space="preserve"> Narvas svīta </w:t>
      </w:r>
      <w:r w:rsidRPr="008263BE">
        <w:rPr>
          <w:rFonts w:cstheme="minorHAnsi"/>
          <w:color w:val="000000"/>
        </w:rPr>
        <w:t xml:space="preserve">visā Latvijas teritorijā ir izturēts reģionālais </w:t>
      </w:r>
      <w:proofErr w:type="spellStart"/>
      <w:r w:rsidRPr="008263BE">
        <w:rPr>
          <w:rFonts w:cstheme="minorHAnsi"/>
          <w:color w:val="000000"/>
        </w:rPr>
        <w:t>sprostslānis</w:t>
      </w:r>
      <w:proofErr w:type="spellEnd"/>
      <w:r w:rsidRPr="008263BE">
        <w:rPr>
          <w:rFonts w:cstheme="minorHAnsi"/>
          <w:color w:val="000000"/>
        </w:rPr>
        <w:t>, kas atdala</w:t>
      </w:r>
      <w:r w:rsidR="001C141A">
        <w:rPr>
          <w:rFonts w:cstheme="minorHAnsi"/>
          <w:color w:val="000000"/>
        </w:rPr>
        <w:t xml:space="preserve"> </w:t>
      </w:r>
      <w:r w:rsidRPr="008263BE">
        <w:rPr>
          <w:rFonts w:cstheme="minorHAnsi"/>
          <w:color w:val="000000"/>
        </w:rPr>
        <w:t xml:space="preserve">saldūdens horizontus no dziļāk iegulošajiem </w:t>
      </w:r>
      <w:proofErr w:type="spellStart"/>
      <w:r w:rsidRPr="008263BE">
        <w:rPr>
          <w:rFonts w:cstheme="minorHAnsi"/>
          <w:color w:val="000000"/>
        </w:rPr>
        <w:t>iesālūdens</w:t>
      </w:r>
      <w:proofErr w:type="spellEnd"/>
      <w:r w:rsidRPr="008263BE">
        <w:rPr>
          <w:rFonts w:cstheme="minorHAnsi"/>
          <w:color w:val="000000"/>
        </w:rPr>
        <w:t xml:space="preserve"> un </w:t>
      </w:r>
      <w:proofErr w:type="spellStart"/>
      <w:r w:rsidRPr="008263BE">
        <w:rPr>
          <w:rFonts w:cstheme="minorHAnsi"/>
          <w:color w:val="000000"/>
        </w:rPr>
        <w:t>sāļūdens</w:t>
      </w:r>
      <w:proofErr w:type="spellEnd"/>
      <w:r w:rsidRPr="008263BE">
        <w:rPr>
          <w:rFonts w:cstheme="minorHAnsi"/>
          <w:color w:val="000000"/>
        </w:rPr>
        <w:t xml:space="preserve"> horizontiem. Svītu veido </w:t>
      </w:r>
      <w:proofErr w:type="spellStart"/>
      <w:r w:rsidRPr="008263BE">
        <w:rPr>
          <w:rFonts w:cstheme="minorHAnsi"/>
          <w:color w:val="000000"/>
        </w:rPr>
        <w:t>domerīti</w:t>
      </w:r>
      <w:proofErr w:type="spellEnd"/>
      <w:r w:rsidR="008263BE" w:rsidRPr="008263BE">
        <w:rPr>
          <w:rFonts w:cstheme="minorHAnsi"/>
          <w:color w:val="000000"/>
        </w:rPr>
        <w:t xml:space="preserve"> </w:t>
      </w:r>
      <w:r w:rsidRPr="008263BE">
        <w:rPr>
          <w:rFonts w:cstheme="minorHAnsi"/>
          <w:color w:val="000000"/>
        </w:rPr>
        <w:t xml:space="preserve">ar māla, dolomīta un ģipša starpslāņiem. Slāņa biezums </w:t>
      </w:r>
      <w:proofErr w:type="spellStart"/>
      <w:r w:rsidRPr="008263BE">
        <w:rPr>
          <w:rFonts w:cstheme="minorHAnsi"/>
          <w:color w:val="000000"/>
        </w:rPr>
        <w:t>130m</w:t>
      </w:r>
      <w:proofErr w:type="spellEnd"/>
      <w:r w:rsidRPr="008263BE">
        <w:rPr>
          <w:rFonts w:cstheme="minorHAnsi"/>
          <w:color w:val="000000"/>
        </w:rPr>
        <w:t xml:space="preserve"> – </w:t>
      </w:r>
      <w:proofErr w:type="spellStart"/>
      <w:r w:rsidRPr="008263BE">
        <w:rPr>
          <w:rFonts w:cstheme="minorHAnsi"/>
          <w:color w:val="000000"/>
        </w:rPr>
        <w:t>1</w:t>
      </w:r>
      <w:r w:rsidR="008305C4">
        <w:rPr>
          <w:rFonts w:cstheme="minorHAnsi"/>
          <w:color w:val="000000"/>
        </w:rPr>
        <w:t>5</w:t>
      </w:r>
      <w:r w:rsidRPr="008263BE">
        <w:rPr>
          <w:rFonts w:cstheme="minorHAnsi"/>
          <w:color w:val="000000"/>
        </w:rPr>
        <w:t>0m</w:t>
      </w:r>
      <w:proofErr w:type="spellEnd"/>
      <w:r w:rsidRPr="008263BE">
        <w:rPr>
          <w:rFonts w:cstheme="minorHAnsi"/>
          <w:color w:val="000000"/>
        </w:rPr>
        <w:t>.</w:t>
      </w:r>
    </w:p>
    <w:p w14:paraId="6CFB7760" w14:textId="77777777" w:rsidR="00F61F91" w:rsidRDefault="00F61F91" w:rsidP="008263BE">
      <w:pPr>
        <w:autoSpaceDE w:val="0"/>
        <w:autoSpaceDN w:val="0"/>
        <w:adjustRightInd w:val="0"/>
        <w:spacing w:before="120" w:after="120" w:line="240" w:lineRule="auto"/>
        <w:jc w:val="both"/>
        <w:rPr>
          <w:rFonts w:cstheme="minorHAnsi"/>
          <w:color w:val="000000"/>
        </w:rPr>
      </w:pPr>
      <w:r w:rsidRPr="008263BE">
        <w:rPr>
          <w:rFonts w:cstheme="minorHAnsi"/>
          <w:color w:val="000000"/>
        </w:rPr>
        <w:t xml:space="preserve">Narvas svītas nogulumus visā novada teritorijā pārklāj apjomīgs, pārsvarā </w:t>
      </w:r>
      <w:proofErr w:type="spellStart"/>
      <w:r w:rsidRPr="008263BE">
        <w:rPr>
          <w:rFonts w:cstheme="minorHAnsi"/>
          <w:color w:val="000000"/>
        </w:rPr>
        <w:t>terigēno</w:t>
      </w:r>
      <w:proofErr w:type="spellEnd"/>
      <w:r w:rsidRPr="008263BE">
        <w:rPr>
          <w:rFonts w:cstheme="minorHAnsi"/>
          <w:color w:val="000000"/>
        </w:rPr>
        <w:t xml:space="preserve"> iežu komplekss,</w:t>
      </w:r>
      <w:r w:rsidR="008263BE" w:rsidRPr="008263BE">
        <w:rPr>
          <w:rFonts w:cstheme="minorHAnsi"/>
          <w:color w:val="000000"/>
        </w:rPr>
        <w:t xml:space="preserve"> </w:t>
      </w:r>
      <w:r w:rsidRPr="008305C4">
        <w:rPr>
          <w:rFonts w:cstheme="minorHAnsi"/>
          <w:color w:val="000000"/>
        </w:rPr>
        <w:t xml:space="preserve">kas apvieno </w:t>
      </w:r>
      <w:proofErr w:type="spellStart"/>
      <w:r w:rsidRPr="008305C4">
        <w:rPr>
          <w:rFonts w:cstheme="minorHAnsi"/>
          <w:b/>
          <w:bCs/>
          <w:color w:val="000000"/>
        </w:rPr>
        <w:t>vidusdevona</w:t>
      </w:r>
      <w:proofErr w:type="spellEnd"/>
      <w:r w:rsidRPr="008305C4">
        <w:rPr>
          <w:rFonts w:cstheme="minorHAnsi"/>
          <w:b/>
          <w:bCs/>
          <w:color w:val="000000"/>
        </w:rPr>
        <w:t xml:space="preserve"> </w:t>
      </w:r>
      <w:proofErr w:type="spellStart"/>
      <w:r w:rsidRPr="008305C4">
        <w:rPr>
          <w:rFonts w:cstheme="minorHAnsi"/>
          <w:b/>
          <w:bCs/>
          <w:color w:val="000000"/>
        </w:rPr>
        <w:t>Arukilas</w:t>
      </w:r>
      <w:proofErr w:type="spellEnd"/>
      <w:r w:rsidRPr="008305C4">
        <w:rPr>
          <w:rFonts w:cstheme="minorHAnsi"/>
          <w:b/>
          <w:bCs/>
          <w:color w:val="000000"/>
        </w:rPr>
        <w:t xml:space="preserve"> un Burtnieku svītas un </w:t>
      </w:r>
      <w:proofErr w:type="spellStart"/>
      <w:r w:rsidRPr="008305C4">
        <w:rPr>
          <w:rFonts w:cstheme="minorHAnsi"/>
          <w:b/>
          <w:bCs/>
          <w:color w:val="000000"/>
        </w:rPr>
        <w:t>augšdevona</w:t>
      </w:r>
      <w:proofErr w:type="spellEnd"/>
      <w:r w:rsidRPr="008305C4">
        <w:rPr>
          <w:rFonts w:cstheme="minorHAnsi"/>
          <w:b/>
          <w:bCs/>
          <w:color w:val="000000"/>
        </w:rPr>
        <w:t xml:space="preserve"> Gaujas un Amatas</w:t>
      </w:r>
      <w:r w:rsidR="008263BE" w:rsidRPr="008305C4">
        <w:rPr>
          <w:rFonts w:cstheme="minorHAnsi"/>
          <w:b/>
          <w:bCs/>
          <w:color w:val="000000"/>
        </w:rPr>
        <w:t xml:space="preserve"> </w:t>
      </w:r>
      <w:r w:rsidRPr="008305C4">
        <w:rPr>
          <w:rFonts w:cstheme="minorHAnsi"/>
          <w:b/>
          <w:bCs/>
          <w:color w:val="000000"/>
        </w:rPr>
        <w:t>svītas</w:t>
      </w:r>
      <w:r w:rsidRPr="008305C4">
        <w:rPr>
          <w:rFonts w:cstheme="minorHAnsi"/>
          <w:color w:val="000000"/>
        </w:rPr>
        <w:t xml:space="preserve">. Kompleksu veido smilšakmeņi ar </w:t>
      </w:r>
      <w:proofErr w:type="spellStart"/>
      <w:r w:rsidRPr="008305C4">
        <w:rPr>
          <w:rFonts w:cstheme="minorHAnsi"/>
          <w:color w:val="000000"/>
        </w:rPr>
        <w:t>aleirolītu</w:t>
      </w:r>
      <w:proofErr w:type="spellEnd"/>
      <w:r w:rsidRPr="008305C4">
        <w:rPr>
          <w:rFonts w:cstheme="minorHAnsi"/>
          <w:color w:val="000000"/>
        </w:rPr>
        <w:t xml:space="preserve"> un mālu starpslāņiem. </w:t>
      </w:r>
      <w:r w:rsidR="004120C2">
        <w:rPr>
          <w:rFonts w:cstheme="minorHAnsi"/>
          <w:color w:val="000000"/>
        </w:rPr>
        <w:t>Kompleks</w:t>
      </w:r>
      <w:r w:rsidR="00A22859">
        <w:rPr>
          <w:rFonts w:cstheme="minorHAnsi"/>
          <w:color w:val="000000"/>
        </w:rPr>
        <w:t>a</w:t>
      </w:r>
      <w:r w:rsidR="004120C2">
        <w:rPr>
          <w:rFonts w:cstheme="minorHAnsi"/>
          <w:color w:val="000000"/>
        </w:rPr>
        <w:t xml:space="preserve"> nogulumi izplatīti visā Novada teritorijā, tā</w:t>
      </w:r>
      <w:r w:rsidRPr="008305C4">
        <w:rPr>
          <w:rFonts w:cstheme="minorHAnsi"/>
          <w:color w:val="000000"/>
        </w:rPr>
        <w:t xml:space="preserve"> biezums </w:t>
      </w:r>
      <w:r w:rsidR="004120C2">
        <w:rPr>
          <w:rFonts w:cstheme="minorHAnsi"/>
          <w:color w:val="000000"/>
        </w:rPr>
        <w:t xml:space="preserve">vidēji </w:t>
      </w:r>
      <w:proofErr w:type="spellStart"/>
      <w:r w:rsidR="004120C2">
        <w:rPr>
          <w:rFonts w:cstheme="minorHAnsi"/>
          <w:color w:val="000000"/>
        </w:rPr>
        <w:t>200m</w:t>
      </w:r>
      <w:proofErr w:type="spellEnd"/>
      <w:r w:rsidR="004120C2">
        <w:rPr>
          <w:rFonts w:cstheme="minorHAnsi"/>
          <w:color w:val="000000"/>
        </w:rPr>
        <w:t xml:space="preserve"> – </w:t>
      </w:r>
      <w:proofErr w:type="spellStart"/>
      <w:r w:rsidR="004120C2">
        <w:rPr>
          <w:rFonts w:cstheme="minorHAnsi"/>
          <w:color w:val="000000"/>
        </w:rPr>
        <w:t>250m</w:t>
      </w:r>
      <w:proofErr w:type="spellEnd"/>
      <w:r w:rsidRPr="008305C4">
        <w:rPr>
          <w:rFonts w:cstheme="minorHAnsi"/>
          <w:color w:val="000000"/>
        </w:rPr>
        <w:t xml:space="preserve">. </w:t>
      </w:r>
      <w:r w:rsidR="004120C2">
        <w:rPr>
          <w:rFonts w:cstheme="minorHAnsi"/>
          <w:color w:val="000000"/>
        </w:rPr>
        <w:t>Šī kompleksa Gaujas svītas smilšakmeņ</w:t>
      </w:r>
      <w:r w:rsidR="00A22859">
        <w:rPr>
          <w:rFonts w:cstheme="minorHAnsi"/>
          <w:color w:val="000000"/>
        </w:rPr>
        <w:t>u horizonts</w:t>
      </w:r>
      <w:r w:rsidR="004120C2">
        <w:rPr>
          <w:rFonts w:cstheme="minorHAnsi"/>
          <w:color w:val="000000"/>
        </w:rPr>
        <w:t xml:space="preserve"> ir plaši izmantots </w:t>
      </w:r>
      <w:r w:rsidR="00A22859">
        <w:rPr>
          <w:rFonts w:cstheme="minorHAnsi"/>
          <w:color w:val="000000"/>
        </w:rPr>
        <w:t xml:space="preserve">kā </w:t>
      </w:r>
      <w:r w:rsidR="004120C2">
        <w:rPr>
          <w:rFonts w:cstheme="minorHAnsi"/>
          <w:color w:val="000000"/>
        </w:rPr>
        <w:t xml:space="preserve">dzeramā ūdens ieguves avots Novada teritorijā. </w:t>
      </w:r>
    </w:p>
    <w:p w14:paraId="061F88F4" w14:textId="77777777" w:rsidR="00A22859" w:rsidRPr="008305C4" w:rsidRDefault="00A22859" w:rsidP="008263BE">
      <w:pPr>
        <w:autoSpaceDE w:val="0"/>
        <w:autoSpaceDN w:val="0"/>
        <w:adjustRightInd w:val="0"/>
        <w:spacing w:before="120" w:after="120" w:line="240" w:lineRule="auto"/>
        <w:jc w:val="both"/>
        <w:rPr>
          <w:rFonts w:cstheme="minorHAnsi"/>
          <w:color w:val="000000"/>
        </w:rPr>
      </w:pPr>
      <w:proofErr w:type="spellStart"/>
      <w:r w:rsidRPr="00A22859">
        <w:rPr>
          <w:rFonts w:cstheme="minorHAnsi"/>
          <w:color w:val="000000"/>
        </w:rPr>
        <w:t>Zemkvartāra</w:t>
      </w:r>
      <w:proofErr w:type="spellEnd"/>
      <w:r w:rsidRPr="00A22859">
        <w:rPr>
          <w:rFonts w:cstheme="minorHAnsi"/>
          <w:color w:val="000000"/>
        </w:rPr>
        <w:t xml:space="preserve"> virsmu visā novada teritorijā veido </w:t>
      </w:r>
      <w:proofErr w:type="spellStart"/>
      <w:r>
        <w:rPr>
          <w:rFonts w:cstheme="minorHAnsi"/>
          <w:color w:val="000000"/>
        </w:rPr>
        <w:t>Augšd</w:t>
      </w:r>
      <w:r w:rsidRPr="00A22859">
        <w:rPr>
          <w:rFonts w:cstheme="minorHAnsi"/>
          <w:color w:val="000000"/>
        </w:rPr>
        <w:t>evona</w:t>
      </w:r>
      <w:proofErr w:type="spellEnd"/>
      <w:r w:rsidRPr="00A22859">
        <w:rPr>
          <w:rFonts w:cstheme="minorHAnsi"/>
          <w:color w:val="000000"/>
        </w:rPr>
        <w:t xml:space="preserve"> laika </w:t>
      </w:r>
      <w:proofErr w:type="spellStart"/>
      <w:r w:rsidR="00BC59FA">
        <w:rPr>
          <w:rFonts w:cstheme="minorHAnsi"/>
          <w:color w:val="000000"/>
        </w:rPr>
        <w:t>karbonātiežu</w:t>
      </w:r>
      <w:proofErr w:type="spellEnd"/>
      <w:r w:rsidR="00BC59FA">
        <w:rPr>
          <w:rFonts w:cstheme="minorHAnsi"/>
          <w:color w:val="000000"/>
        </w:rPr>
        <w:t xml:space="preserve"> </w:t>
      </w:r>
      <w:r w:rsidRPr="00A22859">
        <w:rPr>
          <w:rFonts w:cstheme="minorHAnsi"/>
          <w:color w:val="000000"/>
        </w:rPr>
        <w:t xml:space="preserve">nogulumi, novada lielākajā daļā tie ir </w:t>
      </w:r>
      <w:proofErr w:type="spellStart"/>
      <w:r w:rsidRPr="00BC59FA">
        <w:rPr>
          <w:rFonts w:cstheme="minorHAnsi"/>
          <w:b/>
          <w:color w:val="000000"/>
        </w:rPr>
        <w:t>Augšdevona</w:t>
      </w:r>
      <w:proofErr w:type="spellEnd"/>
      <w:r w:rsidRPr="00BC59FA">
        <w:rPr>
          <w:rFonts w:cstheme="minorHAnsi"/>
          <w:b/>
          <w:color w:val="000000"/>
        </w:rPr>
        <w:t xml:space="preserve"> Ogres</w:t>
      </w:r>
      <w:r w:rsidRPr="00A22859">
        <w:rPr>
          <w:rFonts w:cstheme="minorHAnsi"/>
          <w:color w:val="000000"/>
        </w:rPr>
        <w:t xml:space="preserve"> (</w:t>
      </w:r>
      <w:proofErr w:type="spellStart"/>
      <w:r w:rsidRPr="00A22859">
        <w:rPr>
          <w:rFonts w:cstheme="minorHAnsi"/>
          <w:color w:val="000000"/>
        </w:rPr>
        <w:t>D3og</w:t>
      </w:r>
      <w:proofErr w:type="spellEnd"/>
      <w:r w:rsidRPr="00A22859">
        <w:rPr>
          <w:rFonts w:cstheme="minorHAnsi"/>
          <w:color w:val="000000"/>
        </w:rPr>
        <w:t xml:space="preserve">) svītas nogulumi. Teritorijās, kur tie </w:t>
      </w:r>
      <w:proofErr w:type="spellStart"/>
      <w:r w:rsidRPr="00A22859">
        <w:rPr>
          <w:rFonts w:cstheme="minorHAnsi"/>
          <w:color w:val="000000"/>
        </w:rPr>
        <w:t>denudēti</w:t>
      </w:r>
      <w:proofErr w:type="spellEnd"/>
      <w:r w:rsidRPr="00A22859">
        <w:rPr>
          <w:rFonts w:cstheme="minorHAnsi"/>
          <w:color w:val="000000"/>
        </w:rPr>
        <w:t xml:space="preserve">,   Daugavas ielejā, atsevišķās teritorijās novada Dienvidaustrumu daļā, kā arī zemienes teritorijā Daugavas kreisajā krastā, </w:t>
      </w:r>
      <w:proofErr w:type="spellStart"/>
      <w:r w:rsidRPr="00A22859">
        <w:rPr>
          <w:rFonts w:cstheme="minorHAnsi"/>
          <w:color w:val="000000"/>
        </w:rPr>
        <w:t>zemkvartāra</w:t>
      </w:r>
      <w:proofErr w:type="spellEnd"/>
      <w:r w:rsidRPr="00A22859">
        <w:rPr>
          <w:rFonts w:cstheme="minorHAnsi"/>
          <w:color w:val="000000"/>
        </w:rPr>
        <w:t xml:space="preserve"> virsmā atsedzas </w:t>
      </w:r>
      <w:r w:rsidRPr="00BC59FA">
        <w:rPr>
          <w:rFonts w:cstheme="minorHAnsi"/>
          <w:b/>
          <w:color w:val="000000"/>
        </w:rPr>
        <w:t xml:space="preserve">Daugavas - </w:t>
      </w:r>
      <w:proofErr w:type="spellStart"/>
      <w:r w:rsidRPr="00BC59FA">
        <w:rPr>
          <w:rFonts w:cstheme="minorHAnsi"/>
          <w:b/>
          <w:color w:val="000000"/>
        </w:rPr>
        <w:t>Katlešu</w:t>
      </w:r>
      <w:proofErr w:type="spellEnd"/>
      <w:r w:rsidRPr="00A22859">
        <w:rPr>
          <w:rFonts w:cstheme="minorHAnsi"/>
          <w:color w:val="000000"/>
        </w:rPr>
        <w:t xml:space="preserve">  (</w:t>
      </w:r>
      <w:proofErr w:type="spellStart"/>
      <w:r w:rsidRPr="00A22859">
        <w:rPr>
          <w:rFonts w:cstheme="minorHAnsi"/>
          <w:color w:val="000000"/>
        </w:rPr>
        <w:t>D3dg-kt</w:t>
      </w:r>
      <w:proofErr w:type="spellEnd"/>
      <w:r w:rsidRPr="00A22859">
        <w:rPr>
          <w:rFonts w:cstheme="minorHAnsi"/>
          <w:color w:val="000000"/>
        </w:rPr>
        <w:t xml:space="preserve">) svītu </w:t>
      </w:r>
      <w:proofErr w:type="spellStart"/>
      <w:r w:rsidRPr="00A22859">
        <w:rPr>
          <w:rFonts w:cstheme="minorHAnsi"/>
          <w:color w:val="000000"/>
        </w:rPr>
        <w:t>karbonātiskie</w:t>
      </w:r>
      <w:proofErr w:type="spellEnd"/>
      <w:r w:rsidRPr="00A22859">
        <w:rPr>
          <w:rFonts w:cstheme="minorHAnsi"/>
          <w:color w:val="000000"/>
        </w:rPr>
        <w:t xml:space="preserve"> nogulumi un atsevišķās dzi</w:t>
      </w:r>
      <w:r>
        <w:rPr>
          <w:rFonts w:cstheme="minorHAnsi"/>
          <w:color w:val="000000"/>
        </w:rPr>
        <w:t xml:space="preserve">ļāko iegrauzumu vietās atsegti </w:t>
      </w:r>
      <w:proofErr w:type="spellStart"/>
      <w:r>
        <w:rPr>
          <w:rFonts w:cstheme="minorHAnsi"/>
          <w:color w:val="000000"/>
        </w:rPr>
        <w:t>A</w:t>
      </w:r>
      <w:r w:rsidRPr="00A22859">
        <w:rPr>
          <w:rFonts w:cstheme="minorHAnsi"/>
          <w:color w:val="000000"/>
        </w:rPr>
        <w:t>ugšdevona</w:t>
      </w:r>
      <w:proofErr w:type="spellEnd"/>
      <w:r w:rsidRPr="00A22859">
        <w:rPr>
          <w:rFonts w:cstheme="minorHAnsi"/>
          <w:color w:val="000000"/>
        </w:rPr>
        <w:t xml:space="preserve"> </w:t>
      </w:r>
      <w:r w:rsidRPr="00BC59FA">
        <w:rPr>
          <w:rFonts w:cstheme="minorHAnsi"/>
          <w:b/>
          <w:color w:val="000000"/>
        </w:rPr>
        <w:t>Salaspils</w:t>
      </w:r>
      <w:r>
        <w:rPr>
          <w:rFonts w:cstheme="minorHAnsi"/>
          <w:color w:val="000000"/>
        </w:rPr>
        <w:t xml:space="preserve"> (</w:t>
      </w:r>
      <w:proofErr w:type="spellStart"/>
      <w:r>
        <w:rPr>
          <w:rFonts w:cstheme="minorHAnsi"/>
          <w:color w:val="000000"/>
        </w:rPr>
        <w:t>D</w:t>
      </w:r>
      <w:r>
        <w:rPr>
          <w:rFonts w:cstheme="minorHAnsi"/>
          <w:color w:val="000000"/>
          <w:vertAlign w:val="subscript"/>
        </w:rPr>
        <w:t>3</w:t>
      </w:r>
      <w:r>
        <w:rPr>
          <w:rFonts w:cstheme="minorHAnsi"/>
          <w:color w:val="000000"/>
        </w:rPr>
        <w:t>slp</w:t>
      </w:r>
      <w:proofErr w:type="spellEnd"/>
      <w:r>
        <w:rPr>
          <w:rFonts w:cstheme="minorHAnsi"/>
          <w:color w:val="000000"/>
        </w:rPr>
        <w:t>)</w:t>
      </w:r>
      <w:r w:rsidRPr="00A22859">
        <w:rPr>
          <w:rFonts w:cstheme="minorHAnsi"/>
          <w:color w:val="000000"/>
        </w:rPr>
        <w:t xml:space="preserve"> svītas nogulumi.</w:t>
      </w:r>
      <w:r>
        <w:rPr>
          <w:rFonts w:cstheme="minorHAnsi"/>
          <w:color w:val="000000"/>
        </w:rPr>
        <w:t xml:space="preserve"> Pārsvarā šo nogulumu kompleksu veido dolomītu, </w:t>
      </w:r>
      <w:proofErr w:type="spellStart"/>
      <w:r>
        <w:rPr>
          <w:rFonts w:cstheme="minorHAnsi"/>
          <w:color w:val="000000"/>
        </w:rPr>
        <w:t>domerītu</w:t>
      </w:r>
      <w:proofErr w:type="spellEnd"/>
      <w:r>
        <w:rPr>
          <w:rFonts w:cstheme="minorHAnsi"/>
          <w:color w:val="000000"/>
        </w:rPr>
        <w:t xml:space="preserve">, mālu </w:t>
      </w:r>
      <w:proofErr w:type="spellStart"/>
      <w:r>
        <w:rPr>
          <w:rFonts w:cstheme="minorHAnsi"/>
          <w:color w:val="000000"/>
        </w:rPr>
        <w:t>slāņmija</w:t>
      </w:r>
      <w:proofErr w:type="spellEnd"/>
      <w:r>
        <w:rPr>
          <w:rFonts w:cstheme="minorHAnsi"/>
          <w:color w:val="000000"/>
        </w:rPr>
        <w:t>. Salaspils svītas nogulumos iespējami ģipša starpslāņi.</w:t>
      </w:r>
    </w:p>
    <w:p w14:paraId="02D59B7D" w14:textId="77777777" w:rsidR="00F61F91" w:rsidRPr="008263BE" w:rsidRDefault="00F61F91" w:rsidP="008263BE">
      <w:pPr>
        <w:autoSpaceDE w:val="0"/>
        <w:autoSpaceDN w:val="0"/>
        <w:adjustRightInd w:val="0"/>
        <w:spacing w:before="120" w:after="120" w:line="240" w:lineRule="auto"/>
        <w:jc w:val="both"/>
        <w:rPr>
          <w:rFonts w:cstheme="minorHAnsi"/>
          <w:b/>
          <w:bCs/>
          <w:color w:val="000000"/>
        </w:rPr>
      </w:pPr>
      <w:r w:rsidRPr="008263BE">
        <w:rPr>
          <w:rFonts w:cstheme="minorHAnsi"/>
          <w:b/>
          <w:bCs/>
          <w:color w:val="000000"/>
        </w:rPr>
        <w:t>Kvartāra nogulumi</w:t>
      </w:r>
    </w:p>
    <w:p w14:paraId="57BAA948" w14:textId="77777777" w:rsidR="00F61F91" w:rsidRPr="00317184" w:rsidRDefault="00F61F91" w:rsidP="008A45AF">
      <w:pPr>
        <w:autoSpaceDE w:val="0"/>
        <w:autoSpaceDN w:val="0"/>
        <w:adjustRightInd w:val="0"/>
        <w:spacing w:before="120" w:after="120" w:line="240" w:lineRule="auto"/>
        <w:jc w:val="both"/>
        <w:rPr>
          <w:rFonts w:cstheme="minorHAnsi"/>
          <w:color w:val="000000"/>
        </w:rPr>
      </w:pPr>
      <w:r w:rsidRPr="008263BE">
        <w:rPr>
          <w:rFonts w:cstheme="minorHAnsi"/>
          <w:color w:val="000000"/>
        </w:rPr>
        <w:t>Kvartārs aptver visjaunāko Zemes attīstības periodu. Tā nogulumi veido nogulumiežu segas virsējo</w:t>
      </w:r>
      <w:r w:rsidR="008263BE" w:rsidRPr="008263BE">
        <w:rPr>
          <w:rFonts w:cstheme="minorHAnsi"/>
          <w:color w:val="000000"/>
        </w:rPr>
        <w:t xml:space="preserve"> </w:t>
      </w:r>
      <w:r w:rsidRPr="00317184">
        <w:rPr>
          <w:rFonts w:cstheme="minorHAnsi"/>
          <w:color w:val="000000"/>
        </w:rPr>
        <w:t xml:space="preserve">kārtu, pārklājot </w:t>
      </w:r>
      <w:proofErr w:type="spellStart"/>
      <w:r w:rsidRPr="00317184">
        <w:rPr>
          <w:rFonts w:cstheme="minorHAnsi"/>
          <w:color w:val="000000"/>
        </w:rPr>
        <w:t>pamatiežu</w:t>
      </w:r>
      <w:proofErr w:type="spellEnd"/>
      <w:r w:rsidRPr="00317184">
        <w:rPr>
          <w:rFonts w:cstheme="minorHAnsi"/>
          <w:color w:val="000000"/>
        </w:rPr>
        <w:t xml:space="preserve"> </w:t>
      </w:r>
      <w:proofErr w:type="spellStart"/>
      <w:r w:rsidRPr="00317184">
        <w:rPr>
          <w:rFonts w:cstheme="minorHAnsi"/>
          <w:color w:val="000000"/>
        </w:rPr>
        <w:t>denudēto</w:t>
      </w:r>
      <w:proofErr w:type="spellEnd"/>
      <w:r w:rsidRPr="00317184">
        <w:rPr>
          <w:rFonts w:cstheme="minorHAnsi"/>
          <w:color w:val="000000"/>
        </w:rPr>
        <w:t xml:space="preserve"> virsmu. </w:t>
      </w:r>
      <w:proofErr w:type="spellStart"/>
      <w:r w:rsidRPr="00317184">
        <w:rPr>
          <w:rFonts w:cstheme="minorHAnsi"/>
          <w:color w:val="000000"/>
        </w:rPr>
        <w:t>Zemkvartāra</w:t>
      </w:r>
      <w:proofErr w:type="spellEnd"/>
      <w:r w:rsidRPr="00317184">
        <w:rPr>
          <w:rFonts w:cstheme="minorHAnsi"/>
          <w:color w:val="000000"/>
        </w:rPr>
        <w:t xml:space="preserve"> virsma, ko veido ledāju </w:t>
      </w:r>
      <w:proofErr w:type="spellStart"/>
      <w:r w:rsidRPr="00317184">
        <w:rPr>
          <w:rFonts w:cstheme="minorHAnsi"/>
          <w:color w:val="000000"/>
        </w:rPr>
        <w:t>denudēti</w:t>
      </w:r>
      <w:proofErr w:type="spellEnd"/>
      <w:r w:rsidRPr="00317184">
        <w:rPr>
          <w:rFonts w:cstheme="minorHAnsi"/>
          <w:color w:val="000000"/>
        </w:rPr>
        <w:t xml:space="preserve"> </w:t>
      </w:r>
      <w:proofErr w:type="spellStart"/>
      <w:r w:rsidRPr="00317184">
        <w:rPr>
          <w:rFonts w:cstheme="minorHAnsi"/>
          <w:color w:val="000000"/>
        </w:rPr>
        <w:t>pamatieži</w:t>
      </w:r>
      <w:proofErr w:type="spellEnd"/>
      <w:r w:rsidR="008263BE" w:rsidRPr="00317184">
        <w:rPr>
          <w:rFonts w:cstheme="minorHAnsi"/>
          <w:color w:val="000000"/>
        </w:rPr>
        <w:t xml:space="preserve"> </w:t>
      </w:r>
      <w:r w:rsidRPr="00317184">
        <w:rPr>
          <w:rFonts w:cstheme="minorHAnsi"/>
          <w:color w:val="000000"/>
        </w:rPr>
        <w:t>augstāka ir novada austrumu daļā, un pakāpeniski pazeminās virzienā uz Rietumiem.</w:t>
      </w:r>
    </w:p>
    <w:p w14:paraId="2EFD02B4" w14:textId="77777777" w:rsidR="008A45AF" w:rsidRPr="00317184" w:rsidRDefault="008A45AF" w:rsidP="008A45AF">
      <w:pPr>
        <w:autoSpaceDE w:val="0"/>
        <w:autoSpaceDN w:val="0"/>
        <w:adjustRightInd w:val="0"/>
        <w:spacing w:before="120" w:after="120" w:line="240" w:lineRule="auto"/>
        <w:jc w:val="both"/>
        <w:rPr>
          <w:rFonts w:cstheme="minorHAnsi"/>
          <w:color w:val="000000"/>
        </w:rPr>
      </w:pPr>
      <w:r w:rsidRPr="00317184">
        <w:rPr>
          <w:rFonts w:cstheme="minorHAnsi"/>
          <w:color w:val="000000"/>
        </w:rPr>
        <w:t xml:space="preserve">Kvartāra nogulumu ģenēze un </w:t>
      </w:r>
      <w:proofErr w:type="spellStart"/>
      <w:r w:rsidRPr="00317184">
        <w:rPr>
          <w:rFonts w:cstheme="minorHAnsi"/>
          <w:color w:val="000000"/>
        </w:rPr>
        <w:t>litoloģiskais</w:t>
      </w:r>
      <w:proofErr w:type="spellEnd"/>
      <w:r w:rsidRPr="00317184">
        <w:rPr>
          <w:rFonts w:cstheme="minorHAnsi"/>
          <w:color w:val="000000"/>
        </w:rPr>
        <w:t xml:space="preserve"> sastāvs ir ļoti mainīgi kā plānā tā griezumā. </w:t>
      </w:r>
    </w:p>
    <w:p w14:paraId="3B5D922D" w14:textId="77777777" w:rsidR="008A45AF" w:rsidRPr="00317184" w:rsidRDefault="008A45AF" w:rsidP="008A45AF">
      <w:pPr>
        <w:autoSpaceDE w:val="0"/>
        <w:autoSpaceDN w:val="0"/>
        <w:adjustRightInd w:val="0"/>
        <w:spacing w:before="120" w:after="120" w:line="240" w:lineRule="auto"/>
        <w:jc w:val="both"/>
        <w:rPr>
          <w:rFonts w:cstheme="minorHAnsi"/>
        </w:rPr>
      </w:pPr>
      <w:r w:rsidRPr="00317184">
        <w:rPr>
          <w:rFonts w:cstheme="minorHAnsi"/>
        </w:rPr>
        <w:t xml:space="preserve">Kvartāra nogulumu biezums ir ļoti mainīgs. No dažiem metriem līdz vairākiem desmitiem metru augstienes rajonā. Atsevišķos gadījumos, it sevišķi iegrauzumos </w:t>
      </w:r>
      <w:proofErr w:type="spellStart"/>
      <w:r w:rsidRPr="00317184">
        <w:rPr>
          <w:rFonts w:cstheme="minorHAnsi"/>
        </w:rPr>
        <w:t>pirmskvartāra</w:t>
      </w:r>
      <w:proofErr w:type="spellEnd"/>
      <w:r w:rsidRPr="00317184">
        <w:rPr>
          <w:rFonts w:cstheme="minorHAnsi"/>
        </w:rPr>
        <w:t xml:space="preserve"> nogulumos, tas var pārsniegt arī </w:t>
      </w:r>
      <w:proofErr w:type="spellStart"/>
      <w:r w:rsidRPr="00317184">
        <w:rPr>
          <w:rFonts w:cstheme="minorHAnsi"/>
        </w:rPr>
        <w:t>100m</w:t>
      </w:r>
      <w:proofErr w:type="spellEnd"/>
      <w:r w:rsidRPr="00317184">
        <w:rPr>
          <w:rFonts w:cstheme="minorHAnsi"/>
        </w:rPr>
        <w:t>.</w:t>
      </w:r>
    </w:p>
    <w:p w14:paraId="0FBD9993" w14:textId="77777777" w:rsidR="008263BE" w:rsidRPr="00317184" w:rsidRDefault="008A45AF" w:rsidP="008A45AF">
      <w:pPr>
        <w:autoSpaceDE w:val="0"/>
        <w:autoSpaceDN w:val="0"/>
        <w:adjustRightInd w:val="0"/>
        <w:spacing w:before="120" w:after="120" w:line="240" w:lineRule="auto"/>
        <w:jc w:val="both"/>
        <w:rPr>
          <w:rFonts w:cstheme="minorHAnsi"/>
        </w:rPr>
      </w:pPr>
      <w:r w:rsidRPr="00317184">
        <w:rPr>
          <w:rFonts w:cstheme="minorHAnsi"/>
        </w:rPr>
        <w:t xml:space="preserve">Kvartāra nogulumus iedala pleistocēna, jeb ledus laikmeta nogulumos un </w:t>
      </w:r>
      <w:proofErr w:type="spellStart"/>
      <w:r w:rsidRPr="00317184">
        <w:rPr>
          <w:rFonts w:cstheme="minorHAnsi"/>
        </w:rPr>
        <w:t>holocēnā</w:t>
      </w:r>
      <w:proofErr w:type="spellEnd"/>
      <w:r w:rsidRPr="00317184">
        <w:rPr>
          <w:rFonts w:cstheme="minorHAnsi"/>
        </w:rPr>
        <w:t xml:space="preserve">, jeb pēcleduslaikmeta nogulumos. Pleistocēns sākās pirms aptuveni </w:t>
      </w:r>
      <w:proofErr w:type="spellStart"/>
      <w:r w:rsidRPr="00317184">
        <w:rPr>
          <w:rFonts w:cstheme="minorHAnsi"/>
        </w:rPr>
        <w:t>1,7milj.gadu</w:t>
      </w:r>
      <w:proofErr w:type="spellEnd"/>
      <w:r w:rsidRPr="00317184">
        <w:rPr>
          <w:rFonts w:cstheme="minorHAnsi"/>
        </w:rPr>
        <w:t xml:space="preserve">, </w:t>
      </w:r>
      <w:proofErr w:type="spellStart"/>
      <w:r w:rsidRPr="00317184">
        <w:rPr>
          <w:rFonts w:cstheme="minorHAnsi"/>
        </w:rPr>
        <w:t>holocēns</w:t>
      </w:r>
      <w:proofErr w:type="spellEnd"/>
      <w:r w:rsidRPr="00317184">
        <w:rPr>
          <w:rFonts w:cstheme="minorHAnsi"/>
        </w:rPr>
        <w:t xml:space="preserve"> – pirms aptuveni 10 tūkstošiem gadu, kad beidzās ledus laikmets.</w:t>
      </w:r>
    </w:p>
    <w:p w14:paraId="77B94BFB" w14:textId="77777777" w:rsidR="008A45AF" w:rsidRPr="00661322" w:rsidRDefault="008A45AF" w:rsidP="008A45AF">
      <w:pPr>
        <w:autoSpaceDE w:val="0"/>
        <w:autoSpaceDN w:val="0"/>
        <w:adjustRightInd w:val="0"/>
        <w:spacing w:before="120" w:after="120" w:line="240" w:lineRule="auto"/>
        <w:jc w:val="both"/>
        <w:rPr>
          <w:rFonts w:cstheme="minorHAnsi"/>
          <w:color w:val="000000"/>
        </w:rPr>
      </w:pPr>
      <w:r w:rsidRPr="00317184">
        <w:rPr>
          <w:rFonts w:cstheme="minorHAnsi"/>
          <w:color w:val="000000"/>
        </w:rPr>
        <w:t>Vislielākā loma tagadējo ainavu izveidē bijusi pēdējam jeb Latvijas apledojumam (</w:t>
      </w:r>
      <w:proofErr w:type="spellStart"/>
      <w:r w:rsidRPr="00317184">
        <w:rPr>
          <w:rFonts w:cstheme="minorHAnsi"/>
          <w:color w:val="000000"/>
        </w:rPr>
        <w:t>Vislas</w:t>
      </w:r>
      <w:proofErr w:type="spellEnd"/>
      <w:r w:rsidRPr="00317184">
        <w:rPr>
          <w:rFonts w:cstheme="minorHAnsi"/>
          <w:color w:val="000000"/>
        </w:rPr>
        <w:t xml:space="preserve"> pēc Rietumeiropas klasifikācijas). Latvijas apledojuma uzvirzīšanās sākās aptuveni pirms 75 tūkstošiem</w:t>
      </w:r>
      <w:r w:rsidRPr="00661322">
        <w:rPr>
          <w:rFonts w:cstheme="minorHAnsi"/>
          <w:color w:val="000000"/>
        </w:rPr>
        <w:t xml:space="preserve"> gadu, bet atkāpšanās aptuveni pirms 16 tūkstošiem gadu. </w:t>
      </w:r>
    </w:p>
    <w:p w14:paraId="1AA4C323" w14:textId="77777777" w:rsidR="008A45AF" w:rsidRPr="00661322" w:rsidRDefault="008A45AF" w:rsidP="008A45AF">
      <w:pPr>
        <w:autoSpaceDE w:val="0"/>
        <w:autoSpaceDN w:val="0"/>
        <w:adjustRightInd w:val="0"/>
        <w:spacing w:before="120" w:after="120" w:line="240" w:lineRule="auto"/>
        <w:jc w:val="both"/>
        <w:rPr>
          <w:rFonts w:cstheme="minorHAnsi"/>
          <w:color w:val="000000"/>
        </w:rPr>
      </w:pPr>
      <w:r w:rsidRPr="00661322">
        <w:rPr>
          <w:rFonts w:cstheme="minorHAnsi"/>
          <w:color w:val="000000"/>
        </w:rPr>
        <w:t xml:space="preserve">Pēdējais apledojums ir noteicis kvartāra nogulumu segas sadalījumu Latvijā. Ledājam uzvirzoties tas ierāva sevī iežus un minerālus no teritorijas, kam virzījās pāri. Ledāja plūsmai aprimstot vai ledum izkūstot, tā nestais iežu materiāls nogula uz zemes virsas. Tā radās morēnas jeb ledāja nogulumi, kas patreiz klāj ļoti plašu Latvijas teritoriju. </w:t>
      </w:r>
    </w:p>
    <w:p w14:paraId="3DDEDF5F" w14:textId="77777777" w:rsidR="008263BE" w:rsidRDefault="008263BE" w:rsidP="008A45AF">
      <w:pPr>
        <w:autoSpaceDE w:val="0"/>
        <w:autoSpaceDN w:val="0"/>
        <w:adjustRightInd w:val="0"/>
        <w:spacing w:before="120" w:after="120" w:line="240" w:lineRule="auto"/>
        <w:jc w:val="both"/>
        <w:rPr>
          <w:rFonts w:ascii="Arial" w:hAnsi="Arial" w:cs="Arial"/>
          <w:sz w:val="20"/>
          <w:szCs w:val="20"/>
        </w:rPr>
      </w:pPr>
    </w:p>
    <w:p w14:paraId="2A2C0832" w14:textId="77777777" w:rsidR="008263BE" w:rsidRDefault="008263BE" w:rsidP="008263BE">
      <w:pPr>
        <w:autoSpaceDE w:val="0"/>
        <w:autoSpaceDN w:val="0"/>
        <w:adjustRightInd w:val="0"/>
        <w:spacing w:after="0" w:line="240" w:lineRule="auto"/>
        <w:rPr>
          <w:rFonts w:ascii="Arial" w:hAnsi="Arial" w:cs="Arial"/>
          <w:sz w:val="20"/>
          <w:szCs w:val="20"/>
        </w:rPr>
      </w:pPr>
    </w:p>
    <w:p w14:paraId="764320FB" w14:textId="77777777" w:rsidR="008263BE" w:rsidRDefault="008263BE" w:rsidP="008263BE">
      <w:pPr>
        <w:autoSpaceDE w:val="0"/>
        <w:autoSpaceDN w:val="0"/>
        <w:adjustRightInd w:val="0"/>
        <w:spacing w:after="0" w:line="240" w:lineRule="auto"/>
        <w:rPr>
          <w:rFonts w:ascii="Arial" w:hAnsi="Arial" w:cs="Arial"/>
          <w:sz w:val="20"/>
          <w:szCs w:val="20"/>
        </w:rPr>
      </w:pPr>
    </w:p>
    <w:p w14:paraId="08552D94" w14:textId="77777777" w:rsidR="008263BE" w:rsidRDefault="006A238F" w:rsidP="008263BE">
      <w:pPr>
        <w:autoSpaceDE w:val="0"/>
        <w:autoSpaceDN w:val="0"/>
        <w:adjustRightInd w:val="0"/>
        <w:spacing w:after="0" w:line="240" w:lineRule="auto"/>
        <w:rPr>
          <w:rFonts w:ascii="Arial" w:hAnsi="Arial" w:cs="Arial"/>
          <w:sz w:val="20"/>
          <w:szCs w:val="20"/>
        </w:rPr>
      </w:pPr>
      <w:r w:rsidRPr="006A238F">
        <w:rPr>
          <w:rFonts w:ascii="Arial" w:hAnsi="Arial" w:cs="Arial"/>
          <w:noProof/>
          <w:sz w:val="20"/>
          <w:szCs w:val="20"/>
          <w:lang w:eastAsia="lv-LV"/>
        </w:rPr>
        <w:lastRenderedPageBreak/>
        <w:drawing>
          <wp:inline distT="0" distB="0" distL="0" distR="0" wp14:anchorId="6B29469E" wp14:editId="2986FD08">
            <wp:extent cx="5697855" cy="4134611"/>
            <wp:effectExtent l="0" t="0" r="0" b="0"/>
            <wp:docPr id="6" name="Picture 6" descr="C:\Users\Inga Gavena\OneDrive\Documents\SIVN Ogre AP AS\kartes\Q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 Gavena\OneDrive\Documents\SIVN Ogre AP AS\kartes\Q_kar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7855" cy="4134611"/>
                    </a:xfrm>
                    <a:prstGeom prst="rect">
                      <a:avLst/>
                    </a:prstGeom>
                    <a:noFill/>
                    <a:ln>
                      <a:noFill/>
                    </a:ln>
                  </pic:spPr>
                </pic:pic>
              </a:graphicData>
            </a:graphic>
          </wp:inline>
        </w:drawing>
      </w:r>
    </w:p>
    <w:p w14:paraId="46C24BED" w14:textId="77777777" w:rsidR="008263BE" w:rsidRDefault="008263BE" w:rsidP="00A85F6E">
      <w:pPr>
        <w:autoSpaceDE w:val="0"/>
        <w:autoSpaceDN w:val="0"/>
        <w:adjustRightInd w:val="0"/>
        <w:spacing w:before="120" w:after="120" w:line="240" w:lineRule="auto"/>
        <w:jc w:val="both"/>
        <w:rPr>
          <w:rFonts w:cstheme="minorHAnsi"/>
        </w:rPr>
      </w:pPr>
      <w:proofErr w:type="spellStart"/>
      <w:r w:rsidRPr="00A85F6E">
        <w:rPr>
          <w:rFonts w:cstheme="minorHAnsi"/>
        </w:rPr>
        <w:t>3.attēls</w:t>
      </w:r>
      <w:proofErr w:type="spellEnd"/>
      <w:r w:rsidRPr="00A85F6E">
        <w:rPr>
          <w:rFonts w:cstheme="minorHAnsi"/>
        </w:rPr>
        <w:t xml:space="preserve"> </w:t>
      </w:r>
      <w:r w:rsidR="006A238F" w:rsidRPr="006A238F">
        <w:rPr>
          <w:rFonts w:cstheme="minorHAnsi"/>
          <w:b/>
        </w:rPr>
        <w:t xml:space="preserve">Ogres </w:t>
      </w:r>
      <w:r w:rsidRPr="00A85F6E">
        <w:rPr>
          <w:rFonts w:cstheme="minorHAnsi"/>
          <w:b/>
          <w:bCs/>
        </w:rPr>
        <w:t xml:space="preserve">novada kvartāra nogulumu karte </w:t>
      </w:r>
      <w:r w:rsidRPr="00A85F6E">
        <w:rPr>
          <w:rFonts w:cstheme="minorHAnsi"/>
        </w:rPr>
        <w:t>(</w:t>
      </w:r>
      <w:proofErr w:type="spellStart"/>
      <w:r w:rsidRPr="00A85F6E">
        <w:rPr>
          <w:rFonts w:cstheme="minorHAnsi"/>
        </w:rPr>
        <w:t>VĢD</w:t>
      </w:r>
      <w:proofErr w:type="spellEnd"/>
      <w:r w:rsidRPr="00A85F6E">
        <w:rPr>
          <w:rFonts w:cstheme="minorHAnsi"/>
        </w:rPr>
        <w:t xml:space="preserve"> 1:200 000 mēroga ģeoloģiskā karte)</w:t>
      </w:r>
    </w:p>
    <w:p w14:paraId="26E78FAD" w14:textId="77777777" w:rsidR="008263BE" w:rsidRPr="00661322" w:rsidRDefault="00E028C7" w:rsidP="00A85F6E">
      <w:pPr>
        <w:autoSpaceDE w:val="0"/>
        <w:autoSpaceDN w:val="0"/>
        <w:adjustRightInd w:val="0"/>
        <w:spacing w:before="120" w:after="120" w:line="240" w:lineRule="auto"/>
        <w:jc w:val="both"/>
        <w:rPr>
          <w:rFonts w:cstheme="minorHAnsi"/>
          <w:color w:val="000000"/>
        </w:rPr>
      </w:pPr>
      <w:r w:rsidRPr="00661322">
        <w:rPr>
          <w:rFonts w:cstheme="minorHAnsi"/>
          <w:color w:val="000000"/>
        </w:rPr>
        <w:t xml:space="preserve">Ogres </w:t>
      </w:r>
      <w:r w:rsidR="00B6233F" w:rsidRPr="00661322">
        <w:rPr>
          <w:rFonts w:cstheme="minorHAnsi"/>
          <w:color w:val="000000"/>
        </w:rPr>
        <w:t xml:space="preserve">novadā </w:t>
      </w:r>
      <w:r w:rsidR="00661322" w:rsidRPr="00317184">
        <w:rPr>
          <w:rFonts w:cstheme="minorHAnsi"/>
          <w:b/>
          <w:color w:val="000000"/>
        </w:rPr>
        <w:t xml:space="preserve">morēnas </w:t>
      </w:r>
      <w:r w:rsidR="00B6233F" w:rsidRPr="00317184">
        <w:rPr>
          <w:rFonts w:cstheme="minorHAnsi"/>
          <w:b/>
          <w:color w:val="000000"/>
        </w:rPr>
        <w:t>nogulumi</w:t>
      </w:r>
      <w:r w:rsidR="00B6233F" w:rsidRPr="00661322">
        <w:rPr>
          <w:rFonts w:cstheme="minorHAnsi"/>
          <w:color w:val="000000"/>
        </w:rPr>
        <w:t xml:space="preserve"> sastopami </w:t>
      </w:r>
      <w:r w:rsidRPr="00661322">
        <w:rPr>
          <w:rFonts w:cstheme="minorHAnsi"/>
          <w:color w:val="000000"/>
        </w:rPr>
        <w:t xml:space="preserve">plašās </w:t>
      </w:r>
      <w:r w:rsidR="00B6233F" w:rsidRPr="00661322">
        <w:rPr>
          <w:rFonts w:cstheme="minorHAnsi"/>
          <w:color w:val="000000"/>
        </w:rPr>
        <w:t>teritorijās</w:t>
      </w:r>
      <w:r w:rsidR="00661322">
        <w:rPr>
          <w:rFonts w:cstheme="minorHAnsi"/>
          <w:color w:val="000000"/>
        </w:rPr>
        <w:t xml:space="preserve"> lielākajā novada daļā</w:t>
      </w:r>
      <w:r w:rsidR="00661322" w:rsidRPr="00661322">
        <w:rPr>
          <w:rFonts w:cstheme="minorHAnsi"/>
          <w:color w:val="000000"/>
        </w:rPr>
        <w:t xml:space="preserve"> veidojot </w:t>
      </w:r>
      <w:r w:rsidR="00661322">
        <w:rPr>
          <w:rFonts w:cstheme="minorHAnsi"/>
          <w:color w:val="000000"/>
        </w:rPr>
        <w:t>esošās reljefa formas. Morēnas nogulumi lielākoties veido viegli viļņotu līdzenumi</w:t>
      </w:r>
      <w:r w:rsidR="00B6233F" w:rsidRPr="00661322">
        <w:rPr>
          <w:rFonts w:cstheme="minorHAnsi"/>
          <w:color w:val="000000"/>
        </w:rPr>
        <w:t>.</w:t>
      </w:r>
      <w:r w:rsidR="00661322">
        <w:rPr>
          <w:rFonts w:cstheme="minorHAnsi"/>
          <w:color w:val="000000"/>
        </w:rPr>
        <w:t xml:space="preserve"> </w:t>
      </w:r>
      <w:r w:rsidR="008263BE" w:rsidRPr="00661322">
        <w:rPr>
          <w:rFonts w:cstheme="minorHAnsi"/>
          <w:color w:val="000000"/>
        </w:rPr>
        <w:t>Morēnas nogulumus veido nešķirots, mehāniski sajaukts smilšmāla, mālsmilts, smilts materiāls.</w:t>
      </w:r>
    </w:p>
    <w:p w14:paraId="1C7FABC1" w14:textId="77777777" w:rsidR="008263BE" w:rsidRPr="00661322" w:rsidRDefault="008263BE" w:rsidP="00A85F6E">
      <w:pPr>
        <w:autoSpaceDE w:val="0"/>
        <w:autoSpaceDN w:val="0"/>
        <w:adjustRightInd w:val="0"/>
        <w:spacing w:before="120" w:after="120" w:line="240" w:lineRule="auto"/>
        <w:jc w:val="both"/>
        <w:rPr>
          <w:rFonts w:cstheme="minorHAnsi"/>
          <w:color w:val="000000"/>
        </w:rPr>
      </w:pPr>
      <w:r w:rsidRPr="00661322">
        <w:rPr>
          <w:rFonts w:cstheme="minorHAnsi"/>
          <w:color w:val="000000"/>
        </w:rPr>
        <w:t>Morēnas nogulumi satur oļus un laukakmeņus, kas traucē zemniekiem lauksaimniecības zemju apstrādē. Pēdējā apledojuma morēnas nogulumiem ir sarkanbrūna krāsa, kas saistīta ar devona smilšakmens noārdīšanu un ieraušanu ledājā. Tāpēc braucot pa Latviju pavasarī, tīrumi ir sarkanbrūnā krāsā. Morēnas nogulumi satur kalcija karbonātu, kā rezultātā Latvijas augsnes ir noturīgākas pret skābajiem nokrišņiem.</w:t>
      </w:r>
    </w:p>
    <w:p w14:paraId="68ECBEA9" w14:textId="77777777" w:rsidR="008263BE" w:rsidRPr="00661322" w:rsidRDefault="008263BE" w:rsidP="00A85F6E">
      <w:pPr>
        <w:autoSpaceDE w:val="0"/>
        <w:autoSpaceDN w:val="0"/>
        <w:adjustRightInd w:val="0"/>
        <w:spacing w:before="120" w:after="120" w:line="240" w:lineRule="auto"/>
        <w:jc w:val="both"/>
        <w:rPr>
          <w:rFonts w:cstheme="minorHAnsi"/>
          <w:color w:val="000000"/>
        </w:rPr>
      </w:pPr>
      <w:r w:rsidRPr="00661322">
        <w:rPr>
          <w:rFonts w:cstheme="minorHAnsi"/>
          <w:color w:val="000000"/>
        </w:rPr>
        <w:t xml:space="preserve">Ledus segai kūstot, vispirms atbrīvojās augstienes, pēc tam notika vispārīga ledāja malas atkāpšanās uz ziemeļiem. Ledājam strauji kūstot, veidojās lieli kušanas ūdeņu daudzumi. Ūdens straumes pirmkārt plūda pašā ledājā – pārvietojoties pa ledāja virsu, kā arī ar lielu ātrumu un spiedienu tecēja pa ledāja plaisām un kanāliem. Izplūduši no ledāja, ūdeņi varenu upju veidā tecēja pa ledus atstāto teritoriju. Straumes nesa sev līdzi iežu daļiņas no ledāja. Ledāja kušanas ūdeņi veidoja divu veidu nogulumus: </w:t>
      </w:r>
      <w:proofErr w:type="spellStart"/>
      <w:r w:rsidRPr="00661322">
        <w:rPr>
          <w:rFonts w:cstheme="minorHAnsi"/>
          <w:color w:val="000000"/>
        </w:rPr>
        <w:t>fluvioglaciālos</w:t>
      </w:r>
      <w:proofErr w:type="spellEnd"/>
      <w:r w:rsidRPr="00661322">
        <w:rPr>
          <w:rFonts w:cstheme="minorHAnsi"/>
          <w:color w:val="000000"/>
        </w:rPr>
        <w:t xml:space="preserve"> un </w:t>
      </w:r>
      <w:proofErr w:type="spellStart"/>
      <w:r w:rsidRPr="00661322">
        <w:rPr>
          <w:rFonts w:cstheme="minorHAnsi"/>
          <w:color w:val="000000"/>
        </w:rPr>
        <w:t>limnoglaciālos</w:t>
      </w:r>
      <w:proofErr w:type="spellEnd"/>
      <w:r w:rsidRPr="00661322">
        <w:rPr>
          <w:rFonts w:cstheme="minorHAnsi"/>
          <w:color w:val="000000"/>
        </w:rPr>
        <w:t>.</w:t>
      </w:r>
    </w:p>
    <w:p w14:paraId="5D5B5866" w14:textId="77777777" w:rsidR="008263BE" w:rsidRPr="00661322" w:rsidRDefault="008263BE" w:rsidP="00A85F6E">
      <w:pPr>
        <w:autoSpaceDE w:val="0"/>
        <w:autoSpaceDN w:val="0"/>
        <w:adjustRightInd w:val="0"/>
        <w:spacing w:before="120" w:after="120" w:line="240" w:lineRule="auto"/>
        <w:jc w:val="both"/>
        <w:rPr>
          <w:rFonts w:cstheme="minorHAnsi"/>
          <w:color w:val="000000"/>
        </w:rPr>
      </w:pPr>
      <w:proofErr w:type="spellStart"/>
      <w:r w:rsidRPr="00060306">
        <w:rPr>
          <w:rFonts w:cstheme="minorHAnsi"/>
          <w:b/>
          <w:color w:val="000000"/>
        </w:rPr>
        <w:t>Fluvioglaciālie</w:t>
      </w:r>
      <w:proofErr w:type="spellEnd"/>
      <w:r w:rsidRPr="00060306">
        <w:rPr>
          <w:rFonts w:cstheme="minorHAnsi"/>
          <w:b/>
          <w:color w:val="000000"/>
        </w:rPr>
        <w:t xml:space="preserve"> nogulumi</w:t>
      </w:r>
      <w:r w:rsidRPr="00661322">
        <w:rPr>
          <w:rFonts w:cstheme="minorHAnsi"/>
          <w:color w:val="000000"/>
        </w:rPr>
        <w:t xml:space="preserve"> ir ledāja kušanas ūdeņu straumju akumulēti nogulumi, kas sastāv no smilts vai grants. To biezums ir no dažiem līdz pat vairākiem metriem. Latvijā ar tiem saistītas lielākās smilts un grants atradnes. Parasti uz šiem nogulumiem ir sastopami priežu meži. </w:t>
      </w:r>
      <w:r w:rsidR="008A45AF">
        <w:rPr>
          <w:rFonts w:cstheme="minorHAnsi"/>
          <w:color w:val="000000"/>
        </w:rPr>
        <w:t xml:space="preserve">Ogres </w:t>
      </w:r>
      <w:r w:rsidRPr="00661322">
        <w:rPr>
          <w:rFonts w:cstheme="minorHAnsi"/>
          <w:color w:val="000000"/>
        </w:rPr>
        <w:t>novadā šo nogulumu izplatība ir neliela, biežāk tie sastopami atsevišķu starpslāņu vai lēcu veidā morēnas nogulumos.</w:t>
      </w:r>
      <w:r w:rsidR="008A45AF">
        <w:rPr>
          <w:rFonts w:cstheme="minorHAnsi"/>
          <w:color w:val="000000"/>
        </w:rPr>
        <w:t xml:space="preserve"> Zemes virsmā tie atsedzas Daugavas upes ielejas labā krasta tuvumā posmā no Saulkalnes līdz Ķegumam. </w:t>
      </w:r>
      <w:proofErr w:type="spellStart"/>
      <w:r w:rsidR="008A45AF">
        <w:rPr>
          <w:rFonts w:cstheme="minorHAnsi"/>
          <w:color w:val="000000"/>
        </w:rPr>
        <w:t>Fluvioglaciālie</w:t>
      </w:r>
      <w:proofErr w:type="spellEnd"/>
      <w:r w:rsidR="008A45AF">
        <w:rPr>
          <w:rFonts w:cstheme="minorHAnsi"/>
          <w:color w:val="000000"/>
        </w:rPr>
        <w:t xml:space="preserve"> nogulumi veido arī Ogres novadam raksturīgās osu grēdas jeb </w:t>
      </w:r>
      <w:proofErr w:type="spellStart"/>
      <w:r w:rsidR="008A45AF">
        <w:rPr>
          <w:rFonts w:cstheme="minorHAnsi"/>
          <w:color w:val="000000"/>
        </w:rPr>
        <w:t>kangarus</w:t>
      </w:r>
      <w:proofErr w:type="spellEnd"/>
      <w:r w:rsidR="008A45AF">
        <w:rPr>
          <w:rFonts w:cstheme="minorHAnsi"/>
          <w:color w:val="000000"/>
        </w:rPr>
        <w:t xml:space="preserve">. </w:t>
      </w:r>
    </w:p>
    <w:p w14:paraId="145B1653" w14:textId="77777777" w:rsidR="008263BE" w:rsidRPr="00661322" w:rsidRDefault="008263BE" w:rsidP="005B6585">
      <w:pPr>
        <w:autoSpaceDE w:val="0"/>
        <w:autoSpaceDN w:val="0"/>
        <w:adjustRightInd w:val="0"/>
        <w:spacing w:before="120" w:after="120" w:line="240" w:lineRule="auto"/>
        <w:jc w:val="both"/>
        <w:rPr>
          <w:rFonts w:cstheme="minorHAnsi"/>
          <w:color w:val="000000"/>
        </w:rPr>
      </w:pPr>
      <w:proofErr w:type="spellStart"/>
      <w:r w:rsidRPr="00060306">
        <w:rPr>
          <w:rFonts w:cstheme="minorHAnsi"/>
          <w:b/>
          <w:color w:val="000000"/>
        </w:rPr>
        <w:t>Limnoglaciālie</w:t>
      </w:r>
      <w:proofErr w:type="spellEnd"/>
      <w:r w:rsidRPr="00060306">
        <w:rPr>
          <w:rFonts w:cstheme="minorHAnsi"/>
          <w:b/>
          <w:color w:val="000000"/>
        </w:rPr>
        <w:t xml:space="preserve"> </w:t>
      </w:r>
      <w:r w:rsidRPr="00661322">
        <w:rPr>
          <w:rFonts w:cstheme="minorHAnsi"/>
          <w:color w:val="000000"/>
        </w:rPr>
        <w:t xml:space="preserve">nogulumi ir ledāja kušanas ūdeņu straumju akumulēti nogulumi </w:t>
      </w:r>
      <w:proofErr w:type="spellStart"/>
      <w:r w:rsidRPr="00661322">
        <w:rPr>
          <w:rFonts w:cstheme="minorHAnsi"/>
          <w:color w:val="000000"/>
        </w:rPr>
        <w:t>sprostezeros</w:t>
      </w:r>
      <w:proofErr w:type="spellEnd"/>
      <w:r w:rsidRPr="00661322">
        <w:rPr>
          <w:rFonts w:cstheme="minorHAnsi"/>
          <w:color w:val="000000"/>
        </w:rPr>
        <w:t xml:space="preserve"> un ledus ezeros. Tie sastāv no labi šķirotiem māla, </w:t>
      </w:r>
      <w:proofErr w:type="spellStart"/>
      <w:r w:rsidRPr="00661322">
        <w:rPr>
          <w:rFonts w:cstheme="minorHAnsi"/>
          <w:color w:val="000000"/>
        </w:rPr>
        <w:t>aleirīta</w:t>
      </w:r>
      <w:proofErr w:type="spellEnd"/>
      <w:r w:rsidRPr="00661322">
        <w:rPr>
          <w:rFonts w:cstheme="minorHAnsi"/>
          <w:color w:val="000000"/>
        </w:rPr>
        <w:t xml:space="preserve"> vai smalkas smilts nogulumiem. Uz </w:t>
      </w:r>
      <w:proofErr w:type="spellStart"/>
      <w:r w:rsidRPr="00661322">
        <w:rPr>
          <w:rFonts w:cstheme="minorHAnsi"/>
          <w:color w:val="000000"/>
        </w:rPr>
        <w:t>limnoglaciālajiem</w:t>
      </w:r>
      <w:proofErr w:type="spellEnd"/>
      <w:r w:rsidRPr="00661322">
        <w:rPr>
          <w:rFonts w:cstheme="minorHAnsi"/>
          <w:color w:val="000000"/>
        </w:rPr>
        <w:t xml:space="preserve"> </w:t>
      </w:r>
      <w:r w:rsidRPr="00661322">
        <w:rPr>
          <w:rFonts w:cstheme="minorHAnsi"/>
          <w:color w:val="000000"/>
        </w:rPr>
        <w:lastRenderedPageBreak/>
        <w:t xml:space="preserve">mālainajiem vai </w:t>
      </w:r>
      <w:proofErr w:type="spellStart"/>
      <w:r w:rsidRPr="00661322">
        <w:rPr>
          <w:rFonts w:cstheme="minorHAnsi"/>
          <w:color w:val="000000"/>
        </w:rPr>
        <w:t>aleirītiskajiem</w:t>
      </w:r>
      <w:proofErr w:type="spellEnd"/>
      <w:r w:rsidRPr="00661322">
        <w:rPr>
          <w:rFonts w:cstheme="minorHAnsi"/>
          <w:color w:val="000000"/>
        </w:rPr>
        <w:t xml:space="preserve"> iežiem, it sevišķi ja tie ir </w:t>
      </w:r>
      <w:proofErr w:type="spellStart"/>
      <w:r w:rsidRPr="00661322">
        <w:rPr>
          <w:rFonts w:cstheme="minorHAnsi"/>
          <w:color w:val="000000"/>
        </w:rPr>
        <w:t>karbonātiskie</w:t>
      </w:r>
      <w:proofErr w:type="spellEnd"/>
      <w:r w:rsidRPr="00661322">
        <w:rPr>
          <w:rFonts w:cstheme="minorHAnsi"/>
          <w:color w:val="000000"/>
        </w:rPr>
        <w:t xml:space="preserve"> veidojas auglīgas augsnes. Māla nogulumus, ja tie nesatur karbonātus daudzviet izmanto kā derīgos izrakteņus. </w:t>
      </w:r>
      <w:r w:rsidR="008A45AF">
        <w:rPr>
          <w:rFonts w:cstheme="minorHAnsi"/>
          <w:color w:val="000000"/>
        </w:rPr>
        <w:t xml:space="preserve">Ogres </w:t>
      </w:r>
      <w:r w:rsidRPr="00661322">
        <w:rPr>
          <w:rFonts w:cstheme="minorHAnsi"/>
          <w:color w:val="000000"/>
        </w:rPr>
        <w:t xml:space="preserve">novada teritorijā </w:t>
      </w:r>
      <w:proofErr w:type="spellStart"/>
      <w:r w:rsidR="008A45AF">
        <w:rPr>
          <w:rFonts w:cstheme="minorHAnsi"/>
          <w:color w:val="000000"/>
        </w:rPr>
        <w:t>limnoglaciālie</w:t>
      </w:r>
      <w:proofErr w:type="spellEnd"/>
      <w:r w:rsidR="008A45AF">
        <w:rPr>
          <w:rFonts w:cstheme="minorHAnsi"/>
          <w:color w:val="000000"/>
        </w:rPr>
        <w:t xml:space="preserve"> nogulumi lielākoties izplatīti novada rietumu daļā, Daugavas kreisajā krastā, kā arī veido </w:t>
      </w:r>
      <w:proofErr w:type="spellStart"/>
      <w:r w:rsidR="008A45AF">
        <w:rPr>
          <w:rFonts w:cstheme="minorHAnsi"/>
          <w:color w:val="000000"/>
        </w:rPr>
        <w:t>limnoglaciālos</w:t>
      </w:r>
      <w:proofErr w:type="spellEnd"/>
      <w:r w:rsidR="008A45AF">
        <w:rPr>
          <w:rFonts w:cstheme="minorHAnsi"/>
          <w:color w:val="000000"/>
        </w:rPr>
        <w:t xml:space="preserve"> līdzenumus </w:t>
      </w:r>
      <w:proofErr w:type="spellStart"/>
      <w:r w:rsidR="008A45AF">
        <w:rPr>
          <w:rFonts w:cstheme="minorHAnsi"/>
          <w:color w:val="000000"/>
        </w:rPr>
        <w:t>starpmorēnas</w:t>
      </w:r>
      <w:proofErr w:type="spellEnd"/>
      <w:r w:rsidR="008A45AF">
        <w:rPr>
          <w:rFonts w:cstheme="minorHAnsi"/>
          <w:color w:val="000000"/>
        </w:rPr>
        <w:t xml:space="preserve"> ieplakās un </w:t>
      </w:r>
      <w:proofErr w:type="spellStart"/>
      <w:r w:rsidR="008A45AF">
        <w:rPr>
          <w:rFonts w:cstheme="minorHAnsi"/>
          <w:color w:val="000000"/>
        </w:rPr>
        <w:t>pēcled</w:t>
      </w:r>
      <w:r w:rsidR="003F7066">
        <w:rPr>
          <w:rFonts w:cstheme="minorHAnsi"/>
          <w:color w:val="000000"/>
        </w:rPr>
        <w:t>u</w:t>
      </w:r>
      <w:r w:rsidR="008A45AF">
        <w:rPr>
          <w:rFonts w:cstheme="minorHAnsi"/>
          <w:color w:val="000000"/>
        </w:rPr>
        <w:t>s</w:t>
      </w:r>
      <w:proofErr w:type="spellEnd"/>
      <w:r w:rsidR="008A45AF">
        <w:rPr>
          <w:rFonts w:cstheme="minorHAnsi"/>
          <w:color w:val="000000"/>
        </w:rPr>
        <w:t xml:space="preserve"> laikmeta </w:t>
      </w:r>
      <w:proofErr w:type="spellStart"/>
      <w:r w:rsidR="008A45AF">
        <w:rPr>
          <w:rFonts w:cstheme="minorHAnsi"/>
          <w:color w:val="000000"/>
        </w:rPr>
        <w:t>sprostezeru</w:t>
      </w:r>
      <w:proofErr w:type="spellEnd"/>
      <w:r w:rsidR="008A45AF">
        <w:rPr>
          <w:rFonts w:cstheme="minorHAnsi"/>
          <w:color w:val="000000"/>
        </w:rPr>
        <w:t xml:space="preserve"> teritorijās. </w:t>
      </w:r>
    </w:p>
    <w:p w14:paraId="05743CC2" w14:textId="77777777" w:rsidR="008263BE" w:rsidRPr="00661322" w:rsidRDefault="008263BE" w:rsidP="00A85F6E">
      <w:pPr>
        <w:autoSpaceDE w:val="0"/>
        <w:autoSpaceDN w:val="0"/>
        <w:adjustRightInd w:val="0"/>
        <w:spacing w:before="120" w:after="120" w:line="240" w:lineRule="auto"/>
        <w:jc w:val="both"/>
        <w:rPr>
          <w:rFonts w:cstheme="minorHAnsi"/>
          <w:color w:val="000000"/>
        </w:rPr>
      </w:pPr>
      <w:r w:rsidRPr="00661322">
        <w:rPr>
          <w:rFonts w:cstheme="minorHAnsi"/>
          <w:color w:val="000000"/>
        </w:rPr>
        <w:t xml:space="preserve">Pirms 10000 gadiem sākās kvartāra perioda jaunākais posms – pēcleduslaikmets vai </w:t>
      </w:r>
      <w:proofErr w:type="spellStart"/>
      <w:r w:rsidRPr="00661322">
        <w:rPr>
          <w:rFonts w:cstheme="minorHAnsi"/>
          <w:b/>
          <w:bCs/>
          <w:color w:val="000000"/>
        </w:rPr>
        <w:t>holocēns</w:t>
      </w:r>
      <w:proofErr w:type="spellEnd"/>
      <w:r w:rsidRPr="00661322">
        <w:rPr>
          <w:rFonts w:cstheme="minorHAnsi"/>
          <w:color w:val="000000"/>
        </w:rPr>
        <w:t>, kas ilgst līdz pat mūsdienām. No ģeoloģiskā laika mēroga viedokļa tas ir īss laika sprīdis, taču var teikt, ka</w:t>
      </w:r>
      <w:r w:rsidR="00A85F6E" w:rsidRPr="00661322">
        <w:rPr>
          <w:rFonts w:cstheme="minorHAnsi"/>
          <w:color w:val="000000"/>
        </w:rPr>
        <w:t xml:space="preserve"> </w:t>
      </w:r>
      <w:r w:rsidRPr="00661322">
        <w:rPr>
          <w:rFonts w:cstheme="minorHAnsi"/>
          <w:color w:val="000000"/>
        </w:rPr>
        <w:t>Latvijas daba šajā laikā ir piedzīvojusi lielas izmaiņas. No ledāja atbrīvotajā teritorijā no dienvidiem un</w:t>
      </w:r>
      <w:r w:rsidR="00A85F6E" w:rsidRPr="00661322">
        <w:rPr>
          <w:rFonts w:cstheme="minorHAnsi"/>
          <w:color w:val="000000"/>
        </w:rPr>
        <w:t xml:space="preserve"> </w:t>
      </w:r>
      <w:r w:rsidRPr="00661322">
        <w:rPr>
          <w:rFonts w:cstheme="minorHAnsi"/>
          <w:color w:val="000000"/>
        </w:rPr>
        <w:t>austrumiem ienāca augi un dzīvnieki. Sākumā ieviesās tundras augi, vēlāk izveidojās meži, attīstījās</w:t>
      </w:r>
      <w:r w:rsidR="00A85F6E" w:rsidRPr="00661322">
        <w:rPr>
          <w:rFonts w:cstheme="minorHAnsi"/>
          <w:color w:val="000000"/>
        </w:rPr>
        <w:t xml:space="preserve"> </w:t>
      </w:r>
      <w:r w:rsidRPr="00661322">
        <w:rPr>
          <w:rFonts w:cstheme="minorHAnsi"/>
          <w:color w:val="000000"/>
        </w:rPr>
        <w:t>purvi, sāka aizaugt ledāja atstātie ezeri.</w:t>
      </w:r>
    </w:p>
    <w:p w14:paraId="574B8058" w14:textId="77777777" w:rsidR="005B6585" w:rsidRPr="00661322" w:rsidRDefault="008263BE" w:rsidP="005B6585">
      <w:pPr>
        <w:autoSpaceDE w:val="0"/>
        <w:autoSpaceDN w:val="0"/>
        <w:adjustRightInd w:val="0"/>
        <w:spacing w:before="120" w:after="120" w:line="240" w:lineRule="auto"/>
        <w:jc w:val="both"/>
        <w:rPr>
          <w:rFonts w:cstheme="minorHAnsi"/>
          <w:color w:val="000000"/>
        </w:rPr>
      </w:pPr>
      <w:r w:rsidRPr="00661322">
        <w:rPr>
          <w:rFonts w:cstheme="minorHAnsi"/>
          <w:color w:val="000000"/>
        </w:rPr>
        <w:t xml:space="preserve">Raksturīgi mūsdienu nogulumi ir purva nogulumi – kūdra, kā arī aluviālie nogulumi upju ielejās. </w:t>
      </w:r>
    </w:p>
    <w:p w14:paraId="06878DB5" w14:textId="77777777" w:rsidR="008263BE" w:rsidRPr="008A45AF" w:rsidRDefault="008263BE" w:rsidP="005B6585">
      <w:pPr>
        <w:autoSpaceDE w:val="0"/>
        <w:autoSpaceDN w:val="0"/>
        <w:adjustRightInd w:val="0"/>
        <w:spacing w:before="120" w:after="120" w:line="240" w:lineRule="auto"/>
        <w:jc w:val="both"/>
        <w:rPr>
          <w:b/>
        </w:rPr>
      </w:pPr>
      <w:r w:rsidRPr="008A45AF">
        <w:rPr>
          <w:b/>
        </w:rPr>
        <w:t>Derīgie izrakteņi</w:t>
      </w:r>
    </w:p>
    <w:p w14:paraId="19541526" w14:textId="77777777" w:rsidR="006A238F" w:rsidRDefault="008A45AF" w:rsidP="006A238F">
      <w:pPr>
        <w:autoSpaceDE w:val="0"/>
        <w:autoSpaceDN w:val="0"/>
        <w:adjustRightInd w:val="0"/>
        <w:spacing w:before="120" w:after="120" w:line="240" w:lineRule="auto"/>
        <w:jc w:val="both"/>
      </w:pPr>
      <w:r>
        <w:t>N</w:t>
      </w:r>
      <w:r w:rsidR="006A238F">
        <w:t xml:space="preserve">ovada teritorijā derīgo izrakteņu resursus veido būvmateriālu derīgie izrakteņi - grants, smilts, māls, </w:t>
      </w:r>
      <w:proofErr w:type="spellStart"/>
      <w:r w:rsidR="006A238F">
        <w:t>biogēnie</w:t>
      </w:r>
      <w:proofErr w:type="spellEnd"/>
      <w:r w:rsidR="006A238F">
        <w:t xml:space="preserve"> nogulumi kūdra, kā arī pazemes dzeramie ūdeņi un minerālūdeņi. </w:t>
      </w:r>
    </w:p>
    <w:p w14:paraId="49BC15B7" w14:textId="77777777" w:rsidR="006A238F" w:rsidRPr="006A238F" w:rsidRDefault="006A238F" w:rsidP="006A238F">
      <w:pPr>
        <w:autoSpaceDE w:val="0"/>
        <w:autoSpaceDN w:val="0"/>
        <w:adjustRightInd w:val="0"/>
        <w:spacing w:before="120" w:after="120" w:line="240" w:lineRule="auto"/>
        <w:jc w:val="both"/>
        <w:rPr>
          <w:highlight w:val="yellow"/>
        </w:rPr>
      </w:pPr>
      <w:r>
        <w:t xml:space="preserve">Par perspektīvu alternatīvās enerģijas avotu var uzskatīt ģeotermālo un </w:t>
      </w:r>
      <w:proofErr w:type="spellStart"/>
      <w:r>
        <w:t>petrotermālo</w:t>
      </w:r>
      <w:proofErr w:type="spellEnd"/>
      <w:r>
        <w:t xml:space="preserve"> enerģiju.</w:t>
      </w:r>
    </w:p>
    <w:p w14:paraId="4F99EF30" w14:textId="77777777" w:rsidR="00584BAC" w:rsidRPr="008A45AF" w:rsidRDefault="00584BAC" w:rsidP="00584BAC">
      <w:pPr>
        <w:autoSpaceDE w:val="0"/>
        <w:autoSpaceDN w:val="0"/>
        <w:adjustRightInd w:val="0"/>
        <w:spacing w:before="120" w:after="120" w:line="240" w:lineRule="auto"/>
        <w:jc w:val="both"/>
        <w:rPr>
          <w:rFonts w:cstheme="minorHAnsi"/>
          <w:color w:val="000000"/>
        </w:rPr>
      </w:pPr>
      <w:r w:rsidRPr="008A45AF">
        <w:rPr>
          <w:rFonts w:cstheme="minorHAnsi"/>
          <w:color w:val="000000"/>
        </w:rPr>
        <w:t xml:space="preserve">Svarīgākie derīgie izrakteņi Ogres </w:t>
      </w:r>
      <w:r w:rsidR="005B6585" w:rsidRPr="008A45AF">
        <w:rPr>
          <w:rFonts w:cstheme="minorHAnsi"/>
          <w:color w:val="000000"/>
        </w:rPr>
        <w:t>novad</w:t>
      </w:r>
      <w:r w:rsidR="00BC59FA">
        <w:rPr>
          <w:rFonts w:cstheme="minorHAnsi"/>
          <w:color w:val="000000"/>
        </w:rPr>
        <w:t xml:space="preserve">ā </w:t>
      </w:r>
      <w:r w:rsidRPr="008A45AF">
        <w:rPr>
          <w:rFonts w:cstheme="minorHAnsi"/>
          <w:color w:val="000000"/>
        </w:rPr>
        <w:t xml:space="preserve">ir dolomīts, grants, smilts, </w:t>
      </w:r>
      <w:r w:rsidR="00F40826">
        <w:rPr>
          <w:rFonts w:cstheme="minorHAnsi"/>
          <w:color w:val="000000"/>
        </w:rPr>
        <w:t xml:space="preserve">māls </w:t>
      </w:r>
      <w:r w:rsidRPr="008A45AF">
        <w:rPr>
          <w:rFonts w:cstheme="minorHAnsi"/>
          <w:color w:val="000000"/>
        </w:rPr>
        <w:t xml:space="preserve">un kūdra. Ikšķiles lauku teritorijā esošā </w:t>
      </w:r>
      <w:proofErr w:type="spellStart"/>
      <w:r w:rsidRPr="008A45AF">
        <w:rPr>
          <w:rFonts w:cstheme="minorHAnsi"/>
          <w:color w:val="000000"/>
        </w:rPr>
        <w:t>Kranciema</w:t>
      </w:r>
      <w:proofErr w:type="spellEnd"/>
      <w:r w:rsidRPr="008A45AF">
        <w:rPr>
          <w:rFonts w:cstheme="minorHAnsi"/>
          <w:color w:val="000000"/>
        </w:rPr>
        <w:t xml:space="preserve"> dolomīta atradne ir lielākā Ogres rajonā un ir nozīmīga arī Latvijā (krājumi 8,4 milj. tonnu). Uzskaitītas 264 kūdras iegulas ar kopējo krājumu 189 miljoni kubikmetru, lielākās kūdras atradnes ir </w:t>
      </w:r>
      <w:proofErr w:type="spellStart"/>
      <w:r w:rsidRPr="008A45AF">
        <w:rPr>
          <w:rFonts w:cstheme="minorHAnsi"/>
          <w:color w:val="000000"/>
        </w:rPr>
        <w:t>Sivenīcas</w:t>
      </w:r>
      <w:proofErr w:type="spellEnd"/>
      <w:r w:rsidRPr="008A45AF">
        <w:rPr>
          <w:rFonts w:cstheme="minorHAnsi"/>
          <w:color w:val="000000"/>
        </w:rPr>
        <w:t xml:space="preserve">, </w:t>
      </w:r>
      <w:proofErr w:type="spellStart"/>
      <w:r w:rsidRPr="008A45AF">
        <w:rPr>
          <w:rFonts w:cstheme="minorHAnsi"/>
          <w:color w:val="000000"/>
        </w:rPr>
        <w:t>Žļaugu</w:t>
      </w:r>
      <w:proofErr w:type="spellEnd"/>
      <w:r w:rsidRPr="008A45AF">
        <w:rPr>
          <w:rFonts w:cstheme="minorHAnsi"/>
          <w:color w:val="000000"/>
        </w:rPr>
        <w:t xml:space="preserve">, Pečoru un </w:t>
      </w:r>
      <w:proofErr w:type="spellStart"/>
      <w:r w:rsidRPr="008A45AF">
        <w:rPr>
          <w:rFonts w:cstheme="minorHAnsi"/>
          <w:color w:val="000000"/>
        </w:rPr>
        <w:t>Ozolēnu</w:t>
      </w:r>
      <w:proofErr w:type="spellEnd"/>
      <w:r w:rsidRPr="008A45AF">
        <w:rPr>
          <w:rFonts w:cstheme="minorHAnsi"/>
          <w:color w:val="000000"/>
        </w:rPr>
        <w:t xml:space="preserve"> purvos. Daugavas kreisajā krastā atrasti minerālūdens avoti. Lieli smilts un grants krājumi ir Lielajos Kangaros, Suntažu Kangaros un Ogres Kangaros, taču to izmantošana sakarā ar dabas aizsardzības pasākumiem ir ļoti ierobežota. Mazākas atradnes ir izkaisītas pa visu rajona teritoriju.</w:t>
      </w:r>
    </w:p>
    <w:p w14:paraId="5F79D8E1"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r w:rsidRPr="007D2D27">
        <w:rPr>
          <w:rFonts w:cstheme="minorHAnsi"/>
          <w:color w:val="000000"/>
        </w:rPr>
        <w:t xml:space="preserve">Derīgo izrakteņu smilts - grants materiāla, smilts, māla, arī kūdras krājumi </w:t>
      </w:r>
      <w:r w:rsidR="00FC7209">
        <w:rPr>
          <w:rFonts w:cstheme="minorHAnsi"/>
          <w:color w:val="000000"/>
        </w:rPr>
        <w:t xml:space="preserve">Ogres </w:t>
      </w:r>
      <w:r w:rsidRPr="007D2D27">
        <w:rPr>
          <w:rFonts w:cstheme="minorHAnsi"/>
          <w:color w:val="000000"/>
        </w:rPr>
        <w:t>novadā ir vidēji.</w:t>
      </w:r>
      <w:r w:rsidR="007D2D27">
        <w:rPr>
          <w:rFonts w:cstheme="minorHAnsi"/>
          <w:color w:val="000000"/>
        </w:rPr>
        <w:t xml:space="preserve"> </w:t>
      </w:r>
      <w:r w:rsidRPr="007D2D27">
        <w:rPr>
          <w:rFonts w:cstheme="minorHAnsi"/>
          <w:color w:val="000000"/>
        </w:rPr>
        <w:t>Vadoties pēc ieguves pēdējos gados, līdz šim pētīto krājumu pietiks vairākiem gadu</w:t>
      </w:r>
      <w:r w:rsidR="00BC59FA">
        <w:rPr>
          <w:rFonts w:cstheme="minorHAnsi"/>
          <w:color w:val="000000"/>
        </w:rPr>
        <w:t xml:space="preserve"> simtiem</w:t>
      </w:r>
      <w:r w:rsidRPr="007D2D27">
        <w:rPr>
          <w:rFonts w:cstheme="minorHAnsi"/>
          <w:color w:val="000000"/>
        </w:rPr>
        <w:t>.</w:t>
      </w:r>
    </w:p>
    <w:p w14:paraId="608224C6"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r w:rsidRPr="007D2D27">
        <w:rPr>
          <w:rFonts w:cstheme="minorHAnsi"/>
          <w:color w:val="000000"/>
        </w:rPr>
        <w:t>Novada teritorijā nav nacionālās nozīmes derīgo izrakteņu atradnes.</w:t>
      </w:r>
    </w:p>
    <w:p w14:paraId="7BC9B57D"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proofErr w:type="spellStart"/>
      <w:r w:rsidRPr="007D2D27">
        <w:rPr>
          <w:rFonts w:cstheme="minorHAnsi"/>
          <w:color w:val="000000"/>
        </w:rPr>
        <w:t>Biogēnais</w:t>
      </w:r>
      <w:proofErr w:type="spellEnd"/>
      <w:r w:rsidRPr="007D2D27">
        <w:rPr>
          <w:rFonts w:cstheme="minorHAnsi"/>
          <w:color w:val="000000"/>
        </w:rPr>
        <w:t xml:space="preserve"> derīgais izraktenis – kūdra izplatīta reljefa</w:t>
      </w:r>
      <w:r w:rsidR="007D2D27" w:rsidRPr="007D2D27">
        <w:rPr>
          <w:rFonts w:cstheme="minorHAnsi"/>
          <w:color w:val="000000"/>
        </w:rPr>
        <w:t xml:space="preserve"> </w:t>
      </w:r>
      <w:r w:rsidRPr="007D2D27">
        <w:rPr>
          <w:rFonts w:cstheme="minorHAnsi"/>
          <w:color w:val="000000"/>
        </w:rPr>
        <w:t xml:space="preserve">pazeminājumos, kur </w:t>
      </w:r>
      <w:proofErr w:type="spellStart"/>
      <w:r w:rsidRPr="007D2D27">
        <w:rPr>
          <w:rFonts w:cstheme="minorHAnsi"/>
          <w:color w:val="000000"/>
        </w:rPr>
        <w:t>humīdā</w:t>
      </w:r>
      <w:proofErr w:type="spellEnd"/>
      <w:r w:rsidRPr="007D2D27">
        <w:rPr>
          <w:rFonts w:cstheme="minorHAnsi"/>
          <w:color w:val="000000"/>
        </w:rPr>
        <w:t xml:space="preserve"> klimata ietekmē izveidojušies purvi.</w:t>
      </w:r>
    </w:p>
    <w:p w14:paraId="04447C64"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r w:rsidRPr="007D2D27">
        <w:rPr>
          <w:rFonts w:cstheme="minorHAnsi"/>
          <w:color w:val="000000"/>
        </w:rPr>
        <w:t>Derīgo izrakteņu krājumus nosaka pamatojoties uz to izpētes rezultātiem konkrētā atradnē.</w:t>
      </w:r>
      <w:r w:rsidR="007D2D27">
        <w:rPr>
          <w:rFonts w:cstheme="minorHAnsi"/>
          <w:color w:val="000000"/>
        </w:rPr>
        <w:t xml:space="preserve"> </w:t>
      </w:r>
      <w:r w:rsidRPr="007D2D27">
        <w:rPr>
          <w:rFonts w:cstheme="minorHAnsi"/>
          <w:color w:val="000000"/>
        </w:rPr>
        <w:t>Normatīvajos aktos noteiktajā kārtībā Latvijas Vides, ģeoloģijas un meteoroloģijas centrs akceptē</w:t>
      </w:r>
      <w:r w:rsidR="007D2D27">
        <w:rPr>
          <w:rFonts w:cstheme="minorHAnsi"/>
          <w:color w:val="000000"/>
        </w:rPr>
        <w:t xml:space="preserve"> </w:t>
      </w:r>
      <w:r w:rsidRPr="007D2D27">
        <w:rPr>
          <w:rFonts w:cstheme="minorHAnsi"/>
          <w:color w:val="000000"/>
        </w:rPr>
        <w:t>derīgo izrakteņu krājumus un uztur derīgo izrakteņu atradņu kadastru. Derīgo izrakteņu krājumu</w:t>
      </w:r>
      <w:r w:rsidR="007D2D27">
        <w:rPr>
          <w:rFonts w:cstheme="minorHAnsi"/>
          <w:color w:val="000000"/>
        </w:rPr>
        <w:t xml:space="preserve"> </w:t>
      </w:r>
      <w:proofErr w:type="spellStart"/>
      <w:r w:rsidRPr="007D2D27">
        <w:rPr>
          <w:rFonts w:cstheme="minorHAnsi"/>
          <w:color w:val="000000"/>
        </w:rPr>
        <w:t>akceptācijas</w:t>
      </w:r>
      <w:proofErr w:type="spellEnd"/>
      <w:r w:rsidRPr="007D2D27">
        <w:rPr>
          <w:rFonts w:cstheme="minorHAnsi"/>
          <w:color w:val="000000"/>
        </w:rPr>
        <w:t xml:space="preserve"> rezultātā tiem tiek noteikta normatīvo aktu prasībām atbilstoša kategorija, kura atkarīga</w:t>
      </w:r>
      <w:r w:rsidR="007D2D27">
        <w:rPr>
          <w:rFonts w:cstheme="minorHAnsi"/>
          <w:color w:val="000000"/>
        </w:rPr>
        <w:t xml:space="preserve"> </w:t>
      </w:r>
      <w:r w:rsidRPr="007D2D27">
        <w:rPr>
          <w:rFonts w:cstheme="minorHAnsi"/>
          <w:color w:val="000000"/>
        </w:rPr>
        <w:t xml:space="preserve">no izpētes </w:t>
      </w:r>
      <w:proofErr w:type="spellStart"/>
      <w:r w:rsidRPr="007D2D27">
        <w:rPr>
          <w:rFonts w:cstheme="minorHAnsi"/>
          <w:color w:val="000000"/>
        </w:rPr>
        <w:t>detalitātes</w:t>
      </w:r>
      <w:proofErr w:type="spellEnd"/>
      <w:r w:rsidRPr="007D2D27">
        <w:rPr>
          <w:rFonts w:cstheme="minorHAnsi"/>
          <w:color w:val="000000"/>
        </w:rPr>
        <w:t>. Latvijā noteiktas trīs derīgo izrakteņu krājumu kategorijas: A kategorija, N</w:t>
      </w:r>
      <w:r w:rsidR="007D2D27">
        <w:rPr>
          <w:rFonts w:cstheme="minorHAnsi"/>
          <w:color w:val="000000"/>
        </w:rPr>
        <w:t xml:space="preserve"> </w:t>
      </w:r>
      <w:r w:rsidRPr="007D2D27">
        <w:rPr>
          <w:rFonts w:cstheme="minorHAnsi"/>
          <w:color w:val="000000"/>
        </w:rPr>
        <w:t>kategorija un P kategorija.</w:t>
      </w:r>
      <w:r w:rsidR="007D2D27">
        <w:rPr>
          <w:rFonts w:cstheme="minorHAnsi"/>
          <w:color w:val="000000"/>
        </w:rPr>
        <w:t xml:space="preserve"> Kur A kategorijas krājumu izpēte ir visdetālākā, bet P kategorijas krājumus var uzskatīt par prognozētiem un pirms to ieguves uzsākšanas veicama papildus ģeoloģiskā izpēte. </w:t>
      </w:r>
    </w:p>
    <w:p w14:paraId="5264C518"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r w:rsidRPr="007D2D27">
        <w:rPr>
          <w:rFonts w:cstheme="minorHAnsi"/>
          <w:color w:val="000000"/>
        </w:rPr>
        <w:t>Latvijā visas derīgo izrakteņu atradnes, kuras ir izpētītas un kurām ir akceptēti derīgo izrakteņu</w:t>
      </w:r>
      <w:r w:rsidR="007D2D27">
        <w:rPr>
          <w:rFonts w:cstheme="minorHAnsi"/>
          <w:color w:val="000000"/>
        </w:rPr>
        <w:t xml:space="preserve"> </w:t>
      </w:r>
      <w:r w:rsidRPr="007D2D27">
        <w:rPr>
          <w:rFonts w:cstheme="minorHAnsi"/>
          <w:color w:val="000000"/>
        </w:rPr>
        <w:t>krājumi ir reģistrētas vienotā reģistrā, jeb datu bāzē - Latvijas vides, ģeoloģijas un meteoroloģijas</w:t>
      </w:r>
      <w:r w:rsidR="007D2D27">
        <w:rPr>
          <w:rFonts w:cstheme="minorHAnsi"/>
          <w:color w:val="000000"/>
        </w:rPr>
        <w:t xml:space="preserve"> </w:t>
      </w:r>
      <w:r w:rsidRPr="007D2D27">
        <w:rPr>
          <w:rFonts w:cstheme="minorHAnsi"/>
          <w:color w:val="000000"/>
        </w:rPr>
        <w:t>centra datu bāzē Derīgo izrakteņu atradnes. Reģistrs ietver ļoti vispārēju informāciju par katru tajā</w:t>
      </w:r>
      <w:r w:rsidR="007D2D27">
        <w:rPr>
          <w:rFonts w:cstheme="minorHAnsi"/>
          <w:color w:val="000000"/>
        </w:rPr>
        <w:t xml:space="preserve"> </w:t>
      </w:r>
      <w:r w:rsidRPr="007D2D27">
        <w:rPr>
          <w:rFonts w:cstheme="minorHAnsi"/>
          <w:color w:val="000000"/>
        </w:rPr>
        <w:t>ietverto derīgo izrakteņu atradni, tai skaitā: atradnes nosaukums, derīgais izraktenis, atradnes statuss</w:t>
      </w:r>
      <w:r w:rsidR="007D2D27">
        <w:rPr>
          <w:rFonts w:cstheme="minorHAnsi"/>
          <w:color w:val="000000"/>
        </w:rPr>
        <w:t xml:space="preserve"> </w:t>
      </w:r>
      <w:r w:rsidRPr="007D2D27">
        <w:rPr>
          <w:rFonts w:cstheme="minorHAnsi"/>
          <w:color w:val="000000"/>
        </w:rPr>
        <w:t xml:space="preserve">un izmantošana uz kalendārā gada </w:t>
      </w:r>
      <w:proofErr w:type="spellStart"/>
      <w:r w:rsidRPr="007D2D27">
        <w:rPr>
          <w:rFonts w:cstheme="minorHAnsi"/>
          <w:color w:val="000000"/>
        </w:rPr>
        <w:t>1.janvāri</w:t>
      </w:r>
      <w:proofErr w:type="spellEnd"/>
      <w:r w:rsidRPr="007D2D27">
        <w:rPr>
          <w:rFonts w:cstheme="minorHAnsi"/>
          <w:color w:val="000000"/>
        </w:rPr>
        <w:t>, administratīvā piederība, atradnes koordinātas (no –</w:t>
      </w:r>
      <w:r w:rsidR="007D2D27">
        <w:rPr>
          <w:rFonts w:cstheme="minorHAnsi"/>
          <w:color w:val="000000"/>
        </w:rPr>
        <w:t xml:space="preserve"> </w:t>
      </w:r>
      <w:r w:rsidRPr="007D2D27">
        <w:rPr>
          <w:rFonts w:cstheme="minorHAnsi"/>
          <w:color w:val="000000"/>
        </w:rPr>
        <w:t>līdz, kas ir nepietiekami atradnes platības noteikšanai, vai tās iezīmēšanai kartē), Izpētītie krājumi (A</w:t>
      </w:r>
      <w:r w:rsidR="007D2D27">
        <w:rPr>
          <w:rFonts w:cstheme="minorHAnsi"/>
          <w:color w:val="000000"/>
        </w:rPr>
        <w:t xml:space="preserve"> </w:t>
      </w:r>
      <w:r w:rsidRPr="007D2D27">
        <w:rPr>
          <w:rFonts w:cstheme="minorHAnsi"/>
          <w:color w:val="000000"/>
        </w:rPr>
        <w:t xml:space="preserve">un N kategorijas): jaunākie dati par krājumu atlikumiem katram izraktenim uz attiecīgā gada </w:t>
      </w:r>
      <w:proofErr w:type="spellStart"/>
      <w:r w:rsidRPr="007D2D27">
        <w:rPr>
          <w:rFonts w:cstheme="minorHAnsi"/>
          <w:color w:val="000000"/>
        </w:rPr>
        <w:t>1.janvāri</w:t>
      </w:r>
      <w:proofErr w:type="spellEnd"/>
      <w:r w:rsidRPr="007D2D27">
        <w:rPr>
          <w:rFonts w:cstheme="minorHAnsi"/>
          <w:color w:val="000000"/>
        </w:rPr>
        <w:t>,</w:t>
      </w:r>
      <w:r w:rsidR="007D2D27">
        <w:rPr>
          <w:rFonts w:cstheme="minorHAnsi"/>
          <w:color w:val="000000"/>
        </w:rPr>
        <w:t xml:space="preserve"> </w:t>
      </w:r>
      <w:r w:rsidRPr="007D2D27">
        <w:rPr>
          <w:rFonts w:cstheme="minorHAnsi"/>
          <w:color w:val="000000"/>
        </w:rPr>
        <w:t>prognozētie krājumi (P kategorija), kā arī galvenie derīgā izrakteņa kvalitātes rādītāji.</w:t>
      </w:r>
    </w:p>
    <w:p w14:paraId="7EEA0F78" w14:textId="77777777" w:rsidR="008263BE" w:rsidRPr="007D2D27" w:rsidRDefault="008263BE" w:rsidP="007D2D27">
      <w:pPr>
        <w:autoSpaceDE w:val="0"/>
        <w:autoSpaceDN w:val="0"/>
        <w:adjustRightInd w:val="0"/>
        <w:spacing w:before="120" w:after="120" w:line="240" w:lineRule="auto"/>
        <w:jc w:val="both"/>
        <w:rPr>
          <w:rFonts w:cstheme="minorHAnsi"/>
          <w:color w:val="000000"/>
        </w:rPr>
      </w:pPr>
      <w:r w:rsidRPr="007D2D27">
        <w:rPr>
          <w:rFonts w:cstheme="minorHAnsi"/>
          <w:color w:val="000000"/>
        </w:rPr>
        <w:t xml:space="preserve">Vides pārskatā tiek ietverts </w:t>
      </w:r>
      <w:r w:rsidR="00FC7209">
        <w:rPr>
          <w:rFonts w:cstheme="minorHAnsi"/>
          <w:color w:val="000000"/>
        </w:rPr>
        <w:t xml:space="preserve">Ogres </w:t>
      </w:r>
      <w:r w:rsidRPr="007D2D27">
        <w:rPr>
          <w:rFonts w:cstheme="minorHAnsi"/>
          <w:color w:val="000000"/>
        </w:rPr>
        <w:t>novada kopējais būvmateriālu izejvielu atradņu saraksts, tās</w:t>
      </w:r>
      <w:r w:rsidR="007D2D27">
        <w:rPr>
          <w:rFonts w:cstheme="minorHAnsi"/>
          <w:color w:val="000000"/>
        </w:rPr>
        <w:t xml:space="preserve"> </w:t>
      </w:r>
      <w:r w:rsidRPr="007D2D27">
        <w:rPr>
          <w:rFonts w:cstheme="minorHAnsi"/>
          <w:color w:val="000000"/>
        </w:rPr>
        <w:t>grupējot pa pagastiem (</w:t>
      </w:r>
      <w:proofErr w:type="spellStart"/>
      <w:r w:rsidR="00BC59FA">
        <w:rPr>
          <w:rFonts w:cstheme="minorHAnsi"/>
          <w:color w:val="000000"/>
        </w:rPr>
        <w:t>1</w:t>
      </w:r>
      <w:r w:rsidRPr="007D2D27">
        <w:rPr>
          <w:rFonts w:cstheme="minorHAnsi"/>
          <w:color w:val="000000"/>
        </w:rPr>
        <w:t>.tabula</w:t>
      </w:r>
      <w:proofErr w:type="spellEnd"/>
      <w:r w:rsidRPr="007D2D27">
        <w:rPr>
          <w:rFonts w:cstheme="minorHAnsi"/>
          <w:color w:val="000000"/>
        </w:rPr>
        <w:t>), detālāku informāciju par katru derīgo izrakteņu atradni</w:t>
      </w:r>
      <w:r w:rsidR="007D2D27">
        <w:rPr>
          <w:rFonts w:cstheme="minorHAnsi"/>
          <w:color w:val="000000"/>
        </w:rPr>
        <w:t xml:space="preserve"> var iegūt </w:t>
      </w:r>
      <w:proofErr w:type="spellStart"/>
      <w:r w:rsidR="007D2D27">
        <w:rPr>
          <w:rFonts w:cstheme="minorHAnsi"/>
          <w:color w:val="000000"/>
        </w:rPr>
        <w:lastRenderedPageBreak/>
        <w:t>LVĢMC</w:t>
      </w:r>
      <w:proofErr w:type="spellEnd"/>
      <w:r w:rsidR="007D2D27">
        <w:rPr>
          <w:rFonts w:cstheme="minorHAnsi"/>
          <w:color w:val="000000"/>
        </w:rPr>
        <w:t xml:space="preserve"> interneta vietnē </w:t>
      </w:r>
      <w:hyperlink r:id="rId11" w:history="1">
        <w:r w:rsidR="007D2D27" w:rsidRPr="00B21A0F">
          <w:rPr>
            <w:rStyle w:val="Hipersaite"/>
            <w:rFonts w:cstheme="minorHAnsi"/>
          </w:rPr>
          <w:t>https://www.meteo.lv/lapas/geologija/derigo-izraktenu-atradnu-registrs/derigo-izraktenu-atradnu-registrs?id=1213&amp;nid=488</w:t>
        </w:r>
      </w:hyperlink>
      <w:r w:rsidR="007D2D27">
        <w:rPr>
          <w:rFonts w:cstheme="minorHAnsi"/>
          <w:color w:val="000000"/>
        </w:rPr>
        <w:t xml:space="preserve"> </w:t>
      </w:r>
    </w:p>
    <w:p w14:paraId="7460620E" w14:textId="0AE7001F" w:rsidR="008B4927" w:rsidRDefault="00B6233F" w:rsidP="007D2D27">
      <w:pPr>
        <w:spacing w:before="120" w:after="120"/>
        <w:jc w:val="both"/>
        <w:rPr>
          <w:rFonts w:cstheme="minorHAnsi"/>
          <w:color w:val="000000"/>
        </w:rPr>
      </w:pPr>
      <w:proofErr w:type="spellStart"/>
      <w:r>
        <w:rPr>
          <w:rFonts w:cstheme="minorHAnsi"/>
          <w:color w:val="000000"/>
        </w:rPr>
        <w:t>1</w:t>
      </w:r>
      <w:r w:rsidR="008263BE" w:rsidRPr="007D2D27">
        <w:rPr>
          <w:rFonts w:cstheme="minorHAnsi"/>
          <w:color w:val="000000"/>
        </w:rPr>
        <w:t>.tabula</w:t>
      </w:r>
      <w:proofErr w:type="spellEnd"/>
      <w:r w:rsidR="008263BE" w:rsidRPr="007D2D27">
        <w:rPr>
          <w:rFonts w:cstheme="minorHAnsi"/>
          <w:color w:val="000000"/>
        </w:rPr>
        <w:t xml:space="preserve"> </w:t>
      </w:r>
      <w:r w:rsidR="008263BE" w:rsidRPr="007D2D27">
        <w:rPr>
          <w:rFonts w:cstheme="minorHAnsi"/>
          <w:b/>
          <w:bCs/>
          <w:color w:val="000000"/>
        </w:rPr>
        <w:t xml:space="preserve">Būvmateriālu izejvielu atradnes </w:t>
      </w:r>
      <w:r w:rsidR="00FC7209">
        <w:rPr>
          <w:rFonts w:cstheme="minorHAnsi"/>
          <w:b/>
          <w:bCs/>
          <w:color w:val="000000"/>
        </w:rPr>
        <w:t xml:space="preserve">Ogres </w:t>
      </w:r>
      <w:r w:rsidR="008263BE" w:rsidRPr="007D2D27">
        <w:rPr>
          <w:rFonts w:cstheme="minorHAnsi"/>
          <w:b/>
          <w:bCs/>
          <w:color w:val="000000"/>
        </w:rPr>
        <w:t>novadā (</w:t>
      </w:r>
      <w:r w:rsidR="001A25C5">
        <w:rPr>
          <w:rFonts w:cstheme="minorHAnsi"/>
          <w:color w:val="000000"/>
        </w:rPr>
        <w:t>s</w:t>
      </w:r>
      <w:r w:rsidR="001A25C5" w:rsidRPr="007D2D27">
        <w:rPr>
          <w:rFonts w:cstheme="minorHAnsi"/>
          <w:color w:val="000000"/>
        </w:rPr>
        <w:t xml:space="preserve">askaņā </w:t>
      </w:r>
      <w:r w:rsidR="008263BE" w:rsidRPr="007D2D27">
        <w:rPr>
          <w:rFonts w:cstheme="minorHAnsi"/>
          <w:color w:val="000000"/>
        </w:rPr>
        <w:t xml:space="preserve">ar </w:t>
      </w:r>
      <w:proofErr w:type="spellStart"/>
      <w:r w:rsidR="008263BE" w:rsidRPr="007D2D27">
        <w:rPr>
          <w:rFonts w:cstheme="minorHAnsi"/>
          <w:color w:val="000000"/>
        </w:rPr>
        <w:t>LVĢMC</w:t>
      </w:r>
      <w:proofErr w:type="spellEnd"/>
      <w:r w:rsidR="008263BE" w:rsidRPr="007D2D27">
        <w:rPr>
          <w:rFonts w:cstheme="minorHAnsi"/>
          <w:color w:val="000000"/>
        </w:rPr>
        <w:t xml:space="preserve"> </w:t>
      </w:r>
      <w:proofErr w:type="spellStart"/>
      <w:r w:rsidR="008263BE" w:rsidRPr="007D2D27">
        <w:rPr>
          <w:rFonts w:cstheme="minorHAnsi"/>
          <w:color w:val="000000"/>
        </w:rPr>
        <w:t>DB</w:t>
      </w:r>
      <w:proofErr w:type="spellEnd"/>
      <w:r w:rsidR="008263BE" w:rsidRPr="007D2D27">
        <w:rPr>
          <w:rFonts w:cstheme="min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
      </w:tblPr>
      <w:tblGrid>
        <w:gridCol w:w="1344"/>
        <w:gridCol w:w="2743"/>
        <w:gridCol w:w="2727"/>
        <w:gridCol w:w="1493"/>
      </w:tblGrid>
      <w:tr w:rsidR="00DD4998" w:rsidRPr="00EA7430" w14:paraId="7CAD1156" w14:textId="77777777" w:rsidTr="00DD4998">
        <w:trPr>
          <w:tblHeader/>
        </w:trPr>
        <w:tc>
          <w:tcPr>
            <w:tcW w:w="0" w:type="auto"/>
            <w:shd w:val="clear" w:color="auto" w:fill="auto"/>
            <w:noWrap/>
            <w:vAlign w:val="center"/>
            <w:hideMark/>
          </w:tcPr>
          <w:p w14:paraId="309EAFD8" w14:textId="77777777" w:rsidR="00742970" w:rsidRPr="00EA7430" w:rsidRDefault="00742970" w:rsidP="00060306">
            <w:pPr>
              <w:spacing w:after="0" w:line="240" w:lineRule="auto"/>
              <w:jc w:val="center"/>
              <w:rPr>
                <w:rFonts w:eastAsia="Times New Roman" w:cstheme="minorHAnsi"/>
                <w:b/>
                <w:bCs/>
                <w:sz w:val="18"/>
                <w:szCs w:val="18"/>
                <w:lang w:eastAsia="lv-LV"/>
              </w:rPr>
            </w:pPr>
            <w:r w:rsidRPr="00EA7430">
              <w:rPr>
                <w:rFonts w:eastAsia="Times New Roman" w:cstheme="minorHAnsi"/>
                <w:b/>
                <w:bCs/>
                <w:sz w:val="18"/>
                <w:szCs w:val="18"/>
                <w:lang w:eastAsia="lv-LV"/>
              </w:rPr>
              <w:t>Atradnes</w:t>
            </w:r>
            <w:r w:rsidR="00DD4998" w:rsidRPr="00EA7430">
              <w:rPr>
                <w:rFonts w:eastAsia="Times New Roman" w:cstheme="minorHAnsi"/>
                <w:b/>
                <w:bCs/>
                <w:sz w:val="18"/>
                <w:szCs w:val="18"/>
                <w:lang w:eastAsia="lv-LV"/>
              </w:rPr>
              <w:t xml:space="preserve">  </w:t>
            </w:r>
            <w:r w:rsidRPr="00EA7430">
              <w:rPr>
                <w:rFonts w:eastAsia="Times New Roman" w:cstheme="minorHAnsi"/>
                <w:b/>
                <w:bCs/>
                <w:sz w:val="18"/>
                <w:szCs w:val="18"/>
                <w:lang w:eastAsia="lv-LV"/>
              </w:rPr>
              <w:t>numurs</w:t>
            </w:r>
          </w:p>
        </w:tc>
        <w:tc>
          <w:tcPr>
            <w:tcW w:w="0" w:type="auto"/>
            <w:shd w:val="clear" w:color="auto" w:fill="auto"/>
            <w:noWrap/>
            <w:vAlign w:val="center"/>
            <w:hideMark/>
          </w:tcPr>
          <w:p w14:paraId="52CCB594" w14:textId="77777777" w:rsidR="00742970" w:rsidRPr="00EA7430" w:rsidRDefault="00742970" w:rsidP="00060306">
            <w:pPr>
              <w:spacing w:after="0" w:line="240" w:lineRule="auto"/>
              <w:jc w:val="center"/>
              <w:rPr>
                <w:rFonts w:eastAsia="Times New Roman" w:cstheme="minorHAnsi"/>
                <w:b/>
                <w:bCs/>
                <w:sz w:val="18"/>
                <w:szCs w:val="18"/>
                <w:lang w:eastAsia="lv-LV"/>
              </w:rPr>
            </w:pPr>
            <w:r w:rsidRPr="00EA7430">
              <w:rPr>
                <w:rFonts w:eastAsia="Times New Roman" w:cstheme="minorHAnsi"/>
                <w:b/>
                <w:bCs/>
                <w:sz w:val="18"/>
                <w:szCs w:val="18"/>
                <w:lang w:eastAsia="lv-LV"/>
              </w:rPr>
              <w:t>Nosaukums</w:t>
            </w:r>
          </w:p>
        </w:tc>
        <w:tc>
          <w:tcPr>
            <w:tcW w:w="0" w:type="auto"/>
            <w:shd w:val="clear" w:color="auto" w:fill="auto"/>
            <w:noWrap/>
            <w:vAlign w:val="center"/>
            <w:hideMark/>
          </w:tcPr>
          <w:p w14:paraId="125ECCE1" w14:textId="77777777" w:rsidR="00742970" w:rsidRPr="00EA7430" w:rsidRDefault="00DD4998" w:rsidP="00060306">
            <w:pPr>
              <w:spacing w:after="0" w:line="240" w:lineRule="auto"/>
              <w:jc w:val="center"/>
              <w:rPr>
                <w:rFonts w:eastAsia="Times New Roman" w:cstheme="minorHAnsi"/>
                <w:b/>
                <w:bCs/>
                <w:sz w:val="18"/>
                <w:szCs w:val="18"/>
                <w:lang w:eastAsia="lv-LV"/>
              </w:rPr>
            </w:pPr>
            <w:r w:rsidRPr="00EA7430">
              <w:rPr>
                <w:rFonts w:eastAsia="Times New Roman" w:cstheme="minorHAnsi"/>
                <w:b/>
                <w:bCs/>
                <w:sz w:val="18"/>
                <w:szCs w:val="18"/>
                <w:lang w:eastAsia="lv-LV"/>
              </w:rPr>
              <w:t>Atrašanā</w:t>
            </w:r>
            <w:r w:rsidR="00742970" w:rsidRPr="00EA7430">
              <w:rPr>
                <w:rFonts w:eastAsia="Times New Roman" w:cstheme="minorHAnsi"/>
                <w:b/>
                <w:bCs/>
                <w:sz w:val="18"/>
                <w:szCs w:val="18"/>
                <w:lang w:eastAsia="lv-LV"/>
              </w:rPr>
              <w:t>s vieta</w:t>
            </w:r>
          </w:p>
        </w:tc>
        <w:tc>
          <w:tcPr>
            <w:tcW w:w="0" w:type="auto"/>
            <w:shd w:val="clear" w:color="auto" w:fill="auto"/>
            <w:noWrap/>
            <w:vAlign w:val="center"/>
            <w:hideMark/>
          </w:tcPr>
          <w:p w14:paraId="59E68C9C" w14:textId="77777777" w:rsidR="00742970" w:rsidRPr="00EA7430" w:rsidRDefault="00742970" w:rsidP="00060306">
            <w:pPr>
              <w:spacing w:after="0" w:line="240" w:lineRule="auto"/>
              <w:jc w:val="center"/>
              <w:rPr>
                <w:rFonts w:eastAsia="Times New Roman" w:cstheme="minorHAnsi"/>
                <w:b/>
                <w:bCs/>
                <w:sz w:val="18"/>
                <w:szCs w:val="18"/>
                <w:lang w:eastAsia="lv-LV"/>
              </w:rPr>
            </w:pPr>
            <w:r w:rsidRPr="00EA7430">
              <w:rPr>
                <w:rFonts w:eastAsia="Times New Roman" w:cstheme="minorHAnsi"/>
                <w:b/>
                <w:bCs/>
                <w:sz w:val="18"/>
                <w:szCs w:val="18"/>
                <w:lang w:eastAsia="lv-LV"/>
              </w:rPr>
              <w:t>Veids</w:t>
            </w:r>
          </w:p>
        </w:tc>
      </w:tr>
      <w:tr w:rsidR="00FC7209" w:rsidRPr="00EA7430" w14:paraId="75E847F0"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67F1A3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721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1C665A" w14:textId="77777777" w:rsidR="00FC7209" w:rsidRPr="00EA7430" w:rsidRDefault="00770880" w:rsidP="00060306">
            <w:pPr>
              <w:spacing w:after="0" w:line="240" w:lineRule="auto"/>
              <w:jc w:val="center"/>
              <w:rPr>
                <w:rFonts w:eastAsia="Times New Roman" w:cstheme="minorHAnsi"/>
                <w:sz w:val="18"/>
                <w:szCs w:val="18"/>
                <w:lang w:eastAsia="lv-LV"/>
              </w:rPr>
            </w:pPr>
            <w:hyperlink r:id="rId12" w:history="1">
              <w:proofErr w:type="spellStart"/>
              <w:r w:rsidR="00FC7209" w:rsidRPr="00EA7430">
                <w:rPr>
                  <w:rStyle w:val="Hipersaite"/>
                  <w:rFonts w:eastAsia="Times New Roman" w:cstheme="minorHAnsi"/>
                  <w:color w:val="auto"/>
                  <w:sz w:val="18"/>
                  <w:szCs w:val="18"/>
                  <w:u w:val="none"/>
                  <w:lang w:eastAsia="lv-LV"/>
                </w:rPr>
                <w:t>Kļaviņi</w:t>
              </w:r>
              <w:proofErr w:type="spellEnd"/>
              <w:r w:rsidR="00FC7209" w:rsidRPr="00EA7430">
                <w:rPr>
                  <w:rStyle w:val="Hipersaite"/>
                  <w:rFonts w:eastAsia="Times New Roman" w:cstheme="minorHAnsi"/>
                  <w:color w:val="auto"/>
                  <w:sz w:val="18"/>
                  <w:szCs w:val="18"/>
                  <w:u w:val="none"/>
                  <w:lang w:eastAsia="lv-LV"/>
                </w:rPr>
                <w:t xml:space="preserve"> 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8F460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7EC21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7E0820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B1CB7B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721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7C21A70" w14:textId="77777777" w:rsidR="00FC7209" w:rsidRPr="00EA7430" w:rsidRDefault="00770880" w:rsidP="00060306">
            <w:pPr>
              <w:spacing w:after="0" w:line="240" w:lineRule="auto"/>
              <w:jc w:val="center"/>
              <w:rPr>
                <w:rFonts w:eastAsia="Times New Roman" w:cstheme="minorHAnsi"/>
                <w:sz w:val="18"/>
                <w:szCs w:val="18"/>
                <w:lang w:eastAsia="lv-LV"/>
              </w:rPr>
            </w:pPr>
            <w:hyperlink r:id="rId13" w:history="1">
              <w:proofErr w:type="spellStart"/>
              <w:r w:rsidR="00FC7209" w:rsidRPr="00EA7430">
                <w:rPr>
                  <w:rStyle w:val="Hipersaite"/>
                  <w:rFonts w:eastAsia="Times New Roman" w:cstheme="minorHAnsi"/>
                  <w:color w:val="auto"/>
                  <w:sz w:val="18"/>
                  <w:szCs w:val="18"/>
                  <w:u w:val="none"/>
                  <w:lang w:eastAsia="lv-LV"/>
                </w:rPr>
                <w:t>Kļaviņi</w:t>
              </w:r>
              <w:proofErr w:type="spellEnd"/>
              <w:r w:rsidR="00FC7209" w:rsidRPr="00EA7430">
                <w:rPr>
                  <w:rStyle w:val="Hipersaite"/>
                  <w:rFonts w:eastAsia="Times New Roman" w:cstheme="minorHAnsi"/>
                  <w:color w:val="auto"/>
                  <w:sz w:val="18"/>
                  <w:szCs w:val="18"/>
                  <w:u w:val="none"/>
                  <w:lang w:eastAsia="lv-LV"/>
                </w:rPr>
                <w:t xml:space="preserve"> 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7D24D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7FBF48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7761C6B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E9667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551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70BC85B" w14:textId="77777777" w:rsidR="00FC7209" w:rsidRPr="00EA7430" w:rsidRDefault="00770880" w:rsidP="00060306">
            <w:pPr>
              <w:spacing w:after="0" w:line="240" w:lineRule="auto"/>
              <w:jc w:val="center"/>
              <w:rPr>
                <w:rFonts w:eastAsia="Times New Roman" w:cstheme="minorHAnsi"/>
                <w:sz w:val="18"/>
                <w:szCs w:val="18"/>
                <w:lang w:eastAsia="lv-LV"/>
              </w:rPr>
            </w:pPr>
            <w:hyperlink r:id="rId14" w:history="1">
              <w:r w:rsidR="00FC7209" w:rsidRPr="00EA7430">
                <w:rPr>
                  <w:rStyle w:val="Hipersaite"/>
                  <w:rFonts w:eastAsia="Times New Roman" w:cstheme="minorHAnsi"/>
                  <w:color w:val="auto"/>
                  <w:sz w:val="18"/>
                  <w:szCs w:val="18"/>
                  <w:u w:val="none"/>
                  <w:lang w:eastAsia="lv-LV"/>
                </w:rPr>
                <w:t>Rožkalns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12139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865B1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775BD2D"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11454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551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A9AB93D" w14:textId="77777777" w:rsidR="00FC7209" w:rsidRPr="00EA7430" w:rsidRDefault="00770880" w:rsidP="00060306">
            <w:pPr>
              <w:spacing w:after="0" w:line="240" w:lineRule="auto"/>
              <w:jc w:val="center"/>
              <w:rPr>
                <w:rFonts w:eastAsia="Times New Roman" w:cstheme="minorHAnsi"/>
                <w:sz w:val="18"/>
                <w:szCs w:val="18"/>
                <w:lang w:eastAsia="lv-LV"/>
              </w:rPr>
            </w:pPr>
            <w:hyperlink r:id="rId15" w:history="1">
              <w:r w:rsidR="00FC7209" w:rsidRPr="00EA7430">
                <w:rPr>
                  <w:rStyle w:val="Hipersaite"/>
                  <w:rFonts w:eastAsia="Times New Roman" w:cstheme="minorHAnsi"/>
                  <w:color w:val="auto"/>
                  <w:sz w:val="18"/>
                  <w:szCs w:val="18"/>
                  <w:u w:val="none"/>
                  <w:lang w:eastAsia="lv-LV"/>
                </w:rPr>
                <w:t>Rožkalns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C11EE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7CBFB5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601D5503"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E7444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2938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327ACE" w14:textId="77777777" w:rsidR="00FC7209" w:rsidRPr="00EA7430" w:rsidRDefault="00770880" w:rsidP="00060306">
            <w:pPr>
              <w:spacing w:after="0" w:line="240" w:lineRule="auto"/>
              <w:jc w:val="center"/>
              <w:rPr>
                <w:rFonts w:eastAsia="Times New Roman" w:cstheme="minorHAnsi"/>
                <w:sz w:val="18"/>
                <w:szCs w:val="18"/>
                <w:lang w:eastAsia="lv-LV"/>
              </w:rPr>
            </w:pPr>
            <w:hyperlink r:id="rId16" w:history="1">
              <w:r w:rsidR="00FC7209" w:rsidRPr="00EA7430">
                <w:rPr>
                  <w:rStyle w:val="Hipersaite"/>
                  <w:rFonts w:eastAsia="Times New Roman" w:cstheme="minorHAnsi"/>
                  <w:color w:val="auto"/>
                  <w:sz w:val="18"/>
                  <w:szCs w:val="18"/>
                  <w:u w:val="none"/>
                  <w:lang w:eastAsia="lv-LV"/>
                </w:rPr>
                <w:t>Rijnieki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9E211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967D9D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F04487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53459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5A22C43" w14:textId="77777777" w:rsidR="00FC7209" w:rsidRPr="00EA7430" w:rsidRDefault="00770880" w:rsidP="00060306">
            <w:pPr>
              <w:spacing w:after="0" w:line="240" w:lineRule="auto"/>
              <w:jc w:val="center"/>
              <w:rPr>
                <w:rFonts w:eastAsia="Times New Roman" w:cstheme="minorHAnsi"/>
                <w:sz w:val="18"/>
                <w:szCs w:val="18"/>
                <w:lang w:eastAsia="lv-LV"/>
              </w:rPr>
            </w:pPr>
            <w:hyperlink r:id="rId17" w:history="1">
              <w:r w:rsidR="00FC7209" w:rsidRPr="00EA7430">
                <w:rPr>
                  <w:rStyle w:val="Hipersaite"/>
                  <w:rFonts w:eastAsia="Times New Roman" w:cstheme="minorHAnsi"/>
                  <w:color w:val="auto"/>
                  <w:sz w:val="18"/>
                  <w:szCs w:val="18"/>
                  <w:u w:val="none"/>
                  <w:lang w:eastAsia="lv-LV"/>
                </w:rPr>
                <w:t>Tālrīti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989083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0C116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FC7209" w:rsidRPr="00EA7430" w14:paraId="456C887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25D42A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ED36594" w14:textId="77777777" w:rsidR="00FC7209" w:rsidRPr="00EA7430" w:rsidRDefault="00770880" w:rsidP="00060306">
            <w:pPr>
              <w:spacing w:after="0" w:line="240" w:lineRule="auto"/>
              <w:jc w:val="center"/>
              <w:rPr>
                <w:rFonts w:eastAsia="Times New Roman" w:cstheme="minorHAnsi"/>
                <w:sz w:val="18"/>
                <w:szCs w:val="18"/>
                <w:lang w:eastAsia="lv-LV"/>
              </w:rPr>
            </w:pPr>
            <w:hyperlink r:id="rId18" w:history="1">
              <w:r w:rsidR="00FC7209" w:rsidRPr="00EA7430">
                <w:rPr>
                  <w:rStyle w:val="Hipersaite"/>
                  <w:rFonts w:eastAsia="Times New Roman" w:cstheme="minorHAnsi"/>
                  <w:color w:val="auto"/>
                  <w:sz w:val="18"/>
                  <w:szCs w:val="18"/>
                  <w:u w:val="none"/>
                  <w:lang w:eastAsia="lv-LV"/>
                </w:rPr>
                <w:t>Tālrīti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EC8ED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31CC0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6C44BCE2"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FBC6DA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AC8C9B6" w14:textId="77777777" w:rsidR="00FC7209" w:rsidRPr="00EA7430" w:rsidRDefault="00770880" w:rsidP="00060306">
            <w:pPr>
              <w:spacing w:after="0" w:line="240" w:lineRule="auto"/>
              <w:jc w:val="center"/>
              <w:rPr>
                <w:rFonts w:eastAsia="Times New Roman" w:cstheme="minorHAnsi"/>
                <w:sz w:val="18"/>
                <w:szCs w:val="18"/>
                <w:lang w:eastAsia="lv-LV"/>
              </w:rPr>
            </w:pPr>
            <w:hyperlink r:id="rId19" w:history="1">
              <w:r w:rsidR="00FC7209" w:rsidRPr="00EA7430">
                <w:rPr>
                  <w:rStyle w:val="Hipersaite"/>
                  <w:rFonts w:eastAsia="Times New Roman" w:cstheme="minorHAnsi"/>
                  <w:color w:val="auto"/>
                  <w:sz w:val="18"/>
                  <w:szCs w:val="18"/>
                  <w:u w:val="none"/>
                  <w:lang w:eastAsia="lv-LV"/>
                </w:rPr>
                <w:t>Caunes - Ogres raj.</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EF1DC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755A91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51FFDDD8"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0F08A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FCC1E39" w14:textId="77777777" w:rsidR="00FC7209" w:rsidRPr="00EA7430" w:rsidRDefault="00770880" w:rsidP="00060306">
            <w:pPr>
              <w:spacing w:after="0" w:line="240" w:lineRule="auto"/>
              <w:jc w:val="center"/>
              <w:rPr>
                <w:rFonts w:eastAsia="Times New Roman" w:cstheme="minorHAnsi"/>
                <w:sz w:val="18"/>
                <w:szCs w:val="18"/>
                <w:lang w:eastAsia="lv-LV"/>
              </w:rPr>
            </w:pPr>
            <w:hyperlink r:id="rId20" w:history="1">
              <w:r w:rsidR="00FC7209" w:rsidRPr="00EA7430">
                <w:rPr>
                  <w:rStyle w:val="Hipersaite"/>
                  <w:rFonts w:eastAsia="Times New Roman" w:cstheme="minorHAnsi"/>
                  <w:color w:val="auto"/>
                  <w:sz w:val="18"/>
                  <w:szCs w:val="18"/>
                  <w:u w:val="none"/>
                  <w:lang w:eastAsia="lv-LV"/>
                </w:rPr>
                <w:t>Caunes - Ogres raj.</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B060F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84280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0421A5F3"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FEE90E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E396A78" w14:textId="77777777" w:rsidR="00FC7209" w:rsidRPr="00EA7430" w:rsidRDefault="00770880" w:rsidP="00060306">
            <w:pPr>
              <w:spacing w:after="0" w:line="240" w:lineRule="auto"/>
              <w:jc w:val="center"/>
              <w:rPr>
                <w:rFonts w:eastAsia="Times New Roman" w:cstheme="minorHAnsi"/>
                <w:sz w:val="18"/>
                <w:szCs w:val="18"/>
                <w:lang w:eastAsia="lv-LV"/>
              </w:rPr>
            </w:pPr>
            <w:hyperlink r:id="rId21" w:history="1">
              <w:proofErr w:type="spellStart"/>
              <w:r w:rsidR="00FC7209" w:rsidRPr="00EA7430">
                <w:rPr>
                  <w:rStyle w:val="Hipersaite"/>
                  <w:rFonts w:eastAsia="Times New Roman" w:cstheme="minorHAnsi"/>
                  <w:color w:val="auto"/>
                  <w:sz w:val="18"/>
                  <w:szCs w:val="18"/>
                  <w:u w:val="none"/>
                  <w:lang w:eastAsia="lv-LV"/>
                </w:rPr>
                <w:t>Vecmuižnieki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B6702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F9A45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3E8AD3B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E80BA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6150495" w14:textId="77777777" w:rsidR="00FC7209" w:rsidRPr="00EA7430" w:rsidRDefault="00770880" w:rsidP="00060306">
            <w:pPr>
              <w:spacing w:after="0" w:line="240" w:lineRule="auto"/>
              <w:jc w:val="center"/>
              <w:rPr>
                <w:rFonts w:eastAsia="Times New Roman" w:cstheme="minorHAnsi"/>
                <w:sz w:val="18"/>
                <w:szCs w:val="18"/>
                <w:lang w:eastAsia="lv-LV"/>
              </w:rPr>
            </w:pPr>
            <w:hyperlink r:id="rId22" w:history="1">
              <w:proofErr w:type="spellStart"/>
              <w:r w:rsidR="00FC7209" w:rsidRPr="00EA7430">
                <w:rPr>
                  <w:rStyle w:val="Hipersaite"/>
                  <w:rFonts w:eastAsia="Times New Roman" w:cstheme="minorHAnsi"/>
                  <w:color w:val="auto"/>
                  <w:sz w:val="18"/>
                  <w:szCs w:val="18"/>
                  <w:u w:val="none"/>
                  <w:lang w:eastAsia="lv-LV"/>
                </w:rPr>
                <w:t>Vecmuižnieki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5DB80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96ABABD"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2BC0480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EE8819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8BFAE6E" w14:textId="77777777" w:rsidR="00FC7209" w:rsidRPr="00EA7430" w:rsidRDefault="00770880" w:rsidP="00060306">
            <w:pPr>
              <w:spacing w:after="0" w:line="240" w:lineRule="auto"/>
              <w:jc w:val="center"/>
              <w:rPr>
                <w:rFonts w:eastAsia="Times New Roman" w:cstheme="minorHAnsi"/>
                <w:sz w:val="18"/>
                <w:szCs w:val="18"/>
                <w:lang w:eastAsia="lv-LV"/>
              </w:rPr>
            </w:pPr>
            <w:hyperlink r:id="rId23" w:history="1">
              <w:r w:rsidR="00FC7209" w:rsidRPr="00EA7430">
                <w:rPr>
                  <w:rStyle w:val="Hipersaite"/>
                  <w:rFonts w:eastAsia="Times New Roman" w:cstheme="minorHAnsi"/>
                  <w:color w:val="auto"/>
                  <w:sz w:val="18"/>
                  <w:szCs w:val="18"/>
                  <w:u w:val="none"/>
                  <w:lang w:eastAsia="lv-LV"/>
                </w:rPr>
                <w:t>Kucēni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939D7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0D6A9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2822522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980E7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6F7726" w14:textId="77777777" w:rsidR="00FC7209" w:rsidRPr="00EA7430" w:rsidRDefault="00770880" w:rsidP="00060306">
            <w:pPr>
              <w:spacing w:after="0" w:line="240" w:lineRule="auto"/>
              <w:jc w:val="center"/>
              <w:rPr>
                <w:rFonts w:eastAsia="Times New Roman" w:cstheme="minorHAnsi"/>
                <w:sz w:val="18"/>
                <w:szCs w:val="18"/>
                <w:lang w:eastAsia="lv-LV"/>
              </w:rPr>
            </w:pPr>
            <w:hyperlink r:id="rId24" w:history="1">
              <w:r w:rsidR="00FC7209" w:rsidRPr="00EA7430">
                <w:rPr>
                  <w:rStyle w:val="Hipersaite"/>
                  <w:rFonts w:eastAsia="Times New Roman" w:cstheme="minorHAnsi"/>
                  <w:color w:val="auto"/>
                  <w:sz w:val="18"/>
                  <w:szCs w:val="18"/>
                  <w:u w:val="none"/>
                  <w:lang w:eastAsia="lv-LV"/>
                </w:rPr>
                <w:t>Kucēni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3A9BB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C7463B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8DF99E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7B6608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AA139DD" w14:textId="77777777" w:rsidR="00FC7209" w:rsidRPr="00EA7430" w:rsidRDefault="00770880" w:rsidP="00060306">
            <w:pPr>
              <w:spacing w:after="0" w:line="240" w:lineRule="auto"/>
              <w:jc w:val="center"/>
              <w:rPr>
                <w:rFonts w:eastAsia="Times New Roman" w:cstheme="minorHAnsi"/>
                <w:sz w:val="18"/>
                <w:szCs w:val="18"/>
                <w:lang w:eastAsia="lv-LV"/>
              </w:rPr>
            </w:pPr>
            <w:hyperlink r:id="rId25" w:history="1">
              <w:proofErr w:type="spellStart"/>
              <w:r w:rsidR="00FC7209" w:rsidRPr="00EA7430">
                <w:rPr>
                  <w:rStyle w:val="Hipersaite"/>
                  <w:rFonts w:eastAsia="Times New Roman" w:cstheme="minorHAnsi"/>
                  <w:color w:val="auto"/>
                  <w:sz w:val="18"/>
                  <w:szCs w:val="18"/>
                  <w:u w:val="none"/>
                  <w:lang w:eastAsia="lv-LV"/>
                </w:rPr>
                <w:t>Uceni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35969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DE3D39"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6B55EF2D"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520503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B14BC2" w14:textId="77777777" w:rsidR="00FC7209" w:rsidRPr="00EA7430" w:rsidRDefault="00770880" w:rsidP="00060306">
            <w:pPr>
              <w:spacing w:after="0" w:line="240" w:lineRule="auto"/>
              <w:jc w:val="center"/>
              <w:rPr>
                <w:rFonts w:eastAsia="Times New Roman" w:cstheme="minorHAnsi"/>
                <w:sz w:val="18"/>
                <w:szCs w:val="18"/>
                <w:lang w:eastAsia="lv-LV"/>
              </w:rPr>
            </w:pPr>
            <w:hyperlink r:id="rId26" w:history="1">
              <w:proofErr w:type="spellStart"/>
              <w:r w:rsidR="00FC7209" w:rsidRPr="00EA7430">
                <w:rPr>
                  <w:rStyle w:val="Hipersaite"/>
                  <w:rFonts w:eastAsia="Times New Roman" w:cstheme="minorHAnsi"/>
                  <w:color w:val="auto"/>
                  <w:sz w:val="18"/>
                  <w:szCs w:val="18"/>
                  <w:u w:val="none"/>
                  <w:lang w:eastAsia="lv-LV"/>
                </w:rPr>
                <w:t>Uceni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3B410C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DF501E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0D5C2D8"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C5747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2794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4125225" w14:textId="77777777" w:rsidR="00FC7209" w:rsidRPr="00EA7430" w:rsidRDefault="00770880" w:rsidP="00060306">
            <w:pPr>
              <w:spacing w:after="0" w:line="240" w:lineRule="auto"/>
              <w:jc w:val="center"/>
              <w:rPr>
                <w:rFonts w:eastAsia="Times New Roman" w:cstheme="minorHAnsi"/>
                <w:sz w:val="18"/>
                <w:szCs w:val="18"/>
                <w:lang w:eastAsia="lv-LV"/>
              </w:rPr>
            </w:pPr>
            <w:hyperlink r:id="rId27" w:history="1">
              <w:proofErr w:type="spellStart"/>
              <w:r w:rsidR="00FC7209" w:rsidRPr="00EA7430">
                <w:rPr>
                  <w:rStyle w:val="Hipersaite"/>
                  <w:rFonts w:eastAsia="Times New Roman" w:cstheme="minorHAnsi"/>
                  <w:color w:val="auto"/>
                  <w:sz w:val="18"/>
                  <w:szCs w:val="18"/>
                  <w:u w:val="none"/>
                  <w:lang w:eastAsia="lv-LV"/>
                </w:rPr>
                <w:t>Lejasjaunzemi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DE64FE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93169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5E0C1BDC"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A0B03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2794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694D5FE" w14:textId="77777777" w:rsidR="00FC7209" w:rsidRPr="00EA7430" w:rsidRDefault="00770880" w:rsidP="00060306">
            <w:pPr>
              <w:spacing w:after="0" w:line="240" w:lineRule="auto"/>
              <w:jc w:val="center"/>
              <w:rPr>
                <w:rFonts w:eastAsia="Times New Roman" w:cstheme="minorHAnsi"/>
                <w:sz w:val="18"/>
                <w:szCs w:val="18"/>
                <w:lang w:eastAsia="lv-LV"/>
              </w:rPr>
            </w:pPr>
            <w:hyperlink r:id="rId28" w:history="1">
              <w:proofErr w:type="spellStart"/>
              <w:r w:rsidR="00FC7209" w:rsidRPr="00EA7430">
                <w:rPr>
                  <w:rStyle w:val="Hipersaite"/>
                  <w:rFonts w:eastAsia="Times New Roman" w:cstheme="minorHAnsi"/>
                  <w:color w:val="auto"/>
                  <w:sz w:val="18"/>
                  <w:szCs w:val="18"/>
                  <w:u w:val="none"/>
                  <w:lang w:eastAsia="lv-LV"/>
                </w:rPr>
                <w:t>Lejasjaunzemi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E24AF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262A97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6D0EEFF0"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195BAC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82A9DA3" w14:textId="77777777" w:rsidR="00FC7209" w:rsidRPr="00EA7430" w:rsidRDefault="00770880" w:rsidP="00060306">
            <w:pPr>
              <w:spacing w:after="0" w:line="240" w:lineRule="auto"/>
              <w:jc w:val="center"/>
              <w:rPr>
                <w:rFonts w:eastAsia="Times New Roman" w:cstheme="minorHAnsi"/>
                <w:sz w:val="18"/>
                <w:szCs w:val="18"/>
                <w:lang w:eastAsia="lv-LV"/>
              </w:rPr>
            </w:pPr>
            <w:hyperlink r:id="rId29" w:history="1">
              <w:proofErr w:type="spellStart"/>
              <w:r w:rsidR="00FC7209" w:rsidRPr="00EA7430">
                <w:rPr>
                  <w:rStyle w:val="Hipersaite"/>
                  <w:rFonts w:eastAsia="Times New Roman" w:cstheme="minorHAnsi"/>
                  <w:color w:val="auto"/>
                  <w:sz w:val="18"/>
                  <w:szCs w:val="18"/>
                  <w:u w:val="none"/>
                  <w:lang w:eastAsia="lv-LV"/>
                </w:rPr>
                <w:t>Lāsmalas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5EE450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DB6DC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0DC37EF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17AE1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7DA0F6" w14:textId="77777777" w:rsidR="00FC7209" w:rsidRPr="00EA7430" w:rsidRDefault="00770880" w:rsidP="00060306">
            <w:pPr>
              <w:spacing w:after="0" w:line="240" w:lineRule="auto"/>
              <w:jc w:val="center"/>
              <w:rPr>
                <w:rFonts w:eastAsia="Times New Roman" w:cstheme="minorHAnsi"/>
                <w:sz w:val="18"/>
                <w:szCs w:val="18"/>
                <w:lang w:eastAsia="lv-LV"/>
              </w:rPr>
            </w:pPr>
            <w:hyperlink r:id="rId30" w:history="1">
              <w:proofErr w:type="spellStart"/>
              <w:r w:rsidR="00FC7209" w:rsidRPr="00EA7430">
                <w:rPr>
                  <w:rStyle w:val="Hipersaite"/>
                  <w:rFonts w:eastAsia="Times New Roman" w:cstheme="minorHAnsi"/>
                  <w:color w:val="auto"/>
                  <w:sz w:val="18"/>
                  <w:szCs w:val="18"/>
                  <w:u w:val="none"/>
                  <w:lang w:eastAsia="lv-LV"/>
                </w:rPr>
                <w:t>Lāsmalas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294CEA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1C92CA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FC7209" w:rsidRPr="00EA7430" w14:paraId="39142E85"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EA208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EE6BE6" w14:textId="77777777" w:rsidR="00FC7209" w:rsidRPr="00EA7430" w:rsidRDefault="00770880" w:rsidP="00060306">
            <w:pPr>
              <w:spacing w:after="0" w:line="240" w:lineRule="auto"/>
              <w:jc w:val="center"/>
              <w:rPr>
                <w:rFonts w:eastAsia="Times New Roman" w:cstheme="minorHAnsi"/>
                <w:sz w:val="18"/>
                <w:szCs w:val="18"/>
                <w:lang w:eastAsia="lv-LV"/>
              </w:rPr>
            </w:pPr>
            <w:hyperlink r:id="rId31" w:history="1">
              <w:proofErr w:type="spellStart"/>
              <w:r w:rsidR="00FC7209" w:rsidRPr="00EA7430">
                <w:rPr>
                  <w:rStyle w:val="Hipersaite"/>
                  <w:rFonts w:eastAsia="Times New Roman" w:cstheme="minorHAnsi"/>
                  <w:color w:val="auto"/>
                  <w:sz w:val="18"/>
                  <w:szCs w:val="18"/>
                  <w:u w:val="none"/>
                  <w:lang w:eastAsia="lv-LV"/>
                </w:rPr>
                <w:t>Lāsmalas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AE51BD"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828AD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EE8E77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497FC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B8D35B" w14:textId="77777777" w:rsidR="00FC7209" w:rsidRPr="00EA7430" w:rsidRDefault="00770880" w:rsidP="00060306">
            <w:pPr>
              <w:spacing w:after="0" w:line="240" w:lineRule="auto"/>
              <w:jc w:val="center"/>
              <w:rPr>
                <w:rFonts w:eastAsia="Times New Roman" w:cstheme="minorHAnsi"/>
                <w:sz w:val="18"/>
                <w:szCs w:val="18"/>
                <w:lang w:eastAsia="lv-LV"/>
              </w:rPr>
            </w:pPr>
            <w:hyperlink r:id="rId32" w:history="1">
              <w:r w:rsidR="00FC7209" w:rsidRPr="00EA7430">
                <w:rPr>
                  <w:rStyle w:val="Hipersaite"/>
                  <w:rFonts w:eastAsia="Times New Roman" w:cstheme="minorHAnsi"/>
                  <w:color w:val="auto"/>
                  <w:sz w:val="18"/>
                  <w:szCs w:val="18"/>
                  <w:u w:val="none"/>
                  <w:lang w:eastAsia="lv-LV"/>
                </w:rPr>
                <w:t>Vilciņi - 2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9913BE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B2D6D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FC7209" w:rsidRPr="00EA7430" w14:paraId="798440AA"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04DFF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2736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115D8D" w14:textId="77777777" w:rsidR="00FC7209" w:rsidRPr="00EA7430" w:rsidRDefault="00770880" w:rsidP="00060306">
            <w:pPr>
              <w:spacing w:after="0" w:line="240" w:lineRule="auto"/>
              <w:jc w:val="center"/>
              <w:rPr>
                <w:rFonts w:eastAsia="Times New Roman" w:cstheme="minorHAnsi"/>
                <w:sz w:val="18"/>
                <w:szCs w:val="18"/>
                <w:lang w:eastAsia="lv-LV"/>
              </w:rPr>
            </w:pPr>
            <w:hyperlink r:id="rId33" w:history="1">
              <w:r w:rsidR="00FC7209" w:rsidRPr="00EA7430">
                <w:rPr>
                  <w:rStyle w:val="Hipersaite"/>
                  <w:rFonts w:eastAsia="Times New Roman" w:cstheme="minorHAnsi"/>
                  <w:color w:val="auto"/>
                  <w:sz w:val="18"/>
                  <w:szCs w:val="18"/>
                  <w:u w:val="none"/>
                  <w:lang w:eastAsia="lv-LV"/>
                </w:rPr>
                <w:t>Rožkalni - Madlienas pag.</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B3EBB0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989B2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163068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B1A76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2736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6F0FB9" w14:textId="77777777" w:rsidR="00FC7209" w:rsidRPr="00EA7430" w:rsidRDefault="00770880" w:rsidP="00060306">
            <w:pPr>
              <w:spacing w:after="0" w:line="240" w:lineRule="auto"/>
              <w:jc w:val="center"/>
              <w:rPr>
                <w:rFonts w:eastAsia="Times New Roman" w:cstheme="minorHAnsi"/>
                <w:sz w:val="18"/>
                <w:szCs w:val="18"/>
                <w:lang w:eastAsia="lv-LV"/>
              </w:rPr>
            </w:pPr>
            <w:hyperlink r:id="rId34" w:history="1">
              <w:r w:rsidR="00FC7209" w:rsidRPr="00EA7430">
                <w:rPr>
                  <w:rStyle w:val="Hipersaite"/>
                  <w:rFonts w:eastAsia="Times New Roman" w:cstheme="minorHAnsi"/>
                  <w:color w:val="auto"/>
                  <w:sz w:val="18"/>
                  <w:szCs w:val="18"/>
                  <w:u w:val="none"/>
                  <w:lang w:eastAsia="lv-LV"/>
                </w:rPr>
                <w:t>Rožkalni - Madlienas pag.</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ABB241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64782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76BA58D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EFE3B1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2DB739" w14:textId="77777777" w:rsidR="00FC7209" w:rsidRPr="00EA7430" w:rsidRDefault="00770880" w:rsidP="00060306">
            <w:pPr>
              <w:spacing w:after="0" w:line="240" w:lineRule="auto"/>
              <w:jc w:val="center"/>
              <w:rPr>
                <w:rFonts w:eastAsia="Times New Roman" w:cstheme="minorHAnsi"/>
                <w:sz w:val="18"/>
                <w:szCs w:val="18"/>
                <w:lang w:eastAsia="lv-LV"/>
              </w:rPr>
            </w:pPr>
            <w:hyperlink r:id="rId35" w:history="1">
              <w:r w:rsidR="00FC7209" w:rsidRPr="00EA7430">
                <w:rPr>
                  <w:rStyle w:val="Hipersaite"/>
                  <w:rFonts w:eastAsia="Times New Roman" w:cstheme="minorHAnsi"/>
                  <w:color w:val="auto"/>
                  <w:sz w:val="18"/>
                  <w:szCs w:val="18"/>
                  <w:u w:val="none"/>
                  <w:lang w:eastAsia="lv-LV"/>
                </w:rPr>
                <w:t>Sliedītes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DAE5B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AA84E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87EBBFD"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EEA9F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FB2068" w14:textId="77777777" w:rsidR="00FC7209" w:rsidRPr="00EA7430" w:rsidRDefault="00770880" w:rsidP="00060306">
            <w:pPr>
              <w:spacing w:after="0" w:line="240" w:lineRule="auto"/>
              <w:jc w:val="center"/>
              <w:rPr>
                <w:rFonts w:eastAsia="Times New Roman" w:cstheme="minorHAnsi"/>
                <w:sz w:val="18"/>
                <w:szCs w:val="18"/>
                <w:lang w:eastAsia="lv-LV"/>
              </w:rPr>
            </w:pPr>
            <w:hyperlink r:id="rId36" w:history="1">
              <w:r w:rsidR="00FC7209" w:rsidRPr="00EA7430">
                <w:rPr>
                  <w:rStyle w:val="Hipersaite"/>
                  <w:rFonts w:eastAsia="Times New Roman" w:cstheme="minorHAnsi"/>
                  <w:color w:val="auto"/>
                  <w:sz w:val="18"/>
                  <w:szCs w:val="18"/>
                  <w:u w:val="none"/>
                  <w:lang w:eastAsia="lv-LV"/>
                </w:rPr>
                <w:t>Sliedītes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16E7A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C2FD5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68837E6F"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0FEC5A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2695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8F0A0D6" w14:textId="77777777" w:rsidR="00FC7209" w:rsidRPr="00EA7430" w:rsidRDefault="00770880" w:rsidP="00060306">
            <w:pPr>
              <w:spacing w:after="0" w:line="240" w:lineRule="auto"/>
              <w:jc w:val="center"/>
              <w:rPr>
                <w:rFonts w:eastAsia="Times New Roman" w:cstheme="minorHAnsi"/>
                <w:sz w:val="18"/>
                <w:szCs w:val="18"/>
                <w:lang w:eastAsia="lv-LV"/>
              </w:rPr>
            </w:pPr>
            <w:hyperlink r:id="rId37" w:history="1">
              <w:r w:rsidR="00FC7209" w:rsidRPr="00EA7430">
                <w:rPr>
                  <w:rStyle w:val="Hipersaite"/>
                  <w:rFonts w:eastAsia="Times New Roman" w:cstheme="minorHAnsi"/>
                  <w:color w:val="auto"/>
                  <w:sz w:val="18"/>
                  <w:szCs w:val="18"/>
                  <w:u w:val="none"/>
                  <w:lang w:eastAsia="lv-LV"/>
                </w:rPr>
                <w:t>Kalni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256E21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A2BAC7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F3AE43A"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964D2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1BA3EA" w14:textId="77777777" w:rsidR="00FC7209" w:rsidRPr="00EA7430" w:rsidRDefault="00770880" w:rsidP="00060306">
            <w:pPr>
              <w:spacing w:after="0" w:line="240" w:lineRule="auto"/>
              <w:jc w:val="center"/>
              <w:rPr>
                <w:rFonts w:eastAsia="Times New Roman" w:cstheme="minorHAnsi"/>
                <w:sz w:val="18"/>
                <w:szCs w:val="18"/>
                <w:lang w:eastAsia="lv-LV"/>
              </w:rPr>
            </w:pPr>
            <w:hyperlink r:id="rId38" w:history="1">
              <w:r w:rsidR="00FC7209" w:rsidRPr="00EA7430">
                <w:rPr>
                  <w:rStyle w:val="Hipersaite"/>
                  <w:rFonts w:eastAsia="Times New Roman" w:cstheme="minorHAnsi"/>
                  <w:color w:val="auto"/>
                  <w:sz w:val="18"/>
                  <w:szCs w:val="18"/>
                  <w:u w:val="none"/>
                  <w:lang w:eastAsia="lv-LV"/>
                </w:rPr>
                <w:t>Akmeņkalni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B6C4FC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Krapes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3D643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Mālsmilts</w:t>
            </w:r>
          </w:p>
        </w:tc>
      </w:tr>
      <w:tr w:rsidR="00FC7209" w:rsidRPr="00EA7430" w14:paraId="55964D45"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152792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2671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FDF521" w14:textId="77777777" w:rsidR="00FC7209" w:rsidRPr="00EA7430" w:rsidRDefault="00770880" w:rsidP="00060306">
            <w:pPr>
              <w:spacing w:after="0" w:line="240" w:lineRule="auto"/>
              <w:jc w:val="center"/>
              <w:rPr>
                <w:rFonts w:eastAsia="Times New Roman" w:cstheme="minorHAnsi"/>
                <w:sz w:val="18"/>
                <w:szCs w:val="18"/>
                <w:lang w:eastAsia="lv-LV"/>
              </w:rPr>
            </w:pPr>
            <w:hyperlink r:id="rId39" w:history="1">
              <w:r w:rsidR="00FC7209" w:rsidRPr="00EA7430">
                <w:rPr>
                  <w:rStyle w:val="Hipersaite"/>
                  <w:rFonts w:eastAsia="Times New Roman" w:cstheme="minorHAnsi"/>
                  <w:color w:val="auto"/>
                  <w:sz w:val="18"/>
                  <w:szCs w:val="18"/>
                  <w:u w:val="none"/>
                  <w:lang w:eastAsia="lv-LV"/>
                </w:rPr>
                <w:t>Ozolkalni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B1BC6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Krapes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D962F0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Mālsmilts</w:t>
            </w:r>
          </w:p>
        </w:tc>
      </w:tr>
      <w:tr w:rsidR="00FC7209" w:rsidRPr="00EA7430" w14:paraId="41C494F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1F3F5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2671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CD95F8" w14:textId="77777777" w:rsidR="00FC7209" w:rsidRPr="00EA7430" w:rsidRDefault="00770880" w:rsidP="00060306">
            <w:pPr>
              <w:spacing w:after="0" w:line="240" w:lineRule="auto"/>
              <w:jc w:val="center"/>
              <w:rPr>
                <w:rFonts w:eastAsia="Times New Roman" w:cstheme="minorHAnsi"/>
                <w:sz w:val="18"/>
                <w:szCs w:val="18"/>
                <w:lang w:eastAsia="lv-LV"/>
              </w:rPr>
            </w:pPr>
            <w:hyperlink r:id="rId40" w:history="1">
              <w:r w:rsidR="00FC7209" w:rsidRPr="00EA7430">
                <w:rPr>
                  <w:rStyle w:val="Hipersaite"/>
                  <w:rFonts w:eastAsia="Times New Roman" w:cstheme="minorHAnsi"/>
                  <w:color w:val="auto"/>
                  <w:sz w:val="18"/>
                  <w:szCs w:val="18"/>
                  <w:u w:val="none"/>
                  <w:lang w:eastAsia="lv-LV"/>
                </w:rPr>
                <w:t>Ozolkalni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FF08C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Krapes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2FFFE1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C358492"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D931AB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2649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F74187E" w14:textId="77777777" w:rsidR="00FC7209" w:rsidRPr="00EA7430" w:rsidRDefault="00770880" w:rsidP="00060306">
            <w:pPr>
              <w:spacing w:after="0" w:line="240" w:lineRule="auto"/>
              <w:jc w:val="center"/>
              <w:rPr>
                <w:rFonts w:eastAsia="Times New Roman" w:cstheme="minorHAnsi"/>
                <w:sz w:val="18"/>
                <w:szCs w:val="18"/>
                <w:lang w:eastAsia="lv-LV"/>
              </w:rPr>
            </w:pPr>
            <w:hyperlink r:id="rId41" w:history="1">
              <w:r w:rsidR="00FC7209" w:rsidRPr="00EA7430">
                <w:rPr>
                  <w:rStyle w:val="Hipersaite"/>
                  <w:rFonts w:eastAsia="Times New Roman" w:cstheme="minorHAnsi"/>
                  <w:color w:val="auto"/>
                  <w:sz w:val="18"/>
                  <w:szCs w:val="18"/>
                  <w:u w:val="none"/>
                  <w:lang w:eastAsia="lv-LV"/>
                </w:rPr>
                <w:t>Vilciņi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3DCA75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0B868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118AD141"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2BBB7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2649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4C3A9AE" w14:textId="77777777" w:rsidR="00FC7209" w:rsidRPr="00EA7430" w:rsidRDefault="00770880" w:rsidP="00060306">
            <w:pPr>
              <w:spacing w:after="0" w:line="240" w:lineRule="auto"/>
              <w:jc w:val="center"/>
              <w:rPr>
                <w:rFonts w:eastAsia="Times New Roman" w:cstheme="minorHAnsi"/>
                <w:sz w:val="18"/>
                <w:szCs w:val="18"/>
                <w:lang w:eastAsia="lv-LV"/>
              </w:rPr>
            </w:pPr>
            <w:hyperlink r:id="rId42" w:history="1">
              <w:r w:rsidR="00FC7209" w:rsidRPr="00EA7430">
                <w:rPr>
                  <w:rStyle w:val="Hipersaite"/>
                  <w:rFonts w:eastAsia="Times New Roman" w:cstheme="minorHAnsi"/>
                  <w:color w:val="auto"/>
                  <w:sz w:val="18"/>
                  <w:szCs w:val="18"/>
                  <w:u w:val="none"/>
                  <w:lang w:eastAsia="lv-LV"/>
                </w:rPr>
                <w:t>Vilciņi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151762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2F102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FC7209" w:rsidRPr="00EA7430" w14:paraId="4809206F"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8A697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2631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FD565E" w14:textId="77777777" w:rsidR="00FC7209" w:rsidRPr="00EA7430" w:rsidRDefault="00770880" w:rsidP="00060306">
            <w:pPr>
              <w:spacing w:after="0" w:line="240" w:lineRule="auto"/>
              <w:jc w:val="center"/>
              <w:rPr>
                <w:rFonts w:eastAsia="Times New Roman" w:cstheme="minorHAnsi"/>
                <w:sz w:val="18"/>
                <w:szCs w:val="18"/>
                <w:lang w:eastAsia="lv-LV"/>
              </w:rPr>
            </w:pPr>
            <w:hyperlink r:id="rId43" w:history="1">
              <w:proofErr w:type="spellStart"/>
              <w:r w:rsidR="00FC7209" w:rsidRPr="00EA7430">
                <w:rPr>
                  <w:rStyle w:val="Hipersaite"/>
                  <w:rFonts w:eastAsia="Times New Roman" w:cstheme="minorHAnsi"/>
                  <w:color w:val="auto"/>
                  <w:sz w:val="18"/>
                  <w:szCs w:val="18"/>
                  <w:u w:val="none"/>
                  <w:lang w:eastAsia="lv-LV"/>
                </w:rPr>
                <w:t>Saides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E7475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A7A8F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FC7209" w:rsidRPr="00EA7430" w14:paraId="5B5F24B5"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2E17F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2631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5A502D" w14:textId="77777777" w:rsidR="00FC7209" w:rsidRPr="00EA7430" w:rsidRDefault="00770880" w:rsidP="00060306">
            <w:pPr>
              <w:spacing w:after="0" w:line="240" w:lineRule="auto"/>
              <w:jc w:val="center"/>
              <w:rPr>
                <w:rFonts w:eastAsia="Times New Roman" w:cstheme="minorHAnsi"/>
                <w:sz w:val="18"/>
                <w:szCs w:val="18"/>
                <w:lang w:eastAsia="lv-LV"/>
              </w:rPr>
            </w:pPr>
            <w:hyperlink r:id="rId44" w:history="1">
              <w:proofErr w:type="spellStart"/>
              <w:r w:rsidR="00FC7209" w:rsidRPr="00EA7430">
                <w:rPr>
                  <w:rStyle w:val="Hipersaite"/>
                  <w:rFonts w:eastAsia="Times New Roman" w:cstheme="minorHAnsi"/>
                  <w:color w:val="auto"/>
                  <w:sz w:val="18"/>
                  <w:szCs w:val="18"/>
                  <w:u w:val="none"/>
                  <w:lang w:eastAsia="lv-LV"/>
                </w:rPr>
                <w:t>Saides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3C281F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010D1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97423BF"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C10245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2631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2502A93" w14:textId="77777777" w:rsidR="00FC7209" w:rsidRPr="00EA7430" w:rsidRDefault="00770880" w:rsidP="00060306">
            <w:pPr>
              <w:spacing w:after="0" w:line="240" w:lineRule="auto"/>
              <w:jc w:val="center"/>
              <w:rPr>
                <w:rFonts w:eastAsia="Times New Roman" w:cstheme="minorHAnsi"/>
                <w:sz w:val="18"/>
                <w:szCs w:val="18"/>
                <w:lang w:eastAsia="lv-LV"/>
              </w:rPr>
            </w:pPr>
            <w:hyperlink r:id="rId45" w:history="1">
              <w:proofErr w:type="spellStart"/>
              <w:r w:rsidR="00FC7209" w:rsidRPr="00EA7430">
                <w:rPr>
                  <w:rStyle w:val="Hipersaite"/>
                  <w:rFonts w:eastAsia="Times New Roman" w:cstheme="minorHAnsi"/>
                  <w:color w:val="auto"/>
                  <w:sz w:val="18"/>
                  <w:szCs w:val="18"/>
                  <w:u w:val="none"/>
                  <w:lang w:eastAsia="lv-LV"/>
                </w:rPr>
                <w:t>Saides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87E302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Ogresgala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093CF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44B16245"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8C3EB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A4DB9C9" w14:textId="77777777" w:rsidR="00FC7209" w:rsidRPr="00EA7430" w:rsidRDefault="00770880" w:rsidP="00060306">
            <w:pPr>
              <w:spacing w:after="0" w:line="240" w:lineRule="auto"/>
              <w:jc w:val="center"/>
              <w:rPr>
                <w:rFonts w:eastAsia="Times New Roman" w:cstheme="minorHAnsi"/>
                <w:sz w:val="18"/>
                <w:szCs w:val="18"/>
                <w:lang w:eastAsia="lv-LV"/>
              </w:rPr>
            </w:pPr>
            <w:hyperlink r:id="rId46" w:history="1">
              <w:r w:rsidR="00FC7209" w:rsidRPr="00EA7430">
                <w:rPr>
                  <w:rStyle w:val="Hipersaite"/>
                  <w:rFonts w:eastAsia="Times New Roman" w:cstheme="minorHAnsi"/>
                  <w:color w:val="auto"/>
                  <w:sz w:val="18"/>
                  <w:szCs w:val="18"/>
                  <w:u w:val="none"/>
                  <w:lang w:eastAsia="lv-LV"/>
                </w:rPr>
                <w:t>Aveni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DD115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Meņģeles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5EDF3DD"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446A966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413BAB8"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lastRenderedPageBreak/>
              <w:t>2584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EF13E3" w14:textId="77777777" w:rsidR="00FC7209" w:rsidRPr="00EA7430" w:rsidRDefault="00770880" w:rsidP="00060306">
            <w:pPr>
              <w:spacing w:after="0" w:line="240" w:lineRule="auto"/>
              <w:jc w:val="center"/>
              <w:rPr>
                <w:rFonts w:eastAsia="Times New Roman" w:cstheme="minorHAnsi"/>
                <w:sz w:val="18"/>
                <w:szCs w:val="18"/>
                <w:lang w:eastAsia="lv-LV"/>
              </w:rPr>
            </w:pPr>
            <w:hyperlink r:id="rId47" w:history="1">
              <w:r w:rsidR="00FC7209" w:rsidRPr="00EA7430">
                <w:rPr>
                  <w:rStyle w:val="Hipersaite"/>
                  <w:rFonts w:eastAsia="Times New Roman" w:cstheme="minorHAnsi"/>
                  <w:color w:val="auto"/>
                  <w:sz w:val="18"/>
                  <w:szCs w:val="18"/>
                  <w:u w:val="none"/>
                  <w:lang w:eastAsia="lv-LV"/>
                </w:rPr>
                <w:t>Līčupes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DACCA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E9C65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18C5A159"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18B9FF"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2584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A43789" w14:textId="77777777" w:rsidR="00FC7209" w:rsidRPr="00EA7430" w:rsidRDefault="00770880" w:rsidP="00060306">
            <w:pPr>
              <w:spacing w:after="0" w:line="240" w:lineRule="auto"/>
              <w:jc w:val="center"/>
              <w:rPr>
                <w:rFonts w:eastAsia="Times New Roman" w:cstheme="minorHAnsi"/>
                <w:sz w:val="18"/>
                <w:szCs w:val="18"/>
                <w:lang w:eastAsia="lv-LV"/>
              </w:rPr>
            </w:pPr>
            <w:hyperlink r:id="rId48" w:history="1">
              <w:r w:rsidR="00FC7209" w:rsidRPr="00EA7430">
                <w:rPr>
                  <w:rStyle w:val="Hipersaite"/>
                  <w:rFonts w:eastAsia="Times New Roman" w:cstheme="minorHAnsi"/>
                  <w:color w:val="auto"/>
                  <w:sz w:val="18"/>
                  <w:szCs w:val="18"/>
                  <w:u w:val="none"/>
                  <w:lang w:eastAsia="lv-LV"/>
                </w:rPr>
                <w:t>Līčupes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F3830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F73C0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37911C8D"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0CB8289"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2571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5BAC3E" w14:textId="77777777" w:rsidR="00FC7209" w:rsidRPr="00EA7430" w:rsidRDefault="00770880" w:rsidP="00060306">
            <w:pPr>
              <w:spacing w:after="0" w:line="240" w:lineRule="auto"/>
              <w:jc w:val="center"/>
              <w:rPr>
                <w:rFonts w:eastAsia="Times New Roman" w:cstheme="minorHAnsi"/>
                <w:sz w:val="18"/>
                <w:szCs w:val="18"/>
                <w:lang w:eastAsia="lv-LV"/>
              </w:rPr>
            </w:pPr>
            <w:hyperlink r:id="rId49" w:history="1">
              <w:r w:rsidR="00FC7209" w:rsidRPr="00EA7430">
                <w:rPr>
                  <w:rStyle w:val="Hipersaite"/>
                  <w:rFonts w:eastAsia="Times New Roman" w:cstheme="minorHAnsi"/>
                  <w:color w:val="auto"/>
                  <w:sz w:val="18"/>
                  <w:szCs w:val="18"/>
                  <w:u w:val="none"/>
                  <w:lang w:eastAsia="lv-LV"/>
                </w:rPr>
                <w:t>Viesturi - Ogres raj.</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9EBA4B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Madlienas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01A99F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5CE3593"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501312D"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C87107" w14:textId="77777777" w:rsidR="00FC7209" w:rsidRPr="00EA7430" w:rsidRDefault="00770880" w:rsidP="00060306">
            <w:pPr>
              <w:spacing w:after="0" w:line="240" w:lineRule="auto"/>
              <w:jc w:val="center"/>
              <w:rPr>
                <w:rFonts w:eastAsia="Times New Roman" w:cstheme="minorHAnsi"/>
                <w:sz w:val="18"/>
                <w:szCs w:val="18"/>
                <w:lang w:eastAsia="lv-LV"/>
              </w:rPr>
            </w:pPr>
            <w:hyperlink r:id="rId50" w:history="1">
              <w:proofErr w:type="spellStart"/>
              <w:r w:rsidR="00FC7209" w:rsidRPr="00EA7430">
                <w:rPr>
                  <w:rStyle w:val="Hipersaite"/>
                  <w:rFonts w:eastAsia="Times New Roman" w:cstheme="minorHAnsi"/>
                  <w:color w:val="auto"/>
                  <w:sz w:val="18"/>
                  <w:szCs w:val="18"/>
                  <w:u w:val="none"/>
                  <w:lang w:eastAsia="lv-LV"/>
                </w:rPr>
                <w:t>Ģērdiņas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9A4DFA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Lauberes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25CA4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5178BBAB"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EA273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2297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EE2DA9" w14:textId="77777777" w:rsidR="00FC7209" w:rsidRPr="00EA7430" w:rsidRDefault="00770880" w:rsidP="00060306">
            <w:pPr>
              <w:spacing w:after="0" w:line="240" w:lineRule="auto"/>
              <w:jc w:val="center"/>
              <w:rPr>
                <w:rFonts w:eastAsia="Times New Roman" w:cstheme="minorHAnsi"/>
                <w:sz w:val="18"/>
                <w:szCs w:val="18"/>
                <w:lang w:eastAsia="lv-LV"/>
              </w:rPr>
            </w:pPr>
            <w:hyperlink r:id="rId51" w:history="1">
              <w:r w:rsidR="00FC7209" w:rsidRPr="00EA7430">
                <w:rPr>
                  <w:rStyle w:val="Hipersaite"/>
                  <w:rFonts w:eastAsia="Times New Roman" w:cstheme="minorHAnsi"/>
                  <w:color w:val="auto"/>
                  <w:sz w:val="18"/>
                  <w:szCs w:val="18"/>
                  <w:u w:val="none"/>
                  <w:lang w:eastAsia="lv-LV"/>
                </w:rPr>
                <w:t>Siliņi - 2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5A825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Meņģeles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A47043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429A945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C4703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2297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124A7E" w14:textId="77777777" w:rsidR="00FC7209" w:rsidRPr="00EA7430" w:rsidRDefault="00770880" w:rsidP="00060306">
            <w:pPr>
              <w:spacing w:after="0" w:line="240" w:lineRule="auto"/>
              <w:jc w:val="center"/>
              <w:rPr>
                <w:rFonts w:eastAsia="Times New Roman" w:cstheme="minorHAnsi"/>
                <w:sz w:val="18"/>
                <w:szCs w:val="18"/>
                <w:lang w:eastAsia="lv-LV"/>
              </w:rPr>
            </w:pPr>
            <w:hyperlink r:id="rId52" w:history="1">
              <w:r w:rsidR="00FC7209" w:rsidRPr="00EA7430">
                <w:rPr>
                  <w:rStyle w:val="Hipersaite"/>
                  <w:rFonts w:eastAsia="Times New Roman" w:cstheme="minorHAnsi"/>
                  <w:color w:val="auto"/>
                  <w:sz w:val="18"/>
                  <w:szCs w:val="18"/>
                  <w:u w:val="none"/>
                  <w:lang w:eastAsia="lv-LV"/>
                </w:rPr>
                <w:t>Siliņi - 2</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C0B36B"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Meņģeles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1AFDC1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6B21EE8"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3922A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DF3F741" w14:textId="77777777" w:rsidR="00FC7209" w:rsidRPr="00EA7430" w:rsidRDefault="00770880" w:rsidP="00060306">
            <w:pPr>
              <w:spacing w:after="0" w:line="240" w:lineRule="auto"/>
              <w:jc w:val="center"/>
              <w:rPr>
                <w:rFonts w:eastAsia="Times New Roman" w:cstheme="minorHAnsi"/>
                <w:sz w:val="18"/>
                <w:szCs w:val="18"/>
                <w:lang w:eastAsia="lv-LV"/>
              </w:rPr>
            </w:pPr>
            <w:hyperlink r:id="rId53" w:history="1">
              <w:r w:rsidR="00FC7209" w:rsidRPr="00EA7430">
                <w:rPr>
                  <w:rStyle w:val="Hipersaite"/>
                  <w:rFonts w:eastAsia="Times New Roman" w:cstheme="minorHAnsi"/>
                  <w:color w:val="auto"/>
                  <w:sz w:val="18"/>
                  <w:szCs w:val="18"/>
                  <w:u w:val="none"/>
                  <w:lang w:eastAsia="lv-LV"/>
                </w:rPr>
                <w:t>Meņģele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61392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3D96987" w14:textId="77777777" w:rsidR="00FC7209" w:rsidRPr="00EA7430" w:rsidRDefault="00FC7209" w:rsidP="00060306">
            <w:pPr>
              <w:spacing w:after="0" w:line="240" w:lineRule="auto"/>
              <w:jc w:val="center"/>
              <w:rPr>
                <w:rFonts w:eastAsia="Times New Roman" w:cstheme="minorHAnsi"/>
                <w:sz w:val="18"/>
                <w:szCs w:val="18"/>
                <w:lang w:eastAsia="lv-LV"/>
              </w:rPr>
            </w:pPr>
            <w:proofErr w:type="spellStart"/>
            <w:r w:rsidRPr="00EA7430">
              <w:rPr>
                <w:rFonts w:eastAsia="Times New Roman" w:cstheme="minorHAnsi"/>
                <w:sz w:val="18"/>
                <w:szCs w:val="18"/>
                <w:lang w:eastAsia="lv-LV"/>
              </w:rPr>
              <w:t>Aleirīts</w:t>
            </w:r>
            <w:proofErr w:type="spellEnd"/>
          </w:p>
        </w:tc>
      </w:tr>
      <w:tr w:rsidR="00FC7209" w:rsidRPr="00EA7430" w14:paraId="3CAB6CEA"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58935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18F0AF" w14:textId="77777777" w:rsidR="00FC7209" w:rsidRPr="00EA7430" w:rsidRDefault="00770880" w:rsidP="00060306">
            <w:pPr>
              <w:spacing w:after="0" w:line="240" w:lineRule="auto"/>
              <w:jc w:val="center"/>
              <w:rPr>
                <w:rFonts w:eastAsia="Times New Roman" w:cstheme="minorHAnsi"/>
                <w:sz w:val="18"/>
                <w:szCs w:val="18"/>
                <w:lang w:eastAsia="lv-LV"/>
              </w:rPr>
            </w:pPr>
            <w:hyperlink r:id="rId54" w:history="1">
              <w:r w:rsidR="00FC7209" w:rsidRPr="00EA7430">
                <w:rPr>
                  <w:rStyle w:val="Hipersaite"/>
                  <w:rFonts w:eastAsia="Times New Roman" w:cstheme="minorHAnsi"/>
                  <w:color w:val="auto"/>
                  <w:sz w:val="18"/>
                  <w:szCs w:val="18"/>
                  <w:u w:val="none"/>
                  <w:lang w:eastAsia="lv-LV"/>
                </w:rPr>
                <w:t>Meņģele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ED6240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830A15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74A96451"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7E17B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607EA0" w14:textId="77777777" w:rsidR="00FC7209" w:rsidRPr="00EA7430" w:rsidRDefault="00770880" w:rsidP="00060306">
            <w:pPr>
              <w:spacing w:after="0" w:line="240" w:lineRule="auto"/>
              <w:jc w:val="center"/>
              <w:rPr>
                <w:rFonts w:eastAsia="Times New Roman" w:cstheme="minorHAnsi"/>
                <w:sz w:val="18"/>
                <w:szCs w:val="18"/>
                <w:lang w:eastAsia="lv-LV"/>
              </w:rPr>
            </w:pPr>
            <w:hyperlink r:id="rId55" w:history="1">
              <w:r w:rsidR="00FC7209" w:rsidRPr="00EA7430">
                <w:rPr>
                  <w:rStyle w:val="Hipersaite"/>
                  <w:rFonts w:eastAsia="Times New Roman" w:cstheme="minorHAnsi"/>
                  <w:color w:val="auto"/>
                  <w:sz w:val="18"/>
                  <w:szCs w:val="18"/>
                  <w:u w:val="none"/>
                  <w:lang w:eastAsia="lv-LV"/>
                </w:rPr>
                <w:t>Meņģele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E6B45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0A13CE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6B58F42B"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7A7CE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2189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15642E" w14:textId="77777777" w:rsidR="00FC7209" w:rsidRPr="00EA7430" w:rsidRDefault="00770880" w:rsidP="00060306">
            <w:pPr>
              <w:spacing w:after="0" w:line="240" w:lineRule="auto"/>
              <w:jc w:val="center"/>
              <w:rPr>
                <w:rFonts w:eastAsia="Times New Roman" w:cstheme="minorHAnsi"/>
                <w:sz w:val="18"/>
                <w:szCs w:val="18"/>
                <w:lang w:eastAsia="lv-LV"/>
              </w:rPr>
            </w:pPr>
            <w:hyperlink r:id="rId56" w:history="1">
              <w:r w:rsidR="00FC7209" w:rsidRPr="00EA7430">
                <w:rPr>
                  <w:rStyle w:val="Hipersaite"/>
                  <w:rFonts w:eastAsia="Times New Roman" w:cstheme="minorHAnsi"/>
                  <w:color w:val="auto"/>
                  <w:sz w:val="18"/>
                  <w:szCs w:val="18"/>
                  <w:u w:val="none"/>
                  <w:lang w:eastAsia="lv-LV"/>
                </w:rPr>
                <w:t>Caunes - 2 (izslēgts no reģistra)</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6B12B8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DEB1D5"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5D6075A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9C13E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2189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4B354C3" w14:textId="77777777" w:rsidR="00FC7209" w:rsidRPr="00EA7430" w:rsidRDefault="00770880" w:rsidP="00060306">
            <w:pPr>
              <w:spacing w:after="0" w:line="240" w:lineRule="auto"/>
              <w:jc w:val="center"/>
              <w:rPr>
                <w:rFonts w:eastAsia="Times New Roman" w:cstheme="minorHAnsi"/>
                <w:sz w:val="18"/>
                <w:szCs w:val="18"/>
                <w:lang w:eastAsia="lv-LV"/>
              </w:rPr>
            </w:pPr>
            <w:hyperlink r:id="rId57" w:history="1">
              <w:r w:rsidR="00FC7209" w:rsidRPr="00EA7430">
                <w:rPr>
                  <w:rStyle w:val="Hipersaite"/>
                  <w:rFonts w:eastAsia="Times New Roman" w:cstheme="minorHAnsi"/>
                  <w:color w:val="auto"/>
                  <w:sz w:val="18"/>
                  <w:szCs w:val="18"/>
                  <w:u w:val="none"/>
                  <w:lang w:eastAsia="lv-LV"/>
                </w:rPr>
                <w:t>Caunes - 2 (izslēgts no reģistra)</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EC7954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B5C557" w14:textId="77777777" w:rsidR="00FC7209" w:rsidRPr="00EA7430" w:rsidRDefault="00FC7209" w:rsidP="00060306">
            <w:pPr>
              <w:spacing w:after="0" w:line="240" w:lineRule="auto"/>
              <w:jc w:val="center"/>
              <w:rPr>
                <w:rFonts w:eastAsia="Times New Roman" w:cstheme="minorHAnsi"/>
                <w:sz w:val="18"/>
                <w:szCs w:val="18"/>
                <w:lang w:eastAsia="lv-LV"/>
              </w:rPr>
            </w:pPr>
            <w:proofErr w:type="spellStart"/>
            <w:r w:rsidRPr="00EA7430">
              <w:rPr>
                <w:rFonts w:eastAsia="Times New Roman" w:cstheme="minorHAnsi"/>
                <w:sz w:val="18"/>
                <w:szCs w:val="18"/>
                <w:lang w:eastAsia="lv-LV"/>
              </w:rPr>
              <w:t>Aleirīts</w:t>
            </w:r>
            <w:proofErr w:type="spellEnd"/>
          </w:p>
        </w:tc>
      </w:tr>
      <w:tr w:rsidR="00FC7209" w:rsidRPr="00EA7430" w14:paraId="430BA90C"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8E0904"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2189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FCC2A2" w14:textId="77777777" w:rsidR="00FC7209" w:rsidRPr="00EA7430" w:rsidRDefault="00770880" w:rsidP="00060306">
            <w:pPr>
              <w:spacing w:after="0" w:line="240" w:lineRule="auto"/>
              <w:jc w:val="center"/>
              <w:rPr>
                <w:rFonts w:eastAsia="Times New Roman" w:cstheme="minorHAnsi"/>
                <w:sz w:val="18"/>
                <w:szCs w:val="18"/>
                <w:lang w:eastAsia="lv-LV"/>
              </w:rPr>
            </w:pPr>
            <w:hyperlink r:id="rId58" w:history="1">
              <w:r w:rsidR="00FC7209" w:rsidRPr="00EA7430">
                <w:rPr>
                  <w:rStyle w:val="Hipersaite"/>
                  <w:rFonts w:eastAsia="Times New Roman" w:cstheme="minorHAnsi"/>
                  <w:color w:val="auto"/>
                  <w:sz w:val="18"/>
                  <w:szCs w:val="18"/>
                  <w:u w:val="none"/>
                  <w:lang w:eastAsia="lv-LV"/>
                </w:rPr>
                <w:t>Caunes - 2 (izslēgts no reģistra)</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C39513"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3AB3AD"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4CA3B390"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16109DA"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2C3B786" w14:textId="77777777" w:rsidR="00FC7209" w:rsidRPr="00EA7430" w:rsidRDefault="00770880" w:rsidP="00060306">
            <w:pPr>
              <w:spacing w:after="0" w:line="240" w:lineRule="auto"/>
              <w:jc w:val="center"/>
              <w:rPr>
                <w:rFonts w:eastAsia="Times New Roman" w:cstheme="minorHAnsi"/>
                <w:sz w:val="18"/>
                <w:szCs w:val="18"/>
                <w:lang w:eastAsia="lv-LV"/>
              </w:rPr>
            </w:pPr>
            <w:hyperlink r:id="rId59" w:history="1">
              <w:r w:rsidR="00FC7209" w:rsidRPr="00EA7430">
                <w:rPr>
                  <w:rStyle w:val="Hipersaite"/>
                  <w:rFonts w:eastAsia="Times New Roman" w:cstheme="minorHAnsi"/>
                  <w:color w:val="auto"/>
                  <w:sz w:val="18"/>
                  <w:szCs w:val="18"/>
                  <w:u w:val="none"/>
                  <w:lang w:eastAsia="lv-LV"/>
                </w:rPr>
                <w:t>Virši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9648CE2"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17DA807"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FC7209" w:rsidRPr="00EA7430" w14:paraId="13D46334"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2C7CCC"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BC691D" w14:textId="77777777" w:rsidR="00FC7209" w:rsidRPr="00EA7430" w:rsidRDefault="00770880" w:rsidP="00060306">
            <w:pPr>
              <w:spacing w:after="0" w:line="240" w:lineRule="auto"/>
              <w:jc w:val="center"/>
              <w:rPr>
                <w:rFonts w:eastAsia="Times New Roman" w:cstheme="minorHAnsi"/>
                <w:sz w:val="18"/>
                <w:szCs w:val="18"/>
                <w:lang w:eastAsia="lv-LV"/>
              </w:rPr>
            </w:pPr>
            <w:hyperlink r:id="rId60" w:history="1">
              <w:r w:rsidR="00FC7209" w:rsidRPr="00EA7430">
                <w:rPr>
                  <w:rStyle w:val="Hipersaite"/>
                  <w:rFonts w:eastAsia="Times New Roman" w:cstheme="minorHAnsi"/>
                  <w:color w:val="auto"/>
                  <w:sz w:val="18"/>
                  <w:szCs w:val="18"/>
                  <w:u w:val="none"/>
                  <w:lang w:eastAsia="lv-LV"/>
                </w:rPr>
                <w:t>Virši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F19508E"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Ķeipenes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9343B50"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FC7209" w:rsidRPr="00EA7430" w14:paraId="5A688047" w14:textId="77777777" w:rsidTr="00FC7209">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5EE6E0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6FFB57F" w14:textId="77777777" w:rsidR="00FC7209" w:rsidRPr="00EA7430" w:rsidRDefault="00770880" w:rsidP="00060306">
            <w:pPr>
              <w:spacing w:after="0" w:line="240" w:lineRule="auto"/>
              <w:jc w:val="center"/>
              <w:rPr>
                <w:rFonts w:eastAsia="Times New Roman" w:cstheme="minorHAnsi"/>
                <w:sz w:val="18"/>
                <w:szCs w:val="18"/>
                <w:lang w:eastAsia="lv-LV"/>
              </w:rPr>
            </w:pPr>
            <w:hyperlink r:id="rId61" w:history="1">
              <w:r w:rsidR="00FC7209" w:rsidRPr="00EA7430">
                <w:rPr>
                  <w:rStyle w:val="Hipersaite"/>
                  <w:rFonts w:eastAsia="Times New Roman" w:cstheme="minorHAnsi"/>
                  <w:color w:val="auto"/>
                  <w:sz w:val="18"/>
                  <w:szCs w:val="18"/>
                  <w:u w:val="none"/>
                  <w:lang w:eastAsia="lv-LV"/>
                </w:rPr>
                <w:t>Skudras - Ogres novads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E29066"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Ogres novads, Taurupes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CA4291" w14:textId="77777777" w:rsidR="00FC7209" w:rsidRPr="00EA7430" w:rsidRDefault="00FC7209"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6CE99706"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60E083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802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5D4F4B" w14:textId="77777777" w:rsidR="00223AD0" w:rsidRPr="00EA7430" w:rsidRDefault="00770880" w:rsidP="00060306">
            <w:pPr>
              <w:spacing w:after="0" w:line="240" w:lineRule="auto"/>
              <w:jc w:val="center"/>
              <w:rPr>
                <w:rFonts w:eastAsia="Times New Roman" w:cstheme="minorHAnsi"/>
                <w:sz w:val="18"/>
                <w:szCs w:val="18"/>
                <w:lang w:eastAsia="lv-LV"/>
              </w:rPr>
            </w:pPr>
            <w:hyperlink r:id="rId62" w:history="1">
              <w:r w:rsidR="00223AD0" w:rsidRPr="00EA7430">
                <w:rPr>
                  <w:rStyle w:val="Hipersaite"/>
                  <w:rFonts w:eastAsia="Times New Roman" w:cstheme="minorHAnsi"/>
                  <w:color w:val="auto"/>
                  <w:sz w:val="18"/>
                  <w:szCs w:val="18"/>
                  <w:u w:val="none"/>
                  <w:lang w:eastAsia="lv-LV"/>
                </w:rPr>
                <w:t>Ikšķile - smilts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B79DB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82ACC3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585CEF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53A5B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3044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09EE26" w14:textId="77777777" w:rsidR="00223AD0" w:rsidRPr="00EA7430" w:rsidRDefault="00770880" w:rsidP="00060306">
            <w:pPr>
              <w:spacing w:after="0" w:line="240" w:lineRule="auto"/>
              <w:jc w:val="center"/>
              <w:rPr>
                <w:rFonts w:eastAsia="Times New Roman" w:cstheme="minorHAnsi"/>
                <w:sz w:val="18"/>
                <w:szCs w:val="18"/>
                <w:lang w:eastAsia="lv-LV"/>
              </w:rPr>
            </w:pPr>
            <w:hyperlink r:id="rId63" w:history="1">
              <w:r w:rsidR="00223AD0" w:rsidRPr="00EA7430">
                <w:rPr>
                  <w:rStyle w:val="Hipersaite"/>
                  <w:rFonts w:eastAsia="Times New Roman" w:cstheme="minorHAnsi"/>
                  <w:color w:val="auto"/>
                  <w:sz w:val="18"/>
                  <w:szCs w:val="18"/>
                  <w:u w:val="none"/>
                  <w:lang w:eastAsia="lv-LV"/>
                </w:rPr>
                <w:t>Jurģi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01DAE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637CB7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38C051E6"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6132F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2956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EE17B6" w14:textId="77777777" w:rsidR="00223AD0" w:rsidRPr="00EA7430" w:rsidRDefault="00770880" w:rsidP="00060306">
            <w:pPr>
              <w:spacing w:after="0" w:line="240" w:lineRule="auto"/>
              <w:jc w:val="center"/>
              <w:rPr>
                <w:rFonts w:eastAsia="Times New Roman" w:cstheme="minorHAnsi"/>
                <w:sz w:val="18"/>
                <w:szCs w:val="18"/>
                <w:lang w:eastAsia="lv-LV"/>
              </w:rPr>
            </w:pPr>
            <w:hyperlink r:id="rId64" w:history="1">
              <w:r w:rsidR="00223AD0" w:rsidRPr="00EA7430">
                <w:rPr>
                  <w:rStyle w:val="Hipersaite"/>
                  <w:rFonts w:eastAsia="Times New Roman" w:cstheme="minorHAnsi"/>
                  <w:color w:val="auto"/>
                  <w:sz w:val="18"/>
                  <w:szCs w:val="18"/>
                  <w:u w:val="none"/>
                  <w:lang w:eastAsia="lv-LV"/>
                </w:rPr>
                <w:t>Āriņi - dolomīts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10680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729B6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740D8D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512C71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6C6B5C" w14:textId="77777777" w:rsidR="00223AD0" w:rsidRPr="00EA7430" w:rsidRDefault="00770880" w:rsidP="00060306">
            <w:pPr>
              <w:spacing w:after="0" w:line="240" w:lineRule="auto"/>
              <w:jc w:val="center"/>
              <w:rPr>
                <w:rFonts w:eastAsia="Times New Roman" w:cstheme="minorHAnsi"/>
                <w:sz w:val="18"/>
                <w:szCs w:val="18"/>
                <w:lang w:eastAsia="lv-LV"/>
              </w:rPr>
            </w:pPr>
            <w:hyperlink r:id="rId65" w:history="1">
              <w:r w:rsidR="00223AD0" w:rsidRPr="00EA7430">
                <w:rPr>
                  <w:rStyle w:val="Hipersaite"/>
                  <w:rFonts w:eastAsia="Times New Roman" w:cstheme="minorHAnsi"/>
                  <w:color w:val="auto"/>
                  <w:sz w:val="18"/>
                  <w:szCs w:val="18"/>
                  <w:u w:val="none"/>
                  <w:lang w:eastAsia="lv-LV"/>
                </w:rPr>
                <w:t>Granāti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5F967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1D332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3B15AB4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CB1F8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486123A" w14:textId="77777777" w:rsidR="00223AD0" w:rsidRPr="00EA7430" w:rsidRDefault="00770880" w:rsidP="00060306">
            <w:pPr>
              <w:spacing w:after="0" w:line="240" w:lineRule="auto"/>
              <w:jc w:val="center"/>
              <w:rPr>
                <w:rFonts w:eastAsia="Times New Roman" w:cstheme="minorHAnsi"/>
                <w:sz w:val="18"/>
                <w:szCs w:val="18"/>
                <w:lang w:eastAsia="lv-LV"/>
              </w:rPr>
            </w:pPr>
            <w:hyperlink r:id="rId66" w:history="1">
              <w:r w:rsidR="00223AD0" w:rsidRPr="00EA7430">
                <w:rPr>
                  <w:rStyle w:val="Hipersaite"/>
                  <w:rFonts w:eastAsia="Times New Roman" w:cstheme="minorHAnsi"/>
                  <w:color w:val="auto"/>
                  <w:sz w:val="18"/>
                  <w:szCs w:val="18"/>
                  <w:u w:val="none"/>
                  <w:lang w:eastAsia="lv-LV"/>
                </w:rPr>
                <w:t>Granāti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676292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E151D6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38BD0FA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5942F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6B256D" w14:textId="77777777" w:rsidR="00223AD0" w:rsidRPr="00EA7430" w:rsidRDefault="00770880" w:rsidP="00060306">
            <w:pPr>
              <w:spacing w:after="0" w:line="240" w:lineRule="auto"/>
              <w:jc w:val="center"/>
              <w:rPr>
                <w:rFonts w:eastAsia="Times New Roman" w:cstheme="minorHAnsi"/>
                <w:sz w:val="18"/>
                <w:szCs w:val="18"/>
                <w:lang w:eastAsia="lv-LV"/>
              </w:rPr>
            </w:pPr>
            <w:hyperlink r:id="rId67" w:history="1">
              <w:proofErr w:type="spellStart"/>
              <w:r w:rsidR="00223AD0" w:rsidRPr="00EA7430">
                <w:rPr>
                  <w:rStyle w:val="Hipersaite"/>
                  <w:rFonts w:eastAsia="Times New Roman" w:cstheme="minorHAnsi"/>
                  <w:color w:val="auto"/>
                  <w:sz w:val="18"/>
                  <w:szCs w:val="18"/>
                  <w:u w:val="none"/>
                  <w:lang w:eastAsia="lv-LV"/>
                </w:rPr>
                <w:t>Tūrkalne</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87675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945CE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448BB90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0D5F7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2898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14391D" w14:textId="77777777" w:rsidR="00223AD0" w:rsidRPr="00EA7430" w:rsidRDefault="00770880" w:rsidP="00060306">
            <w:pPr>
              <w:spacing w:after="0" w:line="240" w:lineRule="auto"/>
              <w:jc w:val="center"/>
              <w:rPr>
                <w:rFonts w:eastAsia="Times New Roman" w:cstheme="minorHAnsi"/>
                <w:sz w:val="18"/>
                <w:szCs w:val="18"/>
                <w:lang w:eastAsia="lv-LV"/>
              </w:rPr>
            </w:pPr>
            <w:hyperlink r:id="rId68" w:history="1">
              <w:proofErr w:type="spellStart"/>
              <w:r w:rsidR="00223AD0" w:rsidRPr="00EA7430">
                <w:rPr>
                  <w:rStyle w:val="Hipersaite"/>
                  <w:rFonts w:eastAsia="Times New Roman" w:cstheme="minorHAnsi"/>
                  <w:color w:val="auto"/>
                  <w:sz w:val="18"/>
                  <w:szCs w:val="18"/>
                  <w:u w:val="none"/>
                  <w:lang w:eastAsia="lv-LV"/>
                </w:rPr>
                <w:t>Dukses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DFE20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F008B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15BD2BD"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45821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2898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89C18DF" w14:textId="77777777" w:rsidR="00223AD0" w:rsidRPr="00EA7430" w:rsidRDefault="00770880" w:rsidP="00060306">
            <w:pPr>
              <w:spacing w:after="0" w:line="240" w:lineRule="auto"/>
              <w:jc w:val="center"/>
              <w:rPr>
                <w:rFonts w:eastAsia="Times New Roman" w:cstheme="minorHAnsi"/>
                <w:sz w:val="18"/>
                <w:szCs w:val="18"/>
                <w:lang w:eastAsia="lv-LV"/>
              </w:rPr>
            </w:pPr>
            <w:hyperlink r:id="rId69" w:history="1">
              <w:proofErr w:type="spellStart"/>
              <w:r w:rsidR="00223AD0" w:rsidRPr="00EA7430">
                <w:rPr>
                  <w:rStyle w:val="Hipersaite"/>
                  <w:rFonts w:eastAsia="Times New Roman" w:cstheme="minorHAnsi"/>
                  <w:color w:val="auto"/>
                  <w:sz w:val="18"/>
                  <w:szCs w:val="18"/>
                  <w:u w:val="none"/>
                  <w:lang w:eastAsia="lv-LV"/>
                </w:rPr>
                <w:t>Dukses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7731A8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CD55A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25AB6E9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B08C2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2894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FD98CB" w14:textId="77777777" w:rsidR="00223AD0" w:rsidRPr="00EA7430" w:rsidRDefault="00770880" w:rsidP="00060306">
            <w:pPr>
              <w:spacing w:after="0" w:line="240" w:lineRule="auto"/>
              <w:jc w:val="center"/>
              <w:rPr>
                <w:rFonts w:eastAsia="Times New Roman" w:cstheme="minorHAnsi"/>
                <w:sz w:val="18"/>
                <w:szCs w:val="18"/>
                <w:lang w:eastAsia="lv-LV"/>
              </w:rPr>
            </w:pPr>
            <w:hyperlink r:id="rId70" w:history="1">
              <w:r w:rsidR="00223AD0" w:rsidRPr="00EA7430">
                <w:rPr>
                  <w:rStyle w:val="Hipersaite"/>
                  <w:rFonts w:eastAsia="Times New Roman" w:cstheme="minorHAnsi"/>
                  <w:color w:val="auto"/>
                  <w:sz w:val="18"/>
                  <w:szCs w:val="18"/>
                  <w:u w:val="none"/>
                  <w:lang w:eastAsia="lv-LV"/>
                </w:rPr>
                <w:t>Kadiķu pļava</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DBA1C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DA16D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556F870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BE053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2871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DC27CA" w14:textId="77777777" w:rsidR="00223AD0" w:rsidRPr="00EA7430" w:rsidRDefault="00770880" w:rsidP="00060306">
            <w:pPr>
              <w:spacing w:after="0" w:line="240" w:lineRule="auto"/>
              <w:jc w:val="center"/>
              <w:rPr>
                <w:rFonts w:eastAsia="Times New Roman" w:cstheme="minorHAnsi"/>
                <w:sz w:val="18"/>
                <w:szCs w:val="18"/>
                <w:lang w:eastAsia="lv-LV"/>
              </w:rPr>
            </w:pPr>
            <w:hyperlink r:id="rId71" w:history="1">
              <w:proofErr w:type="spellStart"/>
              <w:r w:rsidR="00223AD0" w:rsidRPr="00EA7430">
                <w:rPr>
                  <w:rStyle w:val="Hipersaite"/>
                  <w:rFonts w:eastAsia="Times New Roman" w:cstheme="minorHAnsi"/>
                  <w:color w:val="auto"/>
                  <w:sz w:val="18"/>
                  <w:szCs w:val="18"/>
                  <w:u w:val="none"/>
                  <w:lang w:eastAsia="lv-LV"/>
                </w:rPr>
                <w:t>Kranciems</w:t>
              </w:r>
              <w:proofErr w:type="spellEnd"/>
              <w:r w:rsidR="00223AD0" w:rsidRPr="00EA7430">
                <w:rPr>
                  <w:rStyle w:val="Hipersaite"/>
                  <w:rFonts w:eastAsia="Times New Roman" w:cstheme="minorHAnsi"/>
                  <w:color w:val="auto"/>
                  <w:sz w:val="18"/>
                  <w:szCs w:val="18"/>
                  <w:u w:val="none"/>
                  <w:lang w:eastAsia="lv-LV"/>
                </w:rPr>
                <w:t xml:space="preserve"> - Kokneši-2 - mālsmilts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EF4B6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2D3C5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Mālsmilts</w:t>
            </w:r>
          </w:p>
        </w:tc>
      </w:tr>
      <w:tr w:rsidR="00916945" w:rsidRPr="00EA7430" w14:paraId="1CC02FA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9BF9B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2804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C71FEC" w14:textId="77777777" w:rsidR="00223AD0" w:rsidRPr="00EA7430" w:rsidRDefault="00770880" w:rsidP="00060306">
            <w:pPr>
              <w:spacing w:after="0" w:line="240" w:lineRule="auto"/>
              <w:jc w:val="center"/>
              <w:rPr>
                <w:rFonts w:eastAsia="Times New Roman" w:cstheme="minorHAnsi"/>
                <w:sz w:val="18"/>
                <w:szCs w:val="18"/>
                <w:lang w:eastAsia="lv-LV"/>
              </w:rPr>
            </w:pPr>
            <w:hyperlink r:id="rId72" w:history="1">
              <w:r w:rsidR="00223AD0" w:rsidRPr="00EA7430">
                <w:rPr>
                  <w:rStyle w:val="Hipersaite"/>
                  <w:rFonts w:eastAsia="Times New Roman" w:cstheme="minorHAnsi"/>
                  <w:color w:val="auto"/>
                  <w:sz w:val="18"/>
                  <w:szCs w:val="18"/>
                  <w:u w:val="none"/>
                  <w:lang w:eastAsia="lv-LV"/>
                </w:rPr>
                <w:t>Meža Ošāni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2056B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AA490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42990A4C"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F1675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F168BF6" w14:textId="77777777" w:rsidR="00223AD0" w:rsidRPr="00EA7430" w:rsidRDefault="00770880" w:rsidP="00060306">
            <w:pPr>
              <w:spacing w:after="0" w:line="240" w:lineRule="auto"/>
              <w:jc w:val="center"/>
              <w:rPr>
                <w:rFonts w:eastAsia="Times New Roman" w:cstheme="minorHAnsi"/>
                <w:sz w:val="18"/>
                <w:szCs w:val="18"/>
                <w:lang w:eastAsia="lv-LV"/>
              </w:rPr>
            </w:pPr>
            <w:hyperlink r:id="rId73" w:history="1">
              <w:proofErr w:type="spellStart"/>
              <w:r w:rsidR="00223AD0" w:rsidRPr="00EA7430">
                <w:rPr>
                  <w:rStyle w:val="Hipersaite"/>
                  <w:rFonts w:eastAsia="Times New Roman" w:cstheme="minorHAnsi"/>
                  <w:color w:val="auto"/>
                  <w:sz w:val="18"/>
                  <w:szCs w:val="18"/>
                  <w:u w:val="none"/>
                  <w:lang w:eastAsia="lv-LV"/>
                </w:rPr>
                <w:t>Dubkalni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0432E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F21E69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2D14224"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2CE9B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0EDEBB" w14:textId="77777777" w:rsidR="00223AD0" w:rsidRPr="00EA7430" w:rsidRDefault="00770880" w:rsidP="00060306">
            <w:pPr>
              <w:spacing w:after="0" w:line="240" w:lineRule="auto"/>
              <w:jc w:val="center"/>
              <w:rPr>
                <w:rFonts w:eastAsia="Times New Roman" w:cstheme="minorHAnsi"/>
                <w:sz w:val="18"/>
                <w:szCs w:val="18"/>
                <w:lang w:eastAsia="lv-LV"/>
              </w:rPr>
            </w:pPr>
            <w:hyperlink r:id="rId74" w:history="1">
              <w:proofErr w:type="spellStart"/>
              <w:r w:rsidR="00223AD0" w:rsidRPr="00EA7430">
                <w:rPr>
                  <w:rStyle w:val="Hipersaite"/>
                  <w:rFonts w:eastAsia="Times New Roman" w:cstheme="minorHAnsi"/>
                  <w:color w:val="auto"/>
                  <w:sz w:val="18"/>
                  <w:szCs w:val="18"/>
                  <w:u w:val="none"/>
                  <w:lang w:eastAsia="lv-LV"/>
                </w:rPr>
                <w:t>Dubkalni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783903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3F5CA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A3E611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E314A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29C1FA4" w14:textId="77777777" w:rsidR="00223AD0" w:rsidRPr="00EA7430" w:rsidRDefault="00770880" w:rsidP="00060306">
            <w:pPr>
              <w:spacing w:after="0" w:line="240" w:lineRule="auto"/>
              <w:jc w:val="center"/>
              <w:rPr>
                <w:rFonts w:eastAsia="Times New Roman" w:cstheme="minorHAnsi"/>
                <w:sz w:val="18"/>
                <w:szCs w:val="18"/>
                <w:lang w:eastAsia="lv-LV"/>
              </w:rPr>
            </w:pPr>
            <w:hyperlink r:id="rId75" w:history="1">
              <w:proofErr w:type="spellStart"/>
              <w:r w:rsidR="00223AD0" w:rsidRPr="00EA7430">
                <w:rPr>
                  <w:rStyle w:val="Hipersaite"/>
                  <w:rFonts w:eastAsia="Times New Roman" w:cstheme="minorHAnsi"/>
                  <w:color w:val="auto"/>
                  <w:sz w:val="18"/>
                  <w:szCs w:val="18"/>
                  <w:u w:val="none"/>
                  <w:lang w:eastAsia="lv-LV"/>
                </w:rPr>
                <w:t>Ezerlīči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76894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7E598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596527B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1ECA2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3D1E9F" w14:textId="77777777" w:rsidR="00223AD0" w:rsidRPr="00EA7430" w:rsidRDefault="00770880" w:rsidP="00060306">
            <w:pPr>
              <w:spacing w:after="0" w:line="240" w:lineRule="auto"/>
              <w:jc w:val="center"/>
              <w:rPr>
                <w:rFonts w:eastAsia="Times New Roman" w:cstheme="minorHAnsi"/>
                <w:sz w:val="18"/>
                <w:szCs w:val="18"/>
                <w:lang w:eastAsia="lv-LV"/>
              </w:rPr>
            </w:pPr>
            <w:hyperlink r:id="rId76" w:history="1">
              <w:proofErr w:type="spellStart"/>
              <w:r w:rsidR="00223AD0" w:rsidRPr="00EA7430">
                <w:rPr>
                  <w:rStyle w:val="Hipersaite"/>
                  <w:rFonts w:eastAsia="Times New Roman" w:cstheme="minorHAnsi"/>
                  <w:color w:val="auto"/>
                  <w:sz w:val="18"/>
                  <w:szCs w:val="18"/>
                  <w:u w:val="none"/>
                  <w:lang w:eastAsia="lv-LV"/>
                </w:rPr>
                <w:t>Ezerlīči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CC69F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09148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305C39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8B1FC9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2532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F34D80A" w14:textId="77777777" w:rsidR="00223AD0" w:rsidRPr="00EA7430" w:rsidRDefault="00770880" w:rsidP="00060306">
            <w:pPr>
              <w:spacing w:after="0" w:line="240" w:lineRule="auto"/>
              <w:jc w:val="center"/>
              <w:rPr>
                <w:rFonts w:eastAsia="Times New Roman" w:cstheme="minorHAnsi"/>
                <w:sz w:val="18"/>
                <w:szCs w:val="18"/>
                <w:lang w:eastAsia="lv-LV"/>
              </w:rPr>
            </w:pPr>
            <w:hyperlink r:id="rId77" w:history="1">
              <w:r w:rsidR="00223AD0" w:rsidRPr="00EA7430">
                <w:rPr>
                  <w:rStyle w:val="Hipersaite"/>
                  <w:rFonts w:eastAsia="Times New Roman" w:cstheme="minorHAnsi"/>
                  <w:color w:val="auto"/>
                  <w:sz w:val="18"/>
                  <w:szCs w:val="18"/>
                  <w:u w:val="none"/>
                  <w:lang w:eastAsia="lv-LV"/>
                </w:rPr>
                <w:t>Lāsītes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51030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3ECEB2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B2F318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2DF0F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2532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0831864" w14:textId="77777777" w:rsidR="00223AD0" w:rsidRPr="00EA7430" w:rsidRDefault="00770880" w:rsidP="00060306">
            <w:pPr>
              <w:spacing w:after="0" w:line="240" w:lineRule="auto"/>
              <w:jc w:val="center"/>
              <w:rPr>
                <w:rFonts w:eastAsia="Times New Roman" w:cstheme="minorHAnsi"/>
                <w:sz w:val="18"/>
                <w:szCs w:val="18"/>
                <w:lang w:eastAsia="lv-LV"/>
              </w:rPr>
            </w:pPr>
            <w:hyperlink r:id="rId78" w:history="1">
              <w:r w:rsidR="00223AD0" w:rsidRPr="00EA7430">
                <w:rPr>
                  <w:rStyle w:val="Hipersaite"/>
                  <w:rFonts w:eastAsia="Times New Roman" w:cstheme="minorHAnsi"/>
                  <w:color w:val="auto"/>
                  <w:sz w:val="18"/>
                  <w:szCs w:val="18"/>
                  <w:u w:val="none"/>
                  <w:lang w:eastAsia="lv-LV"/>
                </w:rPr>
                <w:t>Lāsītes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4B7F3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B5AF32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488416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8B005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2488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B99320A" w14:textId="77777777" w:rsidR="00223AD0" w:rsidRPr="00EA7430" w:rsidRDefault="00770880" w:rsidP="00060306">
            <w:pPr>
              <w:spacing w:after="0" w:line="240" w:lineRule="auto"/>
              <w:jc w:val="center"/>
              <w:rPr>
                <w:rFonts w:eastAsia="Times New Roman" w:cstheme="minorHAnsi"/>
                <w:sz w:val="18"/>
                <w:szCs w:val="18"/>
                <w:lang w:eastAsia="lv-LV"/>
              </w:rPr>
            </w:pPr>
            <w:hyperlink r:id="rId79" w:history="1">
              <w:proofErr w:type="spellStart"/>
              <w:r w:rsidR="00223AD0" w:rsidRPr="00EA7430">
                <w:rPr>
                  <w:rStyle w:val="Hipersaite"/>
                  <w:rFonts w:eastAsia="Times New Roman" w:cstheme="minorHAnsi"/>
                  <w:color w:val="auto"/>
                  <w:sz w:val="18"/>
                  <w:szCs w:val="18"/>
                  <w:u w:val="none"/>
                  <w:lang w:eastAsia="lv-LV"/>
                </w:rPr>
                <w:t>Miemenes</w:t>
              </w:r>
              <w:proofErr w:type="spellEnd"/>
              <w:r w:rsidR="00223AD0" w:rsidRPr="00EA7430">
                <w:rPr>
                  <w:rStyle w:val="Hipersaite"/>
                  <w:rFonts w:eastAsia="Times New Roman" w:cstheme="minorHAnsi"/>
                  <w:color w:val="auto"/>
                  <w:sz w:val="18"/>
                  <w:szCs w:val="18"/>
                  <w:u w:val="none"/>
                  <w:lang w:eastAsia="lv-LV"/>
                </w:rPr>
                <w:t xml:space="preserve"> - 3</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21B66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B6032C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97A613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A41C8B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2488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BEB69A" w14:textId="77777777" w:rsidR="00223AD0" w:rsidRPr="00EA7430" w:rsidRDefault="00770880" w:rsidP="00060306">
            <w:pPr>
              <w:spacing w:after="0" w:line="240" w:lineRule="auto"/>
              <w:jc w:val="center"/>
              <w:rPr>
                <w:rFonts w:eastAsia="Times New Roman" w:cstheme="minorHAnsi"/>
                <w:sz w:val="18"/>
                <w:szCs w:val="18"/>
                <w:lang w:eastAsia="lv-LV"/>
              </w:rPr>
            </w:pPr>
            <w:hyperlink r:id="rId80" w:history="1">
              <w:proofErr w:type="spellStart"/>
              <w:r w:rsidR="00223AD0" w:rsidRPr="00EA7430">
                <w:rPr>
                  <w:rStyle w:val="Hipersaite"/>
                  <w:rFonts w:eastAsia="Times New Roman" w:cstheme="minorHAnsi"/>
                  <w:color w:val="auto"/>
                  <w:sz w:val="18"/>
                  <w:szCs w:val="18"/>
                  <w:u w:val="none"/>
                  <w:lang w:eastAsia="lv-LV"/>
                </w:rPr>
                <w:t>Miemenes</w:t>
              </w:r>
              <w:proofErr w:type="spellEnd"/>
              <w:r w:rsidR="00223AD0" w:rsidRPr="00EA7430">
                <w:rPr>
                  <w:rStyle w:val="Hipersaite"/>
                  <w:rFonts w:eastAsia="Times New Roman" w:cstheme="minorHAnsi"/>
                  <w:color w:val="auto"/>
                  <w:sz w:val="18"/>
                  <w:szCs w:val="18"/>
                  <w:u w:val="none"/>
                  <w:lang w:eastAsia="lv-LV"/>
                </w:rPr>
                <w:t xml:space="preserve"> - 3</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77017C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4CDB0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D974DB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6EF9EF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2456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B27ED6" w14:textId="77777777" w:rsidR="00223AD0" w:rsidRPr="00EA7430" w:rsidRDefault="00770880" w:rsidP="00060306">
            <w:pPr>
              <w:spacing w:after="0" w:line="240" w:lineRule="auto"/>
              <w:jc w:val="center"/>
              <w:rPr>
                <w:rFonts w:eastAsia="Times New Roman" w:cstheme="minorHAnsi"/>
                <w:sz w:val="18"/>
                <w:szCs w:val="18"/>
                <w:lang w:eastAsia="lv-LV"/>
              </w:rPr>
            </w:pPr>
            <w:hyperlink r:id="rId81" w:history="1">
              <w:proofErr w:type="spellStart"/>
              <w:r w:rsidR="00223AD0" w:rsidRPr="00EA7430">
                <w:rPr>
                  <w:rStyle w:val="Hipersaite"/>
                  <w:rFonts w:eastAsia="Times New Roman" w:cstheme="minorHAnsi"/>
                  <w:color w:val="auto"/>
                  <w:sz w:val="18"/>
                  <w:szCs w:val="18"/>
                  <w:u w:val="none"/>
                  <w:lang w:eastAsia="lv-LV"/>
                </w:rPr>
                <w:t>Lejascelmiņi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7B8C36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62D941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7C309B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8D15A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84C65E" w14:textId="77777777" w:rsidR="00223AD0" w:rsidRPr="00EA7430" w:rsidRDefault="00770880" w:rsidP="00060306">
            <w:pPr>
              <w:spacing w:after="0" w:line="240" w:lineRule="auto"/>
              <w:jc w:val="center"/>
              <w:rPr>
                <w:rFonts w:eastAsia="Times New Roman" w:cstheme="minorHAnsi"/>
                <w:sz w:val="18"/>
                <w:szCs w:val="18"/>
                <w:lang w:eastAsia="lv-LV"/>
              </w:rPr>
            </w:pPr>
            <w:hyperlink r:id="rId82" w:history="1">
              <w:r w:rsidR="00223AD0" w:rsidRPr="00EA7430">
                <w:rPr>
                  <w:rStyle w:val="Hipersaite"/>
                  <w:rFonts w:eastAsia="Times New Roman" w:cstheme="minorHAnsi"/>
                  <w:color w:val="auto"/>
                  <w:sz w:val="18"/>
                  <w:szCs w:val="18"/>
                  <w:u w:val="none"/>
                  <w:lang w:eastAsia="lv-LV"/>
                </w:rPr>
                <w:t>Āriņi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BAD30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13F62E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6BBAF04"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057C53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2357066" w14:textId="77777777" w:rsidR="00223AD0" w:rsidRPr="00EA7430" w:rsidRDefault="00770880" w:rsidP="00060306">
            <w:pPr>
              <w:spacing w:after="0" w:line="240" w:lineRule="auto"/>
              <w:jc w:val="center"/>
              <w:rPr>
                <w:rFonts w:eastAsia="Times New Roman" w:cstheme="minorHAnsi"/>
                <w:sz w:val="18"/>
                <w:szCs w:val="18"/>
                <w:lang w:eastAsia="lv-LV"/>
              </w:rPr>
            </w:pPr>
            <w:hyperlink r:id="rId83" w:history="1">
              <w:r w:rsidR="00223AD0" w:rsidRPr="00EA7430">
                <w:rPr>
                  <w:rStyle w:val="Hipersaite"/>
                  <w:rFonts w:eastAsia="Times New Roman" w:cstheme="minorHAnsi"/>
                  <w:color w:val="auto"/>
                  <w:sz w:val="18"/>
                  <w:szCs w:val="18"/>
                  <w:u w:val="none"/>
                  <w:lang w:eastAsia="lv-LV"/>
                </w:rPr>
                <w:t>Āriņi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725D35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129AC1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Mālsmilts</w:t>
            </w:r>
          </w:p>
        </w:tc>
      </w:tr>
      <w:tr w:rsidR="00916945" w:rsidRPr="00EA7430" w14:paraId="7495D32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36234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CF4AB05" w14:textId="77777777" w:rsidR="00223AD0" w:rsidRPr="00EA7430" w:rsidRDefault="00770880" w:rsidP="00060306">
            <w:pPr>
              <w:spacing w:after="0" w:line="240" w:lineRule="auto"/>
              <w:jc w:val="center"/>
              <w:rPr>
                <w:rFonts w:eastAsia="Times New Roman" w:cstheme="minorHAnsi"/>
                <w:sz w:val="18"/>
                <w:szCs w:val="18"/>
                <w:lang w:eastAsia="lv-LV"/>
              </w:rPr>
            </w:pPr>
            <w:hyperlink r:id="rId84" w:history="1">
              <w:r w:rsidR="00223AD0" w:rsidRPr="00EA7430">
                <w:rPr>
                  <w:rStyle w:val="Hipersaite"/>
                  <w:rFonts w:eastAsia="Times New Roman" w:cstheme="minorHAnsi"/>
                  <w:color w:val="auto"/>
                  <w:sz w:val="18"/>
                  <w:szCs w:val="18"/>
                  <w:u w:val="none"/>
                  <w:lang w:eastAsia="lv-LV"/>
                </w:rPr>
                <w:t>Vārpas - dolomīts, smilts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51B03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E1055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2B01271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D1AFF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lastRenderedPageBreak/>
              <w:t>2351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158973C" w14:textId="77777777" w:rsidR="00223AD0" w:rsidRPr="00EA7430" w:rsidRDefault="00770880" w:rsidP="00060306">
            <w:pPr>
              <w:spacing w:after="0" w:line="240" w:lineRule="auto"/>
              <w:jc w:val="center"/>
              <w:rPr>
                <w:rFonts w:eastAsia="Times New Roman" w:cstheme="minorHAnsi"/>
                <w:sz w:val="18"/>
                <w:szCs w:val="18"/>
                <w:lang w:eastAsia="lv-LV"/>
              </w:rPr>
            </w:pPr>
            <w:hyperlink r:id="rId85" w:history="1">
              <w:r w:rsidR="00223AD0" w:rsidRPr="00EA7430">
                <w:rPr>
                  <w:rStyle w:val="Hipersaite"/>
                  <w:rFonts w:eastAsia="Times New Roman" w:cstheme="minorHAnsi"/>
                  <w:color w:val="auto"/>
                  <w:sz w:val="18"/>
                  <w:szCs w:val="18"/>
                  <w:u w:val="none"/>
                  <w:lang w:eastAsia="lv-LV"/>
                </w:rPr>
                <w:t>Vārpas - dolomīts, smilts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AE9FF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3C291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1A606E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450E4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1887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423FE5" w14:textId="77777777" w:rsidR="00223AD0" w:rsidRPr="00EA7430" w:rsidRDefault="00770880" w:rsidP="00060306">
            <w:pPr>
              <w:spacing w:after="0" w:line="240" w:lineRule="auto"/>
              <w:jc w:val="center"/>
              <w:rPr>
                <w:rFonts w:eastAsia="Times New Roman" w:cstheme="minorHAnsi"/>
                <w:sz w:val="18"/>
                <w:szCs w:val="18"/>
                <w:lang w:eastAsia="lv-LV"/>
              </w:rPr>
            </w:pPr>
            <w:hyperlink r:id="rId86" w:history="1">
              <w:r w:rsidR="00223AD0" w:rsidRPr="00EA7430">
                <w:rPr>
                  <w:rStyle w:val="Hipersaite"/>
                  <w:rFonts w:eastAsia="Times New Roman" w:cstheme="minorHAnsi"/>
                  <w:color w:val="auto"/>
                  <w:sz w:val="18"/>
                  <w:szCs w:val="18"/>
                  <w:u w:val="none"/>
                  <w:lang w:eastAsia="lv-LV"/>
                </w:rPr>
                <w:t xml:space="preserve">Ikšķile - </w:t>
              </w:r>
              <w:proofErr w:type="spellStart"/>
              <w:r w:rsidR="00223AD0" w:rsidRPr="00EA7430">
                <w:rPr>
                  <w:rStyle w:val="Hipersaite"/>
                  <w:rFonts w:eastAsia="Times New Roman" w:cstheme="minorHAnsi"/>
                  <w:color w:val="auto"/>
                  <w:sz w:val="18"/>
                  <w:szCs w:val="18"/>
                  <w:u w:val="none"/>
                  <w:lang w:eastAsia="lv-LV"/>
                </w:rPr>
                <w:t>1978.g</w:t>
              </w:r>
              <w:proofErr w:type="spellEnd"/>
              <w:r w:rsidR="00223AD0" w:rsidRPr="00EA7430">
                <w:rPr>
                  <w:rStyle w:val="Hipersaite"/>
                  <w:rFonts w:eastAsia="Times New Roman" w:cstheme="minorHAnsi"/>
                  <w:color w:val="auto"/>
                  <w:sz w:val="18"/>
                  <w:szCs w:val="18"/>
                  <w:u w:val="none"/>
                  <w:lang w:eastAsia="lv-LV"/>
                </w:rPr>
                <w:t>.</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299F63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78703B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2426841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964999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1887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647054" w14:textId="77777777" w:rsidR="00223AD0" w:rsidRPr="00EA7430" w:rsidRDefault="00770880" w:rsidP="00060306">
            <w:pPr>
              <w:spacing w:after="0" w:line="240" w:lineRule="auto"/>
              <w:jc w:val="center"/>
              <w:rPr>
                <w:rFonts w:eastAsia="Times New Roman" w:cstheme="minorHAnsi"/>
                <w:sz w:val="18"/>
                <w:szCs w:val="18"/>
                <w:lang w:eastAsia="lv-LV"/>
              </w:rPr>
            </w:pPr>
            <w:hyperlink r:id="rId87" w:history="1">
              <w:r w:rsidR="00223AD0" w:rsidRPr="00EA7430">
                <w:rPr>
                  <w:rStyle w:val="Hipersaite"/>
                  <w:rFonts w:eastAsia="Times New Roman" w:cstheme="minorHAnsi"/>
                  <w:color w:val="auto"/>
                  <w:sz w:val="18"/>
                  <w:szCs w:val="18"/>
                  <w:u w:val="none"/>
                  <w:lang w:eastAsia="lv-LV"/>
                </w:rPr>
                <w:t xml:space="preserve">Ikšķile - </w:t>
              </w:r>
              <w:proofErr w:type="spellStart"/>
              <w:r w:rsidR="00223AD0" w:rsidRPr="00EA7430">
                <w:rPr>
                  <w:rStyle w:val="Hipersaite"/>
                  <w:rFonts w:eastAsia="Times New Roman" w:cstheme="minorHAnsi"/>
                  <w:color w:val="auto"/>
                  <w:sz w:val="18"/>
                  <w:szCs w:val="18"/>
                  <w:u w:val="none"/>
                  <w:lang w:eastAsia="lv-LV"/>
                </w:rPr>
                <w:t>1978.g</w:t>
              </w:r>
              <w:proofErr w:type="spellEnd"/>
              <w:r w:rsidR="00223AD0" w:rsidRPr="00EA7430">
                <w:rPr>
                  <w:rStyle w:val="Hipersaite"/>
                  <w:rFonts w:eastAsia="Times New Roman" w:cstheme="minorHAnsi"/>
                  <w:color w:val="auto"/>
                  <w:sz w:val="18"/>
                  <w:szCs w:val="18"/>
                  <w:u w:val="none"/>
                  <w:lang w:eastAsia="lv-LV"/>
                </w:rPr>
                <w:t>.</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35EFE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40486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493EF7A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4A5422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1848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E90641" w14:textId="77777777" w:rsidR="00223AD0" w:rsidRPr="00EA7430" w:rsidRDefault="00770880" w:rsidP="00060306">
            <w:pPr>
              <w:spacing w:after="0" w:line="240" w:lineRule="auto"/>
              <w:jc w:val="center"/>
              <w:rPr>
                <w:rFonts w:eastAsia="Times New Roman" w:cstheme="minorHAnsi"/>
                <w:sz w:val="18"/>
                <w:szCs w:val="18"/>
                <w:lang w:eastAsia="lv-LV"/>
              </w:rPr>
            </w:pPr>
            <w:hyperlink r:id="rId88" w:history="1">
              <w:r w:rsidR="00223AD0" w:rsidRPr="00EA7430">
                <w:rPr>
                  <w:rStyle w:val="Hipersaite"/>
                  <w:rFonts w:eastAsia="Times New Roman" w:cstheme="minorHAnsi"/>
                  <w:color w:val="auto"/>
                  <w:sz w:val="18"/>
                  <w:szCs w:val="18"/>
                  <w:u w:val="none"/>
                  <w:lang w:eastAsia="lv-LV"/>
                </w:rPr>
                <w:t>Siliņi - Ogres raj.</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0A1A4C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43B7D3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D13E5B9"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AE96C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7DA5DF4" w14:textId="77777777" w:rsidR="00223AD0" w:rsidRPr="00EA7430" w:rsidRDefault="00770880" w:rsidP="00060306">
            <w:pPr>
              <w:spacing w:after="0" w:line="240" w:lineRule="auto"/>
              <w:jc w:val="center"/>
              <w:rPr>
                <w:rFonts w:eastAsia="Times New Roman" w:cstheme="minorHAnsi"/>
                <w:sz w:val="18"/>
                <w:szCs w:val="18"/>
                <w:lang w:eastAsia="lv-LV"/>
              </w:rPr>
            </w:pPr>
            <w:hyperlink r:id="rId89" w:history="1">
              <w:proofErr w:type="spellStart"/>
              <w:r w:rsidR="00223AD0" w:rsidRPr="00EA7430">
                <w:rPr>
                  <w:rStyle w:val="Hipersaite"/>
                  <w:rFonts w:eastAsia="Times New Roman" w:cstheme="minorHAnsi"/>
                  <w:color w:val="auto"/>
                  <w:sz w:val="18"/>
                  <w:szCs w:val="18"/>
                  <w:u w:val="none"/>
                  <w:lang w:eastAsia="lv-LV"/>
                </w:rPr>
                <w:t>Kranciems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F532C7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DC938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Smilšmāls</w:t>
            </w:r>
          </w:p>
        </w:tc>
      </w:tr>
      <w:tr w:rsidR="00916945" w:rsidRPr="00EA7430" w14:paraId="6964DCB9"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F60E1F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2C8BE6F" w14:textId="77777777" w:rsidR="00223AD0" w:rsidRPr="00EA7430" w:rsidRDefault="00770880" w:rsidP="00060306">
            <w:pPr>
              <w:spacing w:after="0" w:line="240" w:lineRule="auto"/>
              <w:jc w:val="center"/>
              <w:rPr>
                <w:rFonts w:eastAsia="Times New Roman" w:cstheme="minorHAnsi"/>
                <w:sz w:val="18"/>
                <w:szCs w:val="18"/>
                <w:lang w:eastAsia="lv-LV"/>
              </w:rPr>
            </w:pPr>
            <w:hyperlink r:id="rId90" w:history="1">
              <w:proofErr w:type="spellStart"/>
              <w:r w:rsidR="00223AD0" w:rsidRPr="00EA7430">
                <w:rPr>
                  <w:rStyle w:val="Hipersaite"/>
                  <w:rFonts w:eastAsia="Times New Roman" w:cstheme="minorHAnsi"/>
                  <w:color w:val="auto"/>
                  <w:sz w:val="18"/>
                  <w:szCs w:val="18"/>
                  <w:u w:val="none"/>
                  <w:lang w:eastAsia="lv-LV"/>
                </w:rPr>
                <w:t>Kranciems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3E60A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60F70B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39DCE06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748BC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1697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B236B0B" w14:textId="77777777" w:rsidR="00223AD0" w:rsidRPr="00EA7430" w:rsidRDefault="00770880" w:rsidP="00060306">
            <w:pPr>
              <w:spacing w:after="0" w:line="240" w:lineRule="auto"/>
              <w:jc w:val="center"/>
              <w:rPr>
                <w:rFonts w:eastAsia="Times New Roman" w:cstheme="minorHAnsi"/>
                <w:sz w:val="18"/>
                <w:szCs w:val="18"/>
                <w:lang w:eastAsia="lv-LV"/>
              </w:rPr>
            </w:pPr>
            <w:hyperlink r:id="rId91" w:history="1">
              <w:proofErr w:type="spellStart"/>
              <w:r w:rsidR="00223AD0" w:rsidRPr="00EA7430">
                <w:rPr>
                  <w:rStyle w:val="Hipersaite"/>
                  <w:rFonts w:eastAsia="Times New Roman" w:cstheme="minorHAnsi"/>
                  <w:color w:val="auto"/>
                  <w:sz w:val="18"/>
                  <w:szCs w:val="18"/>
                  <w:u w:val="none"/>
                  <w:lang w:eastAsia="lv-LV"/>
                </w:rPr>
                <w:t>Kaparāmuri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CE7AB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46594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6B5CC2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99890F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1697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FD9E75" w14:textId="77777777" w:rsidR="00223AD0" w:rsidRPr="00EA7430" w:rsidRDefault="00770880" w:rsidP="00060306">
            <w:pPr>
              <w:spacing w:after="0" w:line="240" w:lineRule="auto"/>
              <w:jc w:val="center"/>
              <w:rPr>
                <w:rFonts w:eastAsia="Times New Roman" w:cstheme="minorHAnsi"/>
                <w:sz w:val="18"/>
                <w:szCs w:val="18"/>
                <w:lang w:eastAsia="lv-LV"/>
              </w:rPr>
            </w:pPr>
            <w:hyperlink r:id="rId92" w:history="1">
              <w:proofErr w:type="spellStart"/>
              <w:r w:rsidR="00223AD0" w:rsidRPr="00EA7430">
                <w:rPr>
                  <w:rStyle w:val="Hipersaite"/>
                  <w:rFonts w:eastAsia="Times New Roman" w:cstheme="minorHAnsi"/>
                  <w:color w:val="auto"/>
                  <w:sz w:val="18"/>
                  <w:szCs w:val="18"/>
                  <w:u w:val="none"/>
                  <w:lang w:eastAsia="lv-LV"/>
                </w:rPr>
                <w:t>Kaparāmuri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B4C2B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Ikšķiles 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99F135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61001B64"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766661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1564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E682DDE" w14:textId="77777777" w:rsidR="00223AD0" w:rsidRPr="00EA7430" w:rsidRDefault="00770880" w:rsidP="00060306">
            <w:pPr>
              <w:spacing w:after="0" w:line="240" w:lineRule="auto"/>
              <w:jc w:val="center"/>
              <w:rPr>
                <w:rFonts w:eastAsia="Times New Roman" w:cstheme="minorHAnsi"/>
                <w:sz w:val="18"/>
                <w:szCs w:val="18"/>
                <w:lang w:eastAsia="lv-LV"/>
              </w:rPr>
            </w:pPr>
            <w:hyperlink r:id="rId93" w:history="1">
              <w:r w:rsidR="00223AD0" w:rsidRPr="00EA7430">
                <w:rPr>
                  <w:rStyle w:val="Hipersaite"/>
                  <w:rFonts w:eastAsia="Times New Roman" w:cstheme="minorHAnsi"/>
                  <w:color w:val="auto"/>
                  <w:sz w:val="18"/>
                  <w:szCs w:val="18"/>
                  <w:u w:val="none"/>
                  <w:lang w:eastAsia="lv-LV"/>
                </w:rPr>
                <w:t>Ogres Kangari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DB4747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E5CD4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23B0487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27B0E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1309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BB7FFC" w14:textId="77777777" w:rsidR="00223AD0" w:rsidRPr="00EA7430" w:rsidRDefault="00770880" w:rsidP="00060306">
            <w:pPr>
              <w:spacing w:after="0" w:line="240" w:lineRule="auto"/>
              <w:jc w:val="center"/>
              <w:rPr>
                <w:rFonts w:eastAsia="Times New Roman" w:cstheme="minorHAnsi"/>
                <w:sz w:val="18"/>
                <w:szCs w:val="18"/>
                <w:lang w:eastAsia="lv-LV"/>
              </w:rPr>
            </w:pPr>
            <w:hyperlink r:id="rId94" w:history="1">
              <w:proofErr w:type="spellStart"/>
              <w:r w:rsidR="00223AD0" w:rsidRPr="00EA7430">
                <w:rPr>
                  <w:rStyle w:val="Hipersaite"/>
                  <w:rFonts w:eastAsia="Times New Roman" w:cstheme="minorHAnsi"/>
                  <w:color w:val="auto"/>
                  <w:sz w:val="18"/>
                  <w:szCs w:val="18"/>
                  <w:u w:val="none"/>
                  <w:lang w:eastAsia="lv-LV"/>
                </w:rPr>
                <w:t>Pilupe</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29EB7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3B3D6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379D497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D94DE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1306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8E9219" w14:textId="77777777" w:rsidR="00223AD0" w:rsidRPr="00EA7430" w:rsidRDefault="00770880" w:rsidP="00060306">
            <w:pPr>
              <w:spacing w:after="0" w:line="240" w:lineRule="auto"/>
              <w:jc w:val="center"/>
              <w:rPr>
                <w:rFonts w:eastAsia="Times New Roman" w:cstheme="minorHAnsi"/>
                <w:sz w:val="18"/>
                <w:szCs w:val="18"/>
                <w:lang w:eastAsia="lv-LV"/>
              </w:rPr>
            </w:pPr>
            <w:hyperlink r:id="rId95" w:history="1">
              <w:r w:rsidR="00223AD0" w:rsidRPr="00EA7430">
                <w:rPr>
                  <w:rStyle w:val="Hipersaite"/>
                  <w:rFonts w:eastAsia="Times New Roman" w:cstheme="minorHAnsi"/>
                  <w:color w:val="auto"/>
                  <w:sz w:val="18"/>
                  <w:szCs w:val="18"/>
                  <w:u w:val="none"/>
                  <w:lang w:eastAsia="lv-LV"/>
                </w:rPr>
                <w:t>Ogre -</w:t>
              </w:r>
              <w:proofErr w:type="spellStart"/>
              <w:r w:rsidR="00223AD0" w:rsidRPr="00EA7430">
                <w:rPr>
                  <w:rStyle w:val="Hipersaite"/>
                  <w:rFonts w:eastAsia="Times New Roman" w:cstheme="minorHAnsi"/>
                  <w:color w:val="auto"/>
                  <w:sz w:val="18"/>
                  <w:szCs w:val="18"/>
                  <w:u w:val="none"/>
                  <w:lang w:eastAsia="lv-LV"/>
                </w:rPr>
                <w:t>1960g</w:t>
              </w:r>
              <w:proofErr w:type="spellEnd"/>
              <w:r w:rsidR="00223AD0" w:rsidRPr="00EA7430">
                <w:rPr>
                  <w:rStyle w:val="Hipersaite"/>
                  <w:rFonts w:eastAsia="Times New Roman" w:cstheme="minorHAnsi"/>
                  <w:color w:val="auto"/>
                  <w:sz w:val="18"/>
                  <w:szCs w:val="18"/>
                  <w:u w:val="none"/>
                  <w:lang w:eastAsia="lv-LV"/>
                </w:rPr>
                <w:t>.</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387BA9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0E609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6107415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19345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969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9F92DEA" w14:textId="77777777" w:rsidR="00223AD0" w:rsidRPr="00EA7430" w:rsidRDefault="00770880" w:rsidP="00060306">
            <w:pPr>
              <w:spacing w:after="0" w:line="240" w:lineRule="auto"/>
              <w:jc w:val="center"/>
              <w:rPr>
                <w:rFonts w:eastAsia="Times New Roman" w:cstheme="minorHAnsi"/>
                <w:sz w:val="18"/>
                <w:szCs w:val="18"/>
                <w:lang w:eastAsia="lv-LV"/>
              </w:rPr>
            </w:pPr>
            <w:hyperlink r:id="rId96" w:history="1">
              <w:proofErr w:type="spellStart"/>
              <w:r w:rsidR="00223AD0" w:rsidRPr="00EA7430">
                <w:rPr>
                  <w:rStyle w:val="Hipersaite"/>
                  <w:rFonts w:eastAsia="Times New Roman" w:cstheme="minorHAnsi"/>
                  <w:color w:val="auto"/>
                  <w:sz w:val="18"/>
                  <w:szCs w:val="18"/>
                  <w:u w:val="none"/>
                  <w:lang w:eastAsia="lv-LV"/>
                </w:rPr>
                <w:t>Ņegaskalns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635B1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9A9C56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7C9652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E6335B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969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F0FCE3E" w14:textId="77777777" w:rsidR="00223AD0" w:rsidRPr="00EA7430" w:rsidRDefault="00770880" w:rsidP="00060306">
            <w:pPr>
              <w:spacing w:after="0" w:line="240" w:lineRule="auto"/>
              <w:jc w:val="center"/>
              <w:rPr>
                <w:rFonts w:eastAsia="Times New Roman" w:cstheme="minorHAnsi"/>
                <w:sz w:val="18"/>
                <w:szCs w:val="18"/>
                <w:lang w:eastAsia="lv-LV"/>
              </w:rPr>
            </w:pPr>
            <w:hyperlink r:id="rId97" w:history="1">
              <w:proofErr w:type="spellStart"/>
              <w:r w:rsidR="00223AD0" w:rsidRPr="00EA7430">
                <w:rPr>
                  <w:rStyle w:val="Hipersaite"/>
                  <w:rFonts w:eastAsia="Times New Roman" w:cstheme="minorHAnsi"/>
                  <w:color w:val="auto"/>
                  <w:sz w:val="18"/>
                  <w:szCs w:val="18"/>
                  <w:u w:val="none"/>
                  <w:lang w:eastAsia="lv-LV"/>
                </w:rPr>
                <w:t>Ņegaskalns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C6825F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285884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68F24B6F"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39875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56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E091096" w14:textId="77777777" w:rsidR="00223AD0" w:rsidRPr="00EA7430" w:rsidRDefault="00770880" w:rsidP="00060306">
            <w:pPr>
              <w:spacing w:after="0" w:line="240" w:lineRule="auto"/>
              <w:jc w:val="center"/>
              <w:rPr>
                <w:rFonts w:eastAsia="Times New Roman" w:cstheme="minorHAnsi"/>
                <w:sz w:val="18"/>
                <w:szCs w:val="18"/>
                <w:lang w:eastAsia="lv-LV"/>
              </w:rPr>
            </w:pPr>
            <w:hyperlink r:id="rId98" w:history="1">
              <w:r w:rsidR="00223AD0" w:rsidRPr="00EA7430">
                <w:rPr>
                  <w:rStyle w:val="Hipersaite"/>
                  <w:rFonts w:eastAsia="Times New Roman" w:cstheme="minorHAnsi"/>
                  <w:color w:val="auto"/>
                  <w:sz w:val="18"/>
                  <w:szCs w:val="18"/>
                  <w:u w:val="none"/>
                  <w:lang w:eastAsia="lv-LV"/>
                </w:rPr>
                <w:t>Birzgale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CDFC0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4A282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w:t>
            </w:r>
          </w:p>
        </w:tc>
      </w:tr>
      <w:tr w:rsidR="00916945" w:rsidRPr="00EA7430" w14:paraId="1C9DFAC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44CC2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467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4598E93" w14:textId="77777777" w:rsidR="00223AD0" w:rsidRPr="00EA7430" w:rsidRDefault="00770880" w:rsidP="00060306">
            <w:pPr>
              <w:spacing w:after="0" w:line="240" w:lineRule="auto"/>
              <w:jc w:val="center"/>
              <w:rPr>
                <w:rFonts w:eastAsia="Times New Roman" w:cstheme="minorHAnsi"/>
                <w:sz w:val="18"/>
                <w:szCs w:val="18"/>
                <w:lang w:eastAsia="lv-LV"/>
              </w:rPr>
            </w:pPr>
            <w:hyperlink r:id="rId99" w:history="1">
              <w:r w:rsidR="00223AD0" w:rsidRPr="00EA7430">
                <w:rPr>
                  <w:rStyle w:val="Hipersaite"/>
                  <w:rFonts w:eastAsia="Times New Roman" w:cstheme="minorHAnsi"/>
                  <w:color w:val="auto"/>
                  <w:sz w:val="18"/>
                  <w:szCs w:val="18"/>
                  <w:u w:val="none"/>
                  <w:lang w:eastAsia="lv-LV"/>
                </w:rPr>
                <w:t>Pūķi - saldūdens kaļķis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BF680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Rembates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06D17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Saldūdens kaļķis</w:t>
            </w:r>
          </w:p>
        </w:tc>
      </w:tr>
      <w:tr w:rsidR="00916945" w:rsidRPr="00EA7430" w14:paraId="1902F81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A966A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3012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D3D269" w14:textId="77777777" w:rsidR="00223AD0" w:rsidRPr="00EA7430" w:rsidRDefault="00770880" w:rsidP="00060306">
            <w:pPr>
              <w:spacing w:after="0" w:line="240" w:lineRule="auto"/>
              <w:jc w:val="center"/>
              <w:rPr>
                <w:rFonts w:eastAsia="Times New Roman" w:cstheme="minorHAnsi"/>
                <w:sz w:val="18"/>
                <w:szCs w:val="18"/>
                <w:lang w:eastAsia="lv-LV"/>
              </w:rPr>
            </w:pPr>
            <w:hyperlink r:id="rId100" w:history="1">
              <w:proofErr w:type="spellStart"/>
              <w:r w:rsidR="00223AD0" w:rsidRPr="00EA7430">
                <w:rPr>
                  <w:rStyle w:val="Hipersaite"/>
                  <w:rFonts w:eastAsia="Times New Roman" w:cstheme="minorHAnsi"/>
                  <w:color w:val="auto"/>
                  <w:sz w:val="18"/>
                  <w:szCs w:val="18"/>
                  <w:u w:val="none"/>
                  <w:lang w:eastAsia="lv-LV"/>
                </w:rPr>
                <w:t>Pieturdailes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D3BD36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B29ADF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1AED60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F4D97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3012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473971" w14:textId="77777777" w:rsidR="00223AD0" w:rsidRPr="00EA7430" w:rsidRDefault="00770880" w:rsidP="00060306">
            <w:pPr>
              <w:spacing w:after="0" w:line="240" w:lineRule="auto"/>
              <w:jc w:val="center"/>
              <w:rPr>
                <w:rFonts w:eastAsia="Times New Roman" w:cstheme="minorHAnsi"/>
                <w:sz w:val="18"/>
                <w:szCs w:val="18"/>
                <w:lang w:eastAsia="lv-LV"/>
              </w:rPr>
            </w:pPr>
            <w:hyperlink r:id="rId101" w:history="1">
              <w:proofErr w:type="spellStart"/>
              <w:r w:rsidR="00223AD0" w:rsidRPr="00EA7430">
                <w:rPr>
                  <w:rStyle w:val="Hipersaite"/>
                  <w:rFonts w:eastAsia="Times New Roman" w:cstheme="minorHAnsi"/>
                  <w:color w:val="auto"/>
                  <w:sz w:val="18"/>
                  <w:szCs w:val="18"/>
                  <w:u w:val="none"/>
                  <w:lang w:eastAsia="lv-LV"/>
                </w:rPr>
                <w:t>Pieturdailes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C73790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F68DE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Mālsmilts</w:t>
            </w:r>
          </w:p>
        </w:tc>
      </w:tr>
      <w:tr w:rsidR="00916945" w:rsidRPr="00EA7430" w14:paraId="68B8F18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B5473E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3012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EE22DB" w14:textId="77777777" w:rsidR="00223AD0" w:rsidRPr="00EA7430" w:rsidRDefault="00770880" w:rsidP="00060306">
            <w:pPr>
              <w:spacing w:after="0" w:line="240" w:lineRule="auto"/>
              <w:jc w:val="center"/>
              <w:rPr>
                <w:rFonts w:eastAsia="Times New Roman" w:cstheme="minorHAnsi"/>
                <w:sz w:val="18"/>
                <w:szCs w:val="18"/>
                <w:lang w:eastAsia="lv-LV"/>
              </w:rPr>
            </w:pPr>
            <w:hyperlink r:id="rId102" w:history="1">
              <w:proofErr w:type="spellStart"/>
              <w:r w:rsidR="00223AD0" w:rsidRPr="00EA7430">
                <w:rPr>
                  <w:rStyle w:val="Hipersaite"/>
                  <w:rFonts w:eastAsia="Times New Roman" w:cstheme="minorHAnsi"/>
                  <w:color w:val="auto"/>
                  <w:sz w:val="18"/>
                  <w:szCs w:val="18"/>
                  <w:u w:val="none"/>
                  <w:lang w:eastAsia="lv-LV"/>
                </w:rPr>
                <w:t>Pieturdailes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BC0B2C" w14:textId="77777777" w:rsidR="00223AD0"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w:t>
            </w:r>
            <w:r w:rsidR="00223AD0" w:rsidRPr="00EA7430">
              <w:rPr>
                <w:rFonts w:eastAsia="Times New Roman" w:cstheme="minorHAnsi"/>
                <w:sz w:val="18"/>
                <w:szCs w:val="18"/>
                <w:lang w:eastAsia="lv-LV"/>
              </w:rPr>
              <w:t>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40541C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1EBE1C0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A17263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218863" w14:textId="77777777" w:rsidR="00223AD0" w:rsidRPr="00EA7430" w:rsidRDefault="00770880" w:rsidP="00060306">
            <w:pPr>
              <w:spacing w:after="0" w:line="240" w:lineRule="auto"/>
              <w:jc w:val="center"/>
              <w:rPr>
                <w:rFonts w:eastAsia="Times New Roman" w:cstheme="minorHAnsi"/>
                <w:sz w:val="18"/>
                <w:szCs w:val="18"/>
                <w:lang w:eastAsia="lv-LV"/>
              </w:rPr>
            </w:pPr>
            <w:hyperlink r:id="rId103" w:history="1">
              <w:r w:rsidR="00223AD0" w:rsidRPr="00EA7430">
                <w:rPr>
                  <w:rStyle w:val="Hipersaite"/>
                  <w:rFonts w:eastAsia="Times New Roman" w:cstheme="minorHAnsi"/>
                  <w:color w:val="auto"/>
                  <w:sz w:val="18"/>
                  <w:szCs w:val="18"/>
                  <w:u w:val="none"/>
                  <w:lang w:eastAsia="lv-LV"/>
                </w:rPr>
                <w:t>Planki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279FC3A" w14:textId="77777777" w:rsidR="00223AD0"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Ogres </w:t>
            </w:r>
            <w:r w:rsidR="00223AD0" w:rsidRPr="00EA7430">
              <w:rPr>
                <w:rFonts w:eastAsia="Times New Roman" w:cstheme="minorHAnsi"/>
                <w:sz w:val="18"/>
                <w:szCs w:val="18"/>
                <w:lang w:eastAsia="lv-LV"/>
              </w:rPr>
              <w:t>novads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CCE3B1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8D70F4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E4517B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2999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BACDBDE" w14:textId="77777777" w:rsidR="00223AD0" w:rsidRPr="00EA7430" w:rsidRDefault="00770880" w:rsidP="00060306">
            <w:pPr>
              <w:spacing w:after="0" w:line="240" w:lineRule="auto"/>
              <w:jc w:val="center"/>
              <w:rPr>
                <w:rFonts w:eastAsia="Times New Roman" w:cstheme="minorHAnsi"/>
                <w:sz w:val="18"/>
                <w:szCs w:val="18"/>
                <w:lang w:eastAsia="lv-LV"/>
              </w:rPr>
            </w:pPr>
            <w:hyperlink r:id="rId104" w:history="1">
              <w:r w:rsidR="00223AD0" w:rsidRPr="00EA7430">
                <w:rPr>
                  <w:rStyle w:val="Hipersaite"/>
                  <w:rFonts w:eastAsia="Times New Roman" w:cstheme="minorHAnsi"/>
                  <w:color w:val="auto"/>
                  <w:sz w:val="18"/>
                  <w:szCs w:val="18"/>
                  <w:u w:val="none"/>
                  <w:lang w:eastAsia="lv-LV"/>
                </w:rPr>
                <w:t>Planki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7BB9A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Tomes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8D112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70A693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D7307E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2972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028686" w14:textId="77777777" w:rsidR="00223AD0" w:rsidRPr="00EA7430" w:rsidRDefault="00770880" w:rsidP="00060306">
            <w:pPr>
              <w:spacing w:after="0" w:line="240" w:lineRule="auto"/>
              <w:jc w:val="center"/>
              <w:rPr>
                <w:rFonts w:eastAsia="Times New Roman" w:cstheme="minorHAnsi"/>
                <w:sz w:val="18"/>
                <w:szCs w:val="18"/>
                <w:lang w:eastAsia="lv-LV"/>
              </w:rPr>
            </w:pPr>
            <w:hyperlink r:id="rId105" w:history="1">
              <w:r w:rsidR="00223AD0" w:rsidRPr="00EA7430">
                <w:rPr>
                  <w:rStyle w:val="Hipersaite"/>
                  <w:rFonts w:eastAsia="Times New Roman" w:cstheme="minorHAnsi"/>
                  <w:color w:val="auto"/>
                  <w:sz w:val="18"/>
                  <w:szCs w:val="18"/>
                  <w:u w:val="none"/>
                  <w:lang w:eastAsia="lv-LV"/>
                </w:rPr>
                <w:t>Garkalni-Līči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8EFB49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EEF227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250CE3C9"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72C34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2972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EBAA7BB" w14:textId="77777777" w:rsidR="00223AD0" w:rsidRPr="00EA7430" w:rsidRDefault="00770880" w:rsidP="00060306">
            <w:pPr>
              <w:spacing w:after="0" w:line="240" w:lineRule="auto"/>
              <w:jc w:val="center"/>
              <w:rPr>
                <w:rFonts w:eastAsia="Times New Roman" w:cstheme="minorHAnsi"/>
                <w:sz w:val="18"/>
                <w:szCs w:val="18"/>
                <w:lang w:eastAsia="lv-LV"/>
              </w:rPr>
            </w:pPr>
            <w:hyperlink r:id="rId106" w:history="1">
              <w:r w:rsidR="00223AD0" w:rsidRPr="00EA7430">
                <w:rPr>
                  <w:rStyle w:val="Hipersaite"/>
                  <w:rFonts w:eastAsia="Times New Roman" w:cstheme="minorHAnsi"/>
                  <w:color w:val="auto"/>
                  <w:sz w:val="18"/>
                  <w:szCs w:val="18"/>
                  <w:u w:val="none"/>
                  <w:lang w:eastAsia="lv-LV"/>
                </w:rPr>
                <w:t>Garkalni-Līči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C16D1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8352D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C771BC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A8B50E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ABF201" w14:textId="77777777" w:rsidR="00223AD0" w:rsidRPr="00EA7430" w:rsidRDefault="00770880" w:rsidP="00060306">
            <w:pPr>
              <w:spacing w:after="0" w:line="240" w:lineRule="auto"/>
              <w:jc w:val="center"/>
              <w:rPr>
                <w:rFonts w:eastAsia="Times New Roman" w:cstheme="minorHAnsi"/>
                <w:sz w:val="18"/>
                <w:szCs w:val="18"/>
                <w:lang w:eastAsia="lv-LV"/>
              </w:rPr>
            </w:pPr>
            <w:hyperlink r:id="rId107" w:history="1">
              <w:r w:rsidR="00223AD0" w:rsidRPr="00EA7430">
                <w:rPr>
                  <w:rStyle w:val="Hipersaite"/>
                  <w:rFonts w:eastAsia="Times New Roman" w:cstheme="minorHAnsi"/>
                  <w:color w:val="auto"/>
                  <w:sz w:val="18"/>
                  <w:szCs w:val="18"/>
                  <w:u w:val="none"/>
                  <w:lang w:eastAsia="lv-LV"/>
                </w:rPr>
                <w:t xml:space="preserve">Elksnīši </w:t>
              </w:r>
              <w:proofErr w:type="spellStart"/>
              <w:r w:rsidR="00223AD0" w:rsidRPr="00EA7430">
                <w:rPr>
                  <w:rStyle w:val="Hipersaite"/>
                  <w:rFonts w:eastAsia="Times New Roman" w:cstheme="minorHAnsi"/>
                  <w:color w:val="auto"/>
                  <w:sz w:val="18"/>
                  <w:szCs w:val="18"/>
                  <w:u w:val="none"/>
                  <w:lang w:eastAsia="lv-LV"/>
                </w:rPr>
                <w:t>VV</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6FF7D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83C70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6F895FAC"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072738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1C68C4F" w14:textId="77777777" w:rsidR="00223AD0" w:rsidRPr="00EA7430" w:rsidRDefault="00770880" w:rsidP="00060306">
            <w:pPr>
              <w:spacing w:after="0" w:line="240" w:lineRule="auto"/>
              <w:jc w:val="center"/>
              <w:rPr>
                <w:rFonts w:eastAsia="Times New Roman" w:cstheme="minorHAnsi"/>
                <w:sz w:val="18"/>
                <w:szCs w:val="18"/>
                <w:lang w:eastAsia="lv-LV"/>
              </w:rPr>
            </w:pPr>
            <w:hyperlink r:id="rId108" w:history="1">
              <w:r w:rsidR="00223AD0" w:rsidRPr="00EA7430">
                <w:rPr>
                  <w:rStyle w:val="Hipersaite"/>
                  <w:rFonts w:eastAsia="Times New Roman" w:cstheme="minorHAnsi"/>
                  <w:color w:val="auto"/>
                  <w:sz w:val="18"/>
                  <w:szCs w:val="18"/>
                  <w:u w:val="none"/>
                  <w:lang w:eastAsia="lv-LV"/>
                </w:rPr>
                <w:t xml:space="preserve">Elksnīši </w:t>
              </w:r>
              <w:proofErr w:type="spellStart"/>
              <w:r w:rsidR="00223AD0" w:rsidRPr="00EA7430">
                <w:rPr>
                  <w:rStyle w:val="Hipersaite"/>
                  <w:rFonts w:eastAsia="Times New Roman" w:cstheme="minorHAnsi"/>
                  <w:color w:val="auto"/>
                  <w:sz w:val="18"/>
                  <w:szCs w:val="18"/>
                  <w:u w:val="none"/>
                  <w:lang w:eastAsia="lv-LV"/>
                </w:rPr>
                <w:t>VV</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01881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CFC36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71EC08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284E5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51EEAB" w14:textId="77777777" w:rsidR="00223AD0" w:rsidRPr="00EA7430" w:rsidRDefault="00770880" w:rsidP="00060306">
            <w:pPr>
              <w:spacing w:after="0" w:line="240" w:lineRule="auto"/>
              <w:jc w:val="center"/>
              <w:rPr>
                <w:rFonts w:eastAsia="Times New Roman" w:cstheme="minorHAnsi"/>
                <w:sz w:val="18"/>
                <w:szCs w:val="18"/>
                <w:lang w:eastAsia="lv-LV"/>
              </w:rPr>
            </w:pPr>
            <w:hyperlink r:id="rId109" w:history="1">
              <w:proofErr w:type="spellStart"/>
              <w:r w:rsidR="00223AD0" w:rsidRPr="00EA7430">
                <w:rPr>
                  <w:rStyle w:val="Hipersaite"/>
                  <w:rFonts w:eastAsia="Times New Roman" w:cstheme="minorHAnsi"/>
                  <w:color w:val="auto"/>
                  <w:sz w:val="18"/>
                  <w:szCs w:val="18"/>
                  <w:u w:val="none"/>
                  <w:lang w:eastAsia="lv-LV"/>
                </w:rPr>
                <w:t>Pekuļi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3DDD2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Tomes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B5A028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0197DC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CD586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C470CE" w14:textId="77777777" w:rsidR="00223AD0" w:rsidRPr="00EA7430" w:rsidRDefault="00770880" w:rsidP="00060306">
            <w:pPr>
              <w:spacing w:after="0" w:line="240" w:lineRule="auto"/>
              <w:jc w:val="center"/>
              <w:rPr>
                <w:rFonts w:eastAsia="Times New Roman" w:cstheme="minorHAnsi"/>
                <w:sz w:val="18"/>
                <w:szCs w:val="18"/>
                <w:lang w:eastAsia="lv-LV"/>
              </w:rPr>
            </w:pPr>
            <w:hyperlink r:id="rId110" w:history="1">
              <w:proofErr w:type="spellStart"/>
              <w:r w:rsidR="00223AD0" w:rsidRPr="00EA7430">
                <w:rPr>
                  <w:rStyle w:val="Hipersaite"/>
                  <w:rFonts w:eastAsia="Times New Roman" w:cstheme="minorHAnsi"/>
                  <w:color w:val="auto"/>
                  <w:sz w:val="18"/>
                  <w:szCs w:val="18"/>
                  <w:u w:val="none"/>
                  <w:lang w:eastAsia="lv-LV"/>
                </w:rPr>
                <w:t>Pekuļi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4287A6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Tomes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FEDC7D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42913D5F"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FBAF0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E76C163" w14:textId="77777777" w:rsidR="00223AD0" w:rsidRPr="00EA7430" w:rsidRDefault="00770880" w:rsidP="00060306">
            <w:pPr>
              <w:spacing w:after="0" w:line="240" w:lineRule="auto"/>
              <w:jc w:val="center"/>
              <w:rPr>
                <w:rFonts w:eastAsia="Times New Roman" w:cstheme="minorHAnsi"/>
                <w:sz w:val="18"/>
                <w:szCs w:val="18"/>
                <w:lang w:eastAsia="lv-LV"/>
              </w:rPr>
            </w:pPr>
            <w:hyperlink r:id="rId111" w:history="1">
              <w:r w:rsidR="00223AD0" w:rsidRPr="00EA7430">
                <w:rPr>
                  <w:rStyle w:val="Hipersaite"/>
                  <w:rFonts w:eastAsia="Times New Roman" w:cstheme="minorHAnsi"/>
                  <w:color w:val="auto"/>
                  <w:sz w:val="18"/>
                  <w:szCs w:val="18"/>
                  <w:u w:val="none"/>
                  <w:lang w:eastAsia="lv-LV"/>
                </w:rPr>
                <w:t>Garkalnu olis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E5D9F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8E8B5B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2CA2E8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EC4F4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AB75D1" w14:textId="77777777" w:rsidR="00223AD0" w:rsidRPr="00EA7430" w:rsidRDefault="00770880" w:rsidP="00060306">
            <w:pPr>
              <w:spacing w:after="0" w:line="240" w:lineRule="auto"/>
              <w:jc w:val="center"/>
              <w:rPr>
                <w:rFonts w:eastAsia="Times New Roman" w:cstheme="minorHAnsi"/>
                <w:sz w:val="18"/>
                <w:szCs w:val="18"/>
                <w:lang w:eastAsia="lv-LV"/>
              </w:rPr>
            </w:pPr>
            <w:hyperlink r:id="rId112" w:history="1">
              <w:r w:rsidR="00223AD0" w:rsidRPr="00EA7430">
                <w:rPr>
                  <w:rStyle w:val="Hipersaite"/>
                  <w:rFonts w:eastAsia="Times New Roman" w:cstheme="minorHAnsi"/>
                  <w:color w:val="auto"/>
                  <w:sz w:val="18"/>
                  <w:szCs w:val="18"/>
                  <w:u w:val="none"/>
                  <w:lang w:eastAsia="lv-LV"/>
                </w:rPr>
                <w:t>Garkalnu olis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8D3D73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1F583B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717F553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167322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EFCD957" w14:textId="77777777" w:rsidR="00223AD0" w:rsidRPr="00EA7430" w:rsidRDefault="00770880" w:rsidP="00060306">
            <w:pPr>
              <w:spacing w:after="0" w:line="240" w:lineRule="auto"/>
              <w:jc w:val="center"/>
              <w:rPr>
                <w:rFonts w:eastAsia="Times New Roman" w:cstheme="minorHAnsi"/>
                <w:sz w:val="18"/>
                <w:szCs w:val="18"/>
                <w:lang w:eastAsia="lv-LV"/>
              </w:rPr>
            </w:pPr>
            <w:hyperlink r:id="rId113" w:history="1">
              <w:r w:rsidR="00223AD0" w:rsidRPr="00EA7430">
                <w:rPr>
                  <w:rStyle w:val="Hipersaite"/>
                  <w:rFonts w:eastAsia="Times New Roman" w:cstheme="minorHAnsi"/>
                  <w:color w:val="auto"/>
                  <w:sz w:val="18"/>
                  <w:szCs w:val="18"/>
                  <w:u w:val="none"/>
                  <w:lang w:eastAsia="lv-LV"/>
                </w:rPr>
                <w:t xml:space="preserve">Garkalni </w:t>
              </w:r>
              <w:proofErr w:type="spellStart"/>
              <w:r w:rsidR="00223AD0" w:rsidRPr="00EA7430">
                <w:rPr>
                  <w:rStyle w:val="Hipersaite"/>
                  <w:rFonts w:eastAsia="Times New Roman" w:cstheme="minorHAnsi"/>
                  <w:color w:val="auto"/>
                  <w:sz w:val="18"/>
                  <w:szCs w:val="18"/>
                  <w:u w:val="none"/>
                  <w:lang w:eastAsia="lv-LV"/>
                </w:rPr>
                <w:t>VV</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2AB52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27444C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3397EBC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F41CF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2944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089D79" w14:textId="77777777" w:rsidR="00223AD0" w:rsidRPr="00EA7430" w:rsidRDefault="00770880" w:rsidP="00060306">
            <w:pPr>
              <w:spacing w:after="0" w:line="240" w:lineRule="auto"/>
              <w:jc w:val="center"/>
              <w:rPr>
                <w:rFonts w:eastAsia="Times New Roman" w:cstheme="minorHAnsi"/>
                <w:sz w:val="18"/>
                <w:szCs w:val="18"/>
                <w:lang w:eastAsia="lv-LV"/>
              </w:rPr>
            </w:pPr>
            <w:hyperlink r:id="rId114" w:history="1">
              <w:r w:rsidR="00223AD0" w:rsidRPr="00EA7430">
                <w:rPr>
                  <w:rStyle w:val="Hipersaite"/>
                  <w:rFonts w:eastAsia="Times New Roman" w:cstheme="minorHAnsi"/>
                  <w:color w:val="auto"/>
                  <w:sz w:val="18"/>
                  <w:szCs w:val="18"/>
                  <w:u w:val="none"/>
                  <w:lang w:eastAsia="lv-LV"/>
                </w:rPr>
                <w:t xml:space="preserve">Garkalni </w:t>
              </w:r>
              <w:proofErr w:type="spellStart"/>
              <w:r w:rsidR="00223AD0" w:rsidRPr="00EA7430">
                <w:rPr>
                  <w:rStyle w:val="Hipersaite"/>
                  <w:rFonts w:eastAsia="Times New Roman" w:cstheme="minorHAnsi"/>
                  <w:color w:val="auto"/>
                  <w:sz w:val="18"/>
                  <w:szCs w:val="18"/>
                  <w:u w:val="none"/>
                  <w:lang w:eastAsia="lv-LV"/>
                </w:rPr>
                <w:t>VV</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18E386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175EA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449086F"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3D6F3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E13C3E" w14:textId="77777777" w:rsidR="00223AD0" w:rsidRPr="00EA7430" w:rsidRDefault="00770880" w:rsidP="00060306">
            <w:pPr>
              <w:spacing w:after="0" w:line="240" w:lineRule="auto"/>
              <w:jc w:val="center"/>
              <w:rPr>
                <w:rFonts w:eastAsia="Times New Roman" w:cstheme="minorHAnsi"/>
                <w:sz w:val="18"/>
                <w:szCs w:val="18"/>
                <w:lang w:eastAsia="lv-LV"/>
              </w:rPr>
            </w:pPr>
            <w:hyperlink r:id="rId115" w:history="1">
              <w:r w:rsidR="00223AD0" w:rsidRPr="00EA7430">
                <w:rPr>
                  <w:rStyle w:val="Hipersaite"/>
                  <w:rFonts w:eastAsia="Times New Roman" w:cstheme="minorHAnsi"/>
                  <w:color w:val="auto"/>
                  <w:sz w:val="18"/>
                  <w:szCs w:val="18"/>
                  <w:u w:val="none"/>
                  <w:lang w:eastAsia="lv-LV"/>
                </w:rPr>
                <w:t>Kalna Dailes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D1027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159922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A30DE5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D5667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5C99862" w14:textId="77777777" w:rsidR="00223AD0" w:rsidRPr="00EA7430" w:rsidRDefault="00770880" w:rsidP="00060306">
            <w:pPr>
              <w:spacing w:after="0" w:line="240" w:lineRule="auto"/>
              <w:jc w:val="center"/>
              <w:rPr>
                <w:rFonts w:eastAsia="Times New Roman" w:cstheme="minorHAnsi"/>
                <w:sz w:val="18"/>
                <w:szCs w:val="18"/>
                <w:lang w:eastAsia="lv-LV"/>
              </w:rPr>
            </w:pPr>
            <w:hyperlink r:id="rId116" w:history="1">
              <w:r w:rsidR="00223AD0" w:rsidRPr="00EA7430">
                <w:rPr>
                  <w:rStyle w:val="Hipersaite"/>
                  <w:rFonts w:eastAsia="Times New Roman" w:cstheme="minorHAnsi"/>
                  <w:color w:val="auto"/>
                  <w:sz w:val="18"/>
                  <w:szCs w:val="18"/>
                  <w:u w:val="none"/>
                  <w:lang w:eastAsia="lv-LV"/>
                </w:rPr>
                <w:t>Kalna Dailes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1E7D2A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58A000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34F072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CDC35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2845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3CB8206" w14:textId="77777777" w:rsidR="00223AD0" w:rsidRPr="00EA7430" w:rsidRDefault="00770880" w:rsidP="00060306">
            <w:pPr>
              <w:spacing w:after="0" w:line="240" w:lineRule="auto"/>
              <w:jc w:val="center"/>
              <w:rPr>
                <w:rFonts w:eastAsia="Times New Roman" w:cstheme="minorHAnsi"/>
                <w:sz w:val="18"/>
                <w:szCs w:val="18"/>
                <w:lang w:eastAsia="lv-LV"/>
              </w:rPr>
            </w:pPr>
            <w:hyperlink r:id="rId117" w:history="1">
              <w:proofErr w:type="spellStart"/>
              <w:r w:rsidR="00223AD0" w:rsidRPr="00EA7430">
                <w:rPr>
                  <w:rStyle w:val="Hipersaite"/>
                  <w:rFonts w:eastAsia="Times New Roman" w:cstheme="minorHAnsi"/>
                  <w:color w:val="auto"/>
                  <w:sz w:val="18"/>
                  <w:szCs w:val="18"/>
                  <w:u w:val="none"/>
                  <w:lang w:eastAsia="lv-LV"/>
                </w:rPr>
                <w:t>Akmensdzirnavas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47FA7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60A2B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CDD486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D1E6E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2845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947BFF" w14:textId="77777777" w:rsidR="00223AD0" w:rsidRPr="00EA7430" w:rsidRDefault="00770880" w:rsidP="00060306">
            <w:pPr>
              <w:spacing w:after="0" w:line="240" w:lineRule="auto"/>
              <w:jc w:val="center"/>
              <w:rPr>
                <w:rFonts w:eastAsia="Times New Roman" w:cstheme="minorHAnsi"/>
                <w:sz w:val="18"/>
                <w:szCs w:val="18"/>
                <w:lang w:eastAsia="lv-LV"/>
              </w:rPr>
            </w:pPr>
            <w:hyperlink r:id="rId118" w:history="1">
              <w:proofErr w:type="spellStart"/>
              <w:r w:rsidR="00223AD0" w:rsidRPr="00EA7430">
                <w:rPr>
                  <w:rStyle w:val="Hipersaite"/>
                  <w:rFonts w:eastAsia="Times New Roman" w:cstheme="minorHAnsi"/>
                  <w:color w:val="auto"/>
                  <w:sz w:val="18"/>
                  <w:szCs w:val="18"/>
                  <w:u w:val="none"/>
                  <w:lang w:eastAsia="lv-LV"/>
                </w:rPr>
                <w:t>Akmensdzirnavas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F65A91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A1403A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776D35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307C3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F1A95DC" w14:textId="77777777" w:rsidR="00223AD0" w:rsidRPr="00EA7430" w:rsidRDefault="00770880" w:rsidP="00060306">
            <w:pPr>
              <w:spacing w:after="0" w:line="240" w:lineRule="auto"/>
              <w:jc w:val="center"/>
              <w:rPr>
                <w:rFonts w:eastAsia="Times New Roman" w:cstheme="minorHAnsi"/>
                <w:sz w:val="18"/>
                <w:szCs w:val="18"/>
                <w:lang w:eastAsia="lv-LV"/>
              </w:rPr>
            </w:pPr>
            <w:hyperlink r:id="rId119" w:history="1">
              <w:r w:rsidR="00223AD0" w:rsidRPr="00EA7430">
                <w:rPr>
                  <w:rStyle w:val="Hipersaite"/>
                  <w:rFonts w:eastAsia="Times New Roman" w:cstheme="minorHAnsi"/>
                  <w:color w:val="auto"/>
                  <w:sz w:val="18"/>
                  <w:szCs w:val="18"/>
                  <w:u w:val="none"/>
                  <w:lang w:eastAsia="lv-LV"/>
                </w:rPr>
                <w:t xml:space="preserve">Meža </w:t>
              </w:r>
              <w:proofErr w:type="spellStart"/>
              <w:r w:rsidR="00223AD0" w:rsidRPr="00EA7430">
                <w:rPr>
                  <w:rStyle w:val="Hipersaite"/>
                  <w:rFonts w:eastAsia="Times New Roman" w:cstheme="minorHAnsi"/>
                  <w:color w:val="auto"/>
                  <w:sz w:val="18"/>
                  <w:szCs w:val="18"/>
                  <w:u w:val="none"/>
                  <w:lang w:eastAsia="lv-LV"/>
                </w:rPr>
                <w:t>Luikas</w:t>
              </w:r>
              <w:proofErr w:type="spellEnd"/>
              <w:r w:rsidR="00223AD0" w:rsidRPr="00EA7430">
                <w:rPr>
                  <w:rStyle w:val="Hipersaite"/>
                  <w:rFonts w:eastAsia="Times New Roman" w:cstheme="minorHAnsi"/>
                  <w:color w:val="auto"/>
                  <w:sz w:val="18"/>
                  <w:szCs w:val="18"/>
                  <w:u w:val="none"/>
                  <w:lang w:eastAsia="lv-LV"/>
                </w:rPr>
                <w:t xml:space="preserve"> - V</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F3FC2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1C445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604B3C9"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957AC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2751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931E05" w14:textId="77777777" w:rsidR="00223AD0" w:rsidRPr="00EA7430" w:rsidRDefault="00770880" w:rsidP="00060306">
            <w:pPr>
              <w:spacing w:after="0" w:line="240" w:lineRule="auto"/>
              <w:jc w:val="center"/>
              <w:rPr>
                <w:rFonts w:eastAsia="Times New Roman" w:cstheme="minorHAnsi"/>
                <w:sz w:val="18"/>
                <w:szCs w:val="18"/>
                <w:lang w:eastAsia="lv-LV"/>
              </w:rPr>
            </w:pPr>
            <w:hyperlink r:id="rId120" w:history="1">
              <w:r w:rsidR="00223AD0" w:rsidRPr="00EA7430">
                <w:rPr>
                  <w:rStyle w:val="Hipersaite"/>
                  <w:rFonts w:eastAsia="Times New Roman" w:cstheme="minorHAnsi"/>
                  <w:color w:val="auto"/>
                  <w:sz w:val="18"/>
                  <w:szCs w:val="18"/>
                  <w:u w:val="none"/>
                  <w:lang w:eastAsia="lv-LV"/>
                </w:rPr>
                <w:t xml:space="preserve">Meža </w:t>
              </w:r>
              <w:proofErr w:type="spellStart"/>
              <w:r w:rsidR="00223AD0" w:rsidRPr="00EA7430">
                <w:rPr>
                  <w:rStyle w:val="Hipersaite"/>
                  <w:rFonts w:eastAsia="Times New Roman" w:cstheme="minorHAnsi"/>
                  <w:color w:val="auto"/>
                  <w:sz w:val="18"/>
                  <w:szCs w:val="18"/>
                  <w:u w:val="none"/>
                  <w:lang w:eastAsia="lv-LV"/>
                </w:rPr>
                <w:t>Luikas</w:t>
              </w:r>
              <w:proofErr w:type="spellEnd"/>
              <w:r w:rsidR="00223AD0" w:rsidRPr="00EA7430">
                <w:rPr>
                  <w:rStyle w:val="Hipersaite"/>
                  <w:rFonts w:eastAsia="Times New Roman" w:cstheme="minorHAnsi"/>
                  <w:color w:val="auto"/>
                  <w:sz w:val="18"/>
                  <w:szCs w:val="18"/>
                  <w:u w:val="none"/>
                  <w:lang w:eastAsia="lv-LV"/>
                </w:rPr>
                <w:t xml:space="preserve"> - V</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7F392D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6550099"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00FB6A9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D722DC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2731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537D52" w14:textId="77777777" w:rsidR="00223AD0" w:rsidRPr="00EA7430" w:rsidRDefault="00770880" w:rsidP="00060306">
            <w:pPr>
              <w:spacing w:after="0" w:line="240" w:lineRule="auto"/>
              <w:jc w:val="center"/>
              <w:rPr>
                <w:rFonts w:eastAsia="Times New Roman" w:cstheme="minorHAnsi"/>
                <w:sz w:val="18"/>
                <w:szCs w:val="18"/>
                <w:lang w:eastAsia="lv-LV"/>
              </w:rPr>
            </w:pPr>
            <w:hyperlink r:id="rId121" w:history="1">
              <w:r w:rsidR="00223AD0" w:rsidRPr="00EA7430">
                <w:rPr>
                  <w:rStyle w:val="Hipersaite"/>
                  <w:rFonts w:eastAsia="Times New Roman" w:cstheme="minorHAnsi"/>
                  <w:color w:val="auto"/>
                  <w:sz w:val="18"/>
                  <w:szCs w:val="18"/>
                  <w:u w:val="none"/>
                  <w:lang w:eastAsia="lv-LV"/>
                </w:rPr>
                <w:t xml:space="preserve">Jaunjelgavas </w:t>
              </w:r>
              <w:proofErr w:type="spellStart"/>
              <w:r w:rsidR="00223AD0" w:rsidRPr="00EA7430">
                <w:rPr>
                  <w:rStyle w:val="Hipersaite"/>
                  <w:rFonts w:eastAsia="Times New Roman" w:cstheme="minorHAnsi"/>
                  <w:color w:val="auto"/>
                  <w:sz w:val="18"/>
                  <w:szCs w:val="18"/>
                  <w:u w:val="none"/>
                  <w:lang w:eastAsia="lv-LV"/>
                </w:rPr>
                <w:t>10.meža</w:t>
              </w:r>
              <w:proofErr w:type="spellEnd"/>
              <w:r w:rsidR="00223AD0" w:rsidRPr="00EA7430">
                <w:rPr>
                  <w:rStyle w:val="Hipersaite"/>
                  <w:rFonts w:eastAsia="Times New Roman" w:cstheme="minorHAnsi"/>
                  <w:color w:val="auto"/>
                  <w:sz w:val="18"/>
                  <w:szCs w:val="18"/>
                  <w:u w:val="none"/>
                  <w:lang w:eastAsia="lv-LV"/>
                </w:rPr>
                <w:t xml:space="preserve"> kvartāls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DFB6B9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5B273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BF30EB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834793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2730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01A4D4E" w14:textId="77777777" w:rsidR="00223AD0" w:rsidRPr="00EA7430" w:rsidRDefault="00770880" w:rsidP="00060306">
            <w:pPr>
              <w:spacing w:after="0" w:line="240" w:lineRule="auto"/>
              <w:jc w:val="center"/>
              <w:rPr>
                <w:rFonts w:eastAsia="Times New Roman" w:cstheme="minorHAnsi"/>
                <w:sz w:val="18"/>
                <w:szCs w:val="18"/>
                <w:lang w:eastAsia="lv-LV"/>
              </w:rPr>
            </w:pPr>
            <w:hyperlink r:id="rId122" w:history="1">
              <w:r w:rsidR="00223AD0" w:rsidRPr="00EA7430">
                <w:rPr>
                  <w:rStyle w:val="Hipersaite"/>
                  <w:rFonts w:eastAsia="Times New Roman" w:cstheme="minorHAnsi"/>
                  <w:color w:val="auto"/>
                  <w:sz w:val="18"/>
                  <w:szCs w:val="18"/>
                  <w:u w:val="none"/>
                  <w:lang w:eastAsia="lv-LV"/>
                </w:rPr>
                <w:t xml:space="preserve">Jaunjelgavas </w:t>
              </w:r>
              <w:proofErr w:type="spellStart"/>
              <w:r w:rsidR="00223AD0" w:rsidRPr="00EA7430">
                <w:rPr>
                  <w:rStyle w:val="Hipersaite"/>
                  <w:rFonts w:eastAsia="Times New Roman" w:cstheme="minorHAnsi"/>
                  <w:color w:val="auto"/>
                  <w:sz w:val="18"/>
                  <w:szCs w:val="18"/>
                  <w:u w:val="none"/>
                  <w:lang w:eastAsia="lv-LV"/>
                </w:rPr>
                <w:t>1.meža</w:t>
              </w:r>
              <w:proofErr w:type="spellEnd"/>
              <w:r w:rsidR="00223AD0" w:rsidRPr="00EA7430">
                <w:rPr>
                  <w:rStyle w:val="Hipersaite"/>
                  <w:rFonts w:eastAsia="Times New Roman" w:cstheme="minorHAnsi"/>
                  <w:color w:val="auto"/>
                  <w:sz w:val="18"/>
                  <w:szCs w:val="18"/>
                  <w:u w:val="none"/>
                  <w:lang w:eastAsia="lv-LV"/>
                </w:rPr>
                <w:t xml:space="preserve"> kvartāls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147BF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E5337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1B8FA7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687E00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lastRenderedPageBreak/>
              <w:t>2730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A9BE04" w14:textId="77777777" w:rsidR="00223AD0" w:rsidRPr="00EA7430" w:rsidRDefault="00770880" w:rsidP="00060306">
            <w:pPr>
              <w:spacing w:after="0" w:line="240" w:lineRule="auto"/>
              <w:jc w:val="center"/>
              <w:rPr>
                <w:rFonts w:eastAsia="Times New Roman" w:cstheme="minorHAnsi"/>
                <w:sz w:val="18"/>
                <w:szCs w:val="18"/>
                <w:lang w:eastAsia="lv-LV"/>
              </w:rPr>
            </w:pPr>
            <w:hyperlink r:id="rId123" w:history="1">
              <w:r w:rsidR="00223AD0" w:rsidRPr="00EA7430">
                <w:rPr>
                  <w:rStyle w:val="Hipersaite"/>
                  <w:rFonts w:eastAsia="Times New Roman" w:cstheme="minorHAnsi"/>
                  <w:color w:val="auto"/>
                  <w:sz w:val="18"/>
                  <w:szCs w:val="18"/>
                  <w:u w:val="none"/>
                  <w:lang w:eastAsia="lv-LV"/>
                </w:rPr>
                <w:t xml:space="preserve">Jaunjelgavas </w:t>
              </w:r>
              <w:proofErr w:type="spellStart"/>
              <w:r w:rsidR="00223AD0" w:rsidRPr="00EA7430">
                <w:rPr>
                  <w:rStyle w:val="Hipersaite"/>
                  <w:rFonts w:eastAsia="Times New Roman" w:cstheme="minorHAnsi"/>
                  <w:color w:val="auto"/>
                  <w:sz w:val="18"/>
                  <w:szCs w:val="18"/>
                  <w:u w:val="none"/>
                  <w:lang w:eastAsia="lv-LV"/>
                </w:rPr>
                <w:t>1.meža</w:t>
              </w:r>
              <w:proofErr w:type="spellEnd"/>
              <w:r w:rsidR="00223AD0" w:rsidRPr="00EA7430">
                <w:rPr>
                  <w:rStyle w:val="Hipersaite"/>
                  <w:rFonts w:eastAsia="Times New Roman" w:cstheme="minorHAnsi"/>
                  <w:color w:val="auto"/>
                  <w:sz w:val="18"/>
                  <w:szCs w:val="18"/>
                  <w:u w:val="none"/>
                  <w:lang w:eastAsia="lv-LV"/>
                </w:rPr>
                <w:t xml:space="preserve"> kvartāls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BEB5AA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F0158C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E760FF4"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6E0F2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2608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476C15" w14:textId="77777777" w:rsidR="00223AD0" w:rsidRPr="00EA7430" w:rsidRDefault="00770880" w:rsidP="00060306">
            <w:pPr>
              <w:spacing w:after="0" w:line="240" w:lineRule="auto"/>
              <w:jc w:val="center"/>
              <w:rPr>
                <w:rFonts w:eastAsia="Times New Roman" w:cstheme="minorHAnsi"/>
                <w:sz w:val="18"/>
                <w:szCs w:val="18"/>
                <w:lang w:eastAsia="lv-LV"/>
              </w:rPr>
            </w:pPr>
            <w:hyperlink r:id="rId124" w:history="1">
              <w:proofErr w:type="spellStart"/>
              <w:r w:rsidR="00223AD0" w:rsidRPr="00EA7430">
                <w:rPr>
                  <w:rStyle w:val="Hipersaite"/>
                  <w:rFonts w:eastAsia="Times New Roman" w:cstheme="minorHAnsi"/>
                  <w:color w:val="auto"/>
                  <w:sz w:val="18"/>
                  <w:szCs w:val="18"/>
                  <w:u w:val="none"/>
                  <w:lang w:eastAsia="lv-LV"/>
                </w:rPr>
                <w:t>Vecsudrabi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40A4E9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Rembates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753B7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5E7D61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24EDC6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2561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6B4B2A" w14:textId="77777777" w:rsidR="00223AD0" w:rsidRPr="00EA7430" w:rsidRDefault="00770880" w:rsidP="00060306">
            <w:pPr>
              <w:spacing w:after="0" w:line="240" w:lineRule="auto"/>
              <w:jc w:val="center"/>
              <w:rPr>
                <w:rFonts w:eastAsia="Times New Roman" w:cstheme="minorHAnsi"/>
                <w:sz w:val="18"/>
                <w:szCs w:val="18"/>
                <w:lang w:eastAsia="lv-LV"/>
              </w:rPr>
            </w:pPr>
            <w:hyperlink r:id="rId125" w:history="1">
              <w:r w:rsidR="00223AD0" w:rsidRPr="00EA7430">
                <w:rPr>
                  <w:rStyle w:val="Hipersaite"/>
                  <w:rFonts w:eastAsia="Times New Roman" w:cstheme="minorHAnsi"/>
                  <w:color w:val="auto"/>
                  <w:sz w:val="18"/>
                  <w:szCs w:val="18"/>
                  <w:u w:val="none"/>
                  <w:lang w:eastAsia="lv-LV"/>
                </w:rPr>
                <w:t>Rožkalni - Birzgales pag.</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D2F76F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0F4442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071D8F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A0D6AE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2496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CBEAE1" w14:textId="77777777" w:rsidR="00223AD0" w:rsidRPr="00EA7430" w:rsidRDefault="00770880" w:rsidP="00060306">
            <w:pPr>
              <w:spacing w:after="0" w:line="240" w:lineRule="auto"/>
              <w:jc w:val="center"/>
              <w:rPr>
                <w:rFonts w:eastAsia="Times New Roman" w:cstheme="minorHAnsi"/>
                <w:sz w:val="18"/>
                <w:szCs w:val="18"/>
                <w:lang w:eastAsia="lv-LV"/>
              </w:rPr>
            </w:pPr>
            <w:hyperlink r:id="rId126" w:history="1">
              <w:r w:rsidR="00223AD0" w:rsidRPr="00EA7430">
                <w:rPr>
                  <w:rStyle w:val="Hipersaite"/>
                  <w:rFonts w:eastAsia="Times New Roman" w:cstheme="minorHAnsi"/>
                  <w:color w:val="auto"/>
                  <w:sz w:val="18"/>
                  <w:szCs w:val="18"/>
                  <w:u w:val="none"/>
                  <w:lang w:eastAsia="lv-LV"/>
                </w:rPr>
                <w:t>Garkalni 5</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CFE78F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73F45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13F3935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9D657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2496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49F85E" w14:textId="77777777" w:rsidR="00223AD0" w:rsidRPr="00EA7430" w:rsidRDefault="00770880" w:rsidP="00060306">
            <w:pPr>
              <w:spacing w:after="0" w:line="240" w:lineRule="auto"/>
              <w:jc w:val="center"/>
              <w:rPr>
                <w:rFonts w:eastAsia="Times New Roman" w:cstheme="minorHAnsi"/>
                <w:sz w:val="18"/>
                <w:szCs w:val="18"/>
                <w:lang w:eastAsia="lv-LV"/>
              </w:rPr>
            </w:pPr>
            <w:hyperlink r:id="rId127" w:history="1">
              <w:r w:rsidR="00223AD0" w:rsidRPr="00EA7430">
                <w:rPr>
                  <w:rStyle w:val="Hipersaite"/>
                  <w:rFonts w:eastAsia="Times New Roman" w:cstheme="minorHAnsi"/>
                  <w:color w:val="auto"/>
                  <w:sz w:val="18"/>
                  <w:szCs w:val="18"/>
                  <w:u w:val="none"/>
                  <w:lang w:eastAsia="lv-LV"/>
                </w:rPr>
                <w:t>Garkalni 5</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7CA173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EE8CC5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25A7FDA"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67A4B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2491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266727" w14:textId="77777777" w:rsidR="00223AD0" w:rsidRPr="00EA7430" w:rsidRDefault="00770880" w:rsidP="00060306">
            <w:pPr>
              <w:spacing w:after="0" w:line="240" w:lineRule="auto"/>
              <w:jc w:val="center"/>
              <w:rPr>
                <w:rFonts w:eastAsia="Times New Roman" w:cstheme="minorHAnsi"/>
                <w:sz w:val="18"/>
                <w:szCs w:val="18"/>
                <w:lang w:eastAsia="lv-LV"/>
              </w:rPr>
            </w:pPr>
            <w:hyperlink r:id="rId128" w:history="1">
              <w:r w:rsidR="00223AD0" w:rsidRPr="00EA7430">
                <w:rPr>
                  <w:rStyle w:val="Hipersaite"/>
                  <w:rFonts w:eastAsia="Times New Roman" w:cstheme="minorHAnsi"/>
                  <w:color w:val="auto"/>
                  <w:sz w:val="18"/>
                  <w:szCs w:val="18"/>
                  <w:u w:val="none"/>
                  <w:lang w:eastAsia="lv-LV"/>
                </w:rPr>
                <w:t>Garkalni-1</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550343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F0D65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32C4FE96"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4E777E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2491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EF0C5F9" w14:textId="77777777" w:rsidR="00223AD0" w:rsidRPr="00EA7430" w:rsidRDefault="00770880" w:rsidP="00060306">
            <w:pPr>
              <w:spacing w:after="0" w:line="240" w:lineRule="auto"/>
              <w:jc w:val="center"/>
              <w:rPr>
                <w:rFonts w:eastAsia="Times New Roman" w:cstheme="minorHAnsi"/>
                <w:sz w:val="18"/>
                <w:szCs w:val="18"/>
                <w:lang w:eastAsia="lv-LV"/>
              </w:rPr>
            </w:pPr>
            <w:hyperlink r:id="rId129" w:history="1">
              <w:r w:rsidR="00223AD0" w:rsidRPr="00EA7430">
                <w:rPr>
                  <w:rStyle w:val="Hipersaite"/>
                  <w:rFonts w:eastAsia="Times New Roman" w:cstheme="minorHAnsi"/>
                  <w:color w:val="auto"/>
                  <w:sz w:val="18"/>
                  <w:szCs w:val="18"/>
                  <w:u w:val="none"/>
                  <w:lang w:eastAsia="lv-LV"/>
                </w:rPr>
                <w:t>Garkalni-1</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5E7AA2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76E1E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5B95AC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6785A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2474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7F2440" w14:textId="77777777" w:rsidR="00223AD0" w:rsidRPr="00EA7430" w:rsidRDefault="00770880" w:rsidP="00060306">
            <w:pPr>
              <w:spacing w:after="0" w:line="240" w:lineRule="auto"/>
              <w:jc w:val="center"/>
              <w:rPr>
                <w:rFonts w:eastAsia="Times New Roman" w:cstheme="minorHAnsi"/>
                <w:sz w:val="18"/>
                <w:szCs w:val="18"/>
                <w:lang w:eastAsia="lv-LV"/>
              </w:rPr>
            </w:pPr>
            <w:hyperlink r:id="rId130" w:history="1">
              <w:r w:rsidR="00223AD0" w:rsidRPr="00EA7430">
                <w:rPr>
                  <w:rStyle w:val="Hipersaite"/>
                  <w:rFonts w:eastAsia="Times New Roman" w:cstheme="minorHAnsi"/>
                  <w:color w:val="auto"/>
                  <w:sz w:val="18"/>
                  <w:szCs w:val="18"/>
                  <w:u w:val="none"/>
                  <w:lang w:eastAsia="lv-LV"/>
                </w:rPr>
                <w:t>Meža rotas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9E50C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8E2F4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8673ECB"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2DB5BB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2474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459EE11" w14:textId="77777777" w:rsidR="00223AD0" w:rsidRPr="00EA7430" w:rsidRDefault="00770880" w:rsidP="00060306">
            <w:pPr>
              <w:spacing w:after="0" w:line="240" w:lineRule="auto"/>
              <w:jc w:val="center"/>
              <w:rPr>
                <w:rFonts w:eastAsia="Times New Roman" w:cstheme="minorHAnsi"/>
                <w:sz w:val="18"/>
                <w:szCs w:val="18"/>
                <w:lang w:eastAsia="lv-LV"/>
              </w:rPr>
            </w:pPr>
            <w:hyperlink r:id="rId131" w:history="1">
              <w:r w:rsidR="00223AD0" w:rsidRPr="00EA7430">
                <w:rPr>
                  <w:rStyle w:val="Hipersaite"/>
                  <w:rFonts w:eastAsia="Times New Roman" w:cstheme="minorHAnsi"/>
                  <w:color w:val="auto"/>
                  <w:sz w:val="18"/>
                  <w:szCs w:val="18"/>
                  <w:u w:val="none"/>
                  <w:lang w:eastAsia="lv-LV"/>
                </w:rPr>
                <w:t>Meža rotas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90EEEAC"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E716E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464CA796"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BE0AA2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ED04D9" w14:textId="77777777" w:rsidR="00223AD0" w:rsidRPr="00EA7430" w:rsidRDefault="00770880" w:rsidP="00060306">
            <w:pPr>
              <w:spacing w:after="0" w:line="240" w:lineRule="auto"/>
              <w:jc w:val="center"/>
              <w:rPr>
                <w:rFonts w:eastAsia="Times New Roman" w:cstheme="minorHAnsi"/>
                <w:sz w:val="18"/>
                <w:szCs w:val="18"/>
                <w:lang w:eastAsia="lv-LV"/>
              </w:rPr>
            </w:pPr>
            <w:hyperlink r:id="rId132" w:history="1">
              <w:r w:rsidR="00223AD0" w:rsidRPr="00EA7430">
                <w:rPr>
                  <w:rStyle w:val="Hipersaite"/>
                  <w:rFonts w:eastAsia="Times New Roman" w:cstheme="minorHAnsi"/>
                  <w:color w:val="auto"/>
                  <w:sz w:val="18"/>
                  <w:szCs w:val="18"/>
                  <w:u w:val="none"/>
                  <w:lang w:eastAsia="lv-LV"/>
                </w:rPr>
                <w:t>Dravnieki - Ogres rajons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DFA86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4CAB1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0C690F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C6069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8F80502" w14:textId="77777777" w:rsidR="00223AD0" w:rsidRPr="00EA7430" w:rsidRDefault="00770880" w:rsidP="00060306">
            <w:pPr>
              <w:spacing w:after="0" w:line="240" w:lineRule="auto"/>
              <w:jc w:val="center"/>
              <w:rPr>
                <w:rFonts w:eastAsia="Times New Roman" w:cstheme="minorHAnsi"/>
                <w:sz w:val="18"/>
                <w:szCs w:val="18"/>
                <w:lang w:eastAsia="lv-LV"/>
              </w:rPr>
            </w:pPr>
            <w:hyperlink r:id="rId133" w:history="1">
              <w:r w:rsidR="00223AD0" w:rsidRPr="00EA7430">
                <w:rPr>
                  <w:rStyle w:val="Hipersaite"/>
                  <w:rFonts w:eastAsia="Times New Roman" w:cstheme="minorHAnsi"/>
                  <w:color w:val="auto"/>
                  <w:sz w:val="18"/>
                  <w:szCs w:val="18"/>
                  <w:u w:val="none"/>
                  <w:lang w:eastAsia="lv-LV"/>
                </w:rPr>
                <w:t>Strauti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E4E70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17F03E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37C363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B3FC7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2421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EA406C" w14:textId="77777777" w:rsidR="00223AD0" w:rsidRPr="00EA7430" w:rsidRDefault="00770880" w:rsidP="00060306">
            <w:pPr>
              <w:spacing w:after="0" w:line="240" w:lineRule="auto"/>
              <w:jc w:val="center"/>
              <w:rPr>
                <w:rFonts w:eastAsia="Times New Roman" w:cstheme="minorHAnsi"/>
                <w:sz w:val="18"/>
                <w:szCs w:val="18"/>
                <w:lang w:eastAsia="lv-LV"/>
              </w:rPr>
            </w:pPr>
            <w:hyperlink r:id="rId134" w:history="1">
              <w:r w:rsidR="00223AD0" w:rsidRPr="00EA7430">
                <w:rPr>
                  <w:rStyle w:val="Hipersaite"/>
                  <w:rFonts w:eastAsia="Times New Roman" w:cstheme="minorHAnsi"/>
                  <w:color w:val="auto"/>
                  <w:sz w:val="18"/>
                  <w:szCs w:val="18"/>
                  <w:u w:val="none"/>
                  <w:lang w:eastAsia="lv-LV"/>
                </w:rPr>
                <w:t>Strauti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B6302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060FAA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28D1992"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F382D7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9347656" w14:textId="77777777" w:rsidR="00223AD0" w:rsidRPr="00EA7430" w:rsidRDefault="00770880" w:rsidP="00060306">
            <w:pPr>
              <w:spacing w:after="0" w:line="240" w:lineRule="auto"/>
              <w:jc w:val="center"/>
              <w:rPr>
                <w:rFonts w:eastAsia="Times New Roman" w:cstheme="minorHAnsi"/>
                <w:sz w:val="18"/>
                <w:szCs w:val="18"/>
                <w:lang w:eastAsia="lv-LV"/>
              </w:rPr>
            </w:pPr>
            <w:hyperlink r:id="rId135" w:history="1">
              <w:r w:rsidR="00223AD0" w:rsidRPr="00EA7430">
                <w:rPr>
                  <w:rStyle w:val="Hipersaite"/>
                  <w:rFonts w:eastAsia="Times New Roman" w:cstheme="minorHAnsi"/>
                  <w:color w:val="auto"/>
                  <w:sz w:val="18"/>
                  <w:szCs w:val="18"/>
                  <w:u w:val="none"/>
                  <w:lang w:eastAsia="lv-LV"/>
                </w:rPr>
                <w:t>Eglīši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AC87C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1E0A7A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9A81AF7"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1AD6B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2AB50A4" w14:textId="77777777" w:rsidR="00223AD0" w:rsidRPr="00EA7430" w:rsidRDefault="00770880" w:rsidP="00060306">
            <w:pPr>
              <w:spacing w:after="0" w:line="240" w:lineRule="auto"/>
              <w:jc w:val="center"/>
              <w:rPr>
                <w:rFonts w:eastAsia="Times New Roman" w:cstheme="minorHAnsi"/>
                <w:sz w:val="18"/>
                <w:szCs w:val="18"/>
                <w:lang w:eastAsia="lv-LV"/>
              </w:rPr>
            </w:pPr>
            <w:hyperlink r:id="rId136" w:history="1">
              <w:r w:rsidR="00223AD0" w:rsidRPr="00EA7430">
                <w:rPr>
                  <w:rStyle w:val="Hipersaite"/>
                  <w:rFonts w:eastAsia="Times New Roman" w:cstheme="minorHAnsi"/>
                  <w:color w:val="auto"/>
                  <w:sz w:val="18"/>
                  <w:szCs w:val="18"/>
                  <w:u w:val="none"/>
                  <w:lang w:eastAsia="lv-LV"/>
                </w:rPr>
                <w:t>Eglīši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141859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AE957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8301CCD"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1F6CCB"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2339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9D7346" w14:textId="77777777" w:rsidR="00223AD0" w:rsidRPr="00EA7430" w:rsidRDefault="00770880" w:rsidP="00060306">
            <w:pPr>
              <w:spacing w:after="0" w:line="240" w:lineRule="auto"/>
              <w:jc w:val="center"/>
              <w:rPr>
                <w:rFonts w:eastAsia="Times New Roman" w:cstheme="minorHAnsi"/>
                <w:sz w:val="18"/>
                <w:szCs w:val="18"/>
                <w:lang w:eastAsia="lv-LV"/>
              </w:rPr>
            </w:pPr>
            <w:hyperlink r:id="rId137" w:history="1">
              <w:r w:rsidR="00223AD0" w:rsidRPr="00EA7430">
                <w:rPr>
                  <w:rStyle w:val="Hipersaite"/>
                  <w:rFonts w:eastAsia="Times New Roman" w:cstheme="minorHAnsi"/>
                  <w:color w:val="auto"/>
                  <w:sz w:val="18"/>
                  <w:szCs w:val="18"/>
                  <w:u w:val="none"/>
                  <w:lang w:eastAsia="lv-LV"/>
                </w:rPr>
                <w:t>Garkalni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5C21DE"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8C088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B8CCA4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CDC4AD"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2339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8FF29BF" w14:textId="77777777" w:rsidR="00223AD0" w:rsidRPr="00EA7430" w:rsidRDefault="00770880" w:rsidP="00060306">
            <w:pPr>
              <w:spacing w:after="0" w:line="240" w:lineRule="auto"/>
              <w:jc w:val="center"/>
              <w:rPr>
                <w:rFonts w:eastAsia="Times New Roman" w:cstheme="minorHAnsi"/>
                <w:sz w:val="18"/>
                <w:szCs w:val="18"/>
                <w:lang w:eastAsia="lv-LV"/>
              </w:rPr>
            </w:pPr>
            <w:hyperlink r:id="rId138" w:history="1">
              <w:r w:rsidR="00223AD0" w:rsidRPr="00EA7430">
                <w:rPr>
                  <w:rStyle w:val="Hipersaite"/>
                  <w:rFonts w:eastAsia="Times New Roman" w:cstheme="minorHAnsi"/>
                  <w:color w:val="auto"/>
                  <w:sz w:val="18"/>
                  <w:szCs w:val="18"/>
                  <w:u w:val="none"/>
                  <w:lang w:eastAsia="lv-LV"/>
                </w:rPr>
                <w:t>Garkalni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F13278"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329F44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4380CB5E"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386C5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A0428F" w14:textId="77777777" w:rsidR="00223AD0" w:rsidRPr="00EA7430" w:rsidRDefault="00770880" w:rsidP="00060306">
            <w:pPr>
              <w:spacing w:after="0" w:line="240" w:lineRule="auto"/>
              <w:jc w:val="center"/>
              <w:rPr>
                <w:rFonts w:eastAsia="Times New Roman" w:cstheme="minorHAnsi"/>
                <w:sz w:val="18"/>
                <w:szCs w:val="18"/>
                <w:lang w:eastAsia="lv-LV"/>
              </w:rPr>
            </w:pPr>
            <w:hyperlink r:id="rId139" w:history="1">
              <w:r w:rsidR="00223AD0" w:rsidRPr="00EA7430">
                <w:rPr>
                  <w:rStyle w:val="Hipersaite"/>
                  <w:rFonts w:eastAsia="Times New Roman" w:cstheme="minorHAnsi"/>
                  <w:color w:val="auto"/>
                  <w:sz w:val="18"/>
                  <w:szCs w:val="18"/>
                  <w:u w:val="none"/>
                  <w:lang w:eastAsia="lv-LV"/>
                </w:rPr>
                <w:t>Īsiņi-</w:t>
              </w:r>
              <w:proofErr w:type="spellStart"/>
              <w:r w:rsidR="00223AD0" w:rsidRPr="00EA7430">
                <w:rPr>
                  <w:rStyle w:val="Hipersaite"/>
                  <w:rFonts w:eastAsia="Times New Roman" w:cstheme="minorHAnsi"/>
                  <w:color w:val="auto"/>
                  <w:sz w:val="18"/>
                  <w:szCs w:val="18"/>
                  <w:u w:val="none"/>
                  <w:lang w:eastAsia="lv-LV"/>
                </w:rPr>
                <w:t>2006.gads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D26275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BC018B5"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B46CB8F"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F06B97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2330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065F7B" w14:textId="77777777" w:rsidR="00223AD0" w:rsidRPr="00EA7430" w:rsidRDefault="00770880" w:rsidP="00060306">
            <w:pPr>
              <w:spacing w:after="0" w:line="240" w:lineRule="auto"/>
              <w:jc w:val="center"/>
              <w:rPr>
                <w:rFonts w:eastAsia="Times New Roman" w:cstheme="minorHAnsi"/>
                <w:sz w:val="18"/>
                <w:szCs w:val="18"/>
                <w:lang w:eastAsia="lv-LV"/>
              </w:rPr>
            </w:pPr>
            <w:hyperlink r:id="rId140" w:history="1">
              <w:r w:rsidR="00223AD0" w:rsidRPr="00EA7430">
                <w:rPr>
                  <w:rStyle w:val="Hipersaite"/>
                  <w:rFonts w:eastAsia="Times New Roman" w:cstheme="minorHAnsi"/>
                  <w:color w:val="auto"/>
                  <w:sz w:val="18"/>
                  <w:szCs w:val="18"/>
                  <w:u w:val="none"/>
                  <w:lang w:eastAsia="lv-LV"/>
                </w:rPr>
                <w:t>Īsiņi-</w:t>
              </w:r>
              <w:proofErr w:type="spellStart"/>
              <w:r w:rsidR="00223AD0" w:rsidRPr="00EA7430">
                <w:rPr>
                  <w:rStyle w:val="Hipersaite"/>
                  <w:rFonts w:eastAsia="Times New Roman" w:cstheme="minorHAnsi"/>
                  <w:color w:val="auto"/>
                  <w:sz w:val="18"/>
                  <w:szCs w:val="18"/>
                  <w:u w:val="none"/>
                  <w:lang w:eastAsia="lv-LV"/>
                </w:rPr>
                <w:t>2006.gads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F89A33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472AEF"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2C8C0CD5"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FC388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2167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811EF43" w14:textId="77777777" w:rsidR="00223AD0" w:rsidRPr="00EA7430" w:rsidRDefault="00770880" w:rsidP="00060306">
            <w:pPr>
              <w:spacing w:after="0" w:line="240" w:lineRule="auto"/>
              <w:jc w:val="center"/>
              <w:rPr>
                <w:rFonts w:eastAsia="Times New Roman" w:cstheme="minorHAnsi"/>
                <w:sz w:val="18"/>
                <w:szCs w:val="18"/>
                <w:lang w:eastAsia="lv-LV"/>
              </w:rPr>
            </w:pPr>
            <w:hyperlink r:id="rId141" w:history="1">
              <w:r w:rsidR="00223AD0" w:rsidRPr="00EA7430">
                <w:rPr>
                  <w:rStyle w:val="Hipersaite"/>
                  <w:rFonts w:eastAsia="Times New Roman" w:cstheme="minorHAnsi"/>
                  <w:color w:val="auto"/>
                  <w:sz w:val="18"/>
                  <w:szCs w:val="18"/>
                  <w:u w:val="none"/>
                  <w:lang w:eastAsia="lv-LV"/>
                </w:rPr>
                <w:t>Ceļmalas - Ogres rajons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148AC0"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xml:space="preserve">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61B9E13"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7BD1D10"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3D50E4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2167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F90F3BC" w14:textId="77777777" w:rsidR="00223AD0" w:rsidRPr="00EA7430" w:rsidRDefault="00770880" w:rsidP="00060306">
            <w:pPr>
              <w:spacing w:after="0" w:line="240" w:lineRule="auto"/>
              <w:jc w:val="center"/>
              <w:rPr>
                <w:rFonts w:eastAsia="Times New Roman" w:cstheme="minorHAnsi"/>
                <w:sz w:val="18"/>
                <w:szCs w:val="18"/>
                <w:lang w:eastAsia="lv-LV"/>
              </w:rPr>
            </w:pPr>
            <w:hyperlink r:id="rId142" w:history="1">
              <w:r w:rsidR="00223AD0" w:rsidRPr="00EA7430">
                <w:rPr>
                  <w:rStyle w:val="Hipersaite"/>
                  <w:rFonts w:eastAsia="Times New Roman" w:cstheme="minorHAnsi"/>
                  <w:color w:val="auto"/>
                  <w:sz w:val="18"/>
                  <w:szCs w:val="18"/>
                  <w:u w:val="none"/>
                  <w:lang w:eastAsia="lv-LV"/>
                </w:rPr>
                <w:t>Ceļmalas - Ogres rajons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E35382"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A075E6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31E63B43"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D10B6A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2162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3C9F62" w14:textId="77777777" w:rsidR="00223AD0" w:rsidRPr="00EA7430" w:rsidRDefault="00770880" w:rsidP="00060306">
            <w:pPr>
              <w:spacing w:after="0" w:line="240" w:lineRule="auto"/>
              <w:jc w:val="center"/>
              <w:rPr>
                <w:rFonts w:eastAsia="Times New Roman" w:cstheme="minorHAnsi"/>
                <w:sz w:val="18"/>
                <w:szCs w:val="18"/>
                <w:lang w:eastAsia="lv-LV"/>
              </w:rPr>
            </w:pPr>
            <w:hyperlink r:id="rId143" w:history="1">
              <w:r w:rsidR="00223AD0" w:rsidRPr="00EA7430">
                <w:rPr>
                  <w:rStyle w:val="Hipersaite"/>
                  <w:rFonts w:eastAsia="Times New Roman" w:cstheme="minorHAnsi"/>
                  <w:color w:val="auto"/>
                  <w:sz w:val="18"/>
                  <w:szCs w:val="18"/>
                  <w:u w:val="none"/>
                  <w:lang w:eastAsia="lv-LV"/>
                </w:rPr>
                <w:t>Kaktiņi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1BB1D64"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Tomes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632DF1"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03CA07C1"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87C597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2077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812484" w14:textId="77777777" w:rsidR="00223AD0" w:rsidRPr="00EA7430" w:rsidRDefault="00770880" w:rsidP="00060306">
            <w:pPr>
              <w:spacing w:after="0" w:line="240" w:lineRule="auto"/>
              <w:jc w:val="center"/>
              <w:rPr>
                <w:rFonts w:eastAsia="Times New Roman" w:cstheme="minorHAnsi"/>
                <w:sz w:val="18"/>
                <w:szCs w:val="18"/>
                <w:lang w:eastAsia="lv-LV"/>
              </w:rPr>
            </w:pPr>
            <w:hyperlink r:id="rId144" w:history="1">
              <w:r w:rsidR="00223AD0" w:rsidRPr="00EA7430">
                <w:rPr>
                  <w:rStyle w:val="Hipersaite"/>
                  <w:rFonts w:eastAsia="Times New Roman" w:cstheme="minorHAnsi"/>
                  <w:color w:val="auto"/>
                  <w:sz w:val="18"/>
                  <w:szCs w:val="18"/>
                  <w:u w:val="none"/>
                  <w:lang w:eastAsia="lv-LV"/>
                </w:rPr>
                <w:t>Rembate - dolomīts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662A03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Rembates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0A923A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7B497BF6" w14:textId="77777777" w:rsidTr="00223AD0">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98262A"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1933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FFD1C27" w14:textId="77777777" w:rsidR="00223AD0" w:rsidRPr="00EA7430" w:rsidRDefault="00770880" w:rsidP="00060306">
            <w:pPr>
              <w:spacing w:after="0" w:line="240" w:lineRule="auto"/>
              <w:jc w:val="center"/>
              <w:rPr>
                <w:rFonts w:eastAsia="Times New Roman" w:cstheme="minorHAnsi"/>
                <w:sz w:val="18"/>
                <w:szCs w:val="18"/>
                <w:lang w:eastAsia="lv-LV"/>
              </w:rPr>
            </w:pPr>
            <w:hyperlink r:id="rId145" w:history="1">
              <w:r w:rsidR="00223AD0" w:rsidRPr="00EA7430">
                <w:rPr>
                  <w:rStyle w:val="Hipersaite"/>
                  <w:rFonts w:eastAsia="Times New Roman" w:cstheme="minorHAnsi"/>
                  <w:color w:val="auto"/>
                  <w:sz w:val="18"/>
                  <w:szCs w:val="18"/>
                  <w:u w:val="none"/>
                  <w:lang w:eastAsia="lv-LV"/>
                </w:rPr>
                <w:t>Rembate - smilts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2E10F6"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Rembates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E4D6C87" w14:textId="77777777" w:rsidR="00223AD0" w:rsidRPr="00EA7430" w:rsidRDefault="00223AD0"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617C1460"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25958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3000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5E77F45" w14:textId="77777777" w:rsidR="00006227" w:rsidRPr="00EA7430" w:rsidRDefault="00770880" w:rsidP="00060306">
            <w:pPr>
              <w:spacing w:after="0" w:line="240" w:lineRule="auto"/>
              <w:jc w:val="center"/>
              <w:rPr>
                <w:rFonts w:eastAsia="Times New Roman" w:cstheme="minorHAnsi"/>
                <w:sz w:val="18"/>
                <w:szCs w:val="18"/>
                <w:lang w:eastAsia="lv-LV"/>
              </w:rPr>
            </w:pPr>
            <w:hyperlink r:id="rId146" w:history="1">
              <w:r w:rsidR="00006227" w:rsidRPr="00EA7430">
                <w:rPr>
                  <w:rStyle w:val="Hipersaite"/>
                  <w:rFonts w:eastAsia="Times New Roman" w:cstheme="minorHAnsi"/>
                  <w:color w:val="auto"/>
                  <w:sz w:val="18"/>
                  <w:szCs w:val="18"/>
                  <w:u w:val="none"/>
                  <w:lang w:eastAsia="lv-LV"/>
                </w:rPr>
                <w:t>Baltiņi - dolomīts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D0A3843"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1D0CA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62A23A97"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026844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293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AEB7F3" w14:textId="77777777" w:rsidR="00006227" w:rsidRPr="00EA7430" w:rsidRDefault="00770880" w:rsidP="00060306">
            <w:pPr>
              <w:spacing w:after="0" w:line="240" w:lineRule="auto"/>
              <w:jc w:val="center"/>
              <w:rPr>
                <w:rFonts w:eastAsia="Times New Roman" w:cstheme="minorHAnsi"/>
                <w:sz w:val="18"/>
                <w:szCs w:val="18"/>
                <w:lang w:eastAsia="lv-LV"/>
              </w:rPr>
            </w:pPr>
            <w:hyperlink r:id="rId147" w:history="1">
              <w:r w:rsidR="00006227" w:rsidRPr="00EA7430">
                <w:rPr>
                  <w:rStyle w:val="Hipersaite"/>
                  <w:rFonts w:eastAsia="Times New Roman" w:cstheme="minorHAnsi"/>
                  <w:color w:val="auto"/>
                  <w:sz w:val="18"/>
                  <w:szCs w:val="18"/>
                  <w:u w:val="none"/>
                  <w:lang w:eastAsia="lv-LV"/>
                </w:rPr>
                <w:t>Lielvārde</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D39276"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Lielvārdes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4A680A6"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Kvarca smilts</w:t>
            </w:r>
          </w:p>
        </w:tc>
      </w:tr>
      <w:tr w:rsidR="00916945" w:rsidRPr="00EA7430" w14:paraId="6CCA86B2"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4AEAE57"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2824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C630045" w14:textId="77777777" w:rsidR="00006227" w:rsidRPr="00EA7430" w:rsidRDefault="00770880" w:rsidP="00060306">
            <w:pPr>
              <w:spacing w:after="0" w:line="240" w:lineRule="auto"/>
              <w:jc w:val="center"/>
              <w:rPr>
                <w:rFonts w:eastAsia="Times New Roman" w:cstheme="minorHAnsi"/>
                <w:sz w:val="18"/>
                <w:szCs w:val="18"/>
                <w:lang w:eastAsia="lv-LV"/>
              </w:rPr>
            </w:pPr>
            <w:hyperlink r:id="rId148" w:history="1">
              <w:proofErr w:type="spellStart"/>
              <w:r w:rsidR="00006227" w:rsidRPr="00EA7430">
                <w:rPr>
                  <w:rStyle w:val="Hipersaite"/>
                  <w:rFonts w:eastAsia="Times New Roman" w:cstheme="minorHAnsi"/>
                  <w:color w:val="auto"/>
                  <w:sz w:val="18"/>
                  <w:szCs w:val="18"/>
                  <w:u w:val="none"/>
                  <w:lang w:eastAsia="lv-LV"/>
                </w:rPr>
                <w:t>Tentēni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D0E278A"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0FB61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35D6A941"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09E46C9"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30E6B0E" w14:textId="77777777" w:rsidR="00006227" w:rsidRPr="00EA7430" w:rsidRDefault="00770880" w:rsidP="00060306">
            <w:pPr>
              <w:spacing w:after="0" w:line="240" w:lineRule="auto"/>
              <w:jc w:val="center"/>
              <w:rPr>
                <w:rFonts w:eastAsia="Times New Roman" w:cstheme="minorHAnsi"/>
                <w:sz w:val="18"/>
                <w:szCs w:val="18"/>
                <w:lang w:eastAsia="lv-LV"/>
              </w:rPr>
            </w:pPr>
            <w:hyperlink r:id="rId149" w:history="1">
              <w:r w:rsidR="00006227" w:rsidRPr="00EA7430">
                <w:rPr>
                  <w:rStyle w:val="Hipersaite"/>
                  <w:rFonts w:eastAsia="Times New Roman" w:cstheme="minorHAnsi"/>
                  <w:color w:val="auto"/>
                  <w:sz w:val="18"/>
                  <w:szCs w:val="18"/>
                  <w:u w:val="none"/>
                  <w:lang w:eastAsia="lv-LV"/>
                </w:rPr>
                <w:t>Jasmīni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B2DD05B"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79EE57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7BB15975"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27E8FA"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2810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216170" w14:textId="77777777" w:rsidR="00006227" w:rsidRPr="00EA7430" w:rsidRDefault="00770880" w:rsidP="00060306">
            <w:pPr>
              <w:spacing w:after="0" w:line="240" w:lineRule="auto"/>
              <w:jc w:val="center"/>
              <w:rPr>
                <w:rFonts w:eastAsia="Times New Roman" w:cstheme="minorHAnsi"/>
                <w:sz w:val="18"/>
                <w:szCs w:val="18"/>
                <w:lang w:eastAsia="lv-LV"/>
              </w:rPr>
            </w:pPr>
            <w:hyperlink r:id="rId150" w:history="1">
              <w:r w:rsidR="00006227" w:rsidRPr="00EA7430">
                <w:rPr>
                  <w:rStyle w:val="Hipersaite"/>
                  <w:rFonts w:eastAsia="Times New Roman" w:cstheme="minorHAnsi"/>
                  <w:color w:val="auto"/>
                  <w:sz w:val="18"/>
                  <w:szCs w:val="18"/>
                  <w:u w:val="none"/>
                  <w:lang w:eastAsia="lv-LV"/>
                </w:rPr>
                <w:t>Jasmīni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8A3DC6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4A552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9E82DDC"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DC1E8B8"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2654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09C790" w14:textId="77777777" w:rsidR="00006227" w:rsidRPr="00EA7430" w:rsidRDefault="00770880" w:rsidP="00060306">
            <w:pPr>
              <w:spacing w:after="0" w:line="240" w:lineRule="auto"/>
              <w:jc w:val="center"/>
              <w:rPr>
                <w:rFonts w:eastAsia="Times New Roman" w:cstheme="minorHAnsi"/>
                <w:sz w:val="18"/>
                <w:szCs w:val="18"/>
                <w:lang w:eastAsia="lv-LV"/>
              </w:rPr>
            </w:pPr>
            <w:hyperlink r:id="rId151" w:history="1">
              <w:proofErr w:type="spellStart"/>
              <w:r w:rsidR="00006227" w:rsidRPr="00EA7430">
                <w:rPr>
                  <w:rStyle w:val="Hipersaite"/>
                  <w:rFonts w:eastAsia="Times New Roman" w:cstheme="minorHAnsi"/>
                  <w:color w:val="auto"/>
                  <w:sz w:val="18"/>
                  <w:szCs w:val="18"/>
                  <w:u w:val="none"/>
                  <w:lang w:eastAsia="lv-LV"/>
                </w:rPr>
                <w:t>Ceļavekteri</w:t>
              </w:r>
              <w:proofErr w:type="spellEnd"/>
              <w:r w:rsidR="00006227" w:rsidRPr="00EA7430">
                <w:rPr>
                  <w:rStyle w:val="Hipersaite"/>
                  <w:rFonts w:eastAsia="Times New Roman" w:cstheme="minorHAnsi"/>
                  <w:color w:val="auto"/>
                  <w:sz w:val="18"/>
                  <w:szCs w:val="18"/>
                  <w:u w:val="none"/>
                  <w:lang w:eastAsia="lv-LV"/>
                </w:rPr>
                <w:t xml:space="preserve"> - </w:t>
              </w:r>
              <w:proofErr w:type="spellStart"/>
              <w:r w:rsidR="00006227" w:rsidRPr="00EA7430">
                <w:rPr>
                  <w:rStyle w:val="Hipersaite"/>
                  <w:rFonts w:eastAsia="Times New Roman" w:cstheme="minorHAnsi"/>
                  <w:color w:val="auto"/>
                  <w:sz w:val="18"/>
                  <w:szCs w:val="18"/>
                  <w:u w:val="none"/>
                  <w:lang w:eastAsia="lv-LV"/>
                </w:rPr>
                <w:t>Upesvekteri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939CEA8"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B9D9E0"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6B0BC3D8"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B340F57"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2298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3D3BD9" w14:textId="77777777" w:rsidR="00006227" w:rsidRPr="00EA7430" w:rsidRDefault="00770880" w:rsidP="00060306">
            <w:pPr>
              <w:spacing w:after="0" w:line="240" w:lineRule="auto"/>
              <w:jc w:val="center"/>
              <w:rPr>
                <w:rFonts w:eastAsia="Times New Roman" w:cstheme="minorHAnsi"/>
                <w:sz w:val="18"/>
                <w:szCs w:val="18"/>
                <w:lang w:eastAsia="lv-LV"/>
              </w:rPr>
            </w:pPr>
            <w:hyperlink r:id="rId152" w:history="1">
              <w:r w:rsidR="00006227" w:rsidRPr="00EA7430">
                <w:rPr>
                  <w:rStyle w:val="Hipersaite"/>
                  <w:rFonts w:eastAsia="Times New Roman" w:cstheme="minorHAnsi"/>
                  <w:color w:val="auto"/>
                  <w:sz w:val="18"/>
                  <w:szCs w:val="18"/>
                  <w:u w:val="none"/>
                  <w:lang w:eastAsia="lv-LV"/>
                </w:rPr>
                <w:t>Lauciņi - Lielvārdes nov.</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32DB2F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B38BF33"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4F5DA7E4"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D6517C6"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2298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A4DECC1" w14:textId="77777777" w:rsidR="00006227" w:rsidRPr="00EA7430" w:rsidRDefault="00770880" w:rsidP="00060306">
            <w:pPr>
              <w:spacing w:after="0" w:line="240" w:lineRule="auto"/>
              <w:jc w:val="center"/>
              <w:rPr>
                <w:rFonts w:eastAsia="Times New Roman" w:cstheme="minorHAnsi"/>
                <w:sz w:val="18"/>
                <w:szCs w:val="18"/>
                <w:lang w:eastAsia="lv-LV"/>
              </w:rPr>
            </w:pPr>
            <w:hyperlink r:id="rId153" w:history="1">
              <w:r w:rsidR="00006227" w:rsidRPr="00EA7430">
                <w:rPr>
                  <w:rStyle w:val="Hipersaite"/>
                  <w:rFonts w:eastAsia="Times New Roman" w:cstheme="minorHAnsi"/>
                  <w:color w:val="auto"/>
                  <w:sz w:val="18"/>
                  <w:szCs w:val="18"/>
                  <w:u w:val="none"/>
                  <w:lang w:eastAsia="lv-LV"/>
                </w:rPr>
                <w:t>Lauciņi - Lielvārdes nov.</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A80A28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3E8A70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3837F7F9"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FEAD9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2298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55886B" w14:textId="77777777" w:rsidR="00006227" w:rsidRPr="00EA7430" w:rsidRDefault="00770880" w:rsidP="00060306">
            <w:pPr>
              <w:spacing w:after="0" w:line="240" w:lineRule="auto"/>
              <w:jc w:val="center"/>
              <w:rPr>
                <w:rFonts w:eastAsia="Times New Roman" w:cstheme="minorHAnsi"/>
                <w:sz w:val="18"/>
                <w:szCs w:val="18"/>
                <w:lang w:eastAsia="lv-LV"/>
              </w:rPr>
            </w:pPr>
            <w:hyperlink r:id="rId154" w:history="1">
              <w:r w:rsidR="00006227" w:rsidRPr="00EA7430">
                <w:rPr>
                  <w:rStyle w:val="Hipersaite"/>
                  <w:rFonts w:eastAsia="Times New Roman" w:cstheme="minorHAnsi"/>
                  <w:color w:val="auto"/>
                  <w:sz w:val="18"/>
                  <w:szCs w:val="18"/>
                  <w:u w:val="none"/>
                  <w:lang w:eastAsia="lv-LV"/>
                </w:rPr>
                <w:t>Lauciņi - Lielvārdes nov.</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5F2433"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FC7C4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5AF71D3A"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30D90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2227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B01FB7E" w14:textId="77777777" w:rsidR="00006227" w:rsidRPr="00EA7430" w:rsidRDefault="00770880" w:rsidP="00060306">
            <w:pPr>
              <w:spacing w:after="0" w:line="240" w:lineRule="auto"/>
              <w:jc w:val="center"/>
              <w:rPr>
                <w:rFonts w:eastAsia="Times New Roman" w:cstheme="minorHAnsi"/>
                <w:sz w:val="18"/>
                <w:szCs w:val="18"/>
                <w:lang w:eastAsia="lv-LV"/>
              </w:rPr>
            </w:pPr>
            <w:hyperlink r:id="rId155" w:history="1">
              <w:proofErr w:type="spellStart"/>
              <w:r w:rsidR="00006227" w:rsidRPr="00EA7430">
                <w:rPr>
                  <w:rStyle w:val="Hipersaite"/>
                  <w:rFonts w:eastAsia="Times New Roman" w:cstheme="minorHAnsi"/>
                  <w:color w:val="auto"/>
                  <w:sz w:val="18"/>
                  <w:szCs w:val="18"/>
                  <w:u w:val="none"/>
                  <w:lang w:eastAsia="lv-LV"/>
                </w:rPr>
                <w:t>Vectropmači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619DB7B"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Lēdmanes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05B4D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12986CD2"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5292FB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2227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8181357" w14:textId="77777777" w:rsidR="00006227" w:rsidRPr="00EA7430" w:rsidRDefault="00770880" w:rsidP="00060306">
            <w:pPr>
              <w:spacing w:after="0" w:line="240" w:lineRule="auto"/>
              <w:jc w:val="center"/>
              <w:rPr>
                <w:rFonts w:eastAsia="Times New Roman" w:cstheme="minorHAnsi"/>
                <w:sz w:val="18"/>
                <w:szCs w:val="18"/>
                <w:lang w:eastAsia="lv-LV"/>
              </w:rPr>
            </w:pPr>
            <w:hyperlink r:id="rId156" w:history="1">
              <w:proofErr w:type="spellStart"/>
              <w:r w:rsidR="00006227" w:rsidRPr="00EA7430">
                <w:rPr>
                  <w:rStyle w:val="Hipersaite"/>
                  <w:rFonts w:eastAsia="Times New Roman" w:cstheme="minorHAnsi"/>
                  <w:color w:val="auto"/>
                  <w:sz w:val="18"/>
                  <w:szCs w:val="18"/>
                  <w:u w:val="none"/>
                  <w:lang w:eastAsia="lv-LV"/>
                </w:rPr>
                <w:t>Vectropmači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EAAA940"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Lēdmanes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2BE26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494BB9D3"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C9375F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022C34E" w14:textId="77777777" w:rsidR="00006227" w:rsidRPr="00EA7430" w:rsidRDefault="00770880" w:rsidP="00060306">
            <w:pPr>
              <w:spacing w:after="0" w:line="240" w:lineRule="auto"/>
              <w:jc w:val="center"/>
              <w:rPr>
                <w:rFonts w:eastAsia="Times New Roman" w:cstheme="minorHAnsi"/>
                <w:sz w:val="18"/>
                <w:szCs w:val="18"/>
                <w:lang w:eastAsia="lv-LV"/>
              </w:rPr>
            </w:pPr>
            <w:hyperlink r:id="rId157" w:history="1">
              <w:r w:rsidR="00006227" w:rsidRPr="00EA7430">
                <w:rPr>
                  <w:rStyle w:val="Hipersaite"/>
                  <w:rFonts w:eastAsia="Times New Roman" w:cstheme="minorHAnsi"/>
                  <w:color w:val="auto"/>
                  <w:sz w:val="18"/>
                  <w:szCs w:val="18"/>
                  <w:u w:val="none"/>
                  <w:lang w:eastAsia="lv-LV"/>
                </w:rPr>
                <w:t>Priedaines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AB50F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4EE8F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7F888B98"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249DA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2220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C207BD" w14:textId="77777777" w:rsidR="00006227" w:rsidRPr="00EA7430" w:rsidRDefault="00770880" w:rsidP="00060306">
            <w:pPr>
              <w:spacing w:after="0" w:line="240" w:lineRule="auto"/>
              <w:jc w:val="center"/>
              <w:rPr>
                <w:rFonts w:eastAsia="Times New Roman" w:cstheme="minorHAnsi"/>
                <w:sz w:val="18"/>
                <w:szCs w:val="18"/>
                <w:lang w:eastAsia="lv-LV"/>
              </w:rPr>
            </w:pPr>
            <w:hyperlink r:id="rId158" w:history="1">
              <w:r w:rsidR="00006227" w:rsidRPr="00EA7430">
                <w:rPr>
                  <w:rStyle w:val="Hipersaite"/>
                  <w:rFonts w:eastAsia="Times New Roman" w:cstheme="minorHAnsi"/>
                  <w:color w:val="auto"/>
                  <w:sz w:val="18"/>
                  <w:szCs w:val="18"/>
                  <w:u w:val="none"/>
                  <w:lang w:eastAsia="lv-LV"/>
                </w:rPr>
                <w:t>Priedaines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AF83F4"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65D427"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79DFBFA0"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604599"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2164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C5AD054" w14:textId="77777777" w:rsidR="00006227" w:rsidRPr="00EA7430" w:rsidRDefault="00770880" w:rsidP="00060306">
            <w:pPr>
              <w:spacing w:after="0" w:line="240" w:lineRule="auto"/>
              <w:jc w:val="center"/>
              <w:rPr>
                <w:rFonts w:eastAsia="Times New Roman" w:cstheme="minorHAnsi"/>
                <w:sz w:val="18"/>
                <w:szCs w:val="18"/>
                <w:lang w:eastAsia="lv-LV"/>
              </w:rPr>
            </w:pPr>
            <w:hyperlink r:id="rId159" w:history="1">
              <w:r w:rsidR="00006227" w:rsidRPr="00EA7430">
                <w:rPr>
                  <w:rStyle w:val="Hipersaite"/>
                  <w:rFonts w:eastAsia="Times New Roman" w:cstheme="minorHAnsi"/>
                  <w:color w:val="auto"/>
                  <w:sz w:val="18"/>
                  <w:szCs w:val="18"/>
                  <w:u w:val="none"/>
                  <w:lang w:eastAsia="lv-LV"/>
                </w:rPr>
                <w:t>Piekalni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2F706D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9CF89A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94B71CE"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C74AA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2130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388718A" w14:textId="77777777" w:rsidR="00006227" w:rsidRPr="00EA7430" w:rsidRDefault="00770880" w:rsidP="00060306">
            <w:pPr>
              <w:spacing w:after="0" w:line="240" w:lineRule="auto"/>
              <w:jc w:val="center"/>
              <w:rPr>
                <w:rFonts w:eastAsia="Times New Roman" w:cstheme="minorHAnsi"/>
                <w:sz w:val="18"/>
                <w:szCs w:val="18"/>
                <w:lang w:eastAsia="lv-LV"/>
              </w:rPr>
            </w:pPr>
            <w:hyperlink r:id="rId160" w:history="1">
              <w:r w:rsidR="00006227" w:rsidRPr="00EA7430">
                <w:rPr>
                  <w:rStyle w:val="Hipersaite"/>
                  <w:rFonts w:eastAsia="Times New Roman" w:cstheme="minorHAnsi"/>
                  <w:color w:val="auto"/>
                  <w:sz w:val="18"/>
                  <w:szCs w:val="18"/>
                  <w:u w:val="none"/>
                  <w:lang w:eastAsia="lv-LV"/>
                </w:rPr>
                <w:t>Velna dobe (izslēgts no reģistra)</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47898CB"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18A7F89"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2F6CAFE9"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59A6C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lastRenderedPageBreak/>
              <w:t>1847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06104CD" w14:textId="77777777" w:rsidR="00006227" w:rsidRPr="00EA7430" w:rsidRDefault="00770880" w:rsidP="00060306">
            <w:pPr>
              <w:spacing w:after="0" w:line="240" w:lineRule="auto"/>
              <w:jc w:val="center"/>
              <w:rPr>
                <w:rFonts w:eastAsia="Times New Roman" w:cstheme="minorHAnsi"/>
                <w:sz w:val="18"/>
                <w:szCs w:val="18"/>
                <w:lang w:eastAsia="lv-LV"/>
              </w:rPr>
            </w:pPr>
            <w:hyperlink r:id="rId161" w:history="1">
              <w:r w:rsidR="00006227" w:rsidRPr="00EA7430">
                <w:rPr>
                  <w:rStyle w:val="Hipersaite"/>
                  <w:rFonts w:eastAsia="Times New Roman" w:cstheme="minorHAnsi"/>
                  <w:color w:val="auto"/>
                  <w:sz w:val="18"/>
                  <w:szCs w:val="18"/>
                  <w:u w:val="none"/>
                  <w:lang w:eastAsia="lv-LV"/>
                </w:rPr>
                <w:t>Everti</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020FC0"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Lēdmanes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B232C7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Smilšmāls</w:t>
            </w:r>
          </w:p>
        </w:tc>
      </w:tr>
      <w:tr w:rsidR="00916945" w:rsidRPr="00EA7430" w14:paraId="1B0AE82C"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7A554B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1756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AFA682" w14:textId="77777777" w:rsidR="00006227" w:rsidRPr="00EA7430" w:rsidRDefault="00770880" w:rsidP="00060306">
            <w:pPr>
              <w:spacing w:after="0" w:line="240" w:lineRule="auto"/>
              <w:jc w:val="center"/>
              <w:rPr>
                <w:rFonts w:eastAsia="Times New Roman" w:cstheme="minorHAnsi"/>
                <w:sz w:val="18"/>
                <w:szCs w:val="18"/>
                <w:lang w:eastAsia="lv-LV"/>
              </w:rPr>
            </w:pPr>
            <w:hyperlink r:id="rId162" w:history="1">
              <w:r w:rsidR="00006227" w:rsidRPr="00EA7430">
                <w:rPr>
                  <w:rStyle w:val="Hipersaite"/>
                  <w:rFonts w:eastAsia="Times New Roman" w:cstheme="minorHAnsi"/>
                  <w:color w:val="auto"/>
                  <w:sz w:val="18"/>
                  <w:szCs w:val="18"/>
                  <w:u w:val="none"/>
                  <w:lang w:eastAsia="lv-LV"/>
                </w:rPr>
                <w:t>Dzelmes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9937B5B"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F01964"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5D6ACB8E"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79A778"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1725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21A6503" w14:textId="77777777" w:rsidR="00006227" w:rsidRPr="00EA7430" w:rsidRDefault="00770880" w:rsidP="00060306">
            <w:pPr>
              <w:spacing w:after="0" w:line="240" w:lineRule="auto"/>
              <w:jc w:val="center"/>
              <w:rPr>
                <w:rFonts w:eastAsia="Times New Roman" w:cstheme="minorHAnsi"/>
                <w:sz w:val="18"/>
                <w:szCs w:val="18"/>
                <w:lang w:eastAsia="lv-LV"/>
              </w:rPr>
            </w:pPr>
            <w:hyperlink r:id="rId163" w:history="1">
              <w:r w:rsidR="00006227" w:rsidRPr="00EA7430">
                <w:rPr>
                  <w:rStyle w:val="Hipersaite"/>
                  <w:rFonts w:eastAsia="Times New Roman" w:cstheme="minorHAnsi"/>
                  <w:color w:val="auto"/>
                  <w:sz w:val="18"/>
                  <w:szCs w:val="18"/>
                  <w:u w:val="none"/>
                  <w:lang w:eastAsia="lv-LV"/>
                </w:rPr>
                <w:t>Mentes - dolomīts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9A1E354"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 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29AF30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0FD9A83B"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50FE944"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E74B803" w14:textId="77777777" w:rsidR="00006227" w:rsidRPr="00EA7430" w:rsidRDefault="00770880" w:rsidP="00060306">
            <w:pPr>
              <w:spacing w:after="0" w:line="240" w:lineRule="auto"/>
              <w:jc w:val="center"/>
              <w:rPr>
                <w:rFonts w:eastAsia="Times New Roman" w:cstheme="minorHAnsi"/>
                <w:sz w:val="18"/>
                <w:szCs w:val="18"/>
                <w:lang w:eastAsia="lv-LV"/>
              </w:rPr>
            </w:pPr>
            <w:hyperlink r:id="rId164" w:history="1">
              <w:r w:rsidR="00006227" w:rsidRPr="00EA7430">
                <w:rPr>
                  <w:rStyle w:val="Hipersaite"/>
                  <w:rFonts w:eastAsia="Times New Roman" w:cstheme="minorHAnsi"/>
                  <w:color w:val="auto"/>
                  <w:sz w:val="18"/>
                  <w:szCs w:val="18"/>
                  <w:u w:val="none"/>
                  <w:lang w:eastAsia="lv-LV"/>
                </w:rPr>
                <w:t>Mentes - smilts-grants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C40A8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1D5BDA8"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36DEE1FF"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179CE0"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1659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0EA151E" w14:textId="77777777" w:rsidR="00006227" w:rsidRPr="00EA7430" w:rsidRDefault="00770880" w:rsidP="00060306">
            <w:pPr>
              <w:spacing w:after="0" w:line="240" w:lineRule="auto"/>
              <w:jc w:val="center"/>
              <w:rPr>
                <w:rFonts w:eastAsia="Times New Roman" w:cstheme="minorHAnsi"/>
                <w:sz w:val="18"/>
                <w:szCs w:val="18"/>
                <w:lang w:eastAsia="lv-LV"/>
              </w:rPr>
            </w:pPr>
            <w:hyperlink r:id="rId165" w:history="1">
              <w:proofErr w:type="spellStart"/>
              <w:r w:rsidR="00006227" w:rsidRPr="00EA7430">
                <w:rPr>
                  <w:rStyle w:val="Hipersaite"/>
                  <w:rFonts w:eastAsia="Times New Roman" w:cstheme="minorHAnsi"/>
                  <w:color w:val="auto"/>
                  <w:sz w:val="18"/>
                  <w:szCs w:val="18"/>
                  <w:u w:val="none"/>
                  <w:lang w:eastAsia="lv-LV"/>
                </w:rPr>
                <w:t>Jaunarāji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F38EE46"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19CD1E"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35CFA3AE"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90D54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1659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252858C" w14:textId="77777777" w:rsidR="00006227" w:rsidRPr="00EA7430" w:rsidRDefault="00770880" w:rsidP="00060306">
            <w:pPr>
              <w:spacing w:after="0" w:line="240" w:lineRule="auto"/>
              <w:jc w:val="center"/>
              <w:rPr>
                <w:rFonts w:eastAsia="Times New Roman" w:cstheme="minorHAnsi"/>
                <w:sz w:val="18"/>
                <w:szCs w:val="18"/>
                <w:lang w:eastAsia="lv-LV"/>
              </w:rPr>
            </w:pPr>
            <w:hyperlink r:id="rId166" w:history="1">
              <w:proofErr w:type="spellStart"/>
              <w:r w:rsidR="00006227" w:rsidRPr="00EA7430">
                <w:rPr>
                  <w:rStyle w:val="Hipersaite"/>
                  <w:rFonts w:eastAsia="Times New Roman" w:cstheme="minorHAnsi"/>
                  <w:color w:val="auto"/>
                  <w:sz w:val="18"/>
                  <w:szCs w:val="18"/>
                  <w:u w:val="none"/>
                  <w:lang w:eastAsia="lv-LV"/>
                </w:rPr>
                <w:t>Jaunarāji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2D9F84C"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F17241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Dolomīts</w:t>
            </w:r>
          </w:p>
        </w:tc>
      </w:tr>
      <w:tr w:rsidR="00916945" w:rsidRPr="00EA7430" w14:paraId="2FBE70F9"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9C70C38"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42CC185" w14:textId="77777777" w:rsidR="00006227" w:rsidRPr="00EA7430" w:rsidRDefault="00770880" w:rsidP="00060306">
            <w:pPr>
              <w:spacing w:after="0" w:line="240" w:lineRule="auto"/>
              <w:jc w:val="center"/>
              <w:rPr>
                <w:rFonts w:eastAsia="Times New Roman" w:cstheme="minorHAnsi"/>
                <w:sz w:val="18"/>
                <w:szCs w:val="18"/>
                <w:lang w:eastAsia="lv-LV"/>
              </w:rPr>
            </w:pPr>
            <w:hyperlink r:id="rId167" w:history="1">
              <w:proofErr w:type="spellStart"/>
              <w:r w:rsidR="00006227" w:rsidRPr="00EA7430">
                <w:rPr>
                  <w:rStyle w:val="Hipersaite"/>
                  <w:rFonts w:eastAsia="Times New Roman" w:cstheme="minorHAnsi"/>
                  <w:color w:val="auto"/>
                  <w:sz w:val="18"/>
                  <w:szCs w:val="18"/>
                  <w:u w:val="none"/>
                  <w:lang w:eastAsia="lv-LV"/>
                </w:rPr>
                <w:t>Ozollejas</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08EADA"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Lielvārdes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526776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209A7D8"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800C4CB"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1639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08A6C67" w14:textId="77777777" w:rsidR="00006227" w:rsidRPr="00EA7430" w:rsidRDefault="00770880" w:rsidP="00060306">
            <w:pPr>
              <w:spacing w:after="0" w:line="240" w:lineRule="auto"/>
              <w:jc w:val="center"/>
              <w:rPr>
                <w:rFonts w:eastAsia="Times New Roman" w:cstheme="minorHAnsi"/>
                <w:sz w:val="18"/>
                <w:szCs w:val="18"/>
                <w:lang w:eastAsia="lv-LV"/>
              </w:rPr>
            </w:pPr>
            <w:hyperlink r:id="rId168" w:history="1">
              <w:proofErr w:type="spellStart"/>
              <w:r w:rsidR="00006227" w:rsidRPr="00EA7430">
                <w:rPr>
                  <w:rStyle w:val="Hipersaite"/>
                  <w:rFonts w:eastAsia="Times New Roman" w:cstheme="minorHAnsi"/>
                  <w:color w:val="auto"/>
                  <w:sz w:val="18"/>
                  <w:szCs w:val="18"/>
                  <w:u w:val="none"/>
                  <w:lang w:eastAsia="lv-LV"/>
                </w:rPr>
                <w:t>Viņķelmane</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6D57ED"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2D2F4E4"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5AFFCF57"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778DB37"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1639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27EAD56" w14:textId="77777777" w:rsidR="00006227" w:rsidRPr="00EA7430" w:rsidRDefault="00770880" w:rsidP="00060306">
            <w:pPr>
              <w:spacing w:after="0" w:line="240" w:lineRule="auto"/>
              <w:jc w:val="center"/>
              <w:rPr>
                <w:rFonts w:eastAsia="Times New Roman" w:cstheme="minorHAnsi"/>
                <w:sz w:val="18"/>
                <w:szCs w:val="18"/>
                <w:lang w:eastAsia="lv-LV"/>
              </w:rPr>
            </w:pPr>
            <w:hyperlink r:id="rId169" w:history="1">
              <w:proofErr w:type="spellStart"/>
              <w:r w:rsidR="00006227" w:rsidRPr="00EA7430">
                <w:rPr>
                  <w:rStyle w:val="Hipersaite"/>
                  <w:rFonts w:eastAsia="Times New Roman" w:cstheme="minorHAnsi"/>
                  <w:color w:val="auto"/>
                  <w:sz w:val="18"/>
                  <w:szCs w:val="18"/>
                  <w:u w:val="none"/>
                  <w:lang w:eastAsia="lv-LV"/>
                </w:rPr>
                <w:t>Viņķelmane</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0CCACB5"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70A8E3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Smilts-grants</w:t>
            </w:r>
          </w:p>
        </w:tc>
      </w:tr>
      <w:tr w:rsidR="00916945" w:rsidRPr="00EA7430" w14:paraId="6106F6FB"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2C22F3F"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1638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E9B5A48" w14:textId="77777777" w:rsidR="00006227" w:rsidRPr="00EA7430" w:rsidRDefault="00770880" w:rsidP="00060306">
            <w:pPr>
              <w:spacing w:after="0" w:line="240" w:lineRule="auto"/>
              <w:jc w:val="center"/>
              <w:rPr>
                <w:rFonts w:eastAsia="Times New Roman" w:cstheme="minorHAnsi"/>
                <w:sz w:val="18"/>
                <w:szCs w:val="18"/>
                <w:lang w:eastAsia="lv-LV"/>
              </w:rPr>
            </w:pPr>
            <w:hyperlink r:id="rId170" w:history="1">
              <w:proofErr w:type="spellStart"/>
              <w:r w:rsidR="00006227" w:rsidRPr="00EA7430">
                <w:rPr>
                  <w:rStyle w:val="Hipersaite"/>
                  <w:rFonts w:eastAsia="Times New Roman" w:cstheme="minorHAnsi"/>
                  <w:color w:val="auto"/>
                  <w:sz w:val="18"/>
                  <w:szCs w:val="18"/>
                  <w:u w:val="none"/>
                  <w:lang w:eastAsia="lv-LV"/>
                </w:rPr>
                <w:t>Badrumi</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8E34030"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Lēdmanes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1226EF1"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r w:rsidR="00916945" w:rsidRPr="00EA7430" w14:paraId="38349E9C"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3DD67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1634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658B665" w14:textId="77777777" w:rsidR="00006227" w:rsidRPr="00EA7430" w:rsidRDefault="00770880" w:rsidP="00060306">
            <w:pPr>
              <w:spacing w:after="0" w:line="240" w:lineRule="auto"/>
              <w:jc w:val="center"/>
              <w:rPr>
                <w:rFonts w:eastAsia="Times New Roman" w:cstheme="minorHAnsi"/>
                <w:sz w:val="18"/>
                <w:szCs w:val="18"/>
                <w:lang w:eastAsia="lv-LV"/>
              </w:rPr>
            </w:pPr>
            <w:hyperlink r:id="rId171" w:history="1">
              <w:r w:rsidR="00006227" w:rsidRPr="00EA7430">
                <w:rPr>
                  <w:rStyle w:val="Hipersaite"/>
                  <w:rFonts w:eastAsia="Times New Roman" w:cstheme="minorHAnsi"/>
                  <w:color w:val="auto"/>
                  <w:sz w:val="18"/>
                  <w:szCs w:val="18"/>
                  <w:u w:val="none"/>
                  <w:lang w:eastAsia="lv-LV"/>
                </w:rPr>
                <w:t>Jumprava - smilts-grants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5A188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Jumpravas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F6B0892" w14:textId="77777777" w:rsidR="00006227" w:rsidRPr="00EA7430" w:rsidRDefault="00006227" w:rsidP="00060306">
            <w:pPr>
              <w:spacing w:after="0" w:line="240" w:lineRule="auto"/>
              <w:jc w:val="center"/>
              <w:rPr>
                <w:rFonts w:eastAsia="Times New Roman" w:cstheme="minorHAnsi"/>
                <w:sz w:val="18"/>
                <w:szCs w:val="18"/>
                <w:lang w:eastAsia="lv-LV"/>
              </w:rPr>
            </w:pPr>
            <w:r w:rsidRPr="00EA7430">
              <w:rPr>
                <w:rFonts w:eastAsia="Times New Roman" w:cstheme="minorHAnsi"/>
                <w:sz w:val="18"/>
                <w:szCs w:val="18"/>
                <w:lang w:eastAsia="lv-LV"/>
              </w:rPr>
              <w:t>Smilts-</w:t>
            </w:r>
          </w:p>
        </w:tc>
      </w:tr>
    </w:tbl>
    <w:p w14:paraId="55B58AC8" w14:textId="77777777" w:rsidR="00DD4998" w:rsidRPr="00C7023F" w:rsidRDefault="00DD4998" w:rsidP="00C7023F">
      <w:pPr>
        <w:autoSpaceDE w:val="0"/>
        <w:autoSpaceDN w:val="0"/>
        <w:adjustRightInd w:val="0"/>
        <w:spacing w:before="120" w:after="120" w:line="240" w:lineRule="auto"/>
        <w:jc w:val="both"/>
        <w:rPr>
          <w:rFonts w:cstheme="minorHAnsi"/>
          <w:b/>
          <w:bCs/>
          <w:color w:val="000000"/>
        </w:rPr>
      </w:pPr>
      <w:r w:rsidRPr="00C7023F">
        <w:rPr>
          <w:rFonts w:cstheme="minorHAnsi"/>
          <w:b/>
          <w:bCs/>
          <w:color w:val="000000"/>
        </w:rPr>
        <w:t>Kūdra</w:t>
      </w:r>
    </w:p>
    <w:p w14:paraId="3099F8C4" w14:textId="77777777" w:rsidR="00DD4998" w:rsidRPr="00C7023F" w:rsidRDefault="004866C7" w:rsidP="00C7023F">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DD4998" w:rsidRPr="00C7023F">
        <w:rPr>
          <w:rFonts w:cstheme="minorHAnsi"/>
          <w:color w:val="000000"/>
        </w:rPr>
        <w:t xml:space="preserve">novadā, </w:t>
      </w:r>
      <w:r w:rsidR="00F40826">
        <w:rPr>
          <w:rFonts w:cstheme="minorHAnsi"/>
          <w:color w:val="000000"/>
        </w:rPr>
        <w:t xml:space="preserve">lai gan kartējot uzskaitītas lielas kūdras iegulu platības, </w:t>
      </w:r>
      <w:r w:rsidR="00DD4998" w:rsidRPr="00C7023F">
        <w:rPr>
          <w:rFonts w:cstheme="minorHAnsi"/>
          <w:color w:val="000000"/>
        </w:rPr>
        <w:t xml:space="preserve">derīgo izrakteņu atradņu datu bāzes sadaļā Kūdra ietvertas </w:t>
      </w:r>
      <w:r w:rsidR="00F40826">
        <w:rPr>
          <w:rFonts w:cstheme="minorHAnsi"/>
          <w:color w:val="000000"/>
        </w:rPr>
        <w:t xml:space="preserve">izpētītas </w:t>
      </w:r>
      <w:r w:rsidR="00DD4998" w:rsidRPr="00C7023F">
        <w:rPr>
          <w:rFonts w:cstheme="minorHAnsi"/>
          <w:color w:val="000000"/>
        </w:rPr>
        <w:t xml:space="preserve">kūdras– atradnes, ar platību lielāku par </w:t>
      </w:r>
      <w:proofErr w:type="spellStart"/>
      <w:r w:rsidR="00DD4998" w:rsidRPr="00C7023F">
        <w:rPr>
          <w:rFonts w:cstheme="minorHAnsi"/>
          <w:color w:val="000000"/>
        </w:rPr>
        <w:t>10ha</w:t>
      </w:r>
      <w:proofErr w:type="spellEnd"/>
      <w:r w:rsidR="00DD4998" w:rsidRPr="00C7023F">
        <w:rPr>
          <w:rFonts w:cstheme="minorHAnsi"/>
          <w:color w:val="000000"/>
        </w:rPr>
        <w:t xml:space="preserve"> un kūdras slāņa vidējo biezumu lielāku par </w:t>
      </w:r>
      <w:proofErr w:type="spellStart"/>
      <w:r w:rsidR="00DD4998" w:rsidRPr="00C7023F">
        <w:rPr>
          <w:rFonts w:cstheme="minorHAnsi"/>
          <w:color w:val="000000"/>
        </w:rPr>
        <w:t>1m</w:t>
      </w:r>
      <w:proofErr w:type="spellEnd"/>
      <w:r w:rsidR="00DD4998" w:rsidRPr="00C7023F">
        <w:rPr>
          <w:rFonts w:cstheme="minorHAnsi"/>
          <w:color w:val="000000"/>
        </w:rPr>
        <w:t>. Kopā</w:t>
      </w:r>
      <w:r w:rsidR="00C7023F">
        <w:rPr>
          <w:rFonts w:cstheme="minorHAnsi"/>
          <w:color w:val="000000"/>
        </w:rPr>
        <w:t xml:space="preserve"> </w:t>
      </w:r>
      <w:r w:rsidR="00DD4998" w:rsidRPr="00C7023F">
        <w:rPr>
          <w:rFonts w:cstheme="minorHAnsi"/>
          <w:color w:val="000000"/>
        </w:rPr>
        <w:t xml:space="preserve">datu bāzē Derīgo izrakteņu atradnes ietverta informācija par </w:t>
      </w:r>
      <w:r w:rsidR="00006227">
        <w:rPr>
          <w:rFonts w:cstheme="minorHAnsi"/>
          <w:color w:val="000000"/>
        </w:rPr>
        <w:t>7</w:t>
      </w:r>
      <w:r w:rsidR="00DD4998" w:rsidRPr="00C7023F">
        <w:rPr>
          <w:rFonts w:cstheme="minorHAnsi"/>
          <w:color w:val="000000"/>
        </w:rPr>
        <w:t xml:space="preserve"> kūdras atradnēm </w:t>
      </w:r>
      <w:r>
        <w:rPr>
          <w:rFonts w:cstheme="minorHAnsi"/>
          <w:color w:val="000000"/>
        </w:rPr>
        <w:t xml:space="preserve">Ogres </w:t>
      </w:r>
      <w:r w:rsidR="00DD4998" w:rsidRPr="00C7023F">
        <w:rPr>
          <w:rFonts w:cstheme="minorHAnsi"/>
          <w:color w:val="000000"/>
        </w:rPr>
        <w:t>novada</w:t>
      </w:r>
      <w:r w:rsidR="00C7023F">
        <w:rPr>
          <w:rFonts w:cstheme="minorHAnsi"/>
          <w:color w:val="000000"/>
        </w:rPr>
        <w:t xml:space="preserve"> </w:t>
      </w:r>
      <w:r w:rsidR="00DD4998" w:rsidRPr="00C7023F">
        <w:rPr>
          <w:rFonts w:cstheme="minorHAnsi"/>
          <w:color w:val="000000"/>
        </w:rPr>
        <w:t>teritorijā.</w:t>
      </w:r>
    </w:p>
    <w:p w14:paraId="1DE95670" w14:textId="77777777" w:rsidR="00DD4998" w:rsidRPr="00C7023F" w:rsidRDefault="00DD4998"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Datu bāzē Derīgo izrakteņu atradnes, sadaļā Kūdra netiek norādīti katras kūdras atradnes izpētītie</w:t>
      </w:r>
      <w:r w:rsidR="00C7023F">
        <w:rPr>
          <w:rFonts w:cstheme="minorHAnsi"/>
          <w:color w:val="000000"/>
        </w:rPr>
        <w:t xml:space="preserve"> </w:t>
      </w:r>
      <w:r w:rsidRPr="00C7023F">
        <w:rPr>
          <w:rFonts w:cstheme="minorHAnsi"/>
          <w:color w:val="000000"/>
        </w:rPr>
        <w:t>kūdras krājumi atbilstoši normatīvajos aktos noteiktajām derīgo izrakteņu krājumu kategorijām.</w:t>
      </w:r>
    </w:p>
    <w:p w14:paraId="1BA5DB5C" w14:textId="77777777" w:rsidR="00742970" w:rsidRDefault="00B6233F" w:rsidP="007D2D27">
      <w:pPr>
        <w:spacing w:before="120" w:after="120"/>
        <w:jc w:val="both"/>
        <w:rPr>
          <w:rFonts w:cstheme="minorHAnsi"/>
          <w:color w:val="000000"/>
        </w:rPr>
      </w:pPr>
      <w:proofErr w:type="spellStart"/>
      <w:r>
        <w:rPr>
          <w:rFonts w:cstheme="minorHAnsi"/>
          <w:color w:val="000000"/>
        </w:rPr>
        <w:t>2</w:t>
      </w:r>
      <w:r w:rsidR="00DD4998">
        <w:rPr>
          <w:rFonts w:cstheme="minorHAnsi"/>
          <w:color w:val="000000"/>
        </w:rPr>
        <w:t>.tabula</w:t>
      </w:r>
      <w:proofErr w:type="spellEnd"/>
      <w:r w:rsidR="00DD4998">
        <w:rPr>
          <w:rFonts w:cstheme="minorHAnsi"/>
          <w:color w:val="000000"/>
        </w:rPr>
        <w:t xml:space="preserve"> </w:t>
      </w:r>
      <w:r w:rsidR="00DD4998" w:rsidRPr="00DD4998">
        <w:rPr>
          <w:rFonts w:cstheme="minorHAnsi"/>
          <w:b/>
          <w:color w:val="000000"/>
        </w:rPr>
        <w:t xml:space="preserve">Kūdras atradnes </w:t>
      </w:r>
      <w:r w:rsidR="004866C7">
        <w:rPr>
          <w:rFonts w:cstheme="minorHAnsi"/>
          <w:b/>
          <w:color w:val="000000"/>
        </w:rPr>
        <w:t xml:space="preserve">Ogres </w:t>
      </w:r>
      <w:r w:rsidR="00DD4998" w:rsidRPr="00DD4998">
        <w:rPr>
          <w:rFonts w:cstheme="minorHAnsi"/>
          <w:b/>
          <w:color w:val="000000"/>
        </w:rPr>
        <w:t>novadā</w:t>
      </w:r>
      <w:r w:rsidR="00DD4998">
        <w:rPr>
          <w:rFonts w:cstheme="minorHAnsi"/>
          <w:color w:val="000000"/>
        </w:rPr>
        <w:t xml:space="preserve"> (saskaņā ar </w:t>
      </w:r>
      <w:proofErr w:type="spellStart"/>
      <w:r w:rsidR="00DD4998">
        <w:rPr>
          <w:rFonts w:cstheme="minorHAnsi"/>
          <w:color w:val="000000"/>
        </w:rPr>
        <w:t>LVĢMC</w:t>
      </w:r>
      <w:proofErr w:type="spellEnd"/>
      <w:r w:rsidR="00DD4998">
        <w:rPr>
          <w:rFonts w:cstheme="minorHAnsi"/>
          <w:color w:val="000000"/>
        </w:rPr>
        <w:t xml:space="preserve"> </w:t>
      </w:r>
      <w:proofErr w:type="spellStart"/>
      <w:r w:rsidR="00DD4998">
        <w:rPr>
          <w:rFonts w:cstheme="minorHAnsi"/>
          <w:color w:val="000000"/>
        </w:rPr>
        <w:t>DB</w:t>
      </w:r>
      <w:proofErr w:type="spellEnd"/>
      <w:r w:rsidR="00DD4998">
        <w:rPr>
          <w:rFonts w:cstheme="min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
      </w:tblPr>
      <w:tblGrid>
        <w:gridCol w:w="1132"/>
        <w:gridCol w:w="1905"/>
        <w:gridCol w:w="3249"/>
        <w:gridCol w:w="828"/>
      </w:tblGrid>
      <w:tr w:rsidR="00DD4998" w:rsidRPr="00DD4998" w14:paraId="2604CD63" w14:textId="77777777" w:rsidTr="00DD4998">
        <w:tc>
          <w:tcPr>
            <w:tcW w:w="0" w:type="auto"/>
            <w:shd w:val="clear" w:color="auto" w:fill="auto"/>
            <w:tcMar>
              <w:top w:w="60" w:type="dxa"/>
              <w:left w:w="150" w:type="dxa"/>
              <w:bottom w:w="60" w:type="dxa"/>
              <w:right w:w="150" w:type="dxa"/>
            </w:tcMar>
            <w:vAlign w:val="center"/>
            <w:hideMark/>
          </w:tcPr>
          <w:p w14:paraId="44DD15A3" w14:textId="77777777" w:rsidR="00742970" w:rsidRPr="00DD4998" w:rsidRDefault="00742970" w:rsidP="00DD4998">
            <w:pPr>
              <w:spacing w:after="0" w:line="240" w:lineRule="auto"/>
              <w:jc w:val="center"/>
              <w:rPr>
                <w:rFonts w:eastAsia="Times New Roman" w:cstheme="minorHAnsi"/>
                <w:b/>
                <w:lang w:eastAsia="lv-LV"/>
              </w:rPr>
            </w:pPr>
            <w:r w:rsidRPr="00DD4998">
              <w:rPr>
                <w:rFonts w:eastAsia="Times New Roman" w:cstheme="minorHAnsi"/>
                <w:b/>
                <w:lang w:eastAsia="lv-LV"/>
              </w:rPr>
              <w:t>Atradnes</w:t>
            </w:r>
            <w:r w:rsidRPr="00DD4998">
              <w:rPr>
                <w:rFonts w:eastAsia="Times New Roman" w:cstheme="minorHAnsi"/>
                <w:b/>
                <w:lang w:eastAsia="lv-LV"/>
              </w:rPr>
              <w:br/>
              <w:t>numurs</w:t>
            </w:r>
          </w:p>
        </w:tc>
        <w:tc>
          <w:tcPr>
            <w:tcW w:w="0" w:type="auto"/>
            <w:shd w:val="clear" w:color="auto" w:fill="auto"/>
            <w:tcMar>
              <w:top w:w="60" w:type="dxa"/>
              <w:left w:w="150" w:type="dxa"/>
              <w:bottom w:w="60" w:type="dxa"/>
              <w:right w:w="150" w:type="dxa"/>
            </w:tcMar>
            <w:vAlign w:val="center"/>
            <w:hideMark/>
          </w:tcPr>
          <w:p w14:paraId="7093F769" w14:textId="77777777" w:rsidR="00742970" w:rsidRPr="00DD4998" w:rsidRDefault="00742970" w:rsidP="00DD4998">
            <w:pPr>
              <w:spacing w:after="0" w:line="240" w:lineRule="auto"/>
              <w:jc w:val="center"/>
              <w:rPr>
                <w:rFonts w:eastAsia="Times New Roman" w:cstheme="minorHAnsi"/>
                <w:b/>
                <w:lang w:eastAsia="lv-LV"/>
              </w:rPr>
            </w:pPr>
            <w:r w:rsidRPr="00DD4998">
              <w:rPr>
                <w:rFonts w:eastAsia="Times New Roman" w:cstheme="minorHAnsi"/>
                <w:b/>
                <w:lang w:eastAsia="lv-LV"/>
              </w:rPr>
              <w:t>Nosaukums</w:t>
            </w:r>
          </w:p>
        </w:tc>
        <w:tc>
          <w:tcPr>
            <w:tcW w:w="0" w:type="auto"/>
            <w:shd w:val="clear" w:color="auto" w:fill="auto"/>
            <w:tcMar>
              <w:top w:w="60" w:type="dxa"/>
              <w:left w:w="150" w:type="dxa"/>
              <w:bottom w:w="60" w:type="dxa"/>
              <w:right w:w="150" w:type="dxa"/>
            </w:tcMar>
            <w:vAlign w:val="center"/>
            <w:hideMark/>
          </w:tcPr>
          <w:p w14:paraId="7787783E" w14:textId="77777777" w:rsidR="00742970" w:rsidRPr="00DD4998" w:rsidRDefault="00742970" w:rsidP="00DD4998">
            <w:pPr>
              <w:spacing w:after="0" w:line="240" w:lineRule="auto"/>
              <w:jc w:val="center"/>
              <w:rPr>
                <w:rFonts w:eastAsia="Times New Roman" w:cstheme="minorHAnsi"/>
                <w:b/>
                <w:lang w:eastAsia="lv-LV"/>
              </w:rPr>
            </w:pPr>
            <w:r w:rsidRPr="00DD4998">
              <w:rPr>
                <w:rFonts w:eastAsia="Times New Roman" w:cstheme="minorHAnsi"/>
                <w:b/>
                <w:lang w:eastAsia="lv-LV"/>
              </w:rPr>
              <w:t>Atrašanas vieta</w:t>
            </w:r>
          </w:p>
        </w:tc>
        <w:tc>
          <w:tcPr>
            <w:tcW w:w="0" w:type="auto"/>
            <w:shd w:val="clear" w:color="auto" w:fill="auto"/>
            <w:tcMar>
              <w:top w:w="60" w:type="dxa"/>
              <w:left w:w="150" w:type="dxa"/>
              <w:bottom w:w="60" w:type="dxa"/>
              <w:right w:w="150" w:type="dxa"/>
            </w:tcMar>
            <w:vAlign w:val="center"/>
            <w:hideMark/>
          </w:tcPr>
          <w:p w14:paraId="231CE187" w14:textId="77777777" w:rsidR="00742970" w:rsidRPr="00DD4998" w:rsidRDefault="00742970" w:rsidP="00DD4998">
            <w:pPr>
              <w:spacing w:after="0" w:line="240" w:lineRule="auto"/>
              <w:jc w:val="center"/>
              <w:rPr>
                <w:rFonts w:eastAsia="Times New Roman" w:cstheme="minorHAnsi"/>
                <w:b/>
                <w:lang w:eastAsia="lv-LV"/>
              </w:rPr>
            </w:pPr>
            <w:r w:rsidRPr="00DD4998">
              <w:rPr>
                <w:rFonts w:eastAsia="Times New Roman" w:cstheme="minorHAnsi"/>
                <w:b/>
                <w:lang w:eastAsia="lv-LV"/>
              </w:rPr>
              <w:t>Veids</w:t>
            </w:r>
          </w:p>
        </w:tc>
      </w:tr>
      <w:tr w:rsidR="00916945" w:rsidRPr="00916945" w14:paraId="2B988CD9" w14:textId="77777777" w:rsidTr="004866C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482489"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16806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7AE5FE1" w14:textId="77777777" w:rsidR="004866C7" w:rsidRPr="00916945" w:rsidRDefault="00770880" w:rsidP="004866C7">
            <w:pPr>
              <w:spacing w:after="0" w:line="240" w:lineRule="auto"/>
              <w:jc w:val="center"/>
              <w:rPr>
                <w:rFonts w:eastAsia="Times New Roman" w:cstheme="minorHAnsi"/>
                <w:lang w:eastAsia="lv-LV"/>
              </w:rPr>
            </w:pPr>
            <w:hyperlink r:id="rId172" w:history="1">
              <w:proofErr w:type="spellStart"/>
              <w:r w:rsidR="004866C7" w:rsidRPr="00916945">
                <w:rPr>
                  <w:rStyle w:val="Hipersaite"/>
                  <w:rFonts w:eastAsia="Times New Roman" w:cstheme="minorHAnsi"/>
                  <w:color w:val="auto"/>
                  <w:u w:val="none"/>
                  <w:lang w:eastAsia="lv-LV"/>
                </w:rPr>
                <w:t>Žļaugu</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7A118DA"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Ogres novads, Suntažu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A431C10"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03FE15AB" w14:textId="77777777" w:rsidTr="004866C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6601E0D"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16805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06D9B90" w14:textId="77777777" w:rsidR="004866C7" w:rsidRPr="00916945" w:rsidRDefault="00770880" w:rsidP="004866C7">
            <w:pPr>
              <w:spacing w:after="0" w:line="240" w:lineRule="auto"/>
              <w:jc w:val="center"/>
              <w:rPr>
                <w:rFonts w:eastAsia="Times New Roman" w:cstheme="minorHAnsi"/>
                <w:lang w:eastAsia="lv-LV"/>
              </w:rPr>
            </w:pPr>
            <w:hyperlink r:id="rId173" w:history="1">
              <w:proofErr w:type="spellStart"/>
              <w:r w:rsidR="004866C7" w:rsidRPr="00916945">
                <w:rPr>
                  <w:rStyle w:val="Hipersaite"/>
                  <w:rFonts w:eastAsia="Times New Roman" w:cstheme="minorHAnsi"/>
                  <w:color w:val="auto"/>
                  <w:u w:val="none"/>
                  <w:lang w:eastAsia="lv-LV"/>
                </w:rPr>
                <w:t>Ozolēnu</w:t>
              </w:r>
              <w:proofErr w:type="spellEnd"/>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F597B1"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Ogres novads, Lauberes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3C91380" w14:textId="77777777" w:rsidR="004866C7" w:rsidRPr="00916945" w:rsidRDefault="004866C7" w:rsidP="004866C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019C5E40"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591FC3D"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16863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C869611" w14:textId="77777777" w:rsidR="00006227" w:rsidRPr="00916945" w:rsidRDefault="00770880" w:rsidP="00006227">
            <w:pPr>
              <w:spacing w:after="0" w:line="240" w:lineRule="auto"/>
              <w:jc w:val="center"/>
              <w:rPr>
                <w:rFonts w:eastAsia="Times New Roman" w:cstheme="minorHAnsi"/>
                <w:lang w:eastAsia="lv-LV"/>
              </w:rPr>
            </w:pPr>
            <w:hyperlink r:id="rId174" w:history="1">
              <w:proofErr w:type="spellStart"/>
              <w:r w:rsidR="00006227" w:rsidRPr="00916945">
                <w:rPr>
                  <w:rStyle w:val="Hipersaite"/>
                  <w:rFonts w:eastAsia="Times New Roman" w:cstheme="minorHAnsi"/>
                  <w:color w:val="auto"/>
                  <w:u w:val="none"/>
                  <w:lang w:eastAsia="lv-LV"/>
                </w:rPr>
                <w:t>Grēperi</w:t>
              </w:r>
              <w:proofErr w:type="spellEnd"/>
              <w:r w:rsidR="00006227" w:rsidRPr="00916945">
                <w:rPr>
                  <w:rStyle w:val="Hipersaite"/>
                  <w:rFonts w:eastAsia="Times New Roman" w:cstheme="minorHAnsi"/>
                  <w:color w:val="auto"/>
                  <w:u w:val="none"/>
                  <w:lang w:eastAsia="lv-LV"/>
                </w:rPr>
                <w:t xml:space="preserve"> (</w:t>
              </w:r>
              <w:proofErr w:type="spellStart"/>
              <w:r w:rsidR="00006227" w:rsidRPr="00916945">
                <w:rPr>
                  <w:rStyle w:val="Hipersaite"/>
                  <w:rFonts w:eastAsia="Times New Roman" w:cstheme="minorHAnsi"/>
                  <w:color w:val="auto"/>
                  <w:u w:val="none"/>
                  <w:lang w:eastAsia="lv-LV"/>
                </w:rPr>
                <w:t>Kūdraiņi</w:t>
              </w:r>
              <w:proofErr w:type="spellEnd"/>
              <w:r w:rsidR="00006227" w:rsidRPr="00916945">
                <w:rPr>
                  <w:rStyle w:val="Hipersaite"/>
                  <w:rFonts w:eastAsia="Times New Roman" w:cstheme="minorHAnsi"/>
                  <w:color w:val="auto"/>
                  <w:u w:val="none"/>
                  <w:lang w:eastAsia="lv-LV"/>
                </w:rPr>
                <w:t>)</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237BEDA"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Ogres novads, Lēdmanes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FA17F45"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07995D26"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6D86B1B"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11979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91CAF2" w14:textId="77777777" w:rsidR="00006227" w:rsidRPr="00916945" w:rsidRDefault="00770880" w:rsidP="00006227">
            <w:pPr>
              <w:spacing w:after="0" w:line="240" w:lineRule="auto"/>
              <w:jc w:val="center"/>
              <w:rPr>
                <w:rFonts w:eastAsia="Times New Roman" w:cstheme="minorHAnsi"/>
                <w:lang w:eastAsia="lv-LV"/>
              </w:rPr>
            </w:pPr>
            <w:hyperlink r:id="rId175" w:history="1">
              <w:r w:rsidR="00006227" w:rsidRPr="00916945">
                <w:rPr>
                  <w:rStyle w:val="Hipersaite"/>
                  <w:rFonts w:eastAsia="Times New Roman" w:cstheme="minorHAnsi"/>
                  <w:color w:val="auto"/>
                  <w:u w:val="none"/>
                  <w:lang w:eastAsia="lv-LV"/>
                </w:rPr>
                <w:t>Nr. 11979</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F236694"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Ogres novads,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C230C3E"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11334115"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973E3E"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11975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23B9648" w14:textId="77777777" w:rsidR="00006227" w:rsidRPr="00916945" w:rsidRDefault="00770880" w:rsidP="00006227">
            <w:pPr>
              <w:spacing w:after="0" w:line="240" w:lineRule="auto"/>
              <w:jc w:val="center"/>
              <w:rPr>
                <w:rFonts w:eastAsia="Times New Roman" w:cstheme="minorHAnsi"/>
                <w:lang w:eastAsia="lv-LV"/>
              </w:rPr>
            </w:pPr>
            <w:hyperlink r:id="rId176" w:history="1">
              <w:r w:rsidR="00006227" w:rsidRPr="00916945">
                <w:rPr>
                  <w:rStyle w:val="Hipersaite"/>
                  <w:rFonts w:eastAsia="Times New Roman" w:cstheme="minorHAnsi"/>
                  <w:color w:val="auto"/>
                  <w:u w:val="none"/>
                  <w:lang w:eastAsia="lv-LV"/>
                </w:rPr>
                <w:t>Nr. 11975</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301261F"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Ogres novads,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E201E32"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4A8C7F44"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76546FBC"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11949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04F667A" w14:textId="77777777" w:rsidR="00006227" w:rsidRPr="00916945" w:rsidRDefault="00770880" w:rsidP="00006227">
            <w:pPr>
              <w:spacing w:after="0" w:line="240" w:lineRule="auto"/>
              <w:jc w:val="center"/>
              <w:rPr>
                <w:rFonts w:eastAsia="Times New Roman" w:cstheme="minorHAnsi"/>
                <w:lang w:eastAsia="lv-LV"/>
              </w:rPr>
            </w:pPr>
            <w:hyperlink r:id="rId177" w:history="1">
              <w:r w:rsidR="00006227" w:rsidRPr="00916945">
                <w:rPr>
                  <w:rStyle w:val="Hipersaite"/>
                  <w:rFonts w:eastAsia="Times New Roman" w:cstheme="minorHAnsi"/>
                  <w:color w:val="auto"/>
                  <w:u w:val="none"/>
                  <w:lang w:eastAsia="lv-LV"/>
                </w:rPr>
                <w:t>Gribas tīrelis</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11B0E72"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Ogres novads, Birzgales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05E0C4"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Kūdra</w:t>
            </w:r>
          </w:p>
        </w:tc>
      </w:tr>
      <w:tr w:rsidR="00916945" w:rsidRPr="00916945" w14:paraId="28F9D060" w14:textId="77777777" w:rsidTr="00006227">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AFB3929"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16852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2CC8B1F" w14:textId="77777777" w:rsidR="00006227" w:rsidRPr="00916945" w:rsidRDefault="00770880" w:rsidP="00006227">
            <w:pPr>
              <w:spacing w:after="0" w:line="240" w:lineRule="auto"/>
              <w:jc w:val="center"/>
              <w:rPr>
                <w:rFonts w:eastAsia="Times New Roman" w:cstheme="minorHAnsi"/>
                <w:lang w:eastAsia="lv-LV"/>
              </w:rPr>
            </w:pPr>
            <w:hyperlink r:id="rId178" w:history="1">
              <w:proofErr w:type="spellStart"/>
              <w:r w:rsidR="00006227" w:rsidRPr="00916945">
                <w:rPr>
                  <w:rStyle w:val="Hipersaite"/>
                  <w:rFonts w:eastAsia="Times New Roman" w:cstheme="minorHAnsi"/>
                  <w:color w:val="auto"/>
                  <w:u w:val="none"/>
                  <w:lang w:eastAsia="lv-LV"/>
                </w:rPr>
                <w:t>Miemenes</w:t>
              </w:r>
              <w:proofErr w:type="spellEnd"/>
              <w:r w:rsidR="00006227" w:rsidRPr="00916945">
                <w:rPr>
                  <w:rStyle w:val="Hipersaite"/>
                  <w:rFonts w:eastAsia="Times New Roman" w:cstheme="minorHAnsi"/>
                  <w:color w:val="auto"/>
                  <w:u w:val="none"/>
                  <w:lang w:eastAsia="lv-LV"/>
                </w:rPr>
                <w:t xml:space="preserve"> - 3</w:t>
              </w:r>
            </w:hyperlink>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C020B10"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Ogres novads, Tīnūžu pagasts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56F46BE" w14:textId="77777777" w:rsidR="00006227" w:rsidRPr="00916945" w:rsidRDefault="00006227" w:rsidP="00006227">
            <w:pPr>
              <w:spacing w:after="0" w:line="240" w:lineRule="auto"/>
              <w:jc w:val="center"/>
              <w:rPr>
                <w:rFonts w:eastAsia="Times New Roman" w:cstheme="minorHAnsi"/>
                <w:lang w:eastAsia="lv-LV"/>
              </w:rPr>
            </w:pPr>
            <w:r w:rsidRPr="00916945">
              <w:rPr>
                <w:rFonts w:eastAsia="Times New Roman" w:cstheme="minorHAnsi"/>
                <w:lang w:eastAsia="lv-LV"/>
              </w:rPr>
              <w:t>Kūdra</w:t>
            </w:r>
          </w:p>
        </w:tc>
      </w:tr>
    </w:tbl>
    <w:p w14:paraId="12BBB531" w14:textId="77777777" w:rsidR="00060306" w:rsidRDefault="00060306" w:rsidP="00FC7209">
      <w:pPr>
        <w:rPr>
          <w:b/>
        </w:rPr>
      </w:pPr>
    </w:p>
    <w:p w14:paraId="4622C2C3" w14:textId="77777777" w:rsidR="00FC7209" w:rsidRPr="004866C7" w:rsidRDefault="00FC7209" w:rsidP="00FC7209">
      <w:pPr>
        <w:rPr>
          <w:b/>
        </w:rPr>
      </w:pPr>
      <w:r w:rsidRPr="004866C7">
        <w:rPr>
          <w:b/>
        </w:rPr>
        <w:t>Laukakmeņi</w:t>
      </w:r>
    </w:p>
    <w:p w14:paraId="3E9681E4" w14:textId="77777777" w:rsidR="00FC7209" w:rsidRPr="00FC7209" w:rsidRDefault="00FC7209" w:rsidP="003663A3">
      <w:pPr>
        <w:jc w:val="both"/>
      </w:pPr>
      <w:r>
        <w:t xml:space="preserve">Ogres rajonā apsekoti 203 laukakmeņi. To lielākā daļa (56%) ir sīkie laukakmeņi, kuru tilpums ir mazāks par 5 kubikmetriem. Otru grupu (36%) veido vidējie laukakmeņi (to tilpums ir 5-10 kubikmetri). Visvairāk sīko un vidējo laukakmeņu ir rajona vidusdaļā un austrumu daļā - tās ir Ogres rajona akmeņainākās daļas. No ļoti lieliem akmeņiem rajonā jāmin nepārvietotais </w:t>
      </w:r>
      <w:proofErr w:type="spellStart"/>
      <w:r>
        <w:t>Ančiņu</w:t>
      </w:r>
      <w:proofErr w:type="spellEnd"/>
      <w:r>
        <w:t xml:space="preserve"> jeb </w:t>
      </w:r>
      <w:proofErr w:type="spellStart"/>
      <w:r>
        <w:t>Sietiņakmens</w:t>
      </w:r>
      <w:proofErr w:type="spellEnd"/>
      <w:r>
        <w:t xml:space="preserve"> un </w:t>
      </w:r>
      <w:proofErr w:type="spellStart"/>
      <w:r>
        <w:t>Ozolēnu</w:t>
      </w:r>
      <w:proofErr w:type="spellEnd"/>
      <w:r>
        <w:t xml:space="preserve"> akmens.</w:t>
      </w:r>
    </w:p>
    <w:p w14:paraId="2F01D382" w14:textId="77777777" w:rsidR="00EA7430" w:rsidRDefault="00EA7430" w:rsidP="00C7023F">
      <w:pPr>
        <w:rPr>
          <w:b/>
          <w:i/>
        </w:rPr>
      </w:pPr>
    </w:p>
    <w:p w14:paraId="741BE73C" w14:textId="77777777" w:rsidR="00EA7430" w:rsidRDefault="00EA7430" w:rsidP="00C7023F">
      <w:pPr>
        <w:rPr>
          <w:b/>
          <w:i/>
        </w:rPr>
      </w:pPr>
    </w:p>
    <w:p w14:paraId="6D82CDCC" w14:textId="77777777" w:rsidR="00C7023F" w:rsidRPr="00C7023F" w:rsidRDefault="00C7023F" w:rsidP="00C7023F">
      <w:pPr>
        <w:rPr>
          <w:b/>
          <w:i/>
        </w:rPr>
      </w:pPr>
      <w:r w:rsidRPr="00C7023F">
        <w:rPr>
          <w:b/>
          <w:i/>
        </w:rPr>
        <w:lastRenderedPageBreak/>
        <w:t>Pazemes ūdeņi</w:t>
      </w:r>
    </w:p>
    <w:p w14:paraId="4E1E059E" w14:textId="77777777" w:rsidR="00C7023F" w:rsidRPr="00C7023F" w:rsidRDefault="00C7023F"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 xml:space="preserve">Latvija, tai skaitā </w:t>
      </w:r>
      <w:r w:rsidR="004866C7">
        <w:rPr>
          <w:rFonts w:cstheme="minorHAnsi"/>
          <w:color w:val="000000"/>
        </w:rPr>
        <w:t xml:space="preserve">Ogres </w:t>
      </w:r>
      <w:r w:rsidRPr="00C7023F">
        <w:rPr>
          <w:rFonts w:cstheme="minorHAnsi"/>
          <w:color w:val="000000"/>
        </w:rPr>
        <w:t>novada teritorija ietilpst Baltijas artēziskajā baseinā. Baseina</w:t>
      </w:r>
      <w:r>
        <w:rPr>
          <w:rFonts w:cstheme="minorHAnsi"/>
          <w:color w:val="000000"/>
        </w:rPr>
        <w:t xml:space="preserve"> </w:t>
      </w:r>
      <w:r w:rsidRPr="00C7023F">
        <w:rPr>
          <w:rFonts w:cstheme="minorHAnsi"/>
          <w:color w:val="000000"/>
        </w:rPr>
        <w:t>hidroģeoloģisko griezumu veido ūdeni saturošu un ūdeni</w:t>
      </w:r>
      <w:r w:rsidR="00493CCB">
        <w:rPr>
          <w:rFonts w:cstheme="minorHAnsi"/>
          <w:color w:val="000000"/>
        </w:rPr>
        <w:t xml:space="preserve"> vāji caurlaidīgu </w:t>
      </w:r>
      <w:proofErr w:type="spellStart"/>
      <w:r w:rsidR="00493CCB">
        <w:rPr>
          <w:rFonts w:cstheme="minorHAnsi"/>
          <w:color w:val="000000"/>
        </w:rPr>
        <w:t>slāņkopu</w:t>
      </w:r>
      <w:proofErr w:type="spellEnd"/>
      <w:r w:rsidR="00493CCB">
        <w:rPr>
          <w:rFonts w:cstheme="minorHAnsi"/>
          <w:color w:val="000000"/>
        </w:rPr>
        <w:t xml:space="preserve"> mija.</w:t>
      </w:r>
    </w:p>
    <w:p w14:paraId="70CA57A3" w14:textId="77777777" w:rsidR="00C7023F" w:rsidRPr="00C7023F" w:rsidRDefault="00C7023F"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Ūdens daudzums, ko satur atsevišķi slāņi un ūdens kvalitāte tajos ir visai atšķirīga.</w:t>
      </w:r>
      <w:r>
        <w:rPr>
          <w:rFonts w:cstheme="minorHAnsi"/>
          <w:color w:val="000000"/>
        </w:rPr>
        <w:t xml:space="preserve"> </w:t>
      </w:r>
      <w:r w:rsidRPr="00C7023F">
        <w:rPr>
          <w:rFonts w:cstheme="minorHAnsi"/>
          <w:color w:val="000000"/>
        </w:rPr>
        <w:t>Vadoties no ūdens apmaiņas intensitātes un ūdens ķīmiskā sastāva, artēziskā baseina griezumā var</w:t>
      </w:r>
      <w:r>
        <w:rPr>
          <w:rFonts w:cstheme="minorHAnsi"/>
          <w:color w:val="000000"/>
        </w:rPr>
        <w:t xml:space="preserve"> </w:t>
      </w:r>
      <w:r w:rsidRPr="00C7023F">
        <w:rPr>
          <w:rFonts w:cstheme="minorHAnsi"/>
          <w:color w:val="000000"/>
        </w:rPr>
        <w:t>izdalīt trīs hidrodinamiskās zonas:</w:t>
      </w:r>
    </w:p>
    <w:p w14:paraId="1D90EEDE" w14:textId="77777777" w:rsidR="00C7023F" w:rsidRPr="00C7023F" w:rsidRDefault="00C7023F" w:rsidP="003B70B9">
      <w:pPr>
        <w:pStyle w:val="Sarakstarindkopa"/>
        <w:numPr>
          <w:ilvl w:val="0"/>
          <w:numId w:val="9"/>
        </w:numPr>
        <w:autoSpaceDE w:val="0"/>
        <w:autoSpaceDN w:val="0"/>
        <w:adjustRightInd w:val="0"/>
        <w:spacing w:before="120" w:after="120" w:line="240" w:lineRule="auto"/>
        <w:jc w:val="both"/>
        <w:rPr>
          <w:rFonts w:cstheme="minorHAnsi"/>
          <w:color w:val="000000"/>
        </w:rPr>
      </w:pPr>
      <w:r w:rsidRPr="00C7023F">
        <w:rPr>
          <w:rFonts w:cstheme="minorHAnsi"/>
          <w:color w:val="000000"/>
        </w:rPr>
        <w:t>Aktīvas ūdens apmaiņas – saldūdeņu;</w:t>
      </w:r>
    </w:p>
    <w:p w14:paraId="5C288ECB" w14:textId="77777777" w:rsidR="00C7023F" w:rsidRPr="00C7023F" w:rsidRDefault="00C7023F" w:rsidP="003B70B9">
      <w:pPr>
        <w:pStyle w:val="Sarakstarindkopa"/>
        <w:numPr>
          <w:ilvl w:val="0"/>
          <w:numId w:val="9"/>
        </w:numPr>
        <w:autoSpaceDE w:val="0"/>
        <w:autoSpaceDN w:val="0"/>
        <w:adjustRightInd w:val="0"/>
        <w:spacing w:before="120" w:after="120" w:line="240" w:lineRule="auto"/>
        <w:jc w:val="both"/>
        <w:rPr>
          <w:rFonts w:cstheme="minorHAnsi"/>
          <w:color w:val="000000"/>
        </w:rPr>
      </w:pPr>
      <w:r w:rsidRPr="00C7023F">
        <w:rPr>
          <w:rFonts w:cstheme="minorHAnsi"/>
          <w:color w:val="000000"/>
        </w:rPr>
        <w:t xml:space="preserve">Palēninātas ūdens apmaiņas – </w:t>
      </w:r>
      <w:proofErr w:type="spellStart"/>
      <w:r w:rsidRPr="00C7023F">
        <w:rPr>
          <w:rFonts w:cstheme="minorHAnsi"/>
          <w:color w:val="000000"/>
        </w:rPr>
        <w:t>sāļūdeņu</w:t>
      </w:r>
      <w:proofErr w:type="spellEnd"/>
      <w:r w:rsidRPr="00C7023F">
        <w:rPr>
          <w:rFonts w:cstheme="minorHAnsi"/>
          <w:color w:val="000000"/>
        </w:rPr>
        <w:t>;</w:t>
      </w:r>
    </w:p>
    <w:p w14:paraId="1AFADAEA" w14:textId="77777777" w:rsidR="00C7023F" w:rsidRPr="00C7023F" w:rsidRDefault="00C7023F" w:rsidP="003B70B9">
      <w:pPr>
        <w:pStyle w:val="Sarakstarindkopa"/>
        <w:numPr>
          <w:ilvl w:val="0"/>
          <w:numId w:val="9"/>
        </w:numPr>
        <w:autoSpaceDE w:val="0"/>
        <w:autoSpaceDN w:val="0"/>
        <w:adjustRightInd w:val="0"/>
        <w:spacing w:before="120" w:after="120" w:line="240" w:lineRule="auto"/>
        <w:jc w:val="both"/>
        <w:rPr>
          <w:rFonts w:cstheme="minorHAnsi"/>
          <w:color w:val="000000"/>
        </w:rPr>
      </w:pPr>
      <w:r w:rsidRPr="00C7023F">
        <w:rPr>
          <w:rFonts w:cstheme="minorHAnsi"/>
          <w:color w:val="000000"/>
        </w:rPr>
        <w:t xml:space="preserve">Lēnas ūdens apmaiņas, jeb </w:t>
      </w:r>
      <w:proofErr w:type="spellStart"/>
      <w:r w:rsidRPr="00C7023F">
        <w:rPr>
          <w:rFonts w:cstheme="minorHAnsi"/>
          <w:color w:val="000000"/>
        </w:rPr>
        <w:t>stagnanto</w:t>
      </w:r>
      <w:proofErr w:type="spellEnd"/>
      <w:r w:rsidRPr="00C7023F">
        <w:rPr>
          <w:rFonts w:cstheme="minorHAnsi"/>
          <w:color w:val="000000"/>
        </w:rPr>
        <w:t xml:space="preserve"> ūdeņu – sālsūdeņu.</w:t>
      </w:r>
    </w:p>
    <w:p w14:paraId="24ACFC54" w14:textId="77777777" w:rsidR="00C7023F" w:rsidRPr="00C7023F" w:rsidRDefault="00C7023F"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Pazemes ūdeņu veidošanos nosaka un ietekmē virkne visdažādāko faktoru, galvenie no tiem ir:</w:t>
      </w:r>
    </w:p>
    <w:p w14:paraId="1B58FAA2" w14:textId="77777777" w:rsidR="00C7023F" w:rsidRPr="00C7023F" w:rsidRDefault="00C7023F" w:rsidP="003B70B9">
      <w:pPr>
        <w:pStyle w:val="Sarakstarindkopa"/>
        <w:numPr>
          <w:ilvl w:val="0"/>
          <w:numId w:val="10"/>
        </w:numPr>
        <w:autoSpaceDE w:val="0"/>
        <w:autoSpaceDN w:val="0"/>
        <w:adjustRightInd w:val="0"/>
        <w:spacing w:before="120" w:after="120" w:line="240" w:lineRule="auto"/>
        <w:jc w:val="both"/>
        <w:rPr>
          <w:rFonts w:cstheme="minorHAnsi"/>
          <w:color w:val="000000"/>
        </w:rPr>
      </w:pPr>
      <w:r w:rsidRPr="00C7023F">
        <w:rPr>
          <w:rFonts w:cstheme="minorHAnsi"/>
          <w:i/>
          <w:iCs/>
          <w:color w:val="000000"/>
        </w:rPr>
        <w:t xml:space="preserve">fizikāli - ģeogrāfiskie </w:t>
      </w:r>
      <w:r w:rsidRPr="00C7023F">
        <w:rPr>
          <w:rFonts w:cstheme="minorHAnsi"/>
          <w:color w:val="000000"/>
        </w:rPr>
        <w:t>- reljefs, hidrogrāfiskais tīkls, klimats, augsne un veģetācija;</w:t>
      </w:r>
    </w:p>
    <w:p w14:paraId="3F93E3B5" w14:textId="77777777" w:rsidR="00C7023F" w:rsidRPr="00C7023F" w:rsidRDefault="00C7023F" w:rsidP="003B70B9">
      <w:pPr>
        <w:pStyle w:val="Sarakstarindkopa"/>
        <w:numPr>
          <w:ilvl w:val="0"/>
          <w:numId w:val="10"/>
        </w:numPr>
        <w:autoSpaceDE w:val="0"/>
        <w:autoSpaceDN w:val="0"/>
        <w:adjustRightInd w:val="0"/>
        <w:spacing w:before="120" w:after="120" w:line="240" w:lineRule="auto"/>
        <w:jc w:val="both"/>
        <w:rPr>
          <w:rFonts w:cstheme="minorHAnsi"/>
          <w:color w:val="000000"/>
        </w:rPr>
      </w:pPr>
      <w:r w:rsidRPr="00C7023F">
        <w:rPr>
          <w:rFonts w:cstheme="minorHAnsi"/>
          <w:i/>
          <w:iCs/>
          <w:color w:val="000000"/>
        </w:rPr>
        <w:t xml:space="preserve">ģeoloģiskie </w:t>
      </w:r>
      <w:r w:rsidRPr="00C7023F">
        <w:rPr>
          <w:rFonts w:cstheme="minorHAnsi"/>
          <w:color w:val="000000"/>
        </w:rPr>
        <w:t xml:space="preserve">- slāņu sagulums, to </w:t>
      </w:r>
      <w:proofErr w:type="spellStart"/>
      <w:r w:rsidRPr="00C7023F">
        <w:rPr>
          <w:rFonts w:cstheme="minorHAnsi"/>
          <w:color w:val="000000"/>
        </w:rPr>
        <w:t>litoloģiskais</w:t>
      </w:r>
      <w:proofErr w:type="spellEnd"/>
      <w:r w:rsidRPr="00C7023F">
        <w:rPr>
          <w:rFonts w:cstheme="minorHAnsi"/>
          <w:color w:val="000000"/>
        </w:rPr>
        <w:t xml:space="preserve"> sastāvs, porainība un </w:t>
      </w:r>
      <w:proofErr w:type="spellStart"/>
      <w:r w:rsidRPr="00C7023F">
        <w:rPr>
          <w:rFonts w:cstheme="minorHAnsi"/>
          <w:color w:val="000000"/>
        </w:rPr>
        <w:t>plaisainība</w:t>
      </w:r>
      <w:proofErr w:type="spellEnd"/>
      <w:r w:rsidRPr="00C7023F">
        <w:rPr>
          <w:rFonts w:cstheme="minorHAnsi"/>
          <w:color w:val="000000"/>
        </w:rPr>
        <w:t xml:space="preserve">, tektoniskie apstākļi un </w:t>
      </w:r>
      <w:proofErr w:type="spellStart"/>
      <w:r w:rsidRPr="00C7023F">
        <w:rPr>
          <w:rFonts w:cstheme="minorHAnsi"/>
          <w:color w:val="000000"/>
        </w:rPr>
        <w:t>ģeostatiskais</w:t>
      </w:r>
      <w:proofErr w:type="spellEnd"/>
      <w:r w:rsidRPr="00C7023F">
        <w:rPr>
          <w:rFonts w:cstheme="minorHAnsi"/>
          <w:color w:val="000000"/>
        </w:rPr>
        <w:t xml:space="preserve"> spiediens;</w:t>
      </w:r>
    </w:p>
    <w:p w14:paraId="27935BD7" w14:textId="77777777" w:rsidR="00C7023F" w:rsidRPr="00C7023F" w:rsidRDefault="00C7023F" w:rsidP="003B70B9">
      <w:pPr>
        <w:pStyle w:val="Sarakstarindkopa"/>
        <w:numPr>
          <w:ilvl w:val="0"/>
          <w:numId w:val="10"/>
        </w:numPr>
        <w:autoSpaceDE w:val="0"/>
        <w:autoSpaceDN w:val="0"/>
        <w:adjustRightInd w:val="0"/>
        <w:spacing w:before="120" w:after="120" w:line="240" w:lineRule="auto"/>
        <w:jc w:val="both"/>
        <w:rPr>
          <w:rFonts w:cstheme="minorHAnsi"/>
          <w:color w:val="000000"/>
        </w:rPr>
      </w:pPr>
      <w:r w:rsidRPr="00C7023F">
        <w:rPr>
          <w:rFonts w:cstheme="minorHAnsi"/>
          <w:i/>
          <w:iCs/>
          <w:color w:val="000000"/>
        </w:rPr>
        <w:t xml:space="preserve">vēsturiskie </w:t>
      </w:r>
      <w:r w:rsidRPr="00C7023F">
        <w:rPr>
          <w:rFonts w:cstheme="minorHAnsi"/>
          <w:color w:val="000000"/>
        </w:rPr>
        <w:t xml:space="preserve">- teritorijas </w:t>
      </w:r>
      <w:proofErr w:type="spellStart"/>
      <w:r w:rsidRPr="00C7023F">
        <w:rPr>
          <w:rFonts w:cstheme="minorHAnsi"/>
          <w:color w:val="000000"/>
        </w:rPr>
        <w:t>paleoģeoloģija</w:t>
      </w:r>
      <w:proofErr w:type="spellEnd"/>
      <w:r w:rsidRPr="00C7023F">
        <w:rPr>
          <w:rFonts w:cstheme="minorHAnsi"/>
          <w:color w:val="000000"/>
        </w:rPr>
        <w:t xml:space="preserve"> un </w:t>
      </w:r>
      <w:proofErr w:type="spellStart"/>
      <w:r w:rsidRPr="00C7023F">
        <w:rPr>
          <w:rFonts w:cstheme="minorHAnsi"/>
          <w:color w:val="000000"/>
        </w:rPr>
        <w:t>paleoģeogrāfija</w:t>
      </w:r>
      <w:proofErr w:type="spellEnd"/>
      <w:r w:rsidRPr="00C7023F">
        <w:rPr>
          <w:rFonts w:cstheme="minorHAnsi"/>
          <w:color w:val="000000"/>
        </w:rPr>
        <w:t>;</w:t>
      </w:r>
    </w:p>
    <w:p w14:paraId="5B370CB6" w14:textId="77777777" w:rsidR="00C7023F" w:rsidRPr="00C7023F" w:rsidRDefault="00C7023F" w:rsidP="003B70B9">
      <w:pPr>
        <w:pStyle w:val="Sarakstarindkopa"/>
        <w:numPr>
          <w:ilvl w:val="0"/>
          <w:numId w:val="10"/>
        </w:numPr>
        <w:autoSpaceDE w:val="0"/>
        <w:autoSpaceDN w:val="0"/>
        <w:adjustRightInd w:val="0"/>
        <w:spacing w:before="120" w:after="120" w:line="240" w:lineRule="auto"/>
        <w:jc w:val="both"/>
        <w:rPr>
          <w:rFonts w:cstheme="minorHAnsi"/>
          <w:color w:val="000000"/>
        </w:rPr>
      </w:pPr>
      <w:r w:rsidRPr="00C7023F">
        <w:rPr>
          <w:rFonts w:cstheme="minorHAnsi"/>
          <w:i/>
          <w:iCs/>
          <w:color w:val="000000"/>
        </w:rPr>
        <w:t xml:space="preserve">antropogēnā darbība - </w:t>
      </w:r>
      <w:r w:rsidRPr="00C7023F">
        <w:rPr>
          <w:rFonts w:cstheme="minorHAnsi"/>
          <w:color w:val="000000"/>
        </w:rPr>
        <w:t>derīgo izrakteņu un pazemes ūdeņu ieguve, piesārņojuma avotu radīšana, meliorācija, hidrobūves, pilsētbūvniecība u.c.</w:t>
      </w:r>
    </w:p>
    <w:p w14:paraId="69EF9880" w14:textId="77777777" w:rsidR="00C7023F" w:rsidRPr="00C7023F" w:rsidRDefault="00C7023F"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Minēto faktoru mijiedarbība rada pazemes ūdeņu resursu un to ķīmiskā sastāva daudzveidību plānā</w:t>
      </w:r>
      <w:r>
        <w:rPr>
          <w:rFonts w:cstheme="minorHAnsi"/>
          <w:color w:val="000000"/>
        </w:rPr>
        <w:t xml:space="preserve"> </w:t>
      </w:r>
      <w:r w:rsidRPr="00C7023F">
        <w:rPr>
          <w:rFonts w:cstheme="minorHAnsi"/>
          <w:color w:val="000000"/>
        </w:rPr>
        <w:t>un griezumā. Pie tam, gruntsūdeņus ietekmē galvenokārt vietējie faktori, bet palielinoties ūdens</w:t>
      </w:r>
      <w:r>
        <w:rPr>
          <w:rFonts w:cstheme="minorHAnsi"/>
          <w:color w:val="000000"/>
        </w:rPr>
        <w:t xml:space="preserve"> </w:t>
      </w:r>
      <w:r w:rsidRPr="00C7023F">
        <w:rPr>
          <w:rFonts w:cstheme="minorHAnsi"/>
          <w:color w:val="000000"/>
        </w:rPr>
        <w:t>horizontu ieguluma dziļumam pieaug reģionālo faktoru nozīmīgums.</w:t>
      </w:r>
    </w:p>
    <w:p w14:paraId="27BA6668" w14:textId="77777777" w:rsidR="00C7023F" w:rsidRDefault="00C7023F" w:rsidP="00C7023F">
      <w:pPr>
        <w:autoSpaceDE w:val="0"/>
        <w:autoSpaceDN w:val="0"/>
        <w:adjustRightInd w:val="0"/>
        <w:spacing w:before="120" w:after="120" w:line="240" w:lineRule="auto"/>
        <w:jc w:val="both"/>
        <w:rPr>
          <w:rFonts w:cstheme="minorHAnsi"/>
          <w:color w:val="000000"/>
        </w:rPr>
      </w:pPr>
      <w:r w:rsidRPr="00C7023F">
        <w:rPr>
          <w:rFonts w:cstheme="minorHAnsi"/>
          <w:color w:val="000000"/>
        </w:rPr>
        <w:t xml:space="preserve">Pazemes ūdeņu dabīgos resursus </w:t>
      </w:r>
      <w:r w:rsidRPr="00493CCB">
        <w:rPr>
          <w:rFonts w:cstheme="minorHAnsi"/>
          <w:b/>
          <w:color w:val="000000"/>
        </w:rPr>
        <w:t>aktīvas ūdens apmaiņas zonā</w:t>
      </w:r>
      <w:r w:rsidRPr="00C7023F">
        <w:rPr>
          <w:rFonts w:cstheme="minorHAnsi"/>
          <w:color w:val="000000"/>
        </w:rPr>
        <w:t xml:space="preserve"> papildina atmosfēras nokrišņu</w:t>
      </w:r>
      <w:r>
        <w:rPr>
          <w:rFonts w:cstheme="minorHAnsi"/>
          <w:color w:val="000000"/>
        </w:rPr>
        <w:t xml:space="preserve"> </w:t>
      </w:r>
      <w:r w:rsidRPr="00C7023F">
        <w:rPr>
          <w:rFonts w:cstheme="minorHAnsi"/>
          <w:color w:val="000000"/>
        </w:rPr>
        <w:t>infiltrācija. Aktīvās ūdens apmaiņas zonā artēzisko ūdeņu resursu papildināšanās galvenokārt notiek</w:t>
      </w:r>
      <w:r>
        <w:rPr>
          <w:rFonts w:cstheme="minorHAnsi"/>
          <w:color w:val="000000"/>
        </w:rPr>
        <w:t xml:space="preserve"> </w:t>
      </w:r>
      <w:r w:rsidRPr="00C7023F">
        <w:rPr>
          <w:rFonts w:cstheme="minorHAnsi"/>
          <w:color w:val="000000"/>
        </w:rPr>
        <w:t>augstieņu rajonos. Par to liecina tajās konstatētie maksimālie artēzisko ūdeņu spiedieni, kā arī</w:t>
      </w:r>
      <w:r>
        <w:rPr>
          <w:rFonts w:cstheme="minorHAnsi"/>
          <w:color w:val="000000"/>
        </w:rPr>
        <w:t xml:space="preserve"> </w:t>
      </w:r>
      <w:r w:rsidRPr="00C7023F">
        <w:rPr>
          <w:rFonts w:cstheme="minorHAnsi"/>
          <w:color w:val="000000"/>
        </w:rPr>
        <w:t>pazemes ūdeņu spiediena pieaugums griezumā virzienā no apakšas uz augšu. Reģionālas artēzisko</w:t>
      </w:r>
      <w:r>
        <w:rPr>
          <w:rFonts w:cstheme="minorHAnsi"/>
          <w:color w:val="000000"/>
        </w:rPr>
        <w:t xml:space="preserve"> </w:t>
      </w:r>
      <w:r w:rsidRPr="00C7023F">
        <w:rPr>
          <w:rFonts w:cstheme="minorHAnsi"/>
          <w:color w:val="000000"/>
        </w:rPr>
        <w:t xml:space="preserve">ūdeņu papildināšanās teritorijas Latvijā ir Vidzemes, Latgales un Kurzemes augstienes. </w:t>
      </w:r>
      <w:r w:rsidR="00BB1A1C">
        <w:rPr>
          <w:rFonts w:cstheme="minorHAnsi"/>
          <w:color w:val="000000"/>
        </w:rPr>
        <w:t xml:space="preserve">Ogres </w:t>
      </w:r>
      <w:r w:rsidRPr="00C7023F">
        <w:rPr>
          <w:rFonts w:cstheme="minorHAnsi"/>
          <w:color w:val="000000"/>
        </w:rPr>
        <w:t>novad</w:t>
      </w:r>
      <w:r w:rsidR="00BB1A1C">
        <w:rPr>
          <w:rFonts w:cstheme="minorHAnsi"/>
          <w:color w:val="000000"/>
        </w:rPr>
        <w:t xml:space="preserve">a ziemeļrietumu daļā, Vidzemes augstienes teritorija ir noteikta par </w:t>
      </w:r>
      <w:r w:rsidRPr="00C7023F">
        <w:rPr>
          <w:rFonts w:cstheme="minorHAnsi"/>
          <w:color w:val="000000"/>
        </w:rPr>
        <w:t>reģionāl</w:t>
      </w:r>
      <w:r w:rsidR="00BB1A1C">
        <w:rPr>
          <w:rFonts w:cstheme="minorHAnsi"/>
          <w:color w:val="000000"/>
        </w:rPr>
        <w:t>o</w:t>
      </w:r>
      <w:r w:rsidRPr="00C7023F">
        <w:rPr>
          <w:rFonts w:cstheme="minorHAnsi"/>
          <w:color w:val="000000"/>
        </w:rPr>
        <w:t xml:space="preserve"> artēzisko ūdeņu papildināšanās teritorij</w:t>
      </w:r>
      <w:r w:rsidR="00BB1A1C">
        <w:rPr>
          <w:rFonts w:cstheme="minorHAnsi"/>
          <w:color w:val="000000"/>
        </w:rPr>
        <w:t>u</w:t>
      </w:r>
      <w:r w:rsidRPr="00C7023F">
        <w:rPr>
          <w:rFonts w:cstheme="minorHAnsi"/>
          <w:color w:val="000000"/>
        </w:rPr>
        <w:t>.</w:t>
      </w:r>
    </w:p>
    <w:p w14:paraId="34F75995"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b/>
          <w:bCs/>
          <w:i/>
          <w:iCs/>
          <w:color w:val="000000"/>
        </w:rPr>
        <w:t xml:space="preserve">Palēninātās ūdens apmaiņas zonas </w:t>
      </w:r>
      <w:r w:rsidRPr="00493CCB">
        <w:rPr>
          <w:rFonts w:cstheme="minorHAnsi"/>
          <w:color w:val="000000"/>
        </w:rPr>
        <w:t>ūdens resursi papildinās no augstāk iegulošiem horizontiem,</w:t>
      </w:r>
      <w:r>
        <w:rPr>
          <w:rFonts w:cstheme="minorHAnsi"/>
          <w:color w:val="000000"/>
        </w:rPr>
        <w:t xml:space="preserve"> </w:t>
      </w:r>
      <w:r w:rsidRPr="00493CCB">
        <w:rPr>
          <w:rFonts w:cstheme="minorHAnsi"/>
          <w:color w:val="000000"/>
        </w:rPr>
        <w:t>galvenokārt, ārpus Latvijas teritorijas. Šīs zonas reģionālais barošanās apgabals atrodas Igaunijā</w:t>
      </w:r>
      <w:r>
        <w:rPr>
          <w:rFonts w:cstheme="minorHAnsi"/>
          <w:color w:val="000000"/>
        </w:rPr>
        <w:t xml:space="preserve"> </w:t>
      </w:r>
      <w:r w:rsidRPr="00493CCB">
        <w:rPr>
          <w:rFonts w:cstheme="minorHAnsi"/>
          <w:color w:val="000000"/>
        </w:rPr>
        <w:t>(</w:t>
      </w:r>
      <w:proofErr w:type="spellStart"/>
      <w:r w:rsidRPr="00493CCB">
        <w:rPr>
          <w:rFonts w:cstheme="minorHAnsi"/>
          <w:color w:val="000000"/>
        </w:rPr>
        <w:t>Otepes</w:t>
      </w:r>
      <w:proofErr w:type="spellEnd"/>
      <w:r w:rsidRPr="00493CCB">
        <w:rPr>
          <w:rFonts w:cstheme="minorHAnsi"/>
          <w:color w:val="000000"/>
        </w:rPr>
        <w:t xml:space="preserve"> un Hanu augstienēs) un </w:t>
      </w:r>
      <w:proofErr w:type="spellStart"/>
      <w:r w:rsidRPr="00493CCB">
        <w:rPr>
          <w:rFonts w:cstheme="minorHAnsi"/>
          <w:color w:val="000000"/>
        </w:rPr>
        <w:t>Austrumlietuvā</w:t>
      </w:r>
      <w:proofErr w:type="spellEnd"/>
      <w:r w:rsidRPr="00493CCB">
        <w:rPr>
          <w:rFonts w:cstheme="minorHAnsi"/>
          <w:color w:val="000000"/>
        </w:rPr>
        <w:t>. Lokāla resursu papildināšanās vērojama tikai nelielā</w:t>
      </w:r>
      <w:r>
        <w:rPr>
          <w:rFonts w:cstheme="minorHAnsi"/>
          <w:color w:val="000000"/>
        </w:rPr>
        <w:t xml:space="preserve"> </w:t>
      </w:r>
      <w:r w:rsidRPr="00493CCB">
        <w:rPr>
          <w:rFonts w:cstheme="minorHAnsi"/>
          <w:color w:val="000000"/>
        </w:rPr>
        <w:t>teritorijā starp Limbažiem un Burtnieku ezeru, kā arī Daugavpils rajonā, t.i. apgabalos, kur ieguluma</w:t>
      </w:r>
      <w:r>
        <w:rPr>
          <w:rFonts w:cstheme="minorHAnsi"/>
          <w:color w:val="000000"/>
        </w:rPr>
        <w:t xml:space="preserve"> </w:t>
      </w:r>
      <w:r w:rsidRPr="00493CCB">
        <w:rPr>
          <w:rFonts w:cstheme="minorHAnsi"/>
          <w:color w:val="000000"/>
        </w:rPr>
        <w:t xml:space="preserve">dziļums ir relatīvi neliels un to pārklājošie ūdeni vāji caurlaidīgie nogulumi ir daļēji </w:t>
      </w:r>
      <w:proofErr w:type="spellStart"/>
      <w:r w:rsidRPr="00493CCB">
        <w:rPr>
          <w:rFonts w:cstheme="minorHAnsi"/>
          <w:color w:val="000000"/>
        </w:rPr>
        <w:t>erodēti</w:t>
      </w:r>
      <w:proofErr w:type="spellEnd"/>
      <w:r w:rsidRPr="00493CCB">
        <w:rPr>
          <w:rFonts w:cstheme="minorHAnsi"/>
          <w:color w:val="000000"/>
        </w:rPr>
        <w:t xml:space="preserve"> un tos</w:t>
      </w:r>
      <w:r>
        <w:rPr>
          <w:rFonts w:cstheme="minorHAnsi"/>
          <w:color w:val="000000"/>
        </w:rPr>
        <w:t xml:space="preserve"> </w:t>
      </w:r>
      <w:r w:rsidRPr="00493CCB">
        <w:rPr>
          <w:rFonts w:cstheme="minorHAnsi"/>
          <w:color w:val="000000"/>
        </w:rPr>
        <w:t>šķērso apraktās ielejas.</w:t>
      </w:r>
    </w:p>
    <w:p w14:paraId="10346CA4"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proofErr w:type="spellStart"/>
      <w:r w:rsidRPr="00493CCB">
        <w:rPr>
          <w:rFonts w:cstheme="minorHAnsi"/>
          <w:b/>
          <w:bCs/>
          <w:i/>
          <w:iCs/>
          <w:color w:val="000000"/>
        </w:rPr>
        <w:t>Stagnantās</w:t>
      </w:r>
      <w:proofErr w:type="spellEnd"/>
      <w:r w:rsidRPr="00493CCB">
        <w:rPr>
          <w:rFonts w:cstheme="minorHAnsi"/>
          <w:b/>
          <w:bCs/>
          <w:i/>
          <w:iCs/>
          <w:color w:val="000000"/>
        </w:rPr>
        <w:t xml:space="preserve"> ūdens apmaiņas zonas </w:t>
      </w:r>
      <w:r w:rsidRPr="00493CCB">
        <w:rPr>
          <w:rFonts w:cstheme="minorHAnsi"/>
          <w:color w:val="000000"/>
        </w:rPr>
        <w:t>resursi papildinās tikai ārpus Latvijas teritorijas, tuvākais</w:t>
      </w:r>
      <w:r>
        <w:rPr>
          <w:rFonts w:cstheme="minorHAnsi"/>
          <w:color w:val="000000"/>
        </w:rPr>
        <w:t xml:space="preserve"> </w:t>
      </w:r>
      <w:r w:rsidRPr="00493CCB">
        <w:rPr>
          <w:rFonts w:cstheme="minorHAnsi"/>
          <w:color w:val="000000"/>
        </w:rPr>
        <w:t xml:space="preserve">papildināšanās apgabals atrodas </w:t>
      </w:r>
      <w:proofErr w:type="spellStart"/>
      <w:r w:rsidRPr="00493CCB">
        <w:rPr>
          <w:rFonts w:cstheme="minorHAnsi"/>
          <w:color w:val="000000"/>
        </w:rPr>
        <w:t>Austrumlietuvā</w:t>
      </w:r>
      <w:proofErr w:type="spellEnd"/>
      <w:r w:rsidRPr="00493CCB">
        <w:rPr>
          <w:rFonts w:cstheme="minorHAnsi"/>
          <w:color w:val="000000"/>
        </w:rPr>
        <w:t xml:space="preserve"> un </w:t>
      </w:r>
      <w:proofErr w:type="spellStart"/>
      <w:r w:rsidRPr="00493CCB">
        <w:rPr>
          <w:rFonts w:cstheme="minorHAnsi"/>
          <w:color w:val="000000"/>
        </w:rPr>
        <w:t>Dienvidigaunijā</w:t>
      </w:r>
      <w:proofErr w:type="spellEnd"/>
      <w:r w:rsidRPr="00493CCB">
        <w:rPr>
          <w:rFonts w:cstheme="minorHAnsi"/>
          <w:color w:val="000000"/>
        </w:rPr>
        <w:t>. Dziļo artēzisko ūdeņu notece</w:t>
      </w:r>
      <w:r>
        <w:rPr>
          <w:rFonts w:cstheme="minorHAnsi"/>
          <w:color w:val="000000"/>
        </w:rPr>
        <w:t xml:space="preserve"> </w:t>
      </w:r>
      <w:r w:rsidRPr="00493CCB">
        <w:rPr>
          <w:rFonts w:cstheme="minorHAnsi"/>
          <w:color w:val="000000"/>
        </w:rPr>
        <w:t>notiek rietumu un ziemeļrietumu virzienā un noplūde -Baltijas jūrā. Lokālos iecirkņos tektonisko</w:t>
      </w:r>
      <w:r>
        <w:rPr>
          <w:rFonts w:cstheme="minorHAnsi"/>
          <w:color w:val="000000"/>
        </w:rPr>
        <w:t xml:space="preserve"> </w:t>
      </w:r>
      <w:r w:rsidRPr="00493CCB">
        <w:rPr>
          <w:rFonts w:cstheme="minorHAnsi"/>
          <w:color w:val="000000"/>
        </w:rPr>
        <w:t xml:space="preserve">lūzumu zonās konstatēta to daļēja </w:t>
      </w:r>
      <w:proofErr w:type="spellStart"/>
      <w:r w:rsidRPr="00493CCB">
        <w:rPr>
          <w:rFonts w:cstheme="minorHAnsi"/>
          <w:color w:val="000000"/>
        </w:rPr>
        <w:t>pārtece</w:t>
      </w:r>
      <w:proofErr w:type="spellEnd"/>
      <w:r w:rsidRPr="00493CCB">
        <w:rPr>
          <w:rFonts w:cstheme="minorHAnsi"/>
          <w:color w:val="000000"/>
        </w:rPr>
        <w:t xml:space="preserve"> augstāk iegulošos horizontos</w:t>
      </w:r>
      <w:r>
        <w:rPr>
          <w:rFonts w:cstheme="minorHAnsi"/>
          <w:color w:val="000000"/>
        </w:rPr>
        <w:t xml:space="preserve"> </w:t>
      </w:r>
      <w:r w:rsidRPr="00493CCB">
        <w:rPr>
          <w:rFonts w:cstheme="minorHAnsi"/>
          <w:color w:val="000000"/>
        </w:rPr>
        <w:t>Par robežu starp hidrodinamiskajām zonām tiek pieņemti visā Latvijas teritorijā izplatīti un pietiekami</w:t>
      </w:r>
      <w:r>
        <w:rPr>
          <w:rFonts w:cstheme="minorHAnsi"/>
          <w:color w:val="000000"/>
        </w:rPr>
        <w:t xml:space="preserve"> </w:t>
      </w:r>
      <w:r w:rsidRPr="00493CCB">
        <w:rPr>
          <w:rFonts w:cstheme="minorHAnsi"/>
          <w:color w:val="000000"/>
        </w:rPr>
        <w:t xml:space="preserve">biezi ūdeni vāji caurlaidīgu nogulumu slāņi – </w:t>
      </w:r>
      <w:proofErr w:type="spellStart"/>
      <w:r w:rsidRPr="00493CCB">
        <w:rPr>
          <w:rFonts w:cstheme="minorHAnsi"/>
          <w:color w:val="000000"/>
        </w:rPr>
        <w:t>sprostslāņi</w:t>
      </w:r>
      <w:proofErr w:type="spellEnd"/>
      <w:r w:rsidRPr="00493CCB">
        <w:rPr>
          <w:rFonts w:cstheme="minorHAnsi"/>
          <w:color w:val="000000"/>
        </w:rPr>
        <w:t>, kas praktiski nepieļauj ūdens apmaiņu</w:t>
      </w:r>
      <w:r>
        <w:rPr>
          <w:rFonts w:cstheme="minorHAnsi"/>
          <w:color w:val="000000"/>
        </w:rPr>
        <w:t xml:space="preserve"> </w:t>
      </w:r>
      <w:r w:rsidRPr="00493CCB">
        <w:rPr>
          <w:rFonts w:cstheme="minorHAnsi"/>
          <w:color w:val="000000"/>
        </w:rPr>
        <w:t>griezumā.</w:t>
      </w:r>
    </w:p>
    <w:p w14:paraId="46389C4E"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b/>
          <w:bCs/>
          <w:color w:val="000000"/>
        </w:rPr>
        <w:t xml:space="preserve">Aktīvas ūdens apmaiņas saldūdens zonu </w:t>
      </w:r>
      <w:r w:rsidR="00BB1A1C" w:rsidRPr="00BB1A1C">
        <w:rPr>
          <w:rFonts w:cstheme="minorHAnsi"/>
          <w:bCs/>
          <w:color w:val="000000"/>
        </w:rPr>
        <w:t>Ogres</w:t>
      </w:r>
      <w:r w:rsidR="00BB1A1C">
        <w:rPr>
          <w:rFonts w:cstheme="minorHAnsi"/>
          <w:b/>
          <w:bCs/>
          <w:color w:val="000000"/>
        </w:rPr>
        <w:t xml:space="preserve"> </w:t>
      </w:r>
      <w:r w:rsidRPr="00493CCB">
        <w:rPr>
          <w:rFonts w:cstheme="minorHAnsi"/>
          <w:color w:val="000000"/>
        </w:rPr>
        <w:t>novada teritorijā veido:</w:t>
      </w:r>
    </w:p>
    <w:p w14:paraId="04D1362E" w14:textId="77777777" w:rsid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b/>
          <w:bCs/>
          <w:color w:val="000000"/>
        </w:rPr>
        <w:t>Kvartāra ūdens horizonts</w:t>
      </w:r>
      <w:r w:rsidRPr="00493CCB">
        <w:rPr>
          <w:rFonts w:cstheme="minorHAnsi"/>
          <w:color w:val="000000"/>
        </w:rPr>
        <w:t>, kurš satur gruntsūdeņus, atsevišķos gadījumos iespējami neliela biezuma</w:t>
      </w:r>
      <w:r>
        <w:rPr>
          <w:rFonts w:cstheme="minorHAnsi"/>
          <w:color w:val="000000"/>
        </w:rPr>
        <w:t xml:space="preserve"> </w:t>
      </w:r>
      <w:r w:rsidRPr="00493CCB">
        <w:rPr>
          <w:rFonts w:cstheme="minorHAnsi"/>
          <w:color w:val="000000"/>
        </w:rPr>
        <w:t xml:space="preserve">un izplatības </w:t>
      </w:r>
      <w:proofErr w:type="spellStart"/>
      <w:r w:rsidRPr="00493CCB">
        <w:rPr>
          <w:rFonts w:cstheme="minorHAnsi"/>
          <w:color w:val="000000"/>
        </w:rPr>
        <w:t>starpmorēnu</w:t>
      </w:r>
      <w:proofErr w:type="spellEnd"/>
      <w:r w:rsidRPr="00493CCB">
        <w:rPr>
          <w:rFonts w:cstheme="minorHAnsi"/>
          <w:color w:val="000000"/>
        </w:rPr>
        <w:t xml:space="preserve"> </w:t>
      </w:r>
      <w:proofErr w:type="spellStart"/>
      <w:r w:rsidRPr="00493CCB">
        <w:rPr>
          <w:rFonts w:cstheme="minorHAnsi"/>
          <w:color w:val="000000"/>
        </w:rPr>
        <w:t>spiedienūdeņu</w:t>
      </w:r>
      <w:proofErr w:type="spellEnd"/>
      <w:r w:rsidRPr="00493CCB">
        <w:rPr>
          <w:rFonts w:cstheme="minorHAnsi"/>
          <w:color w:val="000000"/>
        </w:rPr>
        <w:t xml:space="preserve"> horizonti. Tomēr kvartāra smilts grants nogulumu slāņi</w:t>
      </w:r>
      <w:r>
        <w:rPr>
          <w:rFonts w:cstheme="minorHAnsi"/>
          <w:color w:val="000000"/>
        </w:rPr>
        <w:t xml:space="preserve"> </w:t>
      </w:r>
      <w:r w:rsidRPr="00493CCB">
        <w:rPr>
          <w:rFonts w:cstheme="minorHAnsi"/>
          <w:color w:val="000000"/>
        </w:rPr>
        <w:t>pārsvarā gadījumu ir ar nelielu biezumu un</w:t>
      </w:r>
      <w:r w:rsidR="00BB1A1C">
        <w:rPr>
          <w:rFonts w:cstheme="minorHAnsi"/>
          <w:color w:val="000000"/>
        </w:rPr>
        <w:t xml:space="preserve"> izplatīti sporādiski. Tie neveido </w:t>
      </w:r>
      <w:proofErr w:type="spellStart"/>
      <w:r w:rsidR="00BB1A1C">
        <w:rPr>
          <w:rFonts w:cstheme="minorHAnsi"/>
          <w:color w:val="000000"/>
        </w:rPr>
        <w:t>voenotu</w:t>
      </w:r>
      <w:proofErr w:type="spellEnd"/>
      <w:r w:rsidR="00BB1A1C">
        <w:rPr>
          <w:rFonts w:cstheme="minorHAnsi"/>
          <w:color w:val="000000"/>
        </w:rPr>
        <w:t xml:space="preserve"> gruntsūdens horizontu visā novada teritorijā. Ū</w:t>
      </w:r>
      <w:r w:rsidRPr="00493CCB">
        <w:rPr>
          <w:rFonts w:cstheme="minorHAnsi"/>
          <w:color w:val="000000"/>
        </w:rPr>
        <w:t xml:space="preserve">dens resursi tajos </w:t>
      </w:r>
      <w:r w:rsidR="00BB1A1C">
        <w:rPr>
          <w:rFonts w:cstheme="minorHAnsi"/>
          <w:color w:val="000000"/>
        </w:rPr>
        <w:t xml:space="preserve">pārsvarā </w:t>
      </w:r>
      <w:r w:rsidRPr="00493CCB">
        <w:rPr>
          <w:rFonts w:cstheme="minorHAnsi"/>
          <w:color w:val="000000"/>
        </w:rPr>
        <w:t xml:space="preserve">ir nelieli un </w:t>
      </w:r>
      <w:r w:rsidR="00BB1A1C">
        <w:rPr>
          <w:rFonts w:cstheme="minorHAnsi"/>
          <w:color w:val="000000"/>
        </w:rPr>
        <w:t xml:space="preserve">gruntsūdens horizonts </w:t>
      </w:r>
      <w:r w:rsidRPr="00493CCB">
        <w:rPr>
          <w:rFonts w:cstheme="minorHAnsi"/>
          <w:color w:val="000000"/>
        </w:rPr>
        <w:t>nav piemērots ūdens avots liela apjoma koncentrētai ūdens ieguvei lielu objektu vai centralizētās</w:t>
      </w:r>
      <w:r>
        <w:rPr>
          <w:rFonts w:cstheme="minorHAnsi"/>
          <w:color w:val="000000"/>
        </w:rPr>
        <w:t xml:space="preserve"> </w:t>
      </w:r>
      <w:r w:rsidRPr="00493CCB">
        <w:rPr>
          <w:rFonts w:cstheme="minorHAnsi"/>
          <w:color w:val="000000"/>
        </w:rPr>
        <w:t>ūdens apgādes nodrošināšanai. Gruntsūdeņus novadā izmanto tikai individuālajai ūdens apgādei.</w:t>
      </w:r>
      <w:r>
        <w:rPr>
          <w:rFonts w:cstheme="minorHAnsi"/>
          <w:color w:val="000000"/>
        </w:rPr>
        <w:t xml:space="preserve"> </w:t>
      </w:r>
      <w:r w:rsidRPr="00493CCB">
        <w:rPr>
          <w:rFonts w:cstheme="minorHAnsi"/>
          <w:color w:val="000000"/>
        </w:rPr>
        <w:t xml:space="preserve">Salīdzinot </w:t>
      </w:r>
      <w:r w:rsidRPr="00493CCB">
        <w:rPr>
          <w:rFonts w:cstheme="minorHAnsi"/>
          <w:color w:val="000000"/>
        </w:rPr>
        <w:lastRenderedPageBreak/>
        <w:t xml:space="preserve">ar </w:t>
      </w:r>
      <w:proofErr w:type="spellStart"/>
      <w:r w:rsidRPr="00493CCB">
        <w:rPr>
          <w:rFonts w:cstheme="minorHAnsi"/>
          <w:color w:val="000000"/>
        </w:rPr>
        <w:t>spiedienūdeņiem</w:t>
      </w:r>
      <w:proofErr w:type="spellEnd"/>
      <w:r w:rsidRPr="00493CCB">
        <w:rPr>
          <w:rFonts w:cstheme="minorHAnsi"/>
          <w:color w:val="000000"/>
        </w:rPr>
        <w:t>, gruntsūdeņiem raksturīgs mazāks izšķīdušo sāļu daudzums</w:t>
      </w:r>
      <w:r>
        <w:rPr>
          <w:rFonts w:cstheme="minorHAnsi"/>
          <w:color w:val="000000"/>
        </w:rPr>
        <w:t xml:space="preserve"> </w:t>
      </w:r>
      <w:r w:rsidRPr="00493CCB">
        <w:rPr>
          <w:rFonts w:cstheme="minorHAnsi"/>
          <w:color w:val="000000"/>
        </w:rPr>
        <w:t>(mineralizācija) un cietība, taču nereti ir paaugstināta organisko vielu koncentrācija un ar to saistīta</w:t>
      </w:r>
      <w:r>
        <w:rPr>
          <w:rFonts w:cstheme="minorHAnsi"/>
          <w:color w:val="000000"/>
        </w:rPr>
        <w:t xml:space="preserve"> </w:t>
      </w:r>
      <w:r w:rsidRPr="00493CCB">
        <w:rPr>
          <w:rFonts w:cstheme="minorHAnsi"/>
          <w:color w:val="000000"/>
        </w:rPr>
        <w:t>ūdens krāsainība.</w:t>
      </w:r>
      <w:r>
        <w:rPr>
          <w:rFonts w:cstheme="minorHAnsi"/>
          <w:color w:val="000000"/>
        </w:rPr>
        <w:t xml:space="preserve"> Bez tam gruntsūdeņi ir neaizsargāti no virszemes piesārņojuma.</w:t>
      </w:r>
    </w:p>
    <w:p w14:paraId="69182E04" w14:textId="77777777" w:rsidR="003F7066" w:rsidRPr="00493CCB" w:rsidRDefault="00944EB3" w:rsidP="00493CCB">
      <w:pPr>
        <w:autoSpaceDE w:val="0"/>
        <w:autoSpaceDN w:val="0"/>
        <w:adjustRightInd w:val="0"/>
        <w:spacing w:before="120" w:after="120" w:line="240" w:lineRule="auto"/>
        <w:jc w:val="both"/>
        <w:rPr>
          <w:rFonts w:cstheme="minorHAnsi"/>
          <w:color w:val="000000"/>
        </w:rPr>
      </w:pPr>
      <w:proofErr w:type="spellStart"/>
      <w:r w:rsidRPr="00944EB3">
        <w:rPr>
          <w:rFonts w:cstheme="minorHAnsi"/>
          <w:b/>
          <w:color w:val="000000"/>
        </w:rPr>
        <w:t>Katlešu</w:t>
      </w:r>
      <w:proofErr w:type="spellEnd"/>
      <w:r w:rsidRPr="00944EB3">
        <w:rPr>
          <w:rFonts w:cstheme="minorHAnsi"/>
          <w:b/>
          <w:color w:val="000000"/>
        </w:rPr>
        <w:t xml:space="preserve"> –Ogres</w:t>
      </w:r>
      <w:r>
        <w:rPr>
          <w:rFonts w:cstheme="minorHAnsi"/>
          <w:color w:val="000000"/>
        </w:rPr>
        <w:t xml:space="preserve"> ūdens horizontu komplekss ir pirmais no zemes virsas artēzisko, jeb </w:t>
      </w:r>
      <w:proofErr w:type="spellStart"/>
      <w:r>
        <w:rPr>
          <w:rFonts w:cstheme="minorHAnsi"/>
          <w:color w:val="000000"/>
        </w:rPr>
        <w:t>spiedienūdeņu</w:t>
      </w:r>
      <w:proofErr w:type="spellEnd"/>
      <w:r>
        <w:rPr>
          <w:rFonts w:cstheme="minorHAnsi"/>
          <w:color w:val="000000"/>
        </w:rPr>
        <w:t xml:space="preserve"> komplekss. Ū</w:t>
      </w:r>
      <w:r w:rsidRPr="00944EB3">
        <w:rPr>
          <w:rFonts w:cstheme="minorHAnsi"/>
          <w:color w:val="000000"/>
        </w:rPr>
        <w:t xml:space="preserve">dens horizontu kompleksu </w:t>
      </w:r>
      <w:r>
        <w:rPr>
          <w:rFonts w:cstheme="minorHAnsi"/>
          <w:color w:val="000000"/>
        </w:rPr>
        <w:t xml:space="preserve">teritorijas lielākajā daļā </w:t>
      </w:r>
      <w:r w:rsidRPr="00944EB3">
        <w:rPr>
          <w:rFonts w:cstheme="minorHAnsi"/>
          <w:color w:val="000000"/>
        </w:rPr>
        <w:t>no augstāk iegulošā kvartāra ūdens horizonta atdala morēnas nogulumu slānis, kas ir ūdeni vāji caurlaidīgs</w:t>
      </w:r>
      <w:r>
        <w:rPr>
          <w:rFonts w:cstheme="minorHAnsi"/>
          <w:color w:val="000000"/>
        </w:rPr>
        <w:t xml:space="preserve">. Tomēr daudzviet, upju ielejās, </w:t>
      </w:r>
      <w:proofErr w:type="spellStart"/>
      <w:r>
        <w:rPr>
          <w:rFonts w:cstheme="minorHAnsi"/>
          <w:color w:val="000000"/>
        </w:rPr>
        <w:t>pamatiežu</w:t>
      </w:r>
      <w:proofErr w:type="spellEnd"/>
      <w:r>
        <w:rPr>
          <w:rFonts w:cstheme="minorHAnsi"/>
          <w:color w:val="000000"/>
        </w:rPr>
        <w:t xml:space="preserve"> pacēlumos morēnas nogulumi ir </w:t>
      </w:r>
      <w:r w:rsidR="00EA7430">
        <w:rPr>
          <w:rFonts w:cstheme="minorHAnsi"/>
          <w:color w:val="000000"/>
        </w:rPr>
        <w:t xml:space="preserve">daļēji </w:t>
      </w:r>
      <w:proofErr w:type="spellStart"/>
      <w:r>
        <w:rPr>
          <w:rFonts w:cstheme="minorHAnsi"/>
          <w:color w:val="000000"/>
        </w:rPr>
        <w:t>denudēti</w:t>
      </w:r>
      <w:proofErr w:type="spellEnd"/>
      <w:r>
        <w:rPr>
          <w:rFonts w:cstheme="minorHAnsi"/>
          <w:color w:val="000000"/>
        </w:rPr>
        <w:t xml:space="preserve">, vai to nav un kvartāra ūdens horizonts un </w:t>
      </w:r>
      <w:proofErr w:type="spellStart"/>
      <w:r>
        <w:rPr>
          <w:rFonts w:cstheme="minorHAnsi"/>
          <w:color w:val="000000"/>
        </w:rPr>
        <w:t>Katlešu</w:t>
      </w:r>
      <w:proofErr w:type="spellEnd"/>
      <w:r>
        <w:rPr>
          <w:rFonts w:cstheme="minorHAnsi"/>
          <w:color w:val="000000"/>
        </w:rPr>
        <w:t xml:space="preserve"> –Ogres ūdens horizontu komplekss ir hidroģeoloģiski saistīti. Šādās teritorijās būtiski samazinās horizonta aizsargātība no virszemes piesārņojuma. Daudzviet šis ūdens horizontu komplekss tiek izmantots kā saldūdens ieguves avots, galvenokārt nelieliem ražošanas objektiem, viensētām, lauksaimniecības uzņēmumiem. </w:t>
      </w:r>
    </w:p>
    <w:p w14:paraId="5FAA4F34"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b/>
          <w:bCs/>
          <w:color w:val="000000"/>
        </w:rPr>
        <w:t>Pļaviņu - Daugavas</w:t>
      </w:r>
      <w:r w:rsidRPr="00493CCB">
        <w:rPr>
          <w:rFonts w:cstheme="minorHAnsi"/>
          <w:color w:val="000000"/>
        </w:rPr>
        <w:t>. Pļaviņu – Daugavas ūdens horizontu</w:t>
      </w:r>
      <w:r w:rsidR="00D81AAA">
        <w:rPr>
          <w:rFonts w:cstheme="minorHAnsi"/>
          <w:color w:val="000000"/>
        </w:rPr>
        <w:t xml:space="preserve"> </w:t>
      </w:r>
      <w:r w:rsidRPr="00493CCB">
        <w:rPr>
          <w:rFonts w:cstheme="minorHAnsi"/>
          <w:color w:val="000000"/>
        </w:rPr>
        <w:t xml:space="preserve">kompleksu veido </w:t>
      </w:r>
      <w:proofErr w:type="spellStart"/>
      <w:r w:rsidRPr="00493CCB">
        <w:rPr>
          <w:rFonts w:cstheme="minorHAnsi"/>
          <w:color w:val="000000"/>
        </w:rPr>
        <w:t>augšdevona</w:t>
      </w:r>
      <w:proofErr w:type="spellEnd"/>
      <w:r w:rsidRPr="00493CCB">
        <w:rPr>
          <w:rFonts w:cstheme="minorHAnsi"/>
          <w:color w:val="000000"/>
        </w:rPr>
        <w:t xml:space="preserve"> Pļaviņu, Salaspils un Daugavas ūdens horizonti, kas ir savstarpēji cieši</w:t>
      </w:r>
      <w:r w:rsidR="00D81AAA">
        <w:rPr>
          <w:rFonts w:cstheme="minorHAnsi"/>
          <w:color w:val="000000"/>
        </w:rPr>
        <w:t xml:space="preserve"> </w:t>
      </w:r>
      <w:r w:rsidRPr="00493CCB">
        <w:rPr>
          <w:rFonts w:cstheme="minorHAnsi"/>
          <w:color w:val="000000"/>
        </w:rPr>
        <w:t>saistī</w:t>
      </w:r>
      <w:r w:rsidR="00944EB3">
        <w:rPr>
          <w:rFonts w:cstheme="minorHAnsi"/>
          <w:color w:val="000000"/>
        </w:rPr>
        <w:t>ti. Minētie nogulumi izplatīti visā</w:t>
      </w:r>
      <w:r w:rsidRPr="00493CCB">
        <w:rPr>
          <w:rFonts w:cstheme="minorHAnsi"/>
          <w:color w:val="000000"/>
        </w:rPr>
        <w:t xml:space="preserve"> novada</w:t>
      </w:r>
      <w:r w:rsidR="00EA7430">
        <w:rPr>
          <w:rFonts w:cstheme="minorHAnsi"/>
          <w:color w:val="000000"/>
        </w:rPr>
        <w:t xml:space="preserve"> </w:t>
      </w:r>
      <w:r w:rsidR="00944EB3">
        <w:rPr>
          <w:rFonts w:cstheme="minorHAnsi"/>
          <w:color w:val="000000"/>
        </w:rPr>
        <w:t>teritorijā</w:t>
      </w:r>
      <w:r w:rsidRPr="00493CCB">
        <w:rPr>
          <w:rFonts w:cstheme="minorHAnsi"/>
          <w:color w:val="000000"/>
        </w:rPr>
        <w:t>.</w:t>
      </w:r>
      <w:r w:rsidR="00D81AAA">
        <w:rPr>
          <w:rFonts w:cstheme="minorHAnsi"/>
          <w:color w:val="000000"/>
        </w:rPr>
        <w:t xml:space="preserve"> </w:t>
      </w:r>
      <w:r w:rsidRPr="00493CCB">
        <w:rPr>
          <w:rFonts w:cstheme="minorHAnsi"/>
          <w:color w:val="000000"/>
        </w:rPr>
        <w:t xml:space="preserve">Kompleksā sastopami pārsvarā </w:t>
      </w:r>
      <w:proofErr w:type="spellStart"/>
      <w:r w:rsidRPr="00493CCB">
        <w:rPr>
          <w:rFonts w:cstheme="minorHAnsi"/>
          <w:color w:val="000000"/>
        </w:rPr>
        <w:t>hidrogenkarbonātu</w:t>
      </w:r>
      <w:proofErr w:type="spellEnd"/>
      <w:r w:rsidRPr="00493CCB">
        <w:rPr>
          <w:rFonts w:cstheme="minorHAnsi"/>
          <w:color w:val="000000"/>
        </w:rPr>
        <w:t xml:space="preserve"> kalcija tipa saldūdeņi, kuru kvalitāte lielākoties</w:t>
      </w:r>
      <w:r w:rsidR="00D81AAA">
        <w:rPr>
          <w:rFonts w:cstheme="minorHAnsi"/>
          <w:color w:val="000000"/>
        </w:rPr>
        <w:t xml:space="preserve"> </w:t>
      </w:r>
      <w:r w:rsidRPr="00493CCB">
        <w:rPr>
          <w:rFonts w:cstheme="minorHAnsi"/>
          <w:color w:val="000000"/>
        </w:rPr>
        <w:t>atbilst dzeramā ūdens kvalitātes prasībām, izņēmums var būt dzelzs saturs, kas bieži pārsniedz</w:t>
      </w:r>
      <w:r w:rsidR="00D81AAA">
        <w:rPr>
          <w:rFonts w:cstheme="minorHAnsi"/>
          <w:color w:val="000000"/>
        </w:rPr>
        <w:t xml:space="preserve"> </w:t>
      </w:r>
      <w:r w:rsidRPr="00493CCB">
        <w:rPr>
          <w:rFonts w:cstheme="minorHAnsi"/>
          <w:color w:val="000000"/>
        </w:rPr>
        <w:t xml:space="preserve">pieļaujamos </w:t>
      </w:r>
      <w:proofErr w:type="spellStart"/>
      <w:r w:rsidRPr="00493CCB">
        <w:rPr>
          <w:rFonts w:cstheme="minorHAnsi"/>
          <w:color w:val="000000"/>
        </w:rPr>
        <w:t>0,2mg</w:t>
      </w:r>
      <w:proofErr w:type="spellEnd"/>
      <w:r w:rsidRPr="00493CCB">
        <w:rPr>
          <w:rFonts w:cstheme="minorHAnsi"/>
          <w:color w:val="000000"/>
        </w:rPr>
        <w:t>/l, bet atsevišķos gadījumos arī paaugstināts sulfāta jonu saturs</w:t>
      </w:r>
      <w:r w:rsidR="00944EB3">
        <w:rPr>
          <w:rFonts w:cstheme="minorHAnsi"/>
          <w:color w:val="000000"/>
        </w:rPr>
        <w:t xml:space="preserve"> (galvenokārt </w:t>
      </w:r>
      <w:r w:rsidR="00EA7430">
        <w:rPr>
          <w:rFonts w:cstheme="minorHAnsi"/>
          <w:color w:val="000000"/>
        </w:rPr>
        <w:t>Salaspils</w:t>
      </w:r>
      <w:r w:rsidR="00944EB3">
        <w:rPr>
          <w:rFonts w:cstheme="minorHAnsi"/>
          <w:color w:val="000000"/>
        </w:rPr>
        <w:t xml:space="preserve"> svītā</w:t>
      </w:r>
      <w:r w:rsidR="0037680E">
        <w:rPr>
          <w:rFonts w:cstheme="minorHAnsi"/>
          <w:color w:val="000000"/>
        </w:rPr>
        <w:t>)</w:t>
      </w:r>
      <w:r w:rsidRPr="00493CCB">
        <w:rPr>
          <w:rFonts w:cstheme="minorHAnsi"/>
          <w:color w:val="000000"/>
        </w:rPr>
        <w:t>. Šī ūdens</w:t>
      </w:r>
      <w:r w:rsidR="00D81AAA">
        <w:rPr>
          <w:rFonts w:cstheme="minorHAnsi"/>
          <w:color w:val="000000"/>
        </w:rPr>
        <w:t xml:space="preserve"> </w:t>
      </w:r>
      <w:r w:rsidRPr="00493CCB">
        <w:rPr>
          <w:rFonts w:cstheme="minorHAnsi"/>
          <w:color w:val="000000"/>
        </w:rPr>
        <w:t xml:space="preserve">horizontu kompleksa ūdeņi, novadā </w:t>
      </w:r>
      <w:r w:rsidR="00944EB3">
        <w:rPr>
          <w:rFonts w:cstheme="minorHAnsi"/>
          <w:color w:val="000000"/>
        </w:rPr>
        <w:t xml:space="preserve">samērā plaši </w:t>
      </w:r>
      <w:r w:rsidRPr="00493CCB">
        <w:rPr>
          <w:rFonts w:cstheme="minorHAnsi"/>
          <w:color w:val="000000"/>
        </w:rPr>
        <w:t>tiek izmantoti ūdensapgādes</w:t>
      </w:r>
      <w:r w:rsidR="00D81AAA">
        <w:rPr>
          <w:rFonts w:cstheme="minorHAnsi"/>
          <w:color w:val="000000"/>
        </w:rPr>
        <w:t xml:space="preserve"> </w:t>
      </w:r>
      <w:r w:rsidRPr="00493CCB">
        <w:rPr>
          <w:rFonts w:cstheme="minorHAnsi"/>
          <w:color w:val="000000"/>
        </w:rPr>
        <w:t>nodrošināšanai</w:t>
      </w:r>
      <w:r w:rsidR="0037680E">
        <w:rPr>
          <w:rFonts w:cstheme="minorHAnsi"/>
          <w:color w:val="000000"/>
        </w:rPr>
        <w:t xml:space="preserve">, taču galvenokārt nelieliem objektiem. Tikai vienā pazemes ūdens atradnē -  Laubere kā ūdens ieguves avots noteikts Pļaviņu – Daugavas ūdens horizontu komplekss. </w:t>
      </w:r>
    </w:p>
    <w:p w14:paraId="23AD727B"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b/>
          <w:bCs/>
          <w:color w:val="000000"/>
        </w:rPr>
        <w:t xml:space="preserve">Gaujas – Amatas </w:t>
      </w:r>
      <w:r w:rsidRPr="00493CCB">
        <w:rPr>
          <w:rFonts w:cstheme="minorHAnsi"/>
          <w:color w:val="000000"/>
        </w:rPr>
        <w:t>ūdens horizontu komplekss izplatīts visā novada teritorijā, to pārklāj Pļaviņu – Daugavas ūdens horizontu</w:t>
      </w:r>
      <w:r w:rsidR="00D81AAA">
        <w:rPr>
          <w:rFonts w:cstheme="minorHAnsi"/>
          <w:color w:val="000000"/>
        </w:rPr>
        <w:t xml:space="preserve"> </w:t>
      </w:r>
      <w:r w:rsidRPr="00493CCB">
        <w:rPr>
          <w:rFonts w:cstheme="minorHAnsi"/>
          <w:color w:val="000000"/>
        </w:rPr>
        <w:t xml:space="preserve">komplekss. Kompleksā sastopami pārsvarā </w:t>
      </w:r>
      <w:proofErr w:type="spellStart"/>
      <w:r w:rsidRPr="00493CCB">
        <w:rPr>
          <w:rFonts w:cstheme="minorHAnsi"/>
          <w:color w:val="000000"/>
        </w:rPr>
        <w:t>hidrogenkarbonātu</w:t>
      </w:r>
      <w:proofErr w:type="spellEnd"/>
      <w:r w:rsidRPr="00493CCB">
        <w:rPr>
          <w:rFonts w:cstheme="minorHAnsi"/>
          <w:color w:val="000000"/>
        </w:rPr>
        <w:t xml:space="preserve"> kalcija tipa saldūdeņi, kuru kvalitāte</w:t>
      </w:r>
      <w:r w:rsidR="00D81AAA">
        <w:rPr>
          <w:rFonts w:cstheme="minorHAnsi"/>
          <w:color w:val="000000"/>
        </w:rPr>
        <w:t xml:space="preserve"> </w:t>
      </w:r>
      <w:r w:rsidRPr="00493CCB">
        <w:rPr>
          <w:rFonts w:cstheme="minorHAnsi"/>
          <w:color w:val="000000"/>
        </w:rPr>
        <w:t>lielākoties atbilst dzeramā ūdens kvalitātes prasībām, izņēmums var būt dzelzs saturs, kas bieži</w:t>
      </w:r>
      <w:r w:rsidR="00D81AAA">
        <w:rPr>
          <w:rFonts w:cstheme="minorHAnsi"/>
          <w:color w:val="000000"/>
        </w:rPr>
        <w:t xml:space="preserve"> </w:t>
      </w:r>
      <w:r w:rsidRPr="00493CCB">
        <w:rPr>
          <w:rFonts w:cstheme="minorHAnsi"/>
          <w:color w:val="000000"/>
        </w:rPr>
        <w:t xml:space="preserve">pārsniedz pieļaujamos </w:t>
      </w:r>
      <w:proofErr w:type="spellStart"/>
      <w:r w:rsidRPr="00493CCB">
        <w:rPr>
          <w:rFonts w:cstheme="minorHAnsi"/>
          <w:color w:val="000000"/>
        </w:rPr>
        <w:t>0,2mg</w:t>
      </w:r>
      <w:proofErr w:type="spellEnd"/>
      <w:r w:rsidRPr="00493CCB">
        <w:rPr>
          <w:rFonts w:cstheme="minorHAnsi"/>
          <w:color w:val="000000"/>
        </w:rPr>
        <w:t>/l, tomēr, pateicoties tam, ka dominējoša ir divvērtīgu dzelzs jonu forma,</w:t>
      </w:r>
      <w:r w:rsidR="00D81AAA">
        <w:rPr>
          <w:rFonts w:cstheme="minorHAnsi"/>
          <w:color w:val="000000"/>
        </w:rPr>
        <w:t xml:space="preserve"> </w:t>
      </w:r>
      <w:r w:rsidRPr="00493CCB">
        <w:rPr>
          <w:rFonts w:cstheme="minorHAnsi"/>
          <w:color w:val="000000"/>
        </w:rPr>
        <w:t xml:space="preserve">šo ūdeņu kvalitātes uzlabošanai – atdzelžošanai piemērojama vienkārša </w:t>
      </w:r>
      <w:proofErr w:type="spellStart"/>
      <w:r w:rsidRPr="00493CCB">
        <w:rPr>
          <w:rFonts w:cstheme="minorHAnsi"/>
          <w:color w:val="000000"/>
        </w:rPr>
        <w:t>aerācijas</w:t>
      </w:r>
      <w:proofErr w:type="spellEnd"/>
      <w:r w:rsidRPr="00493CCB">
        <w:rPr>
          <w:rFonts w:cstheme="minorHAnsi"/>
          <w:color w:val="000000"/>
        </w:rPr>
        <w:t xml:space="preserve"> metode. Gaujas</w:t>
      </w:r>
      <w:r w:rsidR="00D81AAA">
        <w:rPr>
          <w:rFonts w:cstheme="minorHAnsi"/>
          <w:color w:val="000000"/>
        </w:rPr>
        <w:t xml:space="preserve"> </w:t>
      </w:r>
      <w:r w:rsidRPr="00493CCB">
        <w:rPr>
          <w:rFonts w:cstheme="minorHAnsi"/>
          <w:color w:val="000000"/>
        </w:rPr>
        <w:t xml:space="preserve">ūdens horizonts ir </w:t>
      </w:r>
      <w:r w:rsidR="00944EB3">
        <w:rPr>
          <w:rFonts w:cstheme="minorHAnsi"/>
          <w:color w:val="000000"/>
        </w:rPr>
        <w:t xml:space="preserve">Ogres </w:t>
      </w:r>
      <w:r w:rsidRPr="00493CCB">
        <w:rPr>
          <w:rFonts w:cstheme="minorHAnsi"/>
          <w:color w:val="000000"/>
        </w:rPr>
        <w:t>novadā biež</w:t>
      </w:r>
      <w:r w:rsidR="0037680E">
        <w:rPr>
          <w:rFonts w:cstheme="minorHAnsi"/>
          <w:color w:val="000000"/>
        </w:rPr>
        <w:t>āk</w:t>
      </w:r>
      <w:r w:rsidRPr="00493CCB">
        <w:rPr>
          <w:rFonts w:cstheme="minorHAnsi"/>
          <w:color w:val="000000"/>
        </w:rPr>
        <w:t xml:space="preserve"> izmantot</w:t>
      </w:r>
      <w:r w:rsidR="0037680E">
        <w:rPr>
          <w:rFonts w:cstheme="minorHAnsi"/>
          <w:color w:val="000000"/>
        </w:rPr>
        <w:t>ai</w:t>
      </w:r>
      <w:r w:rsidRPr="00493CCB">
        <w:rPr>
          <w:rFonts w:cstheme="minorHAnsi"/>
          <w:color w:val="000000"/>
        </w:rPr>
        <w:t xml:space="preserve">s </w:t>
      </w:r>
      <w:r w:rsidR="0037680E">
        <w:rPr>
          <w:rFonts w:cstheme="minorHAnsi"/>
          <w:color w:val="000000"/>
        </w:rPr>
        <w:t xml:space="preserve">centralizētās </w:t>
      </w:r>
      <w:r w:rsidRPr="00493CCB">
        <w:rPr>
          <w:rFonts w:cstheme="minorHAnsi"/>
          <w:color w:val="000000"/>
        </w:rPr>
        <w:t xml:space="preserve">ūdens apgādes nodrošināšanai. </w:t>
      </w:r>
      <w:r w:rsidR="0037680E">
        <w:rPr>
          <w:rFonts w:cstheme="minorHAnsi"/>
          <w:color w:val="000000"/>
        </w:rPr>
        <w:t xml:space="preserve">Novadā izpētītas un krājumi akceptēti kopā 12 </w:t>
      </w:r>
      <w:r w:rsidRPr="00493CCB">
        <w:rPr>
          <w:rFonts w:cstheme="minorHAnsi"/>
          <w:color w:val="000000"/>
        </w:rPr>
        <w:t xml:space="preserve">pazemes </w:t>
      </w:r>
      <w:r w:rsidR="0037680E">
        <w:rPr>
          <w:rFonts w:cstheme="minorHAnsi"/>
          <w:color w:val="000000"/>
        </w:rPr>
        <w:t>sald</w:t>
      </w:r>
      <w:r w:rsidRPr="00493CCB">
        <w:rPr>
          <w:rFonts w:cstheme="minorHAnsi"/>
          <w:color w:val="000000"/>
        </w:rPr>
        <w:t>ūdens atradn</w:t>
      </w:r>
      <w:r w:rsidR="0037680E">
        <w:rPr>
          <w:rFonts w:cstheme="minorHAnsi"/>
          <w:color w:val="000000"/>
        </w:rPr>
        <w:t xml:space="preserve">ēs, no tām </w:t>
      </w:r>
      <w:r w:rsidRPr="00493CCB">
        <w:rPr>
          <w:rFonts w:cstheme="minorHAnsi"/>
          <w:color w:val="000000"/>
        </w:rPr>
        <w:t xml:space="preserve"> </w:t>
      </w:r>
      <w:r w:rsidR="0037680E">
        <w:rPr>
          <w:rFonts w:cstheme="minorHAnsi"/>
          <w:color w:val="000000"/>
        </w:rPr>
        <w:t>11 izmanto Gaujas – Amatas ūdens horizontu kompleksu.</w:t>
      </w:r>
    </w:p>
    <w:p w14:paraId="500DA46F" w14:textId="77777777" w:rsidR="00493CCB" w:rsidRPr="00493CCB" w:rsidRDefault="00493CCB" w:rsidP="00493CCB">
      <w:pPr>
        <w:autoSpaceDE w:val="0"/>
        <w:autoSpaceDN w:val="0"/>
        <w:adjustRightInd w:val="0"/>
        <w:spacing w:before="120" w:after="120" w:line="240" w:lineRule="auto"/>
        <w:jc w:val="both"/>
        <w:rPr>
          <w:rFonts w:cstheme="minorHAnsi"/>
          <w:color w:val="000000"/>
        </w:rPr>
      </w:pPr>
      <w:r w:rsidRPr="00493CCB">
        <w:rPr>
          <w:rFonts w:cstheme="minorHAnsi"/>
          <w:color w:val="000000"/>
        </w:rPr>
        <w:t>Lai gan novada dienvidu daļā izplatīti arī Amatas svītas smilšakmeņi, šī horizonta ūdeņu ieguvi</w:t>
      </w:r>
      <w:r w:rsidR="00D81AAA">
        <w:rPr>
          <w:rFonts w:cstheme="minorHAnsi"/>
          <w:color w:val="000000"/>
        </w:rPr>
        <w:t xml:space="preserve"> </w:t>
      </w:r>
      <w:r w:rsidRPr="00493CCB">
        <w:rPr>
          <w:rFonts w:cstheme="minorHAnsi"/>
          <w:color w:val="000000"/>
        </w:rPr>
        <w:t>sadārdzina tas, ka ūdeni saturošie smilšakmeņi nereti ir smalkgraudaini un vāji cementēti, tādēļ bieži</w:t>
      </w:r>
      <w:r w:rsidR="00D81AAA">
        <w:rPr>
          <w:rFonts w:cstheme="minorHAnsi"/>
          <w:color w:val="000000"/>
        </w:rPr>
        <w:t xml:space="preserve"> </w:t>
      </w:r>
      <w:r w:rsidRPr="00493CCB">
        <w:rPr>
          <w:rFonts w:cstheme="minorHAnsi"/>
          <w:color w:val="000000"/>
        </w:rPr>
        <w:t xml:space="preserve">vērojama urbumu </w:t>
      </w:r>
      <w:proofErr w:type="spellStart"/>
      <w:r w:rsidRPr="00493CCB">
        <w:rPr>
          <w:rFonts w:cstheme="minorHAnsi"/>
          <w:color w:val="000000"/>
        </w:rPr>
        <w:t>smilšošana</w:t>
      </w:r>
      <w:proofErr w:type="spellEnd"/>
      <w:r w:rsidRPr="00493CCB">
        <w:rPr>
          <w:rFonts w:cstheme="minorHAnsi"/>
          <w:color w:val="000000"/>
        </w:rPr>
        <w:t xml:space="preserve"> un lai to novērstu urbumu filtra daļas jāaprīko ar apbērumu un</w:t>
      </w:r>
      <w:r w:rsidR="00D81AAA">
        <w:rPr>
          <w:rFonts w:cstheme="minorHAnsi"/>
          <w:color w:val="000000"/>
        </w:rPr>
        <w:t xml:space="preserve"> </w:t>
      </w:r>
      <w:r w:rsidRPr="00493CCB">
        <w:rPr>
          <w:rFonts w:cstheme="minorHAnsi"/>
          <w:color w:val="000000"/>
        </w:rPr>
        <w:t>Džonsona tipa filtriem, kas būtiski sadārdzina urbuma ierīkošanu.</w:t>
      </w:r>
    </w:p>
    <w:p w14:paraId="366A28AA" w14:textId="77777777" w:rsidR="00D81AAA" w:rsidRDefault="00493CCB" w:rsidP="00D81AAA">
      <w:pPr>
        <w:autoSpaceDE w:val="0"/>
        <w:autoSpaceDN w:val="0"/>
        <w:adjustRightInd w:val="0"/>
        <w:spacing w:before="120" w:after="120" w:line="240" w:lineRule="auto"/>
        <w:jc w:val="both"/>
        <w:rPr>
          <w:rFonts w:cstheme="minorHAnsi"/>
          <w:color w:val="000000"/>
        </w:rPr>
      </w:pPr>
      <w:proofErr w:type="spellStart"/>
      <w:r w:rsidRPr="00493CCB">
        <w:rPr>
          <w:rFonts w:cstheme="minorHAnsi"/>
          <w:b/>
          <w:bCs/>
          <w:color w:val="000000"/>
        </w:rPr>
        <w:t>Arukilas</w:t>
      </w:r>
      <w:proofErr w:type="spellEnd"/>
      <w:r w:rsidRPr="00493CCB">
        <w:rPr>
          <w:rFonts w:cstheme="minorHAnsi"/>
          <w:b/>
          <w:bCs/>
          <w:color w:val="000000"/>
        </w:rPr>
        <w:t xml:space="preserve"> – Burtnieku </w:t>
      </w:r>
      <w:r w:rsidRPr="00493CCB">
        <w:rPr>
          <w:rFonts w:cstheme="minorHAnsi"/>
          <w:color w:val="000000"/>
        </w:rPr>
        <w:t xml:space="preserve">ūdens horizonta komplekss Pāvilostas novada teritorijā ieguļ aptuveni </w:t>
      </w:r>
      <w:proofErr w:type="spellStart"/>
      <w:r w:rsidRPr="00493CCB">
        <w:rPr>
          <w:rFonts w:cstheme="minorHAnsi"/>
          <w:color w:val="000000"/>
        </w:rPr>
        <w:t>200m</w:t>
      </w:r>
      <w:proofErr w:type="spellEnd"/>
      <w:r w:rsidR="00D81AAA">
        <w:rPr>
          <w:rFonts w:cstheme="minorHAnsi"/>
          <w:color w:val="000000"/>
        </w:rPr>
        <w:t xml:space="preserve"> </w:t>
      </w:r>
      <w:r w:rsidRPr="00493CCB">
        <w:rPr>
          <w:rFonts w:cstheme="minorHAnsi"/>
          <w:color w:val="000000"/>
        </w:rPr>
        <w:t xml:space="preserve">dziļumā. Arī te sastopami </w:t>
      </w:r>
      <w:proofErr w:type="spellStart"/>
      <w:r w:rsidRPr="00493CCB">
        <w:rPr>
          <w:rFonts w:cstheme="minorHAnsi"/>
          <w:color w:val="000000"/>
        </w:rPr>
        <w:t>hidrogenkarbonātu</w:t>
      </w:r>
      <w:proofErr w:type="spellEnd"/>
      <w:r w:rsidRPr="00493CCB">
        <w:rPr>
          <w:rFonts w:cstheme="minorHAnsi"/>
          <w:color w:val="000000"/>
        </w:rPr>
        <w:t xml:space="preserve"> kalcija tipa saldūdeņi, kuru kvalitāte lielākoties atbilst</w:t>
      </w:r>
      <w:r w:rsidR="00D81AAA">
        <w:rPr>
          <w:rFonts w:cstheme="minorHAnsi"/>
          <w:color w:val="000000"/>
        </w:rPr>
        <w:t xml:space="preserve"> </w:t>
      </w:r>
      <w:r w:rsidRPr="00493CCB">
        <w:rPr>
          <w:rFonts w:cstheme="minorHAnsi"/>
          <w:color w:val="000000"/>
        </w:rPr>
        <w:t>dzeramā ūdens kvalitātes prasībām, taču salīdzinot ar augstāk iegulošajiem Gaujas ūdens horizonta</w:t>
      </w:r>
      <w:r w:rsidR="00D81AAA">
        <w:rPr>
          <w:rFonts w:cstheme="minorHAnsi"/>
          <w:color w:val="000000"/>
        </w:rPr>
        <w:t xml:space="preserve"> </w:t>
      </w:r>
      <w:r w:rsidRPr="00493CCB">
        <w:rPr>
          <w:rFonts w:cstheme="minorHAnsi"/>
          <w:color w:val="000000"/>
        </w:rPr>
        <w:t>ūdeņiem, to kvalitāte lielākoties ir sliktāka (augstāka cietība, lielāks dzelzs saturs un augstāka</w:t>
      </w:r>
      <w:r w:rsidR="00D81AAA">
        <w:rPr>
          <w:rFonts w:cstheme="minorHAnsi"/>
          <w:color w:val="000000"/>
        </w:rPr>
        <w:t xml:space="preserve"> </w:t>
      </w:r>
      <w:r w:rsidRPr="00493CCB">
        <w:rPr>
          <w:rFonts w:cstheme="minorHAnsi"/>
          <w:color w:val="000000"/>
        </w:rPr>
        <w:t xml:space="preserve">mineralizācija). Ekonomiski neizdevīgi ir ierīkot daudz dziļākus ūdens ieguves urbumus, tādēļ </w:t>
      </w:r>
      <w:proofErr w:type="spellStart"/>
      <w:r w:rsidRPr="00493CCB">
        <w:rPr>
          <w:rFonts w:cstheme="minorHAnsi"/>
          <w:color w:val="000000"/>
        </w:rPr>
        <w:t>Arukilas</w:t>
      </w:r>
      <w:proofErr w:type="spellEnd"/>
      <w:r w:rsidR="00D81AAA">
        <w:rPr>
          <w:rFonts w:cstheme="minorHAnsi"/>
          <w:color w:val="000000"/>
        </w:rPr>
        <w:t xml:space="preserve"> </w:t>
      </w:r>
      <w:r w:rsidRPr="00493CCB">
        <w:rPr>
          <w:rFonts w:cstheme="minorHAnsi"/>
          <w:color w:val="000000"/>
        </w:rPr>
        <w:t xml:space="preserve">– Burtnieku ūdens horizontu šajā reģionā ūdens apgādei </w:t>
      </w:r>
      <w:r w:rsidR="0037680E">
        <w:rPr>
          <w:rFonts w:cstheme="minorHAnsi"/>
          <w:color w:val="000000"/>
        </w:rPr>
        <w:t>praktiski neizmanto.</w:t>
      </w:r>
    </w:p>
    <w:p w14:paraId="21A6E2A4" w14:textId="77777777" w:rsidR="00B129DC" w:rsidRPr="003721A3" w:rsidRDefault="00B129DC" w:rsidP="00B129DC">
      <w:pPr>
        <w:autoSpaceDE w:val="0"/>
        <w:autoSpaceDN w:val="0"/>
        <w:adjustRightInd w:val="0"/>
        <w:spacing w:before="120" w:after="120" w:line="240" w:lineRule="auto"/>
        <w:jc w:val="both"/>
        <w:rPr>
          <w:rFonts w:cstheme="minorHAnsi"/>
        </w:rPr>
      </w:pPr>
      <w:r w:rsidRPr="003721A3">
        <w:rPr>
          <w:rFonts w:cstheme="minorHAnsi"/>
          <w:b/>
          <w:bCs/>
        </w:rPr>
        <w:t>Palēninātās ūdens apmaiņas (</w:t>
      </w:r>
      <w:proofErr w:type="spellStart"/>
      <w:r w:rsidRPr="003721A3">
        <w:rPr>
          <w:rFonts w:cstheme="minorHAnsi"/>
          <w:b/>
          <w:bCs/>
        </w:rPr>
        <w:t>sāļūdeņu</w:t>
      </w:r>
      <w:proofErr w:type="spellEnd"/>
      <w:r w:rsidRPr="003721A3">
        <w:rPr>
          <w:rFonts w:cstheme="minorHAnsi"/>
          <w:b/>
          <w:bCs/>
        </w:rPr>
        <w:t xml:space="preserve">) zonu </w:t>
      </w:r>
      <w:r w:rsidRPr="00A51AFD">
        <w:rPr>
          <w:rFonts w:cstheme="minorHAnsi"/>
          <w:bCs/>
        </w:rPr>
        <w:t>Ogres</w:t>
      </w:r>
      <w:r>
        <w:rPr>
          <w:rFonts w:cstheme="minorHAnsi"/>
          <w:b/>
          <w:bCs/>
        </w:rPr>
        <w:t xml:space="preserve"> </w:t>
      </w:r>
      <w:r w:rsidRPr="003721A3">
        <w:rPr>
          <w:rFonts w:cstheme="minorHAnsi"/>
        </w:rPr>
        <w:t>novada teritorijā veido Pērnavas un</w:t>
      </w:r>
      <w:r>
        <w:rPr>
          <w:rFonts w:cstheme="minorHAnsi"/>
        </w:rPr>
        <w:t xml:space="preserve"> </w:t>
      </w:r>
      <w:r w:rsidRPr="003721A3">
        <w:rPr>
          <w:rFonts w:cstheme="minorHAnsi"/>
        </w:rPr>
        <w:t xml:space="preserve">Ķemeru svītas smilšakmeņi. Kompleksa biezums </w:t>
      </w:r>
      <w:r>
        <w:rPr>
          <w:rFonts w:cstheme="minorHAnsi"/>
        </w:rPr>
        <w:t>p</w:t>
      </w:r>
      <w:r w:rsidRPr="003721A3">
        <w:rPr>
          <w:rFonts w:cstheme="minorHAnsi"/>
        </w:rPr>
        <w:t xml:space="preserve">ārsniedz </w:t>
      </w:r>
      <w:proofErr w:type="spellStart"/>
      <w:r>
        <w:rPr>
          <w:rFonts w:cstheme="minorHAnsi"/>
        </w:rPr>
        <w:t>10</w:t>
      </w:r>
      <w:r w:rsidRPr="003721A3">
        <w:rPr>
          <w:rFonts w:cstheme="minorHAnsi"/>
        </w:rPr>
        <w:t>0m</w:t>
      </w:r>
      <w:proofErr w:type="spellEnd"/>
      <w:r w:rsidRPr="003721A3">
        <w:rPr>
          <w:rFonts w:cstheme="minorHAnsi"/>
        </w:rPr>
        <w:t>, bet ieguluma dziļums ir aptuveni</w:t>
      </w:r>
      <w:r>
        <w:rPr>
          <w:rFonts w:cstheme="minorHAnsi"/>
        </w:rPr>
        <w:t xml:space="preserve"> </w:t>
      </w:r>
      <w:proofErr w:type="spellStart"/>
      <w:r w:rsidRPr="003721A3">
        <w:rPr>
          <w:rFonts w:cstheme="minorHAnsi"/>
        </w:rPr>
        <w:t>350m</w:t>
      </w:r>
      <w:proofErr w:type="spellEnd"/>
      <w:r>
        <w:rPr>
          <w:rFonts w:cstheme="minorHAnsi"/>
        </w:rPr>
        <w:t xml:space="preserve">- </w:t>
      </w:r>
      <w:proofErr w:type="spellStart"/>
      <w:r>
        <w:rPr>
          <w:rFonts w:cstheme="minorHAnsi"/>
        </w:rPr>
        <w:t>400m</w:t>
      </w:r>
      <w:proofErr w:type="spellEnd"/>
      <w:r>
        <w:rPr>
          <w:rFonts w:cstheme="minorHAnsi"/>
        </w:rPr>
        <w:t xml:space="preserve"> </w:t>
      </w:r>
      <w:r w:rsidRPr="003721A3">
        <w:rPr>
          <w:rFonts w:cstheme="minorHAnsi"/>
        </w:rPr>
        <w:t xml:space="preserve">no zemes virsas. Kompleksā raksturīgs augsts </w:t>
      </w:r>
      <w:proofErr w:type="spellStart"/>
      <w:r w:rsidRPr="003721A3">
        <w:rPr>
          <w:rFonts w:cstheme="minorHAnsi"/>
        </w:rPr>
        <w:t>pjezometriskais</w:t>
      </w:r>
      <w:proofErr w:type="spellEnd"/>
      <w:r w:rsidRPr="003721A3">
        <w:rPr>
          <w:rFonts w:cstheme="minorHAnsi"/>
        </w:rPr>
        <w:t xml:space="preserve"> spiediens, atsevišķos gadījumos</w:t>
      </w:r>
      <w:r>
        <w:rPr>
          <w:rFonts w:cstheme="minorHAnsi"/>
        </w:rPr>
        <w:t xml:space="preserve"> </w:t>
      </w:r>
      <w:r w:rsidRPr="003721A3">
        <w:rPr>
          <w:rFonts w:cstheme="minorHAnsi"/>
        </w:rPr>
        <w:t xml:space="preserve">reljefa pazeminājumos iespējama urbumu </w:t>
      </w:r>
      <w:proofErr w:type="spellStart"/>
      <w:r w:rsidRPr="003721A3">
        <w:rPr>
          <w:rFonts w:cstheme="minorHAnsi"/>
        </w:rPr>
        <w:t>pašizplūde</w:t>
      </w:r>
      <w:proofErr w:type="spellEnd"/>
      <w:r w:rsidRPr="003721A3">
        <w:rPr>
          <w:rFonts w:cstheme="minorHAnsi"/>
        </w:rPr>
        <w:t>. Palēninātās ūdens apmaiņas zonu no aktīvās</w:t>
      </w:r>
      <w:r>
        <w:rPr>
          <w:rFonts w:cstheme="minorHAnsi"/>
        </w:rPr>
        <w:t xml:space="preserve"> </w:t>
      </w:r>
      <w:r w:rsidRPr="003721A3">
        <w:rPr>
          <w:rFonts w:cstheme="minorHAnsi"/>
        </w:rPr>
        <w:t xml:space="preserve">ūdens apmaiņas zonas atdala aptuveni </w:t>
      </w:r>
      <w:proofErr w:type="spellStart"/>
      <w:r w:rsidRPr="003721A3">
        <w:rPr>
          <w:rFonts w:cstheme="minorHAnsi"/>
        </w:rPr>
        <w:t>100m</w:t>
      </w:r>
      <w:proofErr w:type="spellEnd"/>
      <w:r w:rsidRPr="003721A3">
        <w:rPr>
          <w:rFonts w:cstheme="minorHAnsi"/>
        </w:rPr>
        <w:t xml:space="preserve"> biezais Narvas </w:t>
      </w:r>
      <w:proofErr w:type="spellStart"/>
      <w:r w:rsidRPr="003721A3">
        <w:rPr>
          <w:rFonts w:cstheme="minorHAnsi"/>
        </w:rPr>
        <w:t>sprostslānis</w:t>
      </w:r>
      <w:proofErr w:type="spellEnd"/>
      <w:r w:rsidRPr="003721A3">
        <w:rPr>
          <w:rFonts w:cstheme="minorHAnsi"/>
        </w:rPr>
        <w:t>. Kompleksa ūdeņi ir hlorīdu</w:t>
      </w:r>
      <w:r>
        <w:rPr>
          <w:rFonts w:cstheme="minorHAnsi"/>
        </w:rPr>
        <w:t xml:space="preserve"> </w:t>
      </w:r>
      <w:r w:rsidRPr="003721A3">
        <w:rPr>
          <w:rFonts w:cstheme="minorHAnsi"/>
        </w:rPr>
        <w:t xml:space="preserve">– nātrija tipa </w:t>
      </w:r>
      <w:proofErr w:type="spellStart"/>
      <w:r w:rsidRPr="003721A3">
        <w:rPr>
          <w:rFonts w:cstheme="minorHAnsi"/>
        </w:rPr>
        <w:t>iesāļūdeņi</w:t>
      </w:r>
      <w:proofErr w:type="spellEnd"/>
      <w:r w:rsidRPr="003721A3">
        <w:rPr>
          <w:rFonts w:cstheme="minorHAnsi"/>
        </w:rPr>
        <w:t xml:space="preserve"> un to mineralizācija lielākoties mainās no </w:t>
      </w:r>
      <w:proofErr w:type="spellStart"/>
      <w:r w:rsidRPr="003721A3">
        <w:rPr>
          <w:rFonts w:cstheme="minorHAnsi"/>
        </w:rPr>
        <w:t>3g</w:t>
      </w:r>
      <w:proofErr w:type="spellEnd"/>
      <w:r w:rsidRPr="003721A3">
        <w:rPr>
          <w:rFonts w:cstheme="minorHAnsi"/>
        </w:rPr>
        <w:t xml:space="preserve">/l līdz </w:t>
      </w:r>
      <w:proofErr w:type="spellStart"/>
      <w:r w:rsidRPr="003721A3">
        <w:rPr>
          <w:rFonts w:cstheme="minorHAnsi"/>
        </w:rPr>
        <w:t>10g</w:t>
      </w:r>
      <w:proofErr w:type="spellEnd"/>
      <w:r w:rsidRPr="003721A3">
        <w:rPr>
          <w:rFonts w:cstheme="minorHAnsi"/>
        </w:rPr>
        <w:t>/l. Mineralizācija pieaug</w:t>
      </w:r>
      <w:r>
        <w:rPr>
          <w:rFonts w:cstheme="minorHAnsi"/>
        </w:rPr>
        <w:t xml:space="preserve"> </w:t>
      </w:r>
      <w:r w:rsidRPr="003721A3">
        <w:rPr>
          <w:rFonts w:cstheme="minorHAnsi"/>
        </w:rPr>
        <w:t>palielinoties ieguluma dziļumam. Tektonisko lūzumu zonās iespējams straujš mineralizācijas</w:t>
      </w:r>
      <w:r>
        <w:rPr>
          <w:rFonts w:cstheme="minorHAnsi"/>
        </w:rPr>
        <w:t xml:space="preserve"> </w:t>
      </w:r>
      <w:r w:rsidRPr="003721A3">
        <w:rPr>
          <w:rFonts w:cstheme="minorHAnsi"/>
        </w:rPr>
        <w:t xml:space="preserve">pieaugums, kas izskaidrojams ar dziļāk iegulošās </w:t>
      </w:r>
      <w:proofErr w:type="spellStart"/>
      <w:r w:rsidRPr="003721A3">
        <w:rPr>
          <w:rFonts w:cstheme="minorHAnsi"/>
        </w:rPr>
        <w:t>stagnantās</w:t>
      </w:r>
      <w:proofErr w:type="spellEnd"/>
      <w:r w:rsidRPr="003721A3">
        <w:rPr>
          <w:rFonts w:cstheme="minorHAnsi"/>
        </w:rPr>
        <w:t xml:space="preserve"> zonas ūdeņu pieplūdi pa tektonisko</w:t>
      </w:r>
      <w:r>
        <w:rPr>
          <w:rFonts w:cstheme="minorHAnsi"/>
        </w:rPr>
        <w:t xml:space="preserve"> </w:t>
      </w:r>
      <w:r w:rsidRPr="003721A3">
        <w:rPr>
          <w:rFonts w:cstheme="minorHAnsi"/>
        </w:rPr>
        <w:t>lūzumu zonām. Šī kompleksa ūdeņus var izmantot balneoloģijā, mazākas mineralizācijas arī kā</w:t>
      </w:r>
      <w:r>
        <w:rPr>
          <w:rFonts w:cstheme="minorHAnsi"/>
        </w:rPr>
        <w:t xml:space="preserve"> </w:t>
      </w:r>
      <w:r w:rsidRPr="003721A3">
        <w:rPr>
          <w:rFonts w:cstheme="minorHAnsi"/>
        </w:rPr>
        <w:t xml:space="preserve">dzeramos minerālūdeņus. Pagājušā gadsimta </w:t>
      </w:r>
      <w:proofErr w:type="spellStart"/>
      <w:r w:rsidRPr="003721A3">
        <w:rPr>
          <w:rFonts w:cstheme="minorHAnsi"/>
        </w:rPr>
        <w:t>astoņdesmitajos</w:t>
      </w:r>
      <w:proofErr w:type="spellEnd"/>
      <w:r w:rsidRPr="003721A3">
        <w:rPr>
          <w:rFonts w:cstheme="minorHAnsi"/>
        </w:rPr>
        <w:t xml:space="preserve"> gados tika veikti eksperimenti par šo</w:t>
      </w:r>
      <w:r>
        <w:rPr>
          <w:rFonts w:cstheme="minorHAnsi"/>
        </w:rPr>
        <w:t xml:space="preserve"> </w:t>
      </w:r>
      <w:r w:rsidRPr="003721A3">
        <w:rPr>
          <w:rFonts w:cstheme="minorHAnsi"/>
        </w:rPr>
        <w:t>ūdeņu izmantošanu zivju audzēšanai. Iegūtie rezultāti pierādīja, ka ūdens mineralizācija un pastāvīgā</w:t>
      </w:r>
      <w:r>
        <w:rPr>
          <w:rFonts w:cstheme="minorHAnsi"/>
        </w:rPr>
        <w:t xml:space="preserve"> </w:t>
      </w:r>
      <w:r w:rsidRPr="003721A3">
        <w:rPr>
          <w:rFonts w:cstheme="minorHAnsi"/>
        </w:rPr>
        <w:lastRenderedPageBreak/>
        <w:t xml:space="preserve">temperatūra ir ļoti labvēlīga un stimulē zivju mazuļu augšanu un attīstību. </w:t>
      </w:r>
      <w:r>
        <w:rPr>
          <w:rFonts w:cstheme="minorHAnsi"/>
        </w:rPr>
        <w:t xml:space="preserve">Ogres novada teritorijā, Tomes zivju audzētavā </w:t>
      </w:r>
      <w:r w:rsidRPr="003721A3">
        <w:rPr>
          <w:rFonts w:cstheme="minorHAnsi"/>
        </w:rPr>
        <w:t>ti</w:t>
      </w:r>
      <w:r>
        <w:rPr>
          <w:rFonts w:cstheme="minorHAnsi"/>
        </w:rPr>
        <w:t>ek</w:t>
      </w:r>
      <w:r w:rsidRPr="003721A3">
        <w:rPr>
          <w:rFonts w:cstheme="minorHAnsi"/>
        </w:rPr>
        <w:t xml:space="preserve"> izmantoti šie ūdeņi.</w:t>
      </w:r>
    </w:p>
    <w:p w14:paraId="1A51821A" w14:textId="77777777" w:rsidR="00DD4998" w:rsidRDefault="00B6233F" w:rsidP="00D81AAA">
      <w:pPr>
        <w:autoSpaceDE w:val="0"/>
        <w:autoSpaceDN w:val="0"/>
        <w:adjustRightInd w:val="0"/>
        <w:spacing w:before="120" w:after="120" w:line="240" w:lineRule="auto"/>
        <w:jc w:val="both"/>
        <w:rPr>
          <w:rFonts w:cstheme="minorHAnsi"/>
          <w:color w:val="000000"/>
        </w:rPr>
      </w:pPr>
      <w:proofErr w:type="spellStart"/>
      <w:r>
        <w:rPr>
          <w:rFonts w:cstheme="minorHAnsi"/>
          <w:color w:val="000000"/>
        </w:rPr>
        <w:t>3.</w:t>
      </w:r>
      <w:r w:rsidR="00DD4998" w:rsidRPr="00493CCB">
        <w:rPr>
          <w:rFonts w:cstheme="minorHAnsi"/>
          <w:color w:val="000000"/>
        </w:rPr>
        <w:t>tabula</w:t>
      </w:r>
      <w:proofErr w:type="spellEnd"/>
      <w:r w:rsidR="00DD4998" w:rsidRPr="00493CCB">
        <w:rPr>
          <w:rFonts w:cstheme="minorHAnsi"/>
          <w:color w:val="000000"/>
        </w:rPr>
        <w:t xml:space="preserve"> </w:t>
      </w:r>
      <w:r w:rsidR="00DD4998" w:rsidRPr="00B6233F">
        <w:rPr>
          <w:rFonts w:cstheme="minorHAnsi"/>
          <w:b/>
          <w:color w:val="000000"/>
        </w:rPr>
        <w:t xml:space="preserve">Pazemes ūdens atradnes </w:t>
      </w:r>
      <w:r w:rsidR="00712475">
        <w:rPr>
          <w:rFonts w:cstheme="minorHAnsi"/>
          <w:b/>
          <w:color w:val="000000"/>
        </w:rPr>
        <w:t xml:space="preserve">Ogres </w:t>
      </w:r>
      <w:r w:rsidR="00DD4998" w:rsidRPr="00B6233F">
        <w:rPr>
          <w:rFonts w:cstheme="minorHAnsi"/>
          <w:b/>
          <w:color w:val="000000"/>
        </w:rPr>
        <w:t xml:space="preserve">novadā </w:t>
      </w:r>
      <w:r w:rsidR="00DD4998">
        <w:rPr>
          <w:rFonts w:cstheme="minorHAnsi"/>
          <w:color w:val="000000"/>
        </w:rPr>
        <w:t>(</w:t>
      </w:r>
      <w:proofErr w:type="spellStart"/>
      <w:r w:rsidR="00DD4998">
        <w:rPr>
          <w:rFonts w:cstheme="minorHAnsi"/>
          <w:color w:val="000000"/>
        </w:rPr>
        <w:t>LVĢMC</w:t>
      </w:r>
      <w:proofErr w:type="spellEnd"/>
      <w:r w:rsidR="00DD4998">
        <w:rPr>
          <w:rFonts w:cstheme="minorHAnsi"/>
          <w:color w:val="000000"/>
        </w:rPr>
        <w:t xml:space="preserve"> </w:t>
      </w:r>
      <w:proofErr w:type="spellStart"/>
      <w:r w:rsidR="00DD4998">
        <w:rPr>
          <w:rFonts w:cstheme="minorHAnsi"/>
          <w:color w:val="000000"/>
        </w:rPr>
        <w:t>DB</w:t>
      </w:r>
      <w:proofErr w:type="spellEnd"/>
      <w:r w:rsidR="00DD4998">
        <w:rPr>
          <w:rFonts w:cstheme="minorHAnsi"/>
          <w:color w:val="000000"/>
        </w:rPr>
        <w:t>)</w:t>
      </w:r>
      <w:r w:rsidR="00B129DC">
        <w:rPr>
          <w:rFonts w:cstheme="minorHAns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Description w:val=""/>
      </w:tblPr>
      <w:tblGrid>
        <w:gridCol w:w="1129"/>
        <w:gridCol w:w="1672"/>
        <w:gridCol w:w="3998"/>
        <w:gridCol w:w="2164"/>
      </w:tblGrid>
      <w:tr w:rsidR="002F090B" w:rsidRPr="00BB1A1C" w14:paraId="3BA658B5" w14:textId="77777777" w:rsidTr="002F090B">
        <w:trPr>
          <w:tblHeader/>
        </w:trPr>
        <w:tc>
          <w:tcPr>
            <w:tcW w:w="1129" w:type="dxa"/>
            <w:shd w:val="clear" w:color="auto" w:fill="auto"/>
            <w:noWrap/>
            <w:vAlign w:val="center"/>
            <w:hideMark/>
          </w:tcPr>
          <w:p w14:paraId="43F8CEBA" w14:textId="77777777" w:rsidR="00742970" w:rsidRPr="00BB1A1C" w:rsidRDefault="00742970" w:rsidP="00742970">
            <w:pPr>
              <w:spacing w:after="30" w:line="240" w:lineRule="auto"/>
              <w:jc w:val="center"/>
              <w:rPr>
                <w:rFonts w:eastAsia="Times New Roman" w:cstheme="minorHAnsi"/>
                <w:b/>
                <w:bCs/>
                <w:lang w:eastAsia="lv-LV"/>
              </w:rPr>
            </w:pPr>
            <w:r w:rsidRPr="00BB1A1C">
              <w:rPr>
                <w:rFonts w:eastAsia="Times New Roman" w:cstheme="minorHAnsi"/>
                <w:b/>
                <w:bCs/>
                <w:lang w:eastAsia="lv-LV"/>
              </w:rPr>
              <w:t>Atradnes</w:t>
            </w:r>
            <w:r w:rsidRPr="00BB1A1C">
              <w:rPr>
                <w:rFonts w:eastAsia="Times New Roman" w:cstheme="minorHAnsi"/>
                <w:b/>
                <w:bCs/>
                <w:lang w:eastAsia="lv-LV"/>
              </w:rPr>
              <w:br/>
              <w:t>numurs</w:t>
            </w:r>
          </w:p>
        </w:tc>
        <w:tc>
          <w:tcPr>
            <w:tcW w:w="1672" w:type="dxa"/>
            <w:shd w:val="clear" w:color="auto" w:fill="auto"/>
            <w:noWrap/>
            <w:vAlign w:val="center"/>
            <w:hideMark/>
          </w:tcPr>
          <w:p w14:paraId="3B1F80A6" w14:textId="77777777" w:rsidR="00742970" w:rsidRPr="00BB1A1C" w:rsidRDefault="00742970" w:rsidP="00742970">
            <w:pPr>
              <w:spacing w:after="30" w:line="240" w:lineRule="auto"/>
              <w:jc w:val="center"/>
              <w:rPr>
                <w:rFonts w:eastAsia="Times New Roman" w:cstheme="minorHAnsi"/>
                <w:b/>
                <w:bCs/>
                <w:lang w:eastAsia="lv-LV"/>
              </w:rPr>
            </w:pPr>
            <w:r w:rsidRPr="00BB1A1C">
              <w:rPr>
                <w:rFonts w:eastAsia="Times New Roman" w:cstheme="minorHAnsi"/>
                <w:b/>
                <w:bCs/>
                <w:lang w:eastAsia="lv-LV"/>
              </w:rPr>
              <w:t>Nosaukums</w:t>
            </w:r>
          </w:p>
        </w:tc>
        <w:tc>
          <w:tcPr>
            <w:tcW w:w="3998" w:type="dxa"/>
            <w:shd w:val="clear" w:color="auto" w:fill="auto"/>
            <w:noWrap/>
            <w:vAlign w:val="center"/>
            <w:hideMark/>
          </w:tcPr>
          <w:p w14:paraId="42973A4B" w14:textId="77777777" w:rsidR="00742970" w:rsidRPr="00BB1A1C" w:rsidRDefault="00742970" w:rsidP="00742970">
            <w:pPr>
              <w:spacing w:after="30" w:line="240" w:lineRule="auto"/>
              <w:jc w:val="center"/>
              <w:rPr>
                <w:rFonts w:eastAsia="Times New Roman" w:cstheme="minorHAnsi"/>
                <w:b/>
                <w:bCs/>
                <w:lang w:eastAsia="lv-LV"/>
              </w:rPr>
            </w:pPr>
            <w:r w:rsidRPr="00BB1A1C">
              <w:rPr>
                <w:rFonts w:eastAsia="Times New Roman" w:cstheme="minorHAnsi"/>
                <w:b/>
                <w:bCs/>
                <w:lang w:eastAsia="lv-LV"/>
              </w:rPr>
              <w:t>Atrašanas vieta</w:t>
            </w:r>
          </w:p>
        </w:tc>
        <w:tc>
          <w:tcPr>
            <w:tcW w:w="2164" w:type="dxa"/>
            <w:shd w:val="clear" w:color="auto" w:fill="auto"/>
            <w:noWrap/>
            <w:vAlign w:val="center"/>
            <w:hideMark/>
          </w:tcPr>
          <w:p w14:paraId="3EA42EDB" w14:textId="77777777" w:rsidR="00742970" w:rsidRPr="00BB1A1C" w:rsidRDefault="00742970" w:rsidP="00742970">
            <w:pPr>
              <w:spacing w:after="30" w:line="240" w:lineRule="auto"/>
              <w:jc w:val="center"/>
              <w:rPr>
                <w:rFonts w:eastAsia="Times New Roman" w:cstheme="minorHAnsi"/>
                <w:b/>
                <w:bCs/>
                <w:lang w:eastAsia="lv-LV"/>
              </w:rPr>
            </w:pPr>
            <w:r w:rsidRPr="00BB1A1C">
              <w:rPr>
                <w:rFonts w:eastAsia="Times New Roman" w:cstheme="minorHAnsi"/>
                <w:b/>
                <w:bCs/>
                <w:lang w:eastAsia="lv-LV"/>
              </w:rPr>
              <w:t>Veids</w:t>
            </w:r>
            <w:r w:rsidR="002F090B">
              <w:rPr>
                <w:rFonts w:eastAsia="Times New Roman" w:cstheme="minorHAnsi"/>
                <w:b/>
                <w:bCs/>
                <w:lang w:eastAsia="lv-LV"/>
              </w:rPr>
              <w:t>/ ūdens horizonts</w:t>
            </w:r>
          </w:p>
        </w:tc>
      </w:tr>
      <w:tr w:rsidR="002F090B" w:rsidRPr="00BB1A1C" w14:paraId="7F2F212D"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5E6BA"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774195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158A5" w14:textId="77777777" w:rsidR="004866C7" w:rsidRPr="00BB1A1C" w:rsidRDefault="00770880" w:rsidP="004866C7">
            <w:pPr>
              <w:spacing w:after="30" w:line="240" w:lineRule="auto"/>
              <w:jc w:val="center"/>
              <w:rPr>
                <w:rFonts w:eastAsia="Times New Roman" w:cstheme="minorHAnsi"/>
                <w:bCs/>
                <w:lang w:eastAsia="lv-LV"/>
              </w:rPr>
            </w:pPr>
            <w:hyperlink r:id="rId179" w:history="1">
              <w:r w:rsidR="004866C7" w:rsidRPr="00BB1A1C">
                <w:rPr>
                  <w:rStyle w:val="Hipersaite"/>
                  <w:rFonts w:eastAsia="Times New Roman" w:cstheme="minorHAnsi"/>
                  <w:bCs/>
                  <w:color w:val="auto"/>
                  <w:u w:val="none"/>
                  <w:lang w:eastAsia="lv-LV"/>
                </w:rPr>
                <w:t>Ogre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27B26"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Ogres pilsēta, Ogres novads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260A" w14:textId="77777777" w:rsidR="004866C7" w:rsidRPr="00BB1A1C" w:rsidRDefault="002F090B" w:rsidP="002F090B">
            <w:pPr>
              <w:spacing w:after="30" w:line="240" w:lineRule="auto"/>
              <w:jc w:val="center"/>
              <w:rPr>
                <w:rFonts w:eastAsia="Times New Roman" w:cstheme="minorHAnsi"/>
                <w:bCs/>
                <w:lang w:eastAsia="lv-LV"/>
              </w:rPr>
            </w:pPr>
            <w:proofErr w:type="spellStart"/>
            <w:r w:rsidRPr="00BB1A1C">
              <w:rPr>
                <w:rFonts w:eastAsia="Times New Roman" w:cstheme="minorHAnsi"/>
                <w:bCs/>
                <w:lang w:eastAsia="lv-LV"/>
              </w:rPr>
              <w:t>S</w:t>
            </w:r>
            <w:r w:rsidR="004866C7" w:rsidRPr="00BB1A1C">
              <w:rPr>
                <w:rFonts w:eastAsia="Times New Roman" w:cstheme="minorHAnsi"/>
                <w:bCs/>
                <w:lang w:eastAsia="lv-LV"/>
              </w:rPr>
              <w:t>āļūdens</w:t>
            </w:r>
            <w:proofErr w:type="spellEnd"/>
            <w:r>
              <w:rPr>
                <w:rFonts w:eastAsia="Times New Roman" w:cstheme="minorHAnsi"/>
                <w:bCs/>
                <w:lang w:eastAsia="lv-LV"/>
              </w:rPr>
              <w:t xml:space="preserve">/ </w:t>
            </w:r>
            <w:proofErr w:type="spellStart"/>
            <w:r w:rsidRPr="002F090B">
              <w:rPr>
                <w:rFonts w:eastAsia="Times New Roman" w:cstheme="minorHAnsi"/>
                <w:bCs/>
                <w:lang w:eastAsia="lv-LV"/>
              </w:rPr>
              <w:t>D</w:t>
            </w:r>
            <w:r w:rsidRPr="002F090B">
              <w:rPr>
                <w:rFonts w:eastAsia="Times New Roman" w:cstheme="minorHAnsi"/>
                <w:bCs/>
                <w:vertAlign w:val="subscript"/>
                <w:lang w:eastAsia="lv-LV"/>
              </w:rPr>
              <w:t>2</w:t>
            </w:r>
            <w:r w:rsidRPr="002F090B">
              <w:rPr>
                <w:rFonts w:eastAsia="Times New Roman" w:cstheme="minorHAnsi"/>
                <w:bCs/>
                <w:lang w:eastAsia="lv-LV"/>
              </w:rPr>
              <w:t>pr</w:t>
            </w:r>
            <w:proofErr w:type="spellEnd"/>
            <w:r w:rsidRPr="002F090B">
              <w:rPr>
                <w:rFonts w:eastAsia="Times New Roman" w:cstheme="minorHAnsi"/>
                <w:bCs/>
                <w:lang w:eastAsia="lv-LV"/>
              </w:rPr>
              <w:tab/>
            </w:r>
            <w:proofErr w:type="spellStart"/>
            <w:r w:rsidRPr="002F090B">
              <w:rPr>
                <w:rFonts w:eastAsia="Times New Roman" w:cstheme="minorHAnsi"/>
                <w:bCs/>
                <w:lang w:eastAsia="lv-LV"/>
              </w:rPr>
              <w:t>D</w:t>
            </w:r>
            <w:r w:rsidRPr="002F090B">
              <w:rPr>
                <w:rFonts w:eastAsia="Times New Roman" w:cstheme="minorHAnsi"/>
                <w:bCs/>
                <w:vertAlign w:val="subscript"/>
                <w:lang w:eastAsia="lv-LV"/>
              </w:rPr>
              <w:t>1</w:t>
            </w:r>
            <w:r w:rsidRPr="002F090B">
              <w:rPr>
                <w:rFonts w:eastAsia="Times New Roman" w:cstheme="minorHAnsi"/>
                <w:bCs/>
                <w:lang w:eastAsia="lv-LV"/>
              </w:rPr>
              <w:t>km</w:t>
            </w:r>
            <w:proofErr w:type="spellEnd"/>
            <w:r>
              <w:rPr>
                <w:rFonts w:eastAsia="Times New Roman" w:cstheme="minorHAnsi"/>
                <w:bCs/>
                <w:lang w:eastAsia="lv-LV"/>
              </w:rPr>
              <w:t xml:space="preserve"> </w:t>
            </w:r>
          </w:p>
        </w:tc>
      </w:tr>
      <w:tr w:rsidR="002F090B" w:rsidRPr="00BB1A1C" w14:paraId="0F49084B"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8A97E"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613012</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B2137" w14:textId="77777777" w:rsidR="004866C7" w:rsidRPr="00BB1A1C" w:rsidRDefault="00770880" w:rsidP="004866C7">
            <w:pPr>
              <w:spacing w:after="30" w:line="240" w:lineRule="auto"/>
              <w:jc w:val="center"/>
              <w:rPr>
                <w:rFonts w:eastAsia="Times New Roman" w:cstheme="minorHAnsi"/>
                <w:bCs/>
                <w:lang w:eastAsia="lv-LV"/>
              </w:rPr>
            </w:pPr>
            <w:hyperlink r:id="rId180" w:history="1">
              <w:proofErr w:type="spellStart"/>
              <w:r w:rsidR="004866C7" w:rsidRPr="00BB1A1C">
                <w:rPr>
                  <w:rStyle w:val="Hipersaite"/>
                  <w:rFonts w:eastAsia="Times New Roman" w:cstheme="minorHAnsi"/>
                  <w:bCs/>
                  <w:color w:val="auto"/>
                  <w:u w:val="none"/>
                  <w:lang w:eastAsia="lv-LV"/>
                </w:rPr>
                <w:t>Fazer</w:t>
              </w:r>
              <w:proofErr w:type="spellEnd"/>
              <w:r w:rsidR="004866C7" w:rsidRPr="00BB1A1C">
                <w:rPr>
                  <w:rStyle w:val="Hipersaite"/>
                  <w:rFonts w:eastAsia="Times New Roman" w:cstheme="minorHAnsi"/>
                  <w:bCs/>
                  <w:color w:val="auto"/>
                  <w:u w:val="none"/>
                  <w:lang w:eastAsia="lv-LV"/>
                </w:rPr>
                <w:t xml:space="preserve"> Latvija</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5F7AC"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Ogres pilsēta, Ogres novads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6045" w14:textId="77777777" w:rsidR="004866C7" w:rsidRPr="00BB1A1C" w:rsidRDefault="002F090B" w:rsidP="004866C7">
            <w:pPr>
              <w:spacing w:after="30" w:line="240" w:lineRule="auto"/>
              <w:jc w:val="center"/>
              <w:rPr>
                <w:rFonts w:eastAsia="Times New Roman" w:cstheme="minorHAnsi"/>
                <w:bCs/>
                <w:lang w:eastAsia="lv-LV"/>
              </w:rPr>
            </w:pPr>
            <w:r w:rsidRPr="00BB1A1C">
              <w:rPr>
                <w:rFonts w:eastAsia="Times New Roman" w:cstheme="minorHAnsi"/>
                <w:bCs/>
                <w:lang w:eastAsia="lv-LV"/>
              </w:rPr>
              <w:t>S</w:t>
            </w:r>
            <w:r w:rsidR="004866C7" w:rsidRPr="00BB1A1C">
              <w:rPr>
                <w:rFonts w:eastAsia="Times New Roman" w:cstheme="minorHAnsi"/>
                <w:bCs/>
                <w:lang w:eastAsia="lv-LV"/>
              </w:rPr>
              <w:t>aldūdens</w:t>
            </w:r>
            <w:r>
              <w:rPr>
                <w:rFonts w:eastAsia="Times New Roman" w:cstheme="minorHAnsi"/>
                <w:bCs/>
                <w:lang w:eastAsia="lv-LV"/>
              </w:rPr>
              <w:t xml:space="preserve">/ </w:t>
            </w:r>
            <w:r w:rsidRPr="002F090B">
              <w:rPr>
                <w:rFonts w:eastAsia="Times New Roman" w:cstheme="minorHAnsi"/>
                <w:bCs/>
                <w:lang w:eastAsia="lv-LV"/>
              </w:rPr>
              <w:t xml:space="preserve">D 3 </w:t>
            </w:r>
            <w:proofErr w:type="spellStart"/>
            <w:r w:rsidRPr="002F090B">
              <w:rPr>
                <w:rFonts w:eastAsia="Times New Roman" w:cstheme="minorHAnsi"/>
                <w:bCs/>
                <w:lang w:eastAsia="lv-LV"/>
              </w:rPr>
              <w:t>gj</w:t>
            </w:r>
            <w:proofErr w:type="spellEnd"/>
          </w:p>
        </w:tc>
      </w:tr>
      <w:tr w:rsidR="002F090B" w:rsidRPr="00BB1A1C" w14:paraId="68B7C153"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D4D2"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613010</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4899A" w14:textId="77777777" w:rsidR="004866C7" w:rsidRPr="00BB1A1C" w:rsidRDefault="00770880" w:rsidP="004866C7">
            <w:pPr>
              <w:spacing w:after="30" w:line="240" w:lineRule="auto"/>
              <w:jc w:val="center"/>
              <w:rPr>
                <w:rFonts w:eastAsia="Times New Roman" w:cstheme="minorHAnsi"/>
                <w:bCs/>
                <w:lang w:eastAsia="lv-LV"/>
              </w:rPr>
            </w:pPr>
            <w:hyperlink r:id="rId181" w:history="1">
              <w:r w:rsidR="004866C7" w:rsidRPr="00BB1A1C">
                <w:rPr>
                  <w:rStyle w:val="Hipersaite"/>
                  <w:rFonts w:eastAsia="Times New Roman" w:cstheme="minorHAnsi"/>
                  <w:bCs/>
                  <w:color w:val="auto"/>
                  <w:u w:val="none"/>
                  <w:lang w:eastAsia="lv-LV"/>
                </w:rPr>
                <w:t>Ogre (Zilie kalni-1)</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FC8F7"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Ogres pilsēta, Ogres novads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D7469" w14:textId="77777777" w:rsidR="004866C7" w:rsidRPr="00BB1A1C" w:rsidRDefault="002F090B" w:rsidP="004866C7">
            <w:pPr>
              <w:spacing w:after="30" w:line="240" w:lineRule="auto"/>
              <w:jc w:val="center"/>
              <w:rPr>
                <w:rFonts w:eastAsia="Times New Roman" w:cstheme="minorHAnsi"/>
                <w:bCs/>
                <w:lang w:eastAsia="lv-LV"/>
              </w:rPr>
            </w:pPr>
            <w:r w:rsidRPr="00BB1A1C">
              <w:rPr>
                <w:rFonts w:eastAsia="Times New Roman" w:cstheme="minorHAnsi"/>
                <w:bCs/>
                <w:lang w:eastAsia="lv-LV"/>
              </w:rPr>
              <w:t>S</w:t>
            </w:r>
            <w:r w:rsidR="004866C7" w:rsidRPr="00BB1A1C">
              <w:rPr>
                <w:rFonts w:eastAsia="Times New Roman" w:cstheme="minorHAnsi"/>
                <w:bCs/>
                <w:lang w:eastAsia="lv-LV"/>
              </w:rPr>
              <w:t>aldūdens</w:t>
            </w:r>
            <w:r>
              <w:rPr>
                <w:rFonts w:eastAsia="Times New Roman" w:cstheme="minorHAnsi"/>
                <w:bCs/>
                <w:lang w:eastAsia="lv-LV"/>
              </w:rPr>
              <w:t xml:space="preserve">/ </w:t>
            </w:r>
            <w:r w:rsidRPr="002F090B">
              <w:rPr>
                <w:rFonts w:eastAsia="Times New Roman" w:cstheme="minorHAnsi"/>
                <w:bCs/>
                <w:lang w:eastAsia="lv-LV"/>
              </w:rPr>
              <w:t xml:space="preserve">D 3 </w:t>
            </w:r>
            <w:proofErr w:type="spellStart"/>
            <w:r w:rsidRPr="002F090B">
              <w:rPr>
                <w:rFonts w:eastAsia="Times New Roman" w:cstheme="minorHAnsi"/>
                <w:bCs/>
                <w:lang w:eastAsia="lv-LV"/>
              </w:rPr>
              <w:t>gj</w:t>
            </w:r>
            <w:proofErr w:type="spellEnd"/>
            <w:r w:rsidRPr="002F090B">
              <w:rPr>
                <w:rFonts w:eastAsia="Times New Roman" w:cstheme="minorHAnsi"/>
                <w:bCs/>
                <w:lang w:eastAsia="lv-LV"/>
              </w:rPr>
              <w:t xml:space="preserve"> + </w:t>
            </w:r>
            <w:proofErr w:type="spellStart"/>
            <w:r w:rsidRPr="002F090B">
              <w:rPr>
                <w:rFonts w:eastAsia="Times New Roman" w:cstheme="minorHAnsi"/>
                <w:bCs/>
                <w:lang w:eastAsia="lv-LV"/>
              </w:rPr>
              <w:t>am</w:t>
            </w:r>
            <w:proofErr w:type="spellEnd"/>
          </w:p>
        </w:tc>
      </w:tr>
      <w:tr w:rsidR="002F090B" w:rsidRPr="00BB1A1C" w14:paraId="46BC3A06"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07D8B"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613009</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D2905" w14:textId="77777777" w:rsidR="004866C7" w:rsidRPr="00BB1A1C" w:rsidRDefault="00770880" w:rsidP="004866C7">
            <w:pPr>
              <w:spacing w:after="30" w:line="240" w:lineRule="auto"/>
              <w:jc w:val="center"/>
              <w:rPr>
                <w:rFonts w:eastAsia="Times New Roman" w:cstheme="minorHAnsi"/>
                <w:bCs/>
                <w:lang w:eastAsia="lv-LV"/>
              </w:rPr>
            </w:pPr>
            <w:hyperlink r:id="rId182" w:history="1">
              <w:r w:rsidR="004866C7" w:rsidRPr="00BB1A1C">
                <w:rPr>
                  <w:rStyle w:val="Hipersaite"/>
                  <w:rFonts w:eastAsia="Times New Roman" w:cstheme="minorHAnsi"/>
                  <w:bCs/>
                  <w:color w:val="auto"/>
                  <w:u w:val="none"/>
                  <w:lang w:eastAsia="lv-LV"/>
                </w:rPr>
                <w:t>Ogre (Zilie kalni)</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7178"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Tīnūžu pagasts, Ogres novads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CDB76" w14:textId="77777777" w:rsidR="004866C7" w:rsidRPr="00BB1A1C" w:rsidRDefault="002F090B" w:rsidP="004866C7">
            <w:pPr>
              <w:spacing w:after="30" w:line="240" w:lineRule="auto"/>
              <w:jc w:val="center"/>
              <w:rPr>
                <w:rFonts w:eastAsia="Times New Roman" w:cstheme="minorHAnsi"/>
                <w:bCs/>
                <w:lang w:eastAsia="lv-LV"/>
              </w:rPr>
            </w:pPr>
            <w:r w:rsidRPr="00BB1A1C">
              <w:rPr>
                <w:rFonts w:eastAsia="Times New Roman" w:cstheme="minorHAnsi"/>
                <w:bCs/>
                <w:lang w:eastAsia="lv-LV"/>
              </w:rPr>
              <w:t>S</w:t>
            </w:r>
            <w:r w:rsidR="004866C7" w:rsidRPr="00BB1A1C">
              <w:rPr>
                <w:rFonts w:eastAsia="Times New Roman" w:cstheme="minorHAnsi"/>
                <w:bCs/>
                <w:lang w:eastAsia="lv-LV"/>
              </w:rPr>
              <w:t>aldūdens</w:t>
            </w:r>
            <w:r>
              <w:rPr>
                <w:rFonts w:eastAsia="Times New Roman" w:cstheme="minorHAnsi"/>
                <w:bCs/>
                <w:lang w:eastAsia="lv-LV"/>
              </w:rPr>
              <w:t xml:space="preserve">/ </w:t>
            </w:r>
            <w:r w:rsidRPr="002F090B">
              <w:rPr>
                <w:rFonts w:eastAsia="Times New Roman" w:cstheme="minorHAnsi"/>
                <w:bCs/>
                <w:lang w:eastAsia="lv-LV"/>
              </w:rPr>
              <w:t xml:space="preserve">D 3 </w:t>
            </w:r>
            <w:proofErr w:type="spellStart"/>
            <w:r w:rsidRPr="002F090B">
              <w:rPr>
                <w:rFonts w:eastAsia="Times New Roman" w:cstheme="minorHAnsi"/>
                <w:bCs/>
                <w:lang w:eastAsia="lv-LV"/>
              </w:rPr>
              <w:t>gj</w:t>
            </w:r>
            <w:proofErr w:type="spellEnd"/>
            <w:r w:rsidRPr="002F090B">
              <w:rPr>
                <w:rFonts w:eastAsia="Times New Roman" w:cstheme="minorHAnsi"/>
                <w:bCs/>
                <w:lang w:eastAsia="lv-LV"/>
              </w:rPr>
              <w:t xml:space="preserve"> + </w:t>
            </w:r>
            <w:proofErr w:type="spellStart"/>
            <w:r w:rsidRPr="002F090B">
              <w:rPr>
                <w:rFonts w:eastAsia="Times New Roman" w:cstheme="minorHAnsi"/>
                <w:bCs/>
                <w:lang w:eastAsia="lv-LV"/>
              </w:rPr>
              <w:t>am</w:t>
            </w:r>
            <w:proofErr w:type="spellEnd"/>
          </w:p>
        </w:tc>
      </w:tr>
      <w:tr w:rsidR="002F090B" w:rsidRPr="00BB1A1C" w14:paraId="1A815E18"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AD145"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613000</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B1CC8" w14:textId="77777777" w:rsidR="004866C7" w:rsidRPr="00BB1A1C" w:rsidRDefault="00770880" w:rsidP="004866C7">
            <w:pPr>
              <w:spacing w:after="30" w:line="240" w:lineRule="auto"/>
              <w:jc w:val="center"/>
              <w:rPr>
                <w:rFonts w:eastAsia="Times New Roman" w:cstheme="minorHAnsi"/>
                <w:bCs/>
                <w:lang w:eastAsia="lv-LV"/>
              </w:rPr>
            </w:pPr>
            <w:hyperlink r:id="rId183" w:history="1">
              <w:r w:rsidR="004866C7" w:rsidRPr="00BB1A1C">
                <w:rPr>
                  <w:rStyle w:val="Hipersaite"/>
                  <w:rFonts w:eastAsia="Times New Roman" w:cstheme="minorHAnsi"/>
                  <w:bCs/>
                  <w:color w:val="auto"/>
                  <w:u w:val="none"/>
                  <w:lang w:eastAsia="lv-LV"/>
                </w:rPr>
                <w:t>Ogre (Trikotāžas kombināts)</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C00E6"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Tīnūžu pagasts, Ogres pilsēta, Ogres novads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1BAC" w14:textId="77777777" w:rsidR="004866C7" w:rsidRPr="00BB1A1C" w:rsidRDefault="002F090B" w:rsidP="004866C7">
            <w:pPr>
              <w:spacing w:after="30" w:line="240" w:lineRule="auto"/>
              <w:jc w:val="center"/>
              <w:rPr>
                <w:rFonts w:eastAsia="Times New Roman" w:cstheme="minorHAnsi"/>
                <w:bCs/>
                <w:lang w:eastAsia="lv-LV"/>
              </w:rPr>
            </w:pPr>
            <w:r w:rsidRPr="00BB1A1C">
              <w:rPr>
                <w:rFonts w:eastAsia="Times New Roman" w:cstheme="minorHAnsi"/>
                <w:bCs/>
                <w:lang w:eastAsia="lv-LV"/>
              </w:rPr>
              <w:t>S</w:t>
            </w:r>
            <w:r w:rsidR="004866C7" w:rsidRPr="00BB1A1C">
              <w:rPr>
                <w:rFonts w:eastAsia="Times New Roman" w:cstheme="minorHAnsi"/>
                <w:bCs/>
                <w:lang w:eastAsia="lv-LV"/>
              </w:rPr>
              <w:t>aldūdens</w:t>
            </w:r>
            <w:r>
              <w:rPr>
                <w:rFonts w:eastAsia="Times New Roman" w:cstheme="minorHAnsi"/>
                <w:bCs/>
                <w:lang w:eastAsia="lv-LV"/>
              </w:rPr>
              <w:t>/</w:t>
            </w:r>
            <w:r>
              <w:t xml:space="preserve"> </w:t>
            </w:r>
            <w:r w:rsidRPr="002F090B">
              <w:rPr>
                <w:rFonts w:eastAsia="Times New Roman" w:cstheme="minorHAnsi"/>
                <w:bCs/>
                <w:lang w:eastAsia="lv-LV"/>
              </w:rPr>
              <w:t xml:space="preserve">D 3 </w:t>
            </w:r>
            <w:proofErr w:type="spellStart"/>
            <w:r w:rsidRPr="002F090B">
              <w:rPr>
                <w:rFonts w:eastAsia="Times New Roman" w:cstheme="minorHAnsi"/>
                <w:bCs/>
                <w:lang w:eastAsia="lv-LV"/>
              </w:rPr>
              <w:t>gj</w:t>
            </w:r>
            <w:proofErr w:type="spellEnd"/>
            <w:r w:rsidRPr="002F090B">
              <w:rPr>
                <w:rFonts w:eastAsia="Times New Roman" w:cstheme="minorHAnsi"/>
                <w:bCs/>
                <w:lang w:eastAsia="lv-LV"/>
              </w:rPr>
              <w:t xml:space="preserve"> + </w:t>
            </w:r>
            <w:proofErr w:type="spellStart"/>
            <w:r w:rsidRPr="002F090B">
              <w:rPr>
                <w:rFonts w:eastAsia="Times New Roman" w:cstheme="minorHAnsi"/>
                <w:bCs/>
                <w:lang w:eastAsia="lv-LV"/>
              </w:rPr>
              <w:t>am</w:t>
            </w:r>
            <w:proofErr w:type="spellEnd"/>
          </w:p>
        </w:tc>
      </w:tr>
      <w:tr w:rsidR="002F090B" w:rsidRPr="00BB1A1C" w14:paraId="14C14642" w14:textId="77777777" w:rsidTr="002F090B">
        <w:trPr>
          <w:tblHead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37291"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612995</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F1930" w14:textId="77777777" w:rsidR="004866C7" w:rsidRPr="00BB1A1C" w:rsidRDefault="00770880" w:rsidP="004866C7">
            <w:pPr>
              <w:spacing w:after="30" w:line="240" w:lineRule="auto"/>
              <w:jc w:val="center"/>
              <w:rPr>
                <w:rFonts w:eastAsia="Times New Roman" w:cstheme="minorHAnsi"/>
                <w:bCs/>
                <w:lang w:eastAsia="lv-LV"/>
              </w:rPr>
            </w:pPr>
            <w:hyperlink r:id="rId184" w:history="1">
              <w:r w:rsidR="004866C7" w:rsidRPr="00BB1A1C">
                <w:rPr>
                  <w:rStyle w:val="Hipersaite"/>
                  <w:rFonts w:eastAsia="Times New Roman" w:cstheme="minorHAnsi"/>
                  <w:bCs/>
                  <w:color w:val="auto"/>
                  <w:u w:val="none"/>
                  <w:lang w:eastAsia="lv-LV"/>
                </w:rPr>
                <w:t>Laubere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631A9" w14:textId="77777777" w:rsidR="004866C7" w:rsidRPr="00BB1A1C" w:rsidRDefault="004866C7" w:rsidP="004866C7">
            <w:pPr>
              <w:spacing w:after="30" w:line="240" w:lineRule="auto"/>
              <w:jc w:val="center"/>
              <w:rPr>
                <w:rFonts w:eastAsia="Times New Roman" w:cstheme="minorHAnsi"/>
                <w:bCs/>
                <w:lang w:eastAsia="lv-LV"/>
              </w:rPr>
            </w:pPr>
            <w:r w:rsidRPr="00BB1A1C">
              <w:rPr>
                <w:rFonts w:eastAsia="Times New Roman" w:cstheme="minorHAnsi"/>
                <w:bCs/>
                <w:lang w:eastAsia="lv-LV"/>
              </w:rPr>
              <w:t>Ogres novads; Lauberes pagasts</w:t>
            </w:r>
          </w:p>
        </w:tc>
        <w:tc>
          <w:tcPr>
            <w:tcW w:w="2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BF776" w14:textId="77777777" w:rsidR="004866C7" w:rsidRPr="00BB1A1C" w:rsidRDefault="002F090B" w:rsidP="004866C7">
            <w:pPr>
              <w:spacing w:after="30" w:line="240" w:lineRule="auto"/>
              <w:jc w:val="center"/>
              <w:rPr>
                <w:rFonts w:eastAsia="Times New Roman" w:cstheme="minorHAnsi"/>
                <w:bCs/>
                <w:lang w:eastAsia="lv-LV"/>
              </w:rPr>
            </w:pPr>
            <w:r w:rsidRPr="00BB1A1C">
              <w:rPr>
                <w:rFonts w:eastAsia="Times New Roman" w:cstheme="minorHAnsi"/>
                <w:bCs/>
                <w:lang w:eastAsia="lv-LV"/>
              </w:rPr>
              <w:t>S</w:t>
            </w:r>
            <w:r w:rsidR="004866C7" w:rsidRPr="00BB1A1C">
              <w:rPr>
                <w:rFonts w:eastAsia="Times New Roman" w:cstheme="minorHAnsi"/>
                <w:bCs/>
                <w:lang w:eastAsia="lv-LV"/>
              </w:rPr>
              <w:t>aldūdens</w:t>
            </w:r>
            <w:r>
              <w:rPr>
                <w:rFonts w:eastAsia="Times New Roman" w:cstheme="minorHAnsi"/>
                <w:bCs/>
                <w:lang w:eastAsia="lv-LV"/>
              </w:rPr>
              <w:t>/</w:t>
            </w:r>
            <w:r>
              <w:t xml:space="preserve"> </w:t>
            </w:r>
            <w:r w:rsidRPr="002F090B">
              <w:rPr>
                <w:rFonts w:eastAsia="Times New Roman" w:cstheme="minorHAnsi"/>
                <w:bCs/>
                <w:lang w:eastAsia="lv-LV"/>
              </w:rPr>
              <w:t xml:space="preserve">D 3 pl - </w:t>
            </w:r>
            <w:proofErr w:type="spellStart"/>
            <w:r w:rsidRPr="002F090B">
              <w:rPr>
                <w:rFonts w:eastAsia="Times New Roman" w:cstheme="minorHAnsi"/>
                <w:bCs/>
                <w:lang w:eastAsia="lv-LV"/>
              </w:rPr>
              <w:t>dg</w:t>
            </w:r>
            <w:proofErr w:type="spellEnd"/>
          </w:p>
        </w:tc>
      </w:tr>
      <w:tr w:rsidR="002F090B" w:rsidRPr="0037680E" w14:paraId="199B8965" w14:textId="77777777" w:rsidTr="002F090B">
        <w:tc>
          <w:tcPr>
            <w:tcW w:w="1129" w:type="dxa"/>
            <w:shd w:val="clear" w:color="auto" w:fill="auto"/>
            <w:tcMar>
              <w:top w:w="60" w:type="dxa"/>
              <w:left w:w="150" w:type="dxa"/>
              <w:bottom w:w="60" w:type="dxa"/>
              <w:right w:w="150" w:type="dxa"/>
            </w:tcMar>
            <w:vAlign w:val="center"/>
          </w:tcPr>
          <w:p w14:paraId="55B10407" w14:textId="77777777" w:rsidR="004866C7" w:rsidRPr="0037680E" w:rsidRDefault="004866C7" w:rsidP="00742970">
            <w:pPr>
              <w:spacing w:after="0" w:line="240" w:lineRule="auto"/>
              <w:jc w:val="center"/>
              <w:rPr>
                <w:rFonts w:eastAsia="Times New Roman" w:cstheme="minorHAnsi"/>
                <w:lang w:eastAsia="lv-LV"/>
              </w:rPr>
            </w:pPr>
            <w:r w:rsidRPr="0037680E">
              <w:rPr>
                <w:rFonts w:eastAsia="Times New Roman" w:cstheme="minorHAnsi"/>
                <w:lang w:eastAsia="lv-LV"/>
              </w:rPr>
              <w:t>774200</w:t>
            </w:r>
          </w:p>
        </w:tc>
        <w:tc>
          <w:tcPr>
            <w:tcW w:w="1672" w:type="dxa"/>
            <w:shd w:val="clear" w:color="auto" w:fill="auto"/>
            <w:tcMar>
              <w:top w:w="60" w:type="dxa"/>
              <w:left w:w="150" w:type="dxa"/>
              <w:bottom w:w="60" w:type="dxa"/>
              <w:right w:w="150" w:type="dxa"/>
            </w:tcMar>
            <w:vAlign w:val="center"/>
          </w:tcPr>
          <w:p w14:paraId="02F46746" w14:textId="77777777" w:rsidR="004866C7" w:rsidRPr="0037680E" w:rsidRDefault="004866C7" w:rsidP="00742970">
            <w:pPr>
              <w:spacing w:after="0" w:line="240" w:lineRule="auto"/>
              <w:jc w:val="center"/>
              <w:rPr>
                <w:rFonts w:eastAsia="Times New Roman" w:cstheme="minorHAnsi"/>
                <w:lang w:eastAsia="lv-LV"/>
              </w:rPr>
            </w:pPr>
            <w:r w:rsidRPr="0037680E">
              <w:rPr>
                <w:rFonts w:eastAsia="Times New Roman" w:cstheme="minorHAnsi"/>
                <w:lang w:eastAsia="lv-LV"/>
              </w:rPr>
              <w:t>Tome</w:t>
            </w:r>
          </w:p>
        </w:tc>
        <w:tc>
          <w:tcPr>
            <w:tcW w:w="3998" w:type="dxa"/>
            <w:shd w:val="clear" w:color="auto" w:fill="auto"/>
            <w:tcMar>
              <w:top w:w="60" w:type="dxa"/>
              <w:left w:w="150" w:type="dxa"/>
              <w:bottom w:w="60" w:type="dxa"/>
              <w:right w:w="150" w:type="dxa"/>
            </w:tcMar>
            <w:vAlign w:val="center"/>
          </w:tcPr>
          <w:p w14:paraId="752A9D07" w14:textId="77777777" w:rsidR="004866C7" w:rsidRPr="0037680E" w:rsidRDefault="004866C7" w:rsidP="00DD4998">
            <w:pPr>
              <w:spacing w:after="0" w:line="240" w:lineRule="auto"/>
              <w:jc w:val="center"/>
              <w:rPr>
                <w:rFonts w:eastAsia="Times New Roman" w:cstheme="minorHAnsi"/>
                <w:lang w:eastAsia="lv-LV"/>
              </w:rPr>
            </w:pPr>
            <w:r w:rsidRPr="0037680E">
              <w:rPr>
                <w:rFonts w:eastAsia="Times New Roman" w:cstheme="minorHAnsi"/>
                <w:lang w:eastAsia="lv-LV"/>
              </w:rPr>
              <w:t>Ogres novads Tomes pagasts</w:t>
            </w:r>
          </w:p>
        </w:tc>
        <w:tc>
          <w:tcPr>
            <w:tcW w:w="2164" w:type="dxa"/>
            <w:shd w:val="clear" w:color="auto" w:fill="auto"/>
            <w:tcMar>
              <w:top w:w="60" w:type="dxa"/>
              <w:left w:w="150" w:type="dxa"/>
              <w:bottom w:w="60" w:type="dxa"/>
              <w:right w:w="150" w:type="dxa"/>
            </w:tcMar>
            <w:vAlign w:val="center"/>
          </w:tcPr>
          <w:p w14:paraId="7ED70303" w14:textId="77777777" w:rsidR="004866C7" w:rsidRPr="0037680E" w:rsidRDefault="002F090B" w:rsidP="002F090B">
            <w:pPr>
              <w:spacing w:after="0" w:line="240" w:lineRule="auto"/>
              <w:jc w:val="center"/>
              <w:rPr>
                <w:rFonts w:eastAsia="Times New Roman" w:cstheme="minorHAnsi"/>
                <w:lang w:eastAsia="lv-LV"/>
              </w:rPr>
            </w:pPr>
            <w:proofErr w:type="spellStart"/>
            <w:r w:rsidRPr="0037680E">
              <w:rPr>
                <w:rFonts w:eastAsia="Times New Roman" w:cstheme="minorHAnsi"/>
                <w:lang w:eastAsia="lv-LV"/>
              </w:rPr>
              <w:t>S</w:t>
            </w:r>
            <w:r w:rsidR="004866C7" w:rsidRPr="0037680E">
              <w:rPr>
                <w:rFonts w:eastAsia="Times New Roman" w:cstheme="minorHAnsi"/>
                <w:lang w:eastAsia="lv-LV"/>
              </w:rPr>
              <w:t>āļūdens</w:t>
            </w:r>
            <w:proofErr w:type="spellEnd"/>
            <w:r w:rsidRPr="0037680E">
              <w:rPr>
                <w:rFonts w:eastAsia="Times New Roman" w:cstheme="minorHAnsi"/>
                <w:lang w:eastAsia="lv-LV"/>
              </w:rPr>
              <w:t>/</w:t>
            </w:r>
            <w:proofErr w:type="spellStart"/>
            <w:r w:rsidRPr="0037680E">
              <w:rPr>
                <w:rFonts w:eastAsia="Times New Roman" w:cstheme="minorHAnsi"/>
                <w:lang w:eastAsia="lv-LV"/>
              </w:rPr>
              <w:t>D</w:t>
            </w:r>
            <w:r w:rsidRPr="0037680E">
              <w:rPr>
                <w:rFonts w:eastAsia="Times New Roman" w:cstheme="minorHAnsi"/>
                <w:vertAlign w:val="subscript"/>
                <w:lang w:eastAsia="lv-LV"/>
              </w:rPr>
              <w:t>2</w:t>
            </w:r>
            <w:r w:rsidRPr="0037680E">
              <w:rPr>
                <w:rFonts w:eastAsia="Times New Roman" w:cstheme="minorHAnsi"/>
                <w:lang w:eastAsia="lv-LV"/>
              </w:rPr>
              <w:t>pr-D</w:t>
            </w:r>
            <w:r w:rsidRPr="0037680E">
              <w:rPr>
                <w:rFonts w:eastAsia="Times New Roman" w:cstheme="minorHAnsi"/>
                <w:vertAlign w:val="subscript"/>
                <w:lang w:eastAsia="lv-LV"/>
              </w:rPr>
              <w:t>1</w:t>
            </w:r>
            <w:r w:rsidRPr="0037680E">
              <w:rPr>
                <w:rFonts w:eastAsia="Times New Roman" w:cstheme="minorHAnsi"/>
                <w:lang w:eastAsia="lv-LV"/>
              </w:rPr>
              <w:t>km</w:t>
            </w:r>
            <w:proofErr w:type="spellEnd"/>
          </w:p>
        </w:tc>
      </w:tr>
      <w:tr w:rsidR="002F090B" w:rsidRPr="0037680E" w14:paraId="544698B6" w14:textId="77777777" w:rsidTr="002F090B">
        <w:tc>
          <w:tcPr>
            <w:tcW w:w="1129" w:type="dxa"/>
            <w:shd w:val="clear" w:color="auto" w:fill="auto"/>
            <w:tcMar>
              <w:top w:w="60" w:type="dxa"/>
              <w:left w:w="150" w:type="dxa"/>
              <w:bottom w:w="60" w:type="dxa"/>
              <w:right w:w="150" w:type="dxa"/>
            </w:tcMar>
            <w:vAlign w:val="center"/>
          </w:tcPr>
          <w:p w14:paraId="7EF2B28B" w14:textId="77777777" w:rsidR="00742970" w:rsidRPr="0037680E" w:rsidRDefault="004866C7" w:rsidP="00742970">
            <w:pPr>
              <w:spacing w:after="0" w:line="240" w:lineRule="auto"/>
              <w:jc w:val="center"/>
              <w:rPr>
                <w:rFonts w:eastAsia="Times New Roman" w:cstheme="minorHAnsi"/>
                <w:lang w:eastAsia="lv-LV"/>
              </w:rPr>
            </w:pPr>
            <w:r w:rsidRPr="0037680E">
              <w:rPr>
                <w:rFonts w:eastAsia="Times New Roman" w:cstheme="minorHAnsi"/>
                <w:lang w:eastAsia="lv-LV"/>
              </w:rPr>
              <w:t>774201</w:t>
            </w:r>
          </w:p>
        </w:tc>
        <w:tc>
          <w:tcPr>
            <w:tcW w:w="1672" w:type="dxa"/>
            <w:shd w:val="clear" w:color="auto" w:fill="auto"/>
            <w:tcMar>
              <w:top w:w="60" w:type="dxa"/>
              <w:left w:w="150" w:type="dxa"/>
              <w:bottom w:w="60" w:type="dxa"/>
              <w:right w:w="150" w:type="dxa"/>
            </w:tcMar>
            <w:vAlign w:val="center"/>
          </w:tcPr>
          <w:p w14:paraId="3FB869F2" w14:textId="77777777" w:rsidR="00742970" w:rsidRPr="0037680E" w:rsidRDefault="004866C7" w:rsidP="00742970">
            <w:pPr>
              <w:spacing w:after="0" w:line="240" w:lineRule="auto"/>
              <w:jc w:val="center"/>
              <w:rPr>
                <w:rFonts w:eastAsia="Times New Roman" w:cstheme="minorHAnsi"/>
                <w:lang w:eastAsia="lv-LV"/>
              </w:rPr>
            </w:pPr>
            <w:r w:rsidRPr="0037680E">
              <w:rPr>
                <w:rFonts w:eastAsia="Times New Roman" w:cstheme="minorHAnsi"/>
                <w:lang w:eastAsia="lv-LV"/>
              </w:rPr>
              <w:t>Tome 1</w:t>
            </w:r>
          </w:p>
        </w:tc>
        <w:tc>
          <w:tcPr>
            <w:tcW w:w="3998" w:type="dxa"/>
            <w:shd w:val="clear" w:color="auto" w:fill="auto"/>
            <w:tcMar>
              <w:top w:w="60" w:type="dxa"/>
              <w:left w:w="150" w:type="dxa"/>
              <w:bottom w:w="60" w:type="dxa"/>
              <w:right w:w="150" w:type="dxa"/>
            </w:tcMar>
            <w:vAlign w:val="center"/>
          </w:tcPr>
          <w:p w14:paraId="20C52EAD" w14:textId="77777777" w:rsidR="00742970" w:rsidRPr="0037680E" w:rsidRDefault="004866C7" w:rsidP="00DD4998">
            <w:pPr>
              <w:spacing w:after="0" w:line="240" w:lineRule="auto"/>
              <w:jc w:val="center"/>
              <w:rPr>
                <w:rFonts w:eastAsia="Times New Roman" w:cstheme="minorHAnsi"/>
                <w:lang w:eastAsia="lv-LV"/>
              </w:rPr>
            </w:pPr>
            <w:r w:rsidRPr="0037680E">
              <w:rPr>
                <w:rFonts w:eastAsia="Times New Roman" w:cstheme="minorHAnsi"/>
                <w:lang w:eastAsia="lv-LV"/>
              </w:rPr>
              <w:t xml:space="preserve">Ogres novads Tomes pagasts </w:t>
            </w:r>
          </w:p>
        </w:tc>
        <w:tc>
          <w:tcPr>
            <w:tcW w:w="2164" w:type="dxa"/>
            <w:shd w:val="clear" w:color="auto" w:fill="auto"/>
            <w:tcMar>
              <w:top w:w="60" w:type="dxa"/>
              <w:left w:w="150" w:type="dxa"/>
              <w:bottom w:w="60" w:type="dxa"/>
              <w:right w:w="150" w:type="dxa"/>
            </w:tcMar>
            <w:vAlign w:val="center"/>
          </w:tcPr>
          <w:p w14:paraId="479C5A72" w14:textId="77777777" w:rsidR="00742970" w:rsidRPr="0037680E" w:rsidRDefault="002F090B" w:rsidP="002F090B">
            <w:pPr>
              <w:spacing w:after="0" w:line="240" w:lineRule="auto"/>
              <w:jc w:val="center"/>
              <w:rPr>
                <w:rFonts w:eastAsia="Times New Roman" w:cstheme="minorHAnsi"/>
                <w:lang w:eastAsia="lv-LV"/>
              </w:rPr>
            </w:pPr>
            <w:r w:rsidRPr="0037680E">
              <w:rPr>
                <w:rFonts w:eastAsia="Times New Roman" w:cstheme="minorHAnsi"/>
                <w:lang w:eastAsia="lv-LV"/>
              </w:rPr>
              <w:t>S</w:t>
            </w:r>
            <w:r w:rsidR="004866C7" w:rsidRPr="0037680E">
              <w:rPr>
                <w:rFonts w:eastAsia="Times New Roman" w:cstheme="minorHAnsi"/>
                <w:lang w:eastAsia="lv-LV"/>
              </w:rPr>
              <w:t>ālsūdens</w:t>
            </w:r>
            <w:r w:rsidRPr="0037680E">
              <w:rPr>
                <w:rFonts w:eastAsia="Times New Roman" w:cstheme="minorHAnsi"/>
                <w:lang w:eastAsia="lv-LV"/>
              </w:rPr>
              <w:t>/</w:t>
            </w:r>
            <w:r w:rsidRPr="0037680E">
              <w:t xml:space="preserve"> </w:t>
            </w:r>
            <w:r w:rsidRPr="0037680E">
              <w:rPr>
                <w:rFonts w:eastAsia="Times New Roman" w:cstheme="minorHAnsi"/>
                <w:lang w:eastAsia="lv-LV"/>
              </w:rPr>
              <w:t xml:space="preserve">Cm 1-3 </w:t>
            </w:r>
            <w:proofErr w:type="spellStart"/>
            <w:r w:rsidRPr="0037680E">
              <w:rPr>
                <w:rFonts w:eastAsia="Times New Roman" w:cstheme="minorHAnsi"/>
                <w:lang w:eastAsia="lv-LV"/>
              </w:rPr>
              <w:t>cr</w:t>
            </w:r>
            <w:proofErr w:type="spellEnd"/>
          </w:p>
        </w:tc>
      </w:tr>
      <w:tr w:rsidR="002F090B" w:rsidRPr="0037680E" w14:paraId="1ECF2ED9" w14:textId="77777777" w:rsidTr="002F090B">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335D5B08" w14:textId="77777777" w:rsidR="002F090B" w:rsidRPr="0037680E" w:rsidRDefault="002F090B" w:rsidP="002F090B">
            <w:pPr>
              <w:spacing w:after="0" w:line="240" w:lineRule="auto"/>
              <w:jc w:val="center"/>
              <w:rPr>
                <w:rFonts w:eastAsia="Times New Roman" w:cstheme="minorHAnsi"/>
                <w:lang w:eastAsia="lv-LV"/>
              </w:rPr>
            </w:pPr>
            <w:r w:rsidRPr="0037680E">
              <w:rPr>
                <w:rFonts w:eastAsia="Times New Roman" w:cstheme="minorHAnsi"/>
                <w:lang w:eastAsia="lv-LV"/>
              </w:rPr>
              <w:t>614124</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F79FE60" w14:textId="77777777" w:rsidR="002F090B" w:rsidRPr="0037680E" w:rsidRDefault="00770880" w:rsidP="002F090B">
            <w:pPr>
              <w:spacing w:after="0" w:line="240" w:lineRule="auto"/>
              <w:jc w:val="center"/>
              <w:rPr>
                <w:rFonts w:eastAsia="Times New Roman" w:cstheme="minorHAnsi"/>
                <w:lang w:eastAsia="lv-LV"/>
              </w:rPr>
            </w:pPr>
            <w:hyperlink r:id="rId185" w:history="1">
              <w:r w:rsidR="002F090B" w:rsidRPr="0037680E">
                <w:rPr>
                  <w:rStyle w:val="Hipersaite"/>
                  <w:rFonts w:eastAsia="Times New Roman" w:cstheme="minorHAnsi"/>
                  <w:color w:val="auto"/>
                  <w:u w:val="none"/>
                  <w:lang w:eastAsia="lv-LV"/>
                </w:rPr>
                <w:t>NBS Aviācijas bāze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2072C2" w14:textId="77777777" w:rsidR="002F090B" w:rsidRPr="0037680E" w:rsidRDefault="0037680E" w:rsidP="0037680E">
            <w:pPr>
              <w:spacing w:after="0" w:line="240" w:lineRule="auto"/>
              <w:jc w:val="center"/>
              <w:rPr>
                <w:rFonts w:eastAsia="Times New Roman" w:cstheme="minorHAnsi"/>
                <w:lang w:eastAsia="lv-LV"/>
              </w:rPr>
            </w:pPr>
            <w:r w:rsidRPr="0037680E">
              <w:rPr>
                <w:rFonts w:eastAsia="Times New Roman" w:cstheme="minorHAnsi"/>
                <w:lang w:eastAsia="lv-LV"/>
              </w:rPr>
              <w:t>Rembates pagasts</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5DF33B3" w14:textId="77777777" w:rsidR="002F090B" w:rsidRPr="0037680E" w:rsidRDefault="002F090B" w:rsidP="002F090B">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r w:rsidRPr="0037680E">
              <w:rPr>
                <w:rFonts w:eastAsia="Times New Roman" w:cstheme="minorHAnsi"/>
                <w:lang w:eastAsia="lv-LV"/>
              </w:rPr>
              <w:t xml:space="preserve">D 3 </w:t>
            </w:r>
            <w:proofErr w:type="spellStart"/>
            <w:r w:rsidRPr="0037680E">
              <w:rPr>
                <w:rFonts w:eastAsia="Times New Roman" w:cstheme="minorHAnsi"/>
                <w:lang w:eastAsia="lv-LV"/>
              </w:rPr>
              <w:t>gj</w:t>
            </w:r>
            <w:proofErr w:type="spellEnd"/>
          </w:p>
        </w:tc>
      </w:tr>
      <w:tr w:rsidR="002F090B" w:rsidRPr="0037680E" w14:paraId="39667ECC" w14:textId="77777777" w:rsidTr="002F090B">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D4505FD" w14:textId="77777777" w:rsidR="002F090B" w:rsidRPr="0037680E" w:rsidRDefault="002F090B" w:rsidP="002F090B">
            <w:pPr>
              <w:spacing w:after="0" w:line="240" w:lineRule="auto"/>
              <w:jc w:val="center"/>
              <w:rPr>
                <w:rFonts w:eastAsia="Times New Roman" w:cstheme="minorHAnsi"/>
                <w:lang w:eastAsia="lv-LV"/>
              </w:rPr>
            </w:pPr>
            <w:r w:rsidRPr="0037680E">
              <w:rPr>
                <w:rFonts w:eastAsia="Times New Roman" w:cstheme="minorHAnsi"/>
                <w:lang w:eastAsia="lv-LV"/>
              </w:rPr>
              <w:t>613006</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037581" w14:textId="77777777" w:rsidR="002F090B" w:rsidRPr="0037680E" w:rsidRDefault="00770880" w:rsidP="002F090B">
            <w:pPr>
              <w:spacing w:after="0" w:line="240" w:lineRule="auto"/>
              <w:jc w:val="center"/>
              <w:rPr>
                <w:rFonts w:eastAsia="Times New Roman" w:cstheme="minorHAnsi"/>
                <w:lang w:eastAsia="lv-LV"/>
              </w:rPr>
            </w:pPr>
            <w:hyperlink r:id="rId186" w:history="1">
              <w:r w:rsidR="002F090B" w:rsidRPr="0037680E">
                <w:rPr>
                  <w:rStyle w:val="Hipersaite"/>
                  <w:rFonts w:eastAsia="Times New Roman" w:cstheme="minorHAnsi"/>
                  <w:color w:val="auto"/>
                  <w:u w:val="none"/>
                  <w:lang w:eastAsia="lv-LV"/>
                </w:rPr>
                <w:t>Ķegums</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BBFB15A" w14:textId="77777777" w:rsidR="002F090B" w:rsidRPr="0037680E" w:rsidRDefault="0037680E" w:rsidP="0037680E">
            <w:pPr>
              <w:spacing w:after="0" w:line="240" w:lineRule="auto"/>
              <w:jc w:val="center"/>
              <w:rPr>
                <w:rFonts w:eastAsia="Times New Roman" w:cstheme="minorHAnsi"/>
                <w:lang w:eastAsia="lv-LV"/>
              </w:rPr>
            </w:pPr>
            <w:r w:rsidRPr="0037680E">
              <w:rPr>
                <w:rFonts w:eastAsia="Times New Roman" w:cstheme="minorHAnsi"/>
                <w:lang w:eastAsia="lv-LV"/>
              </w:rPr>
              <w:t>Ķeguma pilsēta</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4039B38" w14:textId="77777777" w:rsidR="002F090B" w:rsidRPr="0037680E" w:rsidRDefault="002F090B" w:rsidP="002F090B">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proofErr w:type="spellStart"/>
            <w:r w:rsidRPr="0037680E">
              <w:rPr>
                <w:rFonts w:eastAsia="Times New Roman" w:cstheme="minorHAnsi"/>
                <w:lang w:eastAsia="lv-LV"/>
              </w:rPr>
              <w:t>D3gj+am</w:t>
            </w:r>
            <w:proofErr w:type="spellEnd"/>
          </w:p>
        </w:tc>
      </w:tr>
      <w:tr w:rsidR="00223AD0" w:rsidRPr="0037680E" w14:paraId="693AFF7A" w14:textId="77777777" w:rsidTr="00223AD0">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C1B2E94"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614130</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9D6AEC5" w14:textId="77777777" w:rsidR="00223AD0" w:rsidRPr="0037680E" w:rsidRDefault="00770880" w:rsidP="00223AD0">
            <w:pPr>
              <w:spacing w:after="0" w:line="240" w:lineRule="auto"/>
              <w:jc w:val="center"/>
              <w:rPr>
                <w:rFonts w:eastAsia="Times New Roman" w:cstheme="minorHAnsi"/>
                <w:lang w:eastAsia="lv-LV"/>
              </w:rPr>
            </w:pPr>
            <w:hyperlink r:id="rId187" w:history="1">
              <w:r w:rsidR="00223AD0" w:rsidRPr="0037680E">
                <w:rPr>
                  <w:rStyle w:val="Hipersaite"/>
                  <w:rFonts w:eastAsia="Times New Roman" w:cstheme="minorHAnsi"/>
                  <w:color w:val="auto"/>
                  <w:u w:val="none"/>
                  <w:lang w:eastAsia="lv-LV"/>
                </w:rPr>
                <w:t>Ikšķile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BFB8E97" w14:textId="77777777" w:rsidR="00223AD0" w:rsidRPr="0037680E" w:rsidRDefault="00223AD0" w:rsidP="0037680E">
            <w:pPr>
              <w:spacing w:after="0" w:line="240" w:lineRule="auto"/>
              <w:jc w:val="center"/>
              <w:rPr>
                <w:rFonts w:eastAsia="Times New Roman" w:cstheme="minorHAnsi"/>
                <w:lang w:eastAsia="lv-LV"/>
              </w:rPr>
            </w:pPr>
            <w:r w:rsidRPr="0037680E">
              <w:rPr>
                <w:rFonts w:eastAsia="Times New Roman" w:cstheme="minorHAnsi"/>
                <w:lang w:eastAsia="lv-LV"/>
              </w:rPr>
              <w:t>Ikšķiles pilsēta</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C99F438"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r w:rsidRPr="0037680E">
              <w:rPr>
                <w:rFonts w:eastAsia="Times New Roman" w:cstheme="minorHAnsi"/>
                <w:lang w:eastAsia="lv-LV"/>
              </w:rPr>
              <w:t xml:space="preserve">D 3 </w:t>
            </w:r>
            <w:proofErr w:type="spellStart"/>
            <w:r w:rsidRPr="0037680E">
              <w:rPr>
                <w:rFonts w:eastAsia="Times New Roman" w:cstheme="minorHAnsi"/>
                <w:lang w:eastAsia="lv-LV"/>
              </w:rPr>
              <w:t>gj</w:t>
            </w:r>
            <w:proofErr w:type="spellEnd"/>
          </w:p>
        </w:tc>
      </w:tr>
      <w:tr w:rsidR="00223AD0" w:rsidRPr="0037680E" w14:paraId="535DBDAC" w14:textId="77777777" w:rsidTr="00223AD0">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67E455"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614125</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7AF51C5" w14:textId="77777777" w:rsidR="00223AD0" w:rsidRPr="0037680E" w:rsidRDefault="00770880" w:rsidP="00223AD0">
            <w:pPr>
              <w:spacing w:after="0" w:line="240" w:lineRule="auto"/>
              <w:jc w:val="center"/>
              <w:rPr>
                <w:rFonts w:eastAsia="Times New Roman" w:cstheme="minorHAnsi"/>
                <w:lang w:eastAsia="lv-LV"/>
              </w:rPr>
            </w:pPr>
            <w:hyperlink r:id="rId188" w:history="1">
              <w:r w:rsidR="00223AD0" w:rsidRPr="0037680E">
                <w:rPr>
                  <w:rStyle w:val="Hipersaite"/>
                  <w:rFonts w:eastAsia="Times New Roman" w:cstheme="minorHAnsi"/>
                  <w:color w:val="auto"/>
                  <w:u w:val="none"/>
                  <w:lang w:eastAsia="lv-LV"/>
                </w:rPr>
                <w:t>Spīdola</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BE0B194" w14:textId="77777777" w:rsidR="00223AD0" w:rsidRPr="0037680E" w:rsidRDefault="00223AD0" w:rsidP="0037680E">
            <w:pPr>
              <w:spacing w:after="0" w:line="240" w:lineRule="auto"/>
              <w:jc w:val="center"/>
              <w:rPr>
                <w:rFonts w:eastAsia="Times New Roman" w:cstheme="minorHAnsi"/>
                <w:lang w:eastAsia="lv-LV"/>
              </w:rPr>
            </w:pPr>
            <w:r w:rsidRPr="0037680E">
              <w:rPr>
                <w:rFonts w:eastAsia="Times New Roman" w:cstheme="minorHAnsi"/>
                <w:lang w:eastAsia="lv-LV"/>
              </w:rPr>
              <w:t>Lielvārdes pilsēta</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260971C1"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r w:rsidRPr="0037680E">
              <w:rPr>
                <w:rFonts w:eastAsia="Times New Roman" w:cstheme="minorHAnsi"/>
                <w:lang w:eastAsia="lv-LV"/>
              </w:rPr>
              <w:t xml:space="preserve">D 3 </w:t>
            </w:r>
            <w:proofErr w:type="spellStart"/>
            <w:r w:rsidRPr="0037680E">
              <w:rPr>
                <w:rFonts w:eastAsia="Times New Roman" w:cstheme="minorHAnsi"/>
                <w:lang w:eastAsia="lv-LV"/>
              </w:rPr>
              <w:t>gj</w:t>
            </w:r>
            <w:proofErr w:type="spellEnd"/>
          </w:p>
        </w:tc>
      </w:tr>
      <w:tr w:rsidR="00223AD0" w:rsidRPr="0037680E" w14:paraId="76893777" w14:textId="77777777" w:rsidTr="00223AD0">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E42510A"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614123</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2BD980" w14:textId="77777777" w:rsidR="00223AD0" w:rsidRPr="0037680E" w:rsidRDefault="00770880" w:rsidP="00223AD0">
            <w:pPr>
              <w:spacing w:after="0" w:line="240" w:lineRule="auto"/>
              <w:jc w:val="center"/>
              <w:rPr>
                <w:rFonts w:eastAsia="Times New Roman" w:cstheme="minorHAnsi"/>
                <w:lang w:eastAsia="lv-LV"/>
              </w:rPr>
            </w:pPr>
            <w:hyperlink r:id="rId189" w:history="1">
              <w:r w:rsidR="00223AD0" w:rsidRPr="0037680E">
                <w:rPr>
                  <w:rStyle w:val="Hipersaite"/>
                  <w:rFonts w:eastAsia="Times New Roman" w:cstheme="minorHAnsi"/>
                  <w:color w:val="auto"/>
                  <w:u w:val="none"/>
                  <w:lang w:eastAsia="lv-LV"/>
                </w:rPr>
                <w:t>Lēdmane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A4400C7" w14:textId="77777777" w:rsidR="00223AD0" w:rsidRPr="0037680E" w:rsidRDefault="00223AD0" w:rsidP="0037680E">
            <w:pPr>
              <w:spacing w:after="0" w:line="240" w:lineRule="auto"/>
              <w:jc w:val="center"/>
              <w:rPr>
                <w:rFonts w:eastAsia="Times New Roman" w:cstheme="minorHAnsi"/>
                <w:lang w:eastAsia="lv-LV"/>
              </w:rPr>
            </w:pPr>
            <w:r w:rsidRPr="0037680E">
              <w:rPr>
                <w:rFonts w:eastAsia="Times New Roman" w:cstheme="minorHAnsi"/>
                <w:lang w:eastAsia="lv-LV"/>
              </w:rPr>
              <w:t>Lēdmanes pagasts</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DDEC71B"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r w:rsidRPr="0037680E">
              <w:rPr>
                <w:rFonts w:eastAsia="Times New Roman" w:cstheme="minorHAnsi"/>
                <w:lang w:eastAsia="lv-LV"/>
              </w:rPr>
              <w:t xml:space="preserve">D 3 </w:t>
            </w:r>
            <w:proofErr w:type="spellStart"/>
            <w:r w:rsidRPr="0037680E">
              <w:rPr>
                <w:rFonts w:eastAsia="Times New Roman" w:cstheme="minorHAnsi"/>
                <w:lang w:eastAsia="lv-LV"/>
              </w:rPr>
              <w:t>gj</w:t>
            </w:r>
            <w:proofErr w:type="spellEnd"/>
          </w:p>
        </w:tc>
      </w:tr>
      <w:tr w:rsidR="00223AD0" w:rsidRPr="0037680E" w14:paraId="5091FF5F" w14:textId="77777777" w:rsidTr="00223AD0">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921B636"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614120</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D57F155" w14:textId="77777777" w:rsidR="00223AD0" w:rsidRPr="0037680E" w:rsidRDefault="00770880" w:rsidP="00223AD0">
            <w:pPr>
              <w:spacing w:after="0" w:line="240" w:lineRule="auto"/>
              <w:jc w:val="center"/>
              <w:rPr>
                <w:rFonts w:eastAsia="Times New Roman" w:cstheme="minorHAnsi"/>
                <w:lang w:eastAsia="lv-LV"/>
              </w:rPr>
            </w:pPr>
            <w:hyperlink r:id="rId190" w:history="1">
              <w:r w:rsidR="00223AD0" w:rsidRPr="0037680E">
                <w:rPr>
                  <w:rStyle w:val="Hipersaite"/>
                  <w:rFonts w:eastAsia="Times New Roman" w:cstheme="minorHAnsi"/>
                  <w:color w:val="auto"/>
                  <w:u w:val="none"/>
                  <w:lang w:eastAsia="lv-LV"/>
                </w:rPr>
                <w:t>Lielvārde</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1D2412A" w14:textId="77777777" w:rsidR="00223AD0" w:rsidRPr="0037680E" w:rsidRDefault="00223AD0" w:rsidP="0037680E">
            <w:pPr>
              <w:spacing w:after="0" w:line="240" w:lineRule="auto"/>
              <w:jc w:val="center"/>
              <w:rPr>
                <w:rFonts w:eastAsia="Times New Roman" w:cstheme="minorHAnsi"/>
                <w:lang w:eastAsia="lv-LV"/>
              </w:rPr>
            </w:pPr>
            <w:r w:rsidRPr="0037680E">
              <w:rPr>
                <w:rFonts w:eastAsia="Times New Roman" w:cstheme="minorHAnsi"/>
                <w:lang w:eastAsia="lv-LV"/>
              </w:rPr>
              <w:t>Lielvārdes pilsēta</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5A1AC8B0"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proofErr w:type="spellStart"/>
            <w:r w:rsidRPr="0037680E">
              <w:rPr>
                <w:rFonts w:eastAsia="Times New Roman" w:cstheme="minorHAnsi"/>
                <w:lang w:eastAsia="lv-LV"/>
              </w:rPr>
              <w:t>D3gj+am</w:t>
            </w:r>
            <w:proofErr w:type="spellEnd"/>
          </w:p>
        </w:tc>
      </w:tr>
      <w:tr w:rsidR="00223AD0" w:rsidRPr="0037680E" w14:paraId="48435A47" w14:textId="77777777" w:rsidTr="00223AD0">
        <w:tc>
          <w:tcPr>
            <w:tcW w:w="1129"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0BFECDE2"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614119</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492D1FEE" w14:textId="77777777" w:rsidR="00223AD0" w:rsidRPr="0037680E" w:rsidRDefault="00770880" w:rsidP="00223AD0">
            <w:pPr>
              <w:spacing w:after="0" w:line="240" w:lineRule="auto"/>
              <w:jc w:val="center"/>
              <w:rPr>
                <w:rFonts w:eastAsia="Times New Roman" w:cstheme="minorHAnsi"/>
                <w:lang w:eastAsia="lv-LV"/>
              </w:rPr>
            </w:pPr>
            <w:hyperlink r:id="rId191" w:history="1">
              <w:r w:rsidR="00223AD0" w:rsidRPr="0037680E">
                <w:rPr>
                  <w:rStyle w:val="Hipersaite"/>
                  <w:rFonts w:eastAsia="Times New Roman" w:cstheme="minorHAnsi"/>
                  <w:color w:val="auto"/>
                  <w:u w:val="none"/>
                  <w:lang w:eastAsia="lv-LV"/>
                </w:rPr>
                <w:t>Avoti</w:t>
              </w:r>
            </w:hyperlink>
          </w:p>
        </w:tc>
        <w:tc>
          <w:tcPr>
            <w:tcW w:w="3998"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632EDC94" w14:textId="77777777" w:rsidR="00223AD0" w:rsidRPr="0037680E" w:rsidRDefault="00223AD0" w:rsidP="0037680E">
            <w:pPr>
              <w:spacing w:after="0" w:line="240" w:lineRule="auto"/>
              <w:jc w:val="center"/>
              <w:rPr>
                <w:rFonts w:eastAsia="Times New Roman" w:cstheme="minorHAnsi"/>
                <w:lang w:eastAsia="lv-LV"/>
              </w:rPr>
            </w:pPr>
            <w:r w:rsidRPr="0037680E">
              <w:rPr>
                <w:rFonts w:eastAsia="Times New Roman" w:cstheme="minorHAnsi"/>
                <w:lang w:eastAsia="lv-LV"/>
              </w:rPr>
              <w:t>Lielvārdes pilsēta</w:t>
            </w:r>
          </w:p>
        </w:tc>
        <w:tc>
          <w:tcPr>
            <w:tcW w:w="2164" w:type="dxa"/>
            <w:tcBorders>
              <w:top w:val="single" w:sz="4" w:space="0" w:color="auto"/>
              <w:left w:val="single" w:sz="4" w:space="0" w:color="auto"/>
              <w:bottom w:val="single" w:sz="4" w:space="0" w:color="auto"/>
              <w:right w:val="single" w:sz="4" w:space="0" w:color="auto"/>
            </w:tcBorders>
            <w:shd w:val="clear" w:color="auto" w:fill="auto"/>
            <w:tcMar>
              <w:top w:w="60" w:type="dxa"/>
              <w:left w:w="150" w:type="dxa"/>
              <w:bottom w:w="60" w:type="dxa"/>
              <w:right w:w="150" w:type="dxa"/>
            </w:tcMar>
            <w:vAlign w:val="center"/>
          </w:tcPr>
          <w:p w14:paraId="17D101EB" w14:textId="77777777" w:rsidR="00223AD0" w:rsidRPr="0037680E" w:rsidRDefault="00223AD0" w:rsidP="00223AD0">
            <w:pPr>
              <w:spacing w:after="0" w:line="240" w:lineRule="auto"/>
              <w:jc w:val="center"/>
              <w:rPr>
                <w:rFonts w:eastAsia="Times New Roman" w:cstheme="minorHAnsi"/>
                <w:lang w:eastAsia="lv-LV"/>
              </w:rPr>
            </w:pPr>
            <w:r w:rsidRPr="0037680E">
              <w:rPr>
                <w:rFonts w:eastAsia="Times New Roman" w:cstheme="minorHAnsi"/>
                <w:lang w:eastAsia="lv-LV"/>
              </w:rPr>
              <w:t>Saldūdens/</w:t>
            </w:r>
            <w:r w:rsidRPr="0037680E">
              <w:t xml:space="preserve"> </w:t>
            </w:r>
            <w:r w:rsidRPr="0037680E">
              <w:rPr>
                <w:rFonts w:eastAsia="Times New Roman" w:cstheme="minorHAnsi"/>
                <w:lang w:eastAsia="lv-LV"/>
              </w:rPr>
              <w:t xml:space="preserve">D 3 </w:t>
            </w:r>
            <w:proofErr w:type="spellStart"/>
            <w:r w:rsidRPr="0037680E">
              <w:rPr>
                <w:rFonts w:eastAsia="Times New Roman" w:cstheme="minorHAnsi"/>
                <w:lang w:eastAsia="lv-LV"/>
              </w:rPr>
              <w:t>gj</w:t>
            </w:r>
            <w:proofErr w:type="spellEnd"/>
          </w:p>
        </w:tc>
      </w:tr>
    </w:tbl>
    <w:p w14:paraId="5AEB41B0" w14:textId="77777777" w:rsidR="00D81AAA" w:rsidRPr="003721A3" w:rsidRDefault="00D81AAA" w:rsidP="003721A3">
      <w:pPr>
        <w:autoSpaceDE w:val="0"/>
        <w:autoSpaceDN w:val="0"/>
        <w:adjustRightInd w:val="0"/>
        <w:spacing w:before="120" w:after="120" w:line="240" w:lineRule="auto"/>
        <w:jc w:val="both"/>
        <w:rPr>
          <w:rFonts w:cstheme="minorHAnsi"/>
        </w:rPr>
      </w:pPr>
      <w:proofErr w:type="spellStart"/>
      <w:r w:rsidRPr="003721A3">
        <w:rPr>
          <w:rFonts w:cstheme="minorHAnsi"/>
          <w:b/>
          <w:bCs/>
        </w:rPr>
        <w:t>Stagnanto</w:t>
      </w:r>
      <w:proofErr w:type="spellEnd"/>
      <w:r w:rsidRPr="003721A3">
        <w:rPr>
          <w:rFonts w:cstheme="minorHAnsi"/>
          <w:b/>
          <w:bCs/>
        </w:rPr>
        <w:t xml:space="preserve"> ūdeņu (sālsūdeņu) zona </w:t>
      </w:r>
      <w:r w:rsidRPr="003721A3">
        <w:rPr>
          <w:rFonts w:cstheme="minorHAnsi"/>
        </w:rPr>
        <w:t xml:space="preserve">izplatīta lielā dziļumā Kembrija un Venda </w:t>
      </w:r>
      <w:proofErr w:type="spellStart"/>
      <w:r w:rsidRPr="003721A3">
        <w:rPr>
          <w:rFonts w:cstheme="minorHAnsi"/>
        </w:rPr>
        <w:t>terigēnajos</w:t>
      </w:r>
      <w:proofErr w:type="spellEnd"/>
      <w:r w:rsidR="003721A3">
        <w:rPr>
          <w:rFonts w:cstheme="minorHAnsi"/>
        </w:rPr>
        <w:t xml:space="preserve"> </w:t>
      </w:r>
      <w:r w:rsidRPr="003721A3">
        <w:rPr>
          <w:rFonts w:cstheme="minorHAnsi"/>
        </w:rPr>
        <w:t xml:space="preserve">nogulumos. Paaugstinātas </w:t>
      </w:r>
      <w:proofErr w:type="spellStart"/>
      <w:r w:rsidRPr="003721A3">
        <w:rPr>
          <w:rFonts w:cstheme="minorHAnsi"/>
        </w:rPr>
        <w:t>plaisainības</w:t>
      </w:r>
      <w:proofErr w:type="spellEnd"/>
      <w:r w:rsidRPr="003721A3">
        <w:rPr>
          <w:rFonts w:cstheme="minorHAnsi"/>
        </w:rPr>
        <w:t xml:space="preserve"> zonās tie sastopami arī kristāliskā </w:t>
      </w:r>
      <w:proofErr w:type="spellStart"/>
      <w:r w:rsidRPr="003721A3">
        <w:rPr>
          <w:rFonts w:cstheme="minorHAnsi"/>
        </w:rPr>
        <w:t>pamatklintāja</w:t>
      </w:r>
      <w:proofErr w:type="spellEnd"/>
      <w:r w:rsidRPr="003721A3">
        <w:rPr>
          <w:rFonts w:cstheme="minorHAnsi"/>
        </w:rPr>
        <w:t xml:space="preserve"> dēdējuma</w:t>
      </w:r>
      <w:r w:rsidR="003721A3">
        <w:rPr>
          <w:rFonts w:cstheme="minorHAnsi"/>
        </w:rPr>
        <w:t xml:space="preserve"> </w:t>
      </w:r>
      <w:r w:rsidRPr="003721A3">
        <w:rPr>
          <w:rFonts w:cstheme="minorHAnsi"/>
        </w:rPr>
        <w:t>garozā. Artēziskā baseina pamatnē zem liela spiediena ūdens horizontos pazemes ūdeņu kustība</w:t>
      </w:r>
      <w:r w:rsidR="003721A3">
        <w:rPr>
          <w:rFonts w:cstheme="minorHAnsi"/>
        </w:rPr>
        <w:t xml:space="preserve"> </w:t>
      </w:r>
      <w:r w:rsidRPr="003721A3">
        <w:rPr>
          <w:rFonts w:cstheme="minorHAnsi"/>
        </w:rPr>
        <w:t>notiek ļoti lēni, pazemes ūdens plūsma praktiski neeksistē. Artēziskā baseina pamatnei ir arī izteikta</w:t>
      </w:r>
      <w:r w:rsidR="003721A3">
        <w:rPr>
          <w:rFonts w:cstheme="minorHAnsi"/>
        </w:rPr>
        <w:t xml:space="preserve"> </w:t>
      </w:r>
      <w:r w:rsidRPr="003721A3">
        <w:rPr>
          <w:rFonts w:cstheme="minorHAnsi"/>
        </w:rPr>
        <w:t xml:space="preserve">bloku uzbūve. Atsevišķu bloku vertikālā dislokācija var sasniegt </w:t>
      </w:r>
      <w:proofErr w:type="spellStart"/>
      <w:r w:rsidRPr="003721A3">
        <w:rPr>
          <w:rFonts w:cstheme="minorHAnsi"/>
        </w:rPr>
        <w:t>100m</w:t>
      </w:r>
      <w:proofErr w:type="spellEnd"/>
      <w:r w:rsidRPr="003721A3">
        <w:rPr>
          <w:rFonts w:cstheme="minorHAnsi"/>
        </w:rPr>
        <w:t xml:space="preserve"> un vairāk, tādējādi veidojas</w:t>
      </w:r>
      <w:r w:rsidR="003721A3">
        <w:rPr>
          <w:rFonts w:cstheme="minorHAnsi"/>
        </w:rPr>
        <w:t xml:space="preserve"> </w:t>
      </w:r>
      <w:r w:rsidRPr="003721A3">
        <w:rPr>
          <w:rFonts w:cstheme="minorHAnsi"/>
        </w:rPr>
        <w:t>relatīvi izolēti bloki, kas vēl vairāk samazina pazemes ūdens plūsmas iespējas. Pazemes ūdeņiem</w:t>
      </w:r>
      <w:r w:rsidR="003721A3">
        <w:rPr>
          <w:rFonts w:cstheme="minorHAnsi"/>
        </w:rPr>
        <w:t xml:space="preserve"> </w:t>
      </w:r>
      <w:r w:rsidRPr="003721A3">
        <w:rPr>
          <w:rFonts w:cstheme="minorHAnsi"/>
        </w:rPr>
        <w:t xml:space="preserve">šajā zonā raksturīgs augsts </w:t>
      </w:r>
      <w:proofErr w:type="spellStart"/>
      <w:r w:rsidRPr="003721A3">
        <w:rPr>
          <w:rFonts w:cstheme="minorHAnsi"/>
        </w:rPr>
        <w:t>pjezometriskais</w:t>
      </w:r>
      <w:proofErr w:type="spellEnd"/>
      <w:r w:rsidRPr="003721A3">
        <w:rPr>
          <w:rFonts w:cstheme="minorHAnsi"/>
        </w:rPr>
        <w:t xml:space="preserve"> spiediens, urbumi lielākoties ir </w:t>
      </w:r>
      <w:proofErr w:type="spellStart"/>
      <w:r w:rsidRPr="003721A3">
        <w:rPr>
          <w:rFonts w:cstheme="minorHAnsi"/>
        </w:rPr>
        <w:t>pašizplūdes</w:t>
      </w:r>
      <w:proofErr w:type="spellEnd"/>
      <w:r w:rsidRPr="003721A3">
        <w:rPr>
          <w:rFonts w:cstheme="minorHAnsi"/>
        </w:rPr>
        <w:t>. Venda –</w:t>
      </w:r>
      <w:r w:rsidR="003721A3">
        <w:rPr>
          <w:rFonts w:cstheme="minorHAnsi"/>
        </w:rPr>
        <w:t xml:space="preserve"> </w:t>
      </w:r>
      <w:r w:rsidRPr="003721A3">
        <w:rPr>
          <w:rFonts w:cstheme="minorHAnsi"/>
        </w:rPr>
        <w:t>Kembrija ūdens horizontu kompleksā izplatīti hlorīdu-nātrija tipa sālsūdeņi. To mineralizācija ir ļoti</w:t>
      </w:r>
      <w:r w:rsidR="003721A3">
        <w:rPr>
          <w:rFonts w:cstheme="minorHAnsi"/>
        </w:rPr>
        <w:t xml:space="preserve"> </w:t>
      </w:r>
      <w:r w:rsidRPr="003721A3">
        <w:rPr>
          <w:rFonts w:cstheme="minorHAnsi"/>
        </w:rPr>
        <w:t xml:space="preserve">mainīga dažādos blokos no </w:t>
      </w:r>
      <w:proofErr w:type="spellStart"/>
      <w:r w:rsidRPr="003721A3">
        <w:rPr>
          <w:rFonts w:cstheme="minorHAnsi"/>
        </w:rPr>
        <w:t>20g</w:t>
      </w:r>
      <w:proofErr w:type="spellEnd"/>
      <w:r w:rsidRPr="003721A3">
        <w:rPr>
          <w:rFonts w:cstheme="minorHAnsi"/>
        </w:rPr>
        <w:t xml:space="preserve">/l līdz </w:t>
      </w:r>
      <w:proofErr w:type="spellStart"/>
      <w:r w:rsidRPr="003721A3">
        <w:rPr>
          <w:rFonts w:cstheme="minorHAnsi"/>
        </w:rPr>
        <w:t>100g</w:t>
      </w:r>
      <w:proofErr w:type="spellEnd"/>
      <w:r w:rsidRPr="003721A3">
        <w:rPr>
          <w:rFonts w:cstheme="minorHAnsi"/>
        </w:rPr>
        <w:t>/l un vairāk. Ūdeņus iespējams izmantot balneoloģijā.</w:t>
      </w:r>
      <w:r w:rsidR="003721A3">
        <w:rPr>
          <w:rFonts w:cstheme="minorHAnsi"/>
        </w:rPr>
        <w:t xml:space="preserve"> </w:t>
      </w:r>
      <w:r w:rsidR="00260C64">
        <w:rPr>
          <w:rFonts w:cstheme="minorHAnsi"/>
        </w:rPr>
        <w:t>Ogres</w:t>
      </w:r>
      <w:r w:rsidRPr="003721A3">
        <w:rPr>
          <w:rFonts w:cstheme="minorHAnsi"/>
        </w:rPr>
        <w:t xml:space="preserve"> novada teritorijā </w:t>
      </w:r>
      <w:r w:rsidR="00260C64">
        <w:rPr>
          <w:rFonts w:cstheme="minorHAnsi"/>
        </w:rPr>
        <w:t xml:space="preserve">Zivju audzētavā Tome ir akceptēti šo ūdeņu krājumi. </w:t>
      </w:r>
      <w:r w:rsidR="00F40826">
        <w:rPr>
          <w:rFonts w:cstheme="minorHAnsi"/>
        </w:rPr>
        <w:t xml:space="preserve">Ogres pilsētas teritorijā ierīkots urbums, kurā iegūstams silts </w:t>
      </w:r>
      <w:proofErr w:type="spellStart"/>
      <w:r w:rsidR="00F40826">
        <w:rPr>
          <w:rFonts w:cstheme="minorHAnsi"/>
        </w:rPr>
        <w:t>balneoloģiskais</w:t>
      </w:r>
      <w:proofErr w:type="spellEnd"/>
      <w:r w:rsidR="00F40826">
        <w:rPr>
          <w:rFonts w:cstheme="minorHAnsi"/>
        </w:rPr>
        <w:t xml:space="preserve"> ar bromu bagāts minerālūdens.</w:t>
      </w:r>
    </w:p>
    <w:p w14:paraId="0E43EC5C" w14:textId="77777777" w:rsidR="00D81AAA" w:rsidRPr="003721A3" w:rsidRDefault="00D81AAA" w:rsidP="003721A3">
      <w:pPr>
        <w:autoSpaceDE w:val="0"/>
        <w:autoSpaceDN w:val="0"/>
        <w:adjustRightInd w:val="0"/>
        <w:spacing w:before="120" w:after="120" w:line="240" w:lineRule="auto"/>
        <w:jc w:val="both"/>
        <w:rPr>
          <w:rFonts w:cstheme="minorHAnsi"/>
          <w:b/>
          <w:bCs/>
        </w:rPr>
      </w:pPr>
      <w:r w:rsidRPr="003721A3">
        <w:rPr>
          <w:rFonts w:cstheme="minorHAnsi"/>
          <w:b/>
          <w:bCs/>
        </w:rPr>
        <w:t>Pazemes ūdens aizsardzības prasības</w:t>
      </w:r>
    </w:p>
    <w:p w14:paraId="5ECF3CB8" w14:textId="77777777" w:rsidR="007D2D27" w:rsidRDefault="00D81AAA" w:rsidP="003721A3">
      <w:pPr>
        <w:autoSpaceDE w:val="0"/>
        <w:autoSpaceDN w:val="0"/>
        <w:adjustRightInd w:val="0"/>
        <w:spacing w:before="120" w:after="120" w:line="240" w:lineRule="auto"/>
        <w:jc w:val="both"/>
        <w:rPr>
          <w:rFonts w:cstheme="minorHAnsi"/>
        </w:rPr>
      </w:pPr>
      <w:r w:rsidRPr="003721A3">
        <w:rPr>
          <w:rFonts w:cstheme="minorHAnsi"/>
        </w:rPr>
        <w:t>Lai nodrošinātu pazemes ūdens resursu aizsardzību un nepieļautu to pārmērīgu koncentrētu ieguvi,</w:t>
      </w:r>
      <w:r w:rsidR="003721A3">
        <w:rPr>
          <w:rFonts w:cstheme="minorHAnsi"/>
        </w:rPr>
        <w:t xml:space="preserve"> </w:t>
      </w:r>
      <w:r w:rsidRPr="003721A3">
        <w:rPr>
          <w:rFonts w:cstheme="minorHAnsi"/>
        </w:rPr>
        <w:t>kas var radīt pazemes ūdens resursu izsīkšanas draudus, kā arī ūdens kvalitātes izmaiņas, Latvijā</w:t>
      </w:r>
      <w:r w:rsidR="003721A3">
        <w:rPr>
          <w:rFonts w:cstheme="minorHAnsi"/>
        </w:rPr>
        <w:t xml:space="preserve"> </w:t>
      </w:r>
      <w:r w:rsidRPr="003721A3">
        <w:rPr>
          <w:rFonts w:cstheme="minorHAnsi"/>
        </w:rPr>
        <w:t>normatīvajos aktos noteiktajos gadījumos un kārtībā tiek veikta pazemes ūdens krājumu izpēte un</w:t>
      </w:r>
      <w:r w:rsidR="003721A3">
        <w:rPr>
          <w:rFonts w:cstheme="minorHAnsi"/>
        </w:rPr>
        <w:t xml:space="preserve"> </w:t>
      </w:r>
      <w:r w:rsidRPr="003721A3">
        <w:rPr>
          <w:rFonts w:cstheme="minorHAnsi"/>
        </w:rPr>
        <w:t>akceptēšana nosakot atbilstošas krājumu kategorijas pazemes ūdens iegūstamo daudzumu konkrētā</w:t>
      </w:r>
      <w:r w:rsidR="003721A3">
        <w:rPr>
          <w:rFonts w:cstheme="minorHAnsi"/>
        </w:rPr>
        <w:t xml:space="preserve"> </w:t>
      </w:r>
      <w:r w:rsidRPr="003721A3">
        <w:rPr>
          <w:rFonts w:cstheme="minorHAnsi"/>
        </w:rPr>
        <w:t>pazemes ūdens atradnē.</w:t>
      </w:r>
    </w:p>
    <w:p w14:paraId="4F593AA1" w14:textId="77777777" w:rsidR="00AD50AA" w:rsidRDefault="004F0026" w:rsidP="004F0026">
      <w:pPr>
        <w:autoSpaceDE w:val="0"/>
        <w:autoSpaceDN w:val="0"/>
        <w:adjustRightInd w:val="0"/>
        <w:spacing w:before="120" w:after="120" w:line="240" w:lineRule="auto"/>
        <w:jc w:val="both"/>
        <w:rPr>
          <w:rFonts w:cstheme="minorHAnsi"/>
        </w:rPr>
      </w:pPr>
      <w:r>
        <w:rPr>
          <w:rFonts w:cstheme="minorHAnsi"/>
        </w:rPr>
        <w:t xml:space="preserve">Savukārt Aizsargjoslu likumā noteiktas aizsargjoslas </w:t>
      </w:r>
      <w:r w:rsidRPr="004F0026">
        <w:rPr>
          <w:rFonts w:cstheme="minorHAnsi"/>
        </w:rPr>
        <w:t>ap ūdens ņemšanas vietām</w:t>
      </w:r>
      <w:r>
        <w:rPr>
          <w:rFonts w:cstheme="minorHAnsi"/>
        </w:rPr>
        <w:t xml:space="preserve">. </w:t>
      </w:r>
    </w:p>
    <w:p w14:paraId="2D2B1FE3" w14:textId="77777777" w:rsidR="004F0026" w:rsidRPr="003721A3" w:rsidRDefault="004F0026" w:rsidP="00B6233F">
      <w:pPr>
        <w:autoSpaceDE w:val="0"/>
        <w:autoSpaceDN w:val="0"/>
        <w:adjustRightInd w:val="0"/>
        <w:spacing w:before="120" w:after="120" w:line="240" w:lineRule="auto"/>
        <w:jc w:val="both"/>
        <w:rPr>
          <w:rFonts w:cstheme="minorHAnsi"/>
        </w:rPr>
      </w:pPr>
      <w:r>
        <w:rPr>
          <w:rFonts w:cstheme="minorHAnsi"/>
        </w:rPr>
        <w:t>Pazemes ūdens aizsardzības prasības un pasākumi iekļauti arī upju baseini apsaimniekošanas plānos.</w:t>
      </w:r>
    </w:p>
    <w:p w14:paraId="6A73026E" w14:textId="77777777" w:rsidR="003721A3" w:rsidRDefault="00260C64" w:rsidP="00B6233F">
      <w:pPr>
        <w:autoSpaceDE w:val="0"/>
        <w:autoSpaceDN w:val="0"/>
        <w:adjustRightInd w:val="0"/>
        <w:spacing w:before="120" w:after="120" w:line="240" w:lineRule="auto"/>
        <w:jc w:val="both"/>
        <w:rPr>
          <w:rFonts w:cstheme="minorHAnsi"/>
        </w:rPr>
      </w:pPr>
      <w:r>
        <w:rPr>
          <w:rFonts w:cstheme="minorHAnsi"/>
        </w:rPr>
        <w:lastRenderedPageBreak/>
        <w:t xml:space="preserve">Daugavas </w:t>
      </w:r>
      <w:r w:rsidR="003721A3" w:rsidRPr="004F0026">
        <w:rPr>
          <w:rFonts w:cstheme="minorHAnsi"/>
        </w:rPr>
        <w:t xml:space="preserve">upju baseina apgabala apsaimniekošanas plānā ir noteikti pazemes </w:t>
      </w:r>
      <w:r w:rsidR="003721A3" w:rsidRPr="00AD50AA">
        <w:rPr>
          <w:rFonts w:cstheme="minorHAnsi"/>
        </w:rPr>
        <w:t>ūdensobjekti,</w:t>
      </w:r>
      <w:r w:rsidR="004F0026" w:rsidRPr="00AD50AA">
        <w:rPr>
          <w:rFonts w:cstheme="minorHAnsi"/>
        </w:rPr>
        <w:t xml:space="preserve"> </w:t>
      </w:r>
      <w:r w:rsidR="003721A3" w:rsidRPr="00AD50AA">
        <w:rPr>
          <w:rFonts w:cstheme="minorHAnsi"/>
        </w:rPr>
        <w:t>taču</w:t>
      </w:r>
      <w:r w:rsidR="00B129DC">
        <w:rPr>
          <w:rFonts w:cstheme="minorHAnsi"/>
        </w:rPr>
        <w:t xml:space="preserve"> tie ietver tikai aktīvā</w:t>
      </w:r>
      <w:r w:rsidR="003721A3" w:rsidRPr="004F0026">
        <w:rPr>
          <w:rFonts w:cstheme="minorHAnsi"/>
        </w:rPr>
        <w:t>s ūdens apmaiņas zonu. Gandrīz vis</w:t>
      </w:r>
      <w:r w:rsidR="00485AA4">
        <w:rPr>
          <w:rFonts w:cstheme="minorHAnsi"/>
        </w:rPr>
        <w:t>a Ogres</w:t>
      </w:r>
      <w:r w:rsidR="003721A3" w:rsidRPr="004F0026">
        <w:rPr>
          <w:rFonts w:cstheme="minorHAnsi"/>
        </w:rPr>
        <w:t xml:space="preserve"> novada teritorij</w:t>
      </w:r>
      <w:r w:rsidR="00485AA4">
        <w:rPr>
          <w:rFonts w:cstheme="minorHAnsi"/>
        </w:rPr>
        <w:t xml:space="preserve">ā atrodas </w:t>
      </w:r>
      <w:r w:rsidR="003721A3" w:rsidRPr="004F0026">
        <w:rPr>
          <w:rFonts w:cstheme="minorHAnsi"/>
        </w:rPr>
        <w:t xml:space="preserve">pazemes ūdensobjekts </w:t>
      </w:r>
      <w:proofErr w:type="spellStart"/>
      <w:r w:rsidR="003721A3" w:rsidRPr="004F0026">
        <w:rPr>
          <w:rFonts w:cstheme="minorHAnsi"/>
        </w:rPr>
        <w:t>D</w:t>
      </w:r>
      <w:r w:rsidR="00485AA4">
        <w:rPr>
          <w:rFonts w:cstheme="minorHAnsi"/>
        </w:rPr>
        <w:t>7</w:t>
      </w:r>
      <w:proofErr w:type="spellEnd"/>
      <w:r w:rsidR="003721A3" w:rsidRPr="004F0026">
        <w:rPr>
          <w:rFonts w:cstheme="minorHAnsi"/>
        </w:rPr>
        <w:t xml:space="preserve"> un tikai novada austrumu daļā neliela teritorija varētu ietilpt</w:t>
      </w:r>
      <w:r w:rsidR="004F0026">
        <w:rPr>
          <w:rFonts w:cstheme="minorHAnsi"/>
        </w:rPr>
        <w:t xml:space="preserve"> </w:t>
      </w:r>
      <w:r w:rsidR="003721A3" w:rsidRPr="004F0026">
        <w:rPr>
          <w:rFonts w:cstheme="minorHAnsi"/>
        </w:rPr>
        <w:t xml:space="preserve">pazemes ūdens objektā </w:t>
      </w:r>
      <w:proofErr w:type="spellStart"/>
      <w:r w:rsidR="00485AA4">
        <w:rPr>
          <w:rFonts w:cstheme="minorHAnsi"/>
        </w:rPr>
        <w:t>D8</w:t>
      </w:r>
      <w:proofErr w:type="spellEnd"/>
      <w:r w:rsidR="003721A3" w:rsidRPr="004F0026">
        <w:rPr>
          <w:rFonts w:cstheme="minorHAnsi"/>
        </w:rPr>
        <w:t>, taču tā kā nav pieejamas detālas pazemes ūdensobjektu robežu kartes,</w:t>
      </w:r>
      <w:r w:rsidR="004F0026">
        <w:rPr>
          <w:rFonts w:cstheme="minorHAnsi"/>
        </w:rPr>
        <w:t xml:space="preserve"> </w:t>
      </w:r>
      <w:r w:rsidR="003721A3" w:rsidRPr="004F0026">
        <w:rPr>
          <w:rFonts w:cstheme="minorHAnsi"/>
        </w:rPr>
        <w:t xml:space="preserve">bet ir tikai shēma, precīzi tos nav iespējams izdalīt un iezīmēt </w:t>
      </w:r>
      <w:r w:rsidR="00485AA4">
        <w:rPr>
          <w:rFonts w:cstheme="minorHAnsi"/>
        </w:rPr>
        <w:t>administratīvajā kartē</w:t>
      </w:r>
      <w:r w:rsidR="003721A3" w:rsidRPr="004F0026">
        <w:rPr>
          <w:rFonts w:cstheme="minorHAnsi"/>
        </w:rPr>
        <w:t>.</w:t>
      </w:r>
    </w:p>
    <w:p w14:paraId="5931344A" w14:textId="77777777" w:rsidR="00485AA4" w:rsidRPr="004F0026" w:rsidRDefault="00485AA4" w:rsidP="00B6233F">
      <w:pPr>
        <w:autoSpaceDE w:val="0"/>
        <w:autoSpaceDN w:val="0"/>
        <w:adjustRightInd w:val="0"/>
        <w:spacing w:before="120" w:after="120" w:line="240" w:lineRule="auto"/>
        <w:jc w:val="both"/>
        <w:rPr>
          <w:rFonts w:cstheme="minorHAnsi"/>
        </w:rPr>
      </w:pPr>
      <w:r w:rsidRPr="00485AA4">
        <w:rPr>
          <w:rFonts w:cstheme="minorHAnsi"/>
          <w:noProof/>
          <w:lang w:eastAsia="lv-LV"/>
        </w:rPr>
        <w:drawing>
          <wp:inline distT="0" distB="0" distL="0" distR="0" wp14:anchorId="3AA5E975" wp14:editId="09FA0746">
            <wp:extent cx="5057743" cy="31305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59516" cy="3131697"/>
                    </a:xfrm>
                    <a:prstGeom prst="rect">
                      <a:avLst/>
                    </a:prstGeom>
                    <a:noFill/>
                    <a:ln>
                      <a:noFill/>
                    </a:ln>
                  </pic:spPr>
                </pic:pic>
              </a:graphicData>
            </a:graphic>
          </wp:inline>
        </w:drawing>
      </w:r>
    </w:p>
    <w:p w14:paraId="4FAFDE2A" w14:textId="77777777" w:rsidR="00485AA4" w:rsidRDefault="0044566B" w:rsidP="00B6233F">
      <w:pPr>
        <w:autoSpaceDE w:val="0"/>
        <w:autoSpaceDN w:val="0"/>
        <w:adjustRightInd w:val="0"/>
        <w:spacing w:before="120" w:after="120" w:line="240" w:lineRule="auto"/>
        <w:jc w:val="both"/>
        <w:rPr>
          <w:rFonts w:cstheme="minorHAnsi"/>
        </w:rPr>
      </w:pPr>
      <w:proofErr w:type="spellStart"/>
      <w:r>
        <w:rPr>
          <w:rFonts w:cstheme="minorHAnsi"/>
        </w:rPr>
        <w:t>4</w:t>
      </w:r>
      <w:r w:rsidR="00485AA4">
        <w:rPr>
          <w:rFonts w:cstheme="minorHAnsi"/>
        </w:rPr>
        <w:t>.attēls</w:t>
      </w:r>
      <w:proofErr w:type="spellEnd"/>
      <w:r w:rsidR="00485AA4">
        <w:rPr>
          <w:rFonts w:cstheme="minorHAnsi"/>
        </w:rPr>
        <w:t xml:space="preserve"> Pazemes ūdens objekti (Daugavas upju baseina apgabala apsaimniekošanas plāns)</w:t>
      </w:r>
    </w:p>
    <w:p w14:paraId="28EABE96" w14:textId="77777777" w:rsidR="003721A3" w:rsidRPr="004F0026" w:rsidRDefault="00485AA4" w:rsidP="00B6233F">
      <w:pPr>
        <w:autoSpaceDE w:val="0"/>
        <w:autoSpaceDN w:val="0"/>
        <w:adjustRightInd w:val="0"/>
        <w:spacing w:before="120" w:after="120" w:line="240" w:lineRule="auto"/>
        <w:jc w:val="both"/>
        <w:rPr>
          <w:rFonts w:cstheme="minorHAnsi"/>
        </w:rPr>
      </w:pPr>
      <w:r w:rsidRPr="00485AA4">
        <w:rPr>
          <w:rFonts w:cstheme="minorHAnsi"/>
        </w:rPr>
        <w:t xml:space="preserve">Aktīvās ūdens apmaiņas zonas (saldūdeņus zonas) biezums </w:t>
      </w:r>
      <w:proofErr w:type="spellStart"/>
      <w:r w:rsidRPr="00485AA4">
        <w:rPr>
          <w:rFonts w:cstheme="minorHAnsi"/>
        </w:rPr>
        <w:t>PŪO</w:t>
      </w:r>
      <w:proofErr w:type="spellEnd"/>
      <w:r w:rsidRPr="00485AA4">
        <w:rPr>
          <w:rFonts w:cstheme="minorHAnsi"/>
        </w:rPr>
        <w:t xml:space="preserve"> </w:t>
      </w:r>
      <w:proofErr w:type="spellStart"/>
      <w:r w:rsidRPr="00485AA4">
        <w:rPr>
          <w:rFonts w:cstheme="minorHAnsi"/>
        </w:rPr>
        <w:t>D7</w:t>
      </w:r>
      <w:proofErr w:type="spellEnd"/>
      <w:r w:rsidRPr="00485AA4">
        <w:rPr>
          <w:rFonts w:cstheme="minorHAnsi"/>
        </w:rPr>
        <w:t xml:space="preserve"> sasniedz 240 m dienvidu daļā un 450 m austrumu daļā</w:t>
      </w:r>
      <w:r w:rsidR="003721A3" w:rsidRPr="004F0026">
        <w:rPr>
          <w:rFonts w:cstheme="minorHAnsi"/>
        </w:rPr>
        <w:t>. Ūdensapgādē izmantojamie</w:t>
      </w:r>
      <w:r w:rsidR="004F0026">
        <w:rPr>
          <w:rFonts w:cstheme="minorHAnsi"/>
        </w:rPr>
        <w:t xml:space="preserve"> </w:t>
      </w:r>
      <w:r w:rsidR="003721A3" w:rsidRPr="004F0026">
        <w:rPr>
          <w:rFonts w:cstheme="minorHAnsi"/>
        </w:rPr>
        <w:t xml:space="preserve">saldūdeņi ūdensobjekta </w:t>
      </w:r>
      <w:proofErr w:type="spellStart"/>
      <w:r w:rsidR="003721A3" w:rsidRPr="004F0026">
        <w:rPr>
          <w:rFonts w:cstheme="minorHAnsi"/>
        </w:rPr>
        <w:t>D</w:t>
      </w:r>
      <w:r>
        <w:rPr>
          <w:rFonts w:cstheme="minorHAnsi"/>
        </w:rPr>
        <w:t>7</w:t>
      </w:r>
      <w:proofErr w:type="spellEnd"/>
      <w:r w:rsidR="003721A3" w:rsidRPr="004F0026">
        <w:rPr>
          <w:rFonts w:cstheme="minorHAnsi"/>
        </w:rPr>
        <w:t xml:space="preserve"> teritorijā izplatīti kvartāra un Devona ūdeni labi caurlaidīgos nogulumos.</w:t>
      </w:r>
      <w:r w:rsidR="004F0026">
        <w:rPr>
          <w:rFonts w:cstheme="minorHAnsi"/>
        </w:rPr>
        <w:t xml:space="preserve"> </w:t>
      </w:r>
      <w:r w:rsidR="003721A3" w:rsidRPr="004F0026">
        <w:rPr>
          <w:rFonts w:cstheme="minorHAnsi"/>
        </w:rPr>
        <w:t xml:space="preserve">No zemāk iegulošās </w:t>
      </w:r>
      <w:proofErr w:type="spellStart"/>
      <w:r w:rsidR="003721A3" w:rsidRPr="004F0026">
        <w:rPr>
          <w:rFonts w:cstheme="minorHAnsi"/>
        </w:rPr>
        <w:t>iesāļūdeņu</w:t>
      </w:r>
      <w:proofErr w:type="spellEnd"/>
      <w:r w:rsidR="003721A3" w:rsidRPr="004F0026">
        <w:rPr>
          <w:rFonts w:cstheme="minorHAnsi"/>
        </w:rPr>
        <w:t xml:space="preserve"> un </w:t>
      </w:r>
      <w:proofErr w:type="spellStart"/>
      <w:r w:rsidR="003721A3" w:rsidRPr="004F0026">
        <w:rPr>
          <w:rFonts w:cstheme="minorHAnsi"/>
        </w:rPr>
        <w:t>sāļūdeņu</w:t>
      </w:r>
      <w:proofErr w:type="spellEnd"/>
      <w:r w:rsidR="003721A3" w:rsidRPr="004F0026">
        <w:rPr>
          <w:rFonts w:cstheme="minorHAnsi"/>
        </w:rPr>
        <w:t xml:space="preserve"> zonas ūdensobjektu </w:t>
      </w:r>
      <w:proofErr w:type="spellStart"/>
      <w:r w:rsidR="003721A3" w:rsidRPr="004F0026">
        <w:rPr>
          <w:rFonts w:cstheme="minorHAnsi"/>
        </w:rPr>
        <w:t>D</w:t>
      </w:r>
      <w:r>
        <w:rPr>
          <w:rFonts w:cstheme="minorHAnsi"/>
        </w:rPr>
        <w:t>7</w:t>
      </w:r>
      <w:proofErr w:type="spellEnd"/>
      <w:r w:rsidR="003721A3" w:rsidRPr="004F0026">
        <w:rPr>
          <w:rFonts w:cstheme="minorHAnsi"/>
        </w:rPr>
        <w:t xml:space="preserve"> izolē Narvas svītas vidēji 150 m</w:t>
      </w:r>
      <w:r w:rsidR="004F0026">
        <w:rPr>
          <w:rFonts w:cstheme="minorHAnsi"/>
        </w:rPr>
        <w:t xml:space="preserve"> </w:t>
      </w:r>
      <w:r w:rsidR="003721A3" w:rsidRPr="004F0026">
        <w:rPr>
          <w:rFonts w:cstheme="minorHAnsi"/>
        </w:rPr>
        <w:t>biezi ūdeni vāji caurlaidīgi nogulumi (</w:t>
      </w:r>
      <w:proofErr w:type="spellStart"/>
      <w:r w:rsidR="003721A3" w:rsidRPr="004F0026">
        <w:rPr>
          <w:rFonts w:cstheme="minorHAnsi"/>
        </w:rPr>
        <w:t>domerīts</w:t>
      </w:r>
      <w:proofErr w:type="spellEnd"/>
      <w:r w:rsidR="003721A3" w:rsidRPr="004F0026">
        <w:rPr>
          <w:rFonts w:cstheme="minorHAnsi"/>
        </w:rPr>
        <w:t>, māls).</w:t>
      </w:r>
    </w:p>
    <w:p w14:paraId="509E455A" w14:textId="77777777" w:rsidR="003721A3" w:rsidRPr="004F0026" w:rsidRDefault="003721A3" w:rsidP="00B6233F">
      <w:pPr>
        <w:autoSpaceDE w:val="0"/>
        <w:autoSpaceDN w:val="0"/>
        <w:adjustRightInd w:val="0"/>
        <w:spacing w:before="120" w:after="120" w:line="240" w:lineRule="auto"/>
        <w:jc w:val="both"/>
        <w:rPr>
          <w:rFonts w:cstheme="minorHAnsi"/>
        </w:rPr>
      </w:pPr>
      <w:r w:rsidRPr="004F0026">
        <w:rPr>
          <w:rFonts w:cstheme="minorHAnsi"/>
        </w:rPr>
        <w:t>Saskaņā ar Apsaimniekošanas plānā noteikto abiem pazemes ūdens objekt</w:t>
      </w:r>
      <w:r w:rsidR="00485AA4">
        <w:rPr>
          <w:rFonts w:cstheme="minorHAnsi"/>
        </w:rPr>
        <w:t xml:space="preserve">am </w:t>
      </w:r>
      <w:proofErr w:type="spellStart"/>
      <w:r w:rsidR="00485AA4">
        <w:rPr>
          <w:rFonts w:cstheme="minorHAnsi"/>
        </w:rPr>
        <w:t>D7</w:t>
      </w:r>
      <w:proofErr w:type="spellEnd"/>
      <w:r w:rsidRPr="004F0026">
        <w:rPr>
          <w:rFonts w:cstheme="minorHAnsi"/>
        </w:rPr>
        <w:t xml:space="preserve"> noteikta laba ķīmiskā</w:t>
      </w:r>
      <w:r w:rsidR="00E712C6">
        <w:rPr>
          <w:rFonts w:cstheme="minorHAnsi"/>
        </w:rPr>
        <w:t xml:space="preserve"> </w:t>
      </w:r>
      <w:r w:rsidRPr="004F0026">
        <w:rPr>
          <w:rFonts w:cstheme="minorHAnsi"/>
        </w:rPr>
        <w:t>kvalitāte un labs kvantitatīvais stāvoklis.</w:t>
      </w:r>
    </w:p>
    <w:p w14:paraId="62D764C3" w14:textId="77777777" w:rsidR="00E712C6" w:rsidRPr="005D31A9" w:rsidRDefault="00E712C6" w:rsidP="005D31A9">
      <w:pPr>
        <w:autoSpaceDE w:val="0"/>
        <w:autoSpaceDN w:val="0"/>
        <w:adjustRightInd w:val="0"/>
        <w:spacing w:before="120" w:after="120" w:line="240" w:lineRule="auto"/>
        <w:jc w:val="both"/>
        <w:rPr>
          <w:rFonts w:cstheme="minorHAnsi"/>
          <w:b/>
          <w:bCs/>
          <w:color w:val="000000"/>
        </w:rPr>
      </w:pPr>
      <w:r w:rsidRPr="005D31A9">
        <w:rPr>
          <w:rFonts w:cstheme="minorHAnsi"/>
          <w:b/>
          <w:bCs/>
          <w:color w:val="000000"/>
        </w:rPr>
        <w:t>Dzeramais ūdens</w:t>
      </w:r>
    </w:p>
    <w:p w14:paraId="7C416939"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Par dzeramo ūdeni uzskata saldūdeni, kas neapstrādātā veidā vai pēc atbilstošas sagatavošanas var</w:t>
      </w:r>
      <w:r w:rsidR="005D31A9">
        <w:rPr>
          <w:rFonts w:cstheme="minorHAnsi"/>
          <w:color w:val="000000"/>
        </w:rPr>
        <w:t xml:space="preserve"> </w:t>
      </w:r>
      <w:r w:rsidRPr="005D31A9">
        <w:rPr>
          <w:rFonts w:cstheme="minorHAnsi"/>
          <w:color w:val="000000"/>
        </w:rPr>
        <w:t>tikt lietots cilvēku uzturā, izmantots pārtikas rūpniecībā vai fasēts un realizēts mazumtirdzniecības</w:t>
      </w:r>
      <w:r w:rsidR="005D31A9">
        <w:rPr>
          <w:rFonts w:cstheme="minorHAnsi"/>
          <w:color w:val="000000"/>
        </w:rPr>
        <w:t xml:space="preserve"> </w:t>
      </w:r>
      <w:r w:rsidRPr="005D31A9">
        <w:rPr>
          <w:rFonts w:cstheme="minorHAnsi"/>
          <w:color w:val="000000"/>
        </w:rPr>
        <w:t>tīklā.</w:t>
      </w:r>
    </w:p>
    <w:p w14:paraId="746EAE7C"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 xml:space="preserve">Dzeramā ūdens kvalitātei jāatbilst </w:t>
      </w:r>
      <w:proofErr w:type="spellStart"/>
      <w:r w:rsidRPr="005D31A9">
        <w:rPr>
          <w:rFonts w:cstheme="minorHAnsi"/>
          <w:color w:val="000000"/>
        </w:rPr>
        <w:t>2003.gada</w:t>
      </w:r>
      <w:proofErr w:type="spellEnd"/>
      <w:r w:rsidRPr="005D31A9">
        <w:rPr>
          <w:rFonts w:cstheme="minorHAnsi"/>
          <w:color w:val="000000"/>
        </w:rPr>
        <w:t xml:space="preserve"> </w:t>
      </w:r>
      <w:proofErr w:type="spellStart"/>
      <w:r w:rsidRPr="005D31A9">
        <w:rPr>
          <w:rFonts w:cstheme="minorHAnsi"/>
          <w:color w:val="000000"/>
        </w:rPr>
        <w:t>9.aprīļa</w:t>
      </w:r>
      <w:proofErr w:type="spellEnd"/>
      <w:r w:rsidRPr="005D31A9">
        <w:rPr>
          <w:rFonts w:cstheme="minorHAnsi"/>
          <w:color w:val="000000"/>
        </w:rPr>
        <w:t xml:space="preserve"> Ministru kabineta noteikumos </w:t>
      </w:r>
      <w:proofErr w:type="spellStart"/>
      <w:r w:rsidRPr="005D31A9">
        <w:rPr>
          <w:rFonts w:cstheme="minorHAnsi"/>
          <w:color w:val="000000"/>
        </w:rPr>
        <w:t>Nr.235</w:t>
      </w:r>
      <w:proofErr w:type="spellEnd"/>
      <w:r w:rsidRPr="005D31A9">
        <w:rPr>
          <w:rFonts w:cstheme="minorHAnsi"/>
          <w:color w:val="000000"/>
        </w:rPr>
        <w:t xml:space="preserve"> „Dzeramā</w:t>
      </w:r>
      <w:r w:rsidR="005D31A9">
        <w:rPr>
          <w:rFonts w:cstheme="minorHAnsi"/>
          <w:color w:val="000000"/>
        </w:rPr>
        <w:t xml:space="preserve"> </w:t>
      </w:r>
      <w:r w:rsidRPr="005D31A9">
        <w:rPr>
          <w:rFonts w:cstheme="minorHAnsi"/>
          <w:color w:val="000000"/>
        </w:rPr>
        <w:t>ūdens obligātās nekaitīguma un kvalitātes prasības, monitoringa un kontroles kārtība” noteiktajām</w:t>
      </w:r>
      <w:r w:rsidR="005D31A9">
        <w:rPr>
          <w:rFonts w:cstheme="minorHAnsi"/>
          <w:color w:val="000000"/>
        </w:rPr>
        <w:t xml:space="preserve"> </w:t>
      </w:r>
      <w:r w:rsidRPr="005D31A9">
        <w:rPr>
          <w:rFonts w:cstheme="minorHAnsi"/>
          <w:color w:val="000000"/>
        </w:rPr>
        <w:t>prasībām.</w:t>
      </w:r>
    </w:p>
    <w:p w14:paraId="5528B1C6"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Lielākajiem ūdens lietotājiem, kuriem ir izsniegta ūdens lietošanas atļauja vai A vai B kategorijas</w:t>
      </w:r>
      <w:r w:rsidR="005D31A9">
        <w:rPr>
          <w:rFonts w:cstheme="minorHAnsi"/>
          <w:color w:val="000000"/>
        </w:rPr>
        <w:t xml:space="preserve"> </w:t>
      </w:r>
      <w:r w:rsidRPr="005D31A9">
        <w:rPr>
          <w:rFonts w:cstheme="minorHAnsi"/>
          <w:color w:val="000000"/>
        </w:rPr>
        <w:t>piesārņojošas darbības atļauja datus par ūdens ieguves apjomu nodod vienotā valsts statistiskajā</w:t>
      </w:r>
      <w:r w:rsidR="005D31A9">
        <w:rPr>
          <w:rFonts w:cstheme="minorHAnsi"/>
          <w:color w:val="000000"/>
        </w:rPr>
        <w:t xml:space="preserve"> </w:t>
      </w:r>
      <w:r w:rsidRPr="005D31A9">
        <w:rPr>
          <w:rFonts w:cstheme="minorHAnsi"/>
          <w:color w:val="000000"/>
        </w:rPr>
        <w:t xml:space="preserve">pārskatā 2-Ūdens. Diemžēl pēdējā laikā šie dati </w:t>
      </w:r>
      <w:proofErr w:type="spellStart"/>
      <w:r w:rsidRPr="005D31A9">
        <w:rPr>
          <w:rFonts w:cstheme="minorHAnsi"/>
          <w:color w:val="000000"/>
        </w:rPr>
        <w:t>LVĢMC</w:t>
      </w:r>
      <w:proofErr w:type="spellEnd"/>
      <w:r w:rsidRPr="005D31A9">
        <w:rPr>
          <w:rFonts w:cstheme="minorHAnsi"/>
          <w:color w:val="000000"/>
        </w:rPr>
        <w:t xml:space="preserve"> interneta mājas lapā nav pieejami</w:t>
      </w:r>
    </w:p>
    <w:p w14:paraId="1538D3F8" w14:textId="77777777" w:rsidR="00E712C6" w:rsidRPr="005D31A9" w:rsidRDefault="00485AA4" w:rsidP="005D31A9">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E712C6" w:rsidRPr="005D31A9">
        <w:rPr>
          <w:rFonts w:cstheme="minorHAnsi"/>
          <w:color w:val="000000"/>
        </w:rPr>
        <w:t>novadā iegūst un izmanto tikai pazemes ūdeņus. Dati par individuālajiem ūdens</w:t>
      </w:r>
      <w:r w:rsidR="005D31A9">
        <w:rPr>
          <w:rFonts w:cstheme="minorHAnsi"/>
          <w:color w:val="000000"/>
        </w:rPr>
        <w:t xml:space="preserve"> </w:t>
      </w:r>
      <w:r w:rsidR="00E712C6" w:rsidRPr="005D31A9">
        <w:rPr>
          <w:rFonts w:cstheme="minorHAnsi"/>
          <w:color w:val="000000"/>
        </w:rPr>
        <w:t>patērētājiem, kuri ūdeni patērē savām vajadzībām netiek vākti un apkopoti un lielākoties arī nav</w:t>
      </w:r>
      <w:r w:rsidR="005D31A9">
        <w:rPr>
          <w:rFonts w:cstheme="minorHAnsi"/>
          <w:color w:val="000000"/>
        </w:rPr>
        <w:t xml:space="preserve"> </w:t>
      </w:r>
      <w:r w:rsidR="00E712C6" w:rsidRPr="005D31A9">
        <w:rPr>
          <w:rFonts w:cstheme="minorHAnsi"/>
          <w:color w:val="000000"/>
        </w:rPr>
        <w:t>zināms kurās mājsaimniecībās izmanto gruntsūdeņus (akas) un kurās artēziskos ūdeņus. Lai gan ir</w:t>
      </w:r>
      <w:r w:rsidR="005D31A9">
        <w:rPr>
          <w:rFonts w:cstheme="minorHAnsi"/>
          <w:color w:val="000000"/>
        </w:rPr>
        <w:t xml:space="preserve"> </w:t>
      </w:r>
      <w:r w:rsidR="00E712C6" w:rsidRPr="005D31A9">
        <w:rPr>
          <w:rFonts w:cstheme="minorHAnsi"/>
          <w:color w:val="000000"/>
        </w:rPr>
        <w:t>Valsts mēroga datu bāze „Urbumi”, šobrīd tā nav pieejama un izmantojama informācijas ieguvei. Bez</w:t>
      </w:r>
      <w:r w:rsidR="005D31A9">
        <w:rPr>
          <w:rFonts w:cstheme="minorHAnsi"/>
          <w:color w:val="000000"/>
        </w:rPr>
        <w:t xml:space="preserve"> </w:t>
      </w:r>
      <w:r w:rsidR="00E712C6" w:rsidRPr="005D31A9">
        <w:rPr>
          <w:rFonts w:cstheme="minorHAnsi"/>
          <w:color w:val="000000"/>
        </w:rPr>
        <w:t xml:space="preserve">tam tajā ir </w:t>
      </w:r>
      <w:r w:rsidR="00E712C6" w:rsidRPr="005D31A9">
        <w:rPr>
          <w:rFonts w:cstheme="minorHAnsi"/>
          <w:color w:val="000000"/>
        </w:rPr>
        <w:lastRenderedPageBreak/>
        <w:t>uzskaitīti urbumi, kuru ierīkošanai ir izsniegtas Zemes dzīļu izmantošanas licences, taču</w:t>
      </w:r>
      <w:r w:rsidR="005D31A9">
        <w:rPr>
          <w:rFonts w:cstheme="minorHAnsi"/>
          <w:color w:val="000000"/>
        </w:rPr>
        <w:t xml:space="preserve"> </w:t>
      </w:r>
      <w:r w:rsidR="00E712C6" w:rsidRPr="005D31A9">
        <w:rPr>
          <w:rFonts w:cstheme="minorHAnsi"/>
          <w:color w:val="000000"/>
        </w:rPr>
        <w:t>nav informācijas par urbumu izmantošanu.</w:t>
      </w:r>
    </w:p>
    <w:p w14:paraId="40289F2B"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 xml:space="preserve">Šobrīd nav iespējams sastādīt detalizētu </w:t>
      </w:r>
      <w:r w:rsidR="00485AA4">
        <w:rPr>
          <w:rFonts w:cstheme="minorHAnsi"/>
          <w:color w:val="000000"/>
        </w:rPr>
        <w:t xml:space="preserve">Ogres </w:t>
      </w:r>
      <w:r w:rsidRPr="005D31A9">
        <w:rPr>
          <w:rFonts w:cstheme="minorHAnsi"/>
          <w:color w:val="000000"/>
        </w:rPr>
        <w:t>novadā esošu ūdens ieguves urbumu katalogu.</w:t>
      </w:r>
      <w:r w:rsidR="005D31A9">
        <w:rPr>
          <w:rFonts w:cstheme="minorHAnsi"/>
          <w:color w:val="000000"/>
        </w:rPr>
        <w:t xml:space="preserve"> </w:t>
      </w:r>
      <w:r w:rsidRPr="005D31A9">
        <w:rPr>
          <w:rFonts w:cstheme="minorHAnsi"/>
          <w:color w:val="000000"/>
        </w:rPr>
        <w:t xml:space="preserve">Lai to veiktu, nepieciešams veikt </w:t>
      </w:r>
      <w:proofErr w:type="spellStart"/>
      <w:r w:rsidRPr="005D31A9">
        <w:rPr>
          <w:rFonts w:cstheme="minorHAnsi"/>
          <w:color w:val="000000"/>
        </w:rPr>
        <w:t>DB</w:t>
      </w:r>
      <w:proofErr w:type="spellEnd"/>
      <w:r w:rsidRPr="005D31A9">
        <w:rPr>
          <w:rFonts w:cstheme="minorHAnsi"/>
          <w:color w:val="000000"/>
        </w:rPr>
        <w:t xml:space="preserve"> „Urbumi” informācijas apkopošanu un analīzi, plašu iedzīvotāju</w:t>
      </w:r>
      <w:r w:rsidR="005D31A9">
        <w:rPr>
          <w:rFonts w:cstheme="minorHAnsi"/>
          <w:color w:val="000000"/>
        </w:rPr>
        <w:t xml:space="preserve"> </w:t>
      </w:r>
      <w:r w:rsidRPr="005D31A9">
        <w:rPr>
          <w:rFonts w:cstheme="minorHAnsi"/>
          <w:color w:val="000000"/>
        </w:rPr>
        <w:t>aptauju un urbumu apsekošanu.</w:t>
      </w:r>
    </w:p>
    <w:p w14:paraId="716F18CC"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Visā valstī ir neskaitāmi urbumi, kuri ir saglabājušies no pagājušā gadsimta, kad tie tika ierīkoti dažādu</w:t>
      </w:r>
      <w:r w:rsidR="005D31A9">
        <w:rPr>
          <w:rFonts w:cstheme="minorHAnsi"/>
          <w:color w:val="000000"/>
        </w:rPr>
        <w:t xml:space="preserve"> </w:t>
      </w:r>
      <w:r w:rsidRPr="005D31A9">
        <w:rPr>
          <w:rFonts w:cstheme="minorHAnsi"/>
          <w:color w:val="000000"/>
        </w:rPr>
        <w:t>kolhozu un citu saimniecisko objektu ūdensapgādei, taču pēc saimniecisko objektu likvidācijas urbumi</w:t>
      </w:r>
      <w:r w:rsidR="005D31A9">
        <w:rPr>
          <w:rFonts w:cstheme="minorHAnsi"/>
          <w:color w:val="000000"/>
        </w:rPr>
        <w:t xml:space="preserve"> </w:t>
      </w:r>
      <w:r w:rsidRPr="005D31A9">
        <w:rPr>
          <w:rFonts w:cstheme="minorHAnsi"/>
          <w:color w:val="000000"/>
        </w:rPr>
        <w:t xml:space="preserve">ir pamesti, nereti pat vaļēji, nekonservēti un nelikvidēti, bieži neviens pat nezin par šiem urbumiem </w:t>
      </w:r>
      <w:r w:rsidR="005D31A9">
        <w:rPr>
          <w:rFonts w:cstheme="minorHAnsi"/>
          <w:color w:val="000000"/>
        </w:rPr>
        <w:t xml:space="preserve"> u</w:t>
      </w:r>
      <w:r w:rsidRPr="005D31A9">
        <w:rPr>
          <w:rFonts w:cstheme="minorHAnsi"/>
          <w:color w:val="000000"/>
        </w:rPr>
        <w:t>n</w:t>
      </w:r>
      <w:r w:rsidR="005D31A9">
        <w:rPr>
          <w:rFonts w:cstheme="minorHAnsi"/>
          <w:color w:val="000000"/>
        </w:rPr>
        <w:t xml:space="preserve"> </w:t>
      </w:r>
      <w:r w:rsidRPr="005D31A9">
        <w:rPr>
          <w:rFonts w:cstheme="minorHAnsi"/>
          <w:color w:val="000000"/>
        </w:rPr>
        <w:t>neinteresējas par to stāvokli.</w:t>
      </w:r>
      <w:r w:rsidR="005D31A9">
        <w:rPr>
          <w:rFonts w:cstheme="minorHAnsi"/>
          <w:color w:val="000000"/>
        </w:rPr>
        <w:t xml:space="preserve"> </w:t>
      </w:r>
      <w:r w:rsidRPr="005D31A9">
        <w:rPr>
          <w:rFonts w:cstheme="minorHAnsi"/>
          <w:color w:val="000000"/>
        </w:rPr>
        <w:t>Šādi urbumi ir potenciāls pazemes ūdeņu piesārņojuma riska avots. Diemžēl ar vien vairāk ir šādi</w:t>
      </w:r>
      <w:r w:rsidR="005D31A9">
        <w:rPr>
          <w:rFonts w:cstheme="minorHAnsi"/>
          <w:color w:val="000000"/>
        </w:rPr>
        <w:t xml:space="preserve"> </w:t>
      </w:r>
      <w:r w:rsidRPr="005D31A9">
        <w:rPr>
          <w:rFonts w:cstheme="minorHAnsi"/>
          <w:color w:val="000000"/>
        </w:rPr>
        <w:t>pamesti urbumi.</w:t>
      </w:r>
    </w:p>
    <w:p w14:paraId="4E1744B1"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Pirms jaunu ūdens ieguves urbumu ierīkošanas novadā rekomendējams konsultēties ar ekspertiem</w:t>
      </w:r>
      <w:r w:rsidR="005D31A9">
        <w:rPr>
          <w:rFonts w:cstheme="minorHAnsi"/>
          <w:color w:val="000000"/>
        </w:rPr>
        <w:t xml:space="preserve"> </w:t>
      </w:r>
      <w:r w:rsidRPr="005D31A9">
        <w:rPr>
          <w:rFonts w:cstheme="minorHAnsi"/>
          <w:color w:val="000000"/>
        </w:rPr>
        <w:t xml:space="preserve">hidroģeologiem un, ja iespējams analizēt </w:t>
      </w:r>
      <w:proofErr w:type="spellStart"/>
      <w:r w:rsidRPr="005D31A9">
        <w:rPr>
          <w:rFonts w:cstheme="minorHAnsi"/>
          <w:color w:val="000000"/>
        </w:rPr>
        <w:t>DB</w:t>
      </w:r>
      <w:proofErr w:type="spellEnd"/>
      <w:r w:rsidRPr="005D31A9">
        <w:rPr>
          <w:rFonts w:cstheme="minorHAnsi"/>
          <w:color w:val="000000"/>
        </w:rPr>
        <w:t xml:space="preserve"> „Urbumi” informāciju. Kopumā novadā sekmīgi ūdens ieguvei </w:t>
      </w:r>
      <w:r w:rsidR="005D31A9">
        <w:rPr>
          <w:rFonts w:cstheme="minorHAnsi"/>
          <w:color w:val="000000"/>
        </w:rPr>
        <w:t xml:space="preserve">tiek izmantots </w:t>
      </w:r>
      <w:r w:rsidRPr="005D31A9">
        <w:rPr>
          <w:rFonts w:cstheme="minorHAnsi"/>
          <w:color w:val="000000"/>
        </w:rPr>
        <w:t>Gaujas ūdens horizonts.</w:t>
      </w:r>
    </w:p>
    <w:p w14:paraId="6DB31A6E"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Valsts vides monitoringa ietvaros tiek veikts arī pazemes ūdeņu kvantitatīvais un kvalitātes</w:t>
      </w:r>
      <w:r w:rsidR="005D31A9">
        <w:rPr>
          <w:rFonts w:cstheme="minorHAnsi"/>
          <w:color w:val="000000"/>
        </w:rPr>
        <w:t xml:space="preserve"> </w:t>
      </w:r>
      <w:r w:rsidRPr="005D31A9">
        <w:rPr>
          <w:rFonts w:cstheme="minorHAnsi"/>
          <w:color w:val="000000"/>
        </w:rPr>
        <w:t xml:space="preserve">monitorings. </w:t>
      </w:r>
      <w:r w:rsidR="00485AA4">
        <w:rPr>
          <w:rFonts w:cstheme="minorHAnsi"/>
          <w:color w:val="000000"/>
        </w:rPr>
        <w:t xml:space="preserve">Ogres </w:t>
      </w:r>
      <w:r w:rsidRPr="005D31A9">
        <w:rPr>
          <w:rFonts w:cstheme="minorHAnsi"/>
          <w:color w:val="000000"/>
        </w:rPr>
        <w:t>novada teritorijā</w:t>
      </w:r>
      <w:r w:rsidR="00C3450D">
        <w:rPr>
          <w:rFonts w:cstheme="minorHAnsi"/>
          <w:color w:val="000000"/>
        </w:rPr>
        <w:t xml:space="preserve">, vai tiešā tā pierobežā </w:t>
      </w:r>
      <w:r w:rsidRPr="005D31A9">
        <w:rPr>
          <w:rFonts w:cstheme="minorHAnsi"/>
          <w:color w:val="000000"/>
        </w:rPr>
        <w:t xml:space="preserve">atrodas monitoringa postenis </w:t>
      </w:r>
      <w:r w:rsidR="00C3450D">
        <w:rPr>
          <w:rFonts w:cstheme="minorHAnsi"/>
          <w:color w:val="000000"/>
        </w:rPr>
        <w:t xml:space="preserve">Mazā </w:t>
      </w:r>
      <w:proofErr w:type="spellStart"/>
      <w:r w:rsidR="00C3450D">
        <w:rPr>
          <w:rFonts w:cstheme="minorHAnsi"/>
          <w:color w:val="000000"/>
        </w:rPr>
        <w:t>Jugla1</w:t>
      </w:r>
      <w:proofErr w:type="spellEnd"/>
      <w:r w:rsidR="00C3450D">
        <w:rPr>
          <w:rFonts w:cstheme="minorHAnsi"/>
          <w:color w:val="000000"/>
        </w:rPr>
        <w:t xml:space="preserve"> un Mazā Jugla 2</w:t>
      </w:r>
      <w:r w:rsidRPr="005D31A9">
        <w:rPr>
          <w:rFonts w:cstheme="minorHAnsi"/>
          <w:color w:val="000000"/>
        </w:rPr>
        <w:t>.</w:t>
      </w:r>
      <w:r w:rsidR="005D31A9">
        <w:rPr>
          <w:rFonts w:cstheme="minorHAnsi"/>
          <w:color w:val="000000"/>
        </w:rPr>
        <w:t xml:space="preserve"> </w:t>
      </w:r>
    </w:p>
    <w:p w14:paraId="0B09EFE4" w14:textId="77777777" w:rsidR="00E712C6" w:rsidRPr="005D31A9" w:rsidRDefault="00485AA4" w:rsidP="005D31A9">
      <w:pPr>
        <w:autoSpaceDE w:val="0"/>
        <w:autoSpaceDN w:val="0"/>
        <w:adjustRightInd w:val="0"/>
        <w:spacing w:before="120" w:after="120" w:line="240" w:lineRule="auto"/>
        <w:jc w:val="both"/>
        <w:rPr>
          <w:rFonts w:cstheme="minorHAnsi"/>
          <w:color w:val="000000"/>
        </w:rPr>
      </w:pPr>
      <w:r>
        <w:rPr>
          <w:rFonts w:cstheme="minorHAnsi"/>
          <w:color w:val="000000"/>
        </w:rPr>
        <w:t xml:space="preserve">Daugavas </w:t>
      </w:r>
      <w:r w:rsidR="00E712C6" w:rsidRPr="005D31A9">
        <w:rPr>
          <w:rFonts w:cstheme="minorHAnsi"/>
          <w:color w:val="000000"/>
        </w:rPr>
        <w:t>upju baseina apgabala apsaimniekošanas plānā noteikts, ka pazemes ūdens resursu</w:t>
      </w:r>
      <w:r w:rsidR="005D31A9">
        <w:rPr>
          <w:rFonts w:cstheme="minorHAnsi"/>
          <w:color w:val="000000"/>
        </w:rPr>
        <w:t xml:space="preserve"> </w:t>
      </w:r>
      <w:r w:rsidR="00E712C6" w:rsidRPr="005D31A9">
        <w:rPr>
          <w:rFonts w:cstheme="minorHAnsi"/>
          <w:color w:val="000000"/>
        </w:rPr>
        <w:t xml:space="preserve">apsaimniekošanas galvenais mērķis ir sasniegt labu pazemes ūdens stāvokli visos </w:t>
      </w:r>
      <w:proofErr w:type="spellStart"/>
      <w:r w:rsidR="00E712C6" w:rsidRPr="005D31A9">
        <w:rPr>
          <w:rFonts w:cstheme="minorHAnsi"/>
          <w:color w:val="000000"/>
        </w:rPr>
        <w:t>ŪO</w:t>
      </w:r>
      <w:proofErr w:type="spellEnd"/>
      <w:r w:rsidR="00E712C6" w:rsidRPr="005D31A9">
        <w:rPr>
          <w:rFonts w:cstheme="minorHAnsi"/>
          <w:color w:val="000000"/>
        </w:rPr>
        <w:t xml:space="preserve"> vai </w:t>
      </w:r>
      <w:proofErr w:type="spellStart"/>
      <w:r w:rsidR="00E712C6" w:rsidRPr="005D31A9">
        <w:rPr>
          <w:rFonts w:cstheme="minorHAnsi"/>
          <w:color w:val="000000"/>
        </w:rPr>
        <w:t>ŪO</w:t>
      </w:r>
      <w:proofErr w:type="spellEnd"/>
      <w:r w:rsidR="00E712C6" w:rsidRPr="005D31A9">
        <w:rPr>
          <w:rFonts w:cstheme="minorHAnsi"/>
          <w:color w:val="000000"/>
        </w:rPr>
        <w:t xml:space="preserve"> grupās</w:t>
      </w:r>
      <w:r w:rsidR="005D31A9">
        <w:rPr>
          <w:rFonts w:cstheme="minorHAnsi"/>
          <w:color w:val="000000"/>
        </w:rPr>
        <w:t xml:space="preserve"> </w:t>
      </w:r>
      <w:r w:rsidR="00E712C6" w:rsidRPr="005D31A9">
        <w:rPr>
          <w:rFonts w:cstheme="minorHAnsi"/>
          <w:color w:val="000000"/>
        </w:rPr>
        <w:t xml:space="preserve">un novērtēt risku šī mērķa nesasniegšanai. Pazemes ūdeņu monitorings primāri tiek veikts </w:t>
      </w:r>
      <w:proofErr w:type="spellStart"/>
      <w:r w:rsidR="00E712C6" w:rsidRPr="005D31A9">
        <w:rPr>
          <w:rFonts w:cstheme="minorHAnsi"/>
          <w:color w:val="000000"/>
        </w:rPr>
        <w:t>ŪO</w:t>
      </w:r>
      <w:proofErr w:type="spellEnd"/>
      <w:r w:rsidR="00E712C6" w:rsidRPr="005D31A9">
        <w:rPr>
          <w:rFonts w:cstheme="minorHAnsi"/>
          <w:color w:val="000000"/>
        </w:rPr>
        <w:t xml:space="preserve"> līmenī,</w:t>
      </w:r>
      <w:r w:rsidR="005D31A9">
        <w:rPr>
          <w:rFonts w:cstheme="minorHAnsi"/>
          <w:color w:val="000000"/>
        </w:rPr>
        <w:t xml:space="preserve"> </w:t>
      </w:r>
      <w:r w:rsidR="00E712C6" w:rsidRPr="005D31A9">
        <w:rPr>
          <w:rFonts w:cstheme="minorHAnsi"/>
          <w:color w:val="000000"/>
        </w:rPr>
        <w:t xml:space="preserve">vienlaicīgi integrējot </w:t>
      </w:r>
      <w:proofErr w:type="spellStart"/>
      <w:r w:rsidR="00E712C6" w:rsidRPr="005D31A9">
        <w:rPr>
          <w:rFonts w:cstheme="minorHAnsi"/>
          <w:color w:val="000000"/>
        </w:rPr>
        <w:t>UBA</w:t>
      </w:r>
      <w:proofErr w:type="spellEnd"/>
      <w:r w:rsidR="00E712C6" w:rsidRPr="005D31A9">
        <w:rPr>
          <w:rFonts w:cstheme="minorHAnsi"/>
          <w:color w:val="000000"/>
        </w:rPr>
        <w:t xml:space="preserve"> apsaimniekošanas kopējā stratēģijā vides kvalitātes mērķu sasniegšanu.</w:t>
      </w:r>
    </w:p>
    <w:p w14:paraId="1744B01C" w14:textId="77777777" w:rsidR="00E712C6" w:rsidRPr="005D31A9" w:rsidRDefault="00E712C6" w:rsidP="005D31A9">
      <w:pPr>
        <w:autoSpaceDE w:val="0"/>
        <w:autoSpaceDN w:val="0"/>
        <w:adjustRightInd w:val="0"/>
        <w:spacing w:before="120" w:after="120" w:line="240" w:lineRule="auto"/>
        <w:jc w:val="both"/>
        <w:rPr>
          <w:rFonts w:cstheme="minorHAnsi"/>
          <w:b/>
          <w:bCs/>
          <w:color w:val="000000"/>
        </w:rPr>
      </w:pPr>
      <w:r w:rsidRPr="005D31A9">
        <w:rPr>
          <w:rFonts w:cstheme="minorHAnsi"/>
          <w:color w:val="000000"/>
        </w:rPr>
        <w:t xml:space="preserve">Aizsargjoslu likuma </w:t>
      </w:r>
      <w:proofErr w:type="spellStart"/>
      <w:r w:rsidRPr="005D31A9">
        <w:rPr>
          <w:rFonts w:cstheme="minorHAnsi"/>
          <w:b/>
          <w:bCs/>
          <w:color w:val="000000"/>
        </w:rPr>
        <w:t>9.pantā</w:t>
      </w:r>
      <w:proofErr w:type="spellEnd"/>
      <w:r w:rsidRPr="005D31A9">
        <w:rPr>
          <w:rFonts w:cstheme="minorHAnsi"/>
          <w:b/>
          <w:bCs/>
          <w:color w:val="000000"/>
        </w:rPr>
        <w:t xml:space="preserve"> definētas aizsargjoslas ap ūdens ņemšanas vietām</w:t>
      </w:r>
    </w:p>
    <w:p w14:paraId="4124D114"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(1) Aizsargjoslas ap ūdens ņemšanas vietām nosaka, lai nodrošinātu ūdens resursu saglabāšanos un</w:t>
      </w:r>
      <w:r w:rsidR="00AD50AA">
        <w:rPr>
          <w:rFonts w:cstheme="minorHAnsi"/>
          <w:color w:val="000000"/>
        </w:rPr>
        <w:t xml:space="preserve"> </w:t>
      </w:r>
      <w:r w:rsidRPr="005D31A9">
        <w:rPr>
          <w:rFonts w:cstheme="minorHAnsi"/>
          <w:color w:val="000000"/>
        </w:rPr>
        <w:t>atjaunošanos, kā arī samazinātu piesārņojuma negatīvo ietekmi uz iegūstamo ūdens resursu kvalitāti</w:t>
      </w:r>
      <w:r w:rsidR="00AD50AA">
        <w:rPr>
          <w:rFonts w:cstheme="minorHAnsi"/>
          <w:color w:val="000000"/>
        </w:rPr>
        <w:t xml:space="preserve"> </w:t>
      </w:r>
      <w:r w:rsidRPr="005D31A9">
        <w:rPr>
          <w:rFonts w:cstheme="minorHAnsi"/>
          <w:color w:val="000000"/>
        </w:rPr>
        <w:t xml:space="preserve">visā </w:t>
      </w:r>
      <w:proofErr w:type="spellStart"/>
      <w:r w:rsidRPr="005D31A9">
        <w:rPr>
          <w:rFonts w:cstheme="minorHAnsi"/>
          <w:color w:val="000000"/>
        </w:rPr>
        <w:t>ūdensgūtnes</w:t>
      </w:r>
      <w:proofErr w:type="spellEnd"/>
      <w:r w:rsidRPr="005D31A9">
        <w:rPr>
          <w:rFonts w:cstheme="minorHAnsi"/>
          <w:color w:val="000000"/>
        </w:rPr>
        <w:t xml:space="preserve"> ekspluatācijas laikā (ne mazāk kā uz 25 gadiem).</w:t>
      </w:r>
    </w:p>
    <w:p w14:paraId="3C75BADE"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(2) Ap ūdens ņemšanas vietām nosaka stingra režīma, kā arī bakterioloģisko un ķīmisko aizsargjoslu.</w:t>
      </w:r>
      <w:r w:rsidR="00AD50AA">
        <w:rPr>
          <w:rFonts w:cstheme="minorHAnsi"/>
          <w:color w:val="000000"/>
        </w:rPr>
        <w:t xml:space="preserve"> </w:t>
      </w:r>
      <w:r w:rsidRPr="005D31A9">
        <w:rPr>
          <w:rFonts w:cstheme="minorHAnsi"/>
          <w:color w:val="000000"/>
        </w:rPr>
        <w:t>Urbumiem, akām un avotiem, kurus saimniecībā vai dzeramā ūdens ieguvei izmanto savām</w:t>
      </w:r>
      <w:r w:rsidR="00AD50AA">
        <w:rPr>
          <w:rFonts w:cstheme="minorHAnsi"/>
          <w:color w:val="000000"/>
        </w:rPr>
        <w:t xml:space="preserve"> </w:t>
      </w:r>
      <w:r w:rsidRPr="005D31A9">
        <w:rPr>
          <w:rFonts w:cstheme="minorHAnsi"/>
          <w:color w:val="000000"/>
        </w:rPr>
        <w:t>vajadzībām individuālie ūdens lietotāji (fiziskās personas), aizsargjoslas nenosaka, ja ir veikta</w:t>
      </w:r>
      <w:r w:rsidR="00AD50AA">
        <w:rPr>
          <w:rFonts w:cstheme="minorHAnsi"/>
          <w:color w:val="000000"/>
        </w:rPr>
        <w:t xml:space="preserve"> </w:t>
      </w:r>
      <w:r w:rsidRPr="005D31A9">
        <w:rPr>
          <w:rFonts w:cstheme="minorHAnsi"/>
          <w:color w:val="000000"/>
        </w:rPr>
        <w:t>labiekārtošana un novērsta notekūdeņu infiltrācija un ūdens piesārņošana.</w:t>
      </w:r>
    </w:p>
    <w:p w14:paraId="0B8E9EE2"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(3) Aizsargjoslas ap centralizētās ūdens ņemšanas vietām aprēķina, ņemot vērā ūdens ņemšanas</w:t>
      </w:r>
      <w:r w:rsidR="00AD50AA">
        <w:rPr>
          <w:rFonts w:cstheme="minorHAnsi"/>
          <w:color w:val="000000"/>
        </w:rPr>
        <w:t xml:space="preserve"> </w:t>
      </w:r>
      <w:r w:rsidRPr="005D31A9">
        <w:rPr>
          <w:rFonts w:cstheme="minorHAnsi"/>
          <w:color w:val="000000"/>
        </w:rPr>
        <w:t>vietas dabiskos apstākļus un prognozējamo ūdens patēriņu.</w:t>
      </w:r>
    </w:p>
    <w:p w14:paraId="7971FB78"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(4) Ja centralizētajai ūdensapgādei tiek izmantots gruntsūdeņu (neaizsargāts) ūdens horizonts vai</w:t>
      </w:r>
      <w:r w:rsidR="00AD50AA">
        <w:rPr>
          <w:rFonts w:cstheme="minorHAnsi"/>
          <w:color w:val="000000"/>
        </w:rPr>
        <w:t xml:space="preserve"> </w:t>
      </w:r>
      <w:r w:rsidRPr="005D31A9">
        <w:rPr>
          <w:rFonts w:cstheme="minorHAnsi"/>
          <w:color w:val="000000"/>
        </w:rPr>
        <w:t>pazemes ūdens krājumu mākslīgas papildināšanas metode, stingrā režīma aizsargjoslu aprēķina tā,</w:t>
      </w:r>
      <w:r w:rsidR="00AD50AA">
        <w:rPr>
          <w:rFonts w:cstheme="minorHAnsi"/>
          <w:color w:val="000000"/>
        </w:rPr>
        <w:t xml:space="preserve"> </w:t>
      </w:r>
      <w:r w:rsidRPr="005D31A9">
        <w:rPr>
          <w:rFonts w:cstheme="minorHAnsi"/>
          <w:color w:val="000000"/>
        </w:rPr>
        <w:t>lai nodrošinātu ūdens filtrācijas laiku no aizsargjoslas robežas līdz ūdens ieguves urbumiem ne</w:t>
      </w:r>
      <w:r w:rsidR="00AD50AA">
        <w:rPr>
          <w:rFonts w:cstheme="minorHAnsi"/>
          <w:color w:val="000000"/>
        </w:rPr>
        <w:t xml:space="preserve"> </w:t>
      </w:r>
      <w:r w:rsidRPr="005D31A9">
        <w:rPr>
          <w:rFonts w:cstheme="minorHAnsi"/>
          <w:color w:val="000000"/>
        </w:rPr>
        <w:t>mazāku par gadu.</w:t>
      </w:r>
    </w:p>
    <w:p w14:paraId="24C933B7"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 xml:space="preserve">Aizsargjoslu ap ūdens ņemšanas vietām noteikšanas metodika detalizēta </w:t>
      </w:r>
      <w:proofErr w:type="spellStart"/>
      <w:r w:rsidRPr="005D31A9">
        <w:rPr>
          <w:rFonts w:cstheme="minorHAnsi"/>
          <w:color w:val="000000"/>
        </w:rPr>
        <w:t>2004.gada</w:t>
      </w:r>
      <w:proofErr w:type="spellEnd"/>
      <w:r w:rsidRPr="005D31A9">
        <w:rPr>
          <w:rFonts w:cstheme="minorHAnsi"/>
          <w:color w:val="000000"/>
        </w:rPr>
        <w:t xml:space="preserve"> </w:t>
      </w:r>
      <w:proofErr w:type="spellStart"/>
      <w:r w:rsidRPr="005D31A9">
        <w:rPr>
          <w:rFonts w:cstheme="minorHAnsi"/>
          <w:color w:val="000000"/>
        </w:rPr>
        <w:t>20.janvāra</w:t>
      </w:r>
      <w:proofErr w:type="spellEnd"/>
      <w:r w:rsidRPr="005D31A9">
        <w:rPr>
          <w:rFonts w:cstheme="minorHAnsi"/>
          <w:color w:val="000000"/>
        </w:rPr>
        <w:t xml:space="preserve"> MK</w:t>
      </w:r>
      <w:r w:rsidR="00AD50AA">
        <w:rPr>
          <w:rFonts w:cstheme="minorHAnsi"/>
          <w:color w:val="000000"/>
        </w:rPr>
        <w:t xml:space="preserve"> </w:t>
      </w:r>
      <w:r w:rsidRPr="005D31A9">
        <w:rPr>
          <w:rFonts w:cstheme="minorHAnsi"/>
          <w:color w:val="000000"/>
        </w:rPr>
        <w:t xml:space="preserve">noteikumos </w:t>
      </w:r>
      <w:proofErr w:type="spellStart"/>
      <w:r w:rsidRPr="005D31A9">
        <w:rPr>
          <w:rFonts w:cstheme="minorHAnsi"/>
          <w:color w:val="000000"/>
        </w:rPr>
        <w:t>Nr.43</w:t>
      </w:r>
      <w:proofErr w:type="spellEnd"/>
      <w:r w:rsidRPr="005D31A9">
        <w:rPr>
          <w:rFonts w:cstheme="minorHAnsi"/>
          <w:color w:val="000000"/>
        </w:rPr>
        <w:t xml:space="preserve"> „Aizsargjoslu ap ūdens ņemšanas vietām noteikšanas metodika.</w:t>
      </w:r>
    </w:p>
    <w:p w14:paraId="55D1B68A" w14:textId="77777777" w:rsidR="00E712C6" w:rsidRPr="005D31A9" w:rsidRDefault="00E712C6" w:rsidP="005D31A9">
      <w:pPr>
        <w:autoSpaceDE w:val="0"/>
        <w:autoSpaceDN w:val="0"/>
        <w:adjustRightInd w:val="0"/>
        <w:spacing w:before="120" w:after="120" w:line="240" w:lineRule="auto"/>
        <w:jc w:val="both"/>
        <w:rPr>
          <w:rFonts w:cstheme="minorHAnsi"/>
          <w:color w:val="000000"/>
        </w:rPr>
      </w:pPr>
      <w:r w:rsidRPr="005D31A9">
        <w:rPr>
          <w:rFonts w:cstheme="minorHAnsi"/>
          <w:color w:val="000000"/>
        </w:rPr>
        <w:t xml:space="preserve">Savukārt Aizsargjoslu likuma </w:t>
      </w:r>
      <w:proofErr w:type="spellStart"/>
      <w:r w:rsidRPr="005D31A9">
        <w:rPr>
          <w:rFonts w:cstheme="minorHAnsi"/>
          <w:color w:val="000000"/>
        </w:rPr>
        <w:t>39.pantā</w:t>
      </w:r>
      <w:proofErr w:type="spellEnd"/>
      <w:r w:rsidRPr="005D31A9">
        <w:rPr>
          <w:rFonts w:cstheme="minorHAnsi"/>
          <w:color w:val="000000"/>
        </w:rPr>
        <w:t xml:space="preserve"> noteikti aprobežojumi aizsargjoslās ap ūdens ņemšanas</w:t>
      </w:r>
      <w:r w:rsidR="00AD50AA">
        <w:rPr>
          <w:rFonts w:cstheme="minorHAnsi"/>
          <w:color w:val="000000"/>
        </w:rPr>
        <w:t xml:space="preserve"> </w:t>
      </w:r>
      <w:r w:rsidRPr="005D31A9">
        <w:rPr>
          <w:rFonts w:cstheme="minorHAnsi"/>
          <w:color w:val="000000"/>
        </w:rPr>
        <w:t>vietām.</w:t>
      </w:r>
    </w:p>
    <w:p w14:paraId="6954BBC6" w14:textId="77777777" w:rsidR="00E712C6" w:rsidRPr="005D31A9" w:rsidRDefault="00E712C6" w:rsidP="008505B3">
      <w:pPr>
        <w:pStyle w:val="Virsraksts2"/>
        <w:numPr>
          <w:ilvl w:val="1"/>
          <w:numId w:val="13"/>
        </w:numPr>
      </w:pPr>
      <w:bookmarkStart w:id="15" w:name="_Toc86843814"/>
      <w:r w:rsidRPr="00C3450D">
        <w:t>Virszemes</w:t>
      </w:r>
      <w:r w:rsidRPr="005D31A9">
        <w:t xml:space="preserve"> ūdeņi</w:t>
      </w:r>
      <w:bookmarkEnd w:id="15"/>
    </w:p>
    <w:p w14:paraId="72B48D7E" w14:textId="77777777" w:rsidR="003170D6" w:rsidRPr="00C465DB" w:rsidRDefault="003170D6" w:rsidP="003170D6">
      <w:pPr>
        <w:autoSpaceDE w:val="0"/>
        <w:autoSpaceDN w:val="0"/>
        <w:adjustRightInd w:val="0"/>
        <w:spacing w:before="120" w:after="120" w:line="240" w:lineRule="auto"/>
        <w:jc w:val="both"/>
        <w:rPr>
          <w:rFonts w:cstheme="minorHAnsi"/>
          <w:b/>
          <w:color w:val="000000"/>
        </w:rPr>
      </w:pPr>
      <w:r w:rsidRPr="00C465DB">
        <w:rPr>
          <w:rFonts w:cstheme="minorHAnsi"/>
          <w:b/>
          <w:color w:val="000000"/>
        </w:rPr>
        <w:t>Upes</w:t>
      </w:r>
    </w:p>
    <w:p w14:paraId="13A51090" w14:textId="77777777" w:rsidR="003170D6" w:rsidRP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Ogres </w:t>
      </w:r>
      <w:r w:rsidR="00F40826">
        <w:rPr>
          <w:rFonts w:cstheme="minorHAnsi"/>
          <w:color w:val="000000"/>
        </w:rPr>
        <w:t xml:space="preserve">novada liela daļa </w:t>
      </w:r>
      <w:r w:rsidRPr="003170D6">
        <w:rPr>
          <w:rFonts w:cstheme="minorHAnsi"/>
          <w:color w:val="000000"/>
        </w:rPr>
        <w:t>atr</w:t>
      </w:r>
      <w:r w:rsidR="00C3450D">
        <w:rPr>
          <w:rFonts w:cstheme="minorHAnsi"/>
          <w:color w:val="000000"/>
        </w:rPr>
        <w:t>oda</w:t>
      </w:r>
      <w:r w:rsidRPr="003170D6">
        <w:rPr>
          <w:rFonts w:cstheme="minorHAnsi"/>
          <w:color w:val="000000"/>
        </w:rPr>
        <w:t xml:space="preserve">s </w:t>
      </w:r>
      <w:proofErr w:type="spellStart"/>
      <w:r w:rsidRPr="003170D6">
        <w:rPr>
          <w:rFonts w:cstheme="minorHAnsi"/>
          <w:color w:val="000000"/>
        </w:rPr>
        <w:t>Viduslatvijas</w:t>
      </w:r>
      <w:proofErr w:type="spellEnd"/>
      <w:r w:rsidRPr="003170D6">
        <w:rPr>
          <w:rFonts w:cstheme="minorHAnsi"/>
          <w:color w:val="000000"/>
        </w:rPr>
        <w:t xml:space="preserve"> nolaidenumā, kura virsma ir lēzeni slīpa un pazeminās DR un R virzienā. Tas atbilstoši ietekmēja arī Ogres </w:t>
      </w:r>
      <w:r w:rsidR="00C50BDB">
        <w:rPr>
          <w:rFonts w:cstheme="minorHAnsi"/>
          <w:color w:val="000000"/>
        </w:rPr>
        <w:t xml:space="preserve">novada </w:t>
      </w:r>
      <w:r w:rsidRPr="003170D6">
        <w:rPr>
          <w:rFonts w:cstheme="minorHAnsi"/>
          <w:color w:val="000000"/>
        </w:rPr>
        <w:t xml:space="preserve">upju kopējo tecēšanas virzienu. Sakarā ar virsmas slīpumu vidējais upju tīkla blīvums 0,5 km uz kvadrātkilometru, Latvijā tas ir vidēji 0,6 km uz kvadrātkilometru. Taču upju jeb hidrogrāfiskā tīkla blīvums arī </w:t>
      </w:r>
      <w:r w:rsidR="00C50BDB">
        <w:rPr>
          <w:rFonts w:cstheme="minorHAnsi"/>
          <w:color w:val="000000"/>
        </w:rPr>
        <w:t xml:space="preserve">novada </w:t>
      </w:r>
      <w:r w:rsidRPr="003170D6">
        <w:rPr>
          <w:rFonts w:cstheme="minorHAnsi"/>
          <w:color w:val="000000"/>
        </w:rPr>
        <w:t xml:space="preserve">robežās </w:t>
      </w:r>
      <w:r w:rsidR="00C50BDB">
        <w:rPr>
          <w:rFonts w:cstheme="minorHAnsi"/>
          <w:color w:val="000000"/>
        </w:rPr>
        <w:t xml:space="preserve">ir </w:t>
      </w:r>
      <w:r w:rsidRPr="003170D6">
        <w:rPr>
          <w:rFonts w:cstheme="minorHAnsi"/>
          <w:color w:val="000000"/>
        </w:rPr>
        <w:t xml:space="preserve">stipri atšķirīgs. </w:t>
      </w:r>
      <w:r w:rsidRPr="003170D6">
        <w:rPr>
          <w:rFonts w:cstheme="minorHAnsi"/>
          <w:color w:val="000000"/>
        </w:rPr>
        <w:lastRenderedPageBreak/>
        <w:t xml:space="preserve">Sakarā ar lielāku reljefa absolūto augstumu un virsmas slīpumu, kas galvenokārt ir cēlonis palielinātam nokrišņu daudzumam, visblīvākais upju tīkls </w:t>
      </w:r>
      <w:r w:rsidR="00C50BDB">
        <w:rPr>
          <w:rFonts w:cstheme="minorHAnsi"/>
          <w:color w:val="000000"/>
        </w:rPr>
        <w:t xml:space="preserve">ir </w:t>
      </w:r>
      <w:r w:rsidRPr="003170D6">
        <w:rPr>
          <w:rFonts w:cstheme="minorHAnsi"/>
          <w:color w:val="000000"/>
        </w:rPr>
        <w:t xml:space="preserve">rajona A un ZA daļā. Pavisam Ogres </w:t>
      </w:r>
      <w:r w:rsidR="00C50BDB">
        <w:rPr>
          <w:rFonts w:cstheme="minorHAnsi"/>
          <w:color w:val="000000"/>
        </w:rPr>
        <w:t xml:space="preserve">novadā definētas </w:t>
      </w:r>
      <w:r w:rsidRPr="003170D6">
        <w:rPr>
          <w:rFonts w:cstheme="minorHAnsi"/>
          <w:color w:val="000000"/>
        </w:rPr>
        <w:t xml:space="preserve"> 24 upes, kuru kopgarums pārsniedz 10 km</w:t>
      </w:r>
      <w:r w:rsidR="00C50BDB">
        <w:rPr>
          <w:rFonts w:cstheme="minorHAnsi"/>
          <w:color w:val="000000"/>
        </w:rPr>
        <w:t>.</w:t>
      </w:r>
    </w:p>
    <w:p w14:paraId="3E792C78"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Daugava ; 1005 km ; ietek Rīgas jūras līcī</w:t>
      </w:r>
    </w:p>
    <w:p w14:paraId="49ABCE5C"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Ogre ; 188 km ; Daugavas labā pieteka</w:t>
      </w:r>
    </w:p>
    <w:p w14:paraId="5F18864C"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Mazā Jugla ; 119 km ; Satek ar Lielo Juglu</w:t>
      </w:r>
    </w:p>
    <w:p w14:paraId="4AE4FA82"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Līčupe ; 40 km ; Ogres kreisā pieteka</w:t>
      </w:r>
    </w:p>
    <w:p w14:paraId="4D6B3274"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Taļķe</w:t>
      </w:r>
      <w:proofErr w:type="spellEnd"/>
      <w:r w:rsidRPr="003663A3">
        <w:rPr>
          <w:rFonts w:cstheme="minorHAnsi"/>
          <w:color w:val="000000"/>
        </w:rPr>
        <w:t xml:space="preserve"> ; 34 km ; Misas labā pieteka</w:t>
      </w:r>
    </w:p>
    <w:p w14:paraId="247B7531"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Zvirgzde ; 30 km ; Misas labā pieteka</w:t>
      </w:r>
    </w:p>
    <w:p w14:paraId="2F4BA59B"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Abze</w:t>
      </w:r>
      <w:proofErr w:type="spellEnd"/>
      <w:r w:rsidRPr="003663A3">
        <w:rPr>
          <w:rFonts w:cstheme="minorHAnsi"/>
          <w:color w:val="000000"/>
        </w:rPr>
        <w:t xml:space="preserve"> ; 26 km ; Mazās Juglas kreisā pieteka</w:t>
      </w:r>
    </w:p>
    <w:p w14:paraId="041CE5C2"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 xml:space="preserve">Brasla ; 24 km ; Satek ar Maizīti, veidojot </w:t>
      </w:r>
      <w:proofErr w:type="spellStart"/>
      <w:r w:rsidRPr="003663A3">
        <w:rPr>
          <w:rFonts w:cstheme="minorHAnsi"/>
          <w:color w:val="000000"/>
        </w:rPr>
        <w:t>Dīvaju</w:t>
      </w:r>
      <w:proofErr w:type="spellEnd"/>
    </w:p>
    <w:p w14:paraId="63A6EAAA"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Aviekste</w:t>
      </w:r>
      <w:proofErr w:type="spellEnd"/>
      <w:r w:rsidRPr="003663A3">
        <w:rPr>
          <w:rFonts w:cstheme="minorHAnsi"/>
          <w:color w:val="000000"/>
        </w:rPr>
        <w:t xml:space="preserve"> ; 24 km ; Ogres labā pieteka</w:t>
      </w:r>
    </w:p>
    <w:p w14:paraId="15855586"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Līčupe ; 21 km ; Daugavas kreisā pieteka</w:t>
      </w:r>
    </w:p>
    <w:p w14:paraId="372EC062"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Lobe ; 19 km ; Ogres kreisā pieteka</w:t>
      </w:r>
    </w:p>
    <w:p w14:paraId="17974D1D"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Ranka ; 19 km ; Ogres labā pieteka</w:t>
      </w:r>
    </w:p>
    <w:p w14:paraId="22761F63"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Lēģerurga</w:t>
      </w:r>
      <w:proofErr w:type="spellEnd"/>
      <w:r w:rsidRPr="003663A3">
        <w:rPr>
          <w:rFonts w:cstheme="minorHAnsi"/>
          <w:color w:val="000000"/>
        </w:rPr>
        <w:t xml:space="preserve"> ; 18 km ; Mazās Juglas labā pieteka</w:t>
      </w:r>
    </w:p>
    <w:p w14:paraId="289EE83E"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Ķiļupe</w:t>
      </w:r>
      <w:proofErr w:type="spellEnd"/>
      <w:r w:rsidRPr="003663A3">
        <w:rPr>
          <w:rFonts w:cstheme="minorHAnsi"/>
          <w:color w:val="000000"/>
        </w:rPr>
        <w:t xml:space="preserve"> ; 17 km ; Daugavas labā pieteka</w:t>
      </w:r>
    </w:p>
    <w:p w14:paraId="73404CBD"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Kaibala</w:t>
      </w:r>
      <w:proofErr w:type="spellEnd"/>
      <w:r w:rsidRPr="003663A3">
        <w:rPr>
          <w:rFonts w:cstheme="minorHAnsi"/>
          <w:color w:val="000000"/>
        </w:rPr>
        <w:t xml:space="preserve"> ; 16 km ; Daugavas labā pieteka</w:t>
      </w:r>
    </w:p>
    <w:p w14:paraId="04CCF409"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Skolasupe</w:t>
      </w:r>
      <w:proofErr w:type="spellEnd"/>
      <w:r w:rsidRPr="003663A3">
        <w:rPr>
          <w:rFonts w:cstheme="minorHAnsi"/>
          <w:color w:val="000000"/>
        </w:rPr>
        <w:t xml:space="preserve"> ; 14 km ; Ogres labā pieteka</w:t>
      </w:r>
    </w:p>
    <w:p w14:paraId="45BABD09"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Kausupe</w:t>
      </w:r>
      <w:proofErr w:type="spellEnd"/>
      <w:r w:rsidRPr="003663A3">
        <w:rPr>
          <w:rFonts w:cstheme="minorHAnsi"/>
          <w:color w:val="000000"/>
        </w:rPr>
        <w:t xml:space="preserve"> ; 13 km ; Daugavas kreisā pieteka</w:t>
      </w:r>
    </w:p>
    <w:p w14:paraId="27F2CBDA"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Vedze</w:t>
      </w:r>
      <w:proofErr w:type="spellEnd"/>
      <w:r w:rsidRPr="003663A3">
        <w:rPr>
          <w:rFonts w:cstheme="minorHAnsi"/>
          <w:color w:val="000000"/>
        </w:rPr>
        <w:t xml:space="preserve"> ; 12 km ; Līčupes (Ogres pietekas) kreisā pieteka</w:t>
      </w:r>
    </w:p>
    <w:p w14:paraId="28832BE9"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r w:rsidRPr="003663A3">
        <w:rPr>
          <w:rFonts w:cstheme="minorHAnsi"/>
          <w:color w:val="000000"/>
        </w:rPr>
        <w:t>Ošupe ; 13 km ; Mazās Juglas labā pieteka</w:t>
      </w:r>
    </w:p>
    <w:p w14:paraId="4B384895"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Nāruža</w:t>
      </w:r>
      <w:proofErr w:type="spellEnd"/>
      <w:r w:rsidRPr="003663A3">
        <w:rPr>
          <w:rFonts w:cstheme="minorHAnsi"/>
          <w:color w:val="000000"/>
        </w:rPr>
        <w:t xml:space="preserve"> ; 12 km ; Ogres labā pieteka</w:t>
      </w:r>
    </w:p>
    <w:p w14:paraId="49456C25"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Sumulda</w:t>
      </w:r>
      <w:proofErr w:type="spellEnd"/>
      <w:r w:rsidRPr="003663A3">
        <w:rPr>
          <w:rFonts w:cstheme="minorHAnsi"/>
          <w:color w:val="000000"/>
        </w:rPr>
        <w:t xml:space="preserve"> ; 12 km ; Ogres kreisā pieteka</w:t>
      </w:r>
    </w:p>
    <w:p w14:paraId="0752B67D"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Lēvenurga</w:t>
      </w:r>
      <w:proofErr w:type="spellEnd"/>
      <w:r w:rsidRPr="003663A3">
        <w:rPr>
          <w:rFonts w:cstheme="minorHAnsi"/>
          <w:color w:val="000000"/>
        </w:rPr>
        <w:t xml:space="preserve"> ; 11 km ; Mazās Juglas kreisā pieteka</w:t>
      </w:r>
    </w:p>
    <w:p w14:paraId="0B2F943B"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Melderupe</w:t>
      </w:r>
      <w:proofErr w:type="spellEnd"/>
      <w:r w:rsidRPr="003663A3">
        <w:rPr>
          <w:rFonts w:cstheme="minorHAnsi"/>
          <w:color w:val="000000"/>
        </w:rPr>
        <w:t xml:space="preserve"> ; 10 km ; Daugavas kreisā pieteka</w:t>
      </w:r>
    </w:p>
    <w:p w14:paraId="3B566577" w14:textId="77777777" w:rsidR="003170D6" w:rsidRPr="003663A3" w:rsidRDefault="003170D6" w:rsidP="008505B3">
      <w:pPr>
        <w:pStyle w:val="Sarakstarindkopa"/>
        <w:numPr>
          <w:ilvl w:val="0"/>
          <w:numId w:val="33"/>
        </w:numPr>
        <w:autoSpaceDE w:val="0"/>
        <w:autoSpaceDN w:val="0"/>
        <w:adjustRightInd w:val="0"/>
        <w:spacing w:before="120" w:after="120" w:line="240" w:lineRule="auto"/>
        <w:jc w:val="both"/>
        <w:rPr>
          <w:rFonts w:cstheme="minorHAnsi"/>
          <w:color w:val="000000"/>
        </w:rPr>
      </w:pPr>
      <w:proofErr w:type="spellStart"/>
      <w:r w:rsidRPr="003663A3">
        <w:rPr>
          <w:rFonts w:cstheme="minorHAnsi"/>
          <w:color w:val="000000"/>
        </w:rPr>
        <w:t>Augstupe</w:t>
      </w:r>
      <w:proofErr w:type="spellEnd"/>
      <w:r w:rsidRPr="003663A3">
        <w:rPr>
          <w:rFonts w:cstheme="minorHAnsi"/>
          <w:color w:val="000000"/>
        </w:rPr>
        <w:t xml:space="preserve"> ; 10 km ; Zvirgzdes kreisā pieteka</w:t>
      </w:r>
    </w:p>
    <w:p w14:paraId="7C7F4B63" w14:textId="77777777" w:rsidR="003170D6" w:rsidRPr="00C50BDB" w:rsidRDefault="003170D6" w:rsidP="003170D6">
      <w:pPr>
        <w:autoSpaceDE w:val="0"/>
        <w:autoSpaceDN w:val="0"/>
        <w:adjustRightInd w:val="0"/>
        <w:spacing w:before="120" w:after="120" w:line="240" w:lineRule="auto"/>
        <w:jc w:val="both"/>
        <w:rPr>
          <w:rFonts w:cstheme="minorHAnsi"/>
          <w:b/>
          <w:color w:val="000000"/>
        </w:rPr>
      </w:pPr>
      <w:r w:rsidRPr="00C50BDB">
        <w:rPr>
          <w:rFonts w:cstheme="minorHAnsi"/>
          <w:b/>
          <w:color w:val="000000"/>
        </w:rPr>
        <w:t>Ezeri</w:t>
      </w:r>
    </w:p>
    <w:p w14:paraId="3A7C07E8" w14:textId="77777777" w:rsidR="003170D6" w:rsidRDefault="003170D6" w:rsidP="003170D6">
      <w:pPr>
        <w:autoSpaceDE w:val="0"/>
        <w:autoSpaceDN w:val="0"/>
        <w:adjustRightInd w:val="0"/>
        <w:spacing w:before="120" w:after="120" w:line="240" w:lineRule="auto"/>
        <w:jc w:val="both"/>
        <w:rPr>
          <w:rFonts w:cstheme="minorHAnsi"/>
          <w:color w:val="000000"/>
        </w:rPr>
      </w:pPr>
      <w:r w:rsidRPr="003170D6">
        <w:rPr>
          <w:rFonts w:cstheme="minorHAnsi"/>
          <w:color w:val="000000"/>
        </w:rPr>
        <w:t xml:space="preserve">Ogres </w:t>
      </w:r>
      <w:r w:rsidR="00A32495">
        <w:rPr>
          <w:rFonts w:cstheme="minorHAnsi"/>
          <w:color w:val="000000"/>
        </w:rPr>
        <w:t>novadā dabīgo ezeru ir maz,</w:t>
      </w:r>
      <w:r w:rsidRPr="003170D6">
        <w:rPr>
          <w:rFonts w:cstheme="minorHAnsi"/>
          <w:color w:val="000000"/>
        </w:rPr>
        <w:t xml:space="preserve"> ezeru kopplatība </w:t>
      </w:r>
      <w:r w:rsidR="00A32495">
        <w:rPr>
          <w:rFonts w:cstheme="minorHAnsi"/>
          <w:color w:val="000000"/>
        </w:rPr>
        <w:t xml:space="preserve">ir </w:t>
      </w:r>
      <w:r w:rsidRPr="003170D6">
        <w:rPr>
          <w:rFonts w:cstheme="minorHAnsi"/>
          <w:color w:val="000000"/>
        </w:rPr>
        <w:t xml:space="preserve">7,433 kvadrātkilometri, jeb 743,3 ha. Lielākais ezers </w:t>
      </w:r>
      <w:r w:rsidR="00A32495">
        <w:rPr>
          <w:rFonts w:cstheme="minorHAnsi"/>
          <w:color w:val="000000"/>
        </w:rPr>
        <w:t xml:space="preserve">- </w:t>
      </w:r>
      <w:r w:rsidRPr="003170D6">
        <w:rPr>
          <w:rFonts w:cstheme="minorHAnsi"/>
          <w:color w:val="000000"/>
        </w:rPr>
        <w:t>Lobes ezers</w:t>
      </w:r>
      <w:r w:rsidR="00C50BDB">
        <w:rPr>
          <w:rFonts w:cstheme="minorHAnsi"/>
          <w:color w:val="000000"/>
        </w:rPr>
        <w:t xml:space="preserve">, kā arī  </w:t>
      </w:r>
      <w:r w:rsidR="00C50BDB" w:rsidRPr="00C50BDB">
        <w:rPr>
          <w:rFonts w:cstheme="minorHAnsi"/>
          <w:color w:val="000000"/>
        </w:rPr>
        <w:t>Paparžu ezers Ķeguma apkaimē</w:t>
      </w:r>
      <w:r w:rsidRPr="003170D6">
        <w:rPr>
          <w:rFonts w:cstheme="minorHAnsi"/>
          <w:color w:val="000000"/>
        </w:rPr>
        <w:t xml:space="preserve">. </w:t>
      </w:r>
      <w:r w:rsidR="00A32495">
        <w:rPr>
          <w:rFonts w:cstheme="minorHAnsi"/>
          <w:color w:val="000000"/>
        </w:rPr>
        <w:t>Novadā ir vairāki mākslīgie ezeri (</w:t>
      </w:r>
      <w:r w:rsidRPr="003170D6">
        <w:rPr>
          <w:rFonts w:cstheme="minorHAnsi"/>
          <w:color w:val="000000"/>
        </w:rPr>
        <w:t xml:space="preserve">ūdenskrātuves), kuri radušies, aizsprostojot upes vai strautus. Tā radies Zvanu ezers Meņģelē, Noru ezers Lauberes pagastā, Mežezers Ogrē, u.c. Būtībā šie ezeri ir mākslīgas ūdenskrātuves, kas apkārtnē iesauktas par ezeriem. Lielākā ūdenskrātuve Ogres </w:t>
      </w:r>
      <w:r w:rsidR="00A32495">
        <w:rPr>
          <w:rFonts w:cstheme="minorHAnsi"/>
          <w:color w:val="000000"/>
        </w:rPr>
        <w:t xml:space="preserve">novadā ir </w:t>
      </w:r>
      <w:r w:rsidRPr="003170D6">
        <w:rPr>
          <w:rFonts w:cstheme="minorHAnsi"/>
          <w:color w:val="000000"/>
        </w:rPr>
        <w:t>24,9 kvadrātkilometrus lielā un līdz 16 m dziļā Ķeguma HES ūdenskrātuve uz Daugavas.</w:t>
      </w:r>
    </w:p>
    <w:p w14:paraId="43481B55" w14:textId="77777777" w:rsidR="00AD50AA" w:rsidRDefault="00AD50AA" w:rsidP="00080947">
      <w:pPr>
        <w:pStyle w:val="tekstadala"/>
        <w:ind w:firstLine="0"/>
        <w:rPr>
          <w:color w:val="000000"/>
        </w:rPr>
      </w:pPr>
      <w:r w:rsidRPr="00080947">
        <w:rPr>
          <w:color w:val="000000"/>
        </w:rPr>
        <w:t xml:space="preserve">Latvijas Republikā pie publiskiem ūdeņiem pieder jūras piekrastes josla, kā arī Civillikumā uzskaitītie ezeri un upes. Visi pārējie ūdeņi ir privāti. Atbilstoši Civillikumam, </w:t>
      </w:r>
      <w:r w:rsidR="00A32495">
        <w:rPr>
          <w:color w:val="000000"/>
        </w:rPr>
        <w:t xml:space="preserve">Ogres </w:t>
      </w:r>
      <w:r w:rsidRPr="00080947">
        <w:rPr>
          <w:color w:val="000000"/>
        </w:rPr>
        <w:t xml:space="preserve">novadā publiskās upes statuss ir piešķirts </w:t>
      </w:r>
      <w:r w:rsidR="00AF37A4">
        <w:rPr>
          <w:color w:val="000000"/>
        </w:rPr>
        <w:t xml:space="preserve">virknei </w:t>
      </w:r>
      <w:r w:rsidRPr="00080947">
        <w:rPr>
          <w:color w:val="000000"/>
        </w:rPr>
        <w:t>up</w:t>
      </w:r>
      <w:r w:rsidR="00AF37A4">
        <w:rPr>
          <w:color w:val="000000"/>
        </w:rPr>
        <w:t>ju vai upju posmu un 3 ezeriem</w:t>
      </w:r>
      <w:r w:rsidRPr="00080947">
        <w:rPr>
          <w:color w:val="000000"/>
        </w:rPr>
        <w:t>.</w:t>
      </w:r>
    </w:p>
    <w:p w14:paraId="404D73BB" w14:textId="77777777" w:rsidR="0044566B" w:rsidRDefault="0044566B" w:rsidP="00080947">
      <w:pPr>
        <w:pStyle w:val="tekstadala"/>
        <w:ind w:firstLine="0"/>
        <w:rPr>
          <w:color w:val="000000"/>
        </w:rPr>
      </w:pPr>
      <w:proofErr w:type="spellStart"/>
      <w:r>
        <w:rPr>
          <w:color w:val="000000"/>
        </w:rPr>
        <w:t>4.tabula</w:t>
      </w:r>
      <w:proofErr w:type="spellEnd"/>
      <w:r>
        <w:rPr>
          <w:color w:val="000000"/>
        </w:rPr>
        <w:t xml:space="preserve"> Publiskie ezeri (Civillikums)</w:t>
      </w:r>
    </w:p>
    <w:tbl>
      <w:tblPr>
        <w:tblW w:w="4031" w:type="pct"/>
        <w:tblBorders>
          <w:top w:val="outset" w:sz="6" w:space="0" w:color="414142"/>
          <w:left w:val="outset" w:sz="6" w:space="0" w:color="414142"/>
          <w:bottom w:val="outset" w:sz="6" w:space="0" w:color="414142"/>
          <w:right w:val="outset" w:sz="6" w:space="0" w:color="414142"/>
        </w:tblBorders>
        <w:shd w:val="clear" w:color="auto" w:fill="FFFFFF"/>
        <w:tblCellMar>
          <w:top w:w="15" w:type="dxa"/>
          <w:left w:w="15" w:type="dxa"/>
          <w:bottom w:w="15" w:type="dxa"/>
          <w:right w:w="15" w:type="dxa"/>
        </w:tblCellMar>
        <w:tblLook w:val="04A0" w:firstRow="1" w:lastRow="0" w:firstColumn="1" w:lastColumn="0" w:noHBand="0" w:noVBand="1"/>
      </w:tblPr>
      <w:tblGrid>
        <w:gridCol w:w="538"/>
        <w:gridCol w:w="2433"/>
        <w:gridCol w:w="2975"/>
        <w:gridCol w:w="1275"/>
      </w:tblGrid>
      <w:tr w:rsidR="00A32495" w:rsidRPr="00A32495" w14:paraId="79792E3C" w14:textId="77777777" w:rsidTr="00A32495">
        <w:trPr>
          <w:trHeight w:val="48"/>
        </w:trPr>
        <w:tc>
          <w:tcPr>
            <w:tcW w:w="372" w:type="pct"/>
            <w:tcBorders>
              <w:top w:val="outset" w:sz="6" w:space="0" w:color="414142"/>
              <w:left w:val="outset" w:sz="6" w:space="0" w:color="414142"/>
              <w:bottom w:val="outset" w:sz="6" w:space="0" w:color="414142"/>
              <w:right w:val="outset" w:sz="6" w:space="0" w:color="414142"/>
            </w:tcBorders>
            <w:shd w:val="clear" w:color="auto" w:fill="FFFFFF"/>
            <w:hideMark/>
          </w:tcPr>
          <w:p w14:paraId="765D9D54"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Nr. p.k.</w:t>
            </w:r>
          </w:p>
        </w:tc>
        <w:tc>
          <w:tcPr>
            <w:tcW w:w="1684" w:type="pct"/>
            <w:tcBorders>
              <w:top w:val="outset" w:sz="6" w:space="0" w:color="414142"/>
              <w:left w:val="outset" w:sz="6" w:space="0" w:color="414142"/>
              <w:bottom w:val="outset" w:sz="6" w:space="0" w:color="414142"/>
              <w:right w:val="outset" w:sz="6" w:space="0" w:color="414142"/>
            </w:tcBorders>
            <w:shd w:val="clear" w:color="auto" w:fill="FFFFFF"/>
            <w:hideMark/>
          </w:tcPr>
          <w:p w14:paraId="00699BE7"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Ezera nosaukums</w:t>
            </w:r>
          </w:p>
        </w:tc>
        <w:tc>
          <w:tcPr>
            <w:tcW w:w="2060" w:type="pct"/>
            <w:tcBorders>
              <w:top w:val="outset" w:sz="6" w:space="0" w:color="414142"/>
              <w:left w:val="outset" w:sz="6" w:space="0" w:color="414142"/>
              <w:bottom w:val="outset" w:sz="6" w:space="0" w:color="414142"/>
              <w:right w:val="outset" w:sz="6" w:space="0" w:color="414142"/>
            </w:tcBorders>
            <w:shd w:val="clear" w:color="auto" w:fill="FFFFFF"/>
            <w:hideMark/>
          </w:tcPr>
          <w:p w14:paraId="6E8E8E1C"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Pagasts, pilsēta</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6DEEB3EB" w14:textId="77777777" w:rsidR="00A32495" w:rsidRPr="00A32495" w:rsidRDefault="00A32495" w:rsidP="00A32495">
            <w:pPr>
              <w:spacing w:before="100" w:beforeAutospacing="1" w:after="100" w:afterAutospacing="1" w:line="293" w:lineRule="atLeast"/>
              <w:jc w:val="right"/>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Platība (ha)</w:t>
            </w:r>
          </w:p>
        </w:tc>
      </w:tr>
      <w:tr w:rsidR="00A32495" w:rsidRPr="00A32495" w14:paraId="1A510511" w14:textId="77777777" w:rsidTr="00A32495">
        <w:trPr>
          <w:trHeight w:val="48"/>
        </w:trPr>
        <w:tc>
          <w:tcPr>
            <w:tcW w:w="372" w:type="pct"/>
            <w:tcBorders>
              <w:top w:val="outset" w:sz="6" w:space="0" w:color="414142"/>
              <w:left w:val="outset" w:sz="6" w:space="0" w:color="414142"/>
              <w:bottom w:val="outset" w:sz="6" w:space="0" w:color="414142"/>
              <w:right w:val="outset" w:sz="6" w:space="0" w:color="414142"/>
            </w:tcBorders>
            <w:shd w:val="clear" w:color="auto" w:fill="FFFFFF"/>
            <w:hideMark/>
          </w:tcPr>
          <w:p w14:paraId="38EFBB58"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144.</w:t>
            </w:r>
          </w:p>
        </w:tc>
        <w:tc>
          <w:tcPr>
            <w:tcW w:w="1684" w:type="pct"/>
            <w:tcBorders>
              <w:top w:val="outset" w:sz="6" w:space="0" w:color="414142"/>
              <w:left w:val="outset" w:sz="6" w:space="0" w:color="414142"/>
              <w:bottom w:val="outset" w:sz="6" w:space="0" w:color="414142"/>
              <w:right w:val="outset" w:sz="6" w:space="0" w:color="414142"/>
            </w:tcBorders>
            <w:shd w:val="clear" w:color="auto" w:fill="FFFFFF"/>
            <w:hideMark/>
          </w:tcPr>
          <w:p w14:paraId="5FF2E912"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Lobes ezers</w:t>
            </w:r>
          </w:p>
        </w:tc>
        <w:tc>
          <w:tcPr>
            <w:tcW w:w="2060" w:type="pct"/>
            <w:tcBorders>
              <w:top w:val="outset" w:sz="6" w:space="0" w:color="414142"/>
              <w:left w:val="outset" w:sz="6" w:space="0" w:color="414142"/>
              <w:bottom w:val="outset" w:sz="6" w:space="0" w:color="414142"/>
              <w:right w:val="outset" w:sz="6" w:space="0" w:color="414142"/>
            </w:tcBorders>
            <w:shd w:val="clear" w:color="auto" w:fill="FFFFFF"/>
            <w:hideMark/>
          </w:tcPr>
          <w:p w14:paraId="04E44A09"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Krapes pag.</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44F8DD5D" w14:textId="77777777" w:rsidR="00A32495" w:rsidRPr="00A32495" w:rsidRDefault="00A32495" w:rsidP="00A32495">
            <w:pPr>
              <w:spacing w:before="100" w:beforeAutospacing="1" w:after="100" w:afterAutospacing="1" w:line="293" w:lineRule="atLeast"/>
              <w:jc w:val="right"/>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533,5</w:t>
            </w:r>
          </w:p>
        </w:tc>
      </w:tr>
      <w:tr w:rsidR="00A32495" w:rsidRPr="00A32495" w14:paraId="5C8A6510" w14:textId="77777777" w:rsidTr="00A32495">
        <w:trPr>
          <w:trHeight w:val="48"/>
        </w:trPr>
        <w:tc>
          <w:tcPr>
            <w:tcW w:w="372" w:type="pct"/>
            <w:tcBorders>
              <w:top w:val="outset" w:sz="6" w:space="0" w:color="414142"/>
              <w:left w:val="outset" w:sz="6" w:space="0" w:color="414142"/>
              <w:bottom w:val="outset" w:sz="6" w:space="0" w:color="414142"/>
              <w:right w:val="outset" w:sz="6" w:space="0" w:color="414142"/>
            </w:tcBorders>
            <w:shd w:val="clear" w:color="auto" w:fill="FFFFFF"/>
            <w:hideMark/>
          </w:tcPr>
          <w:p w14:paraId="313C0D35"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145.</w:t>
            </w:r>
          </w:p>
        </w:tc>
        <w:tc>
          <w:tcPr>
            <w:tcW w:w="1684" w:type="pct"/>
            <w:tcBorders>
              <w:top w:val="outset" w:sz="6" w:space="0" w:color="414142"/>
              <w:left w:val="outset" w:sz="6" w:space="0" w:color="414142"/>
              <w:bottom w:val="outset" w:sz="6" w:space="0" w:color="414142"/>
              <w:right w:val="outset" w:sz="6" w:space="0" w:color="414142"/>
            </w:tcBorders>
            <w:shd w:val="clear" w:color="auto" w:fill="FFFFFF"/>
            <w:hideMark/>
          </w:tcPr>
          <w:p w14:paraId="67D36E49"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Pečora ezers</w:t>
            </w:r>
          </w:p>
        </w:tc>
        <w:tc>
          <w:tcPr>
            <w:tcW w:w="2060" w:type="pct"/>
            <w:tcBorders>
              <w:top w:val="outset" w:sz="6" w:space="0" w:color="414142"/>
              <w:left w:val="outset" w:sz="6" w:space="0" w:color="414142"/>
              <w:bottom w:val="outset" w:sz="6" w:space="0" w:color="414142"/>
              <w:right w:val="outset" w:sz="6" w:space="0" w:color="414142"/>
            </w:tcBorders>
            <w:shd w:val="clear" w:color="auto" w:fill="FFFFFF"/>
            <w:hideMark/>
          </w:tcPr>
          <w:p w14:paraId="353AE407"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Ķeipenes pag.</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2F4A9D89" w14:textId="77777777" w:rsidR="00A32495" w:rsidRPr="00A32495" w:rsidRDefault="00A32495" w:rsidP="00A32495">
            <w:pPr>
              <w:spacing w:before="100" w:beforeAutospacing="1" w:after="100" w:afterAutospacing="1" w:line="293" w:lineRule="atLeast"/>
              <w:jc w:val="right"/>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102,6</w:t>
            </w:r>
          </w:p>
        </w:tc>
      </w:tr>
      <w:tr w:rsidR="00A32495" w:rsidRPr="00A32495" w14:paraId="5443E05A" w14:textId="77777777" w:rsidTr="00A32495">
        <w:trPr>
          <w:trHeight w:val="48"/>
        </w:trPr>
        <w:tc>
          <w:tcPr>
            <w:tcW w:w="372" w:type="pct"/>
            <w:tcBorders>
              <w:top w:val="outset" w:sz="6" w:space="0" w:color="414142"/>
              <w:left w:val="outset" w:sz="6" w:space="0" w:color="414142"/>
              <w:bottom w:val="outset" w:sz="6" w:space="0" w:color="414142"/>
              <w:right w:val="outset" w:sz="6" w:space="0" w:color="414142"/>
            </w:tcBorders>
            <w:shd w:val="clear" w:color="auto" w:fill="FFFFFF"/>
            <w:hideMark/>
          </w:tcPr>
          <w:p w14:paraId="4453FDEA"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146.</w:t>
            </w:r>
          </w:p>
        </w:tc>
        <w:tc>
          <w:tcPr>
            <w:tcW w:w="1684" w:type="pct"/>
            <w:tcBorders>
              <w:top w:val="outset" w:sz="6" w:space="0" w:color="414142"/>
              <w:left w:val="outset" w:sz="6" w:space="0" w:color="414142"/>
              <w:bottom w:val="outset" w:sz="6" w:space="0" w:color="414142"/>
              <w:right w:val="outset" w:sz="6" w:space="0" w:color="414142"/>
            </w:tcBorders>
            <w:shd w:val="clear" w:color="auto" w:fill="FFFFFF"/>
            <w:hideMark/>
          </w:tcPr>
          <w:p w14:paraId="6540D172"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Plaužu ezers</w:t>
            </w:r>
          </w:p>
        </w:tc>
        <w:tc>
          <w:tcPr>
            <w:tcW w:w="2060" w:type="pct"/>
            <w:tcBorders>
              <w:top w:val="outset" w:sz="6" w:space="0" w:color="414142"/>
              <w:left w:val="outset" w:sz="6" w:space="0" w:color="414142"/>
              <w:bottom w:val="outset" w:sz="6" w:space="0" w:color="414142"/>
              <w:right w:val="outset" w:sz="6" w:space="0" w:color="414142"/>
            </w:tcBorders>
            <w:shd w:val="clear" w:color="auto" w:fill="FFFFFF"/>
            <w:hideMark/>
          </w:tcPr>
          <w:p w14:paraId="02B001A5"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Ķeipenes pag., Taurupes pag.</w:t>
            </w:r>
          </w:p>
        </w:tc>
        <w:tc>
          <w:tcPr>
            <w:tcW w:w="883" w:type="pct"/>
            <w:tcBorders>
              <w:top w:val="outset" w:sz="6" w:space="0" w:color="414142"/>
              <w:left w:val="outset" w:sz="6" w:space="0" w:color="414142"/>
              <w:bottom w:val="outset" w:sz="6" w:space="0" w:color="414142"/>
              <w:right w:val="outset" w:sz="6" w:space="0" w:color="414142"/>
            </w:tcBorders>
            <w:shd w:val="clear" w:color="auto" w:fill="FFFFFF"/>
            <w:hideMark/>
          </w:tcPr>
          <w:p w14:paraId="353BDAC1" w14:textId="77777777" w:rsidR="00A32495" w:rsidRPr="00A32495" w:rsidRDefault="00A32495" w:rsidP="00A32495">
            <w:pPr>
              <w:spacing w:before="100" w:beforeAutospacing="1" w:after="100" w:afterAutospacing="1" w:line="293" w:lineRule="atLeast"/>
              <w:jc w:val="right"/>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95,6</w:t>
            </w:r>
          </w:p>
        </w:tc>
      </w:tr>
    </w:tbl>
    <w:p w14:paraId="4B02BD0E" w14:textId="77777777" w:rsidR="00A32495" w:rsidRDefault="00A32495" w:rsidP="00080947">
      <w:pPr>
        <w:pStyle w:val="tekstadala"/>
        <w:ind w:firstLine="0"/>
        <w:rPr>
          <w:color w:val="000000"/>
        </w:rPr>
      </w:pPr>
    </w:p>
    <w:p w14:paraId="431B8C31" w14:textId="77777777" w:rsidR="0044566B" w:rsidRDefault="0044566B" w:rsidP="00080947">
      <w:pPr>
        <w:pStyle w:val="tekstadala"/>
        <w:ind w:firstLine="0"/>
        <w:rPr>
          <w:color w:val="000000"/>
        </w:rPr>
      </w:pPr>
      <w:proofErr w:type="spellStart"/>
      <w:r>
        <w:rPr>
          <w:color w:val="000000"/>
        </w:rPr>
        <w:lastRenderedPageBreak/>
        <w:t>5.tabula</w:t>
      </w:r>
      <w:proofErr w:type="spellEnd"/>
      <w:r>
        <w:rPr>
          <w:color w:val="000000"/>
        </w:rPr>
        <w:t xml:space="preserve"> publiskās upes (Civillikums)</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15" w:type="dxa"/>
          <w:left w:w="15" w:type="dxa"/>
          <w:bottom w:w="15" w:type="dxa"/>
          <w:right w:w="15" w:type="dxa"/>
        </w:tblCellMar>
        <w:tblLook w:val="04A0" w:firstRow="1" w:lastRow="0" w:firstColumn="1" w:lastColumn="0" w:noHBand="0" w:noVBand="1"/>
      </w:tblPr>
      <w:tblGrid>
        <w:gridCol w:w="537"/>
        <w:gridCol w:w="8420"/>
      </w:tblGrid>
      <w:tr w:rsidR="00A32495" w:rsidRPr="00A32495" w14:paraId="2345A4A6" w14:textId="77777777" w:rsidTr="00A32495">
        <w:trPr>
          <w:trHeight w:val="48"/>
        </w:trPr>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12DDFFEE"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2.</w:t>
            </w:r>
          </w:p>
        </w:tc>
        <w:tc>
          <w:tcPr>
            <w:tcW w:w="4700" w:type="pct"/>
            <w:tcBorders>
              <w:top w:val="outset" w:sz="6" w:space="0" w:color="414142"/>
              <w:left w:val="outset" w:sz="6" w:space="0" w:color="414142"/>
              <w:bottom w:val="outset" w:sz="6" w:space="0" w:color="414142"/>
              <w:right w:val="outset" w:sz="6" w:space="0" w:color="414142"/>
            </w:tcBorders>
            <w:shd w:val="clear" w:color="auto" w:fill="FFFFFF"/>
            <w:hideMark/>
          </w:tcPr>
          <w:p w14:paraId="69B015EA"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Aiviekste (ar sazarojuma kanāliem) — visā garumā;</w:t>
            </w:r>
          </w:p>
        </w:tc>
      </w:tr>
      <w:tr w:rsidR="00A32495" w:rsidRPr="00A32495" w14:paraId="0F5131F5" w14:textId="77777777" w:rsidTr="00A32495">
        <w:trPr>
          <w:trHeight w:val="48"/>
        </w:trPr>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41CA4AB2" w14:textId="77777777" w:rsidR="00A32495" w:rsidRPr="00A32495" w:rsidRDefault="00A32495" w:rsidP="00A32495">
            <w:pPr>
              <w:spacing w:before="100" w:beforeAutospacing="1" w:after="100" w:afterAutospacing="1" w:line="293" w:lineRule="atLeast"/>
              <w:jc w:val="center"/>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8.</w:t>
            </w:r>
          </w:p>
        </w:tc>
        <w:tc>
          <w:tcPr>
            <w:tcW w:w="4700" w:type="pct"/>
            <w:tcBorders>
              <w:top w:val="outset" w:sz="6" w:space="0" w:color="414142"/>
              <w:left w:val="outset" w:sz="6" w:space="0" w:color="414142"/>
              <w:bottom w:val="outset" w:sz="6" w:space="0" w:color="414142"/>
              <w:right w:val="outset" w:sz="6" w:space="0" w:color="414142"/>
            </w:tcBorders>
            <w:shd w:val="clear" w:color="auto" w:fill="FFFFFF"/>
            <w:hideMark/>
          </w:tcPr>
          <w:p w14:paraId="08A07911" w14:textId="77777777" w:rsidR="00A32495" w:rsidRPr="00A32495" w:rsidRDefault="00A32495" w:rsidP="00A32495">
            <w:pPr>
              <w:spacing w:before="100" w:beforeAutospacing="1" w:after="100" w:afterAutospacing="1" w:line="293" w:lineRule="atLeast"/>
              <w:jc w:val="both"/>
              <w:rPr>
                <w:rFonts w:ascii="Arial" w:eastAsia="Times New Roman" w:hAnsi="Arial" w:cs="Arial"/>
                <w:color w:val="414142"/>
                <w:sz w:val="20"/>
                <w:szCs w:val="20"/>
                <w:lang w:eastAsia="lv-LV"/>
              </w:rPr>
            </w:pPr>
            <w:r w:rsidRPr="00A32495">
              <w:rPr>
                <w:rFonts w:ascii="Arial" w:eastAsia="Times New Roman" w:hAnsi="Arial" w:cs="Arial"/>
                <w:color w:val="414142"/>
                <w:sz w:val="20"/>
                <w:szCs w:val="20"/>
                <w:lang w:eastAsia="lv-LV"/>
              </w:rPr>
              <w:t>Daugava (tās atzarojumi un Pļaviņu, Ķeguma un Rīgas HES ūdenskrātuves) — no Latvijas—Krievijas robežas līdz ietekai Rīgas jūras līcī (ieskaitot posmu pa Latvijas—Baltkrievijas robežu);</w:t>
            </w:r>
          </w:p>
        </w:tc>
      </w:tr>
      <w:tr w:rsidR="00AF37A4" w:rsidRPr="00AF37A4" w14:paraId="56CF7390" w14:textId="77777777" w:rsidTr="00AF37A4">
        <w:trPr>
          <w:trHeight w:val="48"/>
        </w:trPr>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38F640FF" w14:textId="77777777" w:rsidR="00AF37A4" w:rsidRPr="00AF37A4" w:rsidRDefault="00AF37A4" w:rsidP="00AF37A4">
            <w:pPr>
              <w:spacing w:before="100" w:beforeAutospacing="1" w:after="100" w:afterAutospacing="1" w:line="293" w:lineRule="atLeast"/>
              <w:jc w:val="center"/>
              <w:rPr>
                <w:rFonts w:ascii="Arial" w:eastAsia="Times New Roman" w:hAnsi="Arial" w:cs="Arial"/>
                <w:color w:val="414142"/>
                <w:sz w:val="20"/>
                <w:szCs w:val="20"/>
                <w:lang w:eastAsia="lv-LV"/>
              </w:rPr>
            </w:pPr>
            <w:r w:rsidRPr="00AF37A4">
              <w:rPr>
                <w:rFonts w:ascii="Arial" w:eastAsia="Times New Roman" w:hAnsi="Arial" w:cs="Arial"/>
                <w:color w:val="414142"/>
                <w:sz w:val="20"/>
                <w:szCs w:val="20"/>
                <w:lang w:eastAsia="lv-LV"/>
              </w:rPr>
              <w:t>18.</w:t>
            </w:r>
          </w:p>
        </w:tc>
        <w:tc>
          <w:tcPr>
            <w:tcW w:w="4700" w:type="pct"/>
            <w:tcBorders>
              <w:top w:val="outset" w:sz="6" w:space="0" w:color="414142"/>
              <w:left w:val="outset" w:sz="6" w:space="0" w:color="414142"/>
              <w:bottom w:val="outset" w:sz="6" w:space="0" w:color="414142"/>
              <w:right w:val="outset" w:sz="6" w:space="0" w:color="414142"/>
            </w:tcBorders>
            <w:shd w:val="clear" w:color="auto" w:fill="FFFFFF"/>
            <w:hideMark/>
          </w:tcPr>
          <w:p w14:paraId="5A284AEE" w14:textId="77777777" w:rsidR="00AF37A4" w:rsidRPr="00AF37A4" w:rsidRDefault="00AF37A4" w:rsidP="00AF37A4">
            <w:pPr>
              <w:spacing w:before="100" w:beforeAutospacing="1" w:after="100" w:afterAutospacing="1" w:line="293" w:lineRule="atLeast"/>
              <w:jc w:val="both"/>
              <w:rPr>
                <w:rFonts w:ascii="Arial" w:eastAsia="Times New Roman" w:hAnsi="Arial" w:cs="Arial"/>
                <w:color w:val="414142"/>
                <w:sz w:val="20"/>
                <w:szCs w:val="20"/>
                <w:lang w:eastAsia="lv-LV"/>
              </w:rPr>
            </w:pPr>
            <w:r w:rsidRPr="00AF37A4">
              <w:rPr>
                <w:rFonts w:ascii="Arial" w:eastAsia="Times New Roman" w:hAnsi="Arial" w:cs="Arial"/>
                <w:color w:val="414142"/>
                <w:sz w:val="20"/>
                <w:szCs w:val="20"/>
                <w:lang w:eastAsia="lv-LV"/>
              </w:rPr>
              <w:t xml:space="preserve">Mazā Jugla — no </w:t>
            </w:r>
            <w:proofErr w:type="spellStart"/>
            <w:r w:rsidRPr="00AF37A4">
              <w:rPr>
                <w:rFonts w:ascii="Arial" w:eastAsia="Times New Roman" w:hAnsi="Arial" w:cs="Arial"/>
                <w:color w:val="414142"/>
                <w:sz w:val="20"/>
                <w:szCs w:val="20"/>
                <w:lang w:eastAsia="lv-LV"/>
              </w:rPr>
              <w:t>Abzas</w:t>
            </w:r>
            <w:proofErr w:type="spellEnd"/>
            <w:r w:rsidRPr="00AF37A4">
              <w:rPr>
                <w:rFonts w:ascii="Arial" w:eastAsia="Times New Roman" w:hAnsi="Arial" w:cs="Arial"/>
                <w:color w:val="414142"/>
                <w:sz w:val="20"/>
                <w:szCs w:val="20"/>
                <w:lang w:eastAsia="lv-LV"/>
              </w:rPr>
              <w:t xml:space="preserve"> upes ietekas līdz ietekai Juglas ezerā;</w:t>
            </w:r>
          </w:p>
        </w:tc>
      </w:tr>
      <w:tr w:rsidR="00AF37A4" w:rsidRPr="00AF37A4" w14:paraId="4560D725" w14:textId="77777777" w:rsidTr="00AF37A4">
        <w:trPr>
          <w:trHeight w:val="48"/>
        </w:trPr>
        <w:tc>
          <w:tcPr>
            <w:tcW w:w="300" w:type="pct"/>
            <w:tcBorders>
              <w:top w:val="outset" w:sz="6" w:space="0" w:color="414142"/>
              <w:left w:val="outset" w:sz="6" w:space="0" w:color="414142"/>
              <w:bottom w:val="outset" w:sz="6" w:space="0" w:color="414142"/>
              <w:right w:val="outset" w:sz="6" w:space="0" w:color="414142"/>
            </w:tcBorders>
            <w:shd w:val="clear" w:color="auto" w:fill="FFFFFF"/>
            <w:hideMark/>
          </w:tcPr>
          <w:p w14:paraId="6F9132C0" w14:textId="77777777" w:rsidR="00AF37A4" w:rsidRPr="00AF37A4" w:rsidRDefault="00AF37A4" w:rsidP="00AF37A4">
            <w:pPr>
              <w:spacing w:before="100" w:beforeAutospacing="1" w:after="100" w:afterAutospacing="1" w:line="293" w:lineRule="atLeast"/>
              <w:jc w:val="center"/>
              <w:rPr>
                <w:rFonts w:ascii="Arial" w:eastAsia="Times New Roman" w:hAnsi="Arial" w:cs="Arial"/>
                <w:color w:val="414142"/>
                <w:sz w:val="20"/>
                <w:szCs w:val="20"/>
                <w:lang w:eastAsia="lv-LV"/>
              </w:rPr>
            </w:pPr>
            <w:r w:rsidRPr="00AF37A4">
              <w:rPr>
                <w:rFonts w:ascii="Arial" w:eastAsia="Times New Roman" w:hAnsi="Arial" w:cs="Arial"/>
                <w:color w:val="414142"/>
                <w:sz w:val="20"/>
                <w:szCs w:val="20"/>
                <w:lang w:eastAsia="lv-LV"/>
              </w:rPr>
              <w:t>26.</w:t>
            </w:r>
          </w:p>
        </w:tc>
        <w:tc>
          <w:tcPr>
            <w:tcW w:w="4700" w:type="pct"/>
            <w:tcBorders>
              <w:top w:val="outset" w:sz="6" w:space="0" w:color="414142"/>
              <w:left w:val="outset" w:sz="6" w:space="0" w:color="414142"/>
              <w:bottom w:val="outset" w:sz="6" w:space="0" w:color="414142"/>
              <w:right w:val="outset" w:sz="6" w:space="0" w:color="414142"/>
            </w:tcBorders>
            <w:shd w:val="clear" w:color="auto" w:fill="FFFFFF"/>
            <w:hideMark/>
          </w:tcPr>
          <w:p w14:paraId="3054EEFB" w14:textId="77777777" w:rsidR="00AF37A4" w:rsidRPr="00AF37A4" w:rsidRDefault="00AF37A4" w:rsidP="00AF37A4">
            <w:pPr>
              <w:spacing w:before="100" w:beforeAutospacing="1" w:after="100" w:afterAutospacing="1" w:line="293" w:lineRule="atLeast"/>
              <w:jc w:val="both"/>
              <w:rPr>
                <w:rFonts w:ascii="Arial" w:eastAsia="Times New Roman" w:hAnsi="Arial" w:cs="Arial"/>
                <w:color w:val="414142"/>
                <w:sz w:val="20"/>
                <w:szCs w:val="20"/>
                <w:lang w:eastAsia="lv-LV"/>
              </w:rPr>
            </w:pPr>
            <w:r w:rsidRPr="00AF37A4">
              <w:rPr>
                <w:rFonts w:ascii="Arial" w:eastAsia="Times New Roman" w:hAnsi="Arial" w:cs="Arial"/>
                <w:color w:val="414142"/>
                <w:sz w:val="20"/>
                <w:szCs w:val="20"/>
                <w:lang w:eastAsia="lv-LV"/>
              </w:rPr>
              <w:t xml:space="preserve">Ogre — no </w:t>
            </w:r>
            <w:proofErr w:type="spellStart"/>
            <w:r w:rsidRPr="00AF37A4">
              <w:rPr>
                <w:rFonts w:ascii="Arial" w:eastAsia="Times New Roman" w:hAnsi="Arial" w:cs="Arial"/>
                <w:color w:val="414142"/>
                <w:sz w:val="20"/>
                <w:szCs w:val="20"/>
                <w:lang w:eastAsia="lv-LV"/>
              </w:rPr>
              <w:t>Valolas</w:t>
            </w:r>
            <w:proofErr w:type="spellEnd"/>
            <w:r w:rsidRPr="00AF37A4">
              <w:rPr>
                <w:rFonts w:ascii="Arial" w:eastAsia="Times New Roman" w:hAnsi="Arial" w:cs="Arial"/>
                <w:color w:val="414142"/>
                <w:sz w:val="20"/>
                <w:szCs w:val="20"/>
                <w:lang w:eastAsia="lv-LV"/>
              </w:rPr>
              <w:t xml:space="preserve"> upes ietekas līdz ietekai Daugavā;</w:t>
            </w:r>
          </w:p>
        </w:tc>
      </w:tr>
    </w:tbl>
    <w:p w14:paraId="2F2A769E" w14:textId="77777777" w:rsidR="00A32495" w:rsidRPr="00080947" w:rsidRDefault="00A32495" w:rsidP="00080947">
      <w:pPr>
        <w:pStyle w:val="tekstadala"/>
        <w:ind w:firstLine="0"/>
        <w:rPr>
          <w:color w:val="000000"/>
        </w:rPr>
      </w:pPr>
    </w:p>
    <w:p w14:paraId="0B154C84" w14:textId="77777777" w:rsidR="00080947" w:rsidRPr="00080947" w:rsidRDefault="00080947" w:rsidP="00080947">
      <w:pPr>
        <w:autoSpaceDE w:val="0"/>
        <w:autoSpaceDN w:val="0"/>
        <w:adjustRightInd w:val="0"/>
        <w:spacing w:before="120" w:after="120" w:line="240" w:lineRule="auto"/>
        <w:jc w:val="both"/>
        <w:rPr>
          <w:rFonts w:cstheme="minorHAnsi"/>
        </w:rPr>
      </w:pPr>
      <w:proofErr w:type="spellStart"/>
      <w:r w:rsidRPr="00080947">
        <w:rPr>
          <w:rFonts w:cstheme="minorHAnsi"/>
        </w:rPr>
        <w:t>2002.gada</w:t>
      </w:r>
      <w:proofErr w:type="spellEnd"/>
      <w:r w:rsidRPr="00080947">
        <w:rPr>
          <w:rFonts w:cstheme="minorHAnsi"/>
        </w:rPr>
        <w:t xml:space="preserve"> </w:t>
      </w:r>
      <w:proofErr w:type="spellStart"/>
      <w:r w:rsidRPr="00080947">
        <w:rPr>
          <w:rFonts w:cstheme="minorHAnsi"/>
        </w:rPr>
        <w:t>12.marta</w:t>
      </w:r>
      <w:proofErr w:type="spellEnd"/>
      <w:r w:rsidRPr="00080947">
        <w:rPr>
          <w:rFonts w:cstheme="minorHAnsi"/>
        </w:rPr>
        <w:t xml:space="preserve"> MK noteikumu </w:t>
      </w:r>
      <w:proofErr w:type="spellStart"/>
      <w:r w:rsidRPr="00080947">
        <w:rPr>
          <w:rFonts w:cstheme="minorHAnsi"/>
        </w:rPr>
        <w:t>Nr.118</w:t>
      </w:r>
      <w:proofErr w:type="spellEnd"/>
      <w:r w:rsidRPr="00080947">
        <w:rPr>
          <w:rFonts w:cstheme="minorHAnsi"/>
        </w:rPr>
        <w:t xml:space="preserve"> „Noteikumi par virszemes un pazemes ūdeņu kvalitāti”</w:t>
      </w:r>
      <w:r>
        <w:rPr>
          <w:rFonts w:cstheme="minorHAnsi"/>
        </w:rPr>
        <w:t xml:space="preserve"> </w:t>
      </w:r>
      <w:proofErr w:type="spellStart"/>
      <w:r w:rsidRPr="00080947">
        <w:rPr>
          <w:rFonts w:cstheme="minorHAnsi"/>
        </w:rPr>
        <w:t>2</w:t>
      </w:r>
      <w:r w:rsidRPr="00064F0A">
        <w:rPr>
          <w:rFonts w:cstheme="minorHAnsi"/>
          <w:vertAlign w:val="superscript"/>
        </w:rPr>
        <w:t>1</w:t>
      </w:r>
      <w:r w:rsidRPr="00080947">
        <w:rPr>
          <w:rFonts w:cstheme="minorHAnsi"/>
        </w:rPr>
        <w:t>.pielikumā</w:t>
      </w:r>
      <w:proofErr w:type="spellEnd"/>
      <w:r w:rsidRPr="00080947">
        <w:rPr>
          <w:rFonts w:cstheme="minorHAnsi"/>
        </w:rPr>
        <w:t xml:space="preserve"> noteikti prioritārie zivju ūdeņi. Saskaņā ar minētajos MK noteikumos noteikto, prioritārie</w:t>
      </w:r>
      <w:r>
        <w:rPr>
          <w:rFonts w:cstheme="minorHAnsi"/>
        </w:rPr>
        <w:t xml:space="preserve"> </w:t>
      </w:r>
      <w:r w:rsidRPr="00080947">
        <w:rPr>
          <w:rFonts w:cstheme="minorHAnsi"/>
        </w:rPr>
        <w:t>zivju ūdeņi ir saldūdeņi, kuros nepieciešams veikt ūdens aizsardzības vai ūdens kvalitātes</w:t>
      </w:r>
      <w:r>
        <w:rPr>
          <w:rFonts w:cstheme="minorHAnsi"/>
        </w:rPr>
        <w:t xml:space="preserve"> </w:t>
      </w:r>
      <w:r w:rsidRPr="00080947">
        <w:rPr>
          <w:rFonts w:cstheme="minorHAnsi"/>
        </w:rPr>
        <w:t>uzlabošanas pasākumus, lai nodrošinātu zivju populācijai labvēlīgus dzīves apstākļus. Noteikumi</w:t>
      </w:r>
      <w:r>
        <w:rPr>
          <w:rFonts w:cstheme="minorHAnsi"/>
        </w:rPr>
        <w:t xml:space="preserve"> </w:t>
      </w:r>
      <w:r w:rsidRPr="00080947">
        <w:rPr>
          <w:rFonts w:cstheme="minorHAnsi"/>
        </w:rPr>
        <w:t>nosaka, ka Vides ministrija sadarbībā ar Zemkopības ministriju ne retāk kā reizi sešos gados izvērtē</w:t>
      </w:r>
      <w:r>
        <w:rPr>
          <w:rFonts w:cstheme="minorHAnsi"/>
        </w:rPr>
        <w:t xml:space="preserve"> </w:t>
      </w:r>
      <w:r w:rsidRPr="00080947">
        <w:rPr>
          <w:rFonts w:cstheme="minorHAnsi"/>
        </w:rPr>
        <w:t>prioritāro zivju ūdeņu sarakstu. Noteikumos definēts, ka Prioritāros zivju ūdeņus iedala:</w:t>
      </w:r>
    </w:p>
    <w:p w14:paraId="4B251182" w14:textId="77777777" w:rsidR="00080947" w:rsidRDefault="00080947" w:rsidP="00080947">
      <w:pPr>
        <w:autoSpaceDE w:val="0"/>
        <w:autoSpaceDN w:val="0"/>
        <w:adjustRightInd w:val="0"/>
        <w:spacing w:before="120" w:after="120" w:line="240" w:lineRule="auto"/>
        <w:jc w:val="both"/>
      </w:pPr>
      <w:proofErr w:type="spellStart"/>
      <w:r w:rsidRPr="00080947">
        <w:rPr>
          <w:rFonts w:cstheme="minorHAnsi"/>
          <w:b/>
          <w:bCs/>
        </w:rPr>
        <w:t>Lašveidīgo</w:t>
      </w:r>
      <w:proofErr w:type="spellEnd"/>
      <w:r w:rsidRPr="00080947">
        <w:rPr>
          <w:rFonts w:cstheme="minorHAnsi"/>
          <w:b/>
          <w:bCs/>
        </w:rPr>
        <w:t xml:space="preserve"> zivju ūdeņos</w:t>
      </w:r>
      <w:r w:rsidRPr="00080947">
        <w:rPr>
          <w:rFonts w:cstheme="minorHAnsi"/>
        </w:rPr>
        <w:t>, kuros dzīvo vai kuros iespējams nodrošināt lašu (</w:t>
      </w:r>
      <w:proofErr w:type="spellStart"/>
      <w:r w:rsidRPr="00080947">
        <w:rPr>
          <w:rFonts w:cstheme="minorHAnsi"/>
          <w:i/>
          <w:iCs/>
        </w:rPr>
        <w:t>Salmo</w:t>
      </w:r>
      <w:proofErr w:type="spellEnd"/>
      <w:r w:rsidRPr="00080947">
        <w:rPr>
          <w:rFonts w:cstheme="minorHAnsi"/>
          <w:i/>
          <w:iCs/>
        </w:rPr>
        <w:t xml:space="preserve"> </w:t>
      </w:r>
      <w:proofErr w:type="spellStart"/>
      <w:r w:rsidRPr="00080947">
        <w:rPr>
          <w:rFonts w:cstheme="minorHAnsi"/>
          <w:i/>
          <w:iCs/>
        </w:rPr>
        <w:t>salar</w:t>
      </w:r>
      <w:proofErr w:type="spellEnd"/>
      <w:r w:rsidRPr="00080947">
        <w:rPr>
          <w:rFonts w:cstheme="minorHAnsi"/>
        </w:rPr>
        <w:t>), taimiņu un</w:t>
      </w:r>
      <w:r>
        <w:rPr>
          <w:rFonts w:cstheme="minorHAnsi"/>
        </w:rPr>
        <w:t xml:space="preserve"> </w:t>
      </w:r>
      <w:r w:rsidRPr="00080947">
        <w:rPr>
          <w:rFonts w:cstheme="minorHAnsi"/>
        </w:rPr>
        <w:t>strauta foreļu (</w:t>
      </w:r>
      <w:proofErr w:type="spellStart"/>
      <w:r w:rsidRPr="00080947">
        <w:rPr>
          <w:rFonts w:cstheme="minorHAnsi"/>
          <w:i/>
          <w:iCs/>
        </w:rPr>
        <w:t>Salmo</w:t>
      </w:r>
      <w:proofErr w:type="spellEnd"/>
      <w:r w:rsidRPr="00080947">
        <w:rPr>
          <w:rFonts w:cstheme="minorHAnsi"/>
          <w:i/>
          <w:iCs/>
        </w:rPr>
        <w:t xml:space="preserve"> </w:t>
      </w:r>
      <w:proofErr w:type="spellStart"/>
      <w:r w:rsidRPr="00080947">
        <w:rPr>
          <w:rFonts w:cstheme="minorHAnsi"/>
          <w:i/>
          <w:iCs/>
        </w:rPr>
        <w:t>trutta</w:t>
      </w:r>
      <w:proofErr w:type="spellEnd"/>
      <w:r w:rsidRPr="00080947">
        <w:rPr>
          <w:rFonts w:cstheme="minorHAnsi"/>
        </w:rPr>
        <w:t>), alatu (</w:t>
      </w:r>
      <w:proofErr w:type="spellStart"/>
      <w:r w:rsidRPr="00080947">
        <w:rPr>
          <w:rFonts w:cstheme="minorHAnsi"/>
          <w:i/>
          <w:iCs/>
        </w:rPr>
        <w:t>Thymallus</w:t>
      </w:r>
      <w:proofErr w:type="spellEnd"/>
      <w:r w:rsidRPr="00080947">
        <w:rPr>
          <w:rFonts w:cstheme="minorHAnsi"/>
          <w:i/>
          <w:iCs/>
        </w:rPr>
        <w:t xml:space="preserve"> </w:t>
      </w:r>
      <w:proofErr w:type="spellStart"/>
      <w:r w:rsidRPr="00080947">
        <w:rPr>
          <w:rFonts w:cstheme="minorHAnsi"/>
          <w:i/>
          <w:iCs/>
        </w:rPr>
        <w:t>thymallus</w:t>
      </w:r>
      <w:proofErr w:type="spellEnd"/>
      <w:r w:rsidRPr="00080947">
        <w:rPr>
          <w:rFonts w:cstheme="minorHAnsi"/>
        </w:rPr>
        <w:t>) un sīgu (</w:t>
      </w:r>
      <w:proofErr w:type="spellStart"/>
      <w:r w:rsidRPr="00080947">
        <w:rPr>
          <w:rFonts w:cstheme="minorHAnsi"/>
          <w:i/>
          <w:iCs/>
        </w:rPr>
        <w:t>Coregonus</w:t>
      </w:r>
      <w:proofErr w:type="spellEnd"/>
      <w:r w:rsidRPr="00080947">
        <w:rPr>
          <w:rFonts w:cstheme="minorHAnsi"/>
        </w:rPr>
        <w:t>) eksistenci;</w:t>
      </w:r>
      <w:r w:rsidRPr="00080947">
        <w:t xml:space="preserve"> </w:t>
      </w:r>
    </w:p>
    <w:p w14:paraId="681D92D9" w14:textId="77777777" w:rsidR="00080947" w:rsidRPr="00080947" w:rsidRDefault="00080947" w:rsidP="00080947">
      <w:pPr>
        <w:autoSpaceDE w:val="0"/>
        <w:autoSpaceDN w:val="0"/>
        <w:adjustRightInd w:val="0"/>
        <w:spacing w:before="120" w:after="120" w:line="240" w:lineRule="auto"/>
        <w:jc w:val="both"/>
        <w:rPr>
          <w:rFonts w:cstheme="minorHAnsi"/>
        </w:rPr>
      </w:pPr>
      <w:proofErr w:type="spellStart"/>
      <w:r w:rsidRPr="00080947">
        <w:rPr>
          <w:rFonts w:cstheme="minorHAnsi"/>
          <w:b/>
        </w:rPr>
        <w:t>Karpveidīgo</w:t>
      </w:r>
      <w:proofErr w:type="spellEnd"/>
      <w:r w:rsidRPr="00080947">
        <w:rPr>
          <w:rFonts w:cstheme="minorHAnsi"/>
          <w:b/>
        </w:rPr>
        <w:t xml:space="preserve"> zivju ūdeņos</w:t>
      </w:r>
      <w:r w:rsidRPr="00080947">
        <w:rPr>
          <w:rFonts w:cstheme="minorHAnsi"/>
        </w:rPr>
        <w:t>, kuros dzīvo vai kuros iespējams nodrošināt karpu dzimtas (</w:t>
      </w:r>
      <w:proofErr w:type="spellStart"/>
      <w:r w:rsidRPr="00080947">
        <w:rPr>
          <w:rFonts w:cstheme="minorHAnsi"/>
        </w:rPr>
        <w:t>Cyprinidae</w:t>
      </w:r>
      <w:proofErr w:type="spellEnd"/>
      <w:r w:rsidRPr="00080947">
        <w:rPr>
          <w:rFonts w:cstheme="minorHAnsi"/>
        </w:rPr>
        <w:t>)zivju, kā arī līdaku (</w:t>
      </w:r>
      <w:proofErr w:type="spellStart"/>
      <w:r w:rsidRPr="00080947">
        <w:rPr>
          <w:rFonts w:cstheme="minorHAnsi"/>
        </w:rPr>
        <w:t>Esox</w:t>
      </w:r>
      <w:proofErr w:type="spellEnd"/>
      <w:r w:rsidRPr="00080947">
        <w:rPr>
          <w:rFonts w:cstheme="minorHAnsi"/>
        </w:rPr>
        <w:t xml:space="preserve"> </w:t>
      </w:r>
      <w:proofErr w:type="spellStart"/>
      <w:r w:rsidRPr="00080947">
        <w:rPr>
          <w:rFonts w:cstheme="minorHAnsi"/>
        </w:rPr>
        <w:t>lucius</w:t>
      </w:r>
      <w:proofErr w:type="spellEnd"/>
      <w:r w:rsidRPr="00080947">
        <w:rPr>
          <w:rFonts w:cstheme="minorHAnsi"/>
        </w:rPr>
        <w:t>), asaru (</w:t>
      </w:r>
      <w:proofErr w:type="spellStart"/>
      <w:r w:rsidRPr="00080947">
        <w:rPr>
          <w:rFonts w:cstheme="minorHAnsi"/>
        </w:rPr>
        <w:t>Perca</w:t>
      </w:r>
      <w:proofErr w:type="spellEnd"/>
      <w:r w:rsidRPr="00080947">
        <w:rPr>
          <w:rFonts w:cstheme="minorHAnsi"/>
        </w:rPr>
        <w:t xml:space="preserve"> </w:t>
      </w:r>
      <w:proofErr w:type="spellStart"/>
      <w:r w:rsidRPr="00080947">
        <w:rPr>
          <w:rFonts w:cstheme="minorHAnsi"/>
        </w:rPr>
        <w:t>fluviatilis</w:t>
      </w:r>
      <w:proofErr w:type="spellEnd"/>
      <w:r w:rsidRPr="00080947">
        <w:rPr>
          <w:rFonts w:cstheme="minorHAnsi"/>
        </w:rPr>
        <w:t>) un zušu (</w:t>
      </w:r>
      <w:proofErr w:type="spellStart"/>
      <w:r w:rsidRPr="00080947">
        <w:rPr>
          <w:rFonts w:cstheme="minorHAnsi"/>
        </w:rPr>
        <w:t>Anguilla</w:t>
      </w:r>
      <w:proofErr w:type="spellEnd"/>
      <w:r w:rsidRPr="00080947">
        <w:rPr>
          <w:rFonts w:cstheme="minorHAnsi"/>
        </w:rPr>
        <w:t xml:space="preserve"> </w:t>
      </w:r>
      <w:proofErr w:type="spellStart"/>
      <w:r w:rsidRPr="00080947">
        <w:rPr>
          <w:rFonts w:cstheme="minorHAnsi"/>
        </w:rPr>
        <w:t>anguilla</w:t>
      </w:r>
      <w:proofErr w:type="spellEnd"/>
      <w:r w:rsidRPr="00080947">
        <w:rPr>
          <w:rFonts w:cstheme="minorHAnsi"/>
        </w:rPr>
        <w:t>) eksistenci.</w:t>
      </w:r>
    </w:p>
    <w:p w14:paraId="51977AE1" w14:textId="77777777" w:rsidR="00080947" w:rsidRPr="00080947" w:rsidRDefault="00080947" w:rsidP="00080947">
      <w:pPr>
        <w:autoSpaceDE w:val="0"/>
        <w:autoSpaceDN w:val="0"/>
        <w:adjustRightInd w:val="0"/>
        <w:spacing w:before="120" w:after="120" w:line="240" w:lineRule="auto"/>
        <w:jc w:val="both"/>
        <w:rPr>
          <w:rFonts w:cstheme="minorHAnsi"/>
        </w:rPr>
      </w:pPr>
      <w:r w:rsidRPr="00080947">
        <w:rPr>
          <w:rFonts w:cstheme="minorHAnsi"/>
        </w:rPr>
        <w:t>Vides aizsardzības un reģionālās attīstības ministrija atbilstoši MK noteikumu prasībām nodrošina</w:t>
      </w:r>
      <w:r>
        <w:rPr>
          <w:rFonts w:cstheme="minorHAnsi"/>
        </w:rPr>
        <w:t xml:space="preserve"> </w:t>
      </w:r>
      <w:r w:rsidRPr="00080947">
        <w:rPr>
          <w:rFonts w:cstheme="minorHAnsi"/>
        </w:rPr>
        <w:t>ūdens kvalitātes kontroli šajos ūdeņos. Lai kontrolētu prioritāro zivju ūdeņu kvalitātes atbilstību šo</w:t>
      </w:r>
      <w:r>
        <w:rPr>
          <w:rFonts w:cstheme="minorHAnsi"/>
        </w:rPr>
        <w:t xml:space="preserve"> </w:t>
      </w:r>
      <w:r w:rsidRPr="00080947">
        <w:rPr>
          <w:rFonts w:cstheme="minorHAnsi"/>
        </w:rPr>
        <w:t>noteikumu prasībām, ūdens paraugus ņem 12 mēnešus vienā un tajā pašā vietā, ievērojot šo</w:t>
      </w:r>
      <w:r>
        <w:rPr>
          <w:rFonts w:cstheme="minorHAnsi"/>
        </w:rPr>
        <w:t xml:space="preserve"> </w:t>
      </w:r>
      <w:r w:rsidRPr="00080947">
        <w:rPr>
          <w:rFonts w:cstheme="minorHAnsi"/>
        </w:rPr>
        <w:t xml:space="preserve">noteikumu </w:t>
      </w:r>
      <w:proofErr w:type="spellStart"/>
      <w:r w:rsidRPr="00080947">
        <w:rPr>
          <w:rFonts w:cstheme="minorHAnsi"/>
        </w:rPr>
        <w:t>3.pielikumā</w:t>
      </w:r>
      <w:proofErr w:type="spellEnd"/>
      <w:r w:rsidRPr="00080947">
        <w:rPr>
          <w:rFonts w:cstheme="minorHAnsi"/>
        </w:rPr>
        <w:t xml:space="preserve"> noteikto paraugu ņemšanas biežumu.</w:t>
      </w:r>
    </w:p>
    <w:p w14:paraId="3B51E0BB" w14:textId="77777777" w:rsidR="00AF37A4" w:rsidRDefault="00064F0A" w:rsidP="00080947">
      <w:pPr>
        <w:autoSpaceDE w:val="0"/>
        <w:autoSpaceDN w:val="0"/>
        <w:adjustRightInd w:val="0"/>
        <w:spacing w:before="120" w:after="120" w:line="240" w:lineRule="auto"/>
        <w:jc w:val="both"/>
        <w:rPr>
          <w:rFonts w:cstheme="minorHAnsi"/>
        </w:rPr>
      </w:pPr>
      <w:r>
        <w:rPr>
          <w:rFonts w:cstheme="minorHAnsi"/>
        </w:rPr>
        <w:t>Saskaņā ar MK  noteikumu Nr.</w:t>
      </w:r>
      <w:r w:rsidRPr="00064F0A">
        <w:t xml:space="preserve"> </w:t>
      </w:r>
      <w:proofErr w:type="spellStart"/>
      <w:r w:rsidRPr="00064F0A">
        <w:rPr>
          <w:rFonts w:cstheme="minorHAnsi"/>
        </w:rPr>
        <w:t>Nr.118</w:t>
      </w:r>
      <w:proofErr w:type="spellEnd"/>
      <w:r w:rsidRPr="00064F0A">
        <w:rPr>
          <w:rFonts w:cstheme="minorHAnsi"/>
        </w:rPr>
        <w:t xml:space="preserve"> „Noteikumi par virszemes un pazemes ūdeņu kvalitāti” </w:t>
      </w:r>
      <w:proofErr w:type="spellStart"/>
      <w:r w:rsidRPr="00064F0A">
        <w:rPr>
          <w:rFonts w:cstheme="minorHAnsi"/>
        </w:rPr>
        <w:t>2</w:t>
      </w:r>
      <w:r w:rsidRPr="00064F0A">
        <w:rPr>
          <w:rFonts w:cstheme="minorHAnsi"/>
          <w:vertAlign w:val="superscript"/>
        </w:rPr>
        <w:t>1</w:t>
      </w:r>
      <w:r w:rsidRPr="00064F0A">
        <w:rPr>
          <w:rFonts w:cstheme="minorHAnsi"/>
        </w:rPr>
        <w:t>.pielikumā</w:t>
      </w:r>
      <w:proofErr w:type="spellEnd"/>
      <w:r w:rsidRPr="00064F0A">
        <w:rPr>
          <w:rFonts w:cstheme="minorHAnsi"/>
        </w:rPr>
        <w:t xml:space="preserve"> noteikt</w:t>
      </w:r>
      <w:r>
        <w:rPr>
          <w:rFonts w:cstheme="minorHAnsi"/>
        </w:rPr>
        <w:t>o</w:t>
      </w:r>
      <w:r w:rsidR="00C465DB">
        <w:rPr>
          <w:rFonts w:cstheme="minorHAnsi"/>
        </w:rPr>
        <w:t>,</w:t>
      </w:r>
      <w:r>
        <w:rPr>
          <w:rFonts w:cstheme="minorHAnsi"/>
        </w:rPr>
        <w:t xml:space="preserve"> </w:t>
      </w:r>
      <w:r w:rsidR="00AF37A4">
        <w:rPr>
          <w:rFonts w:cstheme="minorHAnsi"/>
        </w:rPr>
        <w:t xml:space="preserve">Ogres </w:t>
      </w:r>
      <w:r w:rsidR="00080947" w:rsidRPr="00080947">
        <w:rPr>
          <w:rFonts w:cstheme="minorHAnsi"/>
        </w:rPr>
        <w:t xml:space="preserve">novadā </w:t>
      </w:r>
      <w:r>
        <w:rPr>
          <w:rFonts w:cstheme="minorHAnsi"/>
        </w:rPr>
        <w:t>kā prioritāri zivju ūdeņi noteikti:</w:t>
      </w:r>
    </w:p>
    <w:p w14:paraId="4F273B5A" w14:textId="77777777" w:rsidR="00064F0A" w:rsidRPr="003663A3" w:rsidRDefault="00064F0A" w:rsidP="008505B3">
      <w:pPr>
        <w:pStyle w:val="Sarakstarindkopa"/>
        <w:numPr>
          <w:ilvl w:val="0"/>
          <w:numId w:val="34"/>
        </w:numPr>
        <w:autoSpaceDE w:val="0"/>
        <w:autoSpaceDN w:val="0"/>
        <w:adjustRightInd w:val="0"/>
        <w:spacing w:before="120" w:after="120" w:line="240" w:lineRule="auto"/>
        <w:jc w:val="both"/>
        <w:rPr>
          <w:rFonts w:cstheme="minorHAnsi"/>
        </w:rPr>
      </w:pPr>
      <w:r w:rsidRPr="003663A3">
        <w:rPr>
          <w:rFonts w:cstheme="minorHAnsi"/>
        </w:rPr>
        <w:t xml:space="preserve">Daugava – </w:t>
      </w:r>
      <w:proofErr w:type="spellStart"/>
      <w:r w:rsidRPr="003663A3">
        <w:rPr>
          <w:rFonts w:cstheme="minorHAnsi"/>
        </w:rPr>
        <w:t>karpveidīgo</w:t>
      </w:r>
      <w:proofErr w:type="spellEnd"/>
      <w:r w:rsidRPr="003663A3">
        <w:rPr>
          <w:rFonts w:cstheme="minorHAnsi"/>
        </w:rPr>
        <w:t xml:space="preserve"> zivju ūdeņi;</w:t>
      </w:r>
    </w:p>
    <w:p w14:paraId="2F1CC83C" w14:textId="77777777" w:rsidR="00064F0A" w:rsidRPr="003663A3" w:rsidRDefault="00064F0A" w:rsidP="008505B3">
      <w:pPr>
        <w:pStyle w:val="Sarakstarindkopa"/>
        <w:numPr>
          <w:ilvl w:val="0"/>
          <w:numId w:val="34"/>
        </w:numPr>
        <w:autoSpaceDE w:val="0"/>
        <w:autoSpaceDN w:val="0"/>
        <w:adjustRightInd w:val="0"/>
        <w:spacing w:before="120" w:after="120" w:line="240" w:lineRule="auto"/>
        <w:jc w:val="both"/>
        <w:rPr>
          <w:rFonts w:cstheme="minorHAnsi"/>
        </w:rPr>
      </w:pPr>
      <w:r w:rsidRPr="003663A3">
        <w:rPr>
          <w:rFonts w:cstheme="minorHAnsi"/>
        </w:rPr>
        <w:t xml:space="preserve">Līčupe no Kliģenes līdz grīvai, </w:t>
      </w:r>
      <w:proofErr w:type="spellStart"/>
      <w:r w:rsidRPr="003663A3">
        <w:rPr>
          <w:rFonts w:cstheme="minorHAnsi"/>
        </w:rPr>
        <w:t>lašveidīgo</w:t>
      </w:r>
      <w:proofErr w:type="spellEnd"/>
      <w:r w:rsidRPr="003663A3">
        <w:rPr>
          <w:rFonts w:cstheme="minorHAnsi"/>
        </w:rPr>
        <w:t xml:space="preserve"> zivju ūdeņi;</w:t>
      </w:r>
    </w:p>
    <w:p w14:paraId="7E3A65C8" w14:textId="77777777" w:rsidR="00064F0A" w:rsidRPr="003663A3" w:rsidRDefault="00064F0A" w:rsidP="008505B3">
      <w:pPr>
        <w:pStyle w:val="Sarakstarindkopa"/>
        <w:numPr>
          <w:ilvl w:val="0"/>
          <w:numId w:val="34"/>
        </w:numPr>
        <w:autoSpaceDE w:val="0"/>
        <w:autoSpaceDN w:val="0"/>
        <w:adjustRightInd w:val="0"/>
        <w:spacing w:before="120" w:after="120" w:line="240" w:lineRule="auto"/>
        <w:jc w:val="both"/>
        <w:rPr>
          <w:rFonts w:cstheme="minorHAnsi"/>
        </w:rPr>
      </w:pPr>
      <w:r w:rsidRPr="003663A3">
        <w:rPr>
          <w:rFonts w:cstheme="minorHAnsi"/>
        </w:rPr>
        <w:t xml:space="preserve">Mazā Jugla no Suntažiem līdz Dobelniekiem, </w:t>
      </w:r>
      <w:proofErr w:type="spellStart"/>
      <w:r w:rsidRPr="003663A3">
        <w:rPr>
          <w:rFonts w:cstheme="minorHAnsi"/>
        </w:rPr>
        <w:t>lašveidīgo</w:t>
      </w:r>
      <w:proofErr w:type="spellEnd"/>
      <w:r w:rsidRPr="003663A3">
        <w:rPr>
          <w:rFonts w:cstheme="minorHAnsi"/>
        </w:rPr>
        <w:t xml:space="preserve"> zivju ūdeņi;</w:t>
      </w:r>
    </w:p>
    <w:p w14:paraId="215FAE82" w14:textId="77777777" w:rsidR="00064F0A" w:rsidRPr="003663A3" w:rsidRDefault="00064F0A" w:rsidP="008505B3">
      <w:pPr>
        <w:pStyle w:val="Sarakstarindkopa"/>
        <w:numPr>
          <w:ilvl w:val="0"/>
          <w:numId w:val="34"/>
        </w:numPr>
        <w:autoSpaceDE w:val="0"/>
        <w:autoSpaceDN w:val="0"/>
        <w:adjustRightInd w:val="0"/>
        <w:spacing w:before="120" w:after="120" w:line="240" w:lineRule="auto"/>
        <w:jc w:val="both"/>
        <w:rPr>
          <w:rFonts w:cstheme="minorHAnsi"/>
        </w:rPr>
      </w:pPr>
      <w:r w:rsidRPr="003663A3">
        <w:rPr>
          <w:rFonts w:cstheme="minorHAnsi"/>
        </w:rPr>
        <w:t xml:space="preserve">Ogre no Ogresgala līdz grīvai, </w:t>
      </w:r>
      <w:proofErr w:type="spellStart"/>
      <w:r w:rsidRPr="003663A3">
        <w:rPr>
          <w:rFonts w:cstheme="minorHAnsi"/>
        </w:rPr>
        <w:t>lašveidīgo</w:t>
      </w:r>
      <w:proofErr w:type="spellEnd"/>
      <w:r w:rsidRPr="003663A3">
        <w:rPr>
          <w:rFonts w:cstheme="minorHAnsi"/>
        </w:rPr>
        <w:t xml:space="preserve"> zivju ūdeņi.</w:t>
      </w:r>
    </w:p>
    <w:p w14:paraId="6EB666A6" w14:textId="77777777" w:rsidR="00064F0A" w:rsidRDefault="00193BFF" w:rsidP="00064F0A">
      <w:pPr>
        <w:autoSpaceDE w:val="0"/>
        <w:autoSpaceDN w:val="0"/>
        <w:adjustRightInd w:val="0"/>
        <w:spacing w:before="120" w:after="120" w:line="240" w:lineRule="auto"/>
        <w:jc w:val="both"/>
        <w:rPr>
          <w:rFonts w:cstheme="minorHAnsi"/>
        </w:rPr>
      </w:pPr>
      <w:r>
        <w:rPr>
          <w:rFonts w:cstheme="minorHAnsi"/>
        </w:rPr>
        <w:t xml:space="preserve">Saskaņā ar Upju baseinu apsaimniekošanas plānos noteiktajām upju baseinu un ūdensobjektu robežām, Ogres novada lielākā daļa ietilpst Daugavas upju baseina apgabalā </w:t>
      </w:r>
    </w:p>
    <w:p w14:paraId="668CDBB3" w14:textId="77777777" w:rsidR="00080947" w:rsidRDefault="00193BFF" w:rsidP="00080947">
      <w:pPr>
        <w:autoSpaceDE w:val="0"/>
        <w:autoSpaceDN w:val="0"/>
        <w:adjustRightInd w:val="0"/>
        <w:spacing w:before="120" w:after="120" w:line="240" w:lineRule="auto"/>
        <w:jc w:val="both"/>
        <w:rPr>
          <w:rFonts w:cstheme="minorHAnsi"/>
        </w:rPr>
      </w:pPr>
      <w:r>
        <w:rPr>
          <w:rFonts w:cstheme="minorHAnsi"/>
        </w:rPr>
        <w:t xml:space="preserve">Ogres </w:t>
      </w:r>
      <w:r w:rsidR="00080947" w:rsidRPr="00080947">
        <w:rPr>
          <w:rFonts w:cstheme="minorHAnsi"/>
        </w:rPr>
        <w:t xml:space="preserve">novadā ir šādi </w:t>
      </w:r>
      <w:r>
        <w:rPr>
          <w:rFonts w:cstheme="minorHAnsi"/>
        </w:rPr>
        <w:t xml:space="preserve">Daugavas upju baseina </w:t>
      </w:r>
      <w:r w:rsidR="00080947" w:rsidRPr="00080947">
        <w:rPr>
          <w:rFonts w:cstheme="minorHAnsi"/>
        </w:rPr>
        <w:t>virszemes</w:t>
      </w:r>
      <w:r w:rsidR="00080947">
        <w:rPr>
          <w:rFonts w:cstheme="minorHAnsi"/>
        </w:rPr>
        <w:t xml:space="preserve"> </w:t>
      </w:r>
      <w:r w:rsidR="00080947" w:rsidRPr="00080947">
        <w:rPr>
          <w:rFonts w:cstheme="minorHAnsi"/>
        </w:rPr>
        <w:t>ūdensobjekti:</w:t>
      </w:r>
    </w:p>
    <w:p w14:paraId="44D5435C"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D410</w:t>
      </w:r>
      <w:proofErr w:type="spellEnd"/>
      <w:r w:rsidRPr="003663A3">
        <w:rPr>
          <w:rFonts w:cstheme="minorHAnsi"/>
        </w:rPr>
        <w:t xml:space="preserve"> Mazā Jugla</w:t>
      </w:r>
    </w:p>
    <w:p w14:paraId="4485F863"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D412</w:t>
      </w:r>
      <w:proofErr w:type="spellEnd"/>
      <w:r w:rsidRPr="003663A3">
        <w:rPr>
          <w:rFonts w:cstheme="minorHAnsi"/>
        </w:rPr>
        <w:t xml:space="preserve"> Mazā Jugla </w:t>
      </w:r>
    </w:p>
    <w:p w14:paraId="6296D13E"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D413SP</w:t>
      </w:r>
      <w:proofErr w:type="spellEnd"/>
      <w:r w:rsidRPr="00193BFF">
        <w:t xml:space="preserve"> </w:t>
      </w:r>
      <w:r w:rsidRPr="003663A3">
        <w:rPr>
          <w:rFonts w:cstheme="minorHAnsi"/>
        </w:rPr>
        <w:t>Daugava, noteikts kā riska ūdensobjekts;</w:t>
      </w:r>
    </w:p>
    <w:p w14:paraId="4EE62B36"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D416</w:t>
      </w:r>
      <w:proofErr w:type="spellEnd"/>
      <w:r w:rsidRPr="003663A3">
        <w:rPr>
          <w:rFonts w:cstheme="minorHAnsi"/>
        </w:rPr>
        <w:t xml:space="preserve"> Ogre, noteikts kā riska ūdensobjekts;</w:t>
      </w:r>
    </w:p>
    <w:p w14:paraId="6F14A1D6"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D419</w:t>
      </w:r>
      <w:proofErr w:type="spellEnd"/>
      <w:r w:rsidRPr="00193BFF">
        <w:t xml:space="preserve"> </w:t>
      </w:r>
      <w:r w:rsidRPr="003663A3">
        <w:rPr>
          <w:rFonts w:cstheme="minorHAnsi"/>
        </w:rPr>
        <w:t>Ogre, noteikts kā riska ūdensobjekts</w:t>
      </w:r>
    </w:p>
    <w:p w14:paraId="05918C2D"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D421</w:t>
      </w:r>
      <w:proofErr w:type="spellEnd"/>
      <w:r w:rsidRPr="00193BFF">
        <w:t xml:space="preserve"> </w:t>
      </w:r>
      <w:r w:rsidRPr="003663A3">
        <w:rPr>
          <w:rFonts w:cstheme="minorHAnsi"/>
        </w:rPr>
        <w:t>Ogre, noteikts kā riska ūdensobjekts</w:t>
      </w:r>
    </w:p>
    <w:p w14:paraId="3BBB5085" w14:textId="77777777" w:rsidR="00193BFF" w:rsidRPr="003663A3" w:rsidRDefault="00193BFF" w:rsidP="008505B3">
      <w:pPr>
        <w:pStyle w:val="Sarakstarindkopa"/>
        <w:numPr>
          <w:ilvl w:val="0"/>
          <w:numId w:val="35"/>
        </w:numPr>
        <w:autoSpaceDE w:val="0"/>
        <w:autoSpaceDN w:val="0"/>
        <w:adjustRightInd w:val="0"/>
        <w:spacing w:before="120" w:after="120" w:line="240" w:lineRule="auto"/>
        <w:jc w:val="both"/>
        <w:rPr>
          <w:rFonts w:cstheme="minorHAnsi"/>
        </w:rPr>
      </w:pPr>
      <w:proofErr w:type="spellStart"/>
      <w:r w:rsidRPr="003663A3">
        <w:rPr>
          <w:rFonts w:cstheme="minorHAnsi"/>
        </w:rPr>
        <w:t>D427SP</w:t>
      </w:r>
      <w:proofErr w:type="spellEnd"/>
      <w:r w:rsidRPr="003663A3">
        <w:rPr>
          <w:rFonts w:cstheme="minorHAnsi"/>
        </w:rPr>
        <w:t xml:space="preserve"> Daugava, noteikts kā riska ūdensobjekts.</w:t>
      </w:r>
    </w:p>
    <w:p w14:paraId="1C0CE4AC" w14:textId="77777777" w:rsidR="00193BFF" w:rsidRDefault="00193BFF" w:rsidP="00080947">
      <w:pPr>
        <w:autoSpaceDE w:val="0"/>
        <w:autoSpaceDN w:val="0"/>
        <w:adjustRightInd w:val="0"/>
        <w:spacing w:before="120" w:after="120" w:line="240" w:lineRule="auto"/>
        <w:jc w:val="both"/>
        <w:rPr>
          <w:rFonts w:cstheme="minorHAnsi"/>
        </w:rPr>
      </w:pPr>
      <w:r>
        <w:rPr>
          <w:rFonts w:cstheme="minorHAnsi"/>
        </w:rPr>
        <w:t>Ogres novads ietver daļu no šādiem Lielupes upju baseina apgabala virszemes ūdensobjektiem:</w:t>
      </w:r>
    </w:p>
    <w:p w14:paraId="35AD529B" w14:textId="77777777" w:rsidR="00193BFF" w:rsidRPr="003663A3" w:rsidRDefault="00193BFF" w:rsidP="008505B3">
      <w:pPr>
        <w:pStyle w:val="Sarakstarindkopa"/>
        <w:numPr>
          <w:ilvl w:val="0"/>
          <w:numId w:val="36"/>
        </w:numPr>
        <w:autoSpaceDE w:val="0"/>
        <w:autoSpaceDN w:val="0"/>
        <w:adjustRightInd w:val="0"/>
        <w:spacing w:before="120" w:after="120" w:line="240" w:lineRule="auto"/>
        <w:jc w:val="both"/>
        <w:rPr>
          <w:rFonts w:cstheme="minorHAnsi"/>
        </w:rPr>
      </w:pPr>
      <w:proofErr w:type="spellStart"/>
      <w:r w:rsidRPr="003663A3">
        <w:rPr>
          <w:rFonts w:cstheme="minorHAnsi"/>
        </w:rPr>
        <w:t>L129</w:t>
      </w:r>
      <w:proofErr w:type="spellEnd"/>
      <w:r w:rsidR="006C339D" w:rsidRPr="003663A3">
        <w:rPr>
          <w:rFonts w:cstheme="minorHAnsi"/>
        </w:rPr>
        <w:t xml:space="preserve"> Misa;</w:t>
      </w:r>
    </w:p>
    <w:p w14:paraId="5546E005" w14:textId="77777777" w:rsidR="00193BFF" w:rsidRPr="003663A3" w:rsidRDefault="00193BFF" w:rsidP="008505B3">
      <w:pPr>
        <w:pStyle w:val="Sarakstarindkopa"/>
        <w:numPr>
          <w:ilvl w:val="0"/>
          <w:numId w:val="36"/>
        </w:numPr>
        <w:autoSpaceDE w:val="0"/>
        <w:autoSpaceDN w:val="0"/>
        <w:adjustRightInd w:val="0"/>
        <w:spacing w:before="120" w:after="120" w:line="240" w:lineRule="auto"/>
        <w:jc w:val="both"/>
        <w:rPr>
          <w:rFonts w:cstheme="minorHAnsi"/>
        </w:rPr>
      </w:pPr>
      <w:proofErr w:type="spellStart"/>
      <w:r w:rsidRPr="003663A3">
        <w:rPr>
          <w:rFonts w:cstheme="minorHAnsi"/>
        </w:rPr>
        <w:t>L132</w:t>
      </w:r>
      <w:proofErr w:type="spellEnd"/>
      <w:r w:rsidR="006C339D" w:rsidRPr="003663A3">
        <w:rPr>
          <w:rFonts w:cstheme="minorHAnsi"/>
        </w:rPr>
        <w:t xml:space="preserve"> </w:t>
      </w:r>
      <w:proofErr w:type="spellStart"/>
      <w:r w:rsidR="006C339D" w:rsidRPr="003663A3">
        <w:rPr>
          <w:rFonts w:cstheme="minorHAnsi"/>
        </w:rPr>
        <w:t>Taļķe</w:t>
      </w:r>
      <w:proofErr w:type="spellEnd"/>
      <w:r w:rsidR="006C339D" w:rsidRPr="003663A3">
        <w:rPr>
          <w:rFonts w:cstheme="minorHAnsi"/>
        </w:rPr>
        <w:t>.</w:t>
      </w:r>
    </w:p>
    <w:p w14:paraId="1B0D063F" w14:textId="77777777" w:rsidR="006724A6" w:rsidRDefault="006724A6" w:rsidP="006724A6">
      <w:pPr>
        <w:autoSpaceDE w:val="0"/>
        <w:autoSpaceDN w:val="0"/>
        <w:adjustRightInd w:val="0"/>
        <w:spacing w:before="120" w:after="120" w:line="240" w:lineRule="auto"/>
        <w:jc w:val="both"/>
        <w:rPr>
          <w:rFonts w:cstheme="minorHAnsi"/>
        </w:rPr>
      </w:pPr>
      <w:r w:rsidRPr="006724A6">
        <w:rPr>
          <w:rFonts w:cstheme="minorHAnsi"/>
        </w:rPr>
        <w:lastRenderedPageBreak/>
        <w:t xml:space="preserve">Viss </w:t>
      </w:r>
      <w:r w:rsidR="006C339D">
        <w:rPr>
          <w:rFonts w:cstheme="minorHAnsi"/>
        </w:rPr>
        <w:t xml:space="preserve">Ogres </w:t>
      </w:r>
      <w:r w:rsidRPr="006724A6">
        <w:rPr>
          <w:rFonts w:cstheme="minorHAnsi"/>
        </w:rPr>
        <w:t xml:space="preserve">novads atbilstoši </w:t>
      </w:r>
      <w:proofErr w:type="spellStart"/>
      <w:r w:rsidRPr="006724A6">
        <w:rPr>
          <w:rFonts w:cstheme="minorHAnsi"/>
        </w:rPr>
        <w:t>2002.gada</w:t>
      </w:r>
      <w:proofErr w:type="spellEnd"/>
      <w:r w:rsidRPr="006724A6">
        <w:rPr>
          <w:rFonts w:cstheme="minorHAnsi"/>
        </w:rPr>
        <w:t xml:space="preserve"> </w:t>
      </w:r>
      <w:proofErr w:type="spellStart"/>
      <w:r w:rsidRPr="006724A6">
        <w:rPr>
          <w:rFonts w:cstheme="minorHAnsi"/>
        </w:rPr>
        <w:t>22.janvāra</w:t>
      </w:r>
      <w:proofErr w:type="spellEnd"/>
      <w:r w:rsidRPr="006724A6">
        <w:rPr>
          <w:rFonts w:cstheme="minorHAnsi"/>
        </w:rPr>
        <w:t xml:space="preserve"> MK noteikumos </w:t>
      </w:r>
      <w:proofErr w:type="spellStart"/>
      <w:r w:rsidRPr="006724A6">
        <w:rPr>
          <w:rFonts w:cstheme="minorHAnsi"/>
        </w:rPr>
        <w:t>Nr.34</w:t>
      </w:r>
      <w:proofErr w:type="spellEnd"/>
      <w:r w:rsidRPr="006724A6">
        <w:rPr>
          <w:rFonts w:cstheme="minorHAnsi"/>
        </w:rPr>
        <w:t xml:space="preserve"> „Noteikumi par piesārņojošo vielu emisiju ūdenī” noteikto, ir atzīts par īpaši jutīgu teritoriju, uz kuru attiecas paaugstinātas prasības komunālo notekūdeņu attīrīšanai.</w:t>
      </w:r>
    </w:p>
    <w:p w14:paraId="5DB55DFA" w14:textId="77777777" w:rsidR="000C4F1E" w:rsidRPr="00415A2E" w:rsidRDefault="000C4F1E" w:rsidP="000C4F1E">
      <w:pPr>
        <w:autoSpaceDE w:val="0"/>
        <w:autoSpaceDN w:val="0"/>
        <w:adjustRightInd w:val="0"/>
        <w:spacing w:before="120" w:after="120" w:line="240" w:lineRule="auto"/>
        <w:jc w:val="both"/>
        <w:rPr>
          <w:rFonts w:cstheme="minorHAnsi"/>
          <w:color w:val="000000"/>
        </w:rPr>
      </w:pPr>
      <w:r w:rsidRPr="00415A2E">
        <w:rPr>
          <w:rFonts w:cstheme="minorHAnsi"/>
          <w:color w:val="000000"/>
        </w:rPr>
        <w:t>Minēto noteikumu regulējums attiecas uz visiem ūdeņiem, tai skaitā virszemes ūdeņiem, pazemes</w:t>
      </w:r>
    </w:p>
    <w:p w14:paraId="11E3176A" w14:textId="77777777" w:rsidR="000C4F1E" w:rsidRPr="00415A2E" w:rsidRDefault="000C4F1E" w:rsidP="000C4F1E">
      <w:pPr>
        <w:autoSpaceDE w:val="0"/>
        <w:autoSpaceDN w:val="0"/>
        <w:adjustRightInd w:val="0"/>
        <w:spacing w:before="120" w:after="120" w:line="240" w:lineRule="auto"/>
        <w:jc w:val="both"/>
        <w:rPr>
          <w:rFonts w:cstheme="minorHAnsi"/>
          <w:color w:val="000000"/>
        </w:rPr>
      </w:pPr>
      <w:r w:rsidRPr="00415A2E">
        <w:rPr>
          <w:rFonts w:cstheme="minorHAnsi"/>
          <w:color w:val="000000"/>
        </w:rPr>
        <w:t>ūdeņiem, notekūdeņiem.</w:t>
      </w:r>
    </w:p>
    <w:p w14:paraId="5005FDF2" w14:textId="77777777" w:rsidR="000C4F1E" w:rsidRPr="00415A2E" w:rsidRDefault="000C4F1E" w:rsidP="000C4F1E">
      <w:pPr>
        <w:autoSpaceDE w:val="0"/>
        <w:autoSpaceDN w:val="0"/>
        <w:adjustRightInd w:val="0"/>
        <w:spacing w:before="120" w:after="120" w:line="240" w:lineRule="auto"/>
        <w:jc w:val="both"/>
        <w:rPr>
          <w:rFonts w:cstheme="minorHAnsi"/>
          <w:color w:val="000000"/>
        </w:rPr>
      </w:pPr>
      <w:r w:rsidRPr="00415A2E">
        <w:rPr>
          <w:rFonts w:cstheme="minorHAnsi"/>
          <w:color w:val="000000"/>
        </w:rPr>
        <w:t>Minētajā normatīvajā aktā ietvertas šādas prasības notekūdeņu apsaimniekošanai:</w:t>
      </w:r>
    </w:p>
    <w:p w14:paraId="10EC0ED9" w14:textId="77777777" w:rsidR="000C4F1E" w:rsidRDefault="000C4F1E" w:rsidP="003B70B9">
      <w:pPr>
        <w:pStyle w:val="Sarakstarindkopa"/>
        <w:numPr>
          <w:ilvl w:val="0"/>
          <w:numId w:val="8"/>
        </w:numPr>
        <w:autoSpaceDE w:val="0"/>
        <w:autoSpaceDN w:val="0"/>
        <w:adjustRightInd w:val="0"/>
        <w:spacing w:before="120" w:after="120" w:line="240" w:lineRule="auto"/>
        <w:ind w:left="709" w:hanging="425"/>
        <w:jc w:val="both"/>
        <w:rPr>
          <w:rFonts w:cstheme="minorHAnsi"/>
          <w:color w:val="000000"/>
        </w:rPr>
      </w:pPr>
      <w:r w:rsidRPr="001B31F3">
        <w:rPr>
          <w:rFonts w:cstheme="minorHAnsi"/>
          <w:color w:val="000000"/>
        </w:rPr>
        <w:t>Prasības komunālo notekūdeņu centralizētai savākšanai un emisijai nosaka visām apdzīvotajām vietām vai to robežās esošām atsevišķām teritorijas daļām, kur iedzīvotāju skaits, apdzīvotības blīvums un ekonomiskā aktivitāte ir pietiekami koncentrēta, lai būtu ekonomiski pamatoti veidot centralizētu kanalizācijas tīklu sistēmu notekūdeņu savākšanai un novadīšanai uz notekūdeņu attīrīšanas iekārtām vai uz to galīgās novadīšanas vietu vidē (turpmāk – aglomerācija). Aglomerācijas robežas nosaka vietējā pašvaldība, pamatojoties uz sabiedrisko pakalpojumu sniedzēja ūdensapgādes un kanalizācijas jomā izstrādāto tehniski ekonomisko pamatojumu centralizēto kanalizācijas sistēmu ierīkošanai saskaņā ar normatīvajiem aktiem par ūdensapgādes, notekūdeņu savākšanas un attīrīšanas būvju būvniecības kārtību.</w:t>
      </w:r>
    </w:p>
    <w:p w14:paraId="4B025DD1" w14:textId="77777777" w:rsidR="000C4F1E" w:rsidRPr="001B31F3" w:rsidRDefault="000C4F1E" w:rsidP="003B70B9">
      <w:pPr>
        <w:pStyle w:val="Sarakstarindkopa"/>
        <w:numPr>
          <w:ilvl w:val="0"/>
          <w:numId w:val="8"/>
        </w:numPr>
        <w:autoSpaceDE w:val="0"/>
        <w:autoSpaceDN w:val="0"/>
        <w:adjustRightInd w:val="0"/>
        <w:spacing w:before="120" w:after="120" w:line="240" w:lineRule="auto"/>
        <w:ind w:left="709" w:hanging="425"/>
        <w:jc w:val="both"/>
        <w:rPr>
          <w:rFonts w:cstheme="minorHAnsi"/>
          <w:color w:val="000000"/>
        </w:rPr>
      </w:pPr>
      <w:r w:rsidRPr="001B31F3">
        <w:rPr>
          <w:rFonts w:cstheme="minorHAnsi"/>
          <w:color w:val="000000"/>
        </w:rPr>
        <w:t>Centralizētas kanalizācijas sistēmas ierīko visās aglomerācijās, kur cilvēku ekvivalents ir lielāks vai vienāds ar 2000. Par centralizētu kanalizācijas sistēmu ierīkošanu atbild vietējā pašvaldība.</w:t>
      </w:r>
    </w:p>
    <w:p w14:paraId="34D6039A" w14:textId="77777777" w:rsidR="000C4F1E" w:rsidRPr="001B31F3" w:rsidRDefault="000C4F1E" w:rsidP="003B70B9">
      <w:pPr>
        <w:pStyle w:val="Sarakstarindkopa"/>
        <w:numPr>
          <w:ilvl w:val="0"/>
          <w:numId w:val="8"/>
        </w:numPr>
        <w:autoSpaceDE w:val="0"/>
        <w:autoSpaceDN w:val="0"/>
        <w:adjustRightInd w:val="0"/>
        <w:spacing w:before="120" w:after="120" w:line="240" w:lineRule="auto"/>
        <w:ind w:left="709" w:hanging="425"/>
        <w:jc w:val="both"/>
        <w:rPr>
          <w:rFonts w:cstheme="minorHAnsi"/>
          <w:color w:val="000000"/>
        </w:rPr>
      </w:pPr>
      <w:r w:rsidRPr="001B31F3">
        <w:rPr>
          <w:rFonts w:cstheme="minorHAnsi"/>
          <w:color w:val="000000"/>
        </w:rPr>
        <w:t>Aglomerācijās, kur cilvēku ekvivalents ir mazāks par 2000, par centralizētas kanalizācijas sistēmas ierīkošanu lemj attiecīgā pašvaldība. Šādās aglomerācijās ierīkotajām centralizētās kanalizācijas sistēmām jāatbilst visām šo noteikumu prasībām.</w:t>
      </w:r>
    </w:p>
    <w:p w14:paraId="1154FB46" w14:textId="77777777" w:rsidR="000C4F1E" w:rsidRDefault="000C4F1E" w:rsidP="003B70B9">
      <w:pPr>
        <w:pStyle w:val="Sarakstarindkopa"/>
        <w:numPr>
          <w:ilvl w:val="0"/>
          <w:numId w:val="8"/>
        </w:numPr>
        <w:autoSpaceDE w:val="0"/>
        <w:autoSpaceDN w:val="0"/>
        <w:adjustRightInd w:val="0"/>
        <w:spacing w:before="120" w:after="120" w:line="240" w:lineRule="auto"/>
        <w:ind w:left="709" w:hanging="425"/>
        <w:jc w:val="both"/>
        <w:rPr>
          <w:rFonts w:cstheme="minorHAnsi"/>
          <w:color w:val="000000"/>
        </w:rPr>
      </w:pPr>
      <w:r w:rsidRPr="001B31F3">
        <w:rPr>
          <w:rFonts w:cstheme="minorHAnsi"/>
          <w:color w:val="000000"/>
        </w:rPr>
        <w:t>Ja centralizētas kanalizācijas sistēmas izveide ir ekonomiski neizdevīga vai neuzlabos vides kvalitāti, notekūdeņu savākšanai izmanto decentralizētas kanalizācijas sistēmas vai cita veida ietaises (turpmāk — decentralizēta kanalizācijas sistēma), kas nodrošina līdzvērtīgu vides aizsardzības līmeni. Šādu lēmumu pamato ar tehniski ekonomiskās izpētes un vides izpētes rezultātiem. Ja tiek izveidota decentralizēta kanalizācijas sistēma, attiecīgā pašvaldība nodrošina visu tajās savākto notekūdeņu un ar tiem saistīto utilizēto atkritumu regulāru savākšanu un attīrīšanu atbilstoši šo noteikumu un citu normatīvo aktu prasībām. Attiecīgā pašvaldība informē reģionālo vides pārvaldi par lēmumu veidot decentralizētu kanalizācijas sistēmu.</w:t>
      </w:r>
    </w:p>
    <w:p w14:paraId="0438551F" w14:textId="77777777" w:rsidR="000C4F1E" w:rsidRPr="000C4F1E" w:rsidRDefault="000C4F1E" w:rsidP="000C4F1E">
      <w:pPr>
        <w:autoSpaceDE w:val="0"/>
        <w:autoSpaceDN w:val="0"/>
        <w:adjustRightInd w:val="0"/>
        <w:spacing w:before="120" w:after="120" w:line="240" w:lineRule="auto"/>
        <w:jc w:val="both"/>
        <w:rPr>
          <w:rFonts w:cstheme="minorHAnsi"/>
          <w:color w:val="000000"/>
        </w:rPr>
      </w:pPr>
    </w:p>
    <w:p w14:paraId="00262B95" w14:textId="77777777" w:rsidR="00D2603E" w:rsidRDefault="006C339D" w:rsidP="000C4F1E">
      <w:pPr>
        <w:autoSpaceDE w:val="0"/>
        <w:autoSpaceDN w:val="0"/>
        <w:adjustRightInd w:val="0"/>
        <w:spacing w:before="120" w:after="120" w:line="240" w:lineRule="auto"/>
        <w:jc w:val="right"/>
        <w:rPr>
          <w:rFonts w:cstheme="minorHAnsi"/>
        </w:rPr>
      </w:pPr>
      <w:r w:rsidRPr="006C339D">
        <w:rPr>
          <w:rFonts w:cstheme="minorHAnsi"/>
          <w:noProof/>
          <w:lang w:eastAsia="lv-LV"/>
        </w:rPr>
        <w:lastRenderedPageBreak/>
        <w:drawing>
          <wp:inline distT="0" distB="0" distL="0" distR="0" wp14:anchorId="57F5ACC5" wp14:editId="06F1DF15">
            <wp:extent cx="5697855" cy="3945524"/>
            <wp:effectExtent l="0" t="0" r="0" b="0"/>
            <wp:docPr id="12" name="Picture 12" descr="C:\Users\Inga Gavena\OneDrive\Documents\SIVN Ogre AP AS\kartes\Base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 Gavena\OneDrive\Documents\SIVN Ogre AP AS\kartes\Baseini.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697855" cy="3945524"/>
                    </a:xfrm>
                    <a:prstGeom prst="rect">
                      <a:avLst/>
                    </a:prstGeom>
                    <a:noFill/>
                    <a:ln>
                      <a:noFill/>
                    </a:ln>
                  </pic:spPr>
                </pic:pic>
              </a:graphicData>
            </a:graphic>
          </wp:inline>
        </w:drawing>
      </w:r>
    </w:p>
    <w:p w14:paraId="536291C6" w14:textId="77777777" w:rsidR="00080947" w:rsidRDefault="00B6233F" w:rsidP="00D2603E">
      <w:pPr>
        <w:autoSpaceDE w:val="0"/>
        <w:autoSpaceDN w:val="0"/>
        <w:adjustRightInd w:val="0"/>
        <w:spacing w:before="120" w:after="120" w:line="240" w:lineRule="auto"/>
        <w:jc w:val="both"/>
        <w:rPr>
          <w:rFonts w:cstheme="minorHAnsi"/>
        </w:rPr>
      </w:pPr>
      <w:r>
        <w:rPr>
          <w:rFonts w:cstheme="minorHAnsi"/>
        </w:rPr>
        <w:t xml:space="preserve">5. </w:t>
      </w:r>
      <w:r w:rsidR="00D2603E" w:rsidRPr="00D2603E">
        <w:rPr>
          <w:rFonts w:cstheme="minorHAnsi"/>
        </w:rPr>
        <w:t xml:space="preserve">attēls </w:t>
      </w:r>
      <w:r w:rsidR="00D2603E" w:rsidRPr="00D2603E">
        <w:rPr>
          <w:rFonts w:cstheme="minorHAnsi"/>
          <w:b/>
        </w:rPr>
        <w:t xml:space="preserve">Virszemes ūdensobjekti </w:t>
      </w:r>
      <w:r w:rsidR="00F40826">
        <w:rPr>
          <w:rFonts w:cstheme="minorHAnsi"/>
          <w:b/>
        </w:rPr>
        <w:t>Ogres novada teritorijā</w:t>
      </w:r>
      <w:r w:rsidR="00D2603E" w:rsidRPr="00D2603E">
        <w:rPr>
          <w:rFonts w:cstheme="minorHAnsi"/>
        </w:rPr>
        <w:t xml:space="preserve"> (</w:t>
      </w:r>
      <w:r w:rsidR="00F40826">
        <w:rPr>
          <w:rFonts w:cstheme="minorHAnsi"/>
        </w:rPr>
        <w:t xml:space="preserve">Daugavas un Lielupes </w:t>
      </w:r>
      <w:r w:rsidR="00D2603E" w:rsidRPr="00D2603E">
        <w:rPr>
          <w:rFonts w:cstheme="minorHAnsi"/>
        </w:rPr>
        <w:t>upju baseina</w:t>
      </w:r>
      <w:r w:rsidR="00D2603E">
        <w:rPr>
          <w:rFonts w:cstheme="minorHAnsi"/>
        </w:rPr>
        <w:t xml:space="preserve"> apgabala apsaimniekošanas plāns</w:t>
      </w:r>
      <w:r w:rsidR="00D2603E" w:rsidRPr="00D2603E">
        <w:rPr>
          <w:rFonts w:cstheme="minorHAnsi"/>
        </w:rPr>
        <w:t>)</w:t>
      </w:r>
    </w:p>
    <w:p w14:paraId="077F3DF0" w14:textId="77777777" w:rsidR="006C339D" w:rsidRPr="006C339D" w:rsidRDefault="006C339D" w:rsidP="006C339D">
      <w:pPr>
        <w:autoSpaceDE w:val="0"/>
        <w:autoSpaceDN w:val="0"/>
        <w:adjustRightInd w:val="0"/>
        <w:spacing w:before="120" w:after="120" w:line="240" w:lineRule="auto"/>
        <w:jc w:val="both"/>
        <w:rPr>
          <w:rFonts w:cstheme="minorHAnsi"/>
          <w:color w:val="000000"/>
        </w:rPr>
      </w:pPr>
      <w:r w:rsidRPr="006C339D">
        <w:rPr>
          <w:rFonts w:cstheme="minorHAnsi"/>
          <w:color w:val="000000"/>
        </w:rPr>
        <w:t>•</w:t>
      </w:r>
      <w:r w:rsidR="001D3F9D">
        <w:rPr>
          <w:rFonts w:cstheme="minorHAnsi"/>
          <w:color w:val="000000"/>
        </w:rPr>
        <w:t xml:space="preserve"> </w:t>
      </w:r>
      <w:r w:rsidRPr="006C339D">
        <w:rPr>
          <w:rFonts w:cstheme="minorHAnsi"/>
          <w:color w:val="000000"/>
        </w:rPr>
        <w:t>Ja aglomerācijā ir izveidota centralizēta kanalizācijas sistēma, vietējā pašvaldība nodrošina decentralizētajās kanalizācijas sistēmās savākto notekūdeņu un ar tiem saistīto utilizēto atkritumu regulāru savākšanu un attīrīšanu atbilstoši šo noteikumu un citu normatīvo aktu prasībām.</w:t>
      </w:r>
    </w:p>
    <w:p w14:paraId="3777DC5B" w14:textId="77777777" w:rsidR="006C339D" w:rsidRPr="006C339D" w:rsidRDefault="006C339D" w:rsidP="006C339D">
      <w:pPr>
        <w:autoSpaceDE w:val="0"/>
        <w:autoSpaceDN w:val="0"/>
        <w:adjustRightInd w:val="0"/>
        <w:spacing w:before="120" w:after="120" w:line="240" w:lineRule="auto"/>
        <w:jc w:val="both"/>
        <w:rPr>
          <w:rFonts w:cstheme="minorHAnsi"/>
          <w:color w:val="000000"/>
        </w:rPr>
      </w:pPr>
      <w:r w:rsidRPr="006C339D">
        <w:rPr>
          <w:rFonts w:cstheme="minorHAnsi"/>
          <w:color w:val="000000"/>
        </w:rPr>
        <w:t>•</w:t>
      </w:r>
      <w:r w:rsidR="001D3F9D">
        <w:rPr>
          <w:rFonts w:cstheme="minorHAnsi"/>
          <w:color w:val="000000"/>
        </w:rPr>
        <w:t xml:space="preserve"> </w:t>
      </w:r>
      <w:r w:rsidRPr="006C339D">
        <w:rPr>
          <w:rFonts w:cstheme="minorHAnsi"/>
          <w:color w:val="000000"/>
        </w:rPr>
        <w:t xml:space="preserve">Projektējot, būvējot un ekspluatējot centralizētu kanalizācijas sistēmu, izmanto modernākos tehniskos risinājumus, kas nerada pārmērīgas izmaksas, ņemot vērā: </w:t>
      </w:r>
    </w:p>
    <w:p w14:paraId="0C4D636E" w14:textId="77777777" w:rsidR="006C339D" w:rsidRPr="0044566B" w:rsidRDefault="006C339D" w:rsidP="008505B3">
      <w:pPr>
        <w:pStyle w:val="Sarakstarindkopa"/>
        <w:numPr>
          <w:ilvl w:val="1"/>
          <w:numId w:val="36"/>
        </w:numPr>
        <w:autoSpaceDE w:val="0"/>
        <w:autoSpaceDN w:val="0"/>
        <w:adjustRightInd w:val="0"/>
        <w:spacing w:before="120" w:after="120" w:line="240" w:lineRule="auto"/>
        <w:ind w:left="993" w:hanging="284"/>
        <w:jc w:val="both"/>
        <w:rPr>
          <w:rFonts w:cstheme="minorHAnsi"/>
          <w:color w:val="000000"/>
        </w:rPr>
      </w:pPr>
      <w:r w:rsidRPr="0044566B">
        <w:rPr>
          <w:rFonts w:cstheme="minorHAnsi"/>
          <w:color w:val="000000"/>
        </w:rPr>
        <w:t>savācamo komunālo notekūdeņu daudzumu un sastāvu;</w:t>
      </w:r>
    </w:p>
    <w:p w14:paraId="0FEC3AAC" w14:textId="77777777" w:rsidR="006C339D" w:rsidRPr="0044566B" w:rsidRDefault="006C339D" w:rsidP="008505B3">
      <w:pPr>
        <w:pStyle w:val="Sarakstarindkopa"/>
        <w:numPr>
          <w:ilvl w:val="1"/>
          <w:numId w:val="36"/>
        </w:numPr>
        <w:autoSpaceDE w:val="0"/>
        <w:autoSpaceDN w:val="0"/>
        <w:adjustRightInd w:val="0"/>
        <w:spacing w:before="120" w:after="120" w:line="240" w:lineRule="auto"/>
        <w:ind w:left="993" w:hanging="284"/>
        <w:jc w:val="both"/>
        <w:rPr>
          <w:rFonts w:cstheme="minorHAnsi"/>
          <w:color w:val="000000"/>
        </w:rPr>
      </w:pPr>
      <w:r w:rsidRPr="0044566B">
        <w:rPr>
          <w:rFonts w:cstheme="minorHAnsi"/>
          <w:color w:val="000000"/>
        </w:rPr>
        <w:t>nepieciešamību novērst noplūdes un nepieciešamību ierobežot virszemes ūdeņu piesārņojumu, kas rodas kanalizācijas sistēmas pārslodzes dēļ vai avāriju gadījumā lietusgāžu laikā, lai tiktu ievēroti virszemes ūdeņiem noteiktie kvalitātes mērķi. Pieļaujamo atšķaidījuma pakāpi un pārplūšanas biežumu nosaka saskaņā ar Latvijas būvnormatīviem.</w:t>
      </w:r>
    </w:p>
    <w:p w14:paraId="74938570" w14:textId="77777777" w:rsidR="006C339D" w:rsidRPr="006C339D" w:rsidRDefault="006C339D" w:rsidP="006C339D">
      <w:pPr>
        <w:autoSpaceDE w:val="0"/>
        <w:autoSpaceDN w:val="0"/>
        <w:adjustRightInd w:val="0"/>
        <w:spacing w:before="120" w:after="120" w:line="240" w:lineRule="auto"/>
        <w:jc w:val="both"/>
        <w:rPr>
          <w:rFonts w:cstheme="minorHAnsi"/>
          <w:color w:val="000000"/>
        </w:rPr>
      </w:pPr>
      <w:r w:rsidRPr="006C339D">
        <w:rPr>
          <w:rFonts w:cstheme="minorHAnsi"/>
          <w:color w:val="000000"/>
        </w:rPr>
        <w:t>•</w:t>
      </w:r>
      <w:r w:rsidR="001D3F9D">
        <w:rPr>
          <w:rFonts w:cstheme="minorHAnsi"/>
          <w:color w:val="000000"/>
        </w:rPr>
        <w:t xml:space="preserve"> </w:t>
      </w:r>
      <w:r w:rsidRPr="006C339D">
        <w:rPr>
          <w:rFonts w:cstheme="minorHAnsi"/>
          <w:color w:val="000000"/>
        </w:rPr>
        <w:t xml:space="preserve">Plānojot jaunas apdzīvotās vietas, </w:t>
      </w:r>
      <w:r w:rsidR="001D3F9D">
        <w:rPr>
          <w:rFonts w:cstheme="minorHAnsi"/>
          <w:color w:val="000000"/>
        </w:rPr>
        <w:t xml:space="preserve">attīstot esošās </w:t>
      </w:r>
      <w:r w:rsidRPr="006C339D">
        <w:rPr>
          <w:rFonts w:cstheme="minorHAnsi"/>
          <w:color w:val="000000"/>
        </w:rPr>
        <w:t>jāņem vērā šo noteikumu prasības, tāpat tās jāievēro esošo notekūdeņu attīrīšanas iekārtu apsaimniekošanas un rekonstrukcijas darbos.</w:t>
      </w:r>
    </w:p>
    <w:p w14:paraId="5A73194A" w14:textId="77777777" w:rsidR="006C339D" w:rsidRDefault="006C339D" w:rsidP="006C339D">
      <w:pPr>
        <w:autoSpaceDE w:val="0"/>
        <w:autoSpaceDN w:val="0"/>
        <w:adjustRightInd w:val="0"/>
        <w:spacing w:before="120" w:after="120" w:line="240" w:lineRule="auto"/>
        <w:jc w:val="both"/>
        <w:rPr>
          <w:rFonts w:cstheme="minorHAnsi"/>
          <w:color w:val="000000"/>
        </w:rPr>
      </w:pPr>
      <w:proofErr w:type="spellStart"/>
      <w:r w:rsidRPr="006C339D">
        <w:rPr>
          <w:rFonts w:cstheme="minorHAnsi"/>
          <w:color w:val="000000"/>
        </w:rPr>
        <w:t>2011.gada</w:t>
      </w:r>
      <w:proofErr w:type="spellEnd"/>
      <w:r w:rsidRPr="006C339D">
        <w:rPr>
          <w:rFonts w:cstheme="minorHAnsi"/>
          <w:color w:val="000000"/>
        </w:rPr>
        <w:t xml:space="preserve"> </w:t>
      </w:r>
      <w:proofErr w:type="spellStart"/>
      <w:r w:rsidRPr="006C339D">
        <w:rPr>
          <w:rFonts w:cstheme="minorHAnsi"/>
          <w:color w:val="000000"/>
        </w:rPr>
        <w:t>31.maija</w:t>
      </w:r>
      <w:proofErr w:type="spellEnd"/>
      <w:r w:rsidRPr="006C339D">
        <w:rPr>
          <w:rFonts w:cstheme="minorHAnsi"/>
          <w:color w:val="000000"/>
        </w:rPr>
        <w:t xml:space="preserve"> Ministru kabineta noteikumi </w:t>
      </w:r>
      <w:proofErr w:type="spellStart"/>
      <w:r w:rsidRPr="006C339D">
        <w:rPr>
          <w:rFonts w:cstheme="minorHAnsi"/>
          <w:color w:val="000000"/>
        </w:rPr>
        <w:t>Nr.418</w:t>
      </w:r>
      <w:proofErr w:type="spellEnd"/>
      <w:r w:rsidRPr="006C339D">
        <w:rPr>
          <w:rFonts w:cstheme="minorHAnsi"/>
          <w:color w:val="000000"/>
        </w:rPr>
        <w:t xml:space="preserve"> Noteikumi par riska ūdensobjektiem nosaka virszemes ūdensobjektus, kuros pastāv risks nesasniegt Ūdens apsaimniekošanas likumā noteikto labu virszemes ūdeņu stāvokli minētajā likumā paredzētajā termiņā (turpmāk – riska ūdensobjekti), kā arī prasības riska ūdensobjektu aizsardzībai. Riska ūdensobjektu – upju un kanālu – saraksts un informācija, kādi novadi un to teritoriālās vienības (novada pagasti un novada pilsētas) ietilpst šo ūdensobjektu sateces baseinā, norādīta šo noteikumu </w:t>
      </w:r>
      <w:proofErr w:type="spellStart"/>
      <w:r w:rsidRPr="006C339D">
        <w:rPr>
          <w:rFonts w:cstheme="minorHAnsi"/>
          <w:color w:val="000000"/>
        </w:rPr>
        <w:t>1.pielikumā</w:t>
      </w:r>
      <w:proofErr w:type="spellEnd"/>
      <w:r w:rsidRPr="006C339D">
        <w:rPr>
          <w:rFonts w:cstheme="minorHAnsi"/>
          <w:color w:val="000000"/>
        </w:rPr>
        <w:t xml:space="preserve">. Riska ūdensobjektu – ezeru un ūdenskrātuvju – saraksts un informācija, kādu novadu un to teritoriālo vienību (novada pagastu un novada pilsētu) teritorijā atrodas šie ūdensobjekti, norādīta šo noteikumu </w:t>
      </w:r>
      <w:proofErr w:type="spellStart"/>
      <w:r w:rsidRPr="006C339D">
        <w:rPr>
          <w:rFonts w:cstheme="minorHAnsi"/>
          <w:color w:val="000000"/>
        </w:rPr>
        <w:t>2.pielikumā</w:t>
      </w:r>
      <w:proofErr w:type="spellEnd"/>
      <w:r w:rsidRPr="006C339D">
        <w:rPr>
          <w:rFonts w:cstheme="minorHAnsi"/>
          <w:color w:val="000000"/>
        </w:rPr>
        <w:t>.</w:t>
      </w:r>
    </w:p>
    <w:p w14:paraId="0C9E129D" w14:textId="77777777" w:rsidR="001D3F9D" w:rsidRDefault="001D3F9D" w:rsidP="006C339D">
      <w:pPr>
        <w:autoSpaceDE w:val="0"/>
        <w:autoSpaceDN w:val="0"/>
        <w:adjustRightInd w:val="0"/>
        <w:spacing w:before="120" w:after="120" w:line="240" w:lineRule="auto"/>
        <w:jc w:val="both"/>
        <w:rPr>
          <w:rFonts w:cstheme="minorHAnsi"/>
          <w:color w:val="000000"/>
        </w:rPr>
      </w:pPr>
      <w:r>
        <w:rPr>
          <w:rFonts w:cstheme="minorHAnsi"/>
          <w:color w:val="000000"/>
        </w:rPr>
        <w:t xml:space="preserve">Ogres novadā noteikti šādi riska ūdensobjekti: </w:t>
      </w:r>
    </w:p>
    <w:p w14:paraId="273CC5A3" w14:textId="77777777" w:rsidR="001D3F9D" w:rsidRPr="00832A66" w:rsidRDefault="001D3F9D"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lastRenderedPageBreak/>
        <w:t>D413</w:t>
      </w:r>
      <w:proofErr w:type="spellEnd"/>
      <w:r w:rsidRPr="00832A66">
        <w:rPr>
          <w:rFonts w:cstheme="minorHAnsi"/>
          <w:color w:val="000000"/>
        </w:rPr>
        <w:t xml:space="preserve"> </w:t>
      </w:r>
      <w:proofErr w:type="spellStart"/>
      <w:r w:rsidRPr="00832A66">
        <w:rPr>
          <w:rFonts w:cstheme="minorHAnsi"/>
          <w:color w:val="000000"/>
        </w:rPr>
        <w:t>SP</w:t>
      </w:r>
      <w:proofErr w:type="spellEnd"/>
      <w:r w:rsidRPr="00832A66">
        <w:rPr>
          <w:rFonts w:cstheme="minorHAnsi"/>
          <w:color w:val="000000"/>
        </w:rPr>
        <w:t xml:space="preserve">, Daugava, no Ogres līdz </w:t>
      </w:r>
      <w:proofErr w:type="spellStart"/>
      <w:r w:rsidRPr="00832A66">
        <w:rPr>
          <w:rFonts w:cstheme="minorHAnsi"/>
          <w:color w:val="000000"/>
        </w:rPr>
        <w:t>Longai</w:t>
      </w:r>
      <w:proofErr w:type="spellEnd"/>
      <w:r w:rsidRPr="00832A66">
        <w:rPr>
          <w:rFonts w:cstheme="minorHAnsi"/>
          <w:color w:val="000000"/>
        </w:rPr>
        <w:t xml:space="preserve">, kā </w:t>
      </w:r>
      <w:r w:rsidR="007F24CC" w:rsidRPr="00832A66">
        <w:rPr>
          <w:rFonts w:cstheme="minorHAnsi"/>
          <w:color w:val="000000"/>
        </w:rPr>
        <w:t>būtiskākie</w:t>
      </w:r>
      <w:r w:rsidRPr="00832A66">
        <w:rPr>
          <w:rFonts w:cstheme="minorHAnsi"/>
          <w:color w:val="000000"/>
        </w:rPr>
        <w:t xml:space="preserve"> riska cēloņi definēti: </w:t>
      </w:r>
      <w:proofErr w:type="spellStart"/>
      <w:r w:rsidRPr="00832A66">
        <w:rPr>
          <w:rFonts w:cstheme="minorHAnsi"/>
          <w:color w:val="000000"/>
        </w:rPr>
        <w:t>Punktveida</w:t>
      </w:r>
      <w:proofErr w:type="spellEnd"/>
      <w:r w:rsidRPr="00832A66">
        <w:rPr>
          <w:rFonts w:cstheme="minorHAnsi"/>
          <w:color w:val="000000"/>
        </w:rPr>
        <w:t xml:space="preserve"> piesārņojums (notekūdeņos esošie </w:t>
      </w:r>
      <w:proofErr w:type="spellStart"/>
      <w:r w:rsidRPr="00832A66">
        <w:rPr>
          <w:rFonts w:cstheme="minorHAnsi"/>
          <w:color w:val="000000"/>
        </w:rPr>
        <w:t>biogēni</w:t>
      </w:r>
      <w:proofErr w:type="spellEnd"/>
      <w:r w:rsidRPr="00832A66">
        <w:rPr>
          <w:rFonts w:cstheme="minorHAnsi"/>
          <w:color w:val="000000"/>
        </w:rPr>
        <w:t xml:space="preserve">, piesārņotas vietas), izkliedētais piesārņojums un </w:t>
      </w:r>
      <w:proofErr w:type="spellStart"/>
      <w:r w:rsidRPr="00832A66">
        <w:rPr>
          <w:rFonts w:cstheme="minorHAnsi"/>
          <w:color w:val="000000"/>
        </w:rPr>
        <w:t>hidromorfoloģiskie</w:t>
      </w:r>
      <w:proofErr w:type="spellEnd"/>
      <w:r w:rsidRPr="00832A66">
        <w:rPr>
          <w:rFonts w:cstheme="minorHAnsi"/>
          <w:color w:val="000000"/>
        </w:rPr>
        <w:t xml:space="preserve"> pārveidojumi</w:t>
      </w:r>
      <w:r w:rsidR="007F24CC" w:rsidRPr="00832A66">
        <w:rPr>
          <w:rFonts w:cstheme="minorHAnsi"/>
          <w:color w:val="000000"/>
        </w:rPr>
        <w:t>;</w:t>
      </w:r>
    </w:p>
    <w:p w14:paraId="6176C552"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D416</w:t>
      </w:r>
      <w:proofErr w:type="spellEnd"/>
      <w:r w:rsidRPr="00832A66">
        <w:rPr>
          <w:rFonts w:cstheme="minorHAnsi"/>
          <w:color w:val="000000"/>
        </w:rPr>
        <w:t>, Ogre No Lobes līdz ietekai Daugavā, kā būtiskākie riska cēloņi definēti:</w:t>
      </w:r>
      <w:r w:rsidRPr="007F24CC">
        <w:t xml:space="preserve"> </w:t>
      </w:r>
      <w:proofErr w:type="spellStart"/>
      <w:r w:rsidRPr="00832A66">
        <w:rPr>
          <w:rFonts w:cstheme="minorHAnsi"/>
          <w:color w:val="000000"/>
        </w:rPr>
        <w:t>Hidromorfoloģiskie</w:t>
      </w:r>
      <w:proofErr w:type="spellEnd"/>
      <w:r w:rsidRPr="00832A66">
        <w:rPr>
          <w:rFonts w:cstheme="minorHAnsi"/>
          <w:color w:val="000000"/>
        </w:rPr>
        <w:t xml:space="preserve"> pārveidojumi;</w:t>
      </w:r>
    </w:p>
    <w:p w14:paraId="247CC317"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D419</w:t>
      </w:r>
      <w:proofErr w:type="spellEnd"/>
      <w:r w:rsidRPr="00832A66">
        <w:rPr>
          <w:rFonts w:cstheme="minorHAnsi"/>
          <w:color w:val="000000"/>
        </w:rPr>
        <w:t>, Ogre ,No Līčupes līdz Lobei,</w:t>
      </w:r>
      <w:r w:rsidRPr="007F24CC">
        <w:t xml:space="preserve"> </w:t>
      </w:r>
      <w:r w:rsidRPr="00832A66">
        <w:rPr>
          <w:rFonts w:cstheme="minorHAnsi"/>
          <w:color w:val="000000"/>
        </w:rPr>
        <w:t xml:space="preserve">kā būtiskākie riska cēloņi definēti </w:t>
      </w:r>
      <w:proofErr w:type="spellStart"/>
      <w:r w:rsidRPr="00832A66">
        <w:rPr>
          <w:rFonts w:cstheme="minorHAnsi"/>
          <w:color w:val="000000"/>
        </w:rPr>
        <w:t>Punktveida</w:t>
      </w:r>
      <w:proofErr w:type="spellEnd"/>
      <w:r w:rsidRPr="00832A66">
        <w:rPr>
          <w:rFonts w:cstheme="minorHAnsi"/>
          <w:color w:val="000000"/>
        </w:rPr>
        <w:t xml:space="preserve"> piesārņojums (notekūdeņos esošie </w:t>
      </w:r>
      <w:proofErr w:type="spellStart"/>
      <w:r w:rsidRPr="00832A66">
        <w:rPr>
          <w:rFonts w:cstheme="minorHAnsi"/>
          <w:color w:val="000000"/>
        </w:rPr>
        <w:t>biogēni</w:t>
      </w:r>
      <w:proofErr w:type="spellEnd"/>
      <w:r w:rsidRPr="00832A66">
        <w:rPr>
          <w:rFonts w:cstheme="minorHAnsi"/>
          <w:color w:val="000000"/>
        </w:rPr>
        <w:t xml:space="preserve">) un </w:t>
      </w:r>
      <w:proofErr w:type="spellStart"/>
      <w:r w:rsidRPr="00832A66">
        <w:rPr>
          <w:rFonts w:cstheme="minorHAnsi"/>
          <w:color w:val="000000"/>
        </w:rPr>
        <w:t>hidromorfoloģiskie</w:t>
      </w:r>
      <w:proofErr w:type="spellEnd"/>
      <w:r w:rsidRPr="00832A66">
        <w:rPr>
          <w:rFonts w:cstheme="minorHAnsi"/>
          <w:color w:val="000000"/>
        </w:rPr>
        <w:t xml:space="preserve"> pārveidojumi;</w:t>
      </w:r>
    </w:p>
    <w:p w14:paraId="61551D33"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D421</w:t>
      </w:r>
      <w:proofErr w:type="spellEnd"/>
      <w:r w:rsidRPr="00832A66">
        <w:rPr>
          <w:rFonts w:cstheme="minorHAnsi"/>
          <w:color w:val="000000"/>
        </w:rPr>
        <w:t xml:space="preserve">, Ogre, No </w:t>
      </w:r>
      <w:proofErr w:type="spellStart"/>
      <w:r w:rsidRPr="00832A66">
        <w:rPr>
          <w:rFonts w:cstheme="minorHAnsi"/>
          <w:color w:val="000000"/>
        </w:rPr>
        <w:t>Valolas</w:t>
      </w:r>
      <w:proofErr w:type="spellEnd"/>
      <w:r w:rsidRPr="00832A66">
        <w:rPr>
          <w:rFonts w:cstheme="minorHAnsi"/>
          <w:color w:val="000000"/>
        </w:rPr>
        <w:t xml:space="preserve"> līdz Līčupei, kā būtiskākie riska cēloņi definēti </w:t>
      </w:r>
      <w:proofErr w:type="spellStart"/>
      <w:r w:rsidRPr="00832A66">
        <w:rPr>
          <w:rFonts w:cstheme="minorHAnsi"/>
          <w:color w:val="000000"/>
        </w:rPr>
        <w:t>Hidromorfoloģiskie</w:t>
      </w:r>
      <w:proofErr w:type="spellEnd"/>
      <w:r w:rsidRPr="00832A66">
        <w:rPr>
          <w:rFonts w:cstheme="minorHAnsi"/>
          <w:color w:val="000000"/>
        </w:rPr>
        <w:t xml:space="preserve"> pārveidojumi;</w:t>
      </w:r>
    </w:p>
    <w:p w14:paraId="194E112F"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D427</w:t>
      </w:r>
      <w:proofErr w:type="spellEnd"/>
      <w:r w:rsidRPr="00832A66">
        <w:rPr>
          <w:rFonts w:cstheme="minorHAnsi"/>
          <w:color w:val="000000"/>
        </w:rPr>
        <w:t xml:space="preserve"> </w:t>
      </w:r>
      <w:proofErr w:type="spellStart"/>
      <w:r w:rsidRPr="00832A66">
        <w:rPr>
          <w:rFonts w:cstheme="minorHAnsi"/>
          <w:color w:val="000000"/>
        </w:rPr>
        <w:t>SP</w:t>
      </w:r>
      <w:proofErr w:type="spellEnd"/>
      <w:r w:rsidRPr="00832A66">
        <w:rPr>
          <w:rFonts w:cstheme="minorHAnsi"/>
          <w:color w:val="000000"/>
        </w:rPr>
        <w:t>, Daugava, No Aiviekstes līdz Ogrei,  kā būtiskākie riska cēloņi definēti</w:t>
      </w:r>
      <w:r w:rsidRPr="007F24CC">
        <w:t xml:space="preserve"> </w:t>
      </w:r>
      <w:r>
        <w:t>i</w:t>
      </w:r>
      <w:r w:rsidRPr="00832A66">
        <w:rPr>
          <w:rFonts w:cstheme="minorHAnsi"/>
          <w:color w:val="000000"/>
        </w:rPr>
        <w:t xml:space="preserve">zkliedētais piesārņojums un </w:t>
      </w:r>
      <w:proofErr w:type="spellStart"/>
      <w:r w:rsidRPr="00832A66">
        <w:rPr>
          <w:rFonts w:cstheme="minorHAnsi"/>
          <w:color w:val="000000"/>
        </w:rPr>
        <w:t>hidromorfoloģiskie</w:t>
      </w:r>
      <w:proofErr w:type="spellEnd"/>
      <w:r w:rsidRPr="00832A66">
        <w:rPr>
          <w:rFonts w:cstheme="minorHAnsi"/>
          <w:color w:val="000000"/>
        </w:rPr>
        <w:t xml:space="preserve"> pārveidojumi;</w:t>
      </w:r>
    </w:p>
    <w:p w14:paraId="62F601E0"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L129</w:t>
      </w:r>
      <w:proofErr w:type="spellEnd"/>
      <w:r w:rsidRPr="00832A66">
        <w:rPr>
          <w:rFonts w:cstheme="minorHAnsi"/>
          <w:color w:val="000000"/>
        </w:rPr>
        <w:t xml:space="preserve"> Misa, No Zvirgzdes līdz ietekai Iecavā, kā būtiskākie riska cēloņi definēti</w:t>
      </w:r>
      <w:r w:rsidRPr="007F24CC">
        <w:t xml:space="preserve"> </w:t>
      </w:r>
      <w:proofErr w:type="spellStart"/>
      <w:r>
        <w:t>p</w:t>
      </w:r>
      <w:r w:rsidRPr="00832A66">
        <w:rPr>
          <w:rFonts w:cstheme="minorHAnsi"/>
          <w:color w:val="000000"/>
        </w:rPr>
        <w:t>unktveida</w:t>
      </w:r>
      <w:proofErr w:type="spellEnd"/>
      <w:r w:rsidRPr="00832A66">
        <w:rPr>
          <w:rFonts w:cstheme="minorHAnsi"/>
          <w:color w:val="000000"/>
        </w:rPr>
        <w:t xml:space="preserve"> piesārņojums (notekūdeņos esošie </w:t>
      </w:r>
      <w:proofErr w:type="spellStart"/>
      <w:r w:rsidRPr="00832A66">
        <w:rPr>
          <w:rFonts w:cstheme="minorHAnsi"/>
          <w:color w:val="000000"/>
        </w:rPr>
        <w:t>biogēni</w:t>
      </w:r>
      <w:proofErr w:type="spellEnd"/>
      <w:r w:rsidRPr="00832A66">
        <w:rPr>
          <w:rFonts w:cstheme="minorHAnsi"/>
          <w:color w:val="000000"/>
        </w:rPr>
        <w:t>, prioritārās un bīstamās vielas) un plūdu risks;</w:t>
      </w:r>
    </w:p>
    <w:p w14:paraId="12B2EB5C" w14:textId="77777777" w:rsidR="007F24CC" w:rsidRPr="00832A66" w:rsidRDefault="007F24CC" w:rsidP="008505B3">
      <w:pPr>
        <w:pStyle w:val="Sarakstarindkopa"/>
        <w:numPr>
          <w:ilvl w:val="0"/>
          <w:numId w:val="37"/>
        </w:numPr>
        <w:autoSpaceDE w:val="0"/>
        <w:autoSpaceDN w:val="0"/>
        <w:adjustRightInd w:val="0"/>
        <w:spacing w:before="120" w:after="120" w:line="240" w:lineRule="auto"/>
        <w:jc w:val="both"/>
        <w:rPr>
          <w:rFonts w:cstheme="minorHAnsi"/>
          <w:color w:val="000000"/>
        </w:rPr>
      </w:pPr>
      <w:proofErr w:type="spellStart"/>
      <w:r w:rsidRPr="00832A66">
        <w:rPr>
          <w:rFonts w:cstheme="minorHAnsi"/>
          <w:color w:val="000000"/>
        </w:rPr>
        <w:t>L132</w:t>
      </w:r>
      <w:proofErr w:type="spellEnd"/>
      <w:r w:rsidRPr="00832A66">
        <w:rPr>
          <w:rFonts w:cstheme="minorHAnsi"/>
          <w:color w:val="000000"/>
        </w:rPr>
        <w:t xml:space="preserve">, </w:t>
      </w:r>
      <w:proofErr w:type="spellStart"/>
      <w:r w:rsidRPr="00832A66">
        <w:rPr>
          <w:rFonts w:cstheme="minorHAnsi"/>
          <w:color w:val="000000"/>
        </w:rPr>
        <w:t>Taļķe</w:t>
      </w:r>
      <w:proofErr w:type="spellEnd"/>
      <w:r w:rsidRPr="00832A66">
        <w:rPr>
          <w:rFonts w:cstheme="minorHAnsi"/>
          <w:color w:val="000000"/>
        </w:rPr>
        <w:t xml:space="preserve">, No iztekas līdz ietekai Misā, kā būtiskākie riska cēloņi definēti </w:t>
      </w:r>
      <w:proofErr w:type="spellStart"/>
      <w:r w:rsidRPr="00832A66">
        <w:rPr>
          <w:rFonts w:cstheme="minorHAnsi"/>
          <w:color w:val="000000"/>
        </w:rPr>
        <w:t>punktveida</w:t>
      </w:r>
      <w:proofErr w:type="spellEnd"/>
      <w:r w:rsidRPr="00832A66">
        <w:rPr>
          <w:rFonts w:cstheme="minorHAnsi"/>
          <w:color w:val="000000"/>
        </w:rPr>
        <w:t xml:space="preserve"> piesārņojums (notekūdeņos esošie </w:t>
      </w:r>
      <w:proofErr w:type="spellStart"/>
      <w:r w:rsidRPr="00832A66">
        <w:rPr>
          <w:rFonts w:cstheme="minorHAnsi"/>
          <w:color w:val="000000"/>
        </w:rPr>
        <w:t>biogēni</w:t>
      </w:r>
      <w:proofErr w:type="spellEnd"/>
      <w:r w:rsidRPr="00832A66">
        <w:rPr>
          <w:rFonts w:cstheme="minorHAnsi"/>
          <w:color w:val="000000"/>
        </w:rPr>
        <w:t xml:space="preserve">) un </w:t>
      </w:r>
      <w:proofErr w:type="spellStart"/>
      <w:r w:rsidRPr="00832A66">
        <w:rPr>
          <w:rFonts w:cstheme="minorHAnsi"/>
          <w:color w:val="000000"/>
        </w:rPr>
        <w:t>hidromorfoloģiskie</w:t>
      </w:r>
      <w:proofErr w:type="spellEnd"/>
      <w:r w:rsidRPr="00832A66">
        <w:rPr>
          <w:rFonts w:cstheme="minorHAnsi"/>
          <w:color w:val="000000"/>
        </w:rPr>
        <w:t xml:space="preserve"> pārveidojumi.</w:t>
      </w:r>
    </w:p>
    <w:p w14:paraId="74FBDAFF" w14:textId="77777777" w:rsidR="001D3F9D" w:rsidRDefault="007F24CC" w:rsidP="006C339D">
      <w:pPr>
        <w:autoSpaceDE w:val="0"/>
        <w:autoSpaceDN w:val="0"/>
        <w:adjustRightInd w:val="0"/>
        <w:spacing w:before="120" w:after="120" w:line="240" w:lineRule="auto"/>
        <w:jc w:val="both"/>
        <w:rPr>
          <w:rFonts w:cstheme="minorHAnsi"/>
          <w:color w:val="000000"/>
        </w:rPr>
      </w:pPr>
      <w:r>
        <w:rPr>
          <w:rFonts w:cstheme="minorHAnsi"/>
          <w:color w:val="000000"/>
        </w:rPr>
        <w:t xml:space="preserve">Tādējādi praktiski visi Daugavas kreisā krasta ūdensobjekti definēti kā riska ūdensobjekti un arī Daugavas labā krasta ūdensobjektu lielākā daļa atzīti par riska ūdensobjektiem, </w:t>
      </w:r>
      <w:r w:rsidRPr="007F24CC">
        <w:rPr>
          <w:rFonts w:cstheme="minorHAnsi"/>
          <w:color w:val="000000"/>
        </w:rPr>
        <w:t>kuros pastāv risks nesasniegt Ūdens apsaimniekošanas likumā noteikto labu virszemes ūdeņu stāvokli minētajā likumā paredzētajā termiņā</w:t>
      </w:r>
      <w:r>
        <w:rPr>
          <w:rFonts w:cstheme="minorHAnsi"/>
          <w:color w:val="000000"/>
        </w:rPr>
        <w:t>. Šis aspekts ņemams vērā turpmākajā teritorijas attīstības plānoša</w:t>
      </w:r>
      <w:r w:rsidR="007E58AC">
        <w:rPr>
          <w:rFonts w:cstheme="minorHAnsi"/>
          <w:color w:val="000000"/>
        </w:rPr>
        <w:t>nā, lielu uzmanību pievēršot pasākumiem, kas novērš vai samazina potenciālo virszemes ūdeņu piesārņojumu.</w:t>
      </w:r>
    </w:p>
    <w:p w14:paraId="7D0D59C6"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t>Noteikumi nosaka, ka publiskās personas un privātpersonas lieto vai apsaimnieko ūdens resursus</w:t>
      </w:r>
      <w:r w:rsidR="001E32B9">
        <w:rPr>
          <w:rFonts w:cstheme="minorHAnsi"/>
          <w:color w:val="000000"/>
        </w:rPr>
        <w:t xml:space="preserve"> </w:t>
      </w:r>
      <w:r w:rsidRPr="00415A2E">
        <w:rPr>
          <w:rFonts w:cstheme="minorHAnsi"/>
          <w:color w:val="000000"/>
        </w:rPr>
        <w:t>šajos noteikumos minētajos ūdensobjektos, kā arī izmanto vai plāno izmantot teritorijas to sateces</w:t>
      </w:r>
      <w:r w:rsidR="001E32B9">
        <w:rPr>
          <w:rFonts w:cstheme="minorHAnsi"/>
          <w:color w:val="000000"/>
        </w:rPr>
        <w:t xml:space="preserve"> </w:t>
      </w:r>
      <w:r w:rsidRPr="00415A2E">
        <w:rPr>
          <w:rFonts w:cstheme="minorHAnsi"/>
          <w:color w:val="000000"/>
        </w:rPr>
        <w:t>baseinā tā, lai novērstu vai mazinātu iespējamo negatīvo ietekmi uz attiecīgo ūdensobjektu un</w:t>
      </w:r>
      <w:r w:rsidR="001E32B9">
        <w:rPr>
          <w:rFonts w:cstheme="minorHAnsi"/>
          <w:color w:val="000000"/>
        </w:rPr>
        <w:t xml:space="preserve"> </w:t>
      </w:r>
      <w:r w:rsidRPr="00415A2E">
        <w:rPr>
          <w:rFonts w:cstheme="minorHAnsi"/>
          <w:color w:val="000000"/>
        </w:rPr>
        <w:t>pakāpeniski uzlabotu tā stāvokli, ievērojot normatīvajos aktos noteiktās prasības:</w:t>
      </w:r>
    </w:p>
    <w:p w14:paraId="043A0BED"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piesārņojošo vielu emisiju ūdenī;</w:t>
      </w:r>
    </w:p>
    <w:p w14:paraId="41E8347A"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ūdens un augsnes aizsardzību no lauksaimnieciskas darbības izraisītā piesārņojuma ar</w:t>
      </w:r>
      <w:r w:rsidR="001E32B9" w:rsidRPr="001E32B9">
        <w:rPr>
          <w:rFonts w:cstheme="minorHAnsi"/>
          <w:color w:val="000000"/>
        </w:rPr>
        <w:t xml:space="preserve"> </w:t>
      </w:r>
      <w:r w:rsidRPr="001E32B9">
        <w:rPr>
          <w:rFonts w:cstheme="minorHAnsi"/>
          <w:color w:val="000000"/>
        </w:rPr>
        <w:t>nitrātiem;</w:t>
      </w:r>
    </w:p>
    <w:p w14:paraId="0431FAB3"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īpašām vides prasībām piesārņojošo darbību veikšanai dzīvnieku novietnēs;</w:t>
      </w:r>
    </w:p>
    <w:p w14:paraId="0C6B585B"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ietekmes uz vidi novērtēšanu un par tehniskajiem noteikumiem darbībām, kurām nav</w:t>
      </w:r>
    </w:p>
    <w:p w14:paraId="0D295ECC"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nepieciešams ietekmes uz vidi novērtējums;</w:t>
      </w:r>
    </w:p>
    <w:p w14:paraId="07267362"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augu aizsardzības līdzekļiem un par darbībām ar biocīdiem;</w:t>
      </w:r>
    </w:p>
    <w:p w14:paraId="69251DB6"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notekūdeņu dūņu un to komposta izmantošanu, monitoringu un kontroli;</w:t>
      </w:r>
    </w:p>
    <w:p w14:paraId="4FF1C847"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ūdens resursu lietošanas atļauju;</w:t>
      </w:r>
    </w:p>
    <w:p w14:paraId="099D1A9F"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meliorāciju un meliorācijas sistēmu ekspluatāciju un uzturēšanu;</w:t>
      </w:r>
    </w:p>
    <w:p w14:paraId="6B12FC88"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meliorācijas sistēmu un hidrotehnisko būvju būvniecības kārtību;</w:t>
      </w:r>
    </w:p>
    <w:p w14:paraId="526EE524"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virszemes ūdensobjektu un ostu akvatoriju tīrīšanas un padziļināšanas kārtību;</w:t>
      </w:r>
    </w:p>
    <w:p w14:paraId="03597A1D"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dabas aizsardzības noteikumiem meža apsaimniekošanā;</w:t>
      </w:r>
    </w:p>
    <w:p w14:paraId="1AAE4A75"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rūpniecisko avāriju riska novērtēšanas kārtību un samazināšanas pasākumiem;</w:t>
      </w:r>
    </w:p>
    <w:p w14:paraId="2B6B2C84"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aizsargjoslām;</w:t>
      </w:r>
    </w:p>
    <w:p w14:paraId="49979EC4"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piesārņojuma samazināšanu un kontroli un piesārņojošo darbību veikšanas kārtību;</w:t>
      </w:r>
    </w:p>
    <w:p w14:paraId="58B2A4BC"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upēm (upju posmiem), uz kurām zivju resursu aizsardzības nolūkā aizliegts būvēt un</w:t>
      </w:r>
      <w:r w:rsidR="001E32B9" w:rsidRPr="001E32B9">
        <w:rPr>
          <w:rFonts w:cstheme="minorHAnsi"/>
          <w:color w:val="000000"/>
        </w:rPr>
        <w:t xml:space="preserve"> </w:t>
      </w:r>
      <w:r w:rsidRPr="001E32B9">
        <w:rPr>
          <w:rFonts w:cstheme="minorHAnsi"/>
          <w:color w:val="000000"/>
        </w:rPr>
        <w:t>atjaunot hidroelektrostaciju aizsprostus un veidot jebkādus mehāniskus šķēršļus;</w:t>
      </w:r>
    </w:p>
    <w:p w14:paraId="5866B0D7" w14:textId="77777777" w:rsidR="00415A2E" w:rsidRPr="001E32B9" w:rsidRDefault="00415A2E" w:rsidP="003B70B9">
      <w:pPr>
        <w:pStyle w:val="Sarakstarindkopa"/>
        <w:numPr>
          <w:ilvl w:val="0"/>
          <w:numId w:val="11"/>
        </w:numPr>
        <w:autoSpaceDE w:val="0"/>
        <w:autoSpaceDN w:val="0"/>
        <w:adjustRightInd w:val="0"/>
        <w:spacing w:before="120" w:after="120" w:line="240" w:lineRule="auto"/>
        <w:jc w:val="both"/>
        <w:rPr>
          <w:rFonts w:cstheme="minorHAnsi"/>
          <w:color w:val="000000"/>
        </w:rPr>
      </w:pPr>
      <w:r w:rsidRPr="001E32B9">
        <w:rPr>
          <w:rFonts w:cstheme="minorHAnsi"/>
          <w:color w:val="000000"/>
        </w:rPr>
        <w:t>par atkritumu poligonu ierīkošanu, apsaimniekošanu, slēgšanu un rekultivāciju.</w:t>
      </w:r>
    </w:p>
    <w:p w14:paraId="769AFB33"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t>Tomēr minētajos noteikumos nav ietvertas īpašas prasības pašvaldībām veikt pasākumus</w:t>
      </w:r>
      <w:r w:rsidR="001B31F3">
        <w:rPr>
          <w:rFonts w:cstheme="minorHAnsi"/>
          <w:color w:val="000000"/>
        </w:rPr>
        <w:t xml:space="preserve"> </w:t>
      </w:r>
      <w:r w:rsidRPr="00415A2E">
        <w:rPr>
          <w:rFonts w:cstheme="minorHAnsi"/>
          <w:color w:val="000000"/>
        </w:rPr>
        <w:t xml:space="preserve">pašvaldības administratīvajā teritorijā. Noteikumu 7. – </w:t>
      </w:r>
      <w:proofErr w:type="spellStart"/>
      <w:r w:rsidRPr="00415A2E">
        <w:rPr>
          <w:rFonts w:cstheme="minorHAnsi"/>
          <w:color w:val="000000"/>
        </w:rPr>
        <w:t>9.punktā</w:t>
      </w:r>
      <w:proofErr w:type="spellEnd"/>
      <w:r w:rsidRPr="00415A2E">
        <w:rPr>
          <w:rFonts w:cstheme="minorHAnsi"/>
          <w:color w:val="000000"/>
        </w:rPr>
        <w:t xml:space="preserve"> ietvertas prasības valsts institūciju</w:t>
      </w:r>
      <w:r w:rsidR="001B31F3">
        <w:rPr>
          <w:rFonts w:cstheme="minorHAnsi"/>
          <w:color w:val="000000"/>
        </w:rPr>
        <w:t xml:space="preserve"> </w:t>
      </w:r>
      <w:r w:rsidRPr="00415A2E">
        <w:rPr>
          <w:rFonts w:cstheme="minorHAnsi"/>
          <w:color w:val="000000"/>
        </w:rPr>
        <w:t>plānošanai un pasākumiem piesārņojuma riska mazināšanai.</w:t>
      </w:r>
    </w:p>
    <w:p w14:paraId="32A3BE3A"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lastRenderedPageBreak/>
        <w:t xml:space="preserve">Būtiskas prasības virszemes ūdeņu aizsardzībai noteiktas </w:t>
      </w:r>
      <w:r w:rsidRPr="00415A2E">
        <w:rPr>
          <w:rFonts w:cstheme="minorHAnsi"/>
          <w:b/>
          <w:bCs/>
          <w:color w:val="000000"/>
        </w:rPr>
        <w:t xml:space="preserve">Aizsargjoslu likumā </w:t>
      </w:r>
      <w:r w:rsidRPr="00415A2E">
        <w:rPr>
          <w:rFonts w:cstheme="minorHAnsi"/>
          <w:color w:val="000000"/>
        </w:rPr>
        <w:t>un tam pakārtotajos</w:t>
      </w:r>
      <w:r w:rsidR="006B50B4">
        <w:rPr>
          <w:rFonts w:cstheme="minorHAnsi"/>
          <w:color w:val="000000"/>
        </w:rPr>
        <w:t xml:space="preserve"> </w:t>
      </w:r>
      <w:r w:rsidRPr="00415A2E">
        <w:rPr>
          <w:rFonts w:cstheme="minorHAnsi"/>
          <w:color w:val="000000"/>
        </w:rPr>
        <w:t>normatīvajos aktos.</w:t>
      </w:r>
    </w:p>
    <w:p w14:paraId="4EC583B9"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t xml:space="preserve">Aizsargjoslu likuma </w:t>
      </w:r>
      <w:proofErr w:type="spellStart"/>
      <w:r w:rsidRPr="00415A2E">
        <w:rPr>
          <w:rFonts w:cstheme="minorHAnsi"/>
          <w:color w:val="000000"/>
        </w:rPr>
        <w:t>7.pantā</w:t>
      </w:r>
      <w:proofErr w:type="spellEnd"/>
      <w:r w:rsidRPr="00415A2E">
        <w:rPr>
          <w:rFonts w:cstheme="minorHAnsi"/>
          <w:color w:val="000000"/>
        </w:rPr>
        <w:t xml:space="preserve"> definētas </w:t>
      </w:r>
      <w:r w:rsidRPr="00415A2E">
        <w:rPr>
          <w:rFonts w:cstheme="minorHAnsi"/>
          <w:b/>
          <w:bCs/>
          <w:color w:val="000000"/>
        </w:rPr>
        <w:t>Virszemes ūdensobjektu aizsargjoslas</w:t>
      </w:r>
      <w:r w:rsidR="006B50B4">
        <w:rPr>
          <w:rFonts w:cstheme="minorHAnsi"/>
          <w:b/>
          <w:bCs/>
          <w:color w:val="000000"/>
        </w:rPr>
        <w:t xml:space="preserve">, nosakot, ka </w:t>
      </w:r>
      <w:r w:rsidRPr="00415A2E">
        <w:rPr>
          <w:rFonts w:cstheme="minorHAnsi"/>
          <w:color w:val="000000"/>
        </w:rPr>
        <w:t xml:space="preserve"> Virszemes ūdensobjektu aizsargjoslas nosaka ūdenstilpēm, ūdenstecēm un mākslīgiem</w:t>
      </w:r>
      <w:r w:rsidR="006B50B4">
        <w:rPr>
          <w:rFonts w:cstheme="minorHAnsi"/>
          <w:color w:val="000000"/>
        </w:rPr>
        <w:t xml:space="preserve"> </w:t>
      </w:r>
      <w:r w:rsidRPr="00415A2E">
        <w:rPr>
          <w:rFonts w:cstheme="minorHAnsi"/>
          <w:color w:val="000000"/>
        </w:rPr>
        <w:t>ūdensobjektiem, lai samazinātu piesārņojuma negatīvo ietekmi uz ūdens ekosistēmām, novērstu</w:t>
      </w:r>
      <w:r w:rsidR="006B50B4">
        <w:rPr>
          <w:rFonts w:cstheme="minorHAnsi"/>
          <w:color w:val="000000"/>
        </w:rPr>
        <w:t xml:space="preserve"> </w:t>
      </w:r>
      <w:r w:rsidRPr="00415A2E">
        <w:rPr>
          <w:rFonts w:cstheme="minorHAnsi"/>
          <w:color w:val="000000"/>
        </w:rPr>
        <w:t>erozijas procesu attīstību, ierobežotu saimniecisko darbību applūstošajās teritorijās, kā arī saglabātu</w:t>
      </w:r>
      <w:r w:rsidR="006B50B4">
        <w:rPr>
          <w:rFonts w:cstheme="minorHAnsi"/>
          <w:color w:val="000000"/>
        </w:rPr>
        <w:t xml:space="preserve"> </w:t>
      </w:r>
      <w:r w:rsidRPr="00415A2E">
        <w:rPr>
          <w:rFonts w:cstheme="minorHAnsi"/>
          <w:color w:val="000000"/>
        </w:rPr>
        <w:t>apvidum raksturīgo ainavu. Ostu teritorijās virszemes ūdensobjektu aizsargjoslas nosaka, lai</w:t>
      </w:r>
      <w:r w:rsidR="006B50B4">
        <w:rPr>
          <w:rFonts w:cstheme="minorHAnsi"/>
          <w:color w:val="000000"/>
        </w:rPr>
        <w:t xml:space="preserve"> </w:t>
      </w:r>
      <w:r w:rsidRPr="00415A2E">
        <w:rPr>
          <w:rFonts w:cstheme="minorHAnsi"/>
          <w:color w:val="000000"/>
        </w:rPr>
        <w:t>ilgtspējīgas attīstības interesēs līdzsvarotu vides aizsardzības prasības un ostu ekonomisko attīstību,</w:t>
      </w:r>
      <w:r w:rsidR="006B50B4">
        <w:rPr>
          <w:rFonts w:cstheme="minorHAnsi"/>
          <w:color w:val="000000"/>
        </w:rPr>
        <w:t xml:space="preserve"> </w:t>
      </w:r>
      <w:r w:rsidRPr="00415A2E">
        <w:rPr>
          <w:rFonts w:cstheme="minorHAnsi"/>
          <w:color w:val="000000"/>
        </w:rPr>
        <w:t>kā arī samazinātu piesārņojuma negatīvo ietekmi uz ūdens ekosistēmām un novērstu erozijas procesu</w:t>
      </w:r>
      <w:r w:rsidR="006B50B4">
        <w:rPr>
          <w:rFonts w:cstheme="minorHAnsi"/>
          <w:color w:val="000000"/>
        </w:rPr>
        <w:t xml:space="preserve"> </w:t>
      </w:r>
      <w:r w:rsidRPr="00415A2E">
        <w:rPr>
          <w:rFonts w:cstheme="minorHAnsi"/>
          <w:color w:val="000000"/>
        </w:rPr>
        <w:t>attīstību.</w:t>
      </w:r>
    </w:p>
    <w:p w14:paraId="0A5B2315"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t xml:space="preserve">Detalizēta metodika virszemes ūdensobjektu aizsargjoslu noteikšanai ietverta </w:t>
      </w:r>
      <w:proofErr w:type="spellStart"/>
      <w:r w:rsidRPr="00415A2E">
        <w:rPr>
          <w:rFonts w:cstheme="minorHAnsi"/>
          <w:color w:val="000000"/>
        </w:rPr>
        <w:t>1998.gada</w:t>
      </w:r>
      <w:proofErr w:type="spellEnd"/>
      <w:r w:rsidRPr="00415A2E">
        <w:rPr>
          <w:rFonts w:cstheme="minorHAnsi"/>
          <w:color w:val="000000"/>
        </w:rPr>
        <w:t xml:space="preserve"> </w:t>
      </w:r>
      <w:proofErr w:type="spellStart"/>
      <w:r w:rsidRPr="00415A2E">
        <w:rPr>
          <w:rFonts w:cstheme="minorHAnsi"/>
          <w:color w:val="000000"/>
        </w:rPr>
        <w:t>4.augusta</w:t>
      </w:r>
      <w:proofErr w:type="spellEnd"/>
      <w:r w:rsidR="006B50B4">
        <w:rPr>
          <w:rFonts w:cstheme="minorHAnsi"/>
          <w:color w:val="000000"/>
        </w:rPr>
        <w:t xml:space="preserve"> </w:t>
      </w:r>
      <w:r w:rsidRPr="00415A2E">
        <w:rPr>
          <w:rFonts w:cstheme="minorHAnsi"/>
          <w:color w:val="000000"/>
        </w:rPr>
        <w:t xml:space="preserve">MK noteikumos </w:t>
      </w:r>
      <w:proofErr w:type="spellStart"/>
      <w:r w:rsidRPr="00415A2E">
        <w:rPr>
          <w:rFonts w:cstheme="minorHAnsi"/>
          <w:color w:val="000000"/>
        </w:rPr>
        <w:t>Nr.248</w:t>
      </w:r>
      <w:proofErr w:type="spellEnd"/>
      <w:r w:rsidRPr="00415A2E">
        <w:rPr>
          <w:rFonts w:cstheme="minorHAnsi"/>
          <w:color w:val="000000"/>
        </w:rPr>
        <w:t xml:space="preserve"> „Ūdenstilpju un ūdensteču aizsargjoslu noteikšanas metodika.</w:t>
      </w:r>
    </w:p>
    <w:p w14:paraId="655D8C0E" w14:textId="77777777" w:rsidR="00415A2E" w:rsidRPr="00415A2E" w:rsidRDefault="00415A2E" w:rsidP="00415A2E">
      <w:pPr>
        <w:autoSpaceDE w:val="0"/>
        <w:autoSpaceDN w:val="0"/>
        <w:adjustRightInd w:val="0"/>
        <w:spacing w:before="120" w:after="120" w:line="240" w:lineRule="auto"/>
        <w:jc w:val="both"/>
        <w:rPr>
          <w:rFonts w:cstheme="minorHAnsi"/>
          <w:color w:val="000000"/>
        </w:rPr>
      </w:pPr>
      <w:r w:rsidRPr="00415A2E">
        <w:rPr>
          <w:rFonts w:cstheme="minorHAnsi"/>
          <w:color w:val="000000"/>
        </w:rPr>
        <w:t>Savukārt saimnieciskās darbības aprobežojumi virszemes ūdensobjektu aizsargjoslās definēti</w:t>
      </w:r>
      <w:r w:rsidR="006B50B4">
        <w:rPr>
          <w:rFonts w:cstheme="minorHAnsi"/>
          <w:color w:val="000000"/>
        </w:rPr>
        <w:t xml:space="preserve"> </w:t>
      </w:r>
      <w:r w:rsidRPr="00415A2E">
        <w:rPr>
          <w:rFonts w:cstheme="minorHAnsi"/>
          <w:color w:val="000000"/>
        </w:rPr>
        <w:t xml:space="preserve">Aizsargjoslu likuma </w:t>
      </w:r>
      <w:proofErr w:type="spellStart"/>
      <w:r w:rsidRPr="00415A2E">
        <w:rPr>
          <w:rFonts w:cstheme="minorHAnsi"/>
          <w:color w:val="000000"/>
        </w:rPr>
        <w:t>37.pantā</w:t>
      </w:r>
      <w:proofErr w:type="spellEnd"/>
      <w:r w:rsidRPr="00415A2E">
        <w:rPr>
          <w:rFonts w:cstheme="minorHAnsi"/>
          <w:color w:val="000000"/>
        </w:rPr>
        <w:t>.</w:t>
      </w:r>
    </w:p>
    <w:p w14:paraId="50D2F477" w14:textId="77777777" w:rsidR="003B13A2" w:rsidRDefault="003B13A2" w:rsidP="00AD50AA">
      <w:pPr>
        <w:autoSpaceDE w:val="0"/>
        <w:autoSpaceDN w:val="0"/>
        <w:adjustRightInd w:val="0"/>
        <w:spacing w:before="120" w:after="120" w:line="240" w:lineRule="auto"/>
        <w:jc w:val="both"/>
        <w:rPr>
          <w:rFonts w:cstheme="minorHAnsi"/>
          <w:b/>
        </w:rPr>
      </w:pPr>
      <w:r w:rsidRPr="003B13A2">
        <w:rPr>
          <w:rFonts w:cstheme="minorHAnsi"/>
          <w:b/>
        </w:rPr>
        <w:t>Plūdu riska teritorijas</w:t>
      </w:r>
    </w:p>
    <w:p w14:paraId="47F94AFA" w14:textId="77777777" w:rsidR="006C339D" w:rsidRDefault="006C339D" w:rsidP="006C339D">
      <w:pPr>
        <w:autoSpaceDE w:val="0"/>
        <w:autoSpaceDN w:val="0"/>
        <w:adjustRightInd w:val="0"/>
        <w:spacing w:before="120" w:after="120" w:line="240" w:lineRule="auto"/>
        <w:jc w:val="both"/>
      </w:pPr>
      <w:r>
        <w:t>Plūdu cēloņi ir visi dabas un klimatiskie apstākļi, kas nosaka vai veicina plūdu veidošanos:</w:t>
      </w:r>
      <w:r w:rsidR="00C213D8">
        <w:t xml:space="preserve"> </w:t>
      </w:r>
      <w:r>
        <w:t>nokrišņu intensitāte un slānis, gaisa temperatūra un mitrums, vēja virziens un ātrums, teritorijas</w:t>
      </w:r>
      <w:r w:rsidR="00C213D8">
        <w:t xml:space="preserve"> </w:t>
      </w:r>
      <w:r>
        <w:t>reljefs, augu sega, hidroģeoloģiskie apstākļi, hidrogrāfiskais tīkls un tā stāvoklis, ūdens teču un</w:t>
      </w:r>
      <w:r w:rsidR="00C213D8">
        <w:t xml:space="preserve"> </w:t>
      </w:r>
      <w:r>
        <w:t xml:space="preserve">ūdenstilpju sateces baseina lielums, upju gultnes </w:t>
      </w:r>
      <w:proofErr w:type="spellStart"/>
      <w:r>
        <w:t>morfometriskie</w:t>
      </w:r>
      <w:proofErr w:type="spellEnd"/>
      <w:r>
        <w:t xml:space="preserve"> un hidrauliskie parametri.</w:t>
      </w:r>
    </w:p>
    <w:p w14:paraId="41BE392E" w14:textId="77777777" w:rsidR="006C339D" w:rsidRDefault="006C339D" w:rsidP="006C339D">
      <w:pPr>
        <w:autoSpaceDE w:val="0"/>
        <w:autoSpaceDN w:val="0"/>
        <w:adjustRightInd w:val="0"/>
        <w:spacing w:before="120" w:after="120" w:line="240" w:lineRule="auto"/>
        <w:jc w:val="both"/>
      </w:pPr>
      <w:r>
        <w:t>Latvijā ir jārēķinās ar šādām plūdu parādībām:</w:t>
      </w:r>
    </w:p>
    <w:p w14:paraId="39A463D1" w14:textId="77777777" w:rsidR="006C339D" w:rsidRDefault="006C339D" w:rsidP="008505B3">
      <w:pPr>
        <w:pStyle w:val="Sarakstarindkopa"/>
        <w:numPr>
          <w:ilvl w:val="0"/>
          <w:numId w:val="29"/>
        </w:numPr>
        <w:autoSpaceDE w:val="0"/>
        <w:autoSpaceDN w:val="0"/>
        <w:adjustRightInd w:val="0"/>
        <w:spacing w:before="120" w:after="120" w:line="240" w:lineRule="auto"/>
        <w:jc w:val="both"/>
      </w:pPr>
      <w:r>
        <w:t>pavasara pali un sniega kušana, kad gaisa temperatūra un sniega daudzums ir noteicošie</w:t>
      </w:r>
      <w:r w:rsidR="00C213D8">
        <w:t xml:space="preserve"> </w:t>
      </w:r>
      <w:r>
        <w:t>plūdu lieluma faktori;</w:t>
      </w:r>
    </w:p>
    <w:p w14:paraId="7296150D" w14:textId="77777777" w:rsidR="006C339D" w:rsidRDefault="006C339D" w:rsidP="008505B3">
      <w:pPr>
        <w:pStyle w:val="Sarakstarindkopa"/>
        <w:numPr>
          <w:ilvl w:val="0"/>
          <w:numId w:val="29"/>
        </w:numPr>
        <w:autoSpaceDE w:val="0"/>
        <w:autoSpaceDN w:val="0"/>
        <w:adjustRightInd w:val="0"/>
        <w:spacing w:before="120" w:after="120" w:line="240" w:lineRule="auto"/>
        <w:jc w:val="both"/>
      </w:pPr>
      <w:r>
        <w:t>ledus sastrēgumi un ledus iešana, kas ir sevišķi smagi, ja pēkšņi paaugstinās gaisa</w:t>
      </w:r>
      <w:r w:rsidR="00C213D8">
        <w:t xml:space="preserve"> </w:t>
      </w:r>
      <w:r>
        <w:t>temperatūra un ledus nepaspēj izkust, ceļas ūdens līmenis un ledus tiek atrauts no</w:t>
      </w:r>
      <w:r w:rsidR="0032269D">
        <w:t xml:space="preserve"> </w:t>
      </w:r>
      <w:r>
        <w:t>krastiem;</w:t>
      </w:r>
    </w:p>
    <w:p w14:paraId="02B2828C" w14:textId="77777777" w:rsidR="006C339D" w:rsidRDefault="006C339D" w:rsidP="008505B3">
      <w:pPr>
        <w:pStyle w:val="Sarakstarindkopa"/>
        <w:numPr>
          <w:ilvl w:val="0"/>
          <w:numId w:val="29"/>
        </w:numPr>
        <w:autoSpaceDE w:val="0"/>
        <w:autoSpaceDN w:val="0"/>
        <w:adjustRightInd w:val="0"/>
        <w:spacing w:before="120" w:after="120" w:line="240" w:lineRule="auto"/>
        <w:jc w:val="both"/>
      </w:pPr>
      <w:r>
        <w:t>vasaras – rudens lietus radīti plūdi, kad uzreiz nolīst 100 mm un vairāk nokrišņu. Šādi</w:t>
      </w:r>
      <w:r w:rsidR="0032269D">
        <w:t xml:space="preserve"> </w:t>
      </w:r>
      <w:r>
        <w:t>plūdi parasti ir lokāli un postījumi ir ģeogrāfiski relatīvi ierobežoti. Parasti straujāk ūdens</w:t>
      </w:r>
      <w:r w:rsidR="0032269D">
        <w:t xml:space="preserve"> </w:t>
      </w:r>
      <w:r>
        <w:t>līmenis ceļas mazās upēs, kur jebkurš piesārņojums (zari, dūņas u.c.) var radīt</w:t>
      </w:r>
      <w:r w:rsidR="0032269D">
        <w:t xml:space="preserve"> </w:t>
      </w:r>
      <w:r>
        <w:t>aizdambējumu un tam sekojošu pārrāvumu;</w:t>
      </w:r>
    </w:p>
    <w:p w14:paraId="1546DADA" w14:textId="77777777" w:rsidR="006C339D" w:rsidRDefault="006C339D" w:rsidP="008505B3">
      <w:pPr>
        <w:pStyle w:val="Sarakstarindkopa"/>
        <w:numPr>
          <w:ilvl w:val="0"/>
          <w:numId w:val="29"/>
        </w:numPr>
        <w:autoSpaceDE w:val="0"/>
        <w:autoSpaceDN w:val="0"/>
        <w:adjustRightInd w:val="0"/>
        <w:spacing w:before="120" w:after="120" w:line="240" w:lineRule="auto"/>
        <w:jc w:val="both"/>
      </w:pPr>
      <w:r>
        <w:t>ilgstoši lietaini periodi, kad zeme pakāpeniski uzkrāj ūdeni, līdz nespēj to uzsūkt. Šādā</w:t>
      </w:r>
      <w:r w:rsidR="0032269D">
        <w:t xml:space="preserve"> </w:t>
      </w:r>
      <w:r>
        <w:t>gadījumā lietum turpinoties, pastāv priekšnoteikumi ļoti straujam ūdens plūsmas</w:t>
      </w:r>
      <w:r w:rsidR="0032269D">
        <w:t xml:space="preserve"> </w:t>
      </w:r>
      <w:r>
        <w:t>pieaugumam. Parasti ir apdraudēti plašāki apgabali ap upēm;</w:t>
      </w:r>
    </w:p>
    <w:p w14:paraId="5A469432" w14:textId="77777777" w:rsidR="006C339D" w:rsidRDefault="006C339D" w:rsidP="008505B3">
      <w:pPr>
        <w:pStyle w:val="Sarakstarindkopa"/>
        <w:numPr>
          <w:ilvl w:val="0"/>
          <w:numId w:val="29"/>
        </w:numPr>
        <w:autoSpaceDE w:val="0"/>
        <w:autoSpaceDN w:val="0"/>
        <w:adjustRightInd w:val="0"/>
        <w:spacing w:before="120" w:after="120" w:line="240" w:lineRule="auto"/>
        <w:jc w:val="both"/>
      </w:pPr>
      <w:r>
        <w:t>hidrotehnisko būvju avārija un to radītā pārplūšana, kas var būt aizsprosta iekšējās</w:t>
      </w:r>
      <w:r w:rsidR="0032269D">
        <w:t xml:space="preserve"> </w:t>
      </w:r>
      <w:r>
        <w:t>erozijas vai slūžu avārijas dēļ. Veidojas triecienvilnis, kas lejpus aizsprostam strauji</w:t>
      </w:r>
      <w:r w:rsidR="0032269D">
        <w:t xml:space="preserve"> </w:t>
      </w:r>
      <w:r>
        <w:t>plūstot un raujot sev līdzi kokus, krūmus, nenostiprinātus priekšmetus, nodara lielus</w:t>
      </w:r>
      <w:r w:rsidR="0032269D">
        <w:t xml:space="preserve"> </w:t>
      </w:r>
      <w:r>
        <w:t>postījumus. Turklāt pastiprināt to ietekmi var aizdambējumi pie tiltiem vai citās šaurās</w:t>
      </w:r>
      <w:r w:rsidR="0032269D">
        <w:t xml:space="preserve"> </w:t>
      </w:r>
      <w:r>
        <w:t>vietās. Aizsprosta avārijas ietekme vislielākā ir tūlīt aiz aizsprosta, posmā lejup pa upi,</w:t>
      </w:r>
      <w:r w:rsidR="0032269D">
        <w:t xml:space="preserve"> </w:t>
      </w:r>
      <w:r>
        <w:t>tālāk tā līdz</w:t>
      </w:r>
      <w:r w:rsidR="0032269D">
        <w:t>inās plūdu gadījumā novērotajam.</w:t>
      </w:r>
    </w:p>
    <w:p w14:paraId="60B01914" w14:textId="77777777" w:rsidR="0032269D" w:rsidRDefault="0032269D" w:rsidP="0032269D">
      <w:pPr>
        <w:autoSpaceDE w:val="0"/>
        <w:autoSpaceDN w:val="0"/>
        <w:adjustRightInd w:val="0"/>
        <w:spacing w:before="120" w:after="120" w:line="240" w:lineRule="auto"/>
        <w:jc w:val="both"/>
      </w:pPr>
      <w:r>
        <w:t>Latvijā ir izstrādāti Plūdu riska pārvaldības plāni 2015.-2021. gadam. Daugavas upju baseina apgabala Plūdu riska pārvaldības plāns apstiprināts ar Vides aizsardzības un reģionālās attīstības ministra 2015. gada 17. novembra rīkojumu Nr. 335 “Par Daugavas upju baseinu apgabala apsaimniekošanas plāna un plūdu riska pārvaldības plāna 2016. - 2021. gadam apstiprināšanu”.</w:t>
      </w:r>
    </w:p>
    <w:p w14:paraId="5EBF0914" w14:textId="77777777" w:rsidR="0032269D" w:rsidRDefault="0032269D" w:rsidP="0032269D">
      <w:pPr>
        <w:autoSpaceDE w:val="0"/>
        <w:autoSpaceDN w:val="0"/>
        <w:adjustRightInd w:val="0"/>
        <w:spacing w:before="120" w:after="120" w:line="240" w:lineRule="auto"/>
        <w:jc w:val="both"/>
      </w:pPr>
      <w:r>
        <w:t>Šobrīd norisinās jaunu Plūdu riska pārvaldības plānu izstrāde 2022. -</w:t>
      </w:r>
      <w:proofErr w:type="spellStart"/>
      <w:r>
        <w:t>2027.gadam</w:t>
      </w:r>
      <w:proofErr w:type="spellEnd"/>
      <w:r>
        <w:t>.</w:t>
      </w:r>
    </w:p>
    <w:p w14:paraId="61CC24EC" w14:textId="77777777" w:rsidR="0032269D" w:rsidRDefault="0032269D" w:rsidP="0032269D">
      <w:pPr>
        <w:autoSpaceDE w:val="0"/>
        <w:autoSpaceDN w:val="0"/>
        <w:adjustRightInd w:val="0"/>
        <w:spacing w:before="120" w:after="120" w:line="240" w:lineRule="auto"/>
        <w:jc w:val="both"/>
      </w:pPr>
      <w:r>
        <w:t xml:space="preserve">Ogres novada teritorijā noteiktas šādas </w:t>
      </w:r>
      <w:r w:rsidRPr="00F34330">
        <w:t>Daugavas upju baseinu apgabala nacionālas nozīmes plūdu riska teritorijas</w:t>
      </w:r>
      <w:r>
        <w:t>:</w:t>
      </w:r>
    </w:p>
    <w:p w14:paraId="6FB157B6" w14:textId="77777777" w:rsidR="0032269D" w:rsidRDefault="0032269D" w:rsidP="008505B3">
      <w:pPr>
        <w:pStyle w:val="Sarakstarindkopa"/>
        <w:numPr>
          <w:ilvl w:val="0"/>
          <w:numId w:val="30"/>
        </w:numPr>
        <w:autoSpaceDE w:val="0"/>
        <w:autoSpaceDN w:val="0"/>
        <w:adjustRightInd w:val="0"/>
        <w:spacing w:before="120" w:after="120" w:line="240" w:lineRule="auto"/>
        <w:jc w:val="both"/>
      </w:pPr>
      <w:r>
        <w:t xml:space="preserve">Daugava </w:t>
      </w:r>
      <w:proofErr w:type="spellStart"/>
      <w:r>
        <w:t>D413SP</w:t>
      </w:r>
      <w:proofErr w:type="spellEnd"/>
      <w:r>
        <w:t>, Rīgas HES</w:t>
      </w:r>
    </w:p>
    <w:p w14:paraId="017EC321" w14:textId="77777777" w:rsidR="0032269D" w:rsidRDefault="0032269D" w:rsidP="008505B3">
      <w:pPr>
        <w:pStyle w:val="Sarakstarindkopa"/>
        <w:numPr>
          <w:ilvl w:val="0"/>
          <w:numId w:val="30"/>
        </w:numPr>
        <w:autoSpaceDE w:val="0"/>
        <w:autoSpaceDN w:val="0"/>
        <w:adjustRightInd w:val="0"/>
        <w:spacing w:before="120" w:after="120" w:line="240" w:lineRule="auto"/>
        <w:jc w:val="both"/>
      </w:pPr>
      <w:r>
        <w:lastRenderedPageBreak/>
        <w:t xml:space="preserve">Daugava </w:t>
      </w:r>
      <w:proofErr w:type="spellStart"/>
      <w:r>
        <w:t>D427SP</w:t>
      </w:r>
      <w:proofErr w:type="spellEnd"/>
      <w:r>
        <w:t xml:space="preserve"> Pļaviņu HES</w:t>
      </w:r>
    </w:p>
    <w:p w14:paraId="77106C94" w14:textId="77777777" w:rsidR="0032269D" w:rsidRDefault="0032269D" w:rsidP="008505B3">
      <w:pPr>
        <w:pStyle w:val="Sarakstarindkopa"/>
        <w:numPr>
          <w:ilvl w:val="0"/>
          <w:numId w:val="30"/>
        </w:numPr>
        <w:autoSpaceDE w:val="0"/>
        <w:autoSpaceDN w:val="0"/>
        <w:adjustRightInd w:val="0"/>
        <w:spacing w:before="120" w:after="120" w:line="240" w:lineRule="auto"/>
        <w:jc w:val="both"/>
      </w:pPr>
      <w:r>
        <w:t xml:space="preserve">Daugava </w:t>
      </w:r>
      <w:proofErr w:type="spellStart"/>
      <w:r w:rsidRPr="0032269D">
        <w:t>D427SP</w:t>
      </w:r>
      <w:proofErr w:type="spellEnd"/>
      <w:r>
        <w:t xml:space="preserve"> Ķeguma HES</w:t>
      </w:r>
    </w:p>
    <w:p w14:paraId="4C224E52" w14:textId="77777777" w:rsidR="0032269D" w:rsidRDefault="0032269D" w:rsidP="008505B3">
      <w:pPr>
        <w:pStyle w:val="Sarakstarindkopa"/>
        <w:numPr>
          <w:ilvl w:val="0"/>
          <w:numId w:val="30"/>
        </w:numPr>
        <w:autoSpaceDE w:val="0"/>
        <w:autoSpaceDN w:val="0"/>
        <w:adjustRightInd w:val="0"/>
        <w:spacing w:before="120" w:after="120" w:line="240" w:lineRule="auto"/>
        <w:jc w:val="both"/>
      </w:pPr>
      <w:r>
        <w:t xml:space="preserve">Ogre </w:t>
      </w:r>
      <w:proofErr w:type="spellStart"/>
      <w:r>
        <w:t>D416</w:t>
      </w:r>
      <w:proofErr w:type="spellEnd"/>
      <w:r>
        <w:t xml:space="preserve"> Ogres upes ieleja, Ogres dolomītu krauja. </w:t>
      </w:r>
    </w:p>
    <w:p w14:paraId="5B237C06" w14:textId="77777777" w:rsidR="0032269D" w:rsidRDefault="0032269D" w:rsidP="0032269D">
      <w:pPr>
        <w:autoSpaceDE w:val="0"/>
        <w:autoSpaceDN w:val="0"/>
        <w:adjustRightInd w:val="0"/>
        <w:spacing w:before="120" w:after="120" w:line="240" w:lineRule="auto"/>
        <w:jc w:val="both"/>
      </w:pPr>
      <w:r>
        <w:t xml:space="preserve">Kā plūdu riska teritorija noteikts arī ūdensobjekts </w:t>
      </w:r>
      <w:proofErr w:type="spellStart"/>
      <w:r>
        <w:t>D416</w:t>
      </w:r>
      <w:proofErr w:type="spellEnd"/>
      <w:r>
        <w:t xml:space="preserve"> Mazā Jugla. </w:t>
      </w:r>
    </w:p>
    <w:p w14:paraId="7B59E305" w14:textId="77777777" w:rsidR="006C339D" w:rsidRDefault="00F34330" w:rsidP="00AD50AA">
      <w:pPr>
        <w:autoSpaceDE w:val="0"/>
        <w:autoSpaceDN w:val="0"/>
        <w:adjustRightInd w:val="0"/>
        <w:spacing w:before="120" w:after="120" w:line="240" w:lineRule="auto"/>
        <w:jc w:val="both"/>
      </w:pPr>
      <w:r>
        <w:rPr>
          <w:noProof/>
          <w:lang w:eastAsia="lv-LV"/>
        </w:rPr>
        <w:drawing>
          <wp:inline distT="0" distB="0" distL="0" distR="0" wp14:anchorId="0807D01F" wp14:editId="2EC7DE2D">
            <wp:extent cx="5697855" cy="4403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697855" cy="4403090"/>
                    </a:xfrm>
                    <a:prstGeom prst="rect">
                      <a:avLst/>
                    </a:prstGeom>
                  </pic:spPr>
                </pic:pic>
              </a:graphicData>
            </a:graphic>
          </wp:inline>
        </w:drawing>
      </w:r>
    </w:p>
    <w:p w14:paraId="426725C9" w14:textId="77777777" w:rsidR="0032269D" w:rsidRDefault="0044566B" w:rsidP="00AD50AA">
      <w:pPr>
        <w:autoSpaceDE w:val="0"/>
        <w:autoSpaceDN w:val="0"/>
        <w:adjustRightInd w:val="0"/>
        <w:spacing w:before="120" w:after="120" w:line="240" w:lineRule="auto"/>
        <w:jc w:val="both"/>
      </w:pPr>
      <w:proofErr w:type="spellStart"/>
      <w:r>
        <w:t>6</w:t>
      </w:r>
      <w:r w:rsidR="0032269D">
        <w:t>.attēls</w:t>
      </w:r>
      <w:proofErr w:type="spellEnd"/>
      <w:r w:rsidR="0032269D">
        <w:t xml:space="preserve"> Plūdu riska teritorijas Daugavas upju baseina apgabalā (Plūdu riska </w:t>
      </w:r>
      <w:r w:rsidR="0032269D" w:rsidRPr="0032269D">
        <w:t>pārvaldības plān</w:t>
      </w:r>
      <w:r w:rsidR="0032269D">
        <w:t>s</w:t>
      </w:r>
      <w:r w:rsidR="0032269D" w:rsidRPr="0032269D">
        <w:t xml:space="preserve"> 2015.-2021. gadam</w:t>
      </w:r>
      <w:r w:rsidR="0032269D">
        <w:t>)</w:t>
      </w:r>
    </w:p>
    <w:p w14:paraId="0A216A50" w14:textId="77777777" w:rsidR="007E35CD" w:rsidRPr="007E35CD" w:rsidRDefault="007E35CD" w:rsidP="008505B3">
      <w:pPr>
        <w:pStyle w:val="Virsraksts2"/>
        <w:numPr>
          <w:ilvl w:val="1"/>
          <w:numId w:val="13"/>
        </w:numPr>
      </w:pPr>
      <w:bookmarkStart w:id="16" w:name="_Toc86843815"/>
      <w:r w:rsidRPr="007E35CD">
        <w:t>Alternatīvie energoresursi</w:t>
      </w:r>
      <w:bookmarkEnd w:id="16"/>
    </w:p>
    <w:p w14:paraId="3EF82DD1" w14:textId="77777777" w:rsidR="007E35CD" w:rsidRPr="007E35CD" w:rsidRDefault="007E35CD" w:rsidP="007E35CD">
      <w:pPr>
        <w:autoSpaceDE w:val="0"/>
        <w:autoSpaceDN w:val="0"/>
        <w:adjustRightInd w:val="0"/>
        <w:spacing w:before="120" w:after="120" w:line="240" w:lineRule="auto"/>
        <w:jc w:val="both"/>
        <w:rPr>
          <w:rFonts w:cstheme="minorHAnsi"/>
        </w:rPr>
      </w:pPr>
      <w:r w:rsidRPr="007E35CD">
        <w:rPr>
          <w:rFonts w:cstheme="minorHAnsi"/>
        </w:rPr>
        <w:t>Energoresursi ir katras teritorijas attīstībai nozīmīgs faktors. Latvijā ir ierobežoti ar fosilajiem</w:t>
      </w:r>
      <w:r>
        <w:rPr>
          <w:rFonts w:cstheme="minorHAnsi"/>
        </w:rPr>
        <w:t xml:space="preserve"> </w:t>
      </w:r>
      <w:r w:rsidRPr="007E35CD">
        <w:rPr>
          <w:rFonts w:cstheme="minorHAnsi"/>
        </w:rPr>
        <w:t>energoresursiem saistīti energoresursu krājumi, tai pat laikā ir samērā plašas alternatīvo</w:t>
      </w:r>
      <w:r>
        <w:rPr>
          <w:rFonts w:cstheme="minorHAnsi"/>
        </w:rPr>
        <w:t xml:space="preserve"> </w:t>
      </w:r>
      <w:r w:rsidRPr="007E35CD">
        <w:rPr>
          <w:rFonts w:cstheme="minorHAnsi"/>
        </w:rPr>
        <w:t>energoresursu izvēles un izmantošanas iespējas.</w:t>
      </w:r>
    </w:p>
    <w:p w14:paraId="520291F4" w14:textId="77777777" w:rsidR="007E35CD" w:rsidRPr="007E35CD" w:rsidRDefault="007E35CD" w:rsidP="007E35CD">
      <w:pPr>
        <w:autoSpaceDE w:val="0"/>
        <w:autoSpaceDN w:val="0"/>
        <w:adjustRightInd w:val="0"/>
        <w:spacing w:before="120" w:after="120" w:line="240" w:lineRule="auto"/>
        <w:jc w:val="both"/>
        <w:rPr>
          <w:rFonts w:cstheme="minorHAnsi"/>
          <w:b/>
          <w:i/>
        </w:rPr>
      </w:pPr>
      <w:r w:rsidRPr="007E35CD">
        <w:rPr>
          <w:rFonts w:cstheme="minorHAnsi"/>
          <w:b/>
          <w:i/>
        </w:rPr>
        <w:t>Saules radiācija</w:t>
      </w:r>
    </w:p>
    <w:p w14:paraId="47A60E1D" w14:textId="77777777" w:rsidR="007E35CD" w:rsidRDefault="007E35CD" w:rsidP="007E35CD">
      <w:pPr>
        <w:autoSpaceDE w:val="0"/>
        <w:autoSpaceDN w:val="0"/>
        <w:adjustRightInd w:val="0"/>
        <w:spacing w:before="120" w:after="120" w:line="240" w:lineRule="auto"/>
        <w:jc w:val="both"/>
        <w:rPr>
          <w:rFonts w:cstheme="minorHAnsi"/>
        </w:rPr>
      </w:pPr>
      <w:r w:rsidRPr="007E35CD">
        <w:rPr>
          <w:rFonts w:cstheme="minorHAnsi"/>
        </w:rPr>
        <w:t>Galvenais enerģijas avots Saules sistēmā, arī uz Zemes, ir Saules elektromagnētiskais starojums.</w:t>
      </w:r>
      <w:r>
        <w:rPr>
          <w:rFonts w:cstheme="minorHAnsi"/>
        </w:rPr>
        <w:t xml:space="preserve"> </w:t>
      </w:r>
      <w:r w:rsidRPr="007E35CD">
        <w:rPr>
          <w:rFonts w:cstheme="minorHAnsi"/>
        </w:rPr>
        <w:t>Saule ir gāzu-plazmas ķermenis, tās iekšienē notiek kodolu sintēzes reakcijas, kas ir enerģijas avots.</w:t>
      </w:r>
      <w:r>
        <w:rPr>
          <w:rFonts w:cstheme="minorHAnsi"/>
        </w:rPr>
        <w:t xml:space="preserve"> </w:t>
      </w:r>
      <w:r w:rsidRPr="007E35CD">
        <w:rPr>
          <w:rFonts w:cstheme="minorHAnsi"/>
        </w:rPr>
        <w:t>Saules izstarotā starojuma intensitāti un spektru nosaka virsmas raksturlielumi. Saules starojuma</w:t>
      </w:r>
      <w:r>
        <w:rPr>
          <w:rFonts w:cstheme="minorHAnsi"/>
        </w:rPr>
        <w:t xml:space="preserve"> </w:t>
      </w:r>
      <w:r w:rsidRPr="007E35CD">
        <w:rPr>
          <w:rFonts w:cstheme="minorHAnsi"/>
        </w:rPr>
        <w:t>spektrs atbilst absolūti melna ķermeņa ar temperatūru 6000 K starojuma spektram. Spektra</w:t>
      </w:r>
      <w:r>
        <w:rPr>
          <w:rFonts w:cstheme="minorHAnsi"/>
        </w:rPr>
        <w:t xml:space="preserve"> </w:t>
      </w:r>
      <w:r w:rsidRPr="007E35CD">
        <w:rPr>
          <w:rFonts w:cstheme="minorHAnsi"/>
        </w:rPr>
        <w:t xml:space="preserve">maksimums atrodas pie 550 </w:t>
      </w:r>
      <w:proofErr w:type="spellStart"/>
      <w:r w:rsidRPr="007E35CD">
        <w:rPr>
          <w:rFonts w:cstheme="minorHAnsi"/>
        </w:rPr>
        <w:t>nm</w:t>
      </w:r>
      <w:proofErr w:type="spellEnd"/>
      <w:r w:rsidRPr="007E35CD">
        <w:rPr>
          <w:rFonts w:cstheme="minorHAnsi"/>
        </w:rPr>
        <w:t xml:space="preserve"> /</w:t>
      </w:r>
      <w:proofErr w:type="spellStart"/>
      <w:r w:rsidRPr="007E35CD">
        <w:rPr>
          <w:rFonts w:cstheme="minorHAnsi"/>
        </w:rPr>
        <w:t>apt</w:t>
      </w:r>
      <w:proofErr w:type="spellEnd"/>
      <w:r w:rsidRPr="007E35CD">
        <w:rPr>
          <w:rFonts w:cstheme="minorHAnsi"/>
        </w:rPr>
        <w:t xml:space="preserve">. 2 </w:t>
      </w:r>
      <w:proofErr w:type="spellStart"/>
      <w:r w:rsidRPr="007E35CD">
        <w:rPr>
          <w:rFonts w:cstheme="minorHAnsi"/>
        </w:rPr>
        <w:t>eV</w:t>
      </w:r>
      <w:proofErr w:type="spellEnd"/>
      <w:r w:rsidRPr="007E35CD">
        <w:rPr>
          <w:rFonts w:cstheme="minorHAnsi"/>
        </w:rPr>
        <w:t xml:space="preserve"> kvanta enerģija/ jeb atbilstoši zaļi-dzeltenajai krāsai, tam</w:t>
      </w:r>
      <w:r>
        <w:rPr>
          <w:rFonts w:cstheme="minorHAnsi"/>
        </w:rPr>
        <w:t xml:space="preserve"> </w:t>
      </w:r>
      <w:r w:rsidRPr="007E35CD">
        <w:rPr>
          <w:rFonts w:cstheme="minorHAnsi"/>
        </w:rPr>
        <w:t>pielāgojusies arī dzīvība uz Zemes, piem., pēc fotosintēzes vai cilvēka acs jutības maksimuma. Arī</w:t>
      </w:r>
      <w:r>
        <w:rPr>
          <w:rFonts w:cstheme="minorHAnsi"/>
        </w:rPr>
        <w:t xml:space="preserve"> </w:t>
      </w:r>
      <w:r w:rsidRPr="007E35CD">
        <w:rPr>
          <w:rFonts w:cstheme="minorHAnsi"/>
        </w:rPr>
        <w:t xml:space="preserve">lielākās daļas pusvadītāju aizliegtās zonas platums ir robežās 0,5 – 5 </w:t>
      </w:r>
      <w:proofErr w:type="spellStart"/>
      <w:r w:rsidRPr="007E35CD">
        <w:rPr>
          <w:rFonts w:cstheme="minorHAnsi"/>
        </w:rPr>
        <w:t>eV</w:t>
      </w:r>
      <w:proofErr w:type="spellEnd"/>
      <w:r w:rsidRPr="007E35CD">
        <w:rPr>
          <w:rFonts w:cstheme="minorHAnsi"/>
        </w:rPr>
        <w:t>, tas labi saskaņojas ar</w:t>
      </w:r>
      <w:r>
        <w:rPr>
          <w:rFonts w:cstheme="minorHAnsi"/>
        </w:rPr>
        <w:t xml:space="preserve"> </w:t>
      </w:r>
      <w:r w:rsidRPr="007E35CD">
        <w:rPr>
          <w:rFonts w:cstheme="minorHAnsi"/>
        </w:rPr>
        <w:t>Saules starojuma kvantu enerģiju. Pusvadītāju materiāli ļauj realizēt reizē gan ļoti jutīgas, gan augsti</w:t>
      </w:r>
      <w:r w:rsidR="00FE38F4">
        <w:rPr>
          <w:rFonts w:cstheme="minorHAnsi"/>
        </w:rPr>
        <w:t xml:space="preserve"> </w:t>
      </w:r>
      <w:r w:rsidRPr="007E35CD">
        <w:rPr>
          <w:rFonts w:cstheme="minorHAnsi"/>
        </w:rPr>
        <w:t>efektīvas gaismas starojuma uztveršanas ierīces.</w:t>
      </w:r>
    </w:p>
    <w:p w14:paraId="48784B85"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lastRenderedPageBreak/>
        <w:t>Saules radiācija jeb Saules starojuma daudzums, kas sasniedz Zemi, ir atkarīgs no attāluma starp</w:t>
      </w:r>
      <w:r w:rsidR="00FE38F4">
        <w:rPr>
          <w:rFonts w:cstheme="minorHAnsi"/>
          <w:color w:val="000000"/>
        </w:rPr>
        <w:t xml:space="preserve"> </w:t>
      </w:r>
      <w:r w:rsidRPr="00FE38F4">
        <w:rPr>
          <w:rFonts w:cstheme="minorHAnsi"/>
          <w:color w:val="000000"/>
        </w:rPr>
        <w:t>Zemi un Sauli un no Saules staru krišanas leņķa (jo tas mazāks, jo mazāku starojumu daudzumu</w:t>
      </w:r>
      <w:r w:rsidR="00FE38F4">
        <w:rPr>
          <w:rFonts w:cstheme="minorHAnsi"/>
          <w:color w:val="000000"/>
        </w:rPr>
        <w:t xml:space="preserve"> </w:t>
      </w:r>
      <w:r w:rsidRPr="00FE38F4">
        <w:rPr>
          <w:rFonts w:cstheme="minorHAnsi"/>
          <w:color w:val="000000"/>
        </w:rPr>
        <w:t xml:space="preserve">saņem laukumu vienība). To ietekmē dienas garums, </w:t>
      </w:r>
      <w:proofErr w:type="spellStart"/>
      <w:r w:rsidRPr="00FE38F4">
        <w:rPr>
          <w:rFonts w:cstheme="minorHAnsi"/>
          <w:color w:val="000000"/>
        </w:rPr>
        <w:t>mākoņainība</w:t>
      </w:r>
      <w:proofErr w:type="spellEnd"/>
      <w:r w:rsidRPr="00FE38F4">
        <w:rPr>
          <w:rFonts w:cstheme="minorHAnsi"/>
          <w:color w:val="000000"/>
        </w:rPr>
        <w:t>, atmosfēras dzidrums. Mērenā</w:t>
      </w:r>
      <w:r w:rsidR="00FE38F4">
        <w:rPr>
          <w:rFonts w:cstheme="minorHAnsi"/>
          <w:color w:val="000000"/>
        </w:rPr>
        <w:t xml:space="preserve"> </w:t>
      </w:r>
      <w:r w:rsidRPr="00FE38F4">
        <w:rPr>
          <w:rFonts w:cstheme="minorHAnsi"/>
          <w:color w:val="000000"/>
        </w:rPr>
        <w:t>klimata joslā raksturīgas lielas saules augstuma svārstības attiecībā pret apvārsni gada gaitā, kas</w:t>
      </w:r>
      <w:r w:rsidR="00FE38F4">
        <w:rPr>
          <w:rFonts w:cstheme="minorHAnsi"/>
          <w:color w:val="000000"/>
        </w:rPr>
        <w:t xml:space="preserve"> </w:t>
      </w:r>
      <w:r w:rsidRPr="00FE38F4">
        <w:rPr>
          <w:rFonts w:cstheme="minorHAnsi"/>
          <w:color w:val="000000"/>
        </w:rPr>
        <w:t>izraisa krasas gadalaika maiņas, kā arī nosaka dienas garumu.</w:t>
      </w:r>
    </w:p>
    <w:p w14:paraId="49F6171D"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Decembrī Saules augstums virs horizonta Latvijā ir 9 - 10° un saules radiācijas daudzums nepilna</w:t>
      </w:r>
      <w:r w:rsidR="00FE38F4">
        <w:rPr>
          <w:rFonts w:cstheme="minorHAnsi"/>
          <w:color w:val="000000"/>
        </w:rPr>
        <w:t xml:space="preserve"> </w:t>
      </w:r>
      <w:r w:rsidRPr="00FE38F4">
        <w:rPr>
          <w:rFonts w:cstheme="minorHAnsi"/>
          <w:color w:val="000000"/>
        </w:rPr>
        <w:t xml:space="preserve">1 </w:t>
      </w:r>
      <w:proofErr w:type="spellStart"/>
      <w:r w:rsidRPr="00FE38F4">
        <w:rPr>
          <w:rFonts w:cstheme="minorHAnsi"/>
          <w:color w:val="000000"/>
        </w:rPr>
        <w:t>kcal</w:t>
      </w:r>
      <w:proofErr w:type="spellEnd"/>
      <w:r w:rsidRPr="00FE38F4">
        <w:rPr>
          <w:rFonts w:cstheme="minorHAnsi"/>
          <w:color w:val="000000"/>
        </w:rPr>
        <w:t>/</w:t>
      </w:r>
      <w:proofErr w:type="spellStart"/>
      <w:r w:rsidRPr="00FE38F4">
        <w:rPr>
          <w:rFonts w:cstheme="minorHAnsi"/>
          <w:color w:val="000000"/>
        </w:rPr>
        <w:t>cm²</w:t>
      </w:r>
      <w:proofErr w:type="spellEnd"/>
      <w:r w:rsidRPr="00FE38F4">
        <w:rPr>
          <w:rFonts w:cstheme="minorHAnsi"/>
          <w:color w:val="000000"/>
        </w:rPr>
        <w:t xml:space="preserve"> mēnesī, bet jūnijā Saule paceļas virs horizonta 57° un saules radiācijas daudzums sasniedz</w:t>
      </w:r>
      <w:r w:rsidR="00FE38F4">
        <w:rPr>
          <w:rFonts w:cstheme="minorHAnsi"/>
          <w:color w:val="000000"/>
        </w:rPr>
        <w:t xml:space="preserve"> </w:t>
      </w:r>
      <w:r w:rsidRPr="00FE38F4">
        <w:rPr>
          <w:rFonts w:cstheme="minorHAnsi"/>
          <w:color w:val="000000"/>
        </w:rPr>
        <w:t xml:space="preserve">15 </w:t>
      </w:r>
      <w:proofErr w:type="spellStart"/>
      <w:r w:rsidRPr="00FE38F4">
        <w:rPr>
          <w:rFonts w:cstheme="minorHAnsi"/>
          <w:color w:val="000000"/>
        </w:rPr>
        <w:t>kcal</w:t>
      </w:r>
      <w:proofErr w:type="spellEnd"/>
      <w:r w:rsidRPr="00FE38F4">
        <w:rPr>
          <w:rFonts w:cstheme="minorHAnsi"/>
          <w:color w:val="000000"/>
        </w:rPr>
        <w:t>/</w:t>
      </w:r>
      <w:proofErr w:type="spellStart"/>
      <w:r w:rsidRPr="00FE38F4">
        <w:rPr>
          <w:rFonts w:cstheme="minorHAnsi"/>
          <w:color w:val="000000"/>
        </w:rPr>
        <w:t>cm²</w:t>
      </w:r>
      <w:proofErr w:type="spellEnd"/>
      <w:r w:rsidRPr="00FE38F4">
        <w:rPr>
          <w:rFonts w:cstheme="minorHAnsi"/>
          <w:color w:val="000000"/>
        </w:rPr>
        <w:t xml:space="preserve"> mēnesī. Latvijā dienas garums decembrī ir 6 - 7 stundas, bet jūnijā 17 - 18 stundas.</w:t>
      </w:r>
    </w:p>
    <w:p w14:paraId="00E19FA9"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Saules radiācija, ejot cauri atmosfērai, sastopas ar atmosfēras gāzes molekulām, ūdens pilieniem un</w:t>
      </w:r>
      <w:r w:rsidR="00FE38F4">
        <w:rPr>
          <w:rFonts w:cstheme="minorHAnsi"/>
          <w:color w:val="000000"/>
        </w:rPr>
        <w:t xml:space="preserve"> </w:t>
      </w:r>
      <w:r w:rsidRPr="00FE38F4">
        <w:rPr>
          <w:rFonts w:cstheme="minorHAnsi"/>
          <w:color w:val="000000"/>
        </w:rPr>
        <w:t xml:space="preserve">putekļiem, kā rezultātā daļa staru tiek atstaroti un izkliedēti atpakaļ kosmosā. </w:t>
      </w:r>
      <w:proofErr w:type="spellStart"/>
      <w:r w:rsidRPr="00FE38F4">
        <w:rPr>
          <w:rFonts w:cstheme="minorHAnsi"/>
          <w:color w:val="000000"/>
        </w:rPr>
        <w:t>Mākoņainība</w:t>
      </w:r>
      <w:proofErr w:type="spellEnd"/>
      <w:r w:rsidRPr="00FE38F4">
        <w:rPr>
          <w:rFonts w:cstheme="minorHAnsi"/>
          <w:color w:val="000000"/>
        </w:rPr>
        <w:t xml:space="preserve"> ir viens no</w:t>
      </w:r>
      <w:r w:rsidR="00FE38F4">
        <w:rPr>
          <w:rFonts w:cstheme="minorHAnsi"/>
          <w:color w:val="000000"/>
        </w:rPr>
        <w:t xml:space="preserve"> </w:t>
      </w:r>
      <w:r w:rsidRPr="00FE38F4">
        <w:rPr>
          <w:rFonts w:cstheme="minorHAnsi"/>
          <w:color w:val="000000"/>
        </w:rPr>
        <w:t>faktoriem, kas ietekmē pieplūstošās saules radiācijas izmaiņas Latvijā gada un teritoriālā griezumā. Tā</w:t>
      </w:r>
      <w:r w:rsidR="00FE38F4">
        <w:rPr>
          <w:rFonts w:cstheme="minorHAnsi"/>
          <w:color w:val="000000"/>
        </w:rPr>
        <w:t xml:space="preserve"> </w:t>
      </w:r>
      <w:r w:rsidRPr="00FE38F4">
        <w:rPr>
          <w:rFonts w:cstheme="minorHAnsi"/>
          <w:color w:val="000000"/>
        </w:rPr>
        <w:t xml:space="preserve">decembrī, pateicoties biežajiem cikloniem, kas saistās ar augstu </w:t>
      </w:r>
      <w:proofErr w:type="spellStart"/>
      <w:r w:rsidRPr="00FE38F4">
        <w:rPr>
          <w:rFonts w:cstheme="minorHAnsi"/>
          <w:color w:val="000000"/>
        </w:rPr>
        <w:t>mākoņainību</w:t>
      </w:r>
      <w:proofErr w:type="spellEnd"/>
      <w:r w:rsidRPr="00FE38F4">
        <w:rPr>
          <w:rFonts w:cstheme="minorHAnsi"/>
          <w:color w:val="000000"/>
        </w:rPr>
        <w:t xml:space="preserve"> pieplūstošā saules</w:t>
      </w:r>
      <w:r w:rsidR="00FE38F4">
        <w:rPr>
          <w:rFonts w:cstheme="minorHAnsi"/>
          <w:color w:val="000000"/>
        </w:rPr>
        <w:t xml:space="preserve"> </w:t>
      </w:r>
      <w:r w:rsidRPr="00FE38F4">
        <w:rPr>
          <w:rFonts w:cstheme="minorHAnsi"/>
          <w:color w:val="000000"/>
        </w:rPr>
        <w:t>radiācija sastāda aptuveni tika 5 % no iespējamās, bet piekrastē jūnijā, kad mākoņu ir maz – vairāk</w:t>
      </w:r>
      <w:r w:rsidR="00FE38F4">
        <w:rPr>
          <w:rFonts w:cstheme="minorHAnsi"/>
          <w:color w:val="000000"/>
        </w:rPr>
        <w:t xml:space="preserve"> </w:t>
      </w:r>
      <w:r w:rsidRPr="00FE38F4">
        <w:rPr>
          <w:rFonts w:cstheme="minorHAnsi"/>
          <w:color w:val="000000"/>
        </w:rPr>
        <w:t xml:space="preserve">par 60 %. Gadā katrs virsas kvadrātcentimetrs saņem tikai ap 346 </w:t>
      </w:r>
      <w:proofErr w:type="spellStart"/>
      <w:r w:rsidRPr="00FE38F4">
        <w:rPr>
          <w:rFonts w:cstheme="minorHAnsi"/>
          <w:color w:val="000000"/>
        </w:rPr>
        <w:t>kJ</w:t>
      </w:r>
      <w:proofErr w:type="spellEnd"/>
      <w:r w:rsidRPr="00FE38F4">
        <w:rPr>
          <w:rFonts w:cstheme="minorHAnsi"/>
          <w:color w:val="000000"/>
        </w:rPr>
        <w:t>, tas ir trešo daļu no saules</w:t>
      </w:r>
      <w:r w:rsidR="00FE38F4">
        <w:rPr>
          <w:rFonts w:cstheme="minorHAnsi"/>
          <w:color w:val="000000"/>
        </w:rPr>
        <w:t xml:space="preserve"> </w:t>
      </w:r>
      <w:r w:rsidRPr="00FE38F4">
        <w:rPr>
          <w:rFonts w:cstheme="minorHAnsi"/>
          <w:color w:val="000000"/>
        </w:rPr>
        <w:t>radiācijas siltuma pieplūduma.</w:t>
      </w:r>
    </w:p>
    <w:p w14:paraId="6AB6CDFD"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 xml:space="preserve">Saules baterijas ļauj Saules starojuma enerģiju tieši pārveidot elektroenerģijā. </w:t>
      </w:r>
    </w:p>
    <w:p w14:paraId="02095A93"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 xml:space="preserve">Saules baterijas parasti izvieto uz ēku jumtiem, fasādēm </w:t>
      </w:r>
      <w:proofErr w:type="spellStart"/>
      <w:r w:rsidRPr="00FE38F4">
        <w:rPr>
          <w:rFonts w:cstheme="minorHAnsi"/>
          <w:color w:val="000000"/>
        </w:rPr>
        <w:t>utl</w:t>
      </w:r>
      <w:proofErr w:type="spellEnd"/>
      <w:r w:rsidRPr="00FE38F4">
        <w:rPr>
          <w:rFonts w:cstheme="minorHAnsi"/>
          <w:color w:val="000000"/>
        </w:rPr>
        <w:t>. arhitektoniskiem elementiem, līdz ar to</w:t>
      </w:r>
      <w:r w:rsidR="00FE38F4">
        <w:rPr>
          <w:rFonts w:cstheme="minorHAnsi"/>
          <w:color w:val="000000"/>
        </w:rPr>
        <w:t xml:space="preserve"> </w:t>
      </w:r>
      <w:r w:rsidRPr="00FE38F4">
        <w:rPr>
          <w:rFonts w:cstheme="minorHAnsi"/>
          <w:color w:val="000000"/>
        </w:rPr>
        <w:t>enerģijas piegādes ceļš līdz lietotājam ir minimāls – secīgi piegāde ir ļoti droša. Ēkā atrodas</w:t>
      </w:r>
      <w:r w:rsidR="00FE38F4">
        <w:rPr>
          <w:rFonts w:cstheme="minorHAnsi"/>
          <w:color w:val="000000"/>
        </w:rPr>
        <w:t xml:space="preserve"> </w:t>
      </w:r>
      <w:r w:rsidRPr="00FE38F4">
        <w:rPr>
          <w:rFonts w:cstheme="minorHAnsi"/>
          <w:color w:val="000000"/>
        </w:rPr>
        <w:t>pārveidotājs (var būt arī sarežģītāka vadības un kontroles iekārta), kas Saules baterijas ražoto</w:t>
      </w:r>
      <w:r w:rsidR="00FE38F4">
        <w:rPr>
          <w:rFonts w:cstheme="minorHAnsi"/>
          <w:color w:val="000000"/>
        </w:rPr>
        <w:t xml:space="preserve"> </w:t>
      </w:r>
      <w:r w:rsidRPr="00FE38F4">
        <w:rPr>
          <w:rFonts w:cstheme="minorHAnsi"/>
          <w:color w:val="000000"/>
        </w:rPr>
        <w:t>līdzstrāvu pārveido maiņstrāvā pašpatēriņam un enerģijas pārpalikuma ievadīšanai elektrotīklā.</w:t>
      </w:r>
    </w:p>
    <w:p w14:paraId="3BE47B6A"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Izmantot Saules baterijas ir iespējams jebkurā vietā uz Zemes, ikkatrs šodienas individuālais</w:t>
      </w:r>
      <w:r w:rsidR="00FE38F4">
        <w:rPr>
          <w:rFonts w:cstheme="minorHAnsi"/>
          <w:color w:val="000000"/>
        </w:rPr>
        <w:t xml:space="preserve"> </w:t>
      </w:r>
      <w:r w:rsidRPr="00FE38F4">
        <w:rPr>
          <w:rFonts w:cstheme="minorHAnsi"/>
          <w:color w:val="000000"/>
        </w:rPr>
        <w:t>tīkla elektroenerģijas patērētājs tad kļūtu par enerģijas ražotāju dienas gaišajā laikā, bet patērētu to no</w:t>
      </w:r>
      <w:r w:rsidR="00FE38F4">
        <w:rPr>
          <w:rFonts w:cstheme="minorHAnsi"/>
          <w:color w:val="000000"/>
        </w:rPr>
        <w:t xml:space="preserve"> </w:t>
      </w:r>
      <w:r w:rsidRPr="00FE38F4">
        <w:rPr>
          <w:rFonts w:cstheme="minorHAnsi"/>
          <w:color w:val="000000"/>
        </w:rPr>
        <w:t>tīkla, ja individuāli vai tuvumā nav uzstādīts akumulators, laikā, kad Saules enerģijas nepietiek.</w:t>
      </w:r>
    </w:p>
    <w:p w14:paraId="475F6C53" w14:textId="77777777" w:rsidR="007E35CD" w:rsidRPr="00FE38F4" w:rsidRDefault="00AF4EF9" w:rsidP="00FE38F4">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7E35CD" w:rsidRPr="00FE38F4">
        <w:rPr>
          <w:rFonts w:cstheme="minorHAnsi"/>
          <w:color w:val="000000"/>
        </w:rPr>
        <w:t>novad</w:t>
      </w:r>
      <w:r>
        <w:rPr>
          <w:rFonts w:cstheme="minorHAnsi"/>
          <w:color w:val="000000"/>
        </w:rPr>
        <w:t>ā</w:t>
      </w:r>
      <w:r w:rsidR="007E35CD" w:rsidRPr="00FE38F4">
        <w:rPr>
          <w:rFonts w:cstheme="minorHAnsi"/>
          <w:color w:val="000000"/>
        </w:rPr>
        <w:t xml:space="preserve"> saules enerģijas izmantošana var</w:t>
      </w:r>
      <w:r w:rsidR="00FE38F4">
        <w:rPr>
          <w:rFonts w:cstheme="minorHAnsi"/>
          <w:color w:val="000000"/>
        </w:rPr>
        <w:t xml:space="preserve"> </w:t>
      </w:r>
      <w:r w:rsidR="007E35CD" w:rsidRPr="00FE38F4">
        <w:rPr>
          <w:rFonts w:cstheme="minorHAnsi"/>
          <w:color w:val="000000"/>
        </w:rPr>
        <w:t>būt perspektīva kā nelieliem individuālajiem objektiem, tā arī sabiedriskajiem un ražošanas objektiem.</w:t>
      </w:r>
    </w:p>
    <w:p w14:paraId="32CB7C54" w14:textId="77777777" w:rsidR="007E35CD" w:rsidRPr="00FE38F4" w:rsidRDefault="007E35CD" w:rsidP="00FE38F4">
      <w:pPr>
        <w:autoSpaceDE w:val="0"/>
        <w:autoSpaceDN w:val="0"/>
        <w:adjustRightInd w:val="0"/>
        <w:spacing w:before="120" w:after="120" w:line="240" w:lineRule="auto"/>
        <w:jc w:val="both"/>
        <w:rPr>
          <w:rFonts w:cstheme="minorHAnsi"/>
          <w:b/>
          <w:bCs/>
          <w:color w:val="000000"/>
        </w:rPr>
      </w:pPr>
      <w:r w:rsidRPr="00FE38F4">
        <w:rPr>
          <w:rFonts w:cstheme="minorHAnsi"/>
          <w:b/>
          <w:bCs/>
          <w:color w:val="000000"/>
        </w:rPr>
        <w:t>Vēja enerģija</w:t>
      </w:r>
    </w:p>
    <w:p w14:paraId="436D63A1"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Zemes virsmas laukuma vienību sasniegušā Saules starojuma enerģija ir visai atšķirīga – vislielākā tā</w:t>
      </w:r>
      <w:r w:rsidR="00461653">
        <w:rPr>
          <w:rFonts w:cstheme="minorHAnsi"/>
          <w:color w:val="000000"/>
        </w:rPr>
        <w:t xml:space="preserve"> </w:t>
      </w:r>
      <w:r w:rsidRPr="00FE38F4">
        <w:rPr>
          <w:rFonts w:cstheme="minorHAnsi"/>
          <w:color w:val="000000"/>
        </w:rPr>
        <w:t>ir uz ekvatora, viszemākā – pie poliem, Saulei pretējā Zemes puse nesaņem nekādu starojuma</w:t>
      </w:r>
      <w:r w:rsidR="00461653">
        <w:rPr>
          <w:rFonts w:cstheme="minorHAnsi"/>
          <w:color w:val="000000"/>
        </w:rPr>
        <w:t xml:space="preserve"> </w:t>
      </w:r>
      <w:r w:rsidRPr="00FE38F4">
        <w:rPr>
          <w:rFonts w:cstheme="minorHAnsi"/>
          <w:color w:val="000000"/>
        </w:rPr>
        <w:t>enerģiju. Zemes virskārta ir ar visai atšķirīgām īpašībām – piem. ūdeņi – okeāni un jūras salīdzinot ar</w:t>
      </w:r>
      <w:r w:rsidR="00461653">
        <w:rPr>
          <w:rFonts w:cstheme="minorHAnsi"/>
          <w:color w:val="000000"/>
        </w:rPr>
        <w:t xml:space="preserve"> </w:t>
      </w:r>
      <w:r w:rsidRPr="00FE38F4">
        <w:rPr>
          <w:rFonts w:cstheme="minorHAnsi"/>
          <w:color w:val="000000"/>
        </w:rPr>
        <w:t>sauszemi. Šo un vēl daudzu citu faktoru dēļ Zemes virsma un tai pieguļošais gaisa slānis sasilst</w:t>
      </w:r>
      <w:r w:rsidR="00461653">
        <w:rPr>
          <w:rFonts w:cstheme="minorHAnsi"/>
          <w:color w:val="000000"/>
        </w:rPr>
        <w:t xml:space="preserve"> </w:t>
      </w:r>
      <w:r w:rsidRPr="00FE38F4">
        <w:rPr>
          <w:rFonts w:cstheme="minorHAnsi"/>
          <w:color w:val="000000"/>
        </w:rPr>
        <w:t>nevienmērīgi. Nevienmērīgi uzsildītajos gaisa slāņos parādās arī spiediena starpības, kas izsauc</w:t>
      </w:r>
      <w:r w:rsidR="00461653">
        <w:rPr>
          <w:rFonts w:cstheme="minorHAnsi"/>
          <w:color w:val="000000"/>
        </w:rPr>
        <w:t xml:space="preserve"> </w:t>
      </w:r>
      <w:r w:rsidRPr="00FE38F4">
        <w:rPr>
          <w:rFonts w:cstheme="minorHAnsi"/>
          <w:color w:val="000000"/>
        </w:rPr>
        <w:t xml:space="preserve">gigantisku gaisa masu pārvietošanos – vēju. </w:t>
      </w:r>
      <w:proofErr w:type="spellStart"/>
      <w:r w:rsidRPr="00FE38F4">
        <w:rPr>
          <w:rFonts w:cstheme="minorHAnsi"/>
          <w:color w:val="000000"/>
        </w:rPr>
        <w:t>Pievirsmas</w:t>
      </w:r>
      <w:proofErr w:type="spellEnd"/>
      <w:r w:rsidRPr="00FE38F4">
        <w:rPr>
          <w:rFonts w:cstheme="minorHAnsi"/>
          <w:color w:val="000000"/>
        </w:rPr>
        <w:t xml:space="preserve"> augstumā, līdz dažiem simtiem metru, vēji ir</w:t>
      </w:r>
      <w:r w:rsidR="00461653">
        <w:rPr>
          <w:rFonts w:cstheme="minorHAnsi"/>
          <w:color w:val="000000"/>
        </w:rPr>
        <w:t xml:space="preserve"> </w:t>
      </w:r>
      <w:r w:rsidRPr="00FE38F4">
        <w:rPr>
          <w:rFonts w:cstheme="minorHAnsi"/>
          <w:color w:val="000000"/>
        </w:rPr>
        <w:t>visai nepastāvīgi gan laikā, gan arī pēc virziena. Šie vēji ir arī visai jutīgi pret Zemes virsmas</w:t>
      </w:r>
      <w:r w:rsidR="00461653">
        <w:rPr>
          <w:rFonts w:cstheme="minorHAnsi"/>
          <w:color w:val="000000"/>
        </w:rPr>
        <w:t xml:space="preserve"> </w:t>
      </w:r>
      <w:r w:rsidRPr="00FE38F4">
        <w:rPr>
          <w:rFonts w:cstheme="minorHAnsi"/>
          <w:color w:val="000000"/>
        </w:rPr>
        <w:t>negludumiem un vislielāko ātrumu sasniedz virs līdzenajiem ūdens klajumiem. Augstāk sāk dominēt</w:t>
      </w:r>
      <w:r w:rsidR="00461653">
        <w:rPr>
          <w:rFonts w:cstheme="minorHAnsi"/>
          <w:color w:val="000000"/>
        </w:rPr>
        <w:t xml:space="preserve"> </w:t>
      </w:r>
      <w:r w:rsidRPr="00FE38F4">
        <w:rPr>
          <w:rFonts w:cstheme="minorHAnsi"/>
          <w:color w:val="000000"/>
        </w:rPr>
        <w:t xml:space="preserve">visai pastāvīgie un spēcīgie </w:t>
      </w:r>
      <w:proofErr w:type="spellStart"/>
      <w:r w:rsidRPr="00FE38F4">
        <w:rPr>
          <w:rFonts w:cstheme="minorHAnsi"/>
          <w:color w:val="000000"/>
        </w:rPr>
        <w:t>ģeostrofie</w:t>
      </w:r>
      <w:proofErr w:type="spellEnd"/>
      <w:r w:rsidRPr="00FE38F4">
        <w:rPr>
          <w:rFonts w:cstheme="minorHAnsi"/>
          <w:color w:val="000000"/>
        </w:rPr>
        <w:t xml:space="preserve"> vēji, kuri saistīti ar gaisa masu kustību </w:t>
      </w:r>
      <w:proofErr w:type="spellStart"/>
      <w:r w:rsidRPr="00FE38F4">
        <w:rPr>
          <w:rFonts w:cstheme="minorHAnsi"/>
          <w:color w:val="000000"/>
        </w:rPr>
        <w:t>Koriolisa</w:t>
      </w:r>
      <w:proofErr w:type="spellEnd"/>
      <w:r w:rsidRPr="00FE38F4">
        <w:rPr>
          <w:rFonts w:cstheme="minorHAnsi"/>
          <w:color w:val="000000"/>
        </w:rPr>
        <w:t xml:space="preserve"> spēka</w:t>
      </w:r>
      <w:r w:rsidR="00461653">
        <w:rPr>
          <w:rFonts w:cstheme="minorHAnsi"/>
          <w:color w:val="000000"/>
        </w:rPr>
        <w:t xml:space="preserve"> </w:t>
      </w:r>
      <w:r w:rsidRPr="00FE38F4">
        <w:rPr>
          <w:rFonts w:cstheme="minorHAnsi"/>
          <w:color w:val="000000"/>
        </w:rPr>
        <w:t>iedarbībā no ekvatora uz poliem. Gaisa balonu ceļotāji izmanto tieši šos vējus, kuru ātrums reti nokrīt</w:t>
      </w:r>
      <w:r w:rsidR="00461653">
        <w:rPr>
          <w:rFonts w:cstheme="minorHAnsi"/>
          <w:color w:val="000000"/>
        </w:rPr>
        <w:t xml:space="preserve"> </w:t>
      </w:r>
      <w:r w:rsidRPr="00FE38F4">
        <w:rPr>
          <w:rFonts w:cstheme="minorHAnsi"/>
          <w:color w:val="000000"/>
        </w:rPr>
        <w:t>zem 100 km/h /30 m/s – atbilst vētras definīcijai uz Zemes virsmas/, bet bieži sasniedz pat 250 km/h</w:t>
      </w:r>
      <w:r w:rsidR="00461653">
        <w:rPr>
          <w:rFonts w:cstheme="minorHAnsi"/>
          <w:color w:val="000000"/>
        </w:rPr>
        <w:t xml:space="preserve"> </w:t>
      </w:r>
      <w:r w:rsidRPr="00FE38F4">
        <w:rPr>
          <w:rFonts w:cstheme="minorHAnsi"/>
          <w:color w:val="000000"/>
        </w:rPr>
        <w:t>/70 m/s/ vērtības. Augstumam pieaugot, neskatoties uz gaisa blīvuma samazināšanos, aizvien pieaug</w:t>
      </w:r>
      <w:r w:rsidR="00461653">
        <w:rPr>
          <w:rFonts w:cstheme="minorHAnsi"/>
          <w:color w:val="000000"/>
        </w:rPr>
        <w:t xml:space="preserve"> </w:t>
      </w:r>
      <w:r w:rsidRPr="00FE38F4">
        <w:rPr>
          <w:rFonts w:cstheme="minorHAnsi"/>
          <w:color w:val="000000"/>
        </w:rPr>
        <w:t>vēju nestā enerģija. Tāpēc arī vēja enerģijas izmantošanu raksturo tendence aizvien kāpināt torņu</w:t>
      </w:r>
      <w:r w:rsidR="00461653">
        <w:rPr>
          <w:rFonts w:cstheme="minorHAnsi"/>
          <w:color w:val="000000"/>
        </w:rPr>
        <w:t xml:space="preserve"> </w:t>
      </w:r>
      <w:r w:rsidRPr="00FE38F4">
        <w:rPr>
          <w:rFonts w:cstheme="minorHAnsi"/>
          <w:color w:val="000000"/>
        </w:rPr>
        <w:t>augstumu, pašlaik sasniegti jau 160 m.</w:t>
      </w:r>
    </w:p>
    <w:p w14:paraId="5693EB68"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r w:rsidRPr="00FE38F4">
        <w:rPr>
          <w:rFonts w:cstheme="minorHAnsi"/>
          <w:color w:val="000000"/>
        </w:rPr>
        <w:t>Enerģijas daudzums, ko var iegūt no vēja, ir proporcionāls vēja plūsmas iedarbības laukumam un vēja</w:t>
      </w:r>
      <w:r w:rsidR="00461653">
        <w:rPr>
          <w:rFonts w:cstheme="minorHAnsi"/>
          <w:color w:val="000000"/>
        </w:rPr>
        <w:t xml:space="preserve"> </w:t>
      </w:r>
      <w:r w:rsidRPr="00FE38F4">
        <w:rPr>
          <w:rFonts w:cstheme="minorHAnsi"/>
          <w:color w:val="000000"/>
        </w:rPr>
        <w:t>ātrumam trešajā pakāpē.</w:t>
      </w:r>
      <w:r w:rsidR="00461653">
        <w:rPr>
          <w:rFonts w:cstheme="minorHAnsi"/>
          <w:color w:val="000000"/>
        </w:rPr>
        <w:t xml:space="preserve"> </w:t>
      </w:r>
      <w:r w:rsidRPr="00FE38F4">
        <w:rPr>
          <w:rFonts w:cstheme="minorHAnsi"/>
          <w:color w:val="000000"/>
        </w:rPr>
        <w:t>Ja vēja ātrums pieaug divas reizes, tad enerģijas daudzums palielinās kubiski – astoņas reizes.</w:t>
      </w:r>
    </w:p>
    <w:p w14:paraId="03BADF69" w14:textId="77777777" w:rsidR="007E35CD" w:rsidRPr="00FE38F4" w:rsidRDefault="007E35CD" w:rsidP="00FE38F4">
      <w:pPr>
        <w:autoSpaceDE w:val="0"/>
        <w:autoSpaceDN w:val="0"/>
        <w:adjustRightInd w:val="0"/>
        <w:spacing w:before="120" w:after="120" w:line="240" w:lineRule="auto"/>
        <w:jc w:val="both"/>
        <w:rPr>
          <w:rFonts w:cstheme="minorHAnsi"/>
          <w:color w:val="000000"/>
        </w:rPr>
      </w:pPr>
    </w:p>
    <w:p w14:paraId="33195E77" w14:textId="77777777" w:rsidR="007E35CD" w:rsidRDefault="007E35CD" w:rsidP="007E35CD">
      <w:pPr>
        <w:autoSpaceDE w:val="0"/>
        <w:autoSpaceDN w:val="0"/>
        <w:adjustRightInd w:val="0"/>
        <w:spacing w:after="0" w:line="240" w:lineRule="auto"/>
        <w:rPr>
          <w:rFonts w:ascii="Arial" w:hAnsi="Arial" w:cs="Arial"/>
          <w:color w:val="000000"/>
          <w:sz w:val="20"/>
          <w:szCs w:val="20"/>
        </w:rPr>
      </w:pPr>
    </w:p>
    <w:p w14:paraId="6F49D238" w14:textId="77777777" w:rsidR="007E35CD" w:rsidRDefault="007E35CD" w:rsidP="007E35CD">
      <w:pPr>
        <w:autoSpaceDE w:val="0"/>
        <w:autoSpaceDN w:val="0"/>
        <w:adjustRightInd w:val="0"/>
        <w:spacing w:after="0" w:line="240" w:lineRule="auto"/>
        <w:rPr>
          <w:rFonts w:ascii="Arial" w:hAnsi="Arial" w:cs="Arial"/>
          <w:color w:val="000000"/>
          <w:sz w:val="20"/>
          <w:szCs w:val="20"/>
        </w:rPr>
      </w:pPr>
      <w:r w:rsidRPr="007E35CD">
        <w:rPr>
          <w:rFonts w:ascii="Arial" w:hAnsi="Arial" w:cs="Arial"/>
          <w:noProof/>
          <w:color w:val="000000"/>
          <w:sz w:val="20"/>
          <w:szCs w:val="20"/>
          <w:lang w:eastAsia="lv-LV"/>
        </w:rPr>
        <w:lastRenderedPageBreak/>
        <w:drawing>
          <wp:inline distT="0" distB="0" distL="0" distR="0" wp14:anchorId="44A31E91" wp14:editId="40D87FAF">
            <wp:extent cx="3649980" cy="27355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649980" cy="2735580"/>
                    </a:xfrm>
                    <a:prstGeom prst="rect">
                      <a:avLst/>
                    </a:prstGeom>
                    <a:noFill/>
                    <a:ln>
                      <a:noFill/>
                    </a:ln>
                  </pic:spPr>
                </pic:pic>
              </a:graphicData>
            </a:graphic>
          </wp:inline>
        </w:drawing>
      </w:r>
    </w:p>
    <w:p w14:paraId="7E12AA1F" w14:textId="77777777" w:rsidR="007E35CD" w:rsidRDefault="0044566B" w:rsidP="007E35CD">
      <w:pPr>
        <w:autoSpaceDE w:val="0"/>
        <w:autoSpaceDN w:val="0"/>
        <w:adjustRightInd w:val="0"/>
        <w:spacing w:before="120" w:after="120" w:line="240" w:lineRule="auto"/>
        <w:jc w:val="both"/>
        <w:rPr>
          <w:rFonts w:cstheme="minorHAnsi"/>
        </w:rPr>
      </w:pPr>
      <w:r>
        <w:rPr>
          <w:rFonts w:ascii="Arial" w:hAnsi="Arial" w:cs="Arial"/>
          <w:color w:val="000000"/>
          <w:sz w:val="20"/>
          <w:szCs w:val="20"/>
        </w:rPr>
        <w:t>7</w:t>
      </w:r>
      <w:r w:rsidR="00B6233F" w:rsidRPr="00036C9B">
        <w:rPr>
          <w:rFonts w:ascii="Arial" w:hAnsi="Arial" w:cs="Arial"/>
          <w:color w:val="000000"/>
          <w:sz w:val="20"/>
          <w:szCs w:val="20"/>
        </w:rPr>
        <w:t xml:space="preserve">. </w:t>
      </w:r>
      <w:r w:rsidR="007E35CD" w:rsidRPr="00036C9B">
        <w:rPr>
          <w:rFonts w:ascii="Arial" w:hAnsi="Arial" w:cs="Arial"/>
          <w:color w:val="000000"/>
          <w:sz w:val="20"/>
          <w:szCs w:val="20"/>
        </w:rPr>
        <w:t xml:space="preserve">attēls </w:t>
      </w:r>
      <w:r w:rsidR="007E35CD" w:rsidRPr="00036C9B">
        <w:rPr>
          <w:rFonts w:ascii="Arial,Bold" w:hAnsi="Arial,Bold" w:cs="Arial,Bold"/>
          <w:b/>
          <w:bCs/>
          <w:color w:val="000000"/>
          <w:sz w:val="20"/>
          <w:szCs w:val="20"/>
        </w:rPr>
        <w:t>Latvijas vēju karte</w:t>
      </w:r>
    </w:p>
    <w:p w14:paraId="2D156A2A" w14:textId="77777777" w:rsidR="00B6233F" w:rsidRPr="00FE38F4" w:rsidRDefault="00B6233F" w:rsidP="00B6233F">
      <w:pPr>
        <w:autoSpaceDE w:val="0"/>
        <w:autoSpaceDN w:val="0"/>
        <w:adjustRightInd w:val="0"/>
        <w:spacing w:before="120" w:after="120" w:line="240" w:lineRule="auto"/>
        <w:jc w:val="both"/>
        <w:rPr>
          <w:rFonts w:cstheme="minorHAnsi"/>
          <w:color w:val="000000"/>
        </w:rPr>
      </w:pPr>
      <w:r w:rsidRPr="00FE38F4">
        <w:rPr>
          <w:rFonts w:cstheme="minorHAnsi"/>
          <w:color w:val="000000"/>
        </w:rPr>
        <w:t>Vispiemērotākās vietas vēja ģeneratoru uzstādīšanai ir kaili pakalni vai jūras piekraste un šelfs, jo</w:t>
      </w:r>
      <w:r>
        <w:rPr>
          <w:rFonts w:cstheme="minorHAnsi"/>
          <w:color w:val="000000"/>
        </w:rPr>
        <w:t xml:space="preserve"> </w:t>
      </w:r>
      <w:r w:rsidRPr="00FE38F4">
        <w:rPr>
          <w:rFonts w:cstheme="minorHAnsi"/>
          <w:color w:val="000000"/>
        </w:rPr>
        <w:t>vēja ātrums ir visai jutīgs pret virsmas nelīdzenumiem. Nav racionāli vēja ģeneratorus izvietot</w:t>
      </w:r>
      <w:r>
        <w:rPr>
          <w:rFonts w:cstheme="minorHAnsi"/>
          <w:color w:val="000000"/>
        </w:rPr>
        <w:t xml:space="preserve"> </w:t>
      </w:r>
      <w:r w:rsidRPr="00FE38F4">
        <w:rPr>
          <w:rFonts w:cstheme="minorHAnsi"/>
          <w:color w:val="000000"/>
        </w:rPr>
        <w:t>šķēršļotā apkārtnē, piemēram, mežā, starp ēkām, pat atsevišķu koku tuvumā</w:t>
      </w:r>
      <w:r>
        <w:rPr>
          <w:rFonts w:cstheme="minorHAnsi"/>
          <w:color w:val="000000"/>
        </w:rPr>
        <w:t xml:space="preserve">. Pasaules </w:t>
      </w:r>
      <w:r w:rsidRPr="00FE38F4">
        <w:rPr>
          <w:rFonts w:cstheme="minorHAnsi"/>
          <w:color w:val="000000"/>
        </w:rPr>
        <w:t xml:space="preserve"> vēja enerģētikas attīstības tendence ir</w:t>
      </w:r>
      <w:r>
        <w:rPr>
          <w:rFonts w:cstheme="minorHAnsi"/>
          <w:color w:val="000000"/>
        </w:rPr>
        <w:t xml:space="preserve"> </w:t>
      </w:r>
      <w:r w:rsidRPr="00FE38F4">
        <w:rPr>
          <w:rFonts w:cstheme="minorHAnsi"/>
          <w:color w:val="000000"/>
        </w:rPr>
        <w:t xml:space="preserve">aizvien lielākas iekārtas – šobrīd jau sasniegti 5 </w:t>
      </w:r>
      <w:proofErr w:type="spellStart"/>
      <w:r w:rsidRPr="00FE38F4">
        <w:rPr>
          <w:rFonts w:cstheme="minorHAnsi"/>
          <w:color w:val="000000"/>
        </w:rPr>
        <w:t>MW</w:t>
      </w:r>
      <w:proofErr w:type="spellEnd"/>
      <w:r w:rsidRPr="00FE38F4">
        <w:rPr>
          <w:rFonts w:cstheme="minorHAnsi"/>
          <w:color w:val="000000"/>
        </w:rPr>
        <w:t xml:space="preserve"> – un aizvien augstākos torņos, lai izmantotu</w:t>
      </w:r>
      <w:r>
        <w:rPr>
          <w:rFonts w:cstheme="minorHAnsi"/>
          <w:color w:val="000000"/>
        </w:rPr>
        <w:t xml:space="preserve"> </w:t>
      </w:r>
      <w:r w:rsidRPr="00FE38F4">
        <w:rPr>
          <w:rFonts w:cstheme="minorHAnsi"/>
          <w:color w:val="000000"/>
        </w:rPr>
        <w:t xml:space="preserve">pastāvīgos </w:t>
      </w:r>
      <w:proofErr w:type="spellStart"/>
      <w:r w:rsidRPr="00FE38F4">
        <w:rPr>
          <w:rFonts w:cstheme="minorHAnsi"/>
          <w:color w:val="000000"/>
        </w:rPr>
        <w:t>ģeostrofos</w:t>
      </w:r>
      <w:proofErr w:type="spellEnd"/>
      <w:r w:rsidRPr="00FE38F4">
        <w:rPr>
          <w:rFonts w:cstheme="minorHAnsi"/>
          <w:color w:val="000000"/>
        </w:rPr>
        <w:t xml:space="preserve"> vējus, līdz ar to saražotās enerģijas pašizmaksa aizvien samazinās.</w:t>
      </w:r>
    </w:p>
    <w:p w14:paraId="29968D53" w14:textId="77777777" w:rsidR="00B6233F" w:rsidRPr="00FE38F4" w:rsidRDefault="00B6233F" w:rsidP="00B6233F">
      <w:pPr>
        <w:autoSpaceDE w:val="0"/>
        <w:autoSpaceDN w:val="0"/>
        <w:adjustRightInd w:val="0"/>
        <w:spacing w:before="120" w:after="120" w:line="240" w:lineRule="auto"/>
        <w:jc w:val="both"/>
        <w:rPr>
          <w:rFonts w:cstheme="minorHAnsi"/>
          <w:color w:val="000000"/>
        </w:rPr>
      </w:pPr>
      <w:r w:rsidRPr="00FE38F4">
        <w:rPr>
          <w:rFonts w:cstheme="minorHAnsi"/>
          <w:color w:val="000000"/>
        </w:rPr>
        <w:t>Aprēķinos jāievēro, ka vēja ātrums mainās pieaugot augstumam. Mūsdienās vēja ģeneratora torņa</w:t>
      </w:r>
      <w:r>
        <w:rPr>
          <w:rFonts w:cstheme="minorHAnsi"/>
          <w:color w:val="000000"/>
        </w:rPr>
        <w:t xml:space="preserve"> </w:t>
      </w:r>
      <w:r w:rsidRPr="00FE38F4">
        <w:rPr>
          <w:rFonts w:cstheme="minorHAnsi"/>
          <w:color w:val="000000"/>
        </w:rPr>
        <w:t>augstums h parasti var sasniegt 120-</w:t>
      </w:r>
      <w:r w:rsidR="00AF4EF9">
        <w:rPr>
          <w:rFonts w:cstheme="minorHAnsi"/>
          <w:color w:val="000000"/>
        </w:rPr>
        <w:t>200</w:t>
      </w:r>
      <w:r w:rsidRPr="00FE38F4">
        <w:rPr>
          <w:rFonts w:cstheme="minorHAnsi"/>
          <w:color w:val="000000"/>
        </w:rPr>
        <w:t xml:space="preserve"> m, bet standarta meteoroloģiskajos novērojumos vēja</w:t>
      </w:r>
      <w:r>
        <w:rPr>
          <w:rFonts w:cstheme="minorHAnsi"/>
          <w:color w:val="000000"/>
        </w:rPr>
        <w:t xml:space="preserve"> </w:t>
      </w:r>
      <w:r w:rsidRPr="00FE38F4">
        <w:rPr>
          <w:rFonts w:cstheme="minorHAnsi"/>
          <w:color w:val="000000"/>
        </w:rPr>
        <w:t>ātrumu mēra 10-12 m augstumā.</w:t>
      </w:r>
    </w:p>
    <w:p w14:paraId="0FB8683F" w14:textId="77777777" w:rsidR="00B6233F" w:rsidRPr="00FE38F4" w:rsidRDefault="00AF4EF9" w:rsidP="00B6233F">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B6233F" w:rsidRPr="00FE38F4">
        <w:rPr>
          <w:rFonts w:cstheme="minorHAnsi"/>
          <w:color w:val="000000"/>
        </w:rPr>
        <w:t>novad</w:t>
      </w:r>
      <w:r>
        <w:rPr>
          <w:rFonts w:cstheme="minorHAnsi"/>
          <w:color w:val="000000"/>
        </w:rPr>
        <w:t>a austrumu daļa – Vidzemes augstiene</w:t>
      </w:r>
      <w:r w:rsidR="00B6233F" w:rsidRPr="00FE38F4">
        <w:rPr>
          <w:rFonts w:cstheme="minorHAnsi"/>
          <w:color w:val="000000"/>
        </w:rPr>
        <w:t xml:space="preserve"> ietilpst vēja enerģijas izmantošanai potenciāli piemērotajās teritorijās.</w:t>
      </w:r>
    </w:p>
    <w:p w14:paraId="3083EA1E" w14:textId="77777777" w:rsidR="00B6233F" w:rsidRPr="00FE38F4" w:rsidRDefault="00B6233F" w:rsidP="00B6233F">
      <w:pPr>
        <w:autoSpaceDE w:val="0"/>
        <w:autoSpaceDN w:val="0"/>
        <w:adjustRightInd w:val="0"/>
        <w:spacing w:before="120" w:after="120" w:line="240" w:lineRule="auto"/>
        <w:jc w:val="both"/>
        <w:rPr>
          <w:rFonts w:cstheme="minorHAnsi"/>
          <w:color w:val="000000"/>
        </w:rPr>
      </w:pPr>
      <w:r w:rsidRPr="00FE38F4">
        <w:rPr>
          <w:rFonts w:cstheme="minorHAnsi"/>
          <w:color w:val="000000"/>
        </w:rPr>
        <w:t xml:space="preserve">Pārskatāmības dēļ visas </w:t>
      </w:r>
      <w:r w:rsidRPr="00B6233F">
        <w:rPr>
          <w:rFonts w:cstheme="minorHAnsi"/>
          <w:color w:val="000000"/>
        </w:rPr>
        <w:t>vēja režīmu zonas attēlotas ar krāsu intensitāti: jo spilgtāka krāsa, jo augstāks gada vēja vidējais ātrums</w:t>
      </w:r>
      <w:r w:rsidRPr="00036C9B">
        <w:rPr>
          <w:rFonts w:cstheme="minorHAnsi"/>
          <w:color w:val="000000"/>
        </w:rPr>
        <w:t>.</w:t>
      </w:r>
    </w:p>
    <w:p w14:paraId="4FB94156" w14:textId="77777777" w:rsidR="007E35CD" w:rsidRPr="00461653" w:rsidRDefault="007E35CD" w:rsidP="00461653">
      <w:pPr>
        <w:autoSpaceDE w:val="0"/>
        <w:autoSpaceDN w:val="0"/>
        <w:adjustRightInd w:val="0"/>
        <w:spacing w:before="120" w:after="120" w:line="240" w:lineRule="auto"/>
        <w:jc w:val="both"/>
        <w:rPr>
          <w:rFonts w:cstheme="minorHAnsi"/>
          <w:b/>
          <w:bCs/>
          <w:color w:val="000000"/>
        </w:rPr>
      </w:pPr>
      <w:r w:rsidRPr="00461653">
        <w:rPr>
          <w:rFonts w:cstheme="minorHAnsi"/>
          <w:b/>
          <w:bCs/>
          <w:color w:val="000000"/>
        </w:rPr>
        <w:t>Ģeotermālā enerģija</w:t>
      </w:r>
    </w:p>
    <w:p w14:paraId="110C622D"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Latvijas teritorijā, atkarībā no to izmantošanas iespējām varētu tikt izdalīti šādi ģeotermālās enerģijas</w:t>
      </w:r>
      <w:r w:rsidR="00461653">
        <w:rPr>
          <w:rFonts w:cstheme="minorHAnsi"/>
          <w:color w:val="000000"/>
        </w:rPr>
        <w:t xml:space="preserve"> </w:t>
      </w:r>
      <w:r w:rsidRPr="00461653">
        <w:rPr>
          <w:rFonts w:cstheme="minorHAnsi"/>
          <w:color w:val="000000"/>
        </w:rPr>
        <w:t>resursi:</w:t>
      </w:r>
    </w:p>
    <w:p w14:paraId="231F1B56" w14:textId="77777777" w:rsidR="007E35CD" w:rsidRPr="00461653" w:rsidRDefault="007E35CD" w:rsidP="003B70B9">
      <w:pPr>
        <w:pStyle w:val="Sarakstarindkopa"/>
        <w:numPr>
          <w:ilvl w:val="0"/>
          <w:numId w:val="12"/>
        </w:numPr>
        <w:autoSpaceDE w:val="0"/>
        <w:autoSpaceDN w:val="0"/>
        <w:adjustRightInd w:val="0"/>
        <w:spacing w:before="120" w:after="120" w:line="240" w:lineRule="auto"/>
        <w:jc w:val="both"/>
        <w:rPr>
          <w:rFonts w:cstheme="minorHAnsi"/>
          <w:color w:val="000000"/>
        </w:rPr>
      </w:pPr>
      <w:r w:rsidRPr="00461653">
        <w:rPr>
          <w:rFonts w:cstheme="minorHAnsi"/>
          <w:color w:val="000000"/>
        </w:rPr>
        <w:t>Zemas temperatūras ģeotermālie resursi &lt;</w:t>
      </w:r>
      <w:proofErr w:type="spellStart"/>
      <w:r w:rsidRPr="00461653">
        <w:rPr>
          <w:rFonts w:cstheme="minorHAnsi"/>
          <w:color w:val="000000"/>
        </w:rPr>
        <w:t>20°C</w:t>
      </w:r>
      <w:proofErr w:type="spellEnd"/>
      <w:r w:rsidRPr="00461653">
        <w:rPr>
          <w:rFonts w:cstheme="minorHAnsi"/>
          <w:color w:val="000000"/>
        </w:rPr>
        <w:t>; izmantojami nelielu objektu un individuālo</w:t>
      </w:r>
      <w:r w:rsidR="00461653" w:rsidRPr="00461653">
        <w:rPr>
          <w:rFonts w:cstheme="minorHAnsi"/>
          <w:color w:val="000000"/>
        </w:rPr>
        <w:t xml:space="preserve"> </w:t>
      </w:r>
      <w:r w:rsidRPr="00461653">
        <w:rPr>
          <w:rFonts w:cstheme="minorHAnsi"/>
          <w:color w:val="000000"/>
        </w:rPr>
        <w:t xml:space="preserve">ēku apsildīšanai un karstā ūdens sagatavošanai pielietojot </w:t>
      </w:r>
      <w:proofErr w:type="spellStart"/>
      <w:r w:rsidRPr="00461653">
        <w:rPr>
          <w:rFonts w:cstheme="minorHAnsi"/>
          <w:color w:val="000000"/>
        </w:rPr>
        <w:t>siltumsūkņus</w:t>
      </w:r>
      <w:proofErr w:type="spellEnd"/>
      <w:r w:rsidRPr="00461653">
        <w:rPr>
          <w:rFonts w:cstheme="minorHAnsi"/>
          <w:color w:val="000000"/>
        </w:rPr>
        <w:t>;</w:t>
      </w:r>
    </w:p>
    <w:p w14:paraId="7B68748D" w14:textId="77777777" w:rsidR="007E35CD" w:rsidRPr="00461653" w:rsidRDefault="007E35CD" w:rsidP="003B70B9">
      <w:pPr>
        <w:pStyle w:val="Sarakstarindkopa"/>
        <w:numPr>
          <w:ilvl w:val="0"/>
          <w:numId w:val="12"/>
        </w:numPr>
        <w:autoSpaceDE w:val="0"/>
        <w:autoSpaceDN w:val="0"/>
        <w:adjustRightInd w:val="0"/>
        <w:spacing w:before="120" w:after="120" w:line="240" w:lineRule="auto"/>
        <w:jc w:val="both"/>
        <w:rPr>
          <w:rFonts w:cstheme="minorHAnsi"/>
          <w:color w:val="000000"/>
        </w:rPr>
      </w:pPr>
      <w:r w:rsidRPr="00461653">
        <w:rPr>
          <w:rFonts w:cstheme="minorHAnsi"/>
          <w:color w:val="000000"/>
        </w:rPr>
        <w:t xml:space="preserve">Vidējas temperatūras ģeotermālie resursi </w:t>
      </w:r>
      <w:proofErr w:type="spellStart"/>
      <w:r w:rsidRPr="00461653">
        <w:rPr>
          <w:rFonts w:cstheme="minorHAnsi"/>
          <w:color w:val="000000"/>
        </w:rPr>
        <w:t>20°C</w:t>
      </w:r>
      <w:proofErr w:type="spellEnd"/>
      <w:r w:rsidRPr="00461653">
        <w:rPr>
          <w:rFonts w:cstheme="minorHAnsi"/>
          <w:color w:val="000000"/>
        </w:rPr>
        <w:t xml:space="preserve"> - </w:t>
      </w:r>
      <w:proofErr w:type="spellStart"/>
      <w:r w:rsidRPr="00461653">
        <w:rPr>
          <w:rFonts w:cstheme="minorHAnsi"/>
          <w:color w:val="000000"/>
        </w:rPr>
        <w:t>30°C</w:t>
      </w:r>
      <w:proofErr w:type="spellEnd"/>
      <w:r w:rsidRPr="00461653">
        <w:rPr>
          <w:rFonts w:cstheme="minorHAnsi"/>
          <w:color w:val="000000"/>
        </w:rPr>
        <w:t>; izmantojami apsildīšanai un karstā</w:t>
      </w:r>
      <w:r w:rsidR="00461653" w:rsidRPr="00461653">
        <w:rPr>
          <w:rFonts w:cstheme="minorHAnsi"/>
          <w:color w:val="000000"/>
        </w:rPr>
        <w:t xml:space="preserve"> </w:t>
      </w:r>
      <w:r w:rsidRPr="00461653">
        <w:rPr>
          <w:rFonts w:cstheme="minorHAnsi"/>
          <w:color w:val="000000"/>
        </w:rPr>
        <w:t xml:space="preserve">ūdens sagatavošanai pielietojot </w:t>
      </w:r>
      <w:proofErr w:type="spellStart"/>
      <w:r w:rsidRPr="00461653">
        <w:rPr>
          <w:rFonts w:cstheme="minorHAnsi"/>
          <w:color w:val="000000"/>
        </w:rPr>
        <w:t>siltumsūkņus</w:t>
      </w:r>
      <w:proofErr w:type="spellEnd"/>
      <w:r w:rsidRPr="00461653">
        <w:rPr>
          <w:rFonts w:cstheme="minorHAnsi"/>
          <w:color w:val="000000"/>
        </w:rPr>
        <w:t>;</w:t>
      </w:r>
    </w:p>
    <w:p w14:paraId="714C3BE8" w14:textId="77777777" w:rsidR="007E35CD" w:rsidRPr="00461653" w:rsidRDefault="007E35CD" w:rsidP="003B70B9">
      <w:pPr>
        <w:pStyle w:val="Sarakstarindkopa"/>
        <w:numPr>
          <w:ilvl w:val="0"/>
          <w:numId w:val="12"/>
        </w:numPr>
        <w:autoSpaceDE w:val="0"/>
        <w:autoSpaceDN w:val="0"/>
        <w:adjustRightInd w:val="0"/>
        <w:spacing w:before="120" w:after="120" w:line="240" w:lineRule="auto"/>
        <w:jc w:val="both"/>
        <w:rPr>
          <w:rFonts w:cstheme="minorHAnsi"/>
          <w:color w:val="000000"/>
        </w:rPr>
      </w:pPr>
      <w:r w:rsidRPr="00461653">
        <w:rPr>
          <w:rFonts w:cstheme="minorHAnsi"/>
          <w:color w:val="000000"/>
        </w:rPr>
        <w:t>Augstas temperatūras &gt;</w:t>
      </w:r>
      <w:proofErr w:type="spellStart"/>
      <w:r w:rsidRPr="00461653">
        <w:rPr>
          <w:rFonts w:cstheme="minorHAnsi"/>
          <w:color w:val="000000"/>
        </w:rPr>
        <w:t>30°C</w:t>
      </w:r>
      <w:proofErr w:type="spellEnd"/>
      <w:r w:rsidRPr="00461653">
        <w:rPr>
          <w:rFonts w:cstheme="minorHAnsi"/>
          <w:color w:val="000000"/>
        </w:rPr>
        <w:t>; izmantojami nelielu apdzīvotu vietu apsildīšanai un karstā</w:t>
      </w:r>
      <w:r w:rsidR="00461653" w:rsidRPr="00461653">
        <w:rPr>
          <w:rFonts w:cstheme="minorHAnsi"/>
          <w:color w:val="000000"/>
        </w:rPr>
        <w:t xml:space="preserve"> </w:t>
      </w:r>
      <w:r w:rsidRPr="00461653">
        <w:rPr>
          <w:rFonts w:cstheme="minorHAnsi"/>
          <w:color w:val="000000"/>
        </w:rPr>
        <w:t xml:space="preserve">ūdens sagatavošanai pielietojot </w:t>
      </w:r>
      <w:proofErr w:type="spellStart"/>
      <w:r w:rsidRPr="00461653">
        <w:rPr>
          <w:rFonts w:cstheme="minorHAnsi"/>
          <w:color w:val="000000"/>
        </w:rPr>
        <w:t>siltumsūkņus</w:t>
      </w:r>
      <w:proofErr w:type="spellEnd"/>
      <w:r w:rsidRPr="00461653">
        <w:rPr>
          <w:rFonts w:cstheme="minorHAnsi"/>
          <w:color w:val="000000"/>
        </w:rPr>
        <w:t>, tiešā veidā izmantojot apsildīšanas vajadzībām,</w:t>
      </w:r>
      <w:r w:rsidR="00461653" w:rsidRPr="00461653">
        <w:rPr>
          <w:rFonts w:cstheme="minorHAnsi"/>
          <w:color w:val="000000"/>
        </w:rPr>
        <w:t xml:space="preserve"> </w:t>
      </w:r>
      <w:r w:rsidRPr="00461653">
        <w:rPr>
          <w:rFonts w:cstheme="minorHAnsi"/>
          <w:color w:val="000000"/>
        </w:rPr>
        <w:t xml:space="preserve">kā arī koģenerācijas </w:t>
      </w:r>
      <w:proofErr w:type="spellStart"/>
      <w:r w:rsidRPr="00461653">
        <w:rPr>
          <w:rFonts w:cstheme="minorHAnsi"/>
          <w:color w:val="000000"/>
        </w:rPr>
        <w:t>elektrocentrālēs</w:t>
      </w:r>
      <w:proofErr w:type="spellEnd"/>
      <w:r w:rsidRPr="00461653">
        <w:rPr>
          <w:rFonts w:cstheme="minorHAnsi"/>
          <w:color w:val="000000"/>
        </w:rPr>
        <w:t>;</w:t>
      </w:r>
    </w:p>
    <w:p w14:paraId="14A328B2" w14:textId="77777777" w:rsidR="007E35CD" w:rsidRPr="00461653" w:rsidRDefault="007E35CD" w:rsidP="003B70B9">
      <w:pPr>
        <w:pStyle w:val="Sarakstarindkopa"/>
        <w:numPr>
          <w:ilvl w:val="0"/>
          <w:numId w:val="12"/>
        </w:numPr>
        <w:autoSpaceDE w:val="0"/>
        <w:autoSpaceDN w:val="0"/>
        <w:adjustRightInd w:val="0"/>
        <w:spacing w:before="120" w:after="120" w:line="240" w:lineRule="auto"/>
        <w:jc w:val="both"/>
        <w:rPr>
          <w:rFonts w:cstheme="minorHAnsi"/>
          <w:color w:val="000000"/>
        </w:rPr>
      </w:pPr>
      <w:proofErr w:type="spellStart"/>
      <w:r w:rsidRPr="00461653">
        <w:rPr>
          <w:rFonts w:cstheme="minorHAnsi"/>
          <w:color w:val="000000"/>
        </w:rPr>
        <w:t>Petrotermālie</w:t>
      </w:r>
      <w:proofErr w:type="spellEnd"/>
      <w:r w:rsidRPr="00461653">
        <w:rPr>
          <w:rFonts w:cstheme="minorHAnsi"/>
          <w:color w:val="000000"/>
        </w:rPr>
        <w:t xml:space="preserve"> resursi &gt;</w:t>
      </w:r>
      <w:proofErr w:type="spellStart"/>
      <w:r w:rsidRPr="00461653">
        <w:rPr>
          <w:rFonts w:cstheme="minorHAnsi"/>
          <w:color w:val="000000"/>
        </w:rPr>
        <w:t>100°C</w:t>
      </w:r>
      <w:proofErr w:type="spellEnd"/>
      <w:r w:rsidRPr="00461653">
        <w:rPr>
          <w:rFonts w:cstheme="minorHAnsi"/>
          <w:color w:val="000000"/>
        </w:rPr>
        <w:t>; izmantojami elektrības ražošanai, apsildīšanai un karstā ūdens</w:t>
      </w:r>
      <w:r w:rsidR="00461653" w:rsidRPr="00461653">
        <w:rPr>
          <w:rFonts w:cstheme="minorHAnsi"/>
          <w:color w:val="000000"/>
        </w:rPr>
        <w:t xml:space="preserve"> </w:t>
      </w:r>
      <w:r w:rsidRPr="00461653">
        <w:rPr>
          <w:rFonts w:cstheme="minorHAnsi"/>
          <w:color w:val="000000"/>
        </w:rPr>
        <w:t>sagatavošanai.</w:t>
      </w:r>
    </w:p>
    <w:p w14:paraId="525D006A"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Lai aplēstu iespējamos ģeotermālās enerģijas resursus nepieciešami detāli temperatūras režīma</w:t>
      </w:r>
      <w:r w:rsidR="00461653">
        <w:rPr>
          <w:rFonts w:cstheme="minorHAnsi"/>
          <w:color w:val="000000"/>
        </w:rPr>
        <w:t xml:space="preserve"> </w:t>
      </w:r>
      <w:r w:rsidRPr="00461653">
        <w:rPr>
          <w:rFonts w:cstheme="minorHAnsi"/>
          <w:color w:val="000000"/>
        </w:rPr>
        <w:t>pētījumi. Latvijā temperatūras režīms urbumos ir pētīts 30 – 40 gadu ilgā posmā pagājušā gadsimta</w:t>
      </w:r>
      <w:r w:rsidR="00461653">
        <w:rPr>
          <w:rFonts w:cstheme="minorHAnsi"/>
          <w:color w:val="000000"/>
        </w:rPr>
        <w:t xml:space="preserve"> </w:t>
      </w:r>
      <w:r w:rsidRPr="00461653">
        <w:rPr>
          <w:rFonts w:cstheme="minorHAnsi"/>
          <w:color w:val="000000"/>
        </w:rPr>
        <w:t>otrajā pusē, ierīkojot dziļos izpētes urbumus, kuru mērķis bija teritorijas ģeoloģiskās uzbūves</w:t>
      </w:r>
      <w:r w:rsidR="00461653">
        <w:rPr>
          <w:rFonts w:cstheme="minorHAnsi"/>
          <w:color w:val="000000"/>
        </w:rPr>
        <w:t xml:space="preserve"> </w:t>
      </w:r>
      <w:r w:rsidRPr="00461653">
        <w:rPr>
          <w:rFonts w:cstheme="minorHAnsi"/>
          <w:color w:val="000000"/>
        </w:rPr>
        <w:t xml:space="preserve">precizēšana un ogļūdeņražu meklēšana. Temperatūras režīms tika noteikts ar </w:t>
      </w:r>
      <w:proofErr w:type="spellStart"/>
      <w:r w:rsidRPr="00461653">
        <w:rPr>
          <w:rFonts w:cstheme="minorHAnsi"/>
          <w:color w:val="000000"/>
        </w:rPr>
        <w:t>termokarotāžas</w:t>
      </w:r>
      <w:proofErr w:type="spellEnd"/>
      <w:r w:rsidRPr="00461653">
        <w:rPr>
          <w:rFonts w:cstheme="minorHAnsi"/>
          <w:color w:val="000000"/>
        </w:rPr>
        <w:t xml:space="preserve"> metodi,</w:t>
      </w:r>
      <w:r w:rsidR="00461653">
        <w:rPr>
          <w:rFonts w:cstheme="minorHAnsi"/>
          <w:color w:val="000000"/>
        </w:rPr>
        <w:t xml:space="preserve"> </w:t>
      </w:r>
      <w:r w:rsidRPr="00461653">
        <w:rPr>
          <w:rFonts w:cstheme="minorHAnsi"/>
          <w:color w:val="000000"/>
        </w:rPr>
        <w:lastRenderedPageBreak/>
        <w:t xml:space="preserve">izmantojot elektrisko termometru, kā arī veikti atsevišķi temperatūras mērījumi ar </w:t>
      </w:r>
      <w:proofErr w:type="spellStart"/>
      <w:r w:rsidRPr="00461653">
        <w:rPr>
          <w:rFonts w:cstheme="minorHAnsi"/>
          <w:color w:val="000000"/>
        </w:rPr>
        <w:t>elektrotermometru</w:t>
      </w:r>
      <w:proofErr w:type="spellEnd"/>
      <w:r w:rsidR="00461653">
        <w:rPr>
          <w:rFonts w:cstheme="minorHAnsi"/>
          <w:color w:val="000000"/>
        </w:rPr>
        <w:t xml:space="preserve"> </w:t>
      </w:r>
      <w:r w:rsidRPr="00461653">
        <w:rPr>
          <w:rFonts w:cstheme="minorHAnsi"/>
          <w:color w:val="000000"/>
        </w:rPr>
        <w:t>un maksimālo termometru.</w:t>
      </w:r>
    </w:p>
    <w:p w14:paraId="54E5D4D9"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Darbu rezultāti atspoguļoti daudzos pārskatos par atsevišķu dziļo urbumu ierīkošanu, kā arī dažos</w:t>
      </w:r>
      <w:r w:rsidR="00461653">
        <w:rPr>
          <w:rFonts w:cstheme="minorHAnsi"/>
          <w:color w:val="000000"/>
        </w:rPr>
        <w:t xml:space="preserve"> </w:t>
      </w:r>
      <w:r w:rsidRPr="00461653">
        <w:rPr>
          <w:rFonts w:cstheme="minorHAnsi"/>
          <w:color w:val="000000"/>
        </w:rPr>
        <w:t xml:space="preserve">tematiskajos pārskatos. </w:t>
      </w:r>
      <w:proofErr w:type="spellStart"/>
      <w:r w:rsidRPr="00461653">
        <w:rPr>
          <w:rFonts w:cstheme="minorHAnsi"/>
          <w:color w:val="000000"/>
        </w:rPr>
        <w:t>2002.gadā</w:t>
      </w:r>
      <w:proofErr w:type="spellEnd"/>
      <w:r w:rsidRPr="00461653">
        <w:rPr>
          <w:rFonts w:cstheme="minorHAnsi"/>
          <w:color w:val="000000"/>
        </w:rPr>
        <w:t xml:space="preserve"> pārskatā „Temperatūru pētījumu apkopojuma rezultāti Latvijas</w:t>
      </w:r>
      <w:r w:rsidR="00461653">
        <w:rPr>
          <w:rFonts w:cstheme="minorHAnsi"/>
          <w:color w:val="000000"/>
        </w:rPr>
        <w:t xml:space="preserve"> </w:t>
      </w:r>
      <w:r w:rsidRPr="00461653">
        <w:rPr>
          <w:rFonts w:cstheme="minorHAnsi"/>
          <w:color w:val="000000"/>
        </w:rPr>
        <w:t>dziļurbumos” (</w:t>
      </w:r>
      <w:proofErr w:type="spellStart"/>
      <w:r w:rsidRPr="00461653">
        <w:rPr>
          <w:rFonts w:cstheme="minorHAnsi"/>
          <w:color w:val="000000"/>
        </w:rPr>
        <w:t>VĢF</w:t>
      </w:r>
      <w:proofErr w:type="spellEnd"/>
      <w:r w:rsidRPr="00461653">
        <w:rPr>
          <w:rFonts w:cstheme="minorHAnsi"/>
          <w:color w:val="000000"/>
        </w:rPr>
        <w:t xml:space="preserve"> </w:t>
      </w:r>
      <w:proofErr w:type="spellStart"/>
      <w:r w:rsidRPr="00461653">
        <w:rPr>
          <w:rFonts w:cstheme="minorHAnsi"/>
          <w:color w:val="000000"/>
        </w:rPr>
        <w:t>Nr.13312</w:t>
      </w:r>
      <w:proofErr w:type="spellEnd"/>
      <w:r w:rsidRPr="00461653">
        <w:rPr>
          <w:rFonts w:cstheme="minorHAnsi"/>
          <w:color w:val="000000"/>
        </w:rPr>
        <w:t xml:space="preserve">) tika apkopoti un izanalizēti visi </w:t>
      </w:r>
      <w:proofErr w:type="spellStart"/>
      <w:r w:rsidRPr="00461653">
        <w:rPr>
          <w:rFonts w:cstheme="minorHAnsi"/>
          <w:color w:val="000000"/>
        </w:rPr>
        <w:t>termokarotāžu</w:t>
      </w:r>
      <w:proofErr w:type="spellEnd"/>
      <w:r w:rsidRPr="00461653">
        <w:rPr>
          <w:rFonts w:cstheme="minorHAnsi"/>
          <w:color w:val="000000"/>
        </w:rPr>
        <w:t xml:space="preserve"> un temperatūras</w:t>
      </w:r>
      <w:r w:rsidR="00461653">
        <w:rPr>
          <w:rFonts w:cstheme="minorHAnsi"/>
          <w:color w:val="000000"/>
        </w:rPr>
        <w:t xml:space="preserve"> </w:t>
      </w:r>
      <w:r w:rsidRPr="00461653">
        <w:rPr>
          <w:rFonts w:cstheme="minorHAnsi"/>
          <w:color w:val="000000"/>
        </w:rPr>
        <w:t xml:space="preserve">mērījumu dati, tie apkopoti un sagatavoti ievadīšanai datu bāzē. </w:t>
      </w:r>
      <w:proofErr w:type="spellStart"/>
      <w:r w:rsidRPr="00461653">
        <w:rPr>
          <w:rFonts w:cstheme="minorHAnsi"/>
          <w:color w:val="000000"/>
        </w:rPr>
        <w:t>Termokarotāžas</w:t>
      </w:r>
      <w:proofErr w:type="spellEnd"/>
      <w:r w:rsidRPr="00461653">
        <w:rPr>
          <w:rFonts w:cstheme="minorHAnsi"/>
          <w:color w:val="000000"/>
        </w:rPr>
        <w:t xml:space="preserve"> diagrammas tika</w:t>
      </w:r>
      <w:r w:rsidR="00461653">
        <w:rPr>
          <w:rFonts w:cstheme="minorHAnsi"/>
          <w:color w:val="000000"/>
        </w:rPr>
        <w:t xml:space="preserve"> </w:t>
      </w:r>
      <w:proofErr w:type="spellStart"/>
      <w:r w:rsidRPr="00461653">
        <w:rPr>
          <w:rFonts w:cstheme="minorHAnsi"/>
          <w:color w:val="000000"/>
        </w:rPr>
        <w:t>digitizētas</w:t>
      </w:r>
      <w:proofErr w:type="spellEnd"/>
      <w:r w:rsidRPr="00461653">
        <w:rPr>
          <w:rFonts w:cstheme="minorHAnsi"/>
          <w:color w:val="000000"/>
        </w:rPr>
        <w:t xml:space="preserve"> un analizēti to veikšanas apstākļi, lai novērtētu datu reprezentativitāti. Tāpat tika</w:t>
      </w:r>
      <w:r w:rsidR="00461653">
        <w:rPr>
          <w:rFonts w:cstheme="minorHAnsi"/>
          <w:color w:val="000000"/>
        </w:rPr>
        <w:t xml:space="preserve"> </w:t>
      </w:r>
      <w:r w:rsidRPr="00461653">
        <w:rPr>
          <w:rFonts w:cstheme="minorHAnsi"/>
          <w:color w:val="000000"/>
        </w:rPr>
        <w:t>sagatavotas vairākas kartes, kurās uzskatāmi vizualizētas temperatūras dažādu slāņu virsmās. Veiktie</w:t>
      </w:r>
      <w:r w:rsidR="00461653">
        <w:rPr>
          <w:rFonts w:cstheme="minorHAnsi"/>
          <w:color w:val="000000"/>
        </w:rPr>
        <w:t xml:space="preserve"> </w:t>
      </w:r>
      <w:r w:rsidRPr="00461653">
        <w:rPr>
          <w:rFonts w:cstheme="minorHAnsi"/>
          <w:color w:val="000000"/>
        </w:rPr>
        <w:t>temperatūras režīma pētījumi lielākoties bija tikai papildus programma katra dziļā izpētes urbuma</w:t>
      </w:r>
      <w:r w:rsidR="00461653">
        <w:rPr>
          <w:rFonts w:cstheme="minorHAnsi"/>
          <w:color w:val="000000"/>
        </w:rPr>
        <w:t xml:space="preserve"> </w:t>
      </w:r>
      <w:r w:rsidRPr="00461653">
        <w:rPr>
          <w:rFonts w:cstheme="minorHAnsi"/>
          <w:color w:val="000000"/>
        </w:rPr>
        <w:t>ierīkošanas gaitā. Tikai vēlāk tika novērtēta šo pētījumu nozīmība, taču tie ļāvuši novērtēt aptuvenu</w:t>
      </w:r>
      <w:r w:rsidR="00461653">
        <w:rPr>
          <w:rFonts w:cstheme="minorHAnsi"/>
          <w:color w:val="000000"/>
        </w:rPr>
        <w:t xml:space="preserve"> </w:t>
      </w:r>
      <w:r w:rsidRPr="00461653">
        <w:rPr>
          <w:rFonts w:cstheme="minorHAnsi"/>
          <w:color w:val="000000"/>
        </w:rPr>
        <w:t xml:space="preserve">temperatūru sadalījumu plānā un griezumā, noteikt Zemes </w:t>
      </w:r>
      <w:proofErr w:type="spellStart"/>
      <w:r w:rsidRPr="00461653">
        <w:rPr>
          <w:rFonts w:cstheme="minorHAnsi"/>
          <w:color w:val="000000"/>
        </w:rPr>
        <w:t>siltumplūsmu</w:t>
      </w:r>
      <w:proofErr w:type="spellEnd"/>
      <w:r w:rsidRPr="00461653">
        <w:rPr>
          <w:rFonts w:cstheme="minorHAnsi"/>
          <w:color w:val="000000"/>
        </w:rPr>
        <w:t xml:space="preserve"> Latvijas teritorijā un veikt</w:t>
      </w:r>
      <w:r w:rsidR="00461653">
        <w:rPr>
          <w:rFonts w:cstheme="minorHAnsi"/>
          <w:color w:val="000000"/>
        </w:rPr>
        <w:t xml:space="preserve"> </w:t>
      </w:r>
      <w:r w:rsidRPr="00461653">
        <w:rPr>
          <w:rFonts w:cstheme="minorHAnsi"/>
          <w:color w:val="000000"/>
        </w:rPr>
        <w:t>aptuvenu teritorijas rajonēšanu, kā arī aptuveni aplēst iespējamo iegūstamās ģeotermālās enerģijas</w:t>
      </w:r>
      <w:r w:rsidR="00461653">
        <w:rPr>
          <w:rFonts w:cstheme="minorHAnsi"/>
          <w:color w:val="000000"/>
        </w:rPr>
        <w:t xml:space="preserve"> </w:t>
      </w:r>
      <w:r w:rsidRPr="00461653">
        <w:rPr>
          <w:rFonts w:cstheme="minorHAnsi"/>
          <w:color w:val="000000"/>
        </w:rPr>
        <w:t>daudzumu.</w:t>
      </w:r>
    </w:p>
    <w:p w14:paraId="102369B8"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Tai pat laikā jāatzīmē, ka šie pētījumi attiecināmi galvenokārt uz vidējas un augstas temperatūras</w:t>
      </w:r>
      <w:r w:rsidR="00461653">
        <w:rPr>
          <w:rFonts w:cstheme="minorHAnsi"/>
          <w:color w:val="000000"/>
        </w:rPr>
        <w:t xml:space="preserve"> </w:t>
      </w:r>
      <w:r w:rsidRPr="00461653">
        <w:rPr>
          <w:rFonts w:cstheme="minorHAnsi"/>
          <w:color w:val="000000"/>
        </w:rPr>
        <w:t xml:space="preserve">ģeotermālajiem resursiem nogulumiežu segā, bet neskar kristālisko </w:t>
      </w:r>
      <w:proofErr w:type="spellStart"/>
      <w:r w:rsidRPr="00461653">
        <w:rPr>
          <w:rFonts w:cstheme="minorHAnsi"/>
          <w:color w:val="000000"/>
        </w:rPr>
        <w:t>pamatklintāju</w:t>
      </w:r>
      <w:proofErr w:type="spellEnd"/>
      <w:r w:rsidRPr="00461653">
        <w:rPr>
          <w:rFonts w:cstheme="minorHAnsi"/>
          <w:color w:val="000000"/>
        </w:rPr>
        <w:t>, jeb tā sauktās</w:t>
      </w:r>
      <w:r w:rsidR="00EF30ED">
        <w:rPr>
          <w:rFonts w:cstheme="minorHAnsi"/>
          <w:color w:val="000000"/>
        </w:rPr>
        <w:t xml:space="preserve"> </w:t>
      </w:r>
      <w:proofErr w:type="spellStart"/>
      <w:r w:rsidRPr="00461653">
        <w:rPr>
          <w:rFonts w:cstheme="minorHAnsi"/>
          <w:color w:val="000000"/>
        </w:rPr>
        <w:t>petrotermālās</w:t>
      </w:r>
      <w:proofErr w:type="spellEnd"/>
      <w:r w:rsidRPr="00461653">
        <w:rPr>
          <w:rFonts w:cstheme="minorHAnsi"/>
          <w:color w:val="000000"/>
        </w:rPr>
        <w:t xml:space="preserve"> enerģijas resursus.</w:t>
      </w:r>
    </w:p>
    <w:p w14:paraId="399B6600"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Tāpat detālāki pētījumi nav veikti par pieejamajiem zemas temperatūras ģeotermālajiem resursiem</w:t>
      </w:r>
      <w:r w:rsidR="00EF30ED">
        <w:rPr>
          <w:rFonts w:cstheme="minorHAnsi"/>
          <w:color w:val="000000"/>
        </w:rPr>
        <w:t xml:space="preserve"> </w:t>
      </w:r>
      <w:r w:rsidRPr="00461653">
        <w:rPr>
          <w:rFonts w:cstheme="minorHAnsi"/>
          <w:color w:val="000000"/>
        </w:rPr>
        <w:t xml:space="preserve">kas pārsvarā iegūstami līdz </w:t>
      </w:r>
      <w:proofErr w:type="spellStart"/>
      <w:r w:rsidRPr="00461653">
        <w:rPr>
          <w:rFonts w:cstheme="minorHAnsi"/>
          <w:color w:val="000000"/>
        </w:rPr>
        <w:t>300m</w:t>
      </w:r>
      <w:proofErr w:type="spellEnd"/>
      <w:r w:rsidRPr="00461653">
        <w:rPr>
          <w:rFonts w:cstheme="minorHAnsi"/>
          <w:color w:val="000000"/>
        </w:rPr>
        <w:t xml:space="preserve"> dziļumam, kur temperatūras nepārsniedz </w:t>
      </w:r>
      <w:proofErr w:type="spellStart"/>
      <w:r w:rsidRPr="00461653">
        <w:rPr>
          <w:rFonts w:cstheme="minorHAnsi"/>
          <w:color w:val="000000"/>
        </w:rPr>
        <w:t>20°C</w:t>
      </w:r>
      <w:proofErr w:type="spellEnd"/>
      <w:r w:rsidRPr="00461653">
        <w:rPr>
          <w:rFonts w:cstheme="minorHAnsi"/>
          <w:color w:val="000000"/>
        </w:rPr>
        <w:t xml:space="preserve"> un kurus visbiežāk</w:t>
      </w:r>
      <w:r w:rsidR="00EF30ED">
        <w:rPr>
          <w:rFonts w:cstheme="minorHAnsi"/>
          <w:color w:val="000000"/>
        </w:rPr>
        <w:t xml:space="preserve"> </w:t>
      </w:r>
      <w:r w:rsidRPr="00461653">
        <w:rPr>
          <w:rFonts w:cstheme="minorHAnsi"/>
          <w:color w:val="000000"/>
        </w:rPr>
        <w:t xml:space="preserve">izmanto nelielu objektu un individuālo ēku apsildīšanai, izmantojot </w:t>
      </w:r>
      <w:proofErr w:type="spellStart"/>
      <w:r w:rsidRPr="00461653">
        <w:rPr>
          <w:rFonts w:cstheme="minorHAnsi"/>
          <w:color w:val="000000"/>
        </w:rPr>
        <w:t>siltumsūkņus</w:t>
      </w:r>
      <w:proofErr w:type="spellEnd"/>
      <w:r w:rsidRPr="00461653">
        <w:rPr>
          <w:rFonts w:cstheme="minorHAnsi"/>
          <w:color w:val="000000"/>
        </w:rPr>
        <w:t>. Diemžēl līdz šim</w:t>
      </w:r>
      <w:r w:rsidR="00EF30ED">
        <w:rPr>
          <w:rFonts w:cstheme="minorHAnsi"/>
          <w:color w:val="000000"/>
        </w:rPr>
        <w:t xml:space="preserve"> </w:t>
      </w:r>
      <w:r w:rsidRPr="00461653">
        <w:rPr>
          <w:rFonts w:cstheme="minorHAnsi"/>
          <w:color w:val="000000"/>
        </w:rPr>
        <w:t>Latvijā tiek izmantoti tieši šie, praktiski nepētītie zemas temperatūras ģeotermālās enerģijas resursi.</w:t>
      </w:r>
    </w:p>
    <w:p w14:paraId="19A4E3A5"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Informācijas un pienācīgas izpētes trūkuma dēļ Latvijā zemas temperatūras ģeotermālā enerģija tiek</w:t>
      </w:r>
      <w:r w:rsidR="00EF30ED">
        <w:rPr>
          <w:rFonts w:cstheme="minorHAnsi"/>
          <w:color w:val="000000"/>
        </w:rPr>
        <w:t xml:space="preserve"> </w:t>
      </w:r>
      <w:r w:rsidRPr="00461653">
        <w:rPr>
          <w:rFonts w:cstheme="minorHAnsi"/>
          <w:color w:val="000000"/>
        </w:rPr>
        <w:t>iegūta stihiski, to praktiski neregulē normatīvie akti un netiek veikta kontrole, tādejādi netiek</w:t>
      </w:r>
      <w:r w:rsidR="00EF30ED">
        <w:rPr>
          <w:rFonts w:cstheme="minorHAnsi"/>
          <w:color w:val="000000"/>
        </w:rPr>
        <w:t xml:space="preserve"> </w:t>
      </w:r>
      <w:r w:rsidRPr="00461653">
        <w:rPr>
          <w:rFonts w:cstheme="minorHAnsi"/>
          <w:color w:val="000000"/>
        </w:rPr>
        <w:t>nodrošināta videi draudzīga ieguve un racionāla izmantošana, kas var radīt būtiskus draudus</w:t>
      </w:r>
      <w:r w:rsidR="00EF30ED">
        <w:rPr>
          <w:rFonts w:cstheme="minorHAnsi"/>
          <w:color w:val="000000"/>
        </w:rPr>
        <w:t xml:space="preserve"> </w:t>
      </w:r>
      <w:r w:rsidRPr="00461653">
        <w:rPr>
          <w:rFonts w:cstheme="minorHAnsi"/>
          <w:color w:val="000000"/>
        </w:rPr>
        <w:t>pazemes saldūdens krājumiem.</w:t>
      </w:r>
    </w:p>
    <w:p w14:paraId="65BDFC05"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 xml:space="preserve">Latvijas teritorijā zemes dzīļu temperatūras sezonālo svārstību ietekme sniedzas līdz 20 – </w:t>
      </w:r>
      <w:proofErr w:type="spellStart"/>
      <w:r w:rsidRPr="00461653">
        <w:rPr>
          <w:rFonts w:cstheme="minorHAnsi"/>
          <w:color w:val="000000"/>
        </w:rPr>
        <w:t>25m</w:t>
      </w:r>
      <w:proofErr w:type="spellEnd"/>
      <w:r w:rsidR="00EF30ED">
        <w:rPr>
          <w:rFonts w:cstheme="minorHAnsi"/>
          <w:color w:val="000000"/>
        </w:rPr>
        <w:t xml:space="preserve"> </w:t>
      </w:r>
      <w:r w:rsidRPr="00461653">
        <w:rPr>
          <w:rFonts w:cstheme="minorHAnsi"/>
          <w:color w:val="000000"/>
        </w:rPr>
        <w:t xml:space="preserve">dziļumam, kur temperatūra sasniedz </w:t>
      </w:r>
      <w:proofErr w:type="spellStart"/>
      <w:r w:rsidRPr="00461653">
        <w:rPr>
          <w:rFonts w:cstheme="minorHAnsi"/>
          <w:color w:val="000000"/>
        </w:rPr>
        <w:t>7°C</w:t>
      </w:r>
      <w:proofErr w:type="spellEnd"/>
      <w:r w:rsidRPr="00461653">
        <w:rPr>
          <w:rFonts w:cstheme="minorHAnsi"/>
          <w:color w:val="000000"/>
        </w:rPr>
        <w:t xml:space="preserve"> - </w:t>
      </w:r>
      <w:proofErr w:type="spellStart"/>
      <w:r w:rsidRPr="00461653">
        <w:rPr>
          <w:rFonts w:cstheme="minorHAnsi"/>
          <w:color w:val="000000"/>
        </w:rPr>
        <w:t>8°C</w:t>
      </w:r>
      <w:proofErr w:type="spellEnd"/>
      <w:r w:rsidRPr="00461653">
        <w:rPr>
          <w:rFonts w:cstheme="minorHAnsi"/>
          <w:color w:val="000000"/>
        </w:rPr>
        <w:t xml:space="preserve">. Virsējos slāņos līdz </w:t>
      </w:r>
      <w:proofErr w:type="spellStart"/>
      <w:r w:rsidRPr="00461653">
        <w:rPr>
          <w:rFonts w:cstheme="minorHAnsi"/>
          <w:color w:val="000000"/>
        </w:rPr>
        <w:t>20m</w:t>
      </w:r>
      <w:proofErr w:type="spellEnd"/>
      <w:r w:rsidRPr="00461653">
        <w:rPr>
          <w:rFonts w:cstheme="minorHAnsi"/>
          <w:color w:val="000000"/>
        </w:rPr>
        <w:t xml:space="preserve"> – </w:t>
      </w:r>
      <w:proofErr w:type="spellStart"/>
      <w:r w:rsidRPr="00461653">
        <w:rPr>
          <w:rFonts w:cstheme="minorHAnsi"/>
          <w:color w:val="000000"/>
        </w:rPr>
        <w:t>25m</w:t>
      </w:r>
      <w:proofErr w:type="spellEnd"/>
      <w:r w:rsidRPr="00461653">
        <w:rPr>
          <w:rFonts w:cstheme="minorHAnsi"/>
          <w:color w:val="000000"/>
        </w:rPr>
        <w:t xml:space="preserve"> dziļumam izpaužas kā</w:t>
      </w:r>
      <w:r w:rsidR="00EF30ED">
        <w:rPr>
          <w:rFonts w:cstheme="minorHAnsi"/>
          <w:color w:val="000000"/>
        </w:rPr>
        <w:t xml:space="preserve"> </w:t>
      </w:r>
      <w:r w:rsidRPr="00461653">
        <w:rPr>
          <w:rFonts w:cstheme="minorHAnsi"/>
          <w:color w:val="000000"/>
        </w:rPr>
        <w:t>saules siltuma iedarbība, tā arī tos sasniedz Zemes siltums. Tā rezultātā vasarā iežu temperatūra ir</w:t>
      </w:r>
      <w:r w:rsidR="00EF30ED">
        <w:rPr>
          <w:rFonts w:cstheme="minorHAnsi"/>
          <w:color w:val="000000"/>
        </w:rPr>
        <w:t xml:space="preserve"> </w:t>
      </w:r>
      <w:r w:rsidRPr="00461653">
        <w:rPr>
          <w:rFonts w:cstheme="minorHAnsi"/>
          <w:color w:val="000000"/>
        </w:rPr>
        <w:t>augstāka, bet aukstajā gadalaikā iežu temperatūra pakāpeniski samazinās.</w:t>
      </w:r>
    </w:p>
    <w:p w14:paraId="447A25CE"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color w:val="000000"/>
        </w:rPr>
        <w:t xml:space="preserve">Pastāvīga iežu temperatūra vidēji </w:t>
      </w:r>
      <w:proofErr w:type="spellStart"/>
      <w:r w:rsidRPr="00461653">
        <w:rPr>
          <w:rFonts w:cstheme="minorHAnsi"/>
          <w:color w:val="000000"/>
        </w:rPr>
        <w:t>7°C</w:t>
      </w:r>
      <w:proofErr w:type="spellEnd"/>
      <w:r w:rsidRPr="00461653">
        <w:rPr>
          <w:rFonts w:cstheme="minorHAnsi"/>
          <w:color w:val="000000"/>
        </w:rPr>
        <w:t xml:space="preserve"> - </w:t>
      </w:r>
      <w:proofErr w:type="spellStart"/>
      <w:r w:rsidRPr="00461653">
        <w:rPr>
          <w:rFonts w:cstheme="minorHAnsi"/>
          <w:color w:val="000000"/>
        </w:rPr>
        <w:t>8°C</w:t>
      </w:r>
      <w:proofErr w:type="spellEnd"/>
      <w:r w:rsidRPr="00461653">
        <w:rPr>
          <w:rFonts w:cstheme="minorHAnsi"/>
          <w:color w:val="000000"/>
        </w:rPr>
        <w:t xml:space="preserve"> tiek novērota </w:t>
      </w:r>
      <w:proofErr w:type="spellStart"/>
      <w:r w:rsidRPr="00461653">
        <w:rPr>
          <w:rFonts w:cstheme="minorHAnsi"/>
          <w:color w:val="000000"/>
        </w:rPr>
        <w:t>20m</w:t>
      </w:r>
      <w:proofErr w:type="spellEnd"/>
      <w:r w:rsidRPr="00461653">
        <w:rPr>
          <w:rFonts w:cstheme="minorHAnsi"/>
          <w:color w:val="000000"/>
        </w:rPr>
        <w:t xml:space="preserve"> – </w:t>
      </w:r>
      <w:proofErr w:type="spellStart"/>
      <w:r w:rsidRPr="00461653">
        <w:rPr>
          <w:rFonts w:cstheme="minorHAnsi"/>
          <w:color w:val="000000"/>
        </w:rPr>
        <w:t>25m</w:t>
      </w:r>
      <w:proofErr w:type="spellEnd"/>
      <w:r w:rsidRPr="00461653">
        <w:rPr>
          <w:rFonts w:cstheme="minorHAnsi"/>
          <w:color w:val="000000"/>
        </w:rPr>
        <w:t xml:space="preserve"> dziļumā, taču atkarībā no</w:t>
      </w:r>
      <w:r w:rsidR="00EF30ED">
        <w:rPr>
          <w:rFonts w:cstheme="minorHAnsi"/>
          <w:color w:val="000000"/>
        </w:rPr>
        <w:t xml:space="preserve"> </w:t>
      </w:r>
      <w:r w:rsidRPr="00461653">
        <w:rPr>
          <w:rFonts w:cstheme="minorHAnsi"/>
          <w:color w:val="000000"/>
        </w:rPr>
        <w:t>teritorijas ģeoloģiskās uzbūves un hidroģeoloģiskajiem apstākļiem šis dziļums var būt arī stipri</w:t>
      </w:r>
      <w:r w:rsidR="00EF30ED">
        <w:rPr>
          <w:rFonts w:cstheme="minorHAnsi"/>
          <w:color w:val="000000"/>
        </w:rPr>
        <w:t xml:space="preserve"> </w:t>
      </w:r>
      <w:r w:rsidRPr="00461653">
        <w:rPr>
          <w:rFonts w:cstheme="minorHAnsi"/>
          <w:color w:val="000000"/>
        </w:rPr>
        <w:t xml:space="preserve">mazāks. Zemāk par šo dziļumu iežu temperatūru pilnībā nosaka Zemes </w:t>
      </w:r>
      <w:proofErr w:type="spellStart"/>
      <w:r w:rsidRPr="00461653">
        <w:rPr>
          <w:rFonts w:cstheme="minorHAnsi"/>
          <w:color w:val="000000"/>
        </w:rPr>
        <w:t>siltumplūsma</w:t>
      </w:r>
      <w:proofErr w:type="spellEnd"/>
      <w:r w:rsidRPr="00461653">
        <w:rPr>
          <w:rFonts w:cstheme="minorHAnsi"/>
          <w:color w:val="000000"/>
        </w:rPr>
        <w:t>. Zemes</w:t>
      </w:r>
      <w:r w:rsidR="00EF30ED">
        <w:rPr>
          <w:rFonts w:cstheme="minorHAnsi"/>
          <w:color w:val="000000"/>
        </w:rPr>
        <w:t xml:space="preserve"> </w:t>
      </w:r>
      <w:proofErr w:type="spellStart"/>
      <w:r w:rsidRPr="00461653">
        <w:rPr>
          <w:rFonts w:cstheme="minorHAnsi"/>
          <w:color w:val="000000"/>
        </w:rPr>
        <w:t>siltumplūsma</w:t>
      </w:r>
      <w:proofErr w:type="spellEnd"/>
      <w:r w:rsidRPr="00461653">
        <w:rPr>
          <w:rFonts w:cstheme="minorHAnsi"/>
          <w:color w:val="000000"/>
        </w:rPr>
        <w:t xml:space="preserve"> ir mainīga dažādos Latvijas reģionos.</w:t>
      </w:r>
    </w:p>
    <w:p w14:paraId="1D092F72" w14:textId="77777777" w:rsidR="007E35CD" w:rsidRPr="00461653" w:rsidRDefault="00AF4EF9" w:rsidP="00461653">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7E35CD" w:rsidRPr="00461653">
        <w:rPr>
          <w:rFonts w:cstheme="minorHAnsi"/>
          <w:color w:val="000000"/>
        </w:rPr>
        <w:t xml:space="preserve">novada teritorijā tāpat kā visā Latvijas teritorijā iespējams iegūt un izmantot </w:t>
      </w:r>
      <w:r w:rsidR="007E35CD" w:rsidRPr="00461653">
        <w:rPr>
          <w:rFonts w:cstheme="minorHAnsi"/>
          <w:b/>
          <w:bCs/>
          <w:color w:val="000000"/>
        </w:rPr>
        <w:t>Zemas</w:t>
      </w:r>
      <w:r w:rsidR="00EF30ED">
        <w:rPr>
          <w:rFonts w:cstheme="minorHAnsi"/>
          <w:b/>
          <w:bCs/>
          <w:color w:val="000000"/>
        </w:rPr>
        <w:t xml:space="preserve"> </w:t>
      </w:r>
      <w:r w:rsidR="007E35CD" w:rsidRPr="00461653">
        <w:rPr>
          <w:rFonts w:cstheme="minorHAnsi"/>
          <w:b/>
          <w:bCs/>
          <w:color w:val="000000"/>
        </w:rPr>
        <w:t>temperatūras ģeotermālos resursus &lt;</w:t>
      </w:r>
      <w:proofErr w:type="spellStart"/>
      <w:r w:rsidR="007E35CD" w:rsidRPr="00461653">
        <w:rPr>
          <w:rFonts w:cstheme="minorHAnsi"/>
          <w:b/>
          <w:bCs/>
          <w:color w:val="000000"/>
        </w:rPr>
        <w:t>20°C</w:t>
      </w:r>
      <w:proofErr w:type="spellEnd"/>
      <w:r w:rsidR="007E35CD" w:rsidRPr="00461653">
        <w:rPr>
          <w:rFonts w:cstheme="minorHAnsi"/>
          <w:b/>
          <w:bCs/>
          <w:color w:val="000000"/>
        </w:rPr>
        <w:t>; kas izmantojami nelielu objektu un individuālo ēku</w:t>
      </w:r>
      <w:r w:rsidR="00EF30ED">
        <w:rPr>
          <w:rFonts w:cstheme="minorHAnsi"/>
          <w:b/>
          <w:bCs/>
          <w:color w:val="000000"/>
        </w:rPr>
        <w:t xml:space="preserve"> </w:t>
      </w:r>
      <w:r w:rsidR="007E35CD" w:rsidRPr="00461653">
        <w:rPr>
          <w:rFonts w:cstheme="minorHAnsi"/>
          <w:b/>
          <w:bCs/>
          <w:color w:val="000000"/>
        </w:rPr>
        <w:t xml:space="preserve">apsildīšanai un karstā ūdens sagatavošanai pielietojot </w:t>
      </w:r>
      <w:proofErr w:type="spellStart"/>
      <w:r w:rsidR="007E35CD" w:rsidRPr="00461653">
        <w:rPr>
          <w:rFonts w:cstheme="minorHAnsi"/>
          <w:b/>
          <w:bCs/>
          <w:color w:val="000000"/>
        </w:rPr>
        <w:t>siltumsūkņus</w:t>
      </w:r>
      <w:proofErr w:type="spellEnd"/>
      <w:r w:rsidR="007E35CD" w:rsidRPr="00461653">
        <w:rPr>
          <w:rFonts w:cstheme="minorHAnsi"/>
          <w:b/>
          <w:bCs/>
          <w:color w:val="000000"/>
        </w:rPr>
        <w:t xml:space="preserve">. </w:t>
      </w:r>
      <w:r w:rsidR="007E35CD" w:rsidRPr="00EF30ED">
        <w:rPr>
          <w:rFonts w:cstheme="minorHAnsi"/>
          <w:bCs/>
          <w:color w:val="000000"/>
        </w:rPr>
        <w:t>T</w:t>
      </w:r>
      <w:r w:rsidR="007E35CD" w:rsidRPr="00461653">
        <w:rPr>
          <w:rFonts w:cstheme="minorHAnsi"/>
          <w:color w:val="000000"/>
        </w:rPr>
        <w:t>o ieguvei var izmantot</w:t>
      </w:r>
      <w:r w:rsidR="00EF30ED">
        <w:rPr>
          <w:rFonts w:cstheme="minorHAnsi"/>
          <w:color w:val="000000"/>
        </w:rPr>
        <w:t xml:space="preserve"> </w:t>
      </w:r>
      <w:r w:rsidR="007E35CD" w:rsidRPr="00461653">
        <w:rPr>
          <w:rFonts w:cstheme="minorHAnsi"/>
          <w:color w:val="000000"/>
        </w:rPr>
        <w:t>dažādas sistēmas, vertikālas un horizontālās, tiešās siltuma apmaiņas un izmantojot siltumnesēja</w:t>
      </w:r>
      <w:r w:rsidR="00EF30ED">
        <w:rPr>
          <w:rFonts w:cstheme="minorHAnsi"/>
          <w:color w:val="000000"/>
        </w:rPr>
        <w:t xml:space="preserve"> </w:t>
      </w:r>
      <w:r w:rsidR="007E35CD" w:rsidRPr="00461653">
        <w:rPr>
          <w:rFonts w:cstheme="minorHAnsi"/>
          <w:color w:val="000000"/>
        </w:rPr>
        <w:t>šķidrumu.</w:t>
      </w:r>
    </w:p>
    <w:p w14:paraId="046DF991" w14:textId="77777777" w:rsidR="007E35CD" w:rsidRPr="00461653" w:rsidRDefault="00AF4EF9" w:rsidP="00461653">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7E35CD" w:rsidRPr="00461653">
        <w:rPr>
          <w:rFonts w:cstheme="minorHAnsi"/>
          <w:color w:val="000000"/>
        </w:rPr>
        <w:t xml:space="preserve">novadā sastopami </w:t>
      </w:r>
      <w:r w:rsidR="007E35CD" w:rsidRPr="00461653">
        <w:rPr>
          <w:rFonts w:cstheme="minorHAnsi"/>
          <w:b/>
          <w:bCs/>
          <w:color w:val="000000"/>
        </w:rPr>
        <w:t xml:space="preserve">Vidējas temperatūras ģeotermālie resursi </w:t>
      </w:r>
      <w:proofErr w:type="spellStart"/>
      <w:r w:rsidR="007E35CD" w:rsidRPr="00461653">
        <w:rPr>
          <w:rFonts w:cstheme="minorHAnsi"/>
          <w:color w:val="000000"/>
        </w:rPr>
        <w:t>20°C</w:t>
      </w:r>
      <w:proofErr w:type="spellEnd"/>
      <w:r w:rsidR="007E35CD" w:rsidRPr="00461653">
        <w:rPr>
          <w:rFonts w:cstheme="minorHAnsi"/>
          <w:color w:val="000000"/>
        </w:rPr>
        <w:t xml:space="preserve"> - </w:t>
      </w:r>
      <w:proofErr w:type="spellStart"/>
      <w:r w:rsidR="007E35CD" w:rsidRPr="00461653">
        <w:rPr>
          <w:rFonts w:cstheme="minorHAnsi"/>
          <w:color w:val="000000"/>
        </w:rPr>
        <w:t>30°C</w:t>
      </w:r>
      <w:proofErr w:type="spellEnd"/>
      <w:r w:rsidR="007E35CD" w:rsidRPr="00461653">
        <w:rPr>
          <w:rFonts w:cstheme="minorHAnsi"/>
          <w:color w:val="000000"/>
        </w:rPr>
        <w:t>, kurus tāpat</w:t>
      </w:r>
      <w:r w:rsidR="00EF30ED">
        <w:rPr>
          <w:rFonts w:cstheme="minorHAnsi"/>
          <w:color w:val="000000"/>
        </w:rPr>
        <w:t xml:space="preserve"> </w:t>
      </w:r>
      <w:r w:rsidR="007E35CD" w:rsidRPr="00461653">
        <w:rPr>
          <w:rFonts w:cstheme="minorHAnsi"/>
          <w:color w:val="000000"/>
        </w:rPr>
        <w:t xml:space="preserve">var izmantot apsildīšanai un karstā ūdens sagatavošanai pielietojot </w:t>
      </w:r>
      <w:proofErr w:type="spellStart"/>
      <w:r w:rsidR="007E35CD" w:rsidRPr="00461653">
        <w:rPr>
          <w:rFonts w:cstheme="minorHAnsi"/>
          <w:color w:val="000000"/>
        </w:rPr>
        <w:t>siltumsūkņus</w:t>
      </w:r>
      <w:proofErr w:type="spellEnd"/>
      <w:r w:rsidR="007E35CD" w:rsidRPr="00461653">
        <w:rPr>
          <w:rFonts w:cstheme="minorHAnsi"/>
          <w:color w:val="000000"/>
        </w:rPr>
        <w:t>, iegūst, izmantojot</w:t>
      </w:r>
      <w:r w:rsidR="00EF30ED">
        <w:rPr>
          <w:rFonts w:cstheme="minorHAnsi"/>
          <w:color w:val="000000"/>
        </w:rPr>
        <w:t xml:space="preserve"> </w:t>
      </w:r>
      <w:r w:rsidR="007E35CD" w:rsidRPr="00461653">
        <w:rPr>
          <w:rFonts w:cstheme="minorHAnsi"/>
          <w:color w:val="000000"/>
        </w:rPr>
        <w:t xml:space="preserve">vertikālās ieguves sistēmas, jo to ieguluma dziļums ir vairāki simti metru. </w:t>
      </w:r>
      <w:r>
        <w:rPr>
          <w:rFonts w:cstheme="minorHAnsi"/>
          <w:color w:val="000000"/>
        </w:rPr>
        <w:t xml:space="preserve">Ogres </w:t>
      </w:r>
      <w:r w:rsidR="007E35CD" w:rsidRPr="00461653">
        <w:rPr>
          <w:rFonts w:cstheme="minorHAnsi"/>
          <w:color w:val="000000"/>
        </w:rPr>
        <w:t>novada teritorijā</w:t>
      </w:r>
      <w:r w:rsidR="00EF30ED">
        <w:rPr>
          <w:rFonts w:cstheme="minorHAnsi"/>
          <w:color w:val="000000"/>
        </w:rPr>
        <w:t xml:space="preserve"> </w:t>
      </w:r>
      <w:r w:rsidR="007E35CD" w:rsidRPr="00461653">
        <w:rPr>
          <w:rFonts w:cstheme="minorHAnsi"/>
          <w:color w:val="000000"/>
        </w:rPr>
        <w:t xml:space="preserve">šie resursi atrodami </w:t>
      </w:r>
      <w:proofErr w:type="spellStart"/>
      <w:r w:rsidR="007E35CD" w:rsidRPr="00461653">
        <w:rPr>
          <w:rFonts w:cstheme="minorHAnsi"/>
          <w:color w:val="000000"/>
        </w:rPr>
        <w:t>apakšdevona</w:t>
      </w:r>
      <w:proofErr w:type="spellEnd"/>
      <w:r w:rsidR="007E35CD" w:rsidRPr="00461653">
        <w:rPr>
          <w:rFonts w:cstheme="minorHAnsi"/>
          <w:color w:val="000000"/>
        </w:rPr>
        <w:t xml:space="preserve"> nogulumos, kuros cirkulējošā ūdens temperatūra novada teritorijā</w:t>
      </w:r>
      <w:r w:rsidR="00EF30ED">
        <w:rPr>
          <w:rFonts w:cstheme="minorHAnsi"/>
          <w:color w:val="000000"/>
        </w:rPr>
        <w:t xml:space="preserve"> </w:t>
      </w:r>
      <w:r w:rsidR="007E35CD" w:rsidRPr="00461653">
        <w:rPr>
          <w:rFonts w:cstheme="minorHAnsi"/>
          <w:color w:val="000000"/>
        </w:rPr>
        <w:t xml:space="preserve">pārsniedz </w:t>
      </w:r>
      <w:proofErr w:type="spellStart"/>
      <w:r w:rsidR="007E35CD" w:rsidRPr="00461653">
        <w:rPr>
          <w:rFonts w:cstheme="minorHAnsi"/>
          <w:color w:val="000000"/>
        </w:rPr>
        <w:t>20°C</w:t>
      </w:r>
      <w:proofErr w:type="spellEnd"/>
      <w:r w:rsidR="007E35CD" w:rsidRPr="00461653">
        <w:rPr>
          <w:rFonts w:cstheme="minorHAnsi"/>
          <w:color w:val="000000"/>
        </w:rPr>
        <w:t xml:space="preserve"> temperatūru</w:t>
      </w:r>
      <w:r>
        <w:rPr>
          <w:rFonts w:cstheme="minorHAnsi"/>
          <w:color w:val="000000"/>
        </w:rPr>
        <w:t xml:space="preserve">, augstākas temperatūras konstatētas Kembrija nogulumos. </w:t>
      </w:r>
    </w:p>
    <w:p w14:paraId="0A0BD84A"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r w:rsidRPr="00461653">
        <w:rPr>
          <w:rFonts w:cstheme="minorHAnsi"/>
          <w:b/>
          <w:bCs/>
          <w:color w:val="000000"/>
        </w:rPr>
        <w:t xml:space="preserve">Augstas temperatūras ģeotermālie resursi </w:t>
      </w:r>
      <w:r w:rsidRPr="00461653">
        <w:rPr>
          <w:rFonts w:cstheme="minorHAnsi"/>
          <w:color w:val="000000"/>
        </w:rPr>
        <w:t xml:space="preserve">nav izplatīti </w:t>
      </w:r>
      <w:r w:rsidR="00AF4EF9">
        <w:rPr>
          <w:rFonts w:cstheme="minorHAnsi"/>
          <w:color w:val="000000"/>
        </w:rPr>
        <w:t xml:space="preserve">Ogres novada </w:t>
      </w:r>
      <w:r w:rsidRPr="00461653">
        <w:rPr>
          <w:rFonts w:cstheme="minorHAnsi"/>
          <w:color w:val="000000"/>
        </w:rPr>
        <w:t>teritorijā.</w:t>
      </w:r>
    </w:p>
    <w:p w14:paraId="03755399" w14:textId="77777777" w:rsidR="007E35CD" w:rsidRPr="00461653" w:rsidRDefault="007E35CD" w:rsidP="00461653">
      <w:pPr>
        <w:autoSpaceDE w:val="0"/>
        <w:autoSpaceDN w:val="0"/>
        <w:adjustRightInd w:val="0"/>
        <w:spacing w:before="120" w:after="120" w:line="240" w:lineRule="auto"/>
        <w:jc w:val="both"/>
        <w:rPr>
          <w:rFonts w:cstheme="minorHAnsi"/>
          <w:color w:val="000000"/>
        </w:rPr>
      </w:pPr>
      <w:proofErr w:type="spellStart"/>
      <w:r w:rsidRPr="00461653">
        <w:rPr>
          <w:rFonts w:cstheme="minorHAnsi"/>
          <w:b/>
          <w:bCs/>
          <w:color w:val="000000"/>
        </w:rPr>
        <w:t>Petrotermālie</w:t>
      </w:r>
      <w:proofErr w:type="spellEnd"/>
      <w:r w:rsidRPr="00461653">
        <w:rPr>
          <w:rFonts w:cstheme="minorHAnsi"/>
          <w:b/>
          <w:bCs/>
          <w:color w:val="000000"/>
        </w:rPr>
        <w:t xml:space="preserve"> resursi </w:t>
      </w:r>
      <w:r w:rsidRPr="00461653">
        <w:rPr>
          <w:rFonts w:cstheme="minorHAnsi"/>
          <w:color w:val="000000"/>
        </w:rPr>
        <w:t>Latvijas teritorijā nav pētīti. Tie izplatīti visā Latvijas teritorijā kristāliskajā</w:t>
      </w:r>
      <w:r w:rsidR="00EF30ED">
        <w:rPr>
          <w:rFonts w:cstheme="minorHAnsi"/>
          <w:color w:val="000000"/>
        </w:rPr>
        <w:t xml:space="preserve"> </w:t>
      </w:r>
      <w:proofErr w:type="spellStart"/>
      <w:r w:rsidRPr="00461653">
        <w:rPr>
          <w:rFonts w:cstheme="minorHAnsi"/>
          <w:color w:val="000000"/>
        </w:rPr>
        <w:t>pamatklintājā</w:t>
      </w:r>
      <w:proofErr w:type="spellEnd"/>
      <w:r w:rsidRPr="00461653">
        <w:rPr>
          <w:rFonts w:cstheme="minorHAnsi"/>
          <w:color w:val="000000"/>
        </w:rPr>
        <w:t>. Veicot teorētiskus aprēķinus ir aptuveni noteiktas zonas, kur to ieguluma dziļums varētu</w:t>
      </w:r>
      <w:r w:rsidR="00EF30ED">
        <w:rPr>
          <w:rFonts w:cstheme="minorHAnsi"/>
          <w:color w:val="000000"/>
        </w:rPr>
        <w:t xml:space="preserve"> </w:t>
      </w:r>
      <w:r w:rsidRPr="00461653">
        <w:rPr>
          <w:rFonts w:cstheme="minorHAnsi"/>
          <w:color w:val="000000"/>
        </w:rPr>
        <w:t xml:space="preserve">būt vismazākais. Ņemot vērā vispārējo ģeoloģisko uzbūvi, kā arī konstatēto </w:t>
      </w:r>
      <w:proofErr w:type="spellStart"/>
      <w:r w:rsidRPr="00461653">
        <w:rPr>
          <w:rFonts w:cstheme="minorHAnsi"/>
          <w:color w:val="000000"/>
        </w:rPr>
        <w:t>siltumplūsmu</w:t>
      </w:r>
      <w:proofErr w:type="spellEnd"/>
      <w:r w:rsidRPr="00461653">
        <w:rPr>
          <w:rFonts w:cstheme="minorHAnsi"/>
          <w:color w:val="000000"/>
        </w:rPr>
        <w:t xml:space="preserve"> </w:t>
      </w:r>
      <w:r w:rsidRPr="00461653">
        <w:rPr>
          <w:rFonts w:cstheme="minorHAnsi"/>
          <w:color w:val="000000"/>
        </w:rPr>
        <w:lastRenderedPageBreak/>
        <w:t>kristāliskā</w:t>
      </w:r>
      <w:r w:rsidR="00EF30ED">
        <w:rPr>
          <w:rFonts w:cstheme="minorHAnsi"/>
          <w:color w:val="000000"/>
        </w:rPr>
        <w:t xml:space="preserve"> </w:t>
      </w:r>
      <w:proofErr w:type="spellStart"/>
      <w:r w:rsidRPr="00461653">
        <w:rPr>
          <w:rFonts w:cstheme="minorHAnsi"/>
          <w:color w:val="000000"/>
        </w:rPr>
        <w:t>pamatklintāja</w:t>
      </w:r>
      <w:proofErr w:type="spellEnd"/>
      <w:r w:rsidRPr="00461653">
        <w:rPr>
          <w:rFonts w:cstheme="minorHAnsi"/>
          <w:color w:val="000000"/>
        </w:rPr>
        <w:t xml:space="preserve"> virsā, tiek prognozēts, ka karstajās zonās Liepājas rajona dienvidrietumu daļā un</w:t>
      </w:r>
      <w:r w:rsidR="00EF30ED">
        <w:rPr>
          <w:rFonts w:cstheme="minorHAnsi"/>
          <w:color w:val="000000"/>
        </w:rPr>
        <w:t xml:space="preserve"> </w:t>
      </w:r>
      <w:r w:rsidRPr="00461653">
        <w:rPr>
          <w:rFonts w:cstheme="minorHAnsi"/>
          <w:color w:val="000000"/>
        </w:rPr>
        <w:t xml:space="preserve">Latvijas centrālajā daļā (Jelgavas, Rīgas un Bauskas rajonos), kā arī iespējams </w:t>
      </w:r>
      <w:r w:rsidR="00AF4EF9">
        <w:rPr>
          <w:rFonts w:cstheme="minorHAnsi"/>
          <w:color w:val="000000"/>
        </w:rPr>
        <w:t xml:space="preserve">Vidzemes augstienē </w:t>
      </w:r>
      <w:r w:rsidRPr="00461653">
        <w:rPr>
          <w:rFonts w:cstheme="minorHAnsi"/>
          <w:color w:val="000000"/>
        </w:rPr>
        <w:t>izotermiskā virsma ar temperatūru &gt;</w:t>
      </w:r>
      <w:proofErr w:type="spellStart"/>
      <w:r w:rsidRPr="00461653">
        <w:rPr>
          <w:rFonts w:cstheme="minorHAnsi"/>
          <w:color w:val="000000"/>
        </w:rPr>
        <w:t>100grādi</w:t>
      </w:r>
      <w:proofErr w:type="spellEnd"/>
      <w:r w:rsidRPr="00461653">
        <w:rPr>
          <w:rFonts w:cstheme="minorHAnsi"/>
          <w:color w:val="000000"/>
        </w:rPr>
        <w:t xml:space="preserve"> varēti tikt sasniegta </w:t>
      </w:r>
      <w:proofErr w:type="spellStart"/>
      <w:r w:rsidRPr="00461653">
        <w:rPr>
          <w:rFonts w:cstheme="minorHAnsi"/>
          <w:color w:val="000000"/>
        </w:rPr>
        <w:t>2,7km</w:t>
      </w:r>
      <w:proofErr w:type="spellEnd"/>
      <w:r w:rsidRPr="00461653">
        <w:rPr>
          <w:rFonts w:cstheme="minorHAnsi"/>
          <w:color w:val="000000"/>
        </w:rPr>
        <w:t xml:space="preserve"> līdz </w:t>
      </w:r>
      <w:proofErr w:type="spellStart"/>
      <w:r w:rsidRPr="00461653">
        <w:rPr>
          <w:rFonts w:cstheme="minorHAnsi"/>
          <w:color w:val="000000"/>
        </w:rPr>
        <w:t>3km</w:t>
      </w:r>
      <w:proofErr w:type="spellEnd"/>
      <w:r w:rsidRPr="00461653">
        <w:rPr>
          <w:rFonts w:cstheme="minorHAnsi"/>
          <w:color w:val="000000"/>
        </w:rPr>
        <w:t xml:space="preserve"> dziļumā.</w:t>
      </w:r>
    </w:p>
    <w:p w14:paraId="4714B759" w14:textId="77777777" w:rsidR="002171C1" w:rsidRDefault="007E35CD" w:rsidP="00461653">
      <w:pPr>
        <w:autoSpaceDE w:val="0"/>
        <w:autoSpaceDN w:val="0"/>
        <w:adjustRightInd w:val="0"/>
        <w:spacing w:before="120" w:after="120" w:line="240" w:lineRule="auto"/>
        <w:jc w:val="both"/>
        <w:rPr>
          <w:rFonts w:cstheme="minorHAnsi"/>
          <w:color w:val="000000"/>
        </w:rPr>
      </w:pPr>
      <w:proofErr w:type="spellStart"/>
      <w:r w:rsidRPr="00461653">
        <w:rPr>
          <w:rFonts w:cstheme="minorHAnsi"/>
          <w:color w:val="000000"/>
        </w:rPr>
        <w:t>Petrotermālās</w:t>
      </w:r>
      <w:proofErr w:type="spellEnd"/>
      <w:r w:rsidRPr="00461653">
        <w:rPr>
          <w:rFonts w:cstheme="minorHAnsi"/>
          <w:color w:val="000000"/>
        </w:rPr>
        <w:t xml:space="preserve"> enerģijas ieguve ļauj nodrošināt kā siltumapgādi, tā elektroapgādi, praktiski ļaujot</w:t>
      </w:r>
      <w:r w:rsidR="00EF30ED">
        <w:rPr>
          <w:rFonts w:cstheme="minorHAnsi"/>
          <w:color w:val="000000"/>
        </w:rPr>
        <w:t xml:space="preserve"> </w:t>
      </w:r>
      <w:r w:rsidRPr="00461653">
        <w:rPr>
          <w:rFonts w:cstheme="minorHAnsi"/>
          <w:color w:val="000000"/>
        </w:rPr>
        <w:t>atteikties no ļoti dārgā fosilā kurināmā</w:t>
      </w:r>
      <w:r w:rsidR="009667F3">
        <w:rPr>
          <w:rFonts w:cstheme="minorHAnsi"/>
          <w:color w:val="000000"/>
        </w:rPr>
        <w:t xml:space="preserve">, kā arī virzīties uz </w:t>
      </w:r>
      <w:proofErr w:type="spellStart"/>
      <w:r w:rsidR="009667F3">
        <w:rPr>
          <w:rFonts w:cstheme="minorHAnsi"/>
          <w:color w:val="000000"/>
        </w:rPr>
        <w:t>klimatneitralitāti</w:t>
      </w:r>
      <w:proofErr w:type="spellEnd"/>
      <w:r w:rsidRPr="00461653">
        <w:rPr>
          <w:rFonts w:cstheme="minorHAnsi"/>
          <w:color w:val="000000"/>
        </w:rPr>
        <w:t xml:space="preserve">. Tā kā </w:t>
      </w:r>
      <w:proofErr w:type="spellStart"/>
      <w:r w:rsidRPr="00461653">
        <w:rPr>
          <w:rFonts w:cstheme="minorHAnsi"/>
          <w:color w:val="000000"/>
        </w:rPr>
        <w:t>petrotermālās</w:t>
      </w:r>
      <w:proofErr w:type="spellEnd"/>
      <w:r w:rsidRPr="00461653">
        <w:rPr>
          <w:rFonts w:cstheme="minorHAnsi"/>
          <w:color w:val="000000"/>
        </w:rPr>
        <w:t xml:space="preserve"> enerģijas avots ir zemes dzīles, tas ir</w:t>
      </w:r>
      <w:r w:rsidR="00EF30ED">
        <w:rPr>
          <w:rFonts w:cstheme="minorHAnsi"/>
          <w:color w:val="000000"/>
        </w:rPr>
        <w:t xml:space="preserve"> </w:t>
      </w:r>
      <w:r w:rsidRPr="00461653">
        <w:rPr>
          <w:rFonts w:cstheme="minorHAnsi"/>
          <w:color w:val="000000"/>
        </w:rPr>
        <w:t>praktiski neizsīkstošs resurss. Izmantojot mūsdienīgas urbšanas iekārtas, iespējams ierīkot kā atvērta,</w:t>
      </w:r>
      <w:r w:rsidR="00EF30ED">
        <w:rPr>
          <w:rFonts w:cstheme="minorHAnsi"/>
          <w:color w:val="000000"/>
        </w:rPr>
        <w:t xml:space="preserve"> </w:t>
      </w:r>
      <w:r w:rsidRPr="00461653">
        <w:rPr>
          <w:rFonts w:cstheme="minorHAnsi"/>
          <w:color w:val="000000"/>
        </w:rPr>
        <w:t xml:space="preserve">tā slēgta cikla </w:t>
      </w:r>
      <w:proofErr w:type="spellStart"/>
      <w:r w:rsidRPr="00461653">
        <w:rPr>
          <w:rFonts w:cstheme="minorHAnsi"/>
          <w:color w:val="000000"/>
        </w:rPr>
        <w:t>petrotermālo</w:t>
      </w:r>
      <w:proofErr w:type="spellEnd"/>
      <w:r w:rsidRPr="00461653">
        <w:rPr>
          <w:rFonts w:cstheme="minorHAnsi"/>
          <w:color w:val="000000"/>
        </w:rPr>
        <w:t xml:space="preserve"> staciju. </w:t>
      </w:r>
      <w:proofErr w:type="spellStart"/>
      <w:r w:rsidRPr="00461653">
        <w:rPr>
          <w:rFonts w:cstheme="minorHAnsi"/>
          <w:color w:val="000000"/>
        </w:rPr>
        <w:t>Petrotermālās</w:t>
      </w:r>
      <w:proofErr w:type="spellEnd"/>
      <w:r w:rsidRPr="00461653">
        <w:rPr>
          <w:rFonts w:cstheme="minorHAnsi"/>
          <w:color w:val="000000"/>
        </w:rPr>
        <w:t xml:space="preserve"> stacijas jaudu var palielināt, ierīkojot vairākus</w:t>
      </w:r>
      <w:r w:rsidR="00EF30ED">
        <w:rPr>
          <w:rFonts w:cstheme="minorHAnsi"/>
          <w:color w:val="000000"/>
        </w:rPr>
        <w:t xml:space="preserve"> </w:t>
      </w:r>
      <w:r w:rsidRPr="00461653">
        <w:rPr>
          <w:rFonts w:cstheme="minorHAnsi"/>
          <w:color w:val="000000"/>
        </w:rPr>
        <w:t xml:space="preserve">ieguves urbumus. Tādējādi tiek iegūta videi draudzīga </w:t>
      </w:r>
      <w:r w:rsidR="009902CB" w:rsidRPr="00461653">
        <w:rPr>
          <w:rFonts w:cstheme="minorHAnsi"/>
          <w:color w:val="000000"/>
        </w:rPr>
        <w:t>elektroenerģija</w:t>
      </w:r>
      <w:r w:rsidRPr="00461653">
        <w:rPr>
          <w:rFonts w:cstheme="minorHAnsi"/>
          <w:color w:val="000000"/>
        </w:rPr>
        <w:t xml:space="preserve"> un siltums, neradot </w:t>
      </w:r>
      <w:proofErr w:type="spellStart"/>
      <w:r w:rsidRPr="00461653">
        <w:rPr>
          <w:rFonts w:cstheme="minorHAnsi"/>
          <w:color w:val="000000"/>
        </w:rPr>
        <w:t>izmešus</w:t>
      </w:r>
      <w:proofErr w:type="spellEnd"/>
      <w:r w:rsidR="00EF30ED">
        <w:rPr>
          <w:rFonts w:cstheme="minorHAnsi"/>
          <w:color w:val="000000"/>
        </w:rPr>
        <w:t xml:space="preserve"> </w:t>
      </w:r>
      <w:r w:rsidRPr="00461653">
        <w:rPr>
          <w:rFonts w:cstheme="minorHAnsi"/>
          <w:color w:val="000000"/>
        </w:rPr>
        <w:t>gaisā vai cita veida vides piesārņojumu.</w:t>
      </w:r>
    </w:p>
    <w:p w14:paraId="00CAB5F7" w14:textId="77777777" w:rsidR="00F234A3" w:rsidRDefault="00F234A3" w:rsidP="00461653">
      <w:pPr>
        <w:autoSpaceDE w:val="0"/>
        <w:autoSpaceDN w:val="0"/>
        <w:adjustRightInd w:val="0"/>
        <w:spacing w:before="120" w:after="120" w:line="240" w:lineRule="auto"/>
        <w:jc w:val="both"/>
        <w:rPr>
          <w:rFonts w:cstheme="minorHAnsi"/>
          <w:color w:val="000000"/>
        </w:rPr>
      </w:pPr>
    </w:p>
    <w:p w14:paraId="7BB37608" w14:textId="77777777" w:rsidR="00F234A3" w:rsidRPr="00F234A3" w:rsidRDefault="00F234A3" w:rsidP="008505B3">
      <w:pPr>
        <w:pStyle w:val="Virsraksts2"/>
        <w:numPr>
          <w:ilvl w:val="1"/>
          <w:numId w:val="13"/>
        </w:numPr>
      </w:pPr>
      <w:bookmarkStart w:id="17" w:name="_Toc86843816"/>
      <w:r w:rsidRPr="00F234A3">
        <w:t>Īpaši aizsargājamās dabas teritorijas un mikroliegumi</w:t>
      </w:r>
      <w:bookmarkEnd w:id="17"/>
    </w:p>
    <w:p w14:paraId="2EC3FEAE" w14:textId="77777777" w:rsidR="00F234A3" w:rsidRPr="00F234A3" w:rsidRDefault="00F234A3" w:rsidP="00F234A3"/>
    <w:p w14:paraId="300E1C46" w14:textId="77777777" w:rsidR="00F234A3" w:rsidRPr="00F234A3" w:rsidRDefault="00BB5883" w:rsidP="00F234A3">
      <w:pPr>
        <w:autoSpaceDE w:val="0"/>
        <w:autoSpaceDN w:val="0"/>
        <w:adjustRightInd w:val="0"/>
        <w:spacing w:before="120" w:after="120" w:line="240" w:lineRule="auto"/>
        <w:jc w:val="both"/>
        <w:rPr>
          <w:rFonts w:cstheme="minorHAnsi"/>
          <w:color w:val="000000"/>
        </w:rPr>
      </w:pPr>
      <w:r>
        <w:rPr>
          <w:rFonts w:cstheme="minorHAnsi"/>
          <w:color w:val="000000"/>
        </w:rPr>
        <w:t xml:space="preserve">Ogres </w:t>
      </w:r>
      <w:r w:rsidR="00F234A3" w:rsidRPr="00F234A3">
        <w:rPr>
          <w:rFonts w:cstheme="minorHAnsi"/>
          <w:color w:val="000000"/>
        </w:rPr>
        <w:t>novada teritorijā vērojama liela bioloģiskā daudzveidība, augstvērtīgas ainavas, unikāli</w:t>
      </w:r>
      <w:r w:rsidR="00F234A3">
        <w:rPr>
          <w:rFonts w:cstheme="minorHAnsi"/>
          <w:color w:val="000000"/>
        </w:rPr>
        <w:t xml:space="preserve"> </w:t>
      </w:r>
      <w:r w:rsidR="00F234A3" w:rsidRPr="00F234A3">
        <w:rPr>
          <w:rFonts w:cstheme="minorHAnsi"/>
          <w:color w:val="000000"/>
        </w:rPr>
        <w:t>biotopi. To aizsardzībai novada teritorijā izveidota virkne īpaši aizsargājamo dabas teritoriju, tai skaitā</w:t>
      </w:r>
      <w:r w:rsidR="00F234A3">
        <w:rPr>
          <w:rFonts w:cstheme="minorHAnsi"/>
          <w:color w:val="000000"/>
        </w:rPr>
        <w:t xml:space="preserve"> </w:t>
      </w:r>
      <w:r w:rsidR="00F234A3" w:rsidRPr="00F234A3">
        <w:rPr>
          <w:rFonts w:cstheme="minorHAnsi"/>
          <w:color w:val="000000"/>
        </w:rPr>
        <w:t xml:space="preserve">Eiropas nozīmes aizsargājamo teritoriju tīklā </w:t>
      </w:r>
      <w:proofErr w:type="spellStart"/>
      <w:r w:rsidR="00F234A3" w:rsidRPr="00F234A3">
        <w:rPr>
          <w:rFonts w:cstheme="minorHAnsi"/>
          <w:color w:val="000000"/>
        </w:rPr>
        <w:t>NAT</w:t>
      </w:r>
      <w:r w:rsidR="00F234A3">
        <w:rPr>
          <w:rFonts w:cstheme="minorHAnsi"/>
          <w:color w:val="000000"/>
        </w:rPr>
        <w:t>URA</w:t>
      </w:r>
      <w:proofErr w:type="spellEnd"/>
      <w:r w:rsidR="00F234A3">
        <w:rPr>
          <w:rFonts w:cstheme="minorHAnsi"/>
          <w:color w:val="000000"/>
        </w:rPr>
        <w:t xml:space="preserve"> 2000 ietvertas teritorijas </w:t>
      </w:r>
      <w:r w:rsidR="00F234A3" w:rsidRPr="00F234A3">
        <w:rPr>
          <w:rFonts w:cstheme="minorHAnsi"/>
          <w:color w:val="000000"/>
        </w:rPr>
        <w:t>.</w:t>
      </w:r>
    </w:p>
    <w:p w14:paraId="285F72B6" w14:textId="77777777" w:rsidR="00F234A3" w:rsidRPr="00F234A3" w:rsidRDefault="00F234A3" w:rsidP="00F234A3">
      <w:pPr>
        <w:autoSpaceDE w:val="0"/>
        <w:autoSpaceDN w:val="0"/>
        <w:adjustRightInd w:val="0"/>
        <w:spacing w:before="120" w:after="120" w:line="240" w:lineRule="auto"/>
        <w:jc w:val="both"/>
        <w:rPr>
          <w:rFonts w:cstheme="minorHAnsi"/>
          <w:color w:val="000000"/>
        </w:rPr>
      </w:pPr>
      <w:r w:rsidRPr="00F234A3">
        <w:rPr>
          <w:rFonts w:cstheme="minorHAnsi"/>
          <w:color w:val="000000"/>
        </w:rPr>
        <w:t>Latvijā likumā „Par īpaši aizsargājamām dabas teritorijām” noteiktas atšķirīgas šo teritoriju kategorijas,</w:t>
      </w:r>
      <w:r>
        <w:rPr>
          <w:rFonts w:cstheme="minorHAnsi"/>
          <w:color w:val="000000"/>
        </w:rPr>
        <w:t xml:space="preserve"> </w:t>
      </w:r>
      <w:r w:rsidRPr="00F234A3">
        <w:rPr>
          <w:rFonts w:cstheme="minorHAnsi"/>
          <w:color w:val="000000"/>
        </w:rPr>
        <w:t>ar atšķirīgiem izveidošanas mērķiem un saimnieciskās darbības aprobežojumiem tajās.</w:t>
      </w:r>
    </w:p>
    <w:p w14:paraId="70C07C51" w14:textId="77777777" w:rsidR="00F234A3" w:rsidRPr="00F234A3" w:rsidRDefault="00F234A3" w:rsidP="00F234A3">
      <w:pPr>
        <w:autoSpaceDE w:val="0"/>
        <w:autoSpaceDN w:val="0"/>
        <w:adjustRightInd w:val="0"/>
        <w:spacing w:before="120" w:after="120" w:line="240" w:lineRule="auto"/>
        <w:jc w:val="both"/>
        <w:rPr>
          <w:rFonts w:cstheme="minorHAnsi"/>
          <w:color w:val="000000"/>
        </w:rPr>
      </w:pPr>
      <w:r w:rsidRPr="00F234A3">
        <w:rPr>
          <w:rFonts w:cstheme="minorHAnsi"/>
          <w:color w:val="000000"/>
        </w:rPr>
        <w:t>Likums nosaka, ka Aizsargājamās teritorijas ir ģeogrāfiski noteiktas platības, kas atrodas īpašā valsts</w:t>
      </w:r>
      <w:r>
        <w:rPr>
          <w:rFonts w:cstheme="minorHAnsi"/>
          <w:color w:val="000000"/>
        </w:rPr>
        <w:t xml:space="preserve"> </w:t>
      </w:r>
      <w:r w:rsidRPr="00F234A3">
        <w:rPr>
          <w:rFonts w:cstheme="minorHAnsi"/>
          <w:color w:val="000000"/>
        </w:rPr>
        <w:t>aizsardzībā saskaņā ar kompetentu valsts varas un pārvaldes institūciju lēmumu un tiek izveidotas,</w:t>
      </w:r>
      <w:r>
        <w:rPr>
          <w:rFonts w:cstheme="minorHAnsi"/>
          <w:color w:val="000000"/>
        </w:rPr>
        <w:t xml:space="preserve"> </w:t>
      </w:r>
      <w:r w:rsidRPr="00F234A3">
        <w:rPr>
          <w:rFonts w:cstheme="minorHAnsi"/>
          <w:color w:val="000000"/>
        </w:rPr>
        <w:t>aizsargātas un apsaimniekotas nolūkā:</w:t>
      </w:r>
    </w:p>
    <w:p w14:paraId="236E2537" w14:textId="77777777" w:rsidR="002171C1" w:rsidRPr="00C5071E" w:rsidRDefault="00F234A3" w:rsidP="003B70B9">
      <w:pPr>
        <w:pStyle w:val="Sarakstarindkopa"/>
        <w:numPr>
          <w:ilvl w:val="0"/>
          <w:numId w:val="12"/>
        </w:numPr>
        <w:autoSpaceDE w:val="0"/>
        <w:autoSpaceDN w:val="0"/>
        <w:adjustRightInd w:val="0"/>
        <w:spacing w:before="120" w:after="120" w:line="240" w:lineRule="auto"/>
        <w:jc w:val="both"/>
        <w:rPr>
          <w:rFonts w:cstheme="minorHAnsi"/>
          <w:color w:val="000000"/>
        </w:rPr>
      </w:pPr>
      <w:r w:rsidRPr="00C5071E">
        <w:rPr>
          <w:rFonts w:cstheme="minorHAnsi"/>
          <w:color w:val="000000"/>
        </w:rPr>
        <w:t>aizsargāt un saglabāt dabas daudzveidību (retas un tipiskas dabas ekosistēmas,</w:t>
      </w:r>
      <w:r w:rsidR="00C5071E" w:rsidRPr="00C5071E">
        <w:rPr>
          <w:rFonts w:cstheme="minorHAnsi"/>
          <w:color w:val="000000"/>
        </w:rPr>
        <w:t xml:space="preserve"> </w:t>
      </w:r>
      <w:r w:rsidRPr="00C5071E">
        <w:rPr>
          <w:rFonts w:cstheme="minorHAnsi"/>
          <w:color w:val="000000"/>
        </w:rPr>
        <w:t>aizsargājamo sugu dzīves vidi, savdabīgas, skaistas un Latvijai raksturīgas ainavas,</w:t>
      </w:r>
      <w:r w:rsidR="00C5071E" w:rsidRPr="00C5071E">
        <w:rPr>
          <w:rFonts w:cstheme="minorHAnsi"/>
          <w:color w:val="000000"/>
        </w:rPr>
        <w:t xml:space="preserve"> </w:t>
      </w:r>
      <w:r w:rsidRPr="00C5071E">
        <w:rPr>
          <w:rFonts w:cstheme="minorHAnsi"/>
          <w:color w:val="000000"/>
        </w:rPr>
        <w:t xml:space="preserve">ģeoloģiskos un </w:t>
      </w:r>
      <w:proofErr w:type="spellStart"/>
      <w:r w:rsidRPr="00C5071E">
        <w:rPr>
          <w:rFonts w:cstheme="minorHAnsi"/>
          <w:color w:val="000000"/>
        </w:rPr>
        <w:t>ģeomorfoloģiskos</w:t>
      </w:r>
      <w:proofErr w:type="spellEnd"/>
      <w:r w:rsidRPr="00C5071E">
        <w:rPr>
          <w:rFonts w:cstheme="minorHAnsi"/>
          <w:color w:val="000000"/>
        </w:rPr>
        <w:t xml:space="preserve"> veidojumus utt.);</w:t>
      </w:r>
    </w:p>
    <w:p w14:paraId="53967723" w14:textId="77777777" w:rsidR="00F234A3" w:rsidRPr="00C5071E" w:rsidRDefault="00F234A3" w:rsidP="008505B3">
      <w:pPr>
        <w:pStyle w:val="Sarakstarindkopa"/>
        <w:numPr>
          <w:ilvl w:val="0"/>
          <w:numId w:val="14"/>
        </w:numPr>
        <w:autoSpaceDE w:val="0"/>
        <w:autoSpaceDN w:val="0"/>
        <w:adjustRightInd w:val="0"/>
        <w:spacing w:before="120" w:after="120" w:line="240" w:lineRule="auto"/>
        <w:jc w:val="both"/>
        <w:rPr>
          <w:rFonts w:cstheme="minorHAnsi"/>
          <w:color w:val="000000"/>
        </w:rPr>
      </w:pPr>
      <w:r w:rsidRPr="00C5071E">
        <w:rPr>
          <w:rFonts w:cstheme="minorHAnsi"/>
          <w:color w:val="000000"/>
        </w:rPr>
        <w:t>nodrošināt zinātniskos pētījumus un vides pārraudzību;</w:t>
      </w:r>
    </w:p>
    <w:p w14:paraId="4E65507B" w14:textId="77777777" w:rsidR="00F234A3" w:rsidRPr="00C5071E" w:rsidRDefault="00F234A3" w:rsidP="008505B3">
      <w:pPr>
        <w:pStyle w:val="Sarakstarindkopa"/>
        <w:numPr>
          <w:ilvl w:val="0"/>
          <w:numId w:val="14"/>
        </w:numPr>
        <w:autoSpaceDE w:val="0"/>
        <w:autoSpaceDN w:val="0"/>
        <w:adjustRightInd w:val="0"/>
        <w:spacing w:before="120" w:after="120" w:line="240" w:lineRule="auto"/>
        <w:jc w:val="both"/>
        <w:rPr>
          <w:rFonts w:cstheme="minorHAnsi"/>
          <w:color w:val="000000"/>
        </w:rPr>
      </w:pPr>
      <w:r w:rsidRPr="00C5071E">
        <w:rPr>
          <w:rFonts w:cstheme="minorHAnsi"/>
          <w:color w:val="000000"/>
        </w:rPr>
        <w:t>saglabāt sabiedrības atpūtai, izglītošanai un audzināšanai nozīmīgas teritorijas.</w:t>
      </w:r>
    </w:p>
    <w:p w14:paraId="1FCD6590" w14:textId="77777777" w:rsidR="00F234A3" w:rsidRPr="00F234A3" w:rsidRDefault="00F234A3" w:rsidP="00C5071E">
      <w:pPr>
        <w:autoSpaceDE w:val="0"/>
        <w:autoSpaceDN w:val="0"/>
        <w:adjustRightInd w:val="0"/>
        <w:spacing w:before="120" w:after="120" w:line="240" w:lineRule="auto"/>
        <w:jc w:val="both"/>
        <w:rPr>
          <w:rFonts w:cstheme="minorHAnsi"/>
          <w:color w:val="000000"/>
        </w:rPr>
      </w:pPr>
      <w:r w:rsidRPr="00F234A3">
        <w:rPr>
          <w:rFonts w:cstheme="minorHAnsi"/>
          <w:color w:val="000000"/>
        </w:rPr>
        <w:t>Aizsargājamās teritorijas iedala šādās kategorijās: dabas rezervāti, nacionālie parki, biosfēras</w:t>
      </w:r>
      <w:r w:rsidR="00C5071E">
        <w:rPr>
          <w:rFonts w:cstheme="minorHAnsi"/>
          <w:color w:val="000000"/>
        </w:rPr>
        <w:t xml:space="preserve"> </w:t>
      </w:r>
      <w:r w:rsidRPr="00F234A3">
        <w:rPr>
          <w:rFonts w:cstheme="minorHAnsi"/>
          <w:color w:val="000000"/>
        </w:rPr>
        <w:t>rezervāti, dabas parki, dabas pieminekļi, dabas liegumi, aizsargājamās jūras teritorijas un</w:t>
      </w:r>
      <w:r w:rsidR="00C5071E">
        <w:rPr>
          <w:rFonts w:cstheme="minorHAnsi"/>
          <w:color w:val="000000"/>
        </w:rPr>
        <w:t xml:space="preserve"> </w:t>
      </w:r>
      <w:r w:rsidRPr="00F234A3">
        <w:rPr>
          <w:rFonts w:cstheme="minorHAnsi"/>
          <w:color w:val="000000"/>
        </w:rPr>
        <w:t>aizsargājamo ainavu apvidi.</w:t>
      </w:r>
    </w:p>
    <w:p w14:paraId="25BE07DA" w14:textId="77777777" w:rsidR="00F234A3" w:rsidRPr="00F234A3" w:rsidRDefault="000B23B6" w:rsidP="00C5071E">
      <w:pPr>
        <w:autoSpaceDE w:val="0"/>
        <w:autoSpaceDN w:val="0"/>
        <w:adjustRightInd w:val="0"/>
        <w:spacing w:before="120" w:after="120" w:line="240" w:lineRule="auto"/>
        <w:jc w:val="both"/>
        <w:rPr>
          <w:rFonts w:cstheme="minorHAnsi"/>
          <w:color w:val="000000"/>
        </w:rPr>
      </w:pPr>
      <w:r w:rsidRPr="000B23B6">
        <w:rPr>
          <w:rFonts w:cstheme="minorHAnsi"/>
          <w:color w:val="000000"/>
        </w:rPr>
        <w:t xml:space="preserve">Saskaņā ar Dabas datu pārvaldības sistēmas OZOLS datiem Ogres novada teritorijā atrodas dabas parki “Ogres Zilie kalni”, “Ogres ieleja”, dabas liegumi “Daugava pie </w:t>
      </w:r>
      <w:proofErr w:type="spellStart"/>
      <w:r w:rsidRPr="000B23B6">
        <w:rPr>
          <w:rFonts w:cstheme="minorHAnsi"/>
          <w:color w:val="000000"/>
        </w:rPr>
        <w:t>Kaibalas</w:t>
      </w:r>
      <w:proofErr w:type="spellEnd"/>
      <w:r w:rsidRPr="000B23B6">
        <w:rPr>
          <w:rFonts w:cstheme="minorHAnsi"/>
          <w:color w:val="000000"/>
        </w:rPr>
        <w:t>”, “Lielie Kangari”, “Vērenes gobu un vī</w:t>
      </w:r>
      <w:r w:rsidR="004D373D">
        <w:rPr>
          <w:rFonts w:cstheme="minorHAnsi"/>
          <w:color w:val="000000"/>
        </w:rPr>
        <w:t xml:space="preserve">ksnu audze”, “Dūņezera purvs”, </w:t>
      </w:r>
      <w:r w:rsidRPr="000B23B6">
        <w:rPr>
          <w:rFonts w:cstheme="minorHAnsi"/>
          <w:color w:val="000000"/>
        </w:rPr>
        <w:t xml:space="preserve"> un “Vērenes purvi”, kas ir </w:t>
      </w:r>
      <w:proofErr w:type="spellStart"/>
      <w:r w:rsidRPr="000B23B6">
        <w:rPr>
          <w:rFonts w:cstheme="minorHAnsi"/>
          <w:color w:val="000000"/>
        </w:rPr>
        <w:t>Natura</w:t>
      </w:r>
      <w:proofErr w:type="spellEnd"/>
      <w:r w:rsidRPr="000B23B6">
        <w:rPr>
          <w:rFonts w:cstheme="minorHAnsi"/>
          <w:color w:val="000000"/>
        </w:rPr>
        <w:t xml:space="preserve"> 2000 teritorijas. Tāpat novadā atrodas dabas pieminekļi – aizsargājamas alejas: Vērenes muižas aleja, </w:t>
      </w:r>
      <w:proofErr w:type="spellStart"/>
      <w:r w:rsidRPr="000B23B6">
        <w:rPr>
          <w:rFonts w:cstheme="minorHAnsi"/>
          <w:color w:val="000000"/>
        </w:rPr>
        <w:t>Vatrānes</w:t>
      </w:r>
      <w:proofErr w:type="spellEnd"/>
      <w:r w:rsidRPr="000B23B6">
        <w:rPr>
          <w:rFonts w:cstheme="minorHAnsi"/>
          <w:color w:val="000000"/>
        </w:rPr>
        <w:t xml:space="preserve"> aleja, ģeoloģiskie un </w:t>
      </w:r>
      <w:proofErr w:type="spellStart"/>
      <w:r w:rsidRPr="000B23B6">
        <w:rPr>
          <w:rFonts w:cstheme="minorHAnsi"/>
          <w:color w:val="000000"/>
        </w:rPr>
        <w:t>ģeomorfoloģiskie</w:t>
      </w:r>
      <w:proofErr w:type="spellEnd"/>
      <w:r w:rsidRPr="000B23B6">
        <w:rPr>
          <w:rFonts w:cstheme="minorHAnsi"/>
          <w:color w:val="000000"/>
        </w:rPr>
        <w:t xml:space="preserve"> dabas pieminekļi “Rumbiņas ūdenskritums”, </w:t>
      </w:r>
      <w:proofErr w:type="spellStart"/>
      <w:r w:rsidRPr="000B23B6">
        <w:rPr>
          <w:rFonts w:cstheme="minorHAnsi"/>
          <w:color w:val="000000"/>
        </w:rPr>
        <w:t>Kalnrēžu</w:t>
      </w:r>
      <w:proofErr w:type="spellEnd"/>
      <w:r w:rsidRPr="000B23B6">
        <w:rPr>
          <w:rFonts w:cstheme="minorHAnsi"/>
          <w:color w:val="000000"/>
        </w:rPr>
        <w:t xml:space="preserve"> dolomīt–smilšakmens atsegums, Līčupes atsegums, Ogres dolomīta krauja, aizsargājamie dendroloģiskie stādījumi: Ķeipenes parks,  Lielvārdes parks,  Rembates parks, kā arī mikroliegums “Dzelmes”.</w:t>
      </w:r>
    </w:p>
    <w:p w14:paraId="063FF510" w14:textId="77777777" w:rsidR="00F234A3" w:rsidRPr="00F234A3" w:rsidRDefault="00F234A3" w:rsidP="00C5071E">
      <w:pPr>
        <w:autoSpaceDE w:val="0"/>
        <w:autoSpaceDN w:val="0"/>
        <w:adjustRightInd w:val="0"/>
        <w:spacing w:before="120" w:after="120" w:line="240" w:lineRule="auto"/>
        <w:jc w:val="both"/>
        <w:rPr>
          <w:rFonts w:cstheme="minorHAnsi"/>
          <w:b/>
          <w:bCs/>
          <w:color w:val="000000"/>
        </w:rPr>
      </w:pPr>
      <w:r w:rsidRPr="00F234A3">
        <w:rPr>
          <w:rFonts w:cstheme="minorHAnsi"/>
          <w:b/>
          <w:bCs/>
          <w:color w:val="000000"/>
        </w:rPr>
        <w:t>Dabas liegumi</w:t>
      </w:r>
    </w:p>
    <w:p w14:paraId="5EA9297F" w14:textId="77777777" w:rsidR="00F234A3" w:rsidRDefault="00F234A3" w:rsidP="00C5071E">
      <w:pPr>
        <w:autoSpaceDE w:val="0"/>
        <w:autoSpaceDN w:val="0"/>
        <w:adjustRightInd w:val="0"/>
        <w:spacing w:before="120" w:after="120" w:line="240" w:lineRule="auto"/>
        <w:jc w:val="both"/>
        <w:rPr>
          <w:rFonts w:cstheme="minorHAnsi"/>
          <w:color w:val="000000"/>
        </w:rPr>
      </w:pPr>
      <w:r w:rsidRPr="00F234A3">
        <w:rPr>
          <w:rFonts w:cstheme="minorHAnsi"/>
          <w:color w:val="000000"/>
        </w:rPr>
        <w:t xml:space="preserve">Dabas liegumi ir cilvēka darbības </w:t>
      </w:r>
      <w:proofErr w:type="spellStart"/>
      <w:r w:rsidRPr="00F234A3">
        <w:rPr>
          <w:rFonts w:cstheme="minorHAnsi"/>
          <w:color w:val="000000"/>
        </w:rPr>
        <w:t>mazpārveidotas</w:t>
      </w:r>
      <w:proofErr w:type="spellEnd"/>
      <w:r w:rsidRPr="00F234A3">
        <w:rPr>
          <w:rFonts w:cstheme="minorHAnsi"/>
          <w:color w:val="000000"/>
        </w:rPr>
        <w:t xml:space="preserve"> vai dažādā pakāpē pārveidotas dabas teritorijas,</w:t>
      </w:r>
      <w:r w:rsidR="00C5071E">
        <w:rPr>
          <w:rFonts w:cstheme="minorHAnsi"/>
          <w:color w:val="000000"/>
        </w:rPr>
        <w:t xml:space="preserve"> </w:t>
      </w:r>
      <w:r w:rsidRPr="00F234A3">
        <w:rPr>
          <w:rFonts w:cstheme="minorHAnsi"/>
          <w:color w:val="000000"/>
        </w:rPr>
        <w:t>kas ietver īpaši aizsargājamo savvaļas augu un dzīvnieku sugu dzīvotnes un īpaši aizsargājamos</w:t>
      </w:r>
      <w:r w:rsidR="00C5071E">
        <w:rPr>
          <w:rFonts w:cstheme="minorHAnsi"/>
          <w:color w:val="000000"/>
        </w:rPr>
        <w:t xml:space="preserve"> </w:t>
      </w:r>
      <w:r w:rsidRPr="00F234A3">
        <w:rPr>
          <w:rFonts w:cstheme="minorHAnsi"/>
          <w:color w:val="000000"/>
        </w:rPr>
        <w:t>biotopus.</w:t>
      </w:r>
    </w:p>
    <w:p w14:paraId="1AA9E04E" w14:textId="77777777" w:rsidR="00904010" w:rsidRDefault="00904010" w:rsidP="00C5071E">
      <w:pPr>
        <w:autoSpaceDE w:val="0"/>
        <w:autoSpaceDN w:val="0"/>
        <w:adjustRightInd w:val="0"/>
        <w:spacing w:before="120" w:after="120" w:line="240" w:lineRule="auto"/>
        <w:jc w:val="both"/>
        <w:rPr>
          <w:rFonts w:cstheme="minorHAnsi"/>
          <w:color w:val="000000"/>
        </w:rPr>
      </w:pPr>
    </w:p>
    <w:p w14:paraId="020ECAC9" w14:textId="77777777" w:rsidR="00904010" w:rsidRDefault="00904010" w:rsidP="00C5071E">
      <w:pPr>
        <w:autoSpaceDE w:val="0"/>
        <w:autoSpaceDN w:val="0"/>
        <w:adjustRightInd w:val="0"/>
        <w:spacing w:before="120" w:after="120" w:line="240" w:lineRule="auto"/>
        <w:jc w:val="both"/>
        <w:rPr>
          <w:rFonts w:cstheme="minorHAnsi"/>
          <w:color w:val="000000"/>
        </w:rPr>
      </w:pPr>
      <w:r w:rsidRPr="00904010">
        <w:rPr>
          <w:rFonts w:cstheme="minorHAnsi"/>
          <w:noProof/>
          <w:color w:val="000000"/>
          <w:lang w:eastAsia="lv-LV"/>
        </w:rPr>
        <w:lastRenderedPageBreak/>
        <w:drawing>
          <wp:inline distT="0" distB="0" distL="0" distR="0" wp14:anchorId="4CA742B3" wp14:editId="47B6BCF8">
            <wp:extent cx="5697855" cy="4244970"/>
            <wp:effectExtent l="0" t="0" r="0" b="3810"/>
            <wp:docPr id="13" name="Picture 13" descr="C:\Users\Inga Gavena\Downloads\Ozols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 Gavena\Downloads\Ozols_v2.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697855" cy="4244970"/>
                    </a:xfrm>
                    <a:prstGeom prst="rect">
                      <a:avLst/>
                    </a:prstGeom>
                    <a:noFill/>
                    <a:ln>
                      <a:noFill/>
                    </a:ln>
                  </pic:spPr>
                </pic:pic>
              </a:graphicData>
            </a:graphic>
          </wp:inline>
        </w:drawing>
      </w:r>
    </w:p>
    <w:p w14:paraId="0C862836" w14:textId="77777777" w:rsidR="00904010" w:rsidRDefault="0044566B" w:rsidP="00C5071E">
      <w:pPr>
        <w:autoSpaceDE w:val="0"/>
        <w:autoSpaceDN w:val="0"/>
        <w:adjustRightInd w:val="0"/>
        <w:spacing w:before="120" w:after="120" w:line="240" w:lineRule="auto"/>
        <w:jc w:val="both"/>
        <w:rPr>
          <w:rFonts w:cstheme="minorHAnsi"/>
          <w:color w:val="000000"/>
        </w:rPr>
      </w:pPr>
      <w:proofErr w:type="spellStart"/>
      <w:r>
        <w:rPr>
          <w:rFonts w:cstheme="minorHAnsi"/>
          <w:color w:val="000000"/>
        </w:rPr>
        <w:t>8</w:t>
      </w:r>
      <w:r w:rsidR="00904010">
        <w:rPr>
          <w:rFonts w:cstheme="minorHAnsi"/>
          <w:color w:val="000000"/>
        </w:rPr>
        <w:t>.attēls</w:t>
      </w:r>
      <w:proofErr w:type="spellEnd"/>
      <w:r w:rsidR="00904010">
        <w:rPr>
          <w:rFonts w:cstheme="minorHAnsi"/>
          <w:color w:val="000000"/>
        </w:rPr>
        <w:t xml:space="preserve"> Īpaši aizsargājamās dabas teritorijas un objekti Ogres novada teritorijā (</w:t>
      </w:r>
      <w:proofErr w:type="spellStart"/>
      <w:r w:rsidR="00904010">
        <w:rPr>
          <w:rFonts w:cstheme="minorHAnsi"/>
          <w:color w:val="000000"/>
        </w:rPr>
        <w:t>DB</w:t>
      </w:r>
      <w:proofErr w:type="spellEnd"/>
      <w:r w:rsidR="00904010">
        <w:rPr>
          <w:rFonts w:cstheme="minorHAnsi"/>
          <w:color w:val="000000"/>
        </w:rPr>
        <w:t xml:space="preserve"> “Ozols”)</w:t>
      </w:r>
    </w:p>
    <w:p w14:paraId="11C15306" w14:textId="77777777" w:rsidR="00F234A3" w:rsidRDefault="00F234A3" w:rsidP="00C5071E">
      <w:pPr>
        <w:autoSpaceDE w:val="0"/>
        <w:autoSpaceDN w:val="0"/>
        <w:adjustRightInd w:val="0"/>
        <w:spacing w:before="120" w:after="120" w:line="240" w:lineRule="auto"/>
        <w:jc w:val="both"/>
        <w:rPr>
          <w:rFonts w:cstheme="minorHAnsi"/>
          <w:b/>
          <w:bCs/>
          <w:color w:val="000000"/>
        </w:rPr>
      </w:pPr>
      <w:r w:rsidRPr="00F234A3">
        <w:rPr>
          <w:rFonts w:cstheme="minorHAnsi"/>
          <w:b/>
          <w:bCs/>
          <w:color w:val="000000"/>
        </w:rPr>
        <w:t>Dabas liegums</w:t>
      </w:r>
      <w:r w:rsidR="000B23B6">
        <w:rPr>
          <w:rFonts w:cstheme="minorHAnsi"/>
          <w:b/>
          <w:bCs/>
          <w:color w:val="000000"/>
        </w:rPr>
        <w:t xml:space="preserve"> </w:t>
      </w:r>
      <w:r w:rsidR="000B23B6" w:rsidRPr="000B23B6">
        <w:rPr>
          <w:rFonts w:cstheme="minorHAnsi"/>
          <w:b/>
          <w:bCs/>
          <w:color w:val="000000"/>
        </w:rPr>
        <w:t xml:space="preserve">Daugava pie </w:t>
      </w:r>
      <w:proofErr w:type="spellStart"/>
      <w:r w:rsidR="000B23B6" w:rsidRPr="000B23B6">
        <w:rPr>
          <w:rFonts w:cstheme="minorHAnsi"/>
          <w:b/>
          <w:bCs/>
          <w:color w:val="000000"/>
        </w:rPr>
        <w:t>Kaibalas</w:t>
      </w:r>
      <w:proofErr w:type="spellEnd"/>
    </w:p>
    <w:p w14:paraId="409AC884" w14:textId="77777777" w:rsidR="000B23B6" w:rsidRPr="000B23B6" w:rsidRDefault="000B23B6" w:rsidP="000B23B6">
      <w:pPr>
        <w:autoSpaceDE w:val="0"/>
        <w:autoSpaceDN w:val="0"/>
        <w:adjustRightInd w:val="0"/>
        <w:spacing w:before="120" w:after="120" w:line="240" w:lineRule="auto"/>
        <w:jc w:val="both"/>
        <w:rPr>
          <w:rFonts w:cstheme="minorHAnsi"/>
          <w:bCs/>
          <w:color w:val="000000"/>
        </w:rPr>
      </w:pPr>
      <w:r w:rsidRPr="000B23B6">
        <w:rPr>
          <w:rFonts w:cstheme="minorHAnsi"/>
          <w:bCs/>
          <w:color w:val="000000"/>
        </w:rPr>
        <w:t xml:space="preserve">Aizsardzības kategorija: dabas liegums, </w:t>
      </w:r>
      <w:proofErr w:type="spellStart"/>
      <w:r w:rsidRPr="000B23B6">
        <w:rPr>
          <w:rFonts w:cstheme="minorHAnsi"/>
          <w:bCs/>
          <w:color w:val="000000"/>
        </w:rPr>
        <w:t>Natura</w:t>
      </w:r>
      <w:proofErr w:type="spellEnd"/>
      <w:r w:rsidRPr="000B23B6">
        <w:rPr>
          <w:rFonts w:cstheme="minorHAnsi"/>
          <w:bCs/>
          <w:color w:val="000000"/>
        </w:rPr>
        <w:t xml:space="preserve"> 2000 teritorija</w:t>
      </w:r>
      <w:r>
        <w:rPr>
          <w:rFonts w:cstheme="minorHAnsi"/>
          <w:bCs/>
          <w:color w:val="000000"/>
        </w:rPr>
        <w:t>, reģistrācijas k</w:t>
      </w:r>
      <w:r w:rsidRPr="000B23B6">
        <w:rPr>
          <w:rFonts w:cstheme="minorHAnsi"/>
          <w:bCs/>
          <w:color w:val="000000"/>
        </w:rPr>
        <w:t xml:space="preserve">ods: </w:t>
      </w:r>
      <w:proofErr w:type="spellStart"/>
      <w:r w:rsidRPr="000B23B6">
        <w:rPr>
          <w:rFonts w:cstheme="minorHAnsi"/>
          <w:bCs/>
          <w:color w:val="000000"/>
        </w:rPr>
        <w:t>LV0527200</w:t>
      </w:r>
      <w:proofErr w:type="spellEnd"/>
    </w:p>
    <w:p w14:paraId="0D0B3527" w14:textId="77777777" w:rsidR="000B23B6" w:rsidRPr="000B23B6" w:rsidRDefault="000B23B6" w:rsidP="000B23B6">
      <w:pPr>
        <w:autoSpaceDE w:val="0"/>
        <w:autoSpaceDN w:val="0"/>
        <w:adjustRightInd w:val="0"/>
        <w:spacing w:before="120" w:after="120" w:line="240" w:lineRule="auto"/>
        <w:jc w:val="both"/>
        <w:rPr>
          <w:rFonts w:cstheme="minorHAnsi"/>
          <w:bCs/>
          <w:color w:val="000000"/>
        </w:rPr>
      </w:pPr>
      <w:r>
        <w:rPr>
          <w:rFonts w:cstheme="minorHAnsi"/>
          <w:bCs/>
          <w:color w:val="000000"/>
        </w:rPr>
        <w:t xml:space="preserve">Dabas liegums atrodas </w:t>
      </w:r>
      <w:r w:rsidRPr="000B23B6">
        <w:rPr>
          <w:rFonts w:cstheme="minorHAnsi"/>
          <w:bCs/>
          <w:color w:val="000000"/>
        </w:rPr>
        <w:t>Lielvārdes pilsēta</w:t>
      </w:r>
      <w:r>
        <w:rPr>
          <w:rFonts w:cstheme="minorHAnsi"/>
          <w:bCs/>
          <w:color w:val="000000"/>
        </w:rPr>
        <w:t>s</w:t>
      </w:r>
      <w:r w:rsidRPr="000B23B6">
        <w:rPr>
          <w:rFonts w:cstheme="minorHAnsi"/>
          <w:bCs/>
          <w:color w:val="000000"/>
        </w:rPr>
        <w:t xml:space="preserve"> ar lauku</w:t>
      </w:r>
      <w:r>
        <w:rPr>
          <w:rFonts w:cstheme="minorHAnsi"/>
          <w:bCs/>
          <w:color w:val="000000"/>
        </w:rPr>
        <w:t xml:space="preserve"> teritoriju un Jumpravas pagasta, kā arī </w:t>
      </w:r>
      <w:r w:rsidRPr="000B23B6">
        <w:rPr>
          <w:rFonts w:cstheme="minorHAnsi"/>
          <w:bCs/>
          <w:color w:val="000000"/>
        </w:rPr>
        <w:t>Birzgales pagast</w:t>
      </w:r>
      <w:r>
        <w:rPr>
          <w:rFonts w:cstheme="minorHAnsi"/>
          <w:bCs/>
          <w:color w:val="000000"/>
        </w:rPr>
        <w:t>a teritorijās</w:t>
      </w:r>
      <w:r w:rsidRPr="000B23B6">
        <w:rPr>
          <w:rFonts w:cstheme="minorHAnsi"/>
          <w:bCs/>
          <w:color w:val="000000"/>
        </w:rPr>
        <w:t>.</w:t>
      </w:r>
      <w:r>
        <w:rPr>
          <w:rFonts w:cstheme="minorHAnsi"/>
          <w:bCs/>
          <w:color w:val="000000"/>
        </w:rPr>
        <w:t xml:space="preserve"> Lieguma p</w:t>
      </w:r>
      <w:r w:rsidRPr="000B23B6">
        <w:rPr>
          <w:rFonts w:cstheme="minorHAnsi"/>
          <w:bCs/>
          <w:color w:val="000000"/>
        </w:rPr>
        <w:t>latība: 579 ha</w:t>
      </w:r>
    </w:p>
    <w:p w14:paraId="0202D604" w14:textId="77777777" w:rsidR="000B23B6" w:rsidRDefault="000B23B6" w:rsidP="000B23B6">
      <w:pPr>
        <w:autoSpaceDE w:val="0"/>
        <w:autoSpaceDN w:val="0"/>
        <w:adjustRightInd w:val="0"/>
        <w:spacing w:before="120" w:after="120" w:line="240" w:lineRule="auto"/>
        <w:jc w:val="both"/>
        <w:rPr>
          <w:rFonts w:cstheme="minorHAnsi"/>
          <w:bCs/>
          <w:color w:val="000000"/>
        </w:rPr>
      </w:pPr>
      <w:r>
        <w:rPr>
          <w:rFonts w:cstheme="minorHAnsi"/>
          <w:bCs/>
          <w:color w:val="000000"/>
        </w:rPr>
        <w:t xml:space="preserve">Liegums dibināts </w:t>
      </w:r>
      <w:proofErr w:type="spellStart"/>
      <w:r>
        <w:rPr>
          <w:rFonts w:cstheme="minorHAnsi"/>
          <w:bCs/>
          <w:color w:val="000000"/>
        </w:rPr>
        <w:t>2004.gadā</w:t>
      </w:r>
      <w:proofErr w:type="spellEnd"/>
      <w:r>
        <w:rPr>
          <w:rFonts w:cstheme="minorHAnsi"/>
          <w:bCs/>
          <w:color w:val="000000"/>
        </w:rPr>
        <w:t xml:space="preserve"> šādu dabas vērtību aizsardzībai: </w:t>
      </w:r>
      <w:r w:rsidRPr="000B23B6">
        <w:rPr>
          <w:rFonts w:cstheme="minorHAnsi"/>
          <w:bCs/>
          <w:color w:val="000000"/>
        </w:rPr>
        <w:t xml:space="preserve">Putniem nozīmīgā vieta. Daugavā šai posmā ir vairākas salas un sekli niedrāji, kas pavasaros un rudeņos ir nozīmīga migrējošo ūdensputnu atpūtas un barošanās vieta. Pavasara migrācijas laikā upē vienlaicīgi var novērot vismaz 3000 ūdensputnu, tai skaitā mazos gulbjus, sējas un </w:t>
      </w:r>
      <w:proofErr w:type="spellStart"/>
      <w:r w:rsidRPr="000B23B6">
        <w:rPr>
          <w:rFonts w:cstheme="minorHAnsi"/>
          <w:bCs/>
          <w:color w:val="000000"/>
        </w:rPr>
        <w:t>baltpieres</w:t>
      </w:r>
      <w:proofErr w:type="spellEnd"/>
      <w:r w:rsidRPr="000B23B6">
        <w:rPr>
          <w:rFonts w:cstheme="minorHAnsi"/>
          <w:bCs/>
          <w:color w:val="000000"/>
        </w:rPr>
        <w:t xml:space="preserve"> zosis, dažādas pīļu sugas. Zemajās, mitrajās pļavās upes krastos ligzdo bridējputni un griezes.</w:t>
      </w:r>
    </w:p>
    <w:p w14:paraId="41D8F773" w14:textId="77777777" w:rsidR="000B23B6" w:rsidRPr="000B23B6" w:rsidRDefault="000B23B6" w:rsidP="000B23B6">
      <w:pPr>
        <w:autoSpaceDE w:val="0"/>
        <w:autoSpaceDN w:val="0"/>
        <w:adjustRightInd w:val="0"/>
        <w:spacing w:before="120" w:after="120" w:line="240" w:lineRule="auto"/>
        <w:jc w:val="both"/>
        <w:rPr>
          <w:rFonts w:cstheme="minorHAnsi"/>
          <w:bCs/>
          <w:color w:val="000000"/>
        </w:rPr>
      </w:pPr>
      <w:r>
        <w:rPr>
          <w:rFonts w:cstheme="minorHAnsi"/>
          <w:bCs/>
          <w:color w:val="000000"/>
        </w:rPr>
        <w:t>S</w:t>
      </w:r>
      <w:r w:rsidRPr="000B23B6">
        <w:rPr>
          <w:rFonts w:cstheme="minorHAnsi"/>
          <w:bCs/>
          <w:color w:val="000000"/>
        </w:rPr>
        <w:t>ākot ar 2011. gada 1. februāri dabas lieguma pārvaldi īsteno vides aizsardzības un reģionālās attīstības ministra pakļautībā esošas tiešās pārvaldes iestādes Dabas aizsardzības pārvaldes struktūrvienība Vidzemes reģionālā administrācija.</w:t>
      </w:r>
    </w:p>
    <w:p w14:paraId="3B99BFC3" w14:textId="77777777" w:rsidR="000B23B6" w:rsidRPr="000B23B6" w:rsidRDefault="000B23B6" w:rsidP="000B23B6">
      <w:pPr>
        <w:autoSpaceDE w:val="0"/>
        <w:autoSpaceDN w:val="0"/>
        <w:adjustRightInd w:val="0"/>
        <w:spacing w:before="120" w:after="120" w:line="240" w:lineRule="auto"/>
        <w:jc w:val="both"/>
        <w:rPr>
          <w:rFonts w:cstheme="minorHAnsi"/>
          <w:bCs/>
          <w:color w:val="000000"/>
        </w:rPr>
      </w:pPr>
      <w:r>
        <w:rPr>
          <w:rFonts w:cstheme="minorHAnsi"/>
          <w:bCs/>
          <w:color w:val="000000"/>
        </w:rPr>
        <w:t xml:space="preserve">Aizsardzības statusu nosaka </w:t>
      </w:r>
      <w:r w:rsidRPr="000B23B6">
        <w:rPr>
          <w:rFonts w:cstheme="minorHAnsi"/>
          <w:bCs/>
          <w:color w:val="000000"/>
        </w:rPr>
        <w:t xml:space="preserve">Ministru Kabineta noteikumi: Nr. 212 "Noteikumi par dabas liegumiem" </w:t>
      </w:r>
    </w:p>
    <w:p w14:paraId="145E632D" w14:textId="77777777" w:rsidR="000B23B6" w:rsidRPr="000C6C47" w:rsidRDefault="000B23B6" w:rsidP="008F5038">
      <w:pPr>
        <w:autoSpaceDE w:val="0"/>
        <w:autoSpaceDN w:val="0"/>
        <w:adjustRightInd w:val="0"/>
        <w:spacing w:before="120" w:after="120" w:line="240" w:lineRule="auto"/>
        <w:jc w:val="both"/>
        <w:rPr>
          <w:rFonts w:cstheme="minorHAnsi"/>
          <w:bCs/>
          <w:color w:val="000000"/>
        </w:rPr>
      </w:pPr>
      <w:r w:rsidRPr="000C6C47">
        <w:rPr>
          <w:rFonts w:cstheme="minorHAnsi"/>
          <w:bCs/>
          <w:color w:val="000000"/>
        </w:rPr>
        <w:t xml:space="preserve">Liegumam ir spēkā esoši individuālie aizsardzības un izmantošanas noteikumi: </w:t>
      </w:r>
      <w:proofErr w:type="spellStart"/>
      <w:r w:rsidRPr="000C6C47">
        <w:rPr>
          <w:rFonts w:cstheme="minorHAnsi"/>
          <w:bCs/>
          <w:color w:val="000000"/>
        </w:rPr>
        <w:t>2009.gada</w:t>
      </w:r>
      <w:proofErr w:type="spellEnd"/>
      <w:r w:rsidRPr="000C6C47">
        <w:rPr>
          <w:rFonts w:cstheme="minorHAnsi"/>
          <w:bCs/>
          <w:color w:val="000000"/>
        </w:rPr>
        <w:t xml:space="preserve"> </w:t>
      </w:r>
      <w:proofErr w:type="spellStart"/>
      <w:r w:rsidRPr="000C6C47">
        <w:rPr>
          <w:rFonts w:cstheme="minorHAnsi"/>
          <w:bCs/>
          <w:color w:val="000000"/>
        </w:rPr>
        <w:t>30.jūnija</w:t>
      </w:r>
      <w:proofErr w:type="spellEnd"/>
      <w:r w:rsidRPr="000C6C47">
        <w:rPr>
          <w:rFonts w:cstheme="minorHAnsi"/>
          <w:bCs/>
          <w:color w:val="000000"/>
        </w:rPr>
        <w:t xml:space="preserve"> Ministru kabineta noteikumi </w:t>
      </w:r>
      <w:proofErr w:type="spellStart"/>
      <w:r w:rsidRPr="000C6C47">
        <w:rPr>
          <w:rFonts w:cstheme="minorHAnsi"/>
          <w:bCs/>
          <w:color w:val="000000"/>
        </w:rPr>
        <w:t>Nr.668</w:t>
      </w:r>
      <w:proofErr w:type="spellEnd"/>
      <w:r w:rsidRPr="000C6C47">
        <w:rPr>
          <w:rFonts w:cstheme="minorHAnsi"/>
          <w:bCs/>
          <w:color w:val="000000"/>
        </w:rPr>
        <w:t xml:space="preserve"> “Dabas lieguma “Daugava pie </w:t>
      </w:r>
      <w:proofErr w:type="spellStart"/>
      <w:r w:rsidRPr="000C6C47">
        <w:rPr>
          <w:rFonts w:cstheme="minorHAnsi"/>
          <w:bCs/>
          <w:color w:val="000000"/>
        </w:rPr>
        <w:t>Kaibalas</w:t>
      </w:r>
      <w:proofErr w:type="spellEnd"/>
      <w:r w:rsidRPr="000C6C47">
        <w:rPr>
          <w:rFonts w:cstheme="minorHAnsi"/>
          <w:bCs/>
          <w:color w:val="000000"/>
        </w:rPr>
        <w:t>” individuālie aizsardzības un izmantošanas noteikumi”</w:t>
      </w:r>
    </w:p>
    <w:p w14:paraId="040F65D5" w14:textId="77777777" w:rsidR="002518EE" w:rsidRPr="000C6C47" w:rsidRDefault="00696DCC" w:rsidP="008F5038">
      <w:pPr>
        <w:autoSpaceDE w:val="0"/>
        <w:autoSpaceDN w:val="0"/>
        <w:adjustRightInd w:val="0"/>
        <w:spacing w:before="120" w:after="120" w:line="240" w:lineRule="auto"/>
        <w:rPr>
          <w:rFonts w:cstheme="minorHAnsi"/>
          <w:b/>
          <w:bCs/>
          <w:color w:val="000000"/>
        </w:rPr>
      </w:pPr>
      <w:r w:rsidRPr="000C6C47">
        <w:rPr>
          <w:rFonts w:cstheme="minorHAnsi"/>
          <w:b/>
          <w:bCs/>
          <w:color w:val="000000"/>
        </w:rPr>
        <w:t>Dabas liegums “Lielie Kangari”</w:t>
      </w:r>
    </w:p>
    <w:p w14:paraId="5DC23D7F" w14:textId="77777777" w:rsidR="00696DCC" w:rsidRPr="000C6C47" w:rsidRDefault="00696DCC" w:rsidP="008F5038">
      <w:pPr>
        <w:autoSpaceDE w:val="0"/>
        <w:autoSpaceDN w:val="0"/>
        <w:adjustRightInd w:val="0"/>
        <w:spacing w:before="120" w:after="120" w:line="240" w:lineRule="auto"/>
        <w:rPr>
          <w:rFonts w:cstheme="minorHAnsi"/>
          <w:bCs/>
          <w:color w:val="000000"/>
        </w:rPr>
      </w:pPr>
      <w:r w:rsidRPr="000C6C47">
        <w:rPr>
          <w:rFonts w:cstheme="minorHAnsi"/>
          <w:bCs/>
          <w:color w:val="000000"/>
        </w:rPr>
        <w:t xml:space="preserve">Aizsardzības kategorija: dabas liegums, </w:t>
      </w:r>
      <w:proofErr w:type="spellStart"/>
      <w:r w:rsidRPr="000C6C47">
        <w:rPr>
          <w:rFonts w:cstheme="minorHAnsi"/>
          <w:bCs/>
          <w:color w:val="000000"/>
        </w:rPr>
        <w:t>Natura</w:t>
      </w:r>
      <w:proofErr w:type="spellEnd"/>
      <w:r w:rsidRPr="000C6C47">
        <w:rPr>
          <w:rFonts w:cstheme="minorHAnsi"/>
          <w:bCs/>
          <w:color w:val="000000"/>
        </w:rPr>
        <w:t xml:space="preserve"> 2000 teritorija, reģistrācijas kods: </w:t>
      </w:r>
      <w:proofErr w:type="spellStart"/>
      <w:r w:rsidRPr="000C6C47">
        <w:rPr>
          <w:rFonts w:cstheme="minorHAnsi"/>
          <w:bCs/>
          <w:color w:val="000000"/>
        </w:rPr>
        <w:t>LV0513400</w:t>
      </w:r>
      <w:proofErr w:type="spellEnd"/>
    </w:p>
    <w:p w14:paraId="7FBE15E9" w14:textId="77777777" w:rsidR="00696DCC" w:rsidRPr="000C6C47" w:rsidRDefault="00696DCC" w:rsidP="00311244">
      <w:pPr>
        <w:autoSpaceDE w:val="0"/>
        <w:autoSpaceDN w:val="0"/>
        <w:adjustRightInd w:val="0"/>
        <w:spacing w:after="120" w:line="240" w:lineRule="auto"/>
        <w:rPr>
          <w:rFonts w:cstheme="minorHAnsi"/>
          <w:bCs/>
          <w:color w:val="000000"/>
        </w:rPr>
      </w:pPr>
      <w:r w:rsidRPr="000C6C47">
        <w:rPr>
          <w:rFonts w:cstheme="minorHAnsi"/>
          <w:bCs/>
          <w:color w:val="000000"/>
        </w:rPr>
        <w:t>Dabas liegums ietilpst Suntažu un Ropažu pagasta teritorijās</w:t>
      </w:r>
    </w:p>
    <w:p w14:paraId="3A5B979C" w14:textId="77777777" w:rsidR="00696DCC" w:rsidRPr="000C6C47" w:rsidRDefault="00696DCC" w:rsidP="00311244">
      <w:pPr>
        <w:autoSpaceDE w:val="0"/>
        <w:autoSpaceDN w:val="0"/>
        <w:adjustRightInd w:val="0"/>
        <w:spacing w:after="120" w:line="240" w:lineRule="auto"/>
        <w:rPr>
          <w:rFonts w:cstheme="minorHAnsi"/>
          <w:bCs/>
          <w:color w:val="000000"/>
        </w:rPr>
      </w:pPr>
      <w:r w:rsidRPr="000C6C47">
        <w:rPr>
          <w:rFonts w:cstheme="minorHAnsi"/>
          <w:bCs/>
          <w:color w:val="000000"/>
        </w:rPr>
        <w:lastRenderedPageBreak/>
        <w:t>Lieguma platība - 1936 ha</w:t>
      </w:r>
    </w:p>
    <w:p w14:paraId="66D42133" w14:textId="77777777" w:rsidR="00696DCC" w:rsidRPr="000C6C47" w:rsidRDefault="00696DCC" w:rsidP="000C6C47">
      <w:pPr>
        <w:spacing w:after="120"/>
        <w:jc w:val="both"/>
        <w:rPr>
          <w:rFonts w:cstheme="minorHAnsi"/>
          <w:bCs/>
          <w:color w:val="000000"/>
        </w:rPr>
      </w:pPr>
      <w:r w:rsidRPr="000C6C47">
        <w:rPr>
          <w:rFonts w:cstheme="minorHAnsi"/>
          <w:bCs/>
          <w:color w:val="000000"/>
        </w:rPr>
        <w:t xml:space="preserve">Dibināts </w:t>
      </w:r>
      <w:proofErr w:type="spellStart"/>
      <w:r w:rsidRPr="000C6C47">
        <w:rPr>
          <w:rFonts w:cstheme="minorHAnsi"/>
          <w:bCs/>
          <w:color w:val="000000"/>
        </w:rPr>
        <w:t>1957.gadā</w:t>
      </w:r>
      <w:proofErr w:type="spellEnd"/>
      <w:r w:rsidRPr="000C6C47">
        <w:rPr>
          <w:rFonts w:cstheme="minorHAnsi"/>
          <w:bCs/>
          <w:color w:val="000000"/>
        </w:rPr>
        <w:t xml:space="preserve"> lai nodrošinātu šādu dabas vērtību aizsardzību: Izcilākais osa valnis Latvijā, kura relatīvais augstums 27 m (78 m </w:t>
      </w:r>
      <w:proofErr w:type="spellStart"/>
      <w:r w:rsidRPr="000C6C47">
        <w:rPr>
          <w:rFonts w:cstheme="minorHAnsi"/>
          <w:bCs/>
          <w:color w:val="000000"/>
        </w:rPr>
        <w:t>vjl</w:t>
      </w:r>
      <w:proofErr w:type="spellEnd"/>
      <w:r w:rsidRPr="000C6C47">
        <w:rPr>
          <w:rFonts w:cstheme="minorHAnsi"/>
          <w:bCs/>
          <w:color w:val="000000"/>
        </w:rPr>
        <w:t xml:space="preserve">.), 60-100 m plats. Savdabīga veģetācija, retas augu sugas. Teritorijā ietilpst arī Kangaru ezers un Lielais Kangaru purvs. Konstatēta ES Biotopu direktīvas suga - dzeltenā dzegužkurpīte. No ES Biotopu direktīvas biotopiem sastopami - neskarti augstie purvi, purvaini meži, skujkoku meži uz </w:t>
      </w:r>
      <w:proofErr w:type="spellStart"/>
      <w:r w:rsidRPr="000C6C47">
        <w:rPr>
          <w:rFonts w:cstheme="minorHAnsi"/>
          <w:bCs/>
          <w:color w:val="000000"/>
        </w:rPr>
        <w:t>osiem</w:t>
      </w:r>
      <w:proofErr w:type="spellEnd"/>
      <w:r w:rsidRPr="000C6C47">
        <w:rPr>
          <w:rFonts w:cstheme="minorHAnsi"/>
          <w:bCs/>
          <w:color w:val="000000"/>
        </w:rPr>
        <w:t>.</w:t>
      </w:r>
    </w:p>
    <w:p w14:paraId="730A8016"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Aizsardzības statusu nosaka Ministru Kabineta noteikumi Nr. 212 "Noteikumi par dabas liegumiem" un MK noteikumi Nr. 264 "Īpaši aizsargājamo dabas teritoriju vispārējie aizsardzības un izmantošanas noteikumi"</w:t>
      </w:r>
    </w:p>
    <w:p w14:paraId="74E0AEAB"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Teritorijai nav izstrādāti individuālie aizsardzības un izmantošanas noteikumi vai dabas aizsardzības plāns.</w:t>
      </w:r>
    </w:p>
    <w:p w14:paraId="6A99DEDD"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 xml:space="preserve">Sākot ar </w:t>
      </w:r>
      <w:proofErr w:type="spellStart"/>
      <w:r w:rsidRPr="000C6C47">
        <w:rPr>
          <w:rFonts w:cstheme="minorHAnsi"/>
          <w:bCs/>
          <w:color w:val="000000"/>
        </w:rPr>
        <w:t>2011.gada</w:t>
      </w:r>
      <w:proofErr w:type="spellEnd"/>
      <w:r w:rsidRPr="000C6C47">
        <w:rPr>
          <w:rFonts w:cstheme="minorHAnsi"/>
          <w:bCs/>
          <w:color w:val="000000"/>
        </w:rPr>
        <w:t xml:space="preserve"> </w:t>
      </w:r>
      <w:proofErr w:type="spellStart"/>
      <w:r w:rsidRPr="000C6C47">
        <w:rPr>
          <w:rFonts w:cstheme="minorHAnsi"/>
          <w:bCs/>
          <w:color w:val="000000"/>
        </w:rPr>
        <w:t>1.februāri</w:t>
      </w:r>
      <w:proofErr w:type="spellEnd"/>
      <w:r w:rsidRPr="000C6C47">
        <w:rPr>
          <w:rFonts w:cstheme="minorHAnsi"/>
          <w:bCs/>
          <w:color w:val="000000"/>
        </w:rPr>
        <w:t>, dabas lieguma pārvaldi īsteno vides aizsardzības un reģionālās attīstības ministra pakļautībā esošas tiešās pārvaldes iestādes Dabas aizsardzības pārvaldes struktūrvienība Vidzemes reģionālā administrācija.</w:t>
      </w:r>
    </w:p>
    <w:p w14:paraId="2C07B128" w14:textId="77777777" w:rsidR="00696DCC" w:rsidRPr="000C6C47" w:rsidRDefault="00696DCC" w:rsidP="000C6C47">
      <w:pPr>
        <w:autoSpaceDE w:val="0"/>
        <w:autoSpaceDN w:val="0"/>
        <w:adjustRightInd w:val="0"/>
        <w:spacing w:after="0" w:line="240" w:lineRule="auto"/>
        <w:jc w:val="both"/>
        <w:rPr>
          <w:rFonts w:cstheme="minorHAnsi"/>
          <w:b/>
          <w:bCs/>
          <w:color w:val="000000"/>
        </w:rPr>
      </w:pPr>
    </w:p>
    <w:p w14:paraId="3E242273" w14:textId="77777777" w:rsidR="00696DCC" w:rsidRPr="000C6C47" w:rsidRDefault="00696DCC" w:rsidP="000C6C47">
      <w:pPr>
        <w:autoSpaceDE w:val="0"/>
        <w:autoSpaceDN w:val="0"/>
        <w:adjustRightInd w:val="0"/>
        <w:spacing w:after="0" w:line="240" w:lineRule="auto"/>
        <w:jc w:val="both"/>
        <w:rPr>
          <w:rFonts w:cstheme="minorHAnsi"/>
          <w:b/>
          <w:bCs/>
          <w:color w:val="000000"/>
        </w:rPr>
      </w:pPr>
      <w:r w:rsidRPr="000C6C47">
        <w:rPr>
          <w:rFonts w:cstheme="minorHAnsi"/>
          <w:b/>
          <w:bCs/>
          <w:color w:val="000000"/>
        </w:rPr>
        <w:t>Dabas liegums “Vērenes gobu un vīksnu audze”</w:t>
      </w:r>
    </w:p>
    <w:p w14:paraId="0B4A643B" w14:textId="77777777" w:rsidR="00696DCC" w:rsidRPr="000C6C47" w:rsidRDefault="00696DCC" w:rsidP="000C6C47">
      <w:pPr>
        <w:autoSpaceDE w:val="0"/>
        <w:autoSpaceDN w:val="0"/>
        <w:adjustRightInd w:val="0"/>
        <w:spacing w:after="0" w:line="240" w:lineRule="auto"/>
        <w:jc w:val="both"/>
        <w:rPr>
          <w:rFonts w:cstheme="minorHAnsi"/>
          <w:b/>
          <w:bCs/>
          <w:color w:val="000000"/>
        </w:rPr>
      </w:pPr>
    </w:p>
    <w:p w14:paraId="3FF3E5BA"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 xml:space="preserve">Aizsardzības kategorija: dabas liegums (ietilpst dabas parkā - Ogres ieleja), </w:t>
      </w:r>
      <w:proofErr w:type="spellStart"/>
      <w:r w:rsidRPr="000C6C47">
        <w:rPr>
          <w:rFonts w:cstheme="minorHAnsi"/>
          <w:bCs/>
          <w:color w:val="000000"/>
        </w:rPr>
        <w:t>Natura</w:t>
      </w:r>
      <w:proofErr w:type="spellEnd"/>
      <w:r w:rsidRPr="000C6C47">
        <w:rPr>
          <w:rFonts w:cstheme="minorHAnsi"/>
          <w:bCs/>
          <w:color w:val="000000"/>
        </w:rPr>
        <w:t xml:space="preserve"> 2000 teritorija</w:t>
      </w:r>
    </w:p>
    <w:p w14:paraId="0AC0F68D"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Dabas liegums atrodas  Madlienas pagasta teritorijā, tā platība: 48 ha</w:t>
      </w:r>
    </w:p>
    <w:p w14:paraId="27BF3ADE"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 xml:space="preserve">Dabas liegums dibināts </w:t>
      </w:r>
      <w:proofErr w:type="spellStart"/>
      <w:r w:rsidRPr="000C6C47">
        <w:rPr>
          <w:rFonts w:cstheme="minorHAnsi"/>
          <w:bCs/>
          <w:color w:val="000000"/>
        </w:rPr>
        <w:t>1977.gadā</w:t>
      </w:r>
      <w:proofErr w:type="spellEnd"/>
      <w:r w:rsidRPr="000C6C47">
        <w:rPr>
          <w:rFonts w:cstheme="minorHAnsi"/>
          <w:bCs/>
          <w:color w:val="000000"/>
        </w:rPr>
        <w:t>.</w:t>
      </w:r>
    </w:p>
    <w:p w14:paraId="6E42209A" w14:textId="77777777" w:rsidR="00696DCC" w:rsidRPr="000C6C47" w:rsidRDefault="00696DCC" w:rsidP="000C6C47">
      <w:pPr>
        <w:autoSpaceDE w:val="0"/>
        <w:autoSpaceDN w:val="0"/>
        <w:adjustRightInd w:val="0"/>
        <w:spacing w:after="120" w:line="240" w:lineRule="auto"/>
        <w:jc w:val="both"/>
        <w:rPr>
          <w:rFonts w:cstheme="minorHAnsi"/>
          <w:bCs/>
          <w:color w:val="000000"/>
        </w:rPr>
      </w:pPr>
      <w:r w:rsidRPr="000C6C47">
        <w:rPr>
          <w:rFonts w:cstheme="minorHAnsi"/>
          <w:bCs/>
          <w:color w:val="000000"/>
        </w:rPr>
        <w:t xml:space="preserve">Liegums veidots reti sastopamo gobu un vīksnu audžu un Ogres upes </w:t>
      </w:r>
      <w:proofErr w:type="spellStart"/>
      <w:r w:rsidRPr="000C6C47">
        <w:rPr>
          <w:rFonts w:cstheme="minorHAnsi"/>
          <w:bCs/>
          <w:color w:val="000000"/>
        </w:rPr>
        <w:t>vecupju</w:t>
      </w:r>
      <w:proofErr w:type="spellEnd"/>
      <w:r w:rsidRPr="000C6C47">
        <w:rPr>
          <w:rFonts w:cstheme="minorHAnsi"/>
          <w:bCs/>
          <w:color w:val="000000"/>
        </w:rPr>
        <w:t xml:space="preserve"> aizsardzībai un saglabāšanai. Nogāzes pakājē izplūst gruntsūdeņi, veidojot </w:t>
      </w:r>
      <w:proofErr w:type="spellStart"/>
      <w:r w:rsidRPr="000C6C47">
        <w:rPr>
          <w:rFonts w:cstheme="minorHAnsi"/>
          <w:bCs/>
          <w:color w:val="000000"/>
        </w:rPr>
        <w:t>avoksnājus</w:t>
      </w:r>
      <w:proofErr w:type="spellEnd"/>
      <w:r w:rsidRPr="000C6C47">
        <w:rPr>
          <w:rFonts w:cstheme="minorHAnsi"/>
          <w:bCs/>
          <w:color w:val="000000"/>
        </w:rPr>
        <w:t xml:space="preserve"> un pārmitras </w:t>
      </w:r>
      <w:proofErr w:type="spellStart"/>
      <w:r w:rsidRPr="000C6C47">
        <w:rPr>
          <w:rFonts w:cstheme="minorHAnsi"/>
          <w:bCs/>
          <w:color w:val="000000"/>
        </w:rPr>
        <w:t>augtenes</w:t>
      </w:r>
      <w:proofErr w:type="spellEnd"/>
      <w:r w:rsidRPr="000C6C47">
        <w:rPr>
          <w:rFonts w:cstheme="minorHAnsi"/>
          <w:bCs/>
          <w:color w:val="000000"/>
        </w:rPr>
        <w:t xml:space="preserve">. Pļavās daudz retu augu sugu. Sastopams </w:t>
      </w:r>
      <w:proofErr w:type="spellStart"/>
      <w:r w:rsidRPr="000C6C47">
        <w:rPr>
          <w:rFonts w:cstheme="minorHAnsi"/>
          <w:bCs/>
          <w:color w:val="000000"/>
        </w:rPr>
        <w:t>baltmuguras</w:t>
      </w:r>
      <w:proofErr w:type="spellEnd"/>
      <w:r w:rsidRPr="000C6C47">
        <w:rPr>
          <w:rFonts w:cstheme="minorHAnsi"/>
          <w:bCs/>
          <w:color w:val="000000"/>
        </w:rPr>
        <w:t xml:space="preserve"> un vidējais dzenis.</w:t>
      </w:r>
    </w:p>
    <w:p w14:paraId="79E9987F" w14:textId="77777777" w:rsidR="00696DCC" w:rsidRPr="000C6C47" w:rsidRDefault="00311244" w:rsidP="000C6C47">
      <w:pPr>
        <w:autoSpaceDE w:val="0"/>
        <w:autoSpaceDN w:val="0"/>
        <w:adjustRightInd w:val="0"/>
        <w:spacing w:after="120" w:line="240" w:lineRule="auto"/>
        <w:jc w:val="both"/>
        <w:rPr>
          <w:rFonts w:cstheme="minorHAnsi"/>
          <w:b/>
          <w:bCs/>
          <w:color w:val="000000"/>
        </w:rPr>
      </w:pPr>
      <w:r w:rsidRPr="000C6C47">
        <w:rPr>
          <w:rFonts w:cstheme="minorHAnsi"/>
          <w:b/>
          <w:bCs/>
          <w:color w:val="000000"/>
        </w:rPr>
        <w:t>Dabas liegums “Dūņezera purvs”</w:t>
      </w:r>
    </w:p>
    <w:p w14:paraId="118C375A"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Aizsardzības kategorija: dabas liegums, </w:t>
      </w:r>
      <w:proofErr w:type="spellStart"/>
      <w:r w:rsidRPr="000C6C47">
        <w:rPr>
          <w:rFonts w:cstheme="minorHAnsi"/>
          <w:bCs/>
          <w:color w:val="000000"/>
        </w:rPr>
        <w:t>Natura</w:t>
      </w:r>
      <w:proofErr w:type="spellEnd"/>
      <w:r w:rsidRPr="000C6C47">
        <w:rPr>
          <w:rFonts w:cstheme="minorHAnsi"/>
          <w:bCs/>
          <w:color w:val="000000"/>
        </w:rPr>
        <w:t xml:space="preserve"> 2000 teritorija, reģistrācijas kods: </w:t>
      </w:r>
      <w:proofErr w:type="spellStart"/>
      <w:r w:rsidRPr="000C6C47">
        <w:rPr>
          <w:rFonts w:cstheme="minorHAnsi"/>
          <w:bCs/>
          <w:color w:val="000000"/>
        </w:rPr>
        <w:t>LV0500500</w:t>
      </w:r>
      <w:proofErr w:type="spellEnd"/>
    </w:p>
    <w:p w14:paraId="4B342ADF"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Saskaņā ar </w:t>
      </w:r>
      <w:proofErr w:type="spellStart"/>
      <w:r w:rsidRPr="000C6C47">
        <w:rPr>
          <w:rFonts w:cstheme="minorHAnsi"/>
          <w:bCs/>
          <w:color w:val="000000"/>
        </w:rPr>
        <w:t>DAP</w:t>
      </w:r>
      <w:proofErr w:type="spellEnd"/>
      <w:r w:rsidRPr="000C6C47">
        <w:rPr>
          <w:rFonts w:cstheme="minorHAnsi"/>
          <w:bCs/>
          <w:color w:val="000000"/>
        </w:rPr>
        <w:t xml:space="preserve"> publiski pieejamo informāciju, dabas liegums atrodas uz Birzgales un Valles pagastu robežas, taču tā teritorija definēta pilnībā Valles pagastā. Lieguma platība: 4 ha</w:t>
      </w:r>
    </w:p>
    <w:p w14:paraId="2B5D892D"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Dibināšanas gads: 1977</w:t>
      </w:r>
    </w:p>
    <w:p w14:paraId="3E6446DC"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Aizsardzības statusu nosaka Ministru Kabineta noteikumi Nr. 212 "Noteikumi par dabas liegumiem",</w:t>
      </w:r>
    </w:p>
    <w:p w14:paraId="27FF32A6"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Aizsardzības prasības definētas MK noteikumos Nr. 264 "Īpaši aizsargājamo dabas teritoriju vispārējie aizsardzības un izmantošanas noteikumi"</w:t>
      </w:r>
    </w:p>
    <w:p w14:paraId="0446E426"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Individuālie aizsardzības un izmantošanas noteikumi vai Dabas aizsardzības plāns teritorijai nav izstrādāti.</w:t>
      </w:r>
    </w:p>
    <w:p w14:paraId="2EAB311D"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Sākot ar 2011. gada 1. februāri dabas lieguma pārvaldi īsteno vides aizsardzības un reģionālās attīstības ministra pakļautībā esošas tiešās pārvaldes iestādes Dabas aizsardzības pārvaldes struktūrvienība Pierīgas reģionālā administrācija.</w:t>
      </w:r>
    </w:p>
    <w:p w14:paraId="7887FEEC" w14:textId="77777777" w:rsidR="004D373D" w:rsidRPr="000C6C47" w:rsidRDefault="004D373D" w:rsidP="000C6C47">
      <w:pPr>
        <w:autoSpaceDE w:val="0"/>
        <w:autoSpaceDN w:val="0"/>
        <w:adjustRightInd w:val="0"/>
        <w:spacing w:after="0" w:line="240" w:lineRule="auto"/>
        <w:jc w:val="both"/>
        <w:rPr>
          <w:rFonts w:cstheme="minorHAnsi"/>
          <w:bCs/>
          <w:color w:val="000000"/>
        </w:rPr>
      </w:pPr>
    </w:p>
    <w:p w14:paraId="144B9853"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Aizsargājamās dabas vērtības veido Samērā klajš un līdzens augstais purvs, ko ietver purvains mežs. Teritorijā sastopami ES Biotopu direktīvas biotopi - neskarti augstie purvi, pārejas purvi un slīkšņas, purvaini meži.</w:t>
      </w:r>
    </w:p>
    <w:p w14:paraId="331F73E8" w14:textId="77777777" w:rsidR="004D373D" w:rsidRPr="000C6C47" w:rsidRDefault="004D373D" w:rsidP="000C6C47">
      <w:pPr>
        <w:autoSpaceDE w:val="0"/>
        <w:autoSpaceDN w:val="0"/>
        <w:adjustRightInd w:val="0"/>
        <w:spacing w:after="0" w:line="240" w:lineRule="auto"/>
        <w:jc w:val="both"/>
        <w:rPr>
          <w:rFonts w:cstheme="minorHAnsi"/>
          <w:bCs/>
          <w:color w:val="000000"/>
        </w:rPr>
      </w:pPr>
    </w:p>
    <w:p w14:paraId="58AE5742" w14:textId="77777777" w:rsidR="004D373D" w:rsidRPr="000C6C47" w:rsidRDefault="004D373D" w:rsidP="000C6C47">
      <w:pPr>
        <w:autoSpaceDE w:val="0"/>
        <w:autoSpaceDN w:val="0"/>
        <w:adjustRightInd w:val="0"/>
        <w:spacing w:after="0" w:line="240" w:lineRule="auto"/>
        <w:jc w:val="both"/>
        <w:rPr>
          <w:rFonts w:cstheme="minorHAnsi"/>
          <w:b/>
          <w:bCs/>
          <w:color w:val="000000"/>
        </w:rPr>
      </w:pPr>
      <w:r w:rsidRPr="000C6C47">
        <w:rPr>
          <w:rFonts w:cstheme="minorHAnsi"/>
          <w:b/>
          <w:bCs/>
          <w:color w:val="000000"/>
        </w:rPr>
        <w:t>Dabas liegums Vērenes purvi</w:t>
      </w:r>
    </w:p>
    <w:p w14:paraId="33565FDC"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Aizsardzības kategorija: dabas liegums, </w:t>
      </w:r>
      <w:proofErr w:type="spellStart"/>
      <w:r w:rsidRPr="000C6C47">
        <w:rPr>
          <w:rFonts w:cstheme="minorHAnsi"/>
          <w:bCs/>
          <w:color w:val="000000"/>
        </w:rPr>
        <w:t>Natura</w:t>
      </w:r>
      <w:proofErr w:type="spellEnd"/>
      <w:r w:rsidRPr="000C6C47">
        <w:rPr>
          <w:rFonts w:cstheme="minorHAnsi"/>
          <w:bCs/>
          <w:color w:val="000000"/>
        </w:rPr>
        <w:t xml:space="preserve"> 2000 teritorija, reģistrācijas kods: </w:t>
      </w:r>
      <w:proofErr w:type="spellStart"/>
      <w:r w:rsidRPr="000C6C47">
        <w:rPr>
          <w:rFonts w:cstheme="minorHAnsi"/>
          <w:bCs/>
          <w:color w:val="000000"/>
        </w:rPr>
        <w:t>LV0525300</w:t>
      </w:r>
      <w:proofErr w:type="spellEnd"/>
    </w:p>
    <w:p w14:paraId="13A84F72"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Dabas liegums atrodas Ogres novada Madlienas pagastā, tā platība: 1213 ha.</w:t>
      </w:r>
    </w:p>
    <w:p w14:paraId="3AFC77B2"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Liegums dibināts  </w:t>
      </w:r>
      <w:proofErr w:type="spellStart"/>
      <w:r w:rsidRPr="000C6C47">
        <w:rPr>
          <w:rFonts w:cstheme="minorHAnsi"/>
          <w:bCs/>
          <w:color w:val="000000"/>
        </w:rPr>
        <w:t>1999.gadā</w:t>
      </w:r>
      <w:proofErr w:type="spellEnd"/>
    </w:p>
    <w:p w14:paraId="0288B2BF" w14:textId="77777777" w:rsidR="004D373D" w:rsidRPr="000C6C47" w:rsidRDefault="004D373D"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lastRenderedPageBreak/>
        <w:t>Tā aizsardzības statusu nosaka Ministru Kabineta noteikumi Nr. 212 "Noteikumi par dabas liegumiem"</w:t>
      </w:r>
      <w:r w:rsidR="00F10617" w:rsidRPr="000C6C47">
        <w:rPr>
          <w:rFonts w:cstheme="minorHAnsi"/>
          <w:bCs/>
          <w:color w:val="000000"/>
        </w:rPr>
        <w:t xml:space="preserve">, aizsardzības prasības MK noteikumi </w:t>
      </w:r>
      <w:r w:rsidRPr="000C6C47">
        <w:rPr>
          <w:rFonts w:cstheme="minorHAnsi"/>
          <w:bCs/>
          <w:color w:val="000000"/>
        </w:rPr>
        <w:t>Nr. 264 "Īpaši aizsargājamo dabas teritoriju vispārējie aizsardzības un izmantošanas noteikumi"</w:t>
      </w:r>
    </w:p>
    <w:p w14:paraId="513DFD03" w14:textId="77777777" w:rsidR="004D373D"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Teritorijai  nav izstrādāti </w:t>
      </w:r>
      <w:r w:rsidR="004D373D" w:rsidRPr="000C6C47">
        <w:rPr>
          <w:rFonts w:cstheme="minorHAnsi"/>
          <w:bCs/>
          <w:color w:val="000000"/>
        </w:rPr>
        <w:t>Individuālie aizsardzības un izmantošanas noteikumi</w:t>
      </w:r>
      <w:r w:rsidRPr="000C6C47">
        <w:rPr>
          <w:rFonts w:cstheme="minorHAnsi"/>
          <w:bCs/>
          <w:color w:val="000000"/>
        </w:rPr>
        <w:t xml:space="preserve"> vai dabas aizsardzības plāns. </w:t>
      </w:r>
    </w:p>
    <w:p w14:paraId="52203BB3" w14:textId="77777777" w:rsidR="004D373D"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S</w:t>
      </w:r>
      <w:r w:rsidR="004D373D" w:rsidRPr="000C6C47">
        <w:rPr>
          <w:rFonts w:cstheme="minorHAnsi"/>
          <w:bCs/>
          <w:color w:val="000000"/>
        </w:rPr>
        <w:t>ākot ar 2011. gada 1. februāri dabas lieguma pārvaldi īsteno vides aizsardzības un reģionālās attīstības ministra pakļautībā esošas tiešās pārvaldes iestādes Dabas aizsardzības pārvaldes struktūrvienība Vidzemes reģionālā administrācija.</w:t>
      </w:r>
    </w:p>
    <w:p w14:paraId="399F2A2E" w14:textId="77777777" w:rsidR="004D373D" w:rsidRPr="000C6C47" w:rsidRDefault="004D373D" w:rsidP="000C6C47">
      <w:pPr>
        <w:autoSpaceDE w:val="0"/>
        <w:autoSpaceDN w:val="0"/>
        <w:adjustRightInd w:val="0"/>
        <w:spacing w:after="0" w:line="240" w:lineRule="auto"/>
        <w:jc w:val="both"/>
        <w:rPr>
          <w:rFonts w:cstheme="minorHAnsi"/>
          <w:bCs/>
          <w:color w:val="000000"/>
        </w:rPr>
      </w:pPr>
    </w:p>
    <w:p w14:paraId="2A21EC9F" w14:textId="77777777" w:rsidR="00696DCC"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Aizsargājamās dabas vērtības saistītas ar teritoriju kā n</w:t>
      </w:r>
      <w:r w:rsidR="004D373D" w:rsidRPr="000C6C47">
        <w:rPr>
          <w:rFonts w:cstheme="minorHAnsi"/>
          <w:bCs/>
          <w:color w:val="000000"/>
        </w:rPr>
        <w:t>ozīmīg</w:t>
      </w:r>
      <w:r w:rsidRPr="000C6C47">
        <w:rPr>
          <w:rFonts w:cstheme="minorHAnsi"/>
          <w:bCs/>
          <w:color w:val="000000"/>
        </w:rPr>
        <w:t>u</w:t>
      </w:r>
      <w:r w:rsidR="004D373D" w:rsidRPr="000C6C47">
        <w:rPr>
          <w:rFonts w:cstheme="minorHAnsi"/>
          <w:bCs/>
          <w:color w:val="000000"/>
        </w:rPr>
        <w:t xml:space="preserve"> augsto purvu, ieplaku purvos un purva</w:t>
      </w:r>
      <w:r w:rsidRPr="000C6C47">
        <w:rPr>
          <w:rFonts w:cstheme="minorHAnsi"/>
          <w:bCs/>
          <w:color w:val="000000"/>
        </w:rPr>
        <w:t>inu mežu aizsardzības teritoriju</w:t>
      </w:r>
      <w:r w:rsidR="004D373D" w:rsidRPr="000C6C47">
        <w:rPr>
          <w:rFonts w:cstheme="minorHAnsi"/>
          <w:bCs/>
          <w:color w:val="000000"/>
        </w:rPr>
        <w:t xml:space="preserve">. Liegumā ietilpst 3 augsto purvu teritorijas: </w:t>
      </w:r>
      <w:proofErr w:type="spellStart"/>
      <w:r w:rsidR="004D373D" w:rsidRPr="000C6C47">
        <w:rPr>
          <w:rFonts w:cstheme="minorHAnsi"/>
          <w:bCs/>
          <w:color w:val="000000"/>
        </w:rPr>
        <w:t>Zimaites</w:t>
      </w:r>
      <w:proofErr w:type="spellEnd"/>
      <w:r w:rsidR="004D373D" w:rsidRPr="000C6C47">
        <w:rPr>
          <w:rFonts w:cstheme="minorHAnsi"/>
          <w:bCs/>
          <w:color w:val="000000"/>
        </w:rPr>
        <w:t xml:space="preserve">, </w:t>
      </w:r>
      <w:proofErr w:type="spellStart"/>
      <w:r w:rsidR="004D373D" w:rsidRPr="000C6C47">
        <w:rPr>
          <w:rFonts w:cstheme="minorHAnsi"/>
          <w:bCs/>
          <w:color w:val="000000"/>
        </w:rPr>
        <w:t>Sivenīcas</w:t>
      </w:r>
      <w:proofErr w:type="spellEnd"/>
      <w:r w:rsidR="004D373D" w:rsidRPr="000C6C47">
        <w:rPr>
          <w:rFonts w:cstheme="minorHAnsi"/>
          <w:bCs/>
          <w:color w:val="000000"/>
        </w:rPr>
        <w:t xml:space="preserve"> un </w:t>
      </w:r>
      <w:proofErr w:type="spellStart"/>
      <w:r w:rsidR="004D373D" w:rsidRPr="000C6C47">
        <w:rPr>
          <w:rFonts w:cstheme="minorHAnsi"/>
          <w:bCs/>
          <w:color w:val="000000"/>
        </w:rPr>
        <w:t>Jeiskas</w:t>
      </w:r>
      <w:proofErr w:type="spellEnd"/>
      <w:r w:rsidR="004D373D" w:rsidRPr="000C6C47">
        <w:rPr>
          <w:rFonts w:cstheme="minorHAnsi"/>
          <w:bCs/>
          <w:color w:val="000000"/>
        </w:rPr>
        <w:t xml:space="preserve"> purvi, kurus vienu no otra atdala purvaini priežu meži, kā arī lapkoku un jauktu koku meži.</w:t>
      </w:r>
    </w:p>
    <w:p w14:paraId="727F554B" w14:textId="77777777" w:rsidR="00696DCC" w:rsidRPr="000C6C47" w:rsidRDefault="00696DCC" w:rsidP="000C6C47">
      <w:pPr>
        <w:autoSpaceDE w:val="0"/>
        <w:autoSpaceDN w:val="0"/>
        <w:adjustRightInd w:val="0"/>
        <w:spacing w:after="0" w:line="240" w:lineRule="auto"/>
        <w:jc w:val="both"/>
        <w:rPr>
          <w:rFonts w:cstheme="minorHAnsi"/>
          <w:bCs/>
          <w:color w:val="000000"/>
        </w:rPr>
      </w:pPr>
    </w:p>
    <w:p w14:paraId="19F80DAB" w14:textId="77777777" w:rsidR="00696DCC"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
          <w:bCs/>
          <w:color w:val="000000"/>
        </w:rPr>
        <w:t xml:space="preserve">Dabas parki </w:t>
      </w:r>
      <w:r w:rsidRPr="000C6C47">
        <w:rPr>
          <w:rFonts w:cstheme="minorHAnsi"/>
          <w:bCs/>
          <w:color w:val="000000"/>
        </w:rPr>
        <w:t>ir aizsargājamas dabas teritorijas. Saskaņā ar Latvijas likumdošanu dabas parki ir teritorijas, kas pārstāv noteikta apvidus dabas un kultūrvēsturiskās vērtības un kas ir piemērotas sabiedrības atpūtai, izglītošanai un audzināšanai.</w:t>
      </w:r>
      <w:r w:rsidRPr="000C6C47">
        <w:rPr>
          <w:rFonts w:cstheme="minorHAnsi"/>
        </w:rPr>
        <w:t xml:space="preserve"> </w:t>
      </w:r>
      <w:r w:rsidRPr="000C6C47">
        <w:rPr>
          <w:rFonts w:cstheme="minorHAnsi"/>
          <w:bCs/>
          <w:color w:val="000000"/>
        </w:rPr>
        <w:t>Ogres novada teritorijā atrodas dabas parki “Ogres Zilie kalni”, “Ogres ieleja”.</w:t>
      </w:r>
    </w:p>
    <w:p w14:paraId="5C31107E" w14:textId="77777777" w:rsidR="00F10617" w:rsidRPr="000C6C47" w:rsidRDefault="00F10617" w:rsidP="000C6C47">
      <w:pPr>
        <w:autoSpaceDE w:val="0"/>
        <w:autoSpaceDN w:val="0"/>
        <w:adjustRightInd w:val="0"/>
        <w:spacing w:after="0" w:line="240" w:lineRule="auto"/>
        <w:jc w:val="both"/>
        <w:rPr>
          <w:rFonts w:cstheme="minorHAnsi"/>
          <w:bCs/>
          <w:color w:val="000000"/>
        </w:rPr>
      </w:pPr>
    </w:p>
    <w:p w14:paraId="61529487" w14:textId="77777777" w:rsidR="00F10617" w:rsidRPr="000C6C47" w:rsidRDefault="004B7CE3" w:rsidP="000C6C47">
      <w:pPr>
        <w:autoSpaceDE w:val="0"/>
        <w:autoSpaceDN w:val="0"/>
        <w:adjustRightInd w:val="0"/>
        <w:spacing w:after="0" w:line="240" w:lineRule="auto"/>
        <w:jc w:val="both"/>
        <w:rPr>
          <w:rFonts w:cstheme="minorHAnsi"/>
          <w:b/>
          <w:bCs/>
          <w:color w:val="000000"/>
        </w:rPr>
      </w:pPr>
      <w:r w:rsidRPr="000C6C47">
        <w:rPr>
          <w:rFonts w:cstheme="minorHAnsi"/>
          <w:b/>
          <w:bCs/>
          <w:color w:val="000000"/>
        </w:rPr>
        <w:t xml:space="preserve">Dabas parks </w:t>
      </w:r>
      <w:r w:rsidR="00F10617" w:rsidRPr="000C6C47">
        <w:rPr>
          <w:rFonts w:cstheme="minorHAnsi"/>
          <w:b/>
          <w:bCs/>
          <w:color w:val="000000"/>
        </w:rPr>
        <w:t>Ogres Zilie kalni</w:t>
      </w:r>
    </w:p>
    <w:p w14:paraId="3818E851"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Aizsardzības kategorija: dabas parks, </w:t>
      </w:r>
      <w:proofErr w:type="spellStart"/>
      <w:r w:rsidRPr="000C6C47">
        <w:rPr>
          <w:rFonts w:cstheme="minorHAnsi"/>
          <w:bCs/>
          <w:color w:val="000000"/>
        </w:rPr>
        <w:t>Natura</w:t>
      </w:r>
      <w:proofErr w:type="spellEnd"/>
      <w:r w:rsidRPr="000C6C47">
        <w:rPr>
          <w:rFonts w:cstheme="minorHAnsi"/>
          <w:bCs/>
          <w:color w:val="000000"/>
        </w:rPr>
        <w:t xml:space="preserve"> 2000 teritorija, reģistrācijas kods: </w:t>
      </w:r>
      <w:proofErr w:type="spellStart"/>
      <w:r w:rsidRPr="000C6C47">
        <w:rPr>
          <w:rFonts w:cstheme="minorHAnsi"/>
          <w:bCs/>
          <w:color w:val="000000"/>
        </w:rPr>
        <w:t>LV0305200</w:t>
      </w:r>
      <w:proofErr w:type="spellEnd"/>
    </w:p>
    <w:p w14:paraId="2E954D22"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Administratīvais iedalījums: Ogres novada Ogres pilsētas un bijušā Ikšķiles novada, šobrīd Tīnūžu pagasta teritorijā. Dabas parka platība: 312 ha</w:t>
      </w:r>
    </w:p>
    <w:p w14:paraId="30BCE5CC"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Dibināšanas gads: 2004</w:t>
      </w:r>
    </w:p>
    <w:p w14:paraId="59C891C8" w14:textId="77777777" w:rsidR="00696DCC"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Dabas parka pārvaldi īsteno Dabas aizsardzības pārvaldes struktūrvienība Vidzemes reģionālā administrācija.</w:t>
      </w:r>
    </w:p>
    <w:p w14:paraId="7E8D9B37"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Aizsardzības statusu nosaka Ministru Kabineta noteikumi Nr. 83 "Noteikumi par dabas parkiem", aizsardzības prasības - Ministru Kabineta noteikumi Nr. 264 "Īpaši aizsargājamo dabas teritoriju vispārējie aizsardzības un izmantošanas noteikumi".</w:t>
      </w:r>
    </w:p>
    <w:p w14:paraId="19888CF6"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Dabas parkam nav izstrādāti Individuālie aizsardzības un izmantošanas noteikumi</w:t>
      </w:r>
    </w:p>
    <w:p w14:paraId="26947623" w14:textId="77777777" w:rsidR="00F10617" w:rsidRPr="000C6C47" w:rsidRDefault="00F10617"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Dabas parka teritorijas lielāko daļu aizņem Latvijā ļoti rets Biotopu Direktīvas I pielikuma biotops - skujkoku meži uz </w:t>
      </w:r>
      <w:proofErr w:type="spellStart"/>
      <w:r w:rsidRPr="000C6C47">
        <w:rPr>
          <w:rFonts w:cstheme="minorHAnsi"/>
          <w:bCs/>
          <w:color w:val="000000"/>
        </w:rPr>
        <w:t>osiem</w:t>
      </w:r>
      <w:proofErr w:type="spellEnd"/>
      <w:r w:rsidRPr="000C6C47">
        <w:rPr>
          <w:rFonts w:cstheme="minorHAnsi"/>
          <w:bCs/>
          <w:color w:val="000000"/>
        </w:rPr>
        <w:t xml:space="preserve">. Sastopamas 6 aizsargājamas augu sugas, kas raksturīgas mežiem uz </w:t>
      </w:r>
      <w:proofErr w:type="spellStart"/>
      <w:r w:rsidRPr="000C6C47">
        <w:rPr>
          <w:rFonts w:cstheme="minorHAnsi"/>
          <w:bCs/>
          <w:color w:val="000000"/>
        </w:rPr>
        <w:t>osiem</w:t>
      </w:r>
      <w:proofErr w:type="spellEnd"/>
      <w:r w:rsidRPr="000C6C47">
        <w:rPr>
          <w:rFonts w:cstheme="minorHAnsi"/>
          <w:bCs/>
          <w:color w:val="000000"/>
        </w:rPr>
        <w:t xml:space="preserve"> vai </w:t>
      </w:r>
      <w:proofErr w:type="spellStart"/>
      <w:r w:rsidRPr="000C6C47">
        <w:rPr>
          <w:rFonts w:cstheme="minorHAnsi"/>
          <w:bCs/>
          <w:color w:val="000000"/>
        </w:rPr>
        <w:t>osveida</w:t>
      </w:r>
      <w:proofErr w:type="spellEnd"/>
      <w:r w:rsidRPr="000C6C47">
        <w:rPr>
          <w:rFonts w:cstheme="minorHAnsi"/>
          <w:bCs/>
          <w:color w:val="000000"/>
        </w:rPr>
        <w:t xml:space="preserve"> vaļņiem - meža silpurene, smiltāju esparsete, </w:t>
      </w:r>
      <w:proofErr w:type="spellStart"/>
      <w:r w:rsidRPr="000C6C47">
        <w:rPr>
          <w:rFonts w:cstheme="minorHAnsi"/>
          <w:bCs/>
          <w:color w:val="000000"/>
        </w:rPr>
        <w:t>šaurlapu</w:t>
      </w:r>
      <w:proofErr w:type="spellEnd"/>
      <w:r w:rsidRPr="000C6C47">
        <w:rPr>
          <w:rFonts w:cstheme="minorHAnsi"/>
          <w:bCs/>
          <w:color w:val="000000"/>
        </w:rPr>
        <w:t xml:space="preserve"> lakacis, </w:t>
      </w:r>
      <w:proofErr w:type="spellStart"/>
      <w:r w:rsidRPr="000C6C47">
        <w:rPr>
          <w:rFonts w:cstheme="minorHAnsi"/>
          <w:bCs/>
          <w:color w:val="000000"/>
        </w:rPr>
        <w:t>Ruiša</w:t>
      </w:r>
      <w:proofErr w:type="spellEnd"/>
      <w:r w:rsidRPr="000C6C47">
        <w:rPr>
          <w:rFonts w:cstheme="minorHAnsi"/>
          <w:bCs/>
          <w:color w:val="000000"/>
        </w:rPr>
        <w:t xml:space="preserve"> </w:t>
      </w:r>
      <w:proofErr w:type="spellStart"/>
      <w:r w:rsidRPr="000C6C47">
        <w:rPr>
          <w:rFonts w:cstheme="minorHAnsi"/>
          <w:bCs/>
          <w:color w:val="000000"/>
        </w:rPr>
        <w:t>pūķgalve</w:t>
      </w:r>
      <w:proofErr w:type="spellEnd"/>
      <w:r w:rsidRPr="000C6C47">
        <w:rPr>
          <w:rFonts w:cstheme="minorHAnsi"/>
          <w:bCs/>
          <w:color w:val="000000"/>
        </w:rPr>
        <w:t>, pundurbērzs, pļavas silpurene.</w:t>
      </w:r>
    </w:p>
    <w:p w14:paraId="2884DC1B" w14:textId="77777777" w:rsidR="00696DCC" w:rsidRPr="000C6C47" w:rsidRDefault="00696DCC" w:rsidP="000C6C47">
      <w:pPr>
        <w:autoSpaceDE w:val="0"/>
        <w:autoSpaceDN w:val="0"/>
        <w:adjustRightInd w:val="0"/>
        <w:spacing w:after="0" w:line="240" w:lineRule="auto"/>
        <w:jc w:val="both"/>
        <w:rPr>
          <w:rFonts w:cstheme="minorHAnsi"/>
          <w:b/>
          <w:bCs/>
          <w:color w:val="000000"/>
        </w:rPr>
      </w:pPr>
    </w:p>
    <w:p w14:paraId="0BFCC4EA" w14:textId="77777777" w:rsidR="004B7CE3" w:rsidRPr="000C6C47" w:rsidRDefault="004B7CE3" w:rsidP="000C6C47">
      <w:pPr>
        <w:autoSpaceDE w:val="0"/>
        <w:autoSpaceDN w:val="0"/>
        <w:adjustRightInd w:val="0"/>
        <w:spacing w:after="0" w:line="240" w:lineRule="auto"/>
        <w:jc w:val="both"/>
        <w:rPr>
          <w:rFonts w:cstheme="minorHAnsi"/>
          <w:b/>
          <w:bCs/>
          <w:color w:val="000000"/>
        </w:rPr>
      </w:pPr>
      <w:r w:rsidRPr="000C6C47">
        <w:rPr>
          <w:rFonts w:cstheme="minorHAnsi"/>
          <w:b/>
          <w:bCs/>
          <w:color w:val="000000"/>
        </w:rPr>
        <w:t>Dabas parks “Ogres ieleja”</w:t>
      </w:r>
    </w:p>
    <w:p w14:paraId="7B1AF4F5" w14:textId="77777777" w:rsidR="004B7CE3" w:rsidRPr="000C6C47" w:rsidRDefault="004B7CE3"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Aizsardzības kategorija: dabas parks (ietilpst dabas liegums Vērenes gobu un vīksnu audze),  </w:t>
      </w:r>
      <w:proofErr w:type="spellStart"/>
      <w:r w:rsidRPr="000C6C47">
        <w:rPr>
          <w:rFonts w:cstheme="minorHAnsi"/>
          <w:bCs/>
          <w:color w:val="000000"/>
        </w:rPr>
        <w:t>Natura</w:t>
      </w:r>
      <w:proofErr w:type="spellEnd"/>
      <w:r w:rsidRPr="000C6C47">
        <w:rPr>
          <w:rFonts w:cstheme="minorHAnsi"/>
          <w:bCs/>
          <w:color w:val="000000"/>
        </w:rPr>
        <w:t xml:space="preserve"> 2000 teritorija, reģistrācijas kods: </w:t>
      </w:r>
      <w:proofErr w:type="spellStart"/>
      <w:r w:rsidRPr="000C6C47">
        <w:rPr>
          <w:rFonts w:cstheme="minorHAnsi"/>
          <w:bCs/>
          <w:color w:val="000000"/>
        </w:rPr>
        <w:t>LV0304500</w:t>
      </w:r>
      <w:proofErr w:type="spellEnd"/>
    </w:p>
    <w:p w14:paraId="543464CC" w14:textId="77777777" w:rsidR="004B7CE3" w:rsidRPr="000C6C47" w:rsidRDefault="004B7CE3"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Dabas parks Ogres ieleja, saskaņā ar </w:t>
      </w:r>
      <w:proofErr w:type="spellStart"/>
      <w:r w:rsidRPr="000C6C47">
        <w:rPr>
          <w:rFonts w:cstheme="minorHAnsi"/>
          <w:bCs/>
          <w:color w:val="000000"/>
        </w:rPr>
        <w:t>DAP</w:t>
      </w:r>
      <w:proofErr w:type="spellEnd"/>
      <w:r w:rsidRPr="000C6C47">
        <w:rPr>
          <w:rFonts w:cstheme="minorHAnsi"/>
          <w:bCs/>
          <w:color w:val="000000"/>
        </w:rPr>
        <w:t xml:space="preserve"> publicēto informāciju, atrodas Ērgļu novada Ērgļu un Sausnējas pagasta, Ogres novada Mazozolu pagasta Taurupes pagasta Meņģeles pagasta Madlienas pagasta, Ogresgala pagasta, Krapes pagasta,  Lielvārdes novada Lēdmanes pagasta,  Ķeguma novada Rembates pagasta teritorijās Pēc administratīvi teritoriālās reformas Dabas parka robežas nav precizētas. </w:t>
      </w:r>
    </w:p>
    <w:p w14:paraId="790BC172" w14:textId="77777777" w:rsidR="004B7CE3" w:rsidRPr="000C6C47" w:rsidRDefault="004B7CE3"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Dabas parka patība: 7521 ha, tas dibināts  </w:t>
      </w:r>
      <w:proofErr w:type="spellStart"/>
      <w:r w:rsidRPr="000C6C47">
        <w:rPr>
          <w:rFonts w:cstheme="minorHAnsi"/>
          <w:bCs/>
          <w:color w:val="000000"/>
        </w:rPr>
        <w:t>2004.gadā</w:t>
      </w:r>
      <w:proofErr w:type="spellEnd"/>
      <w:r w:rsidRPr="000C6C47">
        <w:rPr>
          <w:rFonts w:cstheme="minorHAnsi"/>
          <w:bCs/>
          <w:color w:val="000000"/>
        </w:rPr>
        <w:t xml:space="preserve">. </w:t>
      </w:r>
    </w:p>
    <w:p w14:paraId="53091C5D" w14:textId="77777777" w:rsidR="004B7CE3" w:rsidRPr="000C6C47" w:rsidRDefault="004B7CE3"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Dabas parka pārvaldi īsteno Dabas aizsardzības pārvaldes struktūrvienība Vidzemes reģionālā administrācija.</w:t>
      </w:r>
    </w:p>
    <w:p w14:paraId="1F91EFA2" w14:textId="77777777" w:rsidR="00696DCC" w:rsidRPr="000C6C47" w:rsidRDefault="004B7CE3"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Aizsardzības statusu nosaka Ministru Kabineta noteikumi Nr. 83 "Noteikumi par dabas parkiem", aizsardzības prasības - Ministru Kabineta noteikumi Nr. 264 "Īpaši aizsargājamo dabas teritoriju vispārējie aizsardzības un izmantošanas noteikumi".</w:t>
      </w:r>
      <w:r w:rsidR="00197531" w:rsidRPr="000C6C47">
        <w:rPr>
          <w:rFonts w:cstheme="minorHAnsi"/>
          <w:bCs/>
          <w:color w:val="000000"/>
        </w:rPr>
        <w:t xml:space="preserve"> </w:t>
      </w:r>
    </w:p>
    <w:p w14:paraId="3CA2D725" w14:textId="77777777" w:rsidR="00696DCC" w:rsidRPr="000C6C47" w:rsidRDefault="00197531"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t xml:space="preserve">Dabas parkam nav izstrādāti Individuālie aizsardzības un izmantošanas noteikumi, ir spēkā esošs Dabas aizsardzības plāns. </w:t>
      </w:r>
    </w:p>
    <w:p w14:paraId="4E24703F" w14:textId="77777777" w:rsidR="00197531" w:rsidRPr="000C6C47" w:rsidRDefault="00197531" w:rsidP="000C6C47">
      <w:pPr>
        <w:autoSpaceDE w:val="0"/>
        <w:autoSpaceDN w:val="0"/>
        <w:adjustRightInd w:val="0"/>
        <w:spacing w:after="0" w:line="240" w:lineRule="auto"/>
        <w:jc w:val="both"/>
        <w:rPr>
          <w:rFonts w:cstheme="minorHAnsi"/>
          <w:bCs/>
          <w:color w:val="000000"/>
        </w:rPr>
      </w:pPr>
      <w:r w:rsidRPr="000C6C47">
        <w:rPr>
          <w:rFonts w:cstheme="minorHAnsi"/>
          <w:bCs/>
          <w:color w:val="000000"/>
        </w:rPr>
        <w:lastRenderedPageBreak/>
        <w:t xml:space="preserve">Izsargājamās dabas vērtības saistītas ar Ogres ieleju, kas  kopumā ir starp bioloģiskās daudzveidības saglabāšanai nozīmīgākajām neregulētu upju ielejām Latvijā biotopu dažādības un savdabības dēļ. Te konstatēti 11 ES Biotopu direktīvas </w:t>
      </w:r>
      <w:proofErr w:type="spellStart"/>
      <w:r w:rsidRPr="000C6C47">
        <w:rPr>
          <w:rFonts w:cstheme="minorHAnsi"/>
          <w:bCs/>
          <w:color w:val="000000"/>
        </w:rPr>
        <w:t>1.pielikuma</w:t>
      </w:r>
      <w:proofErr w:type="spellEnd"/>
      <w:r w:rsidRPr="000C6C47">
        <w:rPr>
          <w:rFonts w:cstheme="minorHAnsi"/>
          <w:bCs/>
          <w:color w:val="000000"/>
        </w:rPr>
        <w:t xml:space="preserve"> biotopi, no kuriem 5 ir prioritāri (nogāžu un gravu meži, </w:t>
      </w:r>
      <w:proofErr w:type="spellStart"/>
      <w:r w:rsidRPr="000C6C47">
        <w:rPr>
          <w:rFonts w:cstheme="minorHAnsi"/>
          <w:bCs/>
          <w:color w:val="000000"/>
        </w:rPr>
        <w:t>parkveida</w:t>
      </w:r>
      <w:proofErr w:type="spellEnd"/>
      <w:r w:rsidRPr="000C6C47">
        <w:rPr>
          <w:rFonts w:cstheme="minorHAnsi"/>
          <w:bCs/>
          <w:color w:val="000000"/>
        </w:rPr>
        <w:t xml:space="preserve"> pļavas, sugām bagātas atmatu pļavas, sugām bagātas vilkakūlas pļavas, pārmitri platlapju meži), kā arī vienlaikus 15 Latvijā īpaši aizsargājami biotopi. Viena no </w:t>
      </w:r>
      <w:proofErr w:type="spellStart"/>
      <w:r w:rsidRPr="000C6C47">
        <w:rPr>
          <w:rFonts w:cstheme="minorHAnsi"/>
          <w:bCs/>
          <w:color w:val="000000"/>
        </w:rPr>
        <w:t>nedaudzajām</w:t>
      </w:r>
      <w:proofErr w:type="spellEnd"/>
      <w:r w:rsidRPr="000C6C47">
        <w:rPr>
          <w:rFonts w:cstheme="minorHAnsi"/>
          <w:bCs/>
          <w:color w:val="000000"/>
        </w:rPr>
        <w:t xml:space="preserve"> vietām, kur sastopami Latvijā ļoti reti biotopi – </w:t>
      </w:r>
      <w:proofErr w:type="spellStart"/>
      <w:r w:rsidRPr="000C6C47">
        <w:rPr>
          <w:rFonts w:cstheme="minorHAnsi"/>
          <w:bCs/>
          <w:color w:val="000000"/>
        </w:rPr>
        <w:t>parkveida</w:t>
      </w:r>
      <w:proofErr w:type="spellEnd"/>
      <w:r w:rsidRPr="000C6C47">
        <w:rPr>
          <w:rFonts w:cstheme="minorHAnsi"/>
          <w:bCs/>
          <w:color w:val="000000"/>
        </w:rPr>
        <w:t xml:space="preserve"> pļavas un jaukti ozolu, gobu, ošu meži upju krastos, upju straujteces. Sastopamas vairākas tieši Ogres ielejai raksturīgas retas augu sugas (augstais gaiļpiesis, daudzgadīgā </w:t>
      </w:r>
      <w:proofErr w:type="spellStart"/>
      <w:r w:rsidRPr="000C6C47">
        <w:rPr>
          <w:rFonts w:cstheme="minorHAnsi"/>
          <w:bCs/>
          <w:color w:val="000000"/>
        </w:rPr>
        <w:t>mēnesene</w:t>
      </w:r>
      <w:proofErr w:type="spellEnd"/>
      <w:r w:rsidRPr="000C6C47">
        <w:rPr>
          <w:rFonts w:cstheme="minorHAnsi"/>
          <w:bCs/>
          <w:color w:val="000000"/>
        </w:rPr>
        <w:t>), kā arī daudzas Latvijā retas īpaši aizsargājamas augu sugas. Konstatētas vairākas Eiropas direktīvas pielikumos iekļautās augu un dzīvnieku sugas.</w:t>
      </w:r>
    </w:p>
    <w:p w14:paraId="66F2F780" w14:textId="77777777" w:rsidR="002518EE" w:rsidRPr="000C6C47" w:rsidRDefault="002518EE" w:rsidP="000C6C47">
      <w:pPr>
        <w:autoSpaceDE w:val="0"/>
        <w:autoSpaceDN w:val="0"/>
        <w:adjustRightInd w:val="0"/>
        <w:spacing w:before="120" w:after="120" w:line="240" w:lineRule="auto"/>
        <w:jc w:val="both"/>
        <w:rPr>
          <w:rFonts w:cstheme="minorHAnsi"/>
          <w:color w:val="000000"/>
        </w:rPr>
      </w:pPr>
      <w:r w:rsidRPr="000C6C47">
        <w:rPr>
          <w:rFonts w:cstheme="minorHAnsi"/>
          <w:b/>
          <w:bCs/>
          <w:color w:val="000000"/>
        </w:rPr>
        <w:t xml:space="preserve">Dabas pieminekļi </w:t>
      </w:r>
    </w:p>
    <w:p w14:paraId="120DE8CE" w14:textId="77777777" w:rsidR="002518EE" w:rsidRPr="000C6C47" w:rsidRDefault="002518EE" w:rsidP="000C6C47">
      <w:pPr>
        <w:autoSpaceDE w:val="0"/>
        <w:autoSpaceDN w:val="0"/>
        <w:adjustRightInd w:val="0"/>
        <w:spacing w:before="120" w:after="120" w:line="240" w:lineRule="auto"/>
        <w:jc w:val="both"/>
        <w:rPr>
          <w:rFonts w:cstheme="minorHAnsi"/>
          <w:color w:val="000000"/>
        </w:rPr>
      </w:pPr>
      <w:r w:rsidRPr="000C6C47">
        <w:rPr>
          <w:rFonts w:cstheme="minorHAnsi"/>
          <w:color w:val="000000"/>
        </w:rPr>
        <w:t xml:space="preserve">Dabas pieminekļi ir atsevišķi, savrupi dabas veidojumi: aizsargājamie koki, dendroloģiskie stādījumi, alejas, ģeoloģiskie un </w:t>
      </w:r>
      <w:proofErr w:type="spellStart"/>
      <w:r w:rsidRPr="000C6C47">
        <w:rPr>
          <w:rFonts w:cstheme="minorHAnsi"/>
          <w:color w:val="000000"/>
        </w:rPr>
        <w:t>ģeomorfoloģiskie</w:t>
      </w:r>
      <w:proofErr w:type="spellEnd"/>
      <w:r w:rsidRPr="000C6C47">
        <w:rPr>
          <w:rFonts w:cstheme="minorHAnsi"/>
          <w:color w:val="000000"/>
        </w:rPr>
        <w:t xml:space="preserve"> dabas pieminekļi un citi dabas retumi, kam ir zinātniska, kultūrvēsturiska, estētiska vai ekoloģiska vērtība. </w:t>
      </w:r>
    </w:p>
    <w:p w14:paraId="3AA8F19D" w14:textId="77777777" w:rsidR="002518EE" w:rsidRPr="002518EE" w:rsidRDefault="002518EE" w:rsidP="000C6C47">
      <w:pPr>
        <w:autoSpaceDE w:val="0"/>
        <w:autoSpaceDN w:val="0"/>
        <w:adjustRightInd w:val="0"/>
        <w:spacing w:before="120" w:after="120" w:line="240" w:lineRule="auto"/>
        <w:jc w:val="both"/>
        <w:rPr>
          <w:rFonts w:cstheme="minorHAnsi"/>
          <w:color w:val="000000"/>
        </w:rPr>
      </w:pPr>
      <w:r w:rsidRPr="002518EE">
        <w:rPr>
          <w:rFonts w:cstheme="minorHAnsi"/>
          <w:color w:val="000000"/>
        </w:rPr>
        <w:t xml:space="preserve">Lai nodrošinātu aizsargājamo koku un akmeņu saglabāšanu un to apskates iespēju, aizsargāta tiek arī teritorija 10 metru rādiusā ap akmeņiem un teritorija zem koku vainagiem, kā arī 10 metru rādiusā ap tiem, skaitot no koka vainaga projekcijas. </w:t>
      </w:r>
    </w:p>
    <w:p w14:paraId="7E49F883" w14:textId="77777777" w:rsidR="002518EE" w:rsidRDefault="002518EE" w:rsidP="000C6C47">
      <w:pPr>
        <w:autoSpaceDE w:val="0"/>
        <w:autoSpaceDN w:val="0"/>
        <w:adjustRightInd w:val="0"/>
        <w:spacing w:before="120" w:after="120" w:line="240" w:lineRule="auto"/>
        <w:jc w:val="both"/>
        <w:rPr>
          <w:rFonts w:cstheme="minorHAnsi"/>
          <w:color w:val="000000"/>
        </w:rPr>
      </w:pPr>
      <w:r w:rsidRPr="002518EE">
        <w:rPr>
          <w:rFonts w:cstheme="minorHAnsi"/>
          <w:color w:val="000000"/>
        </w:rPr>
        <w:t xml:space="preserve">Saskaņā ar </w:t>
      </w:r>
      <w:proofErr w:type="spellStart"/>
      <w:r w:rsidRPr="002518EE">
        <w:rPr>
          <w:rFonts w:cstheme="minorHAnsi"/>
          <w:color w:val="000000"/>
        </w:rPr>
        <w:t>2001.gada</w:t>
      </w:r>
      <w:proofErr w:type="spellEnd"/>
      <w:r w:rsidRPr="002518EE">
        <w:rPr>
          <w:rFonts w:cstheme="minorHAnsi"/>
          <w:color w:val="000000"/>
        </w:rPr>
        <w:t xml:space="preserve"> </w:t>
      </w:r>
      <w:proofErr w:type="spellStart"/>
      <w:r w:rsidRPr="002518EE">
        <w:rPr>
          <w:rFonts w:cstheme="minorHAnsi"/>
          <w:color w:val="000000"/>
        </w:rPr>
        <w:t>17.aprīļa</w:t>
      </w:r>
      <w:proofErr w:type="spellEnd"/>
      <w:r w:rsidRPr="002518EE">
        <w:rPr>
          <w:rFonts w:cstheme="minorHAnsi"/>
          <w:color w:val="000000"/>
        </w:rPr>
        <w:t xml:space="preserve"> MK noteikumos </w:t>
      </w:r>
      <w:proofErr w:type="spellStart"/>
      <w:r w:rsidRPr="002518EE">
        <w:rPr>
          <w:rFonts w:cstheme="minorHAnsi"/>
          <w:color w:val="000000"/>
        </w:rPr>
        <w:t>Nr.175</w:t>
      </w:r>
      <w:proofErr w:type="spellEnd"/>
      <w:r w:rsidRPr="002518EE">
        <w:rPr>
          <w:rFonts w:cstheme="minorHAnsi"/>
          <w:color w:val="000000"/>
        </w:rPr>
        <w:t xml:space="preserve"> „</w:t>
      </w:r>
      <w:r w:rsidRPr="002518EE">
        <w:rPr>
          <w:rFonts w:cstheme="minorHAnsi"/>
          <w:b/>
          <w:bCs/>
          <w:color w:val="000000"/>
        </w:rPr>
        <w:t xml:space="preserve">Noteikumi par aizsargājamiem ģeoloģiskajiem un </w:t>
      </w:r>
      <w:proofErr w:type="spellStart"/>
      <w:r w:rsidRPr="002518EE">
        <w:rPr>
          <w:rFonts w:cstheme="minorHAnsi"/>
          <w:b/>
          <w:bCs/>
          <w:color w:val="000000"/>
        </w:rPr>
        <w:t>ģeomorfoloģiskajiem</w:t>
      </w:r>
      <w:proofErr w:type="spellEnd"/>
      <w:r w:rsidRPr="002518EE">
        <w:rPr>
          <w:rFonts w:cstheme="minorHAnsi"/>
          <w:b/>
          <w:bCs/>
          <w:color w:val="000000"/>
        </w:rPr>
        <w:t xml:space="preserve"> dabas pieminekļiem” </w:t>
      </w:r>
      <w:r w:rsidRPr="00197531">
        <w:rPr>
          <w:rFonts w:cstheme="minorHAnsi"/>
          <w:bCs/>
          <w:color w:val="000000"/>
        </w:rPr>
        <w:t xml:space="preserve">noteikto </w:t>
      </w:r>
      <w:r w:rsidR="00197531" w:rsidRPr="00197531">
        <w:rPr>
          <w:rFonts w:cstheme="minorHAnsi"/>
          <w:bCs/>
          <w:color w:val="000000"/>
        </w:rPr>
        <w:t>Ogres</w:t>
      </w:r>
      <w:r w:rsidR="00197531">
        <w:rPr>
          <w:rFonts w:cstheme="minorHAnsi"/>
          <w:b/>
          <w:bCs/>
          <w:color w:val="000000"/>
        </w:rPr>
        <w:t xml:space="preserve"> </w:t>
      </w:r>
      <w:r w:rsidRPr="002518EE">
        <w:rPr>
          <w:rFonts w:cstheme="minorHAnsi"/>
          <w:color w:val="000000"/>
        </w:rPr>
        <w:t xml:space="preserve">novadā atrodas šādi dabas pieminekļi: </w:t>
      </w:r>
    </w:p>
    <w:p w14:paraId="76CFA9AE" w14:textId="77777777" w:rsidR="00ED250E" w:rsidRPr="00ED250E" w:rsidRDefault="00ED250E" w:rsidP="000C6C47">
      <w:pPr>
        <w:autoSpaceDE w:val="0"/>
        <w:autoSpaceDN w:val="0"/>
        <w:adjustRightInd w:val="0"/>
        <w:spacing w:before="120" w:after="120" w:line="240" w:lineRule="auto"/>
        <w:jc w:val="both"/>
        <w:rPr>
          <w:rFonts w:cstheme="minorHAnsi"/>
          <w:color w:val="000000"/>
        </w:rPr>
      </w:pPr>
      <w:r w:rsidRPr="00ED250E">
        <w:rPr>
          <w:rFonts w:cstheme="minorHAnsi"/>
          <w:b/>
          <w:color w:val="000000"/>
        </w:rPr>
        <w:t>Rumbiņas ūdenskritums</w:t>
      </w:r>
      <w:r>
        <w:rPr>
          <w:rFonts w:cstheme="minorHAnsi"/>
          <w:color w:val="000000"/>
        </w:rPr>
        <w:t xml:space="preserve"> </w:t>
      </w:r>
      <w:r w:rsidRPr="00ED250E">
        <w:rPr>
          <w:rFonts w:cstheme="minorHAnsi"/>
          <w:color w:val="000000"/>
        </w:rPr>
        <w:t xml:space="preserve">aizsargājams ģeoloģisks un </w:t>
      </w:r>
      <w:proofErr w:type="spellStart"/>
      <w:r w:rsidRPr="00ED250E">
        <w:rPr>
          <w:rFonts w:cstheme="minorHAnsi"/>
          <w:color w:val="000000"/>
        </w:rPr>
        <w:t>ģeomorfoloģisks</w:t>
      </w:r>
      <w:proofErr w:type="spellEnd"/>
      <w:r w:rsidRPr="00ED250E">
        <w:rPr>
          <w:rFonts w:cstheme="minorHAnsi"/>
          <w:color w:val="000000"/>
        </w:rPr>
        <w:t xml:space="preserve"> dabas piemineklis</w:t>
      </w:r>
      <w:r>
        <w:rPr>
          <w:rFonts w:cstheme="minorHAnsi"/>
          <w:color w:val="000000"/>
        </w:rPr>
        <w:t xml:space="preserve">. </w:t>
      </w:r>
      <w:r w:rsidRPr="00ED250E">
        <w:rPr>
          <w:rFonts w:cstheme="minorHAnsi"/>
          <w:color w:val="000000"/>
        </w:rPr>
        <w:t xml:space="preserve">Teritorija ir izvietojusies </w:t>
      </w:r>
      <w:proofErr w:type="spellStart"/>
      <w:r w:rsidRPr="00ED250E">
        <w:rPr>
          <w:rFonts w:cstheme="minorHAnsi"/>
          <w:color w:val="000000"/>
        </w:rPr>
        <w:t>Viduslatvijas</w:t>
      </w:r>
      <w:proofErr w:type="spellEnd"/>
      <w:r w:rsidRPr="00ED250E">
        <w:rPr>
          <w:rFonts w:cstheme="minorHAnsi"/>
          <w:color w:val="000000"/>
        </w:rPr>
        <w:t xml:space="preserve"> zemienē, </w:t>
      </w:r>
      <w:proofErr w:type="spellStart"/>
      <w:r w:rsidRPr="00ED250E">
        <w:rPr>
          <w:rFonts w:cstheme="minorHAnsi"/>
          <w:color w:val="000000"/>
        </w:rPr>
        <w:t>Lejasdaugavas</w:t>
      </w:r>
      <w:proofErr w:type="spellEnd"/>
      <w:r w:rsidRPr="00ED250E">
        <w:rPr>
          <w:rFonts w:cstheme="minorHAnsi"/>
          <w:color w:val="000000"/>
        </w:rPr>
        <w:t xml:space="preserve"> senlejā, Rumbiņas ielejā.</w:t>
      </w:r>
      <w:r>
        <w:rPr>
          <w:rFonts w:cstheme="minorHAnsi"/>
          <w:color w:val="000000"/>
        </w:rPr>
        <w:t xml:space="preserve"> </w:t>
      </w:r>
      <w:r w:rsidRPr="00ED250E">
        <w:rPr>
          <w:rFonts w:cstheme="minorHAnsi"/>
          <w:color w:val="000000"/>
        </w:rPr>
        <w:t xml:space="preserve">Dabas pieminekli veido Rumbiņas ielejas posms ar </w:t>
      </w:r>
      <w:proofErr w:type="spellStart"/>
      <w:r w:rsidRPr="00ED250E">
        <w:rPr>
          <w:rFonts w:cstheme="minorHAnsi"/>
          <w:color w:val="000000"/>
        </w:rPr>
        <w:t>kāpli</w:t>
      </w:r>
      <w:proofErr w:type="spellEnd"/>
      <w:r w:rsidRPr="00ED250E">
        <w:rPr>
          <w:rFonts w:cstheme="minorHAnsi"/>
          <w:color w:val="000000"/>
        </w:rPr>
        <w:t xml:space="preserve"> </w:t>
      </w:r>
      <w:proofErr w:type="spellStart"/>
      <w:r w:rsidRPr="00ED250E">
        <w:rPr>
          <w:rFonts w:cstheme="minorHAnsi"/>
          <w:color w:val="000000"/>
        </w:rPr>
        <w:t>augšdevona</w:t>
      </w:r>
      <w:proofErr w:type="spellEnd"/>
      <w:r w:rsidRPr="00ED250E">
        <w:rPr>
          <w:rFonts w:cstheme="minorHAnsi"/>
          <w:color w:val="000000"/>
        </w:rPr>
        <w:t xml:space="preserve"> Ogres svītas </w:t>
      </w:r>
      <w:proofErr w:type="spellStart"/>
      <w:r w:rsidRPr="00ED250E">
        <w:rPr>
          <w:rFonts w:cstheme="minorHAnsi"/>
          <w:color w:val="000000"/>
        </w:rPr>
        <w:t>dolomītsmilšakmeņos</w:t>
      </w:r>
      <w:proofErr w:type="spellEnd"/>
      <w:r w:rsidRPr="00ED250E">
        <w:rPr>
          <w:rFonts w:cstheme="minorHAnsi"/>
          <w:color w:val="000000"/>
        </w:rPr>
        <w:t>, kas veido ūdenskritumu, kā arī atsegumi gultnes malās lejpus ūdenskrituma.</w:t>
      </w:r>
      <w:r>
        <w:rPr>
          <w:rFonts w:cstheme="minorHAnsi"/>
          <w:color w:val="000000"/>
        </w:rPr>
        <w:t xml:space="preserve"> </w:t>
      </w:r>
      <w:r w:rsidRPr="00ED250E">
        <w:rPr>
          <w:rFonts w:cstheme="minorHAnsi"/>
          <w:color w:val="000000"/>
        </w:rPr>
        <w:t xml:space="preserve">Iežu </w:t>
      </w:r>
      <w:proofErr w:type="spellStart"/>
      <w:r w:rsidRPr="00ED250E">
        <w:rPr>
          <w:rFonts w:cstheme="minorHAnsi"/>
          <w:color w:val="000000"/>
        </w:rPr>
        <w:t>kāples</w:t>
      </w:r>
      <w:proofErr w:type="spellEnd"/>
      <w:r w:rsidRPr="00ED250E">
        <w:rPr>
          <w:rFonts w:cstheme="minorHAnsi"/>
          <w:color w:val="000000"/>
        </w:rPr>
        <w:t xml:space="preserve"> augstums 2 m, platums aptuveni 10 m, tā veido pakavveida izliekumu. Zem </w:t>
      </w:r>
      <w:proofErr w:type="spellStart"/>
      <w:r w:rsidRPr="00ED250E">
        <w:rPr>
          <w:rFonts w:cstheme="minorHAnsi"/>
          <w:color w:val="000000"/>
        </w:rPr>
        <w:t>kāples</w:t>
      </w:r>
      <w:proofErr w:type="spellEnd"/>
      <w:r w:rsidRPr="00ED250E">
        <w:rPr>
          <w:rFonts w:cstheme="minorHAnsi"/>
          <w:color w:val="000000"/>
        </w:rPr>
        <w:t xml:space="preserve"> ir 1 m dziļa ūdens izskalota bedre. Straumes platums ūdenskritumā ir ļoti mainīgs – atkarībā no gada laika un nokrišņu apjoma – no 0,6 m līdz 10,5 m. Ūdenskrituma atkāpšanās laika gaitā ir nenozīmīga.</w:t>
      </w:r>
      <w:r>
        <w:rPr>
          <w:rFonts w:cstheme="minorHAnsi"/>
          <w:color w:val="000000"/>
        </w:rPr>
        <w:t xml:space="preserve"> </w:t>
      </w:r>
      <w:r w:rsidRPr="00ED250E">
        <w:rPr>
          <w:rFonts w:cstheme="minorHAnsi"/>
          <w:color w:val="000000"/>
        </w:rPr>
        <w:t xml:space="preserve">Atsegumi lejpus ūdenskrituma 15 - 20 metrus garā posmā veido kanjonu. Atsedzas dažādas </w:t>
      </w:r>
      <w:proofErr w:type="spellStart"/>
      <w:r w:rsidRPr="00ED250E">
        <w:rPr>
          <w:rFonts w:cstheme="minorHAnsi"/>
          <w:color w:val="000000"/>
        </w:rPr>
        <w:t>cementācijas</w:t>
      </w:r>
      <w:proofErr w:type="spellEnd"/>
      <w:r w:rsidRPr="00ED250E">
        <w:rPr>
          <w:rFonts w:cstheme="minorHAnsi"/>
          <w:color w:val="000000"/>
        </w:rPr>
        <w:t xml:space="preserve"> cietības </w:t>
      </w:r>
      <w:proofErr w:type="spellStart"/>
      <w:r w:rsidRPr="00ED250E">
        <w:rPr>
          <w:rFonts w:cstheme="minorHAnsi"/>
          <w:color w:val="000000"/>
        </w:rPr>
        <w:t>dolomītsmilšakmens</w:t>
      </w:r>
      <w:proofErr w:type="spellEnd"/>
      <w:r w:rsidRPr="00ED250E">
        <w:rPr>
          <w:rFonts w:cstheme="minorHAnsi"/>
          <w:color w:val="000000"/>
        </w:rPr>
        <w:t xml:space="preserve"> un smilšakmens. Kreisā krasta atsegumā neliela niša (2,5 m augsta, 4 m plata un 1,5 m dziļa).</w:t>
      </w:r>
    </w:p>
    <w:p w14:paraId="17AD6E3A" w14:textId="77777777" w:rsidR="00E3118D" w:rsidRPr="00E3118D" w:rsidRDefault="00ED250E" w:rsidP="00E3118D">
      <w:pPr>
        <w:autoSpaceDE w:val="0"/>
        <w:autoSpaceDN w:val="0"/>
        <w:adjustRightInd w:val="0"/>
        <w:spacing w:before="120" w:after="120" w:line="240" w:lineRule="auto"/>
        <w:jc w:val="both"/>
        <w:rPr>
          <w:rFonts w:cstheme="minorHAnsi"/>
          <w:b/>
          <w:color w:val="000000"/>
        </w:rPr>
      </w:pPr>
      <w:r w:rsidRPr="00E3118D">
        <w:rPr>
          <w:rFonts w:cstheme="minorHAnsi"/>
          <w:b/>
          <w:color w:val="000000"/>
        </w:rPr>
        <w:t>Ogres dolomīta krauja</w:t>
      </w:r>
      <w:r w:rsidR="00E3118D">
        <w:rPr>
          <w:rFonts w:cstheme="minorHAnsi"/>
          <w:b/>
          <w:color w:val="000000"/>
        </w:rPr>
        <w:t xml:space="preserve">   </w:t>
      </w:r>
      <w:r w:rsidR="00E3118D" w:rsidRPr="00E3118D">
        <w:rPr>
          <w:rFonts w:cstheme="minorHAnsi"/>
          <w:color w:val="000000"/>
        </w:rPr>
        <w:t xml:space="preserve">aizsargājams ģeoloģisks un </w:t>
      </w:r>
      <w:proofErr w:type="spellStart"/>
      <w:r w:rsidR="00E3118D" w:rsidRPr="00E3118D">
        <w:rPr>
          <w:rFonts w:cstheme="minorHAnsi"/>
          <w:color w:val="000000"/>
        </w:rPr>
        <w:t>ģeomorfoloģisks</w:t>
      </w:r>
      <w:proofErr w:type="spellEnd"/>
      <w:r w:rsidR="00E3118D" w:rsidRPr="00E3118D">
        <w:rPr>
          <w:rFonts w:cstheme="minorHAnsi"/>
          <w:color w:val="000000"/>
        </w:rPr>
        <w:t xml:space="preserve"> dabas piem</w:t>
      </w:r>
      <w:r w:rsidR="00E3118D">
        <w:rPr>
          <w:rFonts w:cstheme="minorHAnsi"/>
          <w:color w:val="000000"/>
        </w:rPr>
        <w:t xml:space="preserve">ineklis, </w:t>
      </w:r>
      <w:proofErr w:type="spellStart"/>
      <w:r w:rsidR="00E3118D">
        <w:rPr>
          <w:rFonts w:cstheme="minorHAnsi"/>
          <w:color w:val="000000"/>
        </w:rPr>
        <w:t>Natura</w:t>
      </w:r>
      <w:proofErr w:type="spellEnd"/>
      <w:r w:rsidR="00E3118D">
        <w:rPr>
          <w:rFonts w:cstheme="minorHAnsi"/>
          <w:color w:val="000000"/>
        </w:rPr>
        <w:t xml:space="preserve"> 2000 teritorija, reģistrācijas kods</w:t>
      </w:r>
      <w:r w:rsidR="00E3118D" w:rsidRPr="00E3118D">
        <w:rPr>
          <w:rFonts w:cstheme="minorHAnsi"/>
          <w:b/>
          <w:color w:val="000000"/>
        </w:rPr>
        <w:t xml:space="preserve"> </w:t>
      </w:r>
      <w:proofErr w:type="spellStart"/>
      <w:r w:rsidR="00E3118D" w:rsidRPr="00E3118D">
        <w:rPr>
          <w:rFonts w:cstheme="minorHAnsi"/>
          <w:color w:val="000000"/>
        </w:rPr>
        <w:t>LV0412900</w:t>
      </w:r>
      <w:proofErr w:type="spellEnd"/>
      <w:r w:rsidR="00E3118D">
        <w:rPr>
          <w:rFonts w:cstheme="minorHAnsi"/>
          <w:color w:val="000000"/>
        </w:rPr>
        <w:t xml:space="preserve">. Atrodas </w:t>
      </w:r>
      <w:r w:rsidR="00E3118D" w:rsidRPr="00E3118D">
        <w:rPr>
          <w:rFonts w:cstheme="minorHAnsi"/>
          <w:color w:val="000000"/>
        </w:rPr>
        <w:t>Ogres novad</w:t>
      </w:r>
      <w:r w:rsidR="00E3118D">
        <w:rPr>
          <w:rFonts w:cstheme="minorHAnsi"/>
          <w:color w:val="000000"/>
        </w:rPr>
        <w:t xml:space="preserve">a, Ogresgala pagastā. </w:t>
      </w:r>
      <w:r w:rsidR="00E3118D" w:rsidRPr="00E3118D">
        <w:rPr>
          <w:rFonts w:cstheme="minorHAnsi"/>
          <w:color w:val="000000"/>
        </w:rPr>
        <w:t xml:space="preserve">Dabas pieminekli Ogres upes kreisajā krastā veido dolomīta atsegums ar </w:t>
      </w:r>
      <w:proofErr w:type="spellStart"/>
      <w:r w:rsidR="00E3118D" w:rsidRPr="00E3118D">
        <w:rPr>
          <w:rFonts w:cstheme="minorHAnsi"/>
          <w:color w:val="000000"/>
        </w:rPr>
        <w:t>brahiopodu</w:t>
      </w:r>
      <w:proofErr w:type="spellEnd"/>
      <w:r w:rsidR="00E3118D" w:rsidRPr="00E3118D">
        <w:rPr>
          <w:rFonts w:cstheme="minorHAnsi"/>
          <w:color w:val="000000"/>
        </w:rPr>
        <w:t xml:space="preserve"> un citu bezmugurkaulnieku, kā arī zivju atliekām. Nepārtrauktās atsegumu joslas garums ir 250 m, atsegumu augstums - līdz aptuveni 2 m. Šis ir samērā liels Daugavas svītas dolomītu atsegums, kuram līdzīgi, tuvākajā apkārtnē, nav pieejami.</w:t>
      </w:r>
    </w:p>
    <w:p w14:paraId="736A5DD7" w14:textId="77777777" w:rsidR="00ED250E" w:rsidRPr="00ED250E" w:rsidRDefault="00ED250E" w:rsidP="00E3118D">
      <w:pPr>
        <w:autoSpaceDE w:val="0"/>
        <w:autoSpaceDN w:val="0"/>
        <w:adjustRightInd w:val="0"/>
        <w:spacing w:before="120" w:after="120" w:line="240" w:lineRule="auto"/>
        <w:jc w:val="both"/>
        <w:rPr>
          <w:rFonts w:cstheme="minorHAnsi"/>
          <w:color w:val="000000"/>
        </w:rPr>
      </w:pPr>
      <w:proofErr w:type="spellStart"/>
      <w:r w:rsidRPr="00E3118D">
        <w:rPr>
          <w:rFonts w:cstheme="minorHAnsi"/>
          <w:b/>
          <w:color w:val="000000"/>
        </w:rPr>
        <w:t>Kalnrēžu</w:t>
      </w:r>
      <w:proofErr w:type="spellEnd"/>
      <w:r w:rsidRPr="00E3118D">
        <w:rPr>
          <w:rFonts w:cstheme="minorHAnsi"/>
          <w:b/>
          <w:color w:val="000000"/>
        </w:rPr>
        <w:t xml:space="preserve"> dolomīt-smilšakmens atsegums</w:t>
      </w:r>
      <w:r w:rsidR="00E3118D">
        <w:rPr>
          <w:rFonts w:cstheme="minorHAnsi"/>
          <w:color w:val="000000"/>
        </w:rPr>
        <w:t xml:space="preserve"> </w:t>
      </w:r>
      <w:r w:rsidR="00E3118D" w:rsidRPr="00E3118D">
        <w:rPr>
          <w:rFonts w:cstheme="minorHAnsi"/>
          <w:color w:val="000000"/>
        </w:rPr>
        <w:t xml:space="preserve">aizsargājams ģeoloģisks un </w:t>
      </w:r>
      <w:proofErr w:type="spellStart"/>
      <w:r w:rsidR="00E3118D" w:rsidRPr="00E3118D">
        <w:rPr>
          <w:rFonts w:cstheme="minorHAnsi"/>
          <w:color w:val="000000"/>
        </w:rPr>
        <w:t>ģeomorfoloģisks</w:t>
      </w:r>
      <w:proofErr w:type="spellEnd"/>
      <w:r w:rsidR="00E3118D" w:rsidRPr="00E3118D">
        <w:rPr>
          <w:rFonts w:cstheme="minorHAnsi"/>
          <w:color w:val="000000"/>
        </w:rPr>
        <w:t xml:space="preserve"> dabas piemineklis, a</w:t>
      </w:r>
      <w:r w:rsidR="00E3118D">
        <w:rPr>
          <w:rFonts w:cstheme="minorHAnsi"/>
          <w:color w:val="000000"/>
        </w:rPr>
        <w:t>trodas dabas parkā Ogres ieleja, reģistrācijas k</w:t>
      </w:r>
      <w:r w:rsidR="00E3118D" w:rsidRPr="00E3118D">
        <w:rPr>
          <w:rFonts w:cstheme="minorHAnsi"/>
          <w:color w:val="000000"/>
        </w:rPr>
        <w:t xml:space="preserve">ods: </w:t>
      </w:r>
      <w:proofErr w:type="spellStart"/>
      <w:r w:rsidR="00E3118D" w:rsidRPr="00E3118D">
        <w:rPr>
          <w:rFonts w:cstheme="minorHAnsi"/>
          <w:color w:val="000000"/>
        </w:rPr>
        <w:t>LV0441300</w:t>
      </w:r>
      <w:proofErr w:type="spellEnd"/>
      <w:r w:rsidR="00E3118D">
        <w:rPr>
          <w:rFonts w:cstheme="minorHAnsi"/>
          <w:color w:val="000000"/>
        </w:rPr>
        <w:t xml:space="preserve">. Atrodas </w:t>
      </w:r>
      <w:r w:rsidR="00E3118D" w:rsidRPr="00E3118D">
        <w:rPr>
          <w:rFonts w:cstheme="minorHAnsi"/>
          <w:color w:val="000000"/>
        </w:rPr>
        <w:t>Ogres novad</w:t>
      </w:r>
      <w:r w:rsidR="00E3118D">
        <w:rPr>
          <w:rFonts w:cstheme="minorHAnsi"/>
          <w:color w:val="000000"/>
        </w:rPr>
        <w:t>a</w:t>
      </w:r>
      <w:r w:rsidR="00E3118D" w:rsidRPr="00E3118D">
        <w:rPr>
          <w:rFonts w:cstheme="minorHAnsi"/>
          <w:color w:val="000000"/>
        </w:rPr>
        <w:t>, Rembates pagast</w:t>
      </w:r>
      <w:r w:rsidR="00E3118D">
        <w:rPr>
          <w:rFonts w:cstheme="minorHAnsi"/>
          <w:color w:val="000000"/>
        </w:rPr>
        <w:t>ā</w:t>
      </w:r>
      <w:r w:rsidR="00E3118D" w:rsidRPr="00E3118D">
        <w:rPr>
          <w:rFonts w:cstheme="minorHAnsi"/>
          <w:color w:val="000000"/>
        </w:rPr>
        <w:t xml:space="preserve"> Ogres krastos (2,5 km garā posmā) iepretim </w:t>
      </w:r>
      <w:proofErr w:type="spellStart"/>
      <w:r w:rsidR="00E3118D" w:rsidRPr="00E3118D">
        <w:rPr>
          <w:rFonts w:cstheme="minorHAnsi"/>
          <w:color w:val="000000"/>
        </w:rPr>
        <w:t>Kalnrēžu</w:t>
      </w:r>
      <w:proofErr w:type="spellEnd"/>
      <w:r w:rsidR="00E3118D" w:rsidRPr="00E3118D">
        <w:rPr>
          <w:rFonts w:cstheme="minorHAnsi"/>
          <w:color w:val="000000"/>
        </w:rPr>
        <w:t xml:space="preserve"> mājām</w:t>
      </w:r>
      <w:r w:rsidR="00E3118D">
        <w:rPr>
          <w:rFonts w:cstheme="minorHAnsi"/>
          <w:color w:val="000000"/>
        </w:rPr>
        <w:t xml:space="preserve">. </w:t>
      </w:r>
      <w:r w:rsidR="00E3118D" w:rsidRPr="00E3118D">
        <w:rPr>
          <w:rFonts w:cstheme="minorHAnsi"/>
          <w:color w:val="000000"/>
        </w:rPr>
        <w:t xml:space="preserve">Dabas pieminekli veido </w:t>
      </w:r>
      <w:proofErr w:type="spellStart"/>
      <w:r w:rsidR="00E3118D" w:rsidRPr="00E3118D">
        <w:rPr>
          <w:rFonts w:cstheme="minorHAnsi"/>
          <w:color w:val="000000"/>
        </w:rPr>
        <w:t>dolomītsmilšakmeņu</w:t>
      </w:r>
      <w:proofErr w:type="spellEnd"/>
      <w:r w:rsidR="00E3118D" w:rsidRPr="00E3118D">
        <w:rPr>
          <w:rFonts w:cstheme="minorHAnsi"/>
          <w:color w:val="000000"/>
        </w:rPr>
        <w:t xml:space="preserve"> atsegumu josla abos Ogres krastos. Atsegumu joslā ir garāki pārtraukumi, tāpēc dabas pieminekļa teritorija sastāv no divām daļām. Dabas pieminekļa teritorijā ir ietverts arī aptuveni 100 m garš Ogres labā krasta pietekas - strauta lejasgals.</w:t>
      </w:r>
      <w:r w:rsidR="00E3118D">
        <w:rPr>
          <w:rFonts w:cstheme="minorHAnsi"/>
          <w:color w:val="000000"/>
        </w:rPr>
        <w:t xml:space="preserve"> </w:t>
      </w:r>
      <w:r w:rsidR="00E3118D" w:rsidRPr="00E3118D">
        <w:rPr>
          <w:rFonts w:cstheme="minorHAnsi"/>
          <w:color w:val="000000"/>
        </w:rPr>
        <w:t xml:space="preserve">Kopumā, teritorija ar Ogres upi un stāvajām </w:t>
      </w:r>
      <w:proofErr w:type="spellStart"/>
      <w:r w:rsidR="00E3118D" w:rsidRPr="00E3118D">
        <w:rPr>
          <w:rFonts w:cstheme="minorHAnsi"/>
          <w:color w:val="000000"/>
        </w:rPr>
        <w:t>dolomītsmilšakmeņu</w:t>
      </w:r>
      <w:proofErr w:type="spellEnd"/>
      <w:r w:rsidR="00E3118D" w:rsidRPr="00E3118D">
        <w:rPr>
          <w:rFonts w:cstheme="minorHAnsi"/>
          <w:color w:val="000000"/>
        </w:rPr>
        <w:t xml:space="preserve"> klintīm veido savdabīgu un skaistu ainavu. Ainaviski vērtīga ir ūdenskritumu kaskāde strautā un šī strauta sanesu akmeņainā sēre Ogres malā.</w:t>
      </w:r>
    </w:p>
    <w:p w14:paraId="529EF8D7" w14:textId="77777777" w:rsidR="00E3118D" w:rsidRPr="00E3118D" w:rsidRDefault="00ED250E" w:rsidP="00E3118D">
      <w:pPr>
        <w:autoSpaceDE w:val="0"/>
        <w:autoSpaceDN w:val="0"/>
        <w:adjustRightInd w:val="0"/>
        <w:spacing w:before="120" w:after="120" w:line="240" w:lineRule="auto"/>
        <w:jc w:val="both"/>
        <w:rPr>
          <w:rFonts w:cstheme="minorHAnsi"/>
          <w:color w:val="000000"/>
        </w:rPr>
      </w:pPr>
      <w:r w:rsidRPr="00E3118D">
        <w:rPr>
          <w:rFonts w:cstheme="minorHAnsi"/>
          <w:b/>
          <w:color w:val="000000"/>
        </w:rPr>
        <w:t xml:space="preserve"> Līčupes atsegums</w:t>
      </w:r>
      <w:r w:rsidR="00E3118D">
        <w:rPr>
          <w:rFonts w:cstheme="minorHAnsi"/>
          <w:b/>
          <w:color w:val="000000"/>
        </w:rPr>
        <w:t xml:space="preserve"> </w:t>
      </w:r>
      <w:r w:rsidR="00E3118D" w:rsidRPr="00E3118D">
        <w:rPr>
          <w:rFonts w:cstheme="minorHAnsi"/>
          <w:color w:val="000000"/>
        </w:rPr>
        <w:t xml:space="preserve">aizsargājams ģeoloģisks un </w:t>
      </w:r>
      <w:proofErr w:type="spellStart"/>
      <w:r w:rsidR="00E3118D" w:rsidRPr="00E3118D">
        <w:rPr>
          <w:rFonts w:cstheme="minorHAnsi"/>
          <w:color w:val="000000"/>
        </w:rPr>
        <w:t>ģeomorfoloģisks</w:t>
      </w:r>
      <w:proofErr w:type="spellEnd"/>
      <w:r w:rsidR="00E3118D" w:rsidRPr="00E3118D">
        <w:rPr>
          <w:rFonts w:cstheme="minorHAnsi"/>
          <w:color w:val="000000"/>
        </w:rPr>
        <w:t xml:space="preserve"> dabas piemineklis, atrodas dabas parkā un </w:t>
      </w:r>
      <w:proofErr w:type="spellStart"/>
      <w:r w:rsidR="00E3118D" w:rsidRPr="00E3118D">
        <w:rPr>
          <w:rFonts w:cstheme="minorHAnsi"/>
          <w:color w:val="000000"/>
        </w:rPr>
        <w:t>Natura</w:t>
      </w:r>
      <w:proofErr w:type="spellEnd"/>
      <w:r w:rsidR="00E3118D" w:rsidRPr="00E3118D">
        <w:rPr>
          <w:rFonts w:cstheme="minorHAnsi"/>
          <w:color w:val="000000"/>
        </w:rPr>
        <w:t xml:space="preserve"> 2000 teritorijā O</w:t>
      </w:r>
      <w:r w:rsidR="00E3118D">
        <w:rPr>
          <w:rFonts w:cstheme="minorHAnsi"/>
          <w:color w:val="000000"/>
        </w:rPr>
        <w:t>gres ieleja, reģistrācijas k</w:t>
      </w:r>
      <w:r w:rsidR="00E3118D" w:rsidRPr="00E3118D">
        <w:rPr>
          <w:rFonts w:cstheme="minorHAnsi"/>
          <w:color w:val="000000"/>
        </w:rPr>
        <w:t xml:space="preserve">ods: </w:t>
      </w:r>
      <w:proofErr w:type="spellStart"/>
      <w:r w:rsidR="00E3118D" w:rsidRPr="00E3118D">
        <w:rPr>
          <w:rFonts w:cstheme="minorHAnsi"/>
          <w:color w:val="000000"/>
        </w:rPr>
        <w:t>LV0441310</w:t>
      </w:r>
      <w:proofErr w:type="spellEnd"/>
      <w:r w:rsidR="00E3118D">
        <w:rPr>
          <w:rFonts w:cstheme="minorHAnsi"/>
          <w:color w:val="000000"/>
        </w:rPr>
        <w:t>. Atrodas Ogres novada</w:t>
      </w:r>
      <w:r w:rsidR="00E3118D" w:rsidRPr="00E3118D">
        <w:rPr>
          <w:rFonts w:cstheme="minorHAnsi"/>
          <w:color w:val="000000"/>
        </w:rPr>
        <w:t>, Taurupes pagast</w:t>
      </w:r>
      <w:r w:rsidR="00E3118D">
        <w:rPr>
          <w:rFonts w:cstheme="minorHAnsi"/>
          <w:color w:val="000000"/>
        </w:rPr>
        <w:t xml:space="preserve">ā. </w:t>
      </w:r>
      <w:r w:rsidR="00E3118D" w:rsidRPr="00E3118D">
        <w:rPr>
          <w:rFonts w:cstheme="minorHAnsi"/>
          <w:color w:val="000000"/>
        </w:rPr>
        <w:t xml:space="preserve">Teritorija ir izvietojusies Vidzemes augstienē, </w:t>
      </w:r>
      <w:proofErr w:type="spellStart"/>
      <w:r w:rsidR="00E3118D" w:rsidRPr="00E3118D">
        <w:rPr>
          <w:rFonts w:cstheme="minorHAnsi"/>
          <w:color w:val="000000"/>
        </w:rPr>
        <w:t>Augšogres</w:t>
      </w:r>
      <w:proofErr w:type="spellEnd"/>
      <w:r w:rsidR="00E3118D" w:rsidRPr="00E3118D">
        <w:rPr>
          <w:rFonts w:cstheme="minorHAnsi"/>
          <w:color w:val="000000"/>
        </w:rPr>
        <w:t xml:space="preserve"> pazeminājumā, Līčupes un Ogres satekā.</w:t>
      </w:r>
      <w:r w:rsidR="004218F3">
        <w:rPr>
          <w:rFonts w:cstheme="minorHAnsi"/>
          <w:color w:val="000000"/>
        </w:rPr>
        <w:t xml:space="preserve"> </w:t>
      </w:r>
      <w:r w:rsidR="00E3118D" w:rsidRPr="00E3118D">
        <w:rPr>
          <w:rFonts w:cstheme="minorHAnsi"/>
          <w:color w:val="000000"/>
        </w:rPr>
        <w:t xml:space="preserve">Dabas pieminekli veido reti sastopamu </w:t>
      </w:r>
      <w:proofErr w:type="spellStart"/>
      <w:r w:rsidR="00E3118D" w:rsidRPr="00E3118D">
        <w:rPr>
          <w:rFonts w:cstheme="minorHAnsi"/>
          <w:color w:val="000000"/>
        </w:rPr>
        <w:t>starpmorēnas</w:t>
      </w:r>
      <w:proofErr w:type="spellEnd"/>
      <w:r w:rsidR="00E3118D" w:rsidRPr="00E3118D">
        <w:rPr>
          <w:rFonts w:cstheme="minorHAnsi"/>
          <w:color w:val="000000"/>
        </w:rPr>
        <w:t xml:space="preserve"> nogulumu atsegumi. Ap 10 m augstajā Ogres labajā krastā, ielejas </w:t>
      </w:r>
      <w:proofErr w:type="spellStart"/>
      <w:r w:rsidR="00E3118D" w:rsidRPr="00E3118D">
        <w:rPr>
          <w:rFonts w:cstheme="minorHAnsi"/>
          <w:color w:val="000000"/>
        </w:rPr>
        <w:t>pamatkrasta</w:t>
      </w:r>
      <w:proofErr w:type="spellEnd"/>
      <w:r w:rsidR="00E3118D" w:rsidRPr="00E3118D">
        <w:rPr>
          <w:rFonts w:cstheme="minorHAnsi"/>
          <w:color w:val="000000"/>
        </w:rPr>
        <w:t xml:space="preserve"> kraujā atsedzas </w:t>
      </w:r>
      <w:proofErr w:type="spellStart"/>
      <w:r w:rsidR="00E3118D" w:rsidRPr="00E3118D">
        <w:rPr>
          <w:rFonts w:cstheme="minorHAnsi"/>
          <w:color w:val="000000"/>
        </w:rPr>
        <w:t>glaci</w:t>
      </w:r>
      <w:r w:rsidR="004218F3">
        <w:rPr>
          <w:rFonts w:cstheme="minorHAnsi"/>
          <w:color w:val="000000"/>
        </w:rPr>
        <w:t>o</w:t>
      </w:r>
      <w:r w:rsidR="00E3118D" w:rsidRPr="00E3118D">
        <w:rPr>
          <w:rFonts w:cstheme="minorHAnsi"/>
          <w:color w:val="000000"/>
        </w:rPr>
        <w:t>tektoniski</w:t>
      </w:r>
      <w:proofErr w:type="spellEnd"/>
      <w:r w:rsidR="00E3118D" w:rsidRPr="00E3118D">
        <w:rPr>
          <w:rFonts w:cstheme="minorHAnsi"/>
          <w:color w:val="000000"/>
        </w:rPr>
        <w:t xml:space="preserve"> deformēti morēnas </w:t>
      </w:r>
      <w:r w:rsidR="00E3118D" w:rsidRPr="00E3118D">
        <w:rPr>
          <w:rFonts w:cstheme="minorHAnsi"/>
          <w:color w:val="000000"/>
        </w:rPr>
        <w:lastRenderedPageBreak/>
        <w:t xml:space="preserve">slāņi ar smilšmālu starpslāņiem un ievērojamu daudzumu </w:t>
      </w:r>
      <w:proofErr w:type="spellStart"/>
      <w:r w:rsidR="00E3118D" w:rsidRPr="00E3118D">
        <w:rPr>
          <w:rFonts w:cstheme="minorHAnsi"/>
          <w:color w:val="000000"/>
        </w:rPr>
        <w:t>Portlandia</w:t>
      </w:r>
      <w:proofErr w:type="spellEnd"/>
      <w:r w:rsidR="00E3118D" w:rsidRPr="00E3118D">
        <w:rPr>
          <w:rFonts w:cstheme="minorHAnsi"/>
          <w:color w:val="000000"/>
        </w:rPr>
        <w:t xml:space="preserve"> </w:t>
      </w:r>
      <w:proofErr w:type="spellStart"/>
      <w:r w:rsidR="00E3118D" w:rsidRPr="00E3118D">
        <w:rPr>
          <w:rFonts w:cstheme="minorHAnsi"/>
          <w:color w:val="000000"/>
        </w:rPr>
        <w:t>arctica</w:t>
      </w:r>
      <w:proofErr w:type="spellEnd"/>
      <w:r w:rsidR="00E3118D" w:rsidRPr="00E3118D">
        <w:rPr>
          <w:rFonts w:cstheme="minorHAnsi"/>
          <w:color w:val="000000"/>
        </w:rPr>
        <w:t xml:space="preserve"> gliemeņu čaul</w:t>
      </w:r>
      <w:r w:rsidR="004218F3">
        <w:rPr>
          <w:rFonts w:cstheme="minorHAnsi"/>
          <w:color w:val="000000"/>
        </w:rPr>
        <w:t>ām</w:t>
      </w:r>
      <w:r w:rsidR="00E3118D" w:rsidRPr="00E3118D">
        <w:rPr>
          <w:rFonts w:cstheme="minorHAnsi"/>
          <w:color w:val="000000"/>
        </w:rPr>
        <w:t xml:space="preserve"> kopā ar jūras nogulumiem. Atsegumi ir vairākos posmos vairāku simtu metru garumā, taču izteiktākie ir asā upes līkumā lejpus Līčupes ietekas.</w:t>
      </w:r>
      <w:r w:rsidR="004218F3">
        <w:rPr>
          <w:rFonts w:cstheme="minorHAnsi"/>
          <w:color w:val="000000"/>
        </w:rPr>
        <w:t xml:space="preserve"> </w:t>
      </w:r>
      <w:r w:rsidR="00E3118D" w:rsidRPr="00E3118D">
        <w:rPr>
          <w:rFonts w:cstheme="minorHAnsi"/>
          <w:color w:val="000000"/>
        </w:rPr>
        <w:t xml:space="preserve">Ģeoloģiskais veidojums tiek traktēts arī kā Līčupes </w:t>
      </w:r>
      <w:proofErr w:type="spellStart"/>
      <w:r w:rsidR="00E3118D" w:rsidRPr="00E3118D">
        <w:rPr>
          <w:rFonts w:cstheme="minorHAnsi"/>
          <w:color w:val="000000"/>
        </w:rPr>
        <w:t>starpmorēnu</w:t>
      </w:r>
      <w:proofErr w:type="spellEnd"/>
      <w:r w:rsidR="00E3118D" w:rsidRPr="00E3118D">
        <w:rPr>
          <w:rFonts w:cstheme="minorHAnsi"/>
          <w:color w:val="000000"/>
        </w:rPr>
        <w:t xml:space="preserve"> nogulumu atsegums, kaut </w:t>
      </w:r>
      <w:proofErr w:type="spellStart"/>
      <w:r w:rsidR="00E3118D" w:rsidRPr="00E3118D">
        <w:rPr>
          <w:rFonts w:cstheme="minorHAnsi"/>
          <w:color w:val="000000"/>
        </w:rPr>
        <w:t>marīnais</w:t>
      </w:r>
      <w:proofErr w:type="spellEnd"/>
      <w:r w:rsidR="00E3118D" w:rsidRPr="00E3118D">
        <w:rPr>
          <w:rFonts w:cstheme="minorHAnsi"/>
          <w:color w:val="000000"/>
        </w:rPr>
        <w:t xml:space="preserve"> (jūras izcelsmes) materiāls (domājams, izgulsnējies </w:t>
      </w:r>
      <w:proofErr w:type="spellStart"/>
      <w:r w:rsidR="00E3118D" w:rsidRPr="00E3118D">
        <w:rPr>
          <w:rFonts w:cstheme="minorHAnsi"/>
          <w:color w:val="000000"/>
        </w:rPr>
        <w:t>Felicianovs</w:t>
      </w:r>
      <w:proofErr w:type="spellEnd"/>
      <w:r w:rsidR="00E3118D" w:rsidRPr="00E3118D">
        <w:rPr>
          <w:rFonts w:cstheme="minorHAnsi"/>
          <w:color w:val="000000"/>
        </w:rPr>
        <w:t xml:space="preserve"> </w:t>
      </w:r>
      <w:proofErr w:type="spellStart"/>
      <w:r w:rsidR="00E3118D" w:rsidRPr="00E3118D">
        <w:rPr>
          <w:rFonts w:cstheme="minorHAnsi"/>
          <w:color w:val="000000"/>
        </w:rPr>
        <w:t>starpleduslaikmetā</w:t>
      </w:r>
      <w:proofErr w:type="spellEnd"/>
      <w:r w:rsidR="00E3118D" w:rsidRPr="00E3118D">
        <w:rPr>
          <w:rFonts w:cstheme="minorHAnsi"/>
          <w:color w:val="000000"/>
        </w:rPr>
        <w:t>) un gliemju čaulas pār</w:t>
      </w:r>
      <w:r w:rsidR="004218F3">
        <w:rPr>
          <w:rFonts w:cstheme="minorHAnsi"/>
          <w:color w:val="000000"/>
        </w:rPr>
        <w:t xml:space="preserve">vietotas </w:t>
      </w:r>
      <w:r w:rsidR="00E3118D" w:rsidRPr="00E3118D">
        <w:rPr>
          <w:rFonts w:cstheme="minorHAnsi"/>
          <w:color w:val="000000"/>
        </w:rPr>
        <w:t xml:space="preserve"> un iejaukt</w:t>
      </w:r>
      <w:r w:rsidR="004218F3">
        <w:rPr>
          <w:rFonts w:cstheme="minorHAnsi"/>
          <w:color w:val="000000"/>
        </w:rPr>
        <w:t>as</w:t>
      </w:r>
      <w:r w:rsidR="00E3118D" w:rsidRPr="00E3118D">
        <w:rPr>
          <w:rFonts w:cstheme="minorHAnsi"/>
          <w:color w:val="000000"/>
        </w:rPr>
        <w:t xml:space="preserve"> </w:t>
      </w:r>
      <w:proofErr w:type="spellStart"/>
      <w:r w:rsidR="00E3118D" w:rsidRPr="00E3118D">
        <w:rPr>
          <w:rFonts w:cstheme="minorHAnsi"/>
          <w:color w:val="000000"/>
        </w:rPr>
        <w:t>glacigēnajos</w:t>
      </w:r>
      <w:proofErr w:type="spellEnd"/>
      <w:r w:rsidR="00E3118D" w:rsidRPr="00E3118D">
        <w:rPr>
          <w:rFonts w:cstheme="minorHAnsi"/>
          <w:color w:val="000000"/>
        </w:rPr>
        <w:t xml:space="preserve"> nogulumos.</w:t>
      </w:r>
      <w:r w:rsidR="004218F3">
        <w:rPr>
          <w:rFonts w:cstheme="minorHAnsi"/>
          <w:color w:val="000000"/>
        </w:rPr>
        <w:t xml:space="preserve"> </w:t>
      </w:r>
      <w:r w:rsidR="00E3118D" w:rsidRPr="00E3118D">
        <w:rPr>
          <w:rFonts w:cstheme="minorHAnsi"/>
          <w:color w:val="000000"/>
        </w:rPr>
        <w:t xml:space="preserve">Datējumu rezultāti arī norāda uz to, ka šie agrā </w:t>
      </w:r>
      <w:proofErr w:type="spellStart"/>
      <w:r w:rsidR="00E3118D" w:rsidRPr="00E3118D">
        <w:rPr>
          <w:rFonts w:cstheme="minorHAnsi"/>
          <w:color w:val="000000"/>
        </w:rPr>
        <w:t>Vislas</w:t>
      </w:r>
      <w:proofErr w:type="spellEnd"/>
      <w:r w:rsidR="00E3118D" w:rsidRPr="00E3118D">
        <w:rPr>
          <w:rFonts w:cstheme="minorHAnsi"/>
          <w:color w:val="000000"/>
        </w:rPr>
        <w:t xml:space="preserve"> laika nogulumi ietverti vēlāka laika apledojuma vidē un pārvietoti </w:t>
      </w:r>
      <w:proofErr w:type="spellStart"/>
      <w:r w:rsidR="00E3118D" w:rsidRPr="00E3118D">
        <w:rPr>
          <w:rFonts w:cstheme="minorHAnsi"/>
          <w:color w:val="000000"/>
        </w:rPr>
        <w:t>su</w:t>
      </w:r>
      <w:r w:rsidR="004218F3">
        <w:rPr>
          <w:rFonts w:cstheme="minorHAnsi"/>
          <w:color w:val="000000"/>
        </w:rPr>
        <w:t>b</w:t>
      </w:r>
      <w:r w:rsidR="00E3118D" w:rsidRPr="00E3118D">
        <w:rPr>
          <w:rFonts w:cstheme="minorHAnsi"/>
          <w:color w:val="000000"/>
        </w:rPr>
        <w:t>glaciālos</w:t>
      </w:r>
      <w:proofErr w:type="spellEnd"/>
      <w:r w:rsidR="00E3118D" w:rsidRPr="00E3118D">
        <w:rPr>
          <w:rFonts w:cstheme="minorHAnsi"/>
          <w:color w:val="000000"/>
        </w:rPr>
        <w:t xml:space="preserve"> apstākļos no to sākotnējās veidošanās vietas Rīgas līcī uz pašreizējo atrašanas vietu</w:t>
      </w:r>
      <w:r w:rsidR="004218F3">
        <w:rPr>
          <w:rFonts w:cstheme="minorHAnsi"/>
          <w:color w:val="000000"/>
        </w:rPr>
        <w:t xml:space="preserve">. </w:t>
      </w:r>
      <w:r w:rsidR="00E3118D" w:rsidRPr="00E3118D">
        <w:rPr>
          <w:rFonts w:cstheme="minorHAnsi"/>
          <w:color w:val="000000"/>
        </w:rPr>
        <w:t>Atsegumu garums apmēram 120 m, augstums līdz 10 m.</w:t>
      </w:r>
    </w:p>
    <w:p w14:paraId="37BD3423" w14:textId="77777777" w:rsidR="00E3118D" w:rsidRPr="00E3118D" w:rsidRDefault="00E3118D" w:rsidP="00E3118D">
      <w:pPr>
        <w:autoSpaceDE w:val="0"/>
        <w:autoSpaceDN w:val="0"/>
        <w:adjustRightInd w:val="0"/>
        <w:spacing w:before="120" w:after="120" w:line="240" w:lineRule="auto"/>
        <w:jc w:val="both"/>
        <w:rPr>
          <w:rFonts w:cstheme="minorHAnsi"/>
          <w:color w:val="000000"/>
        </w:rPr>
      </w:pPr>
      <w:r w:rsidRPr="00E3118D">
        <w:rPr>
          <w:rFonts w:cstheme="minorHAnsi"/>
          <w:color w:val="000000"/>
        </w:rPr>
        <w:t>Dabas pieminekļa teritorijā atrodas Eiropas Savienības aizsargājamie biotopi - upju straujteces un dabiski upju posmi (3260) un nogāžu un gravu meži (9180*) (36)).</w:t>
      </w:r>
    </w:p>
    <w:p w14:paraId="7085E8FF" w14:textId="77777777" w:rsidR="002518EE" w:rsidRDefault="002518EE" w:rsidP="007218B1">
      <w:pPr>
        <w:autoSpaceDE w:val="0"/>
        <w:autoSpaceDN w:val="0"/>
        <w:adjustRightInd w:val="0"/>
        <w:spacing w:before="120" w:after="120" w:line="240" w:lineRule="auto"/>
        <w:jc w:val="both"/>
        <w:rPr>
          <w:rFonts w:cstheme="minorHAnsi"/>
          <w:color w:val="000000"/>
        </w:rPr>
      </w:pPr>
      <w:r w:rsidRPr="002518EE">
        <w:rPr>
          <w:rFonts w:cstheme="minorHAnsi"/>
          <w:color w:val="000000"/>
        </w:rPr>
        <w:t xml:space="preserve">Saskaņā ar </w:t>
      </w:r>
      <w:proofErr w:type="spellStart"/>
      <w:r w:rsidRPr="002518EE">
        <w:rPr>
          <w:rFonts w:cstheme="minorHAnsi"/>
          <w:color w:val="000000"/>
        </w:rPr>
        <w:t>2001.gada</w:t>
      </w:r>
      <w:proofErr w:type="spellEnd"/>
      <w:r w:rsidRPr="002518EE">
        <w:rPr>
          <w:rFonts w:cstheme="minorHAnsi"/>
          <w:color w:val="000000"/>
        </w:rPr>
        <w:t xml:space="preserve"> </w:t>
      </w:r>
      <w:proofErr w:type="spellStart"/>
      <w:r w:rsidRPr="002518EE">
        <w:rPr>
          <w:rFonts w:cstheme="minorHAnsi"/>
          <w:color w:val="000000"/>
        </w:rPr>
        <w:t>20.marta</w:t>
      </w:r>
      <w:proofErr w:type="spellEnd"/>
      <w:r w:rsidRPr="002518EE">
        <w:rPr>
          <w:rFonts w:cstheme="minorHAnsi"/>
          <w:color w:val="000000"/>
        </w:rPr>
        <w:t xml:space="preserve"> MK noteikumos </w:t>
      </w:r>
      <w:proofErr w:type="spellStart"/>
      <w:r w:rsidRPr="002518EE">
        <w:rPr>
          <w:rFonts w:cstheme="minorHAnsi"/>
          <w:color w:val="000000"/>
        </w:rPr>
        <w:t>Nr.131</w:t>
      </w:r>
      <w:proofErr w:type="spellEnd"/>
      <w:r w:rsidRPr="002518EE">
        <w:rPr>
          <w:rFonts w:cstheme="minorHAnsi"/>
          <w:color w:val="000000"/>
        </w:rPr>
        <w:t xml:space="preserve"> „</w:t>
      </w:r>
      <w:r w:rsidRPr="002518EE">
        <w:rPr>
          <w:rFonts w:cstheme="minorHAnsi"/>
          <w:b/>
          <w:bCs/>
          <w:color w:val="000000"/>
        </w:rPr>
        <w:t xml:space="preserve">Noteikumi par aizsargājamiem dendroloģiskajiem stādījumiem” </w:t>
      </w:r>
      <w:r w:rsidRPr="002518EE">
        <w:rPr>
          <w:rFonts w:cstheme="minorHAnsi"/>
          <w:color w:val="000000"/>
        </w:rPr>
        <w:t xml:space="preserve">noteikto </w:t>
      </w:r>
      <w:r w:rsidR="004218F3">
        <w:rPr>
          <w:rFonts w:cstheme="minorHAnsi"/>
          <w:color w:val="000000"/>
        </w:rPr>
        <w:t xml:space="preserve">Ogres </w:t>
      </w:r>
      <w:r w:rsidRPr="002518EE">
        <w:rPr>
          <w:rFonts w:cstheme="minorHAnsi"/>
          <w:color w:val="000000"/>
        </w:rPr>
        <w:t xml:space="preserve">novadā noteikti šādi aizsargājamie dendroloģiskie stādījumi: </w:t>
      </w:r>
    </w:p>
    <w:p w14:paraId="5C486703" w14:textId="77777777" w:rsidR="004218F3" w:rsidRPr="004218F3" w:rsidRDefault="004218F3" w:rsidP="008505B3">
      <w:pPr>
        <w:pStyle w:val="Sarakstarindkopa"/>
        <w:numPr>
          <w:ilvl w:val="0"/>
          <w:numId w:val="31"/>
        </w:numPr>
        <w:autoSpaceDE w:val="0"/>
        <w:autoSpaceDN w:val="0"/>
        <w:adjustRightInd w:val="0"/>
        <w:spacing w:before="120" w:after="120" w:line="240" w:lineRule="auto"/>
        <w:jc w:val="both"/>
        <w:rPr>
          <w:rFonts w:cstheme="minorHAnsi"/>
          <w:color w:val="000000"/>
        </w:rPr>
      </w:pPr>
      <w:r w:rsidRPr="004218F3">
        <w:rPr>
          <w:rFonts w:cstheme="minorHAnsi"/>
          <w:color w:val="000000"/>
        </w:rPr>
        <w:t>Ķeipenes parks</w:t>
      </w:r>
      <w:r w:rsidRPr="004218F3">
        <w:rPr>
          <w:rFonts w:cstheme="minorHAnsi"/>
          <w:color w:val="000000"/>
        </w:rPr>
        <w:tab/>
      </w:r>
    </w:p>
    <w:p w14:paraId="60A4B8FA" w14:textId="77777777" w:rsidR="004218F3" w:rsidRPr="004218F3" w:rsidRDefault="004218F3" w:rsidP="008505B3">
      <w:pPr>
        <w:pStyle w:val="Sarakstarindkopa"/>
        <w:numPr>
          <w:ilvl w:val="0"/>
          <w:numId w:val="31"/>
        </w:numPr>
        <w:autoSpaceDE w:val="0"/>
        <w:autoSpaceDN w:val="0"/>
        <w:adjustRightInd w:val="0"/>
        <w:spacing w:before="120" w:after="120" w:line="240" w:lineRule="auto"/>
        <w:jc w:val="both"/>
        <w:rPr>
          <w:rFonts w:cstheme="minorHAnsi"/>
          <w:color w:val="000000"/>
        </w:rPr>
      </w:pPr>
      <w:r w:rsidRPr="004218F3">
        <w:rPr>
          <w:rFonts w:cstheme="minorHAnsi"/>
          <w:color w:val="000000"/>
        </w:rPr>
        <w:t>Lielvārdes parks</w:t>
      </w:r>
      <w:r w:rsidRPr="004218F3">
        <w:rPr>
          <w:rFonts w:cstheme="minorHAnsi"/>
          <w:color w:val="000000"/>
        </w:rPr>
        <w:tab/>
      </w:r>
    </w:p>
    <w:p w14:paraId="2A593553" w14:textId="77777777" w:rsidR="004218F3" w:rsidRPr="004218F3" w:rsidRDefault="004218F3" w:rsidP="008505B3">
      <w:pPr>
        <w:pStyle w:val="Sarakstarindkopa"/>
        <w:numPr>
          <w:ilvl w:val="0"/>
          <w:numId w:val="31"/>
        </w:numPr>
        <w:autoSpaceDE w:val="0"/>
        <w:autoSpaceDN w:val="0"/>
        <w:adjustRightInd w:val="0"/>
        <w:spacing w:before="120" w:after="120" w:line="240" w:lineRule="auto"/>
        <w:jc w:val="both"/>
        <w:rPr>
          <w:rFonts w:cstheme="minorHAnsi"/>
          <w:color w:val="000000"/>
        </w:rPr>
      </w:pPr>
      <w:r w:rsidRPr="004218F3">
        <w:rPr>
          <w:rFonts w:cstheme="minorHAnsi"/>
          <w:color w:val="000000"/>
        </w:rPr>
        <w:t>Rembates parks</w:t>
      </w:r>
      <w:r w:rsidRPr="004218F3">
        <w:rPr>
          <w:rFonts w:cstheme="minorHAnsi"/>
          <w:color w:val="000000"/>
        </w:rPr>
        <w:tab/>
      </w:r>
    </w:p>
    <w:p w14:paraId="3B5F7736" w14:textId="77777777" w:rsidR="002518EE" w:rsidRPr="007218B1" w:rsidRDefault="002518EE" w:rsidP="007218B1">
      <w:pPr>
        <w:autoSpaceDE w:val="0"/>
        <w:autoSpaceDN w:val="0"/>
        <w:adjustRightInd w:val="0"/>
        <w:spacing w:before="120" w:after="120" w:line="240" w:lineRule="auto"/>
        <w:jc w:val="both"/>
        <w:rPr>
          <w:rFonts w:cstheme="minorHAnsi"/>
        </w:rPr>
      </w:pPr>
      <w:r w:rsidRPr="007218B1">
        <w:rPr>
          <w:rFonts w:cstheme="minorHAnsi"/>
          <w:b/>
          <w:bCs/>
        </w:rPr>
        <w:t xml:space="preserve">Mikroliegumi </w:t>
      </w:r>
    </w:p>
    <w:p w14:paraId="586D2616" w14:textId="77777777" w:rsidR="007218B1" w:rsidRPr="007218B1" w:rsidRDefault="007218B1" w:rsidP="007218B1">
      <w:pPr>
        <w:autoSpaceDE w:val="0"/>
        <w:autoSpaceDN w:val="0"/>
        <w:adjustRightInd w:val="0"/>
        <w:spacing w:before="120" w:after="120" w:line="240" w:lineRule="auto"/>
        <w:jc w:val="both"/>
        <w:rPr>
          <w:rFonts w:cstheme="minorHAnsi"/>
        </w:rPr>
      </w:pPr>
      <w:r w:rsidRPr="007218B1">
        <w:rPr>
          <w:rFonts w:cstheme="minorHAnsi"/>
        </w:rPr>
        <w:t>Mikroliegumi ir teritorijas, kas tiek noteiktas, lai nodrošinātu īpaši aizsargājamas sugas vai biotopa aizsardzību ārpus īpaši aizsargājamām dabas teritorijām, kā arī īpaši aizsargājamās dabas teritorijās, ja kāda no funkcionālajām zonām to nenodrošina. Līdzīgi kā īpaši aizsargājamās dabas teritorijās, mikroliegumos ir aizliegtas vai ierobežotas darbības, kas apdraud retās sugas vai biotopa pastāvēšanu.</w:t>
      </w:r>
    </w:p>
    <w:p w14:paraId="6E5B012A" w14:textId="77777777" w:rsidR="007218B1" w:rsidRPr="007218B1" w:rsidRDefault="007218B1" w:rsidP="007218B1">
      <w:pPr>
        <w:autoSpaceDE w:val="0"/>
        <w:autoSpaceDN w:val="0"/>
        <w:adjustRightInd w:val="0"/>
        <w:spacing w:before="120" w:after="120" w:line="240" w:lineRule="auto"/>
        <w:jc w:val="both"/>
        <w:rPr>
          <w:rFonts w:cstheme="minorHAnsi"/>
        </w:rPr>
      </w:pPr>
      <w:r w:rsidRPr="007218B1">
        <w:rPr>
          <w:rFonts w:cstheme="minorHAnsi"/>
        </w:rPr>
        <w:t>Mikroliegumi parasti platības ziņā ir mazāki kā īpaši aizsargājamās dabas teritorijas (0,1- 30 ha, putnu mikroliegumiem kopā ar buferzonu platība var sasniegt līdz 500 ha) un to izveidošanas procedūra ir vienkāršāka un ātrāka, nekā veidojot īpaši aizsargājamas dabas teritorijas. Tādējādi, nodrošinot operatīvu īpaši reto un apdraudēto sugu aizsardzību.</w:t>
      </w:r>
    </w:p>
    <w:p w14:paraId="3448AD08" w14:textId="77777777" w:rsidR="007218B1" w:rsidRPr="007218B1" w:rsidRDefault="007218B1" w:rsidP="007218B1">
      <w:pPr>
        <w:autoSpaceDE w:val="0"/>
        <w:autoSpaceDN w:val="0"/>
        <w:adjustRightInd w:val="0"/>
        <w:spacing w:before="120" w:after="120" w:line="240" w:lineRule="auto"/>
        <w:jc w:val="both"/>
        <w:rPr>
          <w:rFonts w:cstheme="minorHAnsi"/>
        </w:rPr>
      </w:pPr>
      <w:r w:rsidRPr="007218B1">
        <w:rPr>
          <w:rFonts w:cstheme="minorHAnsi"/>
        </w:rPr>
        <w:t>Mikroliegumu veidošanu nosaka Sugu un biotopu aizsardzības likums, Meža likums un tiem pakārtotie normatīvie akti. Nozīmīgākie no tiem ir</w:t>
      </w:r>
      <w:r>
        <w:rPr>
          <w:rFonts w:cstheme="minorHAnsi"/>
        </w:rPr>
        <w:t>:</w:t>
      </w:r>
    </w:p>
    <w:p w14:paraId="6322E0A6" w14:textId="77777777" w:rsidR="007218B1" w:rsidRPr="007218B1" w:rsidRDefault="007218B1" w:rsidP="008505B3">
      <w:pPr>
        <w:pStyle w:val="Sarakstarindkopa"/>
        <w:numPr>
          <w:ilvl w:val="0"/>
          <w:numId w:val="15"/>
        </w:numPr>
        <w:autoSpaceDE w:val="0"/>
        <w:autoSpaceDN w:val="0"/>
        <w:adjustRightInd w:val="0"/>
        <w:spacing w:before="120" w:after="120" w:line="240" w:lineRule="auto"/>
        <w:jc w:val="both"/>
        <w:rPr>
          <w:rFonts w:cstheme="minorHAnsi"/>
        </w:rPr>
      </w:pPr>
      <w:r w:rsidRPr="007218B1">
        <w:rPr>
          <w:rFonts w:cstheme="minorHAnsi"/>
        </w:rPr>
        <w:t>Ministru kabineta noteikumi Nr. 940 (18.12.2012.) „Noteikumi par mikroliegumu izveidošanas un apsaimniekošanas kārtību, to aizsardzību, kā arī mikroliegumu un to buferzonu noteikšanu”</w:t>
      </w:r>
    </w:p>
    <w:p w14:paraId="4C112ADA" w14:textId="77777777" w:rsidR="007218B1" w:rsidRDefault="007218B1" w:rsidP="008505B3">
      <w:pPr>
        <w:pStyle w:val="Sarakstarindkopa"/>
        <w:numPr>
          <w:ilvl w:val="0"/>
          <w:numId w:val="15"/>
        </w:numPr>
        <w:autoSpaceDE w:val="0"/>
        <w:autoSpaceDN w:val="0"/>
        <w:adjustRightInd w:val="0"/>
        <w:spacing w:before="120" w:after="120" w:line="240" w:lineRule="auto"/>
        <w:jc w:val="both"/>
        <w:rPr>
          <w:rFonts w:cstheme="minorHAnsi"/>
        </w:rPr>
      </w:pPr>
      <w:r w:rsidRPr="007218B1">
        <w:rPr>
          <w:rFonts w:cstheme="minorHAnsi"/>
        </w:rPr>
        <w:t xml:space="preserve">Ministru kabineta noteikumi </w:t>
      </w:r>
      <w:proofErr w:type="spellStart"/>
      <w:r w:rsidRPr="007218B1">
        <w:rPr>
          <w:rFonts w:cstheme="minorHAnsi"/>
        </w:rPr>
        <w:t>Nr.</w:t>
      </w:r>
      <w:r w:rsidR="00E3796F">
        <w:rPr>
          <w:rFonts w:cstheme="minorHAnsi"/>
        </w:rPr>
        <w:t>350</w:t>
      </w:r>
      <w:proofErr w:type="spellEnd"/>
      <w:r w:rsidRPr="007218B1">
        <w:rPr>
          <w:rFonts w:cstheme="minorHAnsi"/>
        </w:rPr>
        <w:t xml:space="preserve"> (</w:t>
      </w:r>
      <w:r w:rsidR="00E3796F">
        <w:rPr>
          <w:rFonts w:cstheme="minorHAnsi"/>
        </w:rPr>
        <w:t>20.06.2017.</w:t>
      </w:r>
      <w:r w:rsidRPr="007218B1">
        <w:rPr>
          <w:rFonts w:cstheme="minorHAnsi"/>
        </w:rPr>
        <w:t>) „Noteikumi par īpaši aizsargājamo biotopu veidu sarakstu”.</w:t>
      </w:r>
    </w:p>
    <w:p w14:paraId="49A5D246" w14:textId="77777777" w:rsidR="007218B1" w:rsidRDefault="007218B1" w:rsidP="007218B1">
      <w:pPr>
        <w:autoSpaceDE w:val="0"/>
        <w:autoSpaceDN w:val="0"/>
        <w:adjustRightInd w:val="0"/>
        <w:spacing w:before="120" w:after="120" w:line="240" w:lineRule="auto"/>
        <w:jc w:val="both"/>
        <w:rPr>
          <w:rFonts w:cstheme="minorHAnsi"/>
        </w:rPr>
      </w:pPr>
      <w:r w:rsidRPr="007218B1">
        <w:rPr>
          <w:rFonts w:cstheme="minorHAnsi"/>
        </w:rPr>
        <w:t>Tā kā mikroliegumos tiek aizsargātas īpaši retas sugas, tad dati par mikroliegumiem un tajos sastopamajām sugām glabājas Dabas aizsardzības pārvaldes datu bāzē, kas ir pieejama tikai reģistrētiem lietotājiem</w:t>
      </w:r>
      <w:r>
        <w:rPr>
          <w:rFonts w:cstheme="minorHAnsi"/>
        </w:rPr>
        <w:t>, šo datu publiskošana nav atļauta</w:t>
      </w:r>
      <w:r w:rsidRPr="007218B1">
        <w:rPr>
          <w:rFonts w:cstheme="minorHAnsi"/>
        </w:rPr>
        <w:t>.</w:t>
      </w:r>
    </w:p>
    <w:p w14:paraId="7980A28A" w14:textId="77777777" w:rsidR="00DB4935" w:rsidRPr="00AC1A43" w:rsidRDefault="00DB4935" w:rsidP="008505B3">
      <w:pPr>
        <w:pStyle w:val="Virsraksts2"/>
        <w:numPr>
          <w:ilvl w:val="1"/>
          <w:numId w:val="13"/>
        </w:numPr>
      </w:pPr>
      <w:bookmarkStart w:id="18" w:name="_Toc49863903"/>
      <w:bookmarkStart w:id="19" w:name="_Toc76764686"/>
      <w:bookmarkStart w:id="20" w:name="_Toc86843817"/>
      <w:r w:rsidRPr="00AC1A43">
        <w:t>Kultūrvēsturiskā ainava un kultūras pieminekļi</w:t>
      </w:r>
      <w:bookmarkEnd w:id="18"/>
      <w:bookmarkEnd w:id="19"/>
      <w:bookmarkEnd w:id="20"/>
    </w:p>
    <w:p w14:paraId="56E8838A" w14:textId="77777777" w:rsidR="00DB4935" w:rsidRPr="00AC1A43" w:rsidRDefault="00DB4935" w:rsidP="009667F3">
      <w:pPr>
        <w:spacing w:after="120"/>
        <w:jc w:val="both"/>
      </w:pPr>
      <w:r w:rsidRPr="00AC1A43">
        <w:t>Ogres novada kultūrvide ir veidojusies kā Latvijas kultūrvides sastāvdaļa, ko ietekmējusi senlatviešu folklora un mitoloģija, tautas mentalitāte, dabas vide, vēsturiskie notikumi un citu tautu atstātais kultūras mantojums, teritorijas ekonomiskā attīstība un citi faktori. Novada kultūras mantojuma pamatu veido kultūrvēsturiskas un lauku ainavas – pilskalni, pilsētas un ciemu vēsturiskie centri, muižu ansambļi, dažādu konfesiju baznīcas, parki, vēsturisko notikumu piemiņas un ievērojamu cilvēku darbības vietas. Katrai vietai ir vēsturiska, mākslinieciska, zinātniska vai cita veida vērtība, kuras saglabāšana atbilst novada, valsts un pasaules interesēm.</w:t>
      </w:r>
      <w:r>
        <w:t xml:space="preserve"> </w:t>
      </w:r>
      <w:r w:rsidRPr="00AC1A43">
        <w:t xml:space="preserve">Kultūrvēsturiskā ainava ir viens no kultūrvēstures pieminekļiem, kas atspoguļo tautas mentalitāti un vēsturiskos procesus, saglabā un </w:t>
      </w:r>
      <w:r w:rsidRPr="00AC1A43">
        <w:lastRenderedPageBreak/>
        <w:t>vizuāli uztveramā formā sniedz informāciju, veido priekšstatus par teritorijas attīstību ilgākā laika periodā.</w:t>
      </w:r>
    </w:p>
    <w:p w14:paraId="310B2544" w14:textId="77777777" w:rsidR="00DB4935" w:rsidRPr="00AC1A43" w:rsidRDefault="00DB4935" w:rsidP="009667F3">
      <w:pPr>
        <w:spacing w:after="120"/>
        <w:jc w:val="both"/>
      </w:pPr>
      <w:r w:rsidRPr="00AC1A43">
        <w:t xml:space="preserve">Kultūrainavu veido apdzīvotas vietas, tīrumu sistēmas, ceļi un takas, komunikācijas līnijas, irigācijas būves, </w:t>
      </w:r>
      <w:proofErr w:type="spellStart"/>
      <w:r w:rsidRPr="00AC1A43">
        <w:t>kultūrdarbības</w:t>
      </w:r>
      <w:proofErr w:type="spellEnd"/>
      <w:r w:rsidRPr="00AC1A43">
        <w:t xml:space="preserve"> radītie pārveidojumi un citi.</w:t>
      </w:r>
    </w:p>
    <w:p w14:paraId="13A17D45" w14:textId="77777777" w:rsidR="00DB4935" w:rsidRPr="00AC1A43" w:rsidRDefault="00DB4935" w:rsidP="009667F3">
      <w:pPr>
        <w:spacing w:after="120"/>
        <w:jc w:val="both"/>
      </w:pPr>
      <w:r w:rsidRPr="00AC1A43">
        <w:t xml:space="preserve">Ainavā skatāmie objekti nav vērtējami viennozīmīgi, jo </w:t>
      </w:r>
      <w:r w:rsidR="009667F3">
        <w:t xml:space="preserve">nereti </w:t>
      </w:r>
      <w:r w:rsidRPr="00AC1A43">
        <w:t>noteicošais faktors ir to tehniskais stāvoklis un izskats.</w:t>
      </w:r>
    </w:p>
    <w:p w14:paraId="354F7232" w14:textId="77777777" w:rsidR="00DB4935" w:rsidRPr="00AC1A43" w:rsidRDefault="00DB4935" w:rsidP="009667F3">
      <w:pPr>
        <w:spacing w:after="120"/>
        <w:jc w:val="both"/>
      </w:pPr>
      <w:r w:rsidRPr="00AC1A43">
        <w:t xml:space="preserve">Kultūras pieminekļi ir kultūrvēsturiskā mantojuma daļa </w:t>
      </w:r>
      <w:r>
        <w:t>–</w:t>
      </w:r>
      <w:r w:rsidRPr="00AC1A43">
        <w:t xml:space="preserve"> kultūrvēsturiskas</w:t>
      </w:r>
      <w:r>
        <w:t xml:space="preserve"> </w:t>
      </w:r>
      <w:r w:rsidRPr="00AC1A43">
        <w:t>ainavas un atsevišķas teritorijas (senkapi, kapsētas, parki, vēsturisko notikumu norises un ievērojamu personu darbības vietas), kā arī atsevišķi kapi, ēku grupas un atsevišķas ēkas, mākslas darbi, iekārtas un priekšmeti, kuriem ir vēsturiska, zinātniska, mākslinieciska vai citāda kultūras vērtība un kuru saglabāšana nākamajām paaudzēm atbilst Latvijas valsts un tautas, kā arī starptautiskajām interesēm.</w:t>
      </w:r>
    </w:p>
    <w:p w14:paraId="43DCAF7F" w14:textId="77777777" w:rsidR="00DB4935" w:rsidRDefault="00DB4935" w:rsidP="009667F3">
      <w:pPr>
        <w:spacing w:after="120"/>
        <w:jc w:val="both"/>
      </w:pPr>
      <w:r w:rsidRPr="00AC1A43">
        <w:t>Ogres novada teritorijā 1</w:t>
      </w:r>
      <w:r>
        <w:t>65</w:t>
      </w:r>
      <w:r w:rsidRPr="00AC1A43">
        <w:t xml:space="preserve"> objektam piešķirts pieminekļa statuss</w:t>
      </w:r>
      <w:r w:rsidRPr="00432DC2">
        <w:t xml:space="preserve">. </w:t>
      </w:r>
      <w:r w:rsidRPr="00AC1A43">
        <w:t xml:space="preserve">No tiem </w:t>
      </w:r>
      <w:r>
        <w:t>5</w:t>
      </w:r>
      <w:r w:rsidRPr="00AC1A43">
        <w:t>1 ir valsts nozīmes piemineklis</w:t>
      </w:r>
      <w:r>
        <w:t xml:space="preserve">, tai skaitā 12 arhitektūras pieminekļi, 32 arheoloģijas, 6 mākslas un 1 vēstures kultūras piemineklis. 114 </w:t>
      </w:r>
      <w:r w:rsidRPr="00AC1A43">
        <w:t xml:space="preserve">ir </w:t>
      </w:r>
      <w:r>
        <w:t>vietējas</w:t>
      </w:r>
      <w:r w:rsidRPr="00AC1A43">
        <w:t xml:space="preserve"> nozīmes pieminek</w:t>
      </w:r>
      <w:r>
        <w:t xml:space="preserve">ļi, tai skaitā 79 arhitektūras pieminekļi, 34 arheoloģijas un 1 </w:t>
      </w:r>
      <w:r w:rsidRPr="00D16D91">
        <w:t>Vēsturiska notikuma vieta</w:t>
      </w:r>
      <w:r>
        <w:t xml:space="preserve"> - </w:t>
      </w:r>
      <w:r w:rsidRPr="00D16D91">
        <w:t>Ikšķiles brīvdabas estrāde</w:t>
      </w:r>
      <w:r>
        <w:t>.</w:t>
      </w:r>
    </w:p>
    <w:p w14:paraId="044571FC" w14:textId="77777777" w:rsidR="00DB4935" w:rsidRPr="0044566B" w:rsidRDefault="0044566B" w:rsidP="008F5038">
      <w:pPr>
        <w:pStyle w:val="Parakstszemobjekta"/>
        <w:jc w:val="left"/>
        <w:rPr>
          <w:b w:val="0"/>
          <w:sz w:val="22"/>
          <w:szCs w:val="22"/>
        </w:rPr>
      </w:pPr>
      <w:proofErr w:type="spellStart"/>
      <w:r w:rsidRPr="0044566B">
        <w:rPr>
          <w:b w:val="0"/>
          <w:sz w:val="22"/>
          <w:szCs w:val="22"/>
        </w:rPr>
        <w:t>6.tabula</w:t>
      </w:r>
      <w:proofErr w:type="spellEnd"/>
      <w:r w:rsidRPr="0044566B">
        <w:rPr>
          <w:b w:val="0"/>
          <w:sz w:val="22"/>
          <w:szCs w:val="22"/>
        </w:rPr>
        <w:t xml:space="preserve"> </w:t>
      </w:r>
      <w:r w:rsidR="00DB4935" w:rsidRPr="0044566B">
        <w:rPr>
          <w:b w:val="0"/>
          <w:sz w:val="22"/>
          <w:szCs w:val="22"/>
        </w:rPr>
        <w:t>Kultūras pieminekļi Ogres novadā</w:t>
      </w:r>
    </w:p>
    <w:tbl>
      <w:tblPr>
        <w:tblStyle w:val="Reatabula"/>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69"/>
        <w:gridCol w:w="1563"/>
        <w:gridCol w:w="1733"/>
      </w:tblGrid>
      <w:tr w:rsidR="00DB4935" w14:paraId="123A9DEA" w14:textId="77777777" w:rsidTr="000C5DC9">
        <w:trPr>
          <w:jc w:val="center"/>
        </w:trPr>
        <w:tc>
          <w:tcPr>
            <w:tcW w:w="1569" w:type="dxa"/>
            <w:tcBorders>
              <w:top w:val="double" w:sz="4" w:space="0" w:color="auto"/>
              <w:bottom w:val="double" w:sz="4" w:space="0" w:color="auto"/>
            </w:tcBorders>
            <w:shd w:val="clear" w:color="auto" w:fill="D9D9D9" w:themeFill="background1" w:themeFillShade="D9"/>
          </w:tcPr>
          <w:p w14:paraId="773271AA" w14:textId="77777777" w:rsidR="00DB4935" w:rsidRDefault="00DB4935" w:rsidP="000C5DC9">
            <w:pPr>
              <w:pStyle w:val="TabulaNorm"/>
            </w:pPr>
            <w:r>
              <w:t>Teritorija</w:t>
            </w:r>
          </w:p>
        </w:tc>
        <w:tc>
          <w:tcPr>
            <w:tcW w:w="1563" w:type="dxa"/>
            <w:tcBorders>
              <w:top w:val="double" w:sz="4" w:space="0" w:color="auto"/>
              <w:bottom w:val="double" w:sz="4" w:space="0" w:color="auto"/>
            </w:tcBorders>
            <w:shd w:val="clear" w:color="auto" w:fill="D9D9D9" w:themeFill="background1" w:themeFillShade="D9"/>
          </w:tcPr>
          <w:p w14:paraId="653F6B89" w14:textId="77777777" w:rsidR="00DB4935" w:rsidRDefault="00DB4935" w:rsidP="000C5DC9">
            <w:pPr>
              <w:pStyle w:val="TabulaNorm"/>
            </w:pPr>
            <w:r>
              <w:t>Valsts nozīmes</w:t>
            </w:r>
          </w:p>
        </w:tc>
        <w:tc>
          <w:tcPr>
            <w:tcW w:w="1733" w:type="dxa"/>
            <w:tcBorders>
              <w:top w:val="double" w:sz="4" w:space="0" w:color="auto"/>
              <w:bottom w:val="double" w:sz="4" w:space="0" w:color="auto"/>
            </w:tcBorders>
            <w:shd w:val="clear" w:color="auto" w:fill="D9D9D9" w:themeFill="background1" w:themeFillShade="D9"/>
          </w:tcPr>
          <w:p w14:paraId="4D0D4C72" w14:textId="77777777" w:rsidR="00DB4935" w:rsidRDefault="00DB4935" w:rsidP="000C5DC9">
            <w:pPr>
              <w:pStyle w:val="TabulaNorm"/>
            </w:pPr>
            <w:r>
              <w:t>Vietējas nozīmes</w:t>
            </w:r>
          </w:p>
        </w:tc>
      </w:tr>
      <w:tr w:rsidR="00DB4935" w14:paraId="233E6063" w14:textId="77777777" w:rsidTr="000C5DC9">
        <w:trPr>
          <w:jc w:val="center"/>
        </w:trPr>
        <w:tc>
          <w:tcPr>
            <w:tcW w:w="1569" w:type="dxa"/>
            <w:tcBorders>
              <w:top w:val="double" w:sz="4" w:space="0" w:color="auto"/>
            </w:tcBorders>
          </w:tcPr>
          <w:p w14:paraId="6DC8CE15" w14:textId="77777777" w:rsidR="00DB4935" w:rsidRDefault="00DB4935" w:rsidP="000C5DC9">
            <w:pPr>
              <w:pStyle w:val="TabulaNorm"/>
            </w:pPr>
            <w:r>
              <w:t>Krapes pag.</w:t>
            </w:r>
          </w:p>
        </w:tc>
        <w:tc>
          <w:tcPr>
            <w:tcW w:w="1563" w:type="dxa"/>
            <w:tcBorders>
              <w:top w:val="double" w:sz="4" w:space="0" w:color="auto"/>
            </w:tcBorders>
          </w:tcPr>
          <w:p w14:paraId="4B96DEAF" w14:textId="77777777" w:rsidR="00DB4935" w:rsidRDefault="00DB4935" w:rsidP="000C5DC9">
            <w:pPr>
              <w:pStyle w:val="TabulaNorm"/>
              <w:jc w:val="center"/>
            </w:pPr>
            <w:r>
              <w:t>2</w:t>
            </w:r>
          </w:p>
        </w:tc>
        <w:tc>
          <w:tcPr>
            <w:tcW w:w="1733" w:type="dxa"/>
            <w:tcBorders>
              <w:top w:val="double" w:sz="4" w:space="0" w:color="auto"/>
            </w:tcBorders>
          </w:tcPr>
          <w:p w14:paraId="75E9BE81" w14:textId="77777777" w:rsidR="00DB4935" w:rsidRDefault="00DB4935" w:rsidP="000C5DC9">
            <w:pPr>
              <w:pStyle w:val="TabulaNorm"/>
              <w:jc w:val="center"/>
            </w:pPr>
            <w:r>
              <w:t>10</w:t>
            </w:r>
          </w:p>
        </w:tc>
      </w:tr>
      <w:tr w:rsidR="00DB4935" w14:paraId="5CB4DA2E" w14:textId="77777777" w:rsidTr="000C5DC9">
        <w:trPr>
          <w:jc w:val="center"/>
        </w:trPr>
        <w:tc>
          <w:tcPr>
            <w:tcW w:w="1569" w:type="dxa"/>
          </w:tcPr>
          <w:p w14:paraId="2B0483D1" w14:textId="77777777" w:rsidR="00DB4935" w:rsidRDefault="00DB4935" w:rsidP="000C5DC9">
            <w:pPr>
              <w:pStyle w:val="TabulaNorm"/>
            </w:pPr>
            <w:r>
              <w:t>Ķeipenes pag.</w:t>
            </w:r>
          </w:p>
        </w:tc>
        <w:tc>
          <w:tcPr>
            <w:tcW w:w="1563" w:type="dxa"/>
          </w:tcPr>
          <w:p w14:paraId="6741B833" w14:textId="77777777" w:rsidR="00DB4935" w:rsidRDefault="00DB4935" w:rsidP="000C5DC9">
            <w:pPr>
              <w:pStyle w:val="TabulaNorm"/>
              <w:jc w:val="center"/>
            </w:pPr>
            <w:r>
              <w:t>3</w:t>
            </w:r>
          </w:p>
        </w:tc>
        <w:tc>
          <w:tcPr>
            <w:tcW w:w="1733" w:type="dxa"/>
          </w:tcPr>
          <w:p w14:paraId="5F445D1C" w14:textId="77777777" w:rsidR="00DB4935" w:rsidRDefault="00DB4935" w:rsidP="000C5DC9">
            <w:pPr>
              <w:pStyle w:val="TabulaNorm"/>
              <w:jc w:val="center"/>
            </w:pPr>
            <w:r>
              <w:t>3</w:t>
            </w:r>
          </w:p>
        </w:tc>
      </w:tr>
      <w:tr w:rsidR="00DB4935" w14:paraId="44E4779C" w14:textId="77777777" w:rsidTr="000C5DC9">
        <w:trPr>
          <w:jc w:val="center"/>
        </w:trPr>
        <w:tc>
          <w:tcPr>
            <w:tcW w:w="1569" w:type="dxa"/>
          </w:tcPr>
          <w:p w14:paraId="2122FCD7" w14:textId="77777777" w:rsidR="00DB4935" w:rsidRDefault="00DB4935" w:rsidP="000C5DC9">
            <w:pPr>
              <w:pStyle w:val="TabulaNorm"/>
            </w:pPr>
            <w:r>
              <w:t>Lauberes pag.</w:t>
            </w:r>
          </w:p>
        </w:tc>
        <w:tc>
          <w:tcPr>
            <w:tcW w:w="1563" w:type="dxa"/>
          </w:tcPr>
          <w:p w14:paraId="564A8DAF" w14:textId="77777777" w:rsidR="00DB4935" w:rsidRDefault="00DB4935" w:rsidP="000C5DC9">
            <w:pPr>
              <w:pStyle w:val="TabulaNorm"/>
              <w:jc w:val="center"/>
            </w:pPr>
            <w:r>
              <w:t>2</w:t>
            </w:r>
          </w:p>
        </w:tc>
        <w:tc>
          <w:tcPr>
            <w:tcW w:w="1733" w:type="dxa"/>
          </w:tcPr>
          <w:p w14:paraId="052A5AA7" w14:textId="77777777" w:rsidR="00DB4935" w:rsidRDefault="00DB4935" w:rsidP="000C5DC9">
            <w:pPr>
              <w:pStyle w:val="TabulaNorm"/>
              <w:jc w:val="center"/>
            </w:pPr>
            <w:r>
              <w:t>1</w:t>
            </w:r>
          </w:p>
        </w:tc>
      </w:tr>
      <w:tr w:rsidR="00DB4935" w14:paraId="4B94335C" w14:textId="77777777" w:rsidTr="000C5DC9">
        <w:trPr>
          <w:jc w:val="center"/>
        </w:trPr>
        <w:tc>
          <w:tcPr>
            <w:tcW w:w="1569" w:type="dxa"/>
          </w:tcPr>
          <w:p w14:paraId="0BCD6554" w14:textId="77777777" w:rsidR="00DB4935" w:rsidRDefault="00DB4935" w:rsidP="000C5DC9">
            <w:pPr>
              <w:pStyle w:val="TabulaNorm"/>
            </w:pPr>
            <w:r>
              <w:t>Madlienas pag.</w:t>
            </w:r>
          </w:p>
        </w:tc>
        <w:tc>
          <w:tcPr>
            <w:tcW w:w="1563" w:type="dxa"/>
          </w:tcPr>
          <w:p w14:paraId="61B51032" w14:textId="77777777" w:rsidR="00DB4935" w:rsidRDefault="00DB4935" w:rsidP="000C5DC9">
            <w:pPr>
              <w:pStyle w:val="TabulaNorm"/>
              <w:jc w:val="center"/>
            </w:pPr>
            <w:r>
              <w:t>5</w:t>
            </w:r>
          </w:p>
        </w:tc>
        <w:tc>
          <w:tcPr>
            <w:tcW w:w="1733" w:type="dxa"/>
          </w:tcPr>
          <w:p w14:paraId="7A3B2F58" w14:textId="77777777" w:rsidR="00DB4935" w:rsidRDefault="00DB4935" w:rsidP="000C5DC9">
            <w:pPr>
              <w:pStyle w:val="TabulaNorm"/>
              <w:jc w:val="center"/>
            </w:pPr>
            <w:r>
              <w:t>13</w:t>
            </w:r>
          </w:p>
        </w:tc>
      </w:tr>
      <w:tr w:rsidR="00DB4935" w14:paraId="205456C4" w14:textId="77777777" w:rsidTr="000C5DC9">
        <w:trPr>
          <w:jc w:val="center"/>
        </w:trPr>
        <w:tc>
          <w:tcPr>
            <w:tcW w:w="1569" w:type="dxa"/>
          </w:tcPr>
          <w:p w14:paraId="0F833BF2" w14:textId="77777777" w:rsidR="00DB4935" w:rsidRDefault="00DB4935" w:rsidP="000C5DC9">
            <w:pPr>
              <w:pStyle w:val="TabulaNorm"/>
            </w:pPr>
            <w:r>
              <w:t>Mazozolu pag.</w:t>
            </w:r>
          </w:p>
        </w:tc>
        <w:tc>
          <w:tcPr>
            <w:tcW w:w="1563" w:type="dxa"/>
          </w:tcPr>
          <w:p w14:paraId="389F7F7E" w14:textId="77777777" w:rsidR="00DB4935" w:rsidRDefault="00DB4935" w:rsidP="000C5DC9">
            <w:pPr>
              <w:pStyle w:val="TabulaNorm"/>
              <w:jc w:val="center"/>
            </w:pPr>
            <w:r>
              <w:t>5</w:t>
            </w:r>
          </w:p>
        </w:tc>
        <w:tc>
          <w:tcPr>
            <w:tcW w:w="1733" w:type="dxa"/>
          </w:tcPr>
          <w:p w14:paraId="59EAD0AD" w14:textId="77777777" w:rsidR="00DB4935" w:rsidRDefault="00DB4935" w:rsidP="000C5DC9">
            <w:pPr>
              <w:pStyle w:val="TabulaNorm"/>
              <w:jc w:val="center"/>
            </w:pPr>
            <w:r>
              <w:t>2</w:t>
            </w:r>
          </w:p>
        </w:tc>
      </w:tr>
      <w:tr w:rsidR="00DB4935" w14:paraId="28B0BBC2" w14:textId="77777777" w:rsidTr="000C5DC9">
        <w:trPr>
          <w:jc w:val="center"/>
        </w:trPr>
        <w:tc>
          <w:tcPr>
            <w:tcW w:w="1569" w:type="dxa"/>
          </w:tcPr>
          <w:p w14:paraId="5E914F7A" w14:textId="77777777" w:rsidR="00DB4935" w:rsidRDefault="00DB4935" w:rsidP="000C5DC9">
            <w:pPr>
              <w:pStyle w:val="TabulaNorm"/>
            </w:pPr>
            <w:r>
              <w:t>Meņģeles pag.</w:t>
            </w:r>
          </w:p>
        </w:tc>
        <w:tc>
          <w:tcPr>
            <w:tcW w:w="1563" w:type="dxa"/>
          </w:tcPr>
          <w:p w14:paraId="07A2F6F5" w14:textId="77777777" w:rsidR="00DB4935" w:rsidRDefault="00DB4935" w:rsidP="000C5DC9">
            <w:pPr>
              <w:pStyle w:val="TabulaNorm"/>
              <w:jc w:val="center"/>
            </w:pPr>
            <w:r>
              <w:t>2</w:t>
            </w:r>
          </w:p>
        </w:tc>
        <w:tc>
          <w:tcPr>
            <w:tcW w:w="1733" w:type="dxa"/>
          </w:tcPr>
          <w:p w14:paraId="11E8BD3E" w14:textId="77777777" w:rsidR="00DB4935" w:rsidRDefault="00DB4935" w:rsidP="000C5DC9">
            <w:pPr>
              <w:pStyle w:val="TabulaNorm"/>
              <w:jc w:val="center"/>
            </w:pPr>
            <w:r>
              <w:t>2</w:t>
            </w:r>
          </w:p>
        </w:tc>
      </w:tr>
      <w:tr w:rsidR="00DB4935" w14:paraId="77C6AEE8" w14:textId="77777777" w:rsidTr="000C5DC9">
        <w:trPr>
          <w:jc w:val="center"/>
        </w:trPr>
        <w:tc>
          <w:tcPr>
            <w:tcW w:w="1569" w:type="dxa"/>
          </w:tcPr>
          <w:p w14:paraId="1F1FB8DA" w14:textId="77777777" w:rsidR="00DB4935" w:rsidRDefault="00DB4935" w:rsidP="000C5DC9">
            <w:pPr>
              <w:pStyle w:val="TabulaNorm"/>
            </w:pPr>
            <w:r>
              <w:t>Ogre</w:t>
            </w:r>
          </w:p>
        </w:tc>
        <w:tc>
          <w:tcPr>
            <w:tcW w:w="1563" w:type="dxa"/>
          </w:tcPr>
          <w:p w14:paraId="1F033F97" w14:textId="77777777" w:rsidR="00DB4935" w:rsidRDefault="00DB4935" w:rsidP="000C5DC9">
            <w:pPr>
              <w:pStyle w:val="TabulaNorm"/>
              <w:jc w:val="center"/>
            </w:pPr>
            <w:r>
              <w:t>5</w:t>
            </w:r>
          </w:p>
        </w:tc>
        <w:tc>
          <w:tcPr>
            <w:tcW w:w="1733" w:type="dxa"/>
          </w:tcPr>
          <w:p w14:paraId="5AAB46C4" w14:textId="77777777" w:rsidR="00DB4935" w:rsidRDefault="00DB4935" w:rsidP="000C5DC9">
            <w:pPr>
              <w:pStyle w:val="TabulaNorm"/>
              <w:jc w:val="center"/>
            </w:pPr>
            <w:r>
              <w:t>35</w:t>
            </w:r>
          </w:p>
        </w:tc>
      </w:tr>
      <w:tr w:rsidR="00DB4935" w14:paraId="6BD6DB50" w14:textId="77777777" w:rsidTr="000C5DC9">
        <w:trPr>
          <w:jc w:val="center"/>
        </w:trPr>
        <w:tc>
          <w:tcPr>
            <w:tcW w:w="1569" w:type="dxa"/>
          </w:tcPr>
          <w:p w14:paraId="1C30F517" w14:textId="77777777" w:rsidR="00DB4935" w:rsidRDefault="00DB4935" w:rsidP="000C5DC9">
            <w:pPr>
              <w:pStyle w:val="TabulaNorm"/>
            </w:pPr>
            <w:r>
              <w:t>Ogresgala pag</w:t>
            </w:r>
          </w:p>
        </w:tc>
        <w:tc>
          <w:tcPr>
            <w:tcW w:w="1563" w:type="dxa"/>
          </w:tcPr>
          <w:p w14:paraId="1D37421C" w14:textId="77777777" w:rsidR="00DB4935" w:rsidRDefault="00DB4935" w:rsidP="000C5DC9">
            <w:pPr>
              <w:pStyle w:val="TabulaNorm"/>
              <w:jc w:val="center"/>
            </w:pPr>
            <w:r>
              <w:t>2</w:t>
            </w:r>
          </w:p>
        </w:tc>
        <w:tc>
          <w:tcPr>
            <w:tcW w:w="1733" w:type="dxa"/>
          </w:tcPr>
          <w:p w14:paraId="6BEFDBF9" w14:textId="77777777" w:rsidR="00DB4935" w:rsidRDefault="00DB4935" w:rsidP="000C5DC9">
            <w:pPr>
              <w:pStyle w:val="TabulaNorm"/>
              <w:jc w:val="center"/>
            </w:pPr>
            <w:r>
              <w:t>4</w:t>
            </w:r>
          </w:p>
        </w:tc>
      </w:tr>
      <w:tr w:rsidR="00DB4935" w14:paraId="317FD55D" w14:textId="77777777" w:rsidTr="000C5DC9">
        <w:trPr>
          <w:jc w:val="center"/>
        </w:trPr>
        <w:tc>
          <w:tcPr>
            <w:tcW w:w="1569" w:type="dxa"/>
          </w:tcPr>
          <w:p w14:paraId="2CA86FA5" w14:textId="77777777" w:rsidR="00DB4935" w:rsidRDefault="00DB4935" w:rsidP="000C5DC9">
            <w:pPr>
              <w:pStyle w:val="TabulaNorm"/>
            </w:pPr>
            <w:r>
              <w:t>Suntažu pag.</w:t>
            </w:r>
          </w:p>
        </w:tc>
        <w:tc>
          <w:tcPr>
            <w:tcW w:w="1563" w:type="dxa"/>
          </w:tcPr>
          <w:p w14:paraId="54CFCFDA" w14:textId="77777777" w:rsidR="00DB4935" w:rsidRDefault="00DB4935" w:rsidP="000C5DC9">
            <w:pPr>
              <w:pStyle w:val="TabulaNorm"/>
              <w:jc w:val="center"/>
            </w:pPr>
            <w:r>
              <w:t>5</w:t>
            </w:r>
          </w:p>
        </w:tc>
        <w:tc>
          <w:tcPr>
            <w:tcW w:w="1733" w:type="dxa"/>
          </w:tcPr>
          <w:p w14:paraId="4365BFE7" w14:textId="77777777" w:rsidR="00DB4935" w:rsidRDefault="00DB4935" w:rsidP="000C5DC9">
            <w:pPr>
              <w:pStyle w:val="TabulaNorm"/>
              <w:jc w:val="center"/>
            </w:pPr>
            <w:r>
              <w:t>7</w:t>
            </w:r>
          </w:p>
        </w:tc>
      </w:tr>
      <w:tr w:rsidR="00DB4935" w14:paraId="06BD6284" w14:textId="77777777" w:rsidTr="000C5DC9">
        <w:trPr>
          <w:jc w:val="center"/>
        </w:trPr>
        <w:tc>
          <w:tcPr>
            <w:tcW w:w="1569" w:type="dxa"/>
          </w:tcPr>
          <w:p w14:paraId="10291F77" w14:textId="77777777" w:rsidR="00DB4935" w:rsidRDefault="00DB4935" w:rsidP="000C5DC9">
            <w:pPr>
              <w:pStyle w:val="TabulaNorm"/>
            </w:pPr>
            <w:r>
              <w:t>Taurupes pag.</w:t>
            </w:r>
          </w:p>
        </w:tc>
        <w:tc>
          <w:tcPr>
            <w:tcW w:w="1563" w:type="dxa"/>
          </w:tcPr>
          <w:p w14:paraId="14A8C112" w14:textId="77777777" w:rsidR="00DB4935" w:rsidRDefault="00DB4935" w:rsidP="000C5DC9">
            <w:pPr>
              <w:pStyle w:val="TabulaNorm"/>
              <w:jc w:val="center"/>
            </w:pPr>
            <w:r>
              <w:t>4</w:t>
            </w:r>
          </w:p>
        </w:tc>
        <w:tc>
          <w:tcPr>
            <w:tcW w:w="1733" w:type="dxa"/>
          </w:tcPr>
          <w:p w14:paraId="290382CB" w14:textId="77777777" w:rsidR="00DB4935" w:rsidRDefault="00DB4935" w:rsidP="000C5DC9">
            <w:pPr>
              <w:pStyle w:val="TabulaNorm"/>
              <w:jc w:val="center"/>
            </w:pPr>
            <w:r>
              <w:t>10</w:t>
            </w:r>
          </w:p>
        </w:tc>
      </w:tr>
      <w:tr w:rsidR="00DB4935" w14:paraId="215866FE" w14:textId="77777777" w:rsidTr="000C5DC9">
        <w:trPr>
          <w:jc w:val="center"/>
        </w:trPr>
        <w:tc>
          <w:tcPr>
            <w:tcW w:w="1569" w:type="dxa"/>
          </w:tcPr>
          <w:p w14:paraId="2A792158" w14:textId="77777777" w:rsidR="00DB4935" w:rsidRDefault="00DB4935" w:rsidP="000C5DC9">
            <w:pPr>
              <w:pStyle w:val="TabulaNorm"/>
            </w:pPr>
            <w:r>
              <w:t>Ikšķile</w:t>
            </w:r>
          </w:p>
        </w:tc>
        <w:tc>
          <w:tcPr>
            <w:tcW w:w="1563" w:type="dxa"/>
          </w:tcPr>
          <w:p w14:paraId="0400FA13" w14:textId="77777777" w:rsidR="00DB4935" w:rsidRDefault="00DB4935" w:rsidP="000C5DC9">
            <w:pPr>
              <w:pStyle w:val="TabulaNorm"/>
              <w:jc w:val="center"/>
            </w:pPr>
            <w:r>
              <w:t>2</w:t>
            </w:r>
          </w:p>
        </w:tc>
        <w:tc>
          <w:tcPr>
            <w:tcW w:w="1733" w:type="dxa"/>
          </w:tcPr>
          <w:p w14:paraId="34865ADC" w14:textId="77777777" w:rsidR="00DB4935" w:rsidRDefault="00DB4935" w:rsidP="000C5DC9">
            <w:pPr>
              <w:pStyle w:val="TabulaNorm"/>
              <w:jc w:val="center"/>
            </w:pPr>
            <w:r>
              <w:t>3</w:t>
            </w:r>
          </w:p>
        </w:tc>
      </w:tr>
      <w:tr w:rsidR="00DB4935" w14:paraId="27384834" w14:textId="77777777" w:rsidTr="000C5DC9">
        <w:trPr>
          <w:jc w:val="center"/>
        </w:trPr>
        <w:tc>
          <w:tcPr>
            <w:tcW w:w="1569" w:type="dxa"/>
          </w:tcPr>
          <w:p w14:paraId="5773D32C" w14:textId="77777777" w:rsidR="00DB4935" w:rsidRDefault="00DB4935" w:rsidP="000C5DC9">
            <w:pPr>
              <w:pStyle w:val="TabulaNorm"/>
            </w:pPr>
            <w:r>
              <w:t>Tīnūžu pag.</w:t>
            </w:r>
          </w:p>
        </w:tc>
        <w:tc>
          <w:tcPr>
            <w:tcW w:w="1563" w:type="dxa"/>
          </w:tcPr>
          <w:p w14:paraId="117921F8" w14:textId="77777777" w:rsidR="00DB4935" w:rsidRDefault="00DB4935" w:rsidP="000C5DC9">
            <w:pPr>
              <w:pStyle w:val="TabulaNorm"/>
              <w:jc w:val="center"/>
            </w:pPr>
            <w:r>
              <w:t>3</w:t>
            </w:r>
          </w:p>
        </w:tc>
        <w:tc>
          <w:tcPr>
            <w:tcW w:w="1733" w:type="dxa"/>
          </w:tcPr>
          <w:p w14:paraId="6F18D88B" w14:textId="77777777" w:rsidR="00DB4935" w:rsidRDefault="00DB4935" w:rsidP="000C5DC9">
            <w:pPr>
              <w:pStyle w:val="TabulaNorm"/>
              <w:jc w:val="center"/>
            </w:pPr>
            <w:r>
              <w:t>3</w:t>
            </w:r>
          </w:p>
        </w:tc>
      </w:tr>
      <w:tr w:rsidR="00DB4935" w14:paraId="79A0C7E5" w14:textId="77777777" w:rsidTr="000C5DC9">
        <w:trPr>
          <w:jc w:val="center"/>
        </w:trPr>
        <w:tc>
          <w:tcPr>
            <w:tcW w:w="1569" w:type="dxa"/>
          </w:tcPr>
          <w:p w14:paraId="3536C889" w14:textId="77777777" w:rsidR="00DB4935" w:rsidRDefault="00DB4935" w:rsidP="000C5DC9">
            <w:pPr>
              <w:pStyle w:val="TabulaNorm"/>
            </w:pPr>
            <w:r>
              <w:t xml:space="preserve">Ķegums </w:t>
            </w:r>
          </w:p>
        </w:tc>
        <w:tc>
          <w:tcPr>
            <w:tcW w:w="1563" w:type="dxa"/>
          </w:tcPr>
          <w:p w14:paraId="11B7FADA" w14:textId="77777777" w:rsidR="00DB4935" w:rsidRDefault="00DB4935" w:rsidP="000C5DC9">
            <w:pPr>
              <w:pStyle w:val="TabulaNorm"/>
              <w:jc w:val="center"/>
            </w:pPr>
          </w:p>
        </w:tc>
        <w:tc>
          <w:tcPr>
            <w:tcW w:w="1733" w:type="dxa"/>
          </w:tcPr>
          <w:p w14:paraId="5A1F30D2" w14:textId="77777777" w:rsidR="00DB4935" w:rsidRDefault="00DB4935" w:rsidP="000C5DC9">
            <w:pPr>
              <w:pStyle w:val="TabulaNorm"/>
              <w:jc w:val="center"/>
            </w:pPr>
            <w:r>
              <w:t>1</w:t>
            </w:r>
          </w:p>
        </w:tc>
      </w:tr>
      <w:tr w:rsidR="00DB4935" w14:paraId="73F543F1" w14:textId="77777777" w:rsidTr="000C5DC9">
        <w:trPr>
          <w:jc w:val="center"/>
        </w:trPr>
        <w:tc>
          <w:tcPr>
            <w:tcW w:w="1569" w:type="dxa"/>
          </w:tcPr>
          <w:p w14:paraId="282193B4" w14:textId="77777777" w:rsidR="00DB4935" w:rsidRDefault="00DB4935" w:rsidP="000C5DC9">
            <w:pPr>
              <w:pStyle w:val="TabulaNorm"/>
            </w:pPr>
            <w:r>
              <w:t>Birzgales pag.</w:t>
            </w:r>
          </w:p>
        </w:tc>
        <w:tc>
          <w:tcPr>
            <w:tcW w:w="1563" w:type="dxa"/>
          </w:tcPr>
          <w:p w14:paraId="2B2C2F71" w14:textId="77777777" w:rsidR="00DB4935" w:rsidRDefault="00DB4935" w:rsidP="000C5DC9">
            <w:pPr>
              <w:pStyle w:val="TabulaNorm"/>
              <w:jc w:val="center"/>
            </w:pPr>
            <w:r>
              <w:t>3</w:t>
            </w:r>
          </w:p>
        </w:tc>
        <w:tc>
          <w:tcPr>
            <w:tcW w:w="1733" w:type="dxa"/>
          </w:tcPr>
          <w:p w14:paraId="5924CDBA" w14:textId="77777777" w:rsidR="00DB4935" w:rsidRDefault="00DB4935" w:rsidP="000C5DC9">
            <w:pPr>
              <w:pStyle w:val="TabulaNorm"/>
              <w:jc w:val="center"/>
            </w:pPr>
          </w:p>
        </w:tc>
      </w:tr>
      <w:tr w:rsidR="00DB4935" w14:paraId="5B6F91C4" w14:textId="77777777" w:rsidTr="000C5DC9">
        <w:trPr>
          <w:jc w:val="center"/>
        </w:trPr>
        <w:tc>
          <w:tcPr>
            <w:tcW w:w="1569" w:type="dxa"/>
          </w:tcPr>
          <w:p w14:paraId="233C598E" w14:textId="77777777" w:rsidR="00DB4935" w:rsidRDefault="00DB4935" w:rsidP="000C5DC9">
            <w:pPr>
              <w:pStyle w:val="TabulaNorm"/>
            </w:pPr>
            <w:r>
              <w:t>Rembates pag.</w:t>
            </w:r>
          </w:p>
        </w:tc>
        <w:tc>
          <w:tcPr>
            <w:tcW w:w="1563" w:type="dxa"/>
          </w:tcPr>
          <w:p w14:paraId="5D4470BB" w14:textId="77777777" w:rsidR="00DB4935" w:rsidRDefault="00DB4935" w:rsidP="000C5DC9">
            <w:pPr>
              <w:pStyle w:val="TabulaNorm"/>
              <w:jc w:val="center"/>
            </w:pPr>
          </w:p>
        </w:tc>
        <w:tc>
          <w:tcPr>
            <w:tcW w:w="1733" w:type="dxa"/>
          </w:tcPr>
          <w:p w14:paraId="25A58F1A" w14:textId="77777777" w:rsidR="00DB4935" w:rsidRDefault="00DB4935" w:rsidP="000C5DC9">
            <w:pPr>
              <w:pStyle w:val="TabulaNorm"/>
              <w:jc w:val="center"/>
            </w:pPr>
            <w:r>
              <w:t>2</w:t>
            </w:r>
          </w:p>
        </w:tc>
      </w:tr>
      <w:tr w:rsidR="00DB4935" w14:paraId="40331D27" w14:textId="77777777" w:rsidTr="000C5DC9">
        <w:trPr>
          <w:jc w:val="center"/>
        </w:trPr>
        <w:tc>
          <w:tcPr>
            <w:tcW w:w="1569" w:type="dxa"/>
          </w:tcPr>
          <w:p w14:paraId="6237E451" w14:textId="77777777" w:rsidR="00DB4935" w:rsidRDefault="00DB4935" w:rsidP="000C5DC9">
            <w:pPr>
              <w:pStyle w:val="TabulaNorm"/>
            </w:pPr>
            <w:r>
              <w:t>Tomes pag.</w:t>
            </w:r>
          </w:p>
        </w:tc>
        <w:tc>
          <w:tcPr>
            <w:tcW w:w="1563" w:type="dxa"/>
          </w:tcPr>
          <w:p w14:paraId="153EE8A5" w14:textId="77777777" w:rsidR="00DB4935" w:rsidRDefault="00DB4935" w:rsidP="000C5DC9">
            <w:pPr>
              <w:pStyle w:val="TabulaNorm"/>
              <w:jc w:val="center"/>
            </w:pPr>
            <w:r>
              <w:t>3</w:t>
            </w:r>
          </w:p>
        </w:tc>
        <w:tc>
          <w:tcPr>
            <w:tcW w:w="1733" w:type="dxa"/>
          </w:tcPr>
          <w:p w14:paraId="296FC707" w14:textId="77777777" w:rsidR="00DB4935" w:rsidRDefault="00DB4935" w:rsidP="000C5DC9">
            <w:pPr>
              <w:pStyle w:val="TabulaNorm"/>
              <w:jc w:val="center"/>
            </w:pPr>
            <w:r>
              <w:t>4</w:t>
            </w:r>
          </w:p>
        </w:tc>
      </w:tr>
      <w:tr w:rsidR="00DB4935" w14:paraId="329AE83A" w14:textId="77777777" w:rsidTr="000C5DC9">
        <w:trPr>
          <w:jc w:val="center"/>
        </w:trPr>
        <w:tc>
          <w:tcPr>
            <w:tcW w:w="1569" w:type="dxa"/>
          </w:tcPr>
          <w:p w14:paraId="03F23132" w14:textId="77777777" w:rsidR="00DB4935" w:rsidRDefault="00DB4935" w:rsidP="000C5DC9">
            <w:pPr>
              <w:pStyle w:val="TabulaNorm"/>
            </w:pPr>
            <w:r>
              <w:t>Lielvārde</w:t>
            </w:r>
          </w:p>
        </w:tc>
        <w:tc>
          <w:tcPr>
            <w:tcW w:w="1563" w:type="dxa"/>
          </w:tcPr>
          <w:p w14:paraId="7D55FE56" w14:textId="77777777" w:rsidR="00DB4935" w:rsidRDefault="00DB4935" w:rsidP="000C5DC9">
            <w:pPr>
              <w:pStyle w:val="TabulaNorm"/>
              <w:jc w:val="center"/>
            </w:pPr>
            <w:r>
              <w:t>2</w:t>
            </w:r>
          </w:p>
        </w:tc>
        <w:tc>
          <w:tcPr>
            <w:tcW w:w="1733" w:type="dxa"/>
          </w:tcPr>
          <w:p w14:paraId="670B2BC4" w14:textId="77777777" w:rsidR="00DB4935" w:rsidRDefault="00DB4935" w:rsidP="000C5DC9">
            <w:pPr>
              <w:pStyle w:val="TabulaNorm"/>
              <w:jc w:val="center"/>
            </w:pPr>
            <w:r>
              <w:t>1</w:t>
            </w:r>
          </w:p>
        </w:tc>
      </w:tr>
      <w:tr w:rsidR="00DB4935" w14:paraId="6443B440" w14:textId="77777777" w:rsidTr="000C5DC9">
        <w:trPr>
          <w:jc w:val="center"/>
        </w:trPr>
        <w:tc>
          <w:tcPr>
            <w:tcW w:w="1569" w:type="dxa"/>
          </w:tcPr>
          <w:p w14:paraId="7BCBD3BB" w14:textId="77777777" w:rsidR="00DB4935" w:rsidRDefault="00DB4935" w:rsidP="000C5DC9">
            <w:pPr>
              <w:pStyle w:val="TabulaNorm"/>
            </w:pPr>
            <w:r>
              <w:t>Lielvārdes pag.</w:t>
            </w:r>
          </w:p>
        </w:tc>
        <w:tc>
          <w:tcPr>
            <w:tcW w:w="1563" w:type="dxa"/>
          </w:tcPr>
          <w:p w14:paraId="5586A4E5" w14:textId="77777777" w:rsidR="00DB4935" w:rsidRDefault="00DB4935" w:rsidP="000C5DC9">
            <w:pPr>
              <w:pStyle w:val="TabulaNorm"/>
              <w:jc w:val="center"/>
            </w:pPr>
            <w:r>
              <w:t>4</w:t>
            </w:r>
          </w:p>
        </w:tc>
        <w:tc>
          <w:tcPr>
            <w:tcW w:w="1733" w:type="dxa"/>
          </w:tcPr>
          <w:p w14:paraId="2970B7B0" w14:textId="77777777" w:rsidR="00DB4935" w:rsidRDefault="00DB4935" w:rsidP="000C5DC9">
            <w:pPr>
              <w:pStyle w:val="TabulaNorm"/>
              <w:jc w:val="center"/>
            </w:pPr>
            <w:r>
              <w:t>2</w:t>
            </w:r>
          </w:p>
        </w:tc>
      </w:tr>
      <w:tr w:rsidR="00DB4935" w14:paraId="2F511295" w14:textId="77777777" w:rsidTr="000C5DC9">
        <w:trPr>
          <w:jc w:val="center"/>
        </w:trPr>
        <w:tc>
          <w:tcPr>
            <w:tcW w:w="1569" w:type="dxa"/>
          </w:tcPr>
          <w:p w14:paraId="1466E8E0" w14:textId="77777777" w:rsidR="00DB4935" w:rsidRDefault="00DB4935" w:rsidP="000C5DC9">
            <w:pPr>
              <w:pStyle w:val="TabulaNorm"/>
            </w:pPr>
            <w:r>
              <w:t>Lēdmanes pag.</w:t>
            </w:r>
          </w:p>
        </w:tc>
        <w:tc>
          <w:tcPr>
            <w:tcW w:w="1563" w:type="dxa"/>
          </w:tcPr>
          <w:p w14:paraId="4B0082E3" w14:textId="77777777" w:rsidR="00DB4935" w:rsidRDefault="00DB4935" w:rsidP="000C5DC9">
            <w:pPr>
              <w:pStyle w:val="TabulaNorm"/>
              <w:jc w:val="center"/>
            </w:pPr>
            <w:r>
              <w:t>1</w:t>
            </w:r>
          </w:p>
        </w:tc>
        <w:tc>
          <w:tcPr>
            <w:tcW w:w="1733" w:type="dxa"/>
          </w:tcPr>
          <w:p w14:paraId="6DAA0A11" w14:textId="77777777" w:rsidR="00DB4935" w:rsidRDefault="00DB4935" w:rsidP="000C5DC9">
            <w:pPr>
              <w:pStyle w:val="TabulaNorm"/>
              <w:jc w:val="center"/>
            </w:pPr>
            <w:r>
              <w:t>8</w:t>
            </w:r>
          </w:p>
        </w:tc>
      </w:tr>
      <w:tr w:rsidR="00DB4935" w14:paraId="64CC14FD" w14:textId="77777777" w:rsidTr="000C5DC9">
        <w:trPr>
          <w:jc w:val="center"/>
        </w:trPr>
        <w:tc>
          <w:tcPr>
            <w:tcW w:w="1569" w:type="dxa"/>
          </w:tcPr>
          <w:p w14:paraId="5442A0E4" w14:textId="77777777" w:rsidR="00DB4935" w:rsidRDefault="00DB4935" w:rsidP="000C5DC9">
            <w:pPr>
              <w:pStyle w:val="TabulaNorm"/>
            </w:pPr>
            <w:r>
              <w:t>Jumpravas pag.</w:t>
            </w:r>
          </w:p>
        </w:tc>
        <w:tc>
          <w:tcPr>
            <w:tcW w:w="1563" w:type="dxa"/>
          </w:tcPr>
          <w:p w14:paraId="1B231E9A" w14:textId="77777777" w:rsidR="00DB4935" w:rsidRDefault="00DB4935" w:rsidP="000C5DC9">
            <w:pPr>
              <w:pStyle w:val="TabulaNorm"/>
              <w:jc w:val="center"/>
            </w:pPr>
            <w:r>
              <w:t>1</w:t>
            </w:r>
          </w:p>
        </w:tc>
        <w:tc>
          <w:tcPr>
            <w:tcW w:w="1733" w:type="dxa"/>
          </w:tcPr>
          <w:p w14:paraId="2D59B045" w14:textId="77777777" w:rsidR="00DB4935" w:rsidRDefault="00DB4935" w:rsidP="000C5DC9">
            <w:pPr>
              <w:pStyle w:val="TabulaNorm"/>
              <w:jc w:val="center"/>
            </w:pPr>
          </w:p>
        </w:tc>
      </w:tr>
    </w:tbl>
    <w:p w14:paraId="044E2A85" w14:textId="77777777" w:rsidR="00DB4935" w:rsidRDefault="00DB4935" w:rsidP="00DB4935"/>
    <w:p w14:paraId="45C1E66A" w14:textId="77777777" w:rsidR="00DB4935" w:rsidRDefault="00DB4935" w:rsidP="009667F3">
      <w:pPr>
        <w:spacing w:after="120"/>
        <w:jc w:val="both"/>
      </w:pPr>
      <w:r>
        <w:lastRenderedPageBreak/>
        <w:t xml:space="preserve">Novadā atrodas latviešu nacionālā eposa “Lāčplēsis” autora Andreja Pumpura muzejs (laukakmeņu ēka 19.gs. celta kā Lielvārdes muižas klēts), gan Lielvārdes viduslaiku pils drupas, gan aizsargājami dendroloģiskie stādījumi. Līdz ar to Lielvārdes parks ir savdabīgs novada identitātes un reprezentācijas simbols. Lai realizētu plānveidīgu Lielvārdes pilsētas Lāčplēša apkaimes teritorijas sakopšanu un labiekārtošanu, pašvaldība </w:t>
      </w:r>
      <w:proofErr w:type="spellStart"/>
      <w:r>
        <w:t>2018.gadā</w:t>
      </w:r>
      <w:proofErr w:type="spellEnd"/>
      <w:r>
        <w:t xml:space="preserve"> ir sākusi izstrādāt Lielvārdes parka un apkaimes attīstības plānu, kura ietvaros tiks izstrādāts arī aizsargājamo dendroloģisko stādījumu „Lielvārdes parks” rekonstrukcijas projekts. </w:t>
      </w:r>
      <w:proofErr w:type="spellStart"/>
      <w:r>
        <w:t>2018.gadā</w:t>
      </w:r>
      <w:proofErr w:type="spellEnd"/>
      <w:r>
        <w:t xml:space="preserve"> veikta koku inventarizācija, </w:t>
      </w:r>
      <w:proofErr w:type="spellStart"/>
      <w:r>
        <w:t>2019.gadā</w:t>
      </w:r>
      <w:proofErr w:type="spellEnd"/>
      <w:r>
        <w:t xml:space="preserve"> darbs pie plāna izstrādes turpinās. Lielvārdē atrodas arī vietējā vēstures entuziasta uzbūvētā 11.-12.gs senlatviešu </w:t>
      </w:r>
      <w:proofErr w:type="spellStart"/>
      <w:r>
        <w:t>Uldevena</w:t>
      </w:r>
      <w:proofErr w:type="spellEnd"/>
      <w:r>
        <w:t xml:space="preserve"> koka pils rekonstrukcija, kas veidota, par pamatu ņemot arheoloģisko izrakumu materiālus no dažādām Latvijas vietām. </w:t>
      </w:r>
    </w:p>
    <w:p w14:paraId="3AB14FE4" w14:textId="77777777" w:rsidR="00B45262" w:rsidRPr="00AC1A43" w:rsidRDefault="00B45262" w:rsidP="008505B3">
      <w:pPr>
        <w:pStyle w:val="Virsraksts3"/>
        <w:numPr>
          <w:ilvl w:val="1"/>
          <w:numId w:val="13"/>
        </w:numPr>
        <w:spacing w:before="0" w:after="120"/>
      </w:pPr>
      <w:bookmarkStart w:id="21" w:name="_Toc76764649"/>
      <w:bookmarkStart w:id="22" w:name="_Toc86843818"/>
      <w:r w:rsidRPr="00AC1A43">
        <w:t>Ainavu apvidi</w:t>
      </w:r>
      <w:bookmarkEnd w:id="21"/>
      <w:bookmarkEnd w:id="22"/>
    </w:p>
    <w:p w14:paraId="3F52C06F" w14:textId="77777777" w:rsidR="00B45262" w:rsidRPr="00AC1A43" w:rsidRDefault="00B45262" w:rsidP="009667F3">
      <w:pPr>
        <w:spacing w:after="120"/>
        <w:jc w:val="both"/>
        <w:rPr>
          <w:strike/>
        </w:rPr>
      </w:pPr>
      <w:r>
        <w:t xml:space="preserve">Ainavas pamatā ir kā teritorijas </w:t>
      </w:r>
      <w:proofErr w:type="spellStart"/>
      <w:r>
        <w:t>fizioģeogrāfiskās</w:t>
      </w:r>
      <w:proofErr w:type="spellEnd"/>
      <w:r>
        <w:t xml:space="preserve"> īpatnības, tā dabas vide, </w:t>
      </w:r>
      <w:proofErr w:type="spellStart"/>
      <w:r>
        <w:t>cilvēkvide</w:t>
      </w:r>
      <w:proofErr w:type="spellEnd"/>
      <w:r>
        <w:t xml:space="preserve"> un to mijiedarbību procesi. </w:t>
      </w:r>
      <w:r w:rsidRPr="00AC1A43">
        <w:t>Ogres novada ainava sniedz informāciju par teritorijas vēsturisko izmantošanu un parāda mūsdienu attīstības tendences</w:t>
      </w:r>
      <w:r>
        <w:t xml:space="preserve"> – </w:t>
      </w:r>
      <w:r w:rsidRPr="00AC1A43">
        <w:t xml:space="preserve">cilvēku saimnieciskās darbības </w:t>
      </w:r>
      <w:r>
        <w:t>ietekmi</w:t>
      </w:r>
      <w:r w:rsidRPr="00AC1A43">
        <w:t xml:space="preserve"> dabisko procesu</w:t>
      </w:r>
      <w:r>
        <w:t xml:space="preserve"> ilglaicīgajā fonā</w:t>
      </w:r>
      <w:r w:rsidRPr="00AC1A43">
        <w:t>.</w:t>
      </w:r>
    </w:p>
    <w:p w14:paraId="64AD3DA9" w14:textId="77777777" w:rsidR="00B45262" w:rsidRPr="00AC1A43" w:rsidRDefault="00B45262" w:rsidP="009667F3">
      <w:pPr>
        <w:spacing w:after="120"/>
        <w:jc w:val="both"/>
      </w:pPr>
      <w:r w:rsidRPr="00AC1A43">
        <w:t xml:space="preserve">Pēc Latvijas ainavu rajonēšanas iedalījuma </w:t>
      </w:r>
      <w:r>
        <w:t xml:space="preserve">Ogres novada </w:t>
      </w:r>
      <w:r w:rsidRPr="00AC1A43">
        <w:t xml:space="preserve">teritorija ietilpst </w:t>
      </w:r>
      <w:proofErr w:type="spellStart"/>
      <w:r w:rsidRPr="00AC1A43">
        <w:t>Dienvidvidzemes</w:t>
      </w:r>
      <w:proofErr w:type="spellEnd"/>
      <w:r w:rsidRPr="00AC1A43">
        <w:t xml:space="preserve"> </w:t>
      </w:r>
      <w:proofErr w:type="spellStart"/>
      <w:r w:rsidRPr="00AC1A43">
        <w:t>ainavzemes</w:t>
      </w:r>
      <w:proofErr w:type="spellEnd"/>
      <w:r w:rsidRPr="00AC1A43">
        <w:t xml:space="preserve"> Kangaru mežaines un Vidzemes (</w:t>
      </w:r>
      <w:proofErr w:type="spellStart"/>
      <w:r w:rsidRPr="00AC1A43">
        <w:t>Sudas</w:t>
      </w:r>
      <w:proofErr w:type="spellEnd"/>
      <w:r w:rsidRPr="00AC1A43">
        <w:t xml:space="preserve">-Madlienas-Vecbebru) </w:t>
      </w:r>
      <w:proofErr w:type="spellStart"/>
      <w:r w:rsidRPr="00AC1A43">
        <w:t>ainavapvidos</w:t>
      </w:r>
      <w:proofErr w:type="spellEnd"/>
      <w:r w:rsidRPr="00AC1A43">
        <w:t xml:space="preserve">. Novada austrumu daļā neliela teritorija ietilpst Vidzemes augstienes </w:t>
      </w:r>
      <w:proofErr w:type="spellStart"/>
      <w:r w:rsidRPr="00AC1A43">
        <w:t>ainavzemes</w:t>
      </w:r>
      <w:proofErr w:type="spellEnd"/>
      <w:r w:rsidRPr="00AC1A43">
        <w:t xml:space="preserve"> </w:t>
      </w:r>
      <w:proofErr w:type="spellStart"/>
      <w:r w:rsidRPr="00AC1A43">
        <w:t>Augšogres</w:t>
      </w:r>
      <w:proofErr w:type="spellEnd"/>
      <w:r w:rsidRPr="00AC1A43">
        <w:t xml:space="preserve">-Jumurdas ielieces </w:t>
      </w:r>
      <w:proofErr w:type="spellStart"/>
      <w:r w:rsidRPr="00AC1A43">
        <w:t>ainavapvidū</w:t>
      </w:r>
      <w:proofErr w:type="spellEnd"/>
      <w:r w:rsidRPr="00AC1A43">
        <w:t xml:space="preserve">, bet dienvidrietumu daļa </w:t>
      </w:r>
      <w:r>
        <w:t>–</w:t>
      </w:r>
      <w:r w:rsidRPr="00AC1A43">
        <w:t xml:space="preserve"> </w:t>
      </w:r>
      <w:proofErr w:type="spellStart"/>
      <w:r w:rsidRPr="00AC1A43">
        <w:t>Daugavzemes</w:t>
      </w:r>
      <w:proofErr w:type="spellEnd"/>
      <w:r>
        <w:t xml:space="preserve"> </w:t>
      </w:r>
      <w:proofErr w:type="spellStart"/>
      <w:r w:rsidRPr="00AC1A43">
        <w:t>Lejasdaugavas</w:t>
      </w:r>
      <w:proofErr w:type="spellEnd"/>
      <w:r w:rsidRPr="00AC1A43">
        <w:t xml:space="preserve"> </w:t>
      </w:r>
      <w:proofErr w:type="spellStart"/>
      <w:r w:rsidRPr="00AC1A43">
        <w:t>nolaidā</w:t>
      </w:r>
      <w:proofErr w:type="spellEnd"/>
      <w:r w:rsidRPr="00AC1A43">
        <w:t>.</w:t>
      </w:r>
    </w:p>
    <w:p w14:paraId="65236657" w14:textId="77777777" w:rsidR="00B45262" w:rsidRPr="00AC1A43" w:rsidRDefault="00B45262" w:rsidP="009667F3">
      <w:pPr>
        <w:spacing w:after="120"/>
        <w:jc w:val="both"/>
      </w:pPr>
      <w:r w:rsidRPr="00AC1A43">
        <w:t xml:space="preserve">Reljefa </w:t>
      </w:r>
      <w:proofErr w:type="spellStart"/>
      <w:r w:rsidRPr="00AC1A43">
        <w:t>saposmojums</w:t>
      </w:r>
      <w:proofErr w:type="spellEnd"/>
      <w:r w:rsidRPr="00AC1A43">
        <w:t xml:space="preserve"> nosaka novada teritorijas daudzveidīgo ainavu struktūru. Ogres novadā sastopami vairāki ainavu tipi </w:t>
      </w:r>
      <w:r>
        <w:t>–</w:t>
      </w:r>
      <w:r w:rsidRPr="00AC1A43">
        <w:t xml:space="preserve"> </w:t>
      </w:r>
      <w:proofErr w:type="spellStart"/>
      <w:r w:rsidRPr="00AC1A43">
        <w:t>terasēto</w:t>
      </w:r>
      <w:proofErr w:type="spellEnd"/>
      <w:r>
        <w:t xml:space="preserve"> </w:t>
      </w:r>
      <w:r w:rsidRPr="00AC1A43">
        <w:t xml:space="preserve">upju (Daugavas, Ogres) ieleju un </w:t>
      </w:r>
      <w:proofErr w:type="spellStart"/>
      <w:r w:rsidRPr="00AC1A43">
        <w:t>ielejveida</w:t>
      </w:r>
      <w:proofErr w:type="spellEnd"/>
      <w:r w:rsidRPr="00AC1A43">
        <w:t xml:space="preserve"> pazeminājumu ainava, smilšaino līdzenumu mežaine (novada rietumu daļa), stipri iekultivētā smilšmāla un mālsmilts āru </w:t>
      </w:r>
      <w:proofErr w:type="spellStart"/>
      <w:r w:rsidRPr="00AC1A43">
        <w:t>viļņaine</w:t>
      </w:r>
      <w:proofErr w:type="spellEnd"/>
      <w:r w:rsidRPr="00AC1A43">
        <w:t xml:space="preserve"> (Ogresgala, Suntažu, Lauberes, Madlienas un Krapes apkārtne), osu grēdu ainavu mežaine (Zilo kalnu krauja, </w:t>
      </w:r>
      <w:proofErr w:type="spellStart"/>
      <w:r w:rsidRPr="00AC1A43">
        <w:t>oss</w:t>
      </w:r>
      <w:proofErr w:type="spellEnd"/>
      <w:r w:rsidRPr="00AC1A43">
        <w:t xml:space="preserve"> uz dienvidiem no Suntažiem), mitrzemju ainava (Vērenes purvi), smilšmāla un mālsmilts </w:t>
      </w:r>
      <w:proofErr w:type="spellStart"/>
      <w:r w:rsidRPr="00AC1A43">
        <w:t>mežāru</w:t>
      </w:r>
      <w:proofErr w:type="spellEnd"/>
      <w:r w:rsidRPr="00AC1A43">
        <w:t xml:space="preserve"> </w:t>
      </w:r>
      <w:proofErr w:type="spellStart"/>
      <w:r w:rsidRPr="00AC1A43">
        <w:t>viļņaine</w:t>
      </w:r>
      <w:proofErr w:type="spellEnd"/>
      <w:r w:rsidRPr="00AC1A43">
        <w:t xml:space="preserve"> (Taurupes, Meņģeles apkārtne), smilšaino līdzenumu </w:t>
      </w:r>
      <w:proofErr w:type="spellStart"/>
      <w:r w:rsidRPr="00AC1A43">
        <w:t>mežāre</w:t>
      </w:r>
      <w:proofErr w:type="spellEnd"/>
      <w:r w:rsidRPr="00AC1A43">
        <w:t xml:space="preserve"> (Ķeipenes apkārtne), </w:t>
      </w:r>
      <w:proofErr w:type="spellStart"/>
      <w:r w:rsidRPr="00AC1A43">
        <w:t>mežāru</w:t>
      </w:r>
      <w:proofErr w:type="spellEnd"/>
      <w:r w:rsidRPr="00AC1A43">
        <w:t xml:space="preserve"> morēnas </w:t>
      </w:r>
      <w:proofErr w:type="spellStart"/>
      <w:r w:rsidRPr="00AC1A43">
        <w:t>pauguraine</w:t>
      </w:r>
      <w:proofErr w:type="spellEnd"/>
      <w:r w:rsidRPr="00AC1A43">
        <w:t xml:space="preserve"> (Līčupes, </w:t>
      </w:r>
      <w:proofErr w:type="spellStart"/>
      <w:r w:rsidRPr="00AC1A43">
        <w:t>Ogresmuižas</w:t>
      </w:r>
      <w:proofErr w:type="spellEnd"/>
      <w:r w:rsidRPr="00AC1A43">
        <w:t xml:space="preserve"> apkārtne).</w:t>
      </w:r>
    </w:p>
    <w:p w14:paraId="1A1A11AB" w14:textId="77777777" w:rsidR="00B45262" w:rsidRPr="00AC1A43" w:rsidRDefault="00B45262" w:rsidP="009667F3">
      <w:pPr>
        <w:spacing w:after="120"/>
        <w:jc w:val="both"/>
      </w:pPr>
      <w:r w:rsidRPr="00AC1A43">
        <w:t xml:space="preserve">Ainavu telpu pieejamība novadā ir laba, jo ceļu tīkls ir pietiekami blīvs. Ogres novadā galvenokārt sastopamas Latvijai tipiskās mozaīkveida lauku ainavas ar lauksaimniecības un meža zemju miju un atsevišķiem viensētu puduriem. Ogres </w:t>
      </w:r>
      <w:r w:rsidR="00004864">
        <w:t xml:space="preserve">un citu novada pilsētu, kā arī lielāko ciematu centru </w:t>
      </w:r>
      <w:r w:rsidRPr="00AC1A43">
        <w:t xml:space="preserve"> apkārtnē vērojamas urbanizētas ainavas. Ainaviski augstvērtīgākās teritorijas novadā sastopamas Daugavas un Ogres upju ielejās, kā arī novada austrumu daļā, kurai raksturīgs </w:t>
      </w:r>
      <w:proofErr w:type="spellStart"/>
      <w:r w:rsidRPr="00AC1A43">
        <w:t>saposmots</w:t>
      </w:r>
      <w:proofErr w:type="spellEnd"/>
      <w:r w:rsidRPr="00AC1A43">
        <w:t xml:space="preserve"> reljefs. Daugavas ielejas un novada austrumu daļas ainavu telpām raksturīgi tāli, vizuāli augstvērtīgi skatu vērsumi. Savukārt Ogres upes ielejā vērojamas dabiskas upes ielejas ainavas.</w:t>
      </w:r>
    </w:p>
    <w:p w14:paraId="75247C79" w14:textId="77777777" w:rsidR="00B45262" w:rsidRDefault="00B45262" w:rsidP="009667F3">
      <w:pPr>
        <w:spacing w:after="120"/>
        <w:jc w:val="both"/>
      </w:pPr>
      <w:r w:rsidRPr="00AC1A43">
        <w:t xml:space="preserve">Valsts nozīmes aizsargājamie ainavu apvidi novadā nav izveidoti, taču netālu no novada austrumu robežas atrodas aizsargājamie ainavu apvidi </w:t>
      </w:r>
      <w:r>
        <w:t>“</w:t>
      </w:r>
      <w:r w:rsidRPr="00AC1A43">
        <w:t>Vestiena</w:t>
      </w:r>
      <w:r>
        <w:t>”</w:t>
      </w:r>
      <w:r w:rsidRPr="00AC1A43">
        <w:t xml:space="preserve"> un </w:t>
      </w:r>
      <w:r>
        <w:t>“</w:t>
      </w:r>
      <w:r w:rsidRPr="00AC1A43">
        <w:t>Vecpiebalga</w:t>
      </w:r>
      <w:r>
        <w:t>”</w:t>
      </w:r>
      <w:r w:rsidRPr="00AC1A43">
        <w:t xml:space="preserve">. Novada ainavu telpai ekoloģiski nozīmīgi ainavu elementi iekļauti dabas parkā </w:t>
      </w:r>
      <w:r>
        <w:t>“</w:t>
      </w:r>
      <w:r w:rsidRPr="00AC1A43">
        <w:t>Ogres ieleja</w:t>
      </w:r>
      <w:r>
        <w:t>”</w:t>
      </w:r>
      <w:r w:rsidRPr="00AC1A43">
        <w:t>.</w:t>
      </w:r>
    </w:p>
    <w:p w14:paraId="13C8265F" w14:textId="77777777" w:rsidR="00004864" w:rsidRPr="00AC1A43" w:rsidRDefault="00004864" w:rsidP="009667F3">
      <w:pPr>
        <w:spacing w:after="120"/>
        <w:jc w:val="both"/>
      </w:pPr>
      <w:r>
        <w:t>Plānojot jaunas apbūves teritorijas un citus objektus, iespēju robežās izvērtējama to potenciālā ietekme uz ainavu.</w:t>
      </w:r>
    </w:p>
    <w:p w14:paraId="0074BA18" w14:textId="77777777" w:rsidR="000C6C47" w:rsidRDefault="000C6C47">
      <w:r>
        <w:br w:type="page"/>
      </w:r>
    </w:p>
    <w:p w14:paraId="1913EB4F" w14:textId="77777777" w:rsidR="00B45262" w:rsidRDefault="00B45262" w:rsidP="00DB4935"/>
    <w:p w14:paraId="2C36FF35" w14:textId="77777777" w:rsidR="007218B1" w:rsidRPr="007218B1" w:rsidRDefault="007218B1" w:rsidP="008505B3">
      <w:pPr>
        <w:pStyle w:val="Virsraksts1"/>
        <w:numPr>
          <w:ilvl w:val="0"/>
          <w:numId w:val="13"/>
        </w:numPr>
      </w:pPr>
      <w:bookmarkStart w:id="23" w:name="_Toc86843819"/>
      <w:r w:rsidRPr="007218B1">
        <w:t>Antropogēnā slodze</w:t>
      </w:r>
      <w:bookmarkEnd w:id="23"/>
      <w:r w:rsidRPr="007218B1">
        <w:t xml:space="preserve"> </w:t>
      </w:r>
    </w:p>
    <w:p w14:paraId="54E95A80" w14:textId="77777777" w:rsidR="007218B1" w:rsidRPr="007218B1" w:rsidRDefault="007218B1" w:rsidP="00EA210F">
      <w:pPr>
        <w:autoSpaceDE w:val="0"/>
        <w:autoSpaceDN w:val="0"/>
        <w:adjustRightInd w:val="0"/>
        <w:spacing w:before="120" w:after="120" w:line="240" w:lineRule="auto"/>
        <w:jc w:val="both"/>
        <w:rPr>
          <w:rFonts w:cstheme="minorHAnsi"/>
          <w:color w:val="000000"/>
        </w:rPr>
      </w:pPr>
      <w:r w:rsidRPr="007218B1">
        <w:rPr>
          <w:rFonts w:cstheme="minorHAnsi"/>
          <w:color w:val="000000"/>
        </w:rPr>
        <w:t xml:space="preserve">Antropogēnā slodze ir cilvēka tiešās vai netiešās darbības ietekme gan uz dabu un vides stāvokli kopumā, gan atsevišķiem tās elementiem. Tās ietekmē pasliktinās vides stāvoklis, piemēram, piesārņots ūdens gaiss, augsne, tās ekoloģiskā kvalitāte (virszemes ūdeņi, purvi, mitrzemes nenodrošina savas ekoloģiskās funkcijas, samazinās bioloģiskā daudzveidība, izmainās tradicionālā ainava u.c. izmaiņas. </w:t>
      </w:r>
    </w:p>
    <w:p w14:paraId="1741B236" w14:textId="77777777" w:rsidR="007218B1" w:rsidRPr="007218B1" w:rsidRDefault="007218B1" w:rsidP="00EA210F">
      <w:pPr>
        <w:autoSpaceDE w:val="0"/>
        <w:autoSpaceDN w:val="0"/>
        <w:adjustRightInd w:val="0"/>
        <w:spacing w:before="120" w:after="120" w:line="240" w:lineRule="auto"/>
        <w:jc w:val="both"/>
        <w:rPr>
          <w:rFonts w:cstheme="minorHAnsi"/>
          <w:color w:val="000000"/>
        </w:rPr>
      </w:pPr>
      <w:r w:rsidRPr="007218B1">
        <w:rPr>
          <w:rFonts w:cstheme="minorHAnsi"/>
          <w:color w:val="000000"/>
        </w:rPr>
        <w:t xml:space="preserve">Analizējot antropogēno slodzi kādā konkrētā teritorijā, atkarībā no teritorijas jutīguma jāizvēlas antropogēno slodzi raksturojoši elementi: </w:t>
      </w:r>
    </w:p>
    <w:p w14:paraId="4E5E8B59" w14:textId="77777777" w:rsidR="007218B1" w:rsidRPr="007218B1" w:rsidRDefault="007218B1" w:rsidP="00EA210F">
      <w:pPr>
        <w:autoSpaceDE w:val="0"/>
        <w:autoSpaceDN w:val="0"/>
        <w:adjustRightInd w:val="0"/>
        <w:spacing w:before="120" w:after="120" w:line="240" w:lineRule="auto"/>
        <w:jc w:val="both"/>
        <w:rPr>
          <w:rFonts w:cstheme="minorHAnsi"/>
          <w:color w:val="000000"/>
        </w:rPr>
      </w:pPr>
      <w:r w:rsidRPr="007218B1">
        <w:rPr>
          <w:rFonts w:cstheme="minorHAnsi"/>
          <w:color w:val="000000"/>
        </w:rPr>
        <w:t xml:space="preserve">Vides kvalitāti teritorijā būtiski ietekmē komunālo pakalpojumu pieejamība un kvalitāte, tai skaitā notekūdeņu apsaimniekošana, ilgtspējīga ūdensapgāde, atkritumu apsaimniekošana, racionāla un videi draudzīga siltumapgāde. </w:t>
      </w:r>
    </w:p>
    <w:p w14:paraId="1C14A4FC" w14:textId="77777777" w:rsidR="007218B1" w:rsidRPr="007218B1" w:rsidRDefault="007218B1" w:rsidP="00EA210F">
      <w:pPr>
        <w:autoSpaceDE w:val="0"/>
        <w:autoSpaceDN w:val="0"/>
        <w:adjustRightInd w:val="0"/>
        <w:spacing w:before="120" w:after="120" w:line="240" w:lineRule="auto"/>
        <w:jc w:val="both"/>
        <w:rPr>
          <w:rFonts w:cstheme="minorHAnsi"/>
        </w:rPr>
      </w:pPr>
      <w:r w:rsidRPr="007218B1">
        <w:rPr>
          <w:rFonts w:cstheme="minorHAnsi"/>
          <w:color w:val="000000"/>
        </w:rPr>
        <w:t xml:space="preserve">Transporta infrastruktūras attīstība un labiekārtošana, sabiedriskā transporta pieejamība ir būtisks faktors, kas raksturo draudus gaisa kvalitātei vai tās aizsardzības uzlabošanos. </w:t>
      </w:r>
    </w:p>
    <w:p w14:paraId="5F0A0E3E" w14:textId="77777777" w:rsidR="007218B1" w:rsidRPr="007218B1" w:rsidRDefault="007218B1" w:rsidP="00EA210F">
      <w:pPr>
        <w:autoSpaceDE w:val="0"/>
        <w:autoSpaceDN w:val="0"/>
        <w:adjustRightInd w:val="0"/>
        <w:spacing w:before="120" w:after="120" w:line="240" w:lineRule="auto"/>
        <w:jc w:val="both"/>
        <w:rPr>
          <w:rFonts w:cstheme="minorHAnsi"/>
        </w:rPr>
      </w:pPr>
      <w:proofErr w:type="spellStart"/>
      <w:r w:rsidRPr="007218B1">
        <w:rPr>
          <w:rFonts w:cstheme="minorHAnsi"/>
        </w:rPr>
        <w:t>Urbāno</w:t>
      </w:r>
      <w:proofErr w:type="spellEnd"/>
      <w:r w:rsidRPr="007218B1">
        <w:rPr>
          <w:rFonts w:cstheme="minorHAnsi"/>
        </w:rPr>
        <w:t xml:space="preserve">, apbūvēto zemju pieaugums lielā mērā ietekmē bioloģisko daudzveidību un ietekmē arī vides kvalitāti apbūves un tai piegulošajā teritorijā. </w:t>
      </w:r>
    </w:p>
    <w:p w14:paraId="1FD1514B" w14:textId="77777777" w:rsidR="007218B1" w:rsidRPr="007218B1" w:rsidRDefault="007218B1" w:rsidP="00EA210F">
      <w:pPr>
        <w:autoSpaceDE w:val="0"/>
        <w:autoSpaceDN w:val="0"/>
        <w:adjustRightInd w:val="0"/>
        <w:spacing w:before="120" w:after="120" w:line="240" w:lineRule="auto"/>
        <w:jc w:val="both"/>
        <w:rPr>
          <w:rFonts w:cstheme="minorHAnsi"/>
        </w:rPr>
      </w:pPr>
      <w:r w:rsidRPr="007218B1">
        <w:rPr>
          <w:rFonts w:cstheme="minorHAnsi"/>
        </w:rPr>
        <w:t xml:space="preserve">Piesārņoto un potenciāli piesārņoto teritoriju skaita izmaiņas raksturo arī antropogēnā piesārņojuma slodzes izmaiņas. </w:t>
      </w:r>
    </w:p>
    <w:p w14:paraId="3C286BE2" w14:textId="77777777" w:rsidR="00EA210F" w:rsidRPr="00EA210F" w:rsidRDefault="007218B1" w:rsidP="00EA210F">
      <w:pPr>
        <w:autoSpaceDE w:val="0"/>
        <w:autoSpaceDN w:val="0"/>
        <w:adjustRightInd w:val="0"/>
        <w:spacing w:before="120" w:after="120" w:line="240" w:lineRule="auto"/>
        <w:jc w:val="both"/>
        <w:rPr>
          <w:rFonts w:cstheme="minorHAnsi"/>
        </w:rPr>
      </w:pPr>
      <w:r w:rsidRPr="007218B1">
        <w:rPr>
          <w:rFonts w:cstheme="minorHAnsi"/>
        </w:rPr>
        <w:t xml:space="preserve">A un B kategorijas piesārņojošu darbību objektu, kā arī riska objektu skaits, to radīto izmešu gaisā un ūdens vidē apjoms raksturo </w:t>
      </w:r>
      <w:proofErr w:type="spellStart"/>
      <w:r w:rsidRPr="007218B1">
        <w:rPr>
          <w:rFonts w:cstheme="minorHAnsi"/>
        </w:rPr>
        <w:t>punktveida</w:t>
      </w:r>
      <w:proofErr w:type="spellEnd"/>
      <w:r w:rsidRPr="007218B1">
        <w:rPr>
          <w:rFonts w:cstheme="minorHAnsi"/>
        </w:rPr>
        <w:t xml:space="preserve"> slodzi uz gaisa un ūdens vidi. </w:t>
      </w:r>
    </w:p>
    <w:p w14:paraId="75BF9B6F" w14:textId="77777777" w:rsidR="007218B1" w:rsidRPr="007218B1" w:rsidRDefault="007218B1" w:rsidP="00EA210F">
      <w:pPr>
        <w:autoSpaceDE w:val="0"/>
        <w:autoSpaceDN w:val="0"/>
        <w:adjustRightInd w:val="0"/>
        <w:spacing w:before="120" w:after="120" w:line="240" w:lineRule="auto"/>
        <w:jc w:val="both"/>
        <w:rPr>
          <w:rFonts w:cstheme="minorHAnsi"/>
        </w:rPr>
      </w:pPr>
      <w:r w:rsidRPr="007218B1">
        <w:rPr>
          <w:rFonts w:cstheme="minorHAnsi"/>
        </w:rPr>
        <w:t xml:space="preserve"> Intensīvas lauksaimnieciskās ražošanas teritorijas uzskatāmas par difūzā piesārņojuma slodzes avotiem. </w:t>
      </w:r>
    </w:p>
    <w:p w14:paraId="52BAE576" w14:textId="77777777" w:rsidR="007218B1" w:rsidRDefault="007218B1" w:rsidP="00EA210F">
      <w:pPr>
        <w:autoSpaceDE w:val="0"/>
        <w:autoSpaceDN w:val="0"/>
        <w:adjustRightInd w:val="0"/>
        <w:spacing w:before="120" w:after="120" w:line="240" w:lineRule="auto"/>
        <w:jc w:val="both"/>
        <w:rPr>
          <w:rFonts w:cstheme="minorHAnsi"/>
        </w:rPr>
      </w:pPr>
      <w:r w:rsidRPr="007218B1">
        <w:rPr>
          <w:rFonts w:cstheme="minorHAnsi"/>
        </w:rPr>
        <w:t xml:space="preserve">Diemžēl ne visos gadījumos pašreiz publiski pieejamā informācija ir pietiekama antropogēnās slodzes faktoru identifikācijai un tās izmaiņu tendenču izvērtēšanai. </w:t>
      </w:r>
    </w:p>
    <w:p w14:paraId="6701CEAF" w14:textId="77777777" w:rsidR="004F3540" w:rsidRPr="000C6C47" w:rsidRDefault="004F3540" w:rsidP="00EA210F">
      <w:pPr>
        <w:autoSpaceDE w:val="0"/>
        <w:autoSpaceDN w:val="0"/>
        <w:adjustRightInd w:val="0"/>
        <w:spacing w:before="120" w:after="120" w:line="240" w:lineRule="auto"/>
        <w:jc w:val="both"/>
        <w:rPr>
          <w:rFonts w:cstheme="minorHAnsi"/>
          <w:b/>
          <w:u w:val="single"/>
        </w:rPr>
      </w:pPr>
      <w:r w:rsidRPr="000C6C47">
        <w:rPr>
          <w:rFonts w:cstheme="minorHAnsi"/>
          <w:b/>
          <w:u w:val="single"/>
        </w:rPr>
        <w:t xml:space="preserve">Transporta infrastruktūra </w:t>
      </w:r>
    </w:p>
    <w:p w14:paraId="4B630237" w14:textId="77777777" w:rsidR="004F3540" w:rsidRDefault="004F3540" w:rsidP="00BC2B1B">
      <w:pPr>
        <w:pStyle w:val="tekstadala"/>
        <w:spacing w:before="120" w:after="120"/>
        <w:ind w:firstLine="0"/>
        <w:rPr>
          <w:rFonts w:asciiTheme="minorHAnsi" w:hAnsiTheme="minorHAnsi" w:cstheme="minorHAnsi"/>
          <w:color w:val="000000"/>
        </w:rPr>
      </w:pPr>
      <w:r w:rsidRPr="004F3540">
        <w:rPr>
          <w:rFonts w:asciiTheme="minorHAnsi" w:hAnsiTheme="minorHAnsi" w:cstheme="minorHAnsi"/>
          <w:color w:val="000000"/>
        </w:rPr>
        <w:t>Pietiekami blīvs un kvalitatīvs autoceļu tīkls ir viens no galvenajiem priekšnoteikumiem efektīvai administratīvās teritorijas saimnieciskajai darbībai un iedzīvotāju pārvietošanās vajadzību apmierināšanai. Saskaņā ar likumu „Par autoceļiem” autoceļus pēc to nozīmes iedala valsts, pašvaldības, komersantu un māju ceļos.</w:t>
      </w:r>
    </w:p>
    <w:p w14:paraId="3058CE60" w14:textId="77777777" w:rsidR="00BC2B1B" w:rsidRPr="0041518D" w:rsidRDefault="00BC2B1B" w:rsidP="00BC2B1B">
      <w:pPr>
        <w:rPr>
          <w:rFonts w:eastAsia="Calibri" w:cs="Arial"/>
          <w:lang w:eastAsia="lv-LV"/>
        </w:rPr>
      </w:pPr>
      <w:r w:rsidRPr="0041518D">
        <w:rPr>
          <w:rFonts w:eastAsia="Calibri" w:cs="Arial"/>
          <w:lang w:eastAsia="lv-LV"/>
        </w:rPr>
        <w:t>Ogres novadu šķērso un ar valsts apkārtējo teritoriju sasaista sekojošas attīstības asis:</w:t>
      </w:r>
    </w:p>
    <w:p w14:paraId="59F1FCE9" w14:textId="77777777" w:rsidR="00BC2B1B" w:rsidRDefault="00BC2B1B" w:rsidP="008505B3">
      <w:pPr>
        <w:numPr>
          <w:ilvl w:val="0"/>
          <w:numId w:val="38"/>
        </w:numPr>
        <w:spacing w:before="60" w:after="0" w:line="240" w:lineRule="auto"/>
        <w:rPr>
          <w:rFonts w:eastAsia="Calibri" w:cs="Times New Roman"/>
          <w:szCs w:val="24"/>
          <w:lang w:eastAsia="lv-LV"/>
        </w:rPr>
      </w:pPr>
      <w:r w:rsidRPr="0041518D">
        <w:rPr>
          <w:rFonts w:eastAsia="Calibri" w:cs="Times New Roman"/>
          <w:szCs w:val="24"/>
          <w:lang w:eastAsia="lv-LV"/>
        </w:rPr>
        <w:t>multimodālais satiksmes koridors</w:t>
      </w:r>
      <w:r>
        <w:rPr>
          <w:rFonts w:eastAsia="Calibri" w:cs="Times New Roman"/>
          <w:szCs w:val="24"/>
          <w:lang w:eastAsia="lv-LV"/>
        </w:rPr>
        <w:t>, kas ietver:</w:t>
      </w:r>
    </w:p>
    <w:p w14:paraId="33804DCA" w14:textId="77777777" w:rsidR="00BC2B1B" w:rsidRPr="009D1732" w:rsidRDefault="00BC2B1B" w:rsidP="008505B3">
      <w:pPr>
        <w:numPr>
          <w:ilvl w:val="1"/>
          <w:numId w:val="38"/>
        </w:numPr>
        <w:spacing w:before="60" w:after="0" w:line="240" w:lineRule="auto"/>
        <w:rPr>
          <w:rFonts w:eastAsia="Calibri" w:cs="Times New Roman"/>
          <w:szCs w:val="24"/>
          <w:lang w:eastAsia="lv-LV"/>
        </w:rPr>
      </w:pPr>
      <w:r w:rsidRPr="0041518D">
        <w:rPr>
          <w:rFonts w:eastAsia="Calibri" w:cs="Times New Roman"/>
          <w:szCs w:val="24"/>
          <w:lang w:eastAsia="lv-LV"/>
        </w:rPr>
        <w:t xml:space="preserve"> Rīga-Ogre-Ķegums-Lielvārde-</w:t>
      </w:r>
      <w:r w:rsidRPr="009D1732">
        <w:rPr>
          <w:rFonts w:eastAsia="Calibri" w:cs="Times New Roman"/>
          <w:szCs w:val="24"/>
          <w:lang w:eastAsia="lv-LV"/>
        </w:rPr>
        <w:t xml:space="preserve">Latgales virziens (autoceļš </w:t>
      </w:r>
      <w:proofErr w:type="spellStart"/>
      <w:r w:rsidRPr="009D1732">
        <w:rPr>
          <w:rFonts w:eastAsia="Calibri" w:cs="Times New Roman"/>
          <w:szCs w:val="24"/>
          <w:lang w:eastAsia="lv-LV"/>
        </w:rPr>
        <w:t>A6</w:t>
      </w:r>
      <w:proofErr w:type="spellEnd"/>
      <w:r w:rsidRPr="009D1732">
        <w:rPr>
          <w:rFonts w:eastAsia="Calibri" w:cs="Times New Roman"/>
          <w:szCs w:val="24"/>
          <w:lang w:eastAsia="lv-LV"/>
        </w:rPr>
        <w:t xml:space="preserve">), </w:t>
      </w:r>
    </w:p>
    <w:p w14:paraId="5C34FB60" w14:textId="77777777" w:rsidR="00BC2B1B" w:rsidRPr="001F39D4" w:rsidRDefault="00BC2B1B" w:rsidP="008505B3">
      <w:pPr>
        <w:numPr>
          <w:ilvl w:val="1"/>
          <w:numId w:val="38"/>
        </w:numPr>
        <w:spacing w:before="60" w:after="0" w:line="240" w:lineRule="auto"/>
        <w:rPr>
          <w:rFonts w:eastAsia="Calibri" w:cs="Times New Roman"/>
          <w:szCs w:val="24"/>
          <w:lang w:eastAsia="lv-LV"/>
        </w:rPr>
      </w:pPr>
      <w:r w:rsidRPr="009D1732">
        <w:rPr>
          <w:rFonts w:eastAsia="Calibri" w:cs="Times New Roman"/>
          <w:szCs w:val="24"/>
          <w:lang w:eastAsia="lv-LV"/>
        </w:rPr>
        <w:t xml:space="preserve">Rīga–Tīnūži-Koknese-Latgales virziens (autoceļi </w:t>
      </w:r>
      <w:proofErr w:type="spellStart"/>
      <w:r w:rsidRPr="009D1732">
        <w:rPr>
          <w:rFonts w:eastAsia="Calibri" w:cs="Times New Roman"/>
          <w:szCs w:val="24"/>
          <w:lang w:eastAsia="lv-LV"/>
        </w:rPr>
        <w:t>E22</w:t>
      </w:r>
      <w:proofErr w:type="spellEnd"/>
      <w:r w:rsidRPr="009D1732">
        <w:rPr>
          <w:rFonts w:eastAsia="Calibri" w:cs="Times New Roman"/>
          <w:szCs w:val="24"/>
          <w:lang w:eastAsia="lv-LV"/>
        </w:rPr>
        <w:t xml:space="preserve"> jeb </w:t>
      </w:r>
      <w:proofErr w:type="spellStart"/>
      <w:r w:rsidRPr="009D1732">
        <w:rPr>
          <w:rFonts w:eastAsia="Calibri" w:cs="Times New Roman"/>
          <w:szCs w:val="24"/>
          <w:lang w:eastAsia="lv-LV"/>
        </w:rPr>
        <w:t>P5</w:t>
      </w:r>
      <w:proofErr w:type="spellEnd"/>
      <w:r w:rsidRPr="009D1732">
        <w:rPr>
          <w:rFonts w:eastAsia="Calibri" w:cs="Times New Roman"/>
          <w:szCs w:val="24"/>
          <w:lang w:eastAsia="lv-LV"/>
        </w:rPr>
        <w:t xml:space="preserve"> un </w:t>
      </w:r>
      <w:proofErr w:type="spellStart"/>
      <w:r w:rsidRPr="009D1732">
        <w:rPr>
          <w:rFonts w:eastAsia="Calibri" w:cs="Times New Roman"/>
          <w:szCs w:val="24"/>
          <w:lang w:eastAsia="lv-LV"/>
        </w:rPr>
        <w:t>P80</w:t>
      </w:r>
      <w:proofErr w:type="spellEnd"/>
      <w:r w:rsidRPr="009D1732">
        <w:rPr>
          <w:rFonts w:eastAsia="Calibri" w:cs="Times New Roman"/>
          <w:szCs w:val="24"/>
          <w:lang w:eastAsia="lv-LV"/>
        </w:rPr>
        <w:t xml:space="preserve">), </w:t>
      </w:r>
    </w:p>
    <w:p w14:paraId="779C662B" w14:textId="77777777" w:rsidR="00BC2B1B" w:rsidRPr="009D1732" w:rsidRDefault="00BC2B1B" w:rsidP="008505B3">
      <w:pPr>
        <w:numPr>
          <w:ilvl w:val="1"/>
          <w:numId w:val="38"/>
        </w:numPr>
        <w:spacing w:before="60" w:after="0" w:line="240" w:lineRule="auto"/>
        <w:rPr>
          <w:rFonts w:eastAsia="Calibri" w:cs="Times New Roman"/>
          <w:szCs w:val="24"/>
          <w:lang w:eastAsia="lv-LV"/>
        </w:rPr>
      </w:pPr>
      <w:r w:rsidRPr="001F39D4">
        <w:rPr>
          <w:rFonts w:ascii="Times New Roman" w:eastAsia="Calibri" w:hAnsi="Times New Roman" w:cs="Times New Roman"/>
          <w:sz w:val="24"/>
          <w:szCs w:val="24"/>
          <w:lang w:eastAsia="lv-LV"/>
        </w:rPr>
        <w:t>Rīgas HES—Jaunjelgava</w:t>
      </w:r>
      <w:r w:rsidRPr="009D1732" w:rsidDel="005D5333">
        <w:rPr>
          <w:rFonts w:eastAsia="Calibri" w:cs="Times New Roman"/>
          <w:szCs w:val="24"/>
          <w:lang w:eastAsia="lv-LV"/>
        </w:rPr>
        <w:t xml:space="preserve"> </w:t>
      </w:r>
      <w:r w:rsidRPr="009D1732">
        <w:rPr>
          <w:rFonts w:eastAsia="Calibri" w:cs="Times New Roman"/>
          <w:szCs w:val="24"/>
          <w:lang w:eastAsia="lv-LV"/>
        </w:rPr>
        <w:t>(</w:t>
      </w:r>
      <w:r w:rsidRPr="001F39D4">
        <w:rPr>
          <w:rFonts w:ascii="Times New Roman" w:eastAsia="Calibri" w:hAnsi="Times New Roman" w:cs="Times New Roman"/>
          <w:sz w:val="24"/>
          <w:szCs w:val="24"/>
          <w:lang w:eastAsia="lv-LV"/>
        </w:rPr>
        <w:t xml:space="preserve">autoceļš </w:t>
      </w:r>
      <w:proofErr w:type="spellStart"/>
      <w:r w:rsidRPr="001F39D4">
        <w:rPr>
          <w:rFonts w:ascii="Times New Roman" w:eastAsia="Calibri" w:hAnsi="Times New Roman" w:cs="Times New Roman"/>
          <w:sz w:val="24"/>
          <w:szCs w:val="24"/>
          <w:lang w:eastAsia="lv-LV"/>
        </w:rPr>
        <w:t>P85</w:t>
      </w:r>
      <w:proofErr w:type="spellEnd"/>
      <w:r w:rsidRPr="001F39D4">
        <w:rPr>
          <w:rFonts w:ascii="Times New Roman" w:eastAsia="Calibri" w:hAnsi="Times New Roman" w:cs="Times New Roman"/>
          <w:sz w:val="24"/>
          <w:szCs w:val="24"/>
          <w:lang w:eastAsia="lv-LV"/>
        </w:rPr>
        <w:t xml:space="preserve">),  </w:t>
      </w:r>
    </w:p>
    <w:p w14:paraId="460866B9" w14:textId="77777777" w:rsidR="00BC2B1B" w:rsidRPr="009D1732" w:rsidRDefault="00BC2B1B" w:rsidP="008505B3">
      <w:pPr>
        <w:numPr>
          <w:ilvl w:val="1"/>
          <w:numId w:val="38"/>
        </w:numPr>
        <w:spacing w:before="60" w:after="0" w:line="240" w:lineRule="auto"/>
        <w:rPr>
          <w:rFonts w:eastAsia="Calibri" w:cs="Times New Roman"/>
          <w:szCs w:val="24"/>
          <w:lang w:eastAsia="lv-LV"/>
        </w:rPr>
      </w:pPr>
      <w:r w:rsidRPr="009D1732">
        <w:rPr>
          <w:rFonts w:eastAsia="Calibri" w:cs="Times New Roman"/>
          <w:szCs w:val="24"/>
          <w:lang w:eastAsia="lv-LV"/>
        </w:rPr>
        <w:t xml:space="preserve">dzelzceļa līnija Rīga – Jēkabpils </w:t>
      </w:r>
      <w:r w:rsidRPr="006955DE">
        <w:rPr>
          <w:rFonts w:eastAsia="Calibri" w:cs="Times New Roman"/>
          <w:szCs w:val="24"/>
          <w:lang w:eastAsia="lv-LV"/>
        </w:rPr>
        <w:t xml:space="preserve">(pieturvietas Ikšķile, Ogre, </w:t>
      </w:r>
      <w:proofErr w:type="spellStart"/>
      <w:r w:rsidRPr="001F39D4">
        <w:rPr>
          <w:rFonts w:eastAsia="Calibri" w:cs="Times New Roman"/>
          <w:szCs w:val="24"/>
          <w:lang w:eastAsia="lv-LV"/>
        </w:rPr>
        <w:t>Ciemupe</w:t>
      </w:r>
      <w:proofErr w:type="spellEnd"/>
      <w:r w:rsidRPr="001F39D4">
        <w:rPr>
          <w:rFonts w:eastAsia="Calibri" w:cs="Times New Roman"/>
          <w:szCs w:val="24"/>
          <w:lang w:eastAsia="lv-LV"/>
        </w:rPr>
        <w:t xml:space="preserve">, </w:t>
      </w:r>
      <w:r w:rsidRPr="009D1732">
        <w:rPr>
          <w:rFonts w:eastAsia="Calibri" w:cs="Times New Roman"/>
          <w:szCs w:val="24"/>
          <w:lang w:eastAsia="lv-LV"/>
        </w:rPr>
        <w:t xml:space="preserve">Ķegums, Lielvārde, </w:t>
      </w:r>
      <w:proofErr w:type="spellStart"/>
      <w:r w:rsidRPr="001F39D4">
        <w:rPr>
          <w:rFonts w:eastAsia="Calibri" w:cs="Times New Roman"/>
          <w:szCs w:val="24"/>
          <w:lang w:eastAsia="lv-LV"/>
        </w:rPr>
        <w:t>Kaibala</w:t>
      </w:r>
      <w:proofErr w:type="spellEnd"/>
      <w:r w:rsidRPr="001F39D4">
        <w:rPr>
          <w:rFonts w:eastAsia="Calibri" w:cs="Times New Roman"/>
          <w:szCs w:val="24"/>
          <w:lang w:eastAsia="lv-LV"/>
        </w:rPr>
        <w:t xml:space="preserve">, </w:t>
      </w:r>
      <w:r w:rsidRPr="009D1732">
        <w:rPr>
          <w:rFonts w:eastAsia="Calibri" w:cs="Times New Roman"/>
          <w:szCs w:val="24"/>
          <w:lang w:eastAsia="lv-LV"/>
        </w:rPr>
        <w:t xml:space="preserve">Jumprava) </w:t>
      </w:r>
    </w:p>
    <w:p w14:paraId="4B599EA6" w14:textId="77777777" w:rsidR="00BC2B1B" w:rsidRPr="009D1732" w:rsidRDefault="00BC2B1B" w:rsidP="008505B3">
      <w:pPr>
        <w:numPr>
          <w:ilvl w:val="1"/>
          <w:numId w:val="38"/>
        </w:numPr>
        <w:spacing w:before="60" w:after="0" w:line="240" w:lineRule="auto"/>
        <w:rPr>
          <w:rFonts w:eastAsia="Calibri" w:cs="Times New Roman"/>
          <w:szCs w:val="24"/>
          <w:lang w:eastAsia="lv-LV"/>
        </w:rPr>
      </w:pPr>
      <w:r w:rsidRPr="009D1732">
        <w:rPr>
          <w:rFonts w:eastAsia="Calibri" w:cs="Times New Roman"/>
          <w:szCs w:val="24"/>
          <w:lang w:eastAsia="lv-LV"/>
        </w:rPr>
        <w:t>Daugavas upe</w:t>
      </w:r>
      <w:r>
        <w:rPr>
          <w:rFonts w:eastAsia="Calibri" w:cs="Times New Roman"/>
          <w:szCs w:val="24"/>
          <w:lang w:eastAsia="lv-LV"/>
        </w:rPr>
        <w:t>;</w:t>
      </w:r>
    </w:p>
    <w:p w14:paraId="48281F2B" w14:textId="77777777" w:rsidR="00BC2B1B" w:rsidRPr="0041518D" w:rsidRDefault="00BC2B1B" w:rsidP="008505B3">
      <w:pPr>
        <w:numPr>
          <w:ilvl w:val="0"/>
          <w:numId w:val="38"/>
        </w:numPr>
        <w:spacing w:before="60" w:after="0" w:line="240" w:lineRule="auto"/>
        <w:rPr>
          <w:rFonts w:eastAsia="Calibri" w:cs="Times New Roman"/>
          <w:szCs w:val="24"/>
          <w:lang w:eastAsia="lv-LV"/>
        </w:rPr>
      </w:pPr>
      <w:r w:rsidRPr="0041518D">
        <w:rPr>
          <w:rFonts w:eastAsia="Calibri" w:cs="Times New Roman"/>
          <w:szCs w:val="24"/>
          <w:lang w:eastAsia="lv-LV"/>
        </w:rPr>
        <w:t xml:space="preserve">Ziemeļu koridors (autoceļš </w:t>
      </w:r>
      <w:proofErr w:type="spellStart"/>
      <w:r w:rsidRPr="0041518D">
        <w:rPr>
          <w:rFonts w:eastAsia="Calibri" w:cs="Times New Roman"/>
          <w:szCs w:val="24"/>
          <w:lang w:eastAsia="lv-LV"/>
        </w:rPr>
        <w:t>P4</w:t>
      </w:r>
      <w:proofErr w:type="spellEnd"/>
      <w:r w:rsidRPr="0041518D">
        <w:rPr>
          <w:rFonts w:eastAsia="Calibri" w:cs="Times New Roman"/>
          <w:szCs w:val="24"/>
          <w:lang w:eastAsia="lv-LV"/>
        </w:rPr>
        <w:t xml:space="preserve"> Rīga-Suntaži-Ērgļi),</w:t>
      </w:r>
    </w:p>
    <w:p w14:paraId="46409ECB" w14:textId="77777777" w:rsidR="00BC2B1B" w:rsidRPr="0041518D" w:rsidRDefault="00BC2B1B" w:rsidP="008505B3">
      <w:pPr>
        <w:numPr>
          <w:ilvl w:val="0"/>
          <w:numId w:val="38"/>
        </w:numPr>
        <w:spacing w:before="60" w:after="0" w:line="240" w:lineRule="auto"/>
        <w:rPr>
          <w:rFonts w:eastAsia="Calibri" w:cs="Times New Roman"/>
          <w:szCs w:val="24"/>
          <w:lang w:eastAsia="lv-LV"/>
        </w:rPr>
      </w:pPr>
      <w:r w:rsidRPr="0041518D">
        <w:rPr>
          <w:rFonts w:eastAsia="Calibri" w:cs="Times New Roman"/>
          <w:szCs w:val="24"/>
          <w:lang w:eastAsia="lv-LV"/>
        </w:rPr>
        <w:t xml:space="preserve">Rietumu koridors (autoceļš </w:t>
      </w:r>
      <w:proofErr w:type="spellStart"/>
      <w:r w:rsidRPr="0041518D">
        <w:rPr>
          <w:rFonts w:eastAsia="Calibri" w:cs="Times New Roman"/>
          <w:szCs w:val="24"/>
          <w:lang w:eastAsia="lv-LV"/>
        </w:rPr>
        <w:t>P10</w:t>
      </w:r>
      <w:proofErr w:type="spellEnd"/>
      <w:r w:rsidRPr="0041518D">
        <w:rPr>
          <w:rFonts w:eastAsia="Calibri" w:cs="Times New Roman"/>
          <w:szCs w:val="24"/>
          <w:lang w:eastAsia="lv-LV"/>
        </w:rPr>
        <w:t xml:space="preserve"> Ropaži-Ikšķile),</w:t>
      </w:r>
    </w:p>
    <w:p w14:paraId="3818BA59" w14:textId="77777777" w:rsidR="00BC2B1B" w:rsidRPr="0041518D" w:rsidRDefault="00BC2B1B" w:rsidP="008505B3">
      <w:pPr>
        <w:numPr>
          <w:ilvl w:val="0"/>
          <w:numId w:val="38"/>
        </w:numPr>
        <w:spacing w:before="60" w:after="0" w:line="240" w:lineRule="auto"/>
        <w:rPr>
          <w:rFonts w:eastAsia="Calibri" w:cs="Times New Roman"/>
          <w:szCs w:val="24"/>
          <w:lang w:eastAsia="lv-LV"/>
        </w:rPr>
      </w:pPr>
      <w:r w:rsidRPr="0041518D">
        <w:rPr>
          <w:rFonts w:eastAsia="Calibri" w:cs="Times New Roman"/>
          <w:szCs w:val="24"/>
          <w:lang w:eastAsia="lv-LV"/>
        </w:rPr>
        <w:t xml:space="preserve">Vidus koridors (autoceļš </w:t>
      </w:r>
      <w:proofErr w:type="spellStart"/>
      <w:r w:rsidRPr="0041518D">
        <w:rPr>
          <w:rFonts w:eastAsia="Calibri" w:cs="Times New Roman"/>
          <w:szCs w:val="24"/>
          <w:lang w:eastAsia="lv-LV"/>
        </w:rPr>
        <w:t>P8</w:t>
      </w:r>
      <w:proofErr w:type="spellEnd"/>
      <w:r w:rsidRPr="0041518D">
        <w:rPr>
          <w:rFonts w:eastAsia="Calibri" w:cs="Times New Roman"/>
          <w:szCs w:val="24"/>
          <w:lang w:eastAsia="lv-LV"/>
        </w:rPr>
        <w:t xml:space="preserve"> Mālpils-Ķegums),</w:t>
      </w:r>
    </w:p>
    <w:p w14:paraId="27B1B1B0" w14:textId="77777777" w:rsidR="00BC2B1B" w:rsidRDefault="00BC2B1B" w:rsidP="008505B3">
      <w:pPr>
        <w:numPr>
          <w:ilvl w:val="0"/>
          <w:numId w:val="38"/>
        </w:numPr>
        <w:spacing w:before="60" w:after="0" w:line="240" w:lineRule="auto"/>
        <w:rPr>
          <w:rFonts w:eastAsia="Calibri" w:cs="Times New Roman"/>
          <w:szCs w:val="24"/>
          <w:lang w:eastAsia="lv-LV"/>
        </w:rPr>
      </w:pPr>
      <w:r w:rsidRPr="0041518D">
        <w:rPr>
          <w:rFonts w:eastAsia="Calibri" w:cs="Times New Roman"/>
          <w:szCs w:val="24"/>
          <w:lang w:eastAsia="lv-LV"/>
        </w:rPr>
        <w:lastRenderedPageBreak/>
        <w:t xml:space="preserve">Austrumu koridors (autoceļš </w:t>
      </w:r>
      <w:proofErr w:type="spellStart"/>
      <w:r w:rsidRPr="0041518D">
        <w:rPr>
          <w:rFonts w:eastAsia="Calibri" w:cs="Times New Roman"/>
          <w:szCs w:val="24"/>
          <w:lang w:eastAsia="lv-LV"/>
        </w:rPr>
        <w:t>P32</w:t>
      </w:r>
      <w:proofErr w:type="spellEnd"/>
      <w:r w:rsidRPr="0041518D">
        <w:rPr>
          <w:rFonts w:eastAsia="Calibri" w:cs="Times New Roman"/>
          <w:szCs w:val="24"/>
          <w:lang w:eastAsia="lv-LV"/>
        </w:rPr>
        <w:t xml:space="preserve"> Ķeipene-Skrīveri).</w:t>
      </w:r>
    </w:p>
    <w:p w14:paraId="66FA801B"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Konkurētspējīga satiksmes infrastruktūra ir viens no faktoriem, kas nodrošina pašvaldības teritorijas attīstību un ekonomisko izaugsmi. Satiksmes infrastruktūras un pieejamie pakalpojumi veicina novada iedzīvotāju mobilitāti un pārējo reģionu sasniedzamību.</w:t>
      </w:r>
    </w:p>
    <w:p w14:paraId="33117D7A"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Ogres novada atrašanās Latvijas centrālajā daļā, kuru šķērso valsts nozīmes transporta kustības ceļi, rada labvēlīgus apstākļus pasažieru un kravu pārvadājumu attīstībai. Novada starptautisko sasniedzamību papildus nodrošina ostu un starptautiskās lidostas “Rīga” relatīvs tuvums.</w:t>
      </w:r>
    </w:p>
    <w:p w14:paraId="410779DA"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Novada teritorijā Lēdmanes pagastā atrodas Nacionālo bruņoto spēku Lidlauka teritorija, kas ir slēgta teritorija. Ņemot vērā objekta atrašanās vietu attālāk no apdzīvotām vietām, tā infrastruktūra neietekmē vietējo ekonomiku, radot papildus slogu. Tieši pretēji, veicina autoceļu infrastruktūras pastāvīgu uzturēšanu. </w:t>
      </w:r>
    </w:p>
    <w:p w14:paraId="56DA7371"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Ogres novadā ir sazarots ceļu tīkls, kas nodrošina novada iedzīvotāju vajadzības un kravu transportu caur novadu. Starptautiskas nozīmes autoceļš, kas iekļauts </w:t>
      </w:r>
      <w:proofErr w:type="spellStart"/>
      <w:r w:rsidRPr="000C6C47">
        <w:rPr>
          <w:rFonts w:asciiTheme="minorHAnsi" w:hAnsiTheme="minorHAnsi" w:cstheme="minorHAnsi"/>
          <w:color w:val="000000"/>
        </w:rPr>
        <w:t>TEN</w:t>
      </w:r>
      <w:proofErr w:type="spellEnd"/>
      <w:r w:rsidRPr="000C6C47">
        <w:rPr>
          <w:rFonts w:asciiTheme="minorHAnsi" w:hAnsiTheme="minorHAnsi" w:cstheme="minorHAnsi"/>
          <w:color w:val="000000"/>
        </w:rPr>
        <w:t>-T tīklā, ir Austrumu-Rietumu koridors (</w:t>
      </w:r>
      <w:proofErr w:type="spellStart"/>
      <w:r w:rsidRPr="000C6C47">
        <w:rPr>
          <w:rFonts w:asciiTheme="minorHAnsi" w:hAnsiTheme="minorHAnsi" w:cstheme="minorHAnsi"/>
          <w:color w:val="000000"/>
        </w:rPr>
        <w:t>E22</w:t>
      </w:r>
      <w:proofErr w:type="spellEnd"/>
      <w:r w:rsidRPr="000C6C47">
        <w:rPr>
          <w:rFonts w:asciiTheme="minorHAnsi" w:hAnsiTheme="minorHAnsi" w:cstheme="minorHAnsi"/>
          <w:color w:val="000000"/>
        </w:rPr>
        <w:t xml:space="preserve"> Tukums-Jūrmala-Salaspils-Ogre-Ķegums).</w:t>
      </w:r>
    </w:p>
    <w:p w14:paraId="158B8853" w14:textId="77777777" w:rsidR="000C6C47" w:rsidRPr="000C6C47" w:rsidRDefault="000C6C47" w:rsidP="000C6C47">
      <w:pPr>
        <w:pStyle w:val="tekstadala"/>
        <w:spacing w:before="120" w:after="120"/>
        <w:rPr>
          <w:rFonts w:asciiTheme="minorHAnsi" w:hAnsiTheme="minorHAnsi" w:cstheme="minorHAnsi"/>
          <w:color w:val="000000"/>
        </w:rPr>
      </w:pPr>
      <w:r w:rsidRPr="000C6C47">
        <w:rPr>
          <w:rFonts w:asciiTheme="minorHAnsi" w:hAnsiTheme="minorHAnsi" w:cstheme="minorHAnsi"/>
          <w:color w:val="000000"/>
        </w:rPr>
        <w:t xml:space="preserve">Novada transporta infrastruktūras tīklu veido valsts autoceļi, pašvaldības ceļi un ielas u.c. ceļi, kā arī dzelzceļa līnija. </w:t>
      </w:r>
    </w:p>
    <w:p w14:paraId="24F99C90" w14:textId="77777777" w:rsidR="000C6C47" w:rsidRPr="000C6C47" w:rsidRDefault="000C6C47" w:rsidP="000C6C47">
      <w:pPr>
        <w:pStyle w:val="tekstadala"/>
        <w:spacing w:before="120" w:after="120"/>
        <w:rPr>
          <w:rFonts w:asciiTheme="minorHAnsi" w:hAnsiTheme="minorHAnsi" w:cstheme="minorHAnsi"/>
          <w:color w:val="000000"/>
        </w:rPr>
      </w:pPr>
      <w:r w:rsidRPr="000C6C47">
        <w:rPr>
          <w:rFonts w:asciiTheme="minorHAnsi" w:hAnsiTheme="minorHAnsi" w:cstheme="minorHAnsi"/>
          <w:color w:val="000000"/>
        </w:rPr>
        <w:t xml:space="preserve">Novada teritoriju šķērso valsts autoceļi: </w:t>
      </w:r>
    </w:p>
    <w:p w14:paraId="16F813EF" w14:textId="77777777" w:rsidR="000C6C47" w:rsidRPr="000C6C47" w:rsidRDefault="000C6C47" w:rsidP="000C6C47">
      <w:pPr>
        <w:pStyle w:val="tekstadala"/>
        <w:numPr>
          <w:ilvl w:val="0"/>
          <w:numId w:val="8"/>
        </w:numPr>
        <w:spacing w:before="120" w:after="120"/>
        <w:rPr>
          <w:rFonts w:asciiTheme="minorHAnsi" w:hAnsiTheme="minorHAnsi" w:cstheme="minorHAnsi"/>
          <w:color w:val="000000"/>
        </w:rPr>
      </w:pPr>
      <w:r w:rsidRPr="000C6C47">
        <w:rPr>
          <w:rFonts w:asciiTheme="minorHAnsi" w:hAnsiTheme="minorHAnsi" w:cstheme="minorHAnsi"/>
          <w:color w:val="000000"/>
        </w:rPr>
        <w:t xml:space="preserve">valsts galvenais autoceļš </w:t>
      </w:r>
      <w:proofErr w:type="spellStart"/>
      <w:r w:rsidRPr="000C6C47">
        <w:rPr>
          <w:rFonts w:asciiTheme="minorHAnsi" w:hAnsiTheme="minorHAnsi" w:cstheme="minorHAnsi"/>
          <w:color w:val="000000"/>
        </w:rPr>
        <w:t>A6</w:t>
      </w:r>
      <w:proofErr w:type="spellEnd"/>
      <w:r w:rsidRPr="000C6C47">
        <w:rPr>
          <w:rFonts w:asciiTheme="minorHAnsi" w:hAnsiTheme="minorHAnsi" w:cstheme="minorHAnsi"/>
          <w:color w:val="000000"/>
        </w:rPr>
        <w:t xml:space="preserve"> Rīga – Daugavpils – Krāslava – Baltkrievijas robeža (</w:t>
      </w:r>
      <w:proofErr w:type="spellStart"/>
      <w:r w:rsidRPr="000C6C47">
        <w:rPr>
          <w:rFonts w:asciiTheme="minorHAnsi" w:hAnsiTheme="minorHAnsi" w:cstheme="minorHAnsi"/>
          <w:color w:val="000000"/>
        </w:rPr>
        <w:t>Patarnieki</w:t>
      </w:r>
      <w:proofErr w:type="spellEnd"/>
      <w:r w:rsidRPr="000C6C47">
        <w:rPr>
          <w:rFonts w:asciiTheme="minorHAnsi" w:hAnsiTheme="minorHAnsi" w:cstheme="minorHAnsi"/>
          <w:color w:val="000000"/>
        </w:rPr>
        <w:t xml:space="preserve">). Autoceļš ar intensīvu transporta plūsmu, </w:t>
      </w:r>
    </w:p>
    <w:p w14:paraId="46218693" w14:textId="77777777" w:rsidR="000C6C47" w:rsidRPr="000C6C47" w:rsidRDefault="000C6C47" w:rsidP="000C6C47">
      <w:pPr>
        <w:pStyle w:val="tekstadala"/>
        <w:numPr>
          <w:ilvl w:val="0"/>
          <w:numId w:val="8"/>
        </w:numPr>
        <w:spacing w:before="120" w:after="120"/>
        <w:rPr>
          <w:rFonts w:asciiTheme="minorHAnsi" w:hAnsiTheme="minorHAnsi" w:cstheme="minorHAnsi"/>
          <w:color w:val="000000"/>
        </w:rPr>
      </w:pPr>
      <w:r w:rsidRPr="000C6C47">
        <w:rPr>
          <w:rFonts w:asciiTheme="minorHAnsi" w:hAnsiTheme="minorHAnsi" w:cstheme="minorHAnsi"/>
          <w:color w:val="000000"/>
        </w:rPr>
        <w:t xml:space="preserve">valsts reģionālie autoceļi: </w:t>
      </w:r>
      <w:proofErr w:type="spellStart"/>
      <w:r w:rsidRPr="000C6C47">
        <w:rPr>
          <w:rFonts w:asciiTheme="minorHAnsi" w:hAnsiTheme="minorHAnsi" w:cstheme="minorHAnsi"/>
          <w:color w:val="000000"/>
        </w:rPr>
        <w:t>P5</w:t>
      </w:r>
      <w:proofErr w:type="spellEnd"/>
      <w:r w:rsidRPr="000C6C47">
        <w:rPr>
          <w:rFonts w:asciiTheme="minorHAnsi" w:hAnsiTheme="minorHAnsi" w:cstheme="minorHAnsi"/>
          <w:color w:val="000000"/>
        </w:rPr>
        <w:t xml:space="preserve"> (</w:t>
      </w:r>
      <w:proofErr w:type="spellStart"/>
      <w:r w:rsidRPr="000C6C47">
        <w:rPr>
          <w:rFonts w:asciiTheme="minorHAnsi" w:hAnsiTheme="minorHAnsi" w:cstheme="minorHAnsi"/>
          <w:color w:val="000000"/>
        </w:rPr>
        <w:t>E22</w:t>
      </w:r>
      <w:proofErr w:type="spellEnd"/>
      <w:r w:rsidRPr="000C6C47">
        <w:rPr>
          <w:rFonts w:asciiTheme="minorHAnsi" w:hAnsiTheme="minorHAnsi" w:cstheme="minorHAnsi"/>
          <w:color w:val="000000"/>
        </w:rPr>
        <w:t xml:space="preserve">) Ulbroka – Ogre; </w:t>
      </w:r>
      <w:proofErr w:type="spellStart"/>
      <w:r w:rsidRPr="000C6C47">
        <w:rPr>
          <w:rFonts w:asciiTheme="minorHAnsi" w:hAnsiTheme="minorHAnsi" w:cstheme="minorHAnsi"/>
          <w:color w:val="000000"/>
        </w:rPr>
        <w:t>P10</w:t>
      </w:r>
      <w:proofErr w:type="spellEnd"/>
      <w:r w:rsidRPr="000C6C47">
        <w:rPr>
          <w:rFonts w:asciiTheme="minorHAnsi" w:hAnsiTheme="minorHAnsi" w:cstheme="minorHAnsi"/>
          <w:color w:val="000000"/>
        </w:rPr>
        <w:t xml:space="preserve"> Inčukalns – Ropaži – Ikšķiles un </w:t>
      </w:r>
      <w:proofErr w:type="spellStart"/>
      <w:r w:rsidRPr="000C6C47">
        <w:rPr>
          <w:rFonts w:asciiTheme="minorHAnsi" w:hAnsiTheme="minorHAnsi" w:cstheme="minorHAnsi"/>
          <w:color w:val="000000"/>
        </w:rPr>
        <w:t>P80</w:t>
      </w:r>
      <w:proofErr w:type="spellEnd"/>
      <w:r w:rsidRPr="000C6C47">
        <w:rPr>
          <w:rFonts w:asciiTheme="minorHAnsi" w:hAnsiTheme="minorHAnsi" w:cstheme="minorHAnsi"/>
          <w:color w:val="000000"/>
        </w:rPr>
        <w:t xml:space="preserve"> (</w:t>
      </w:r>
      <w:proofErr w:type="spellStart"/>
      <w:r w:rsidRPr="000C6C47">
        <w:rPr>
          <w:rFonts w:asciiTheme="minorHAnsi" w:hAnsiTheme="minorHAnsi" w:cstheme="minorHAnsi"/>
          <w:color w:val="000000"/>
        </w:rPr>
        <w:t>E22</w:t>
      </w:r>
      <w:proofErr w:type="spellEnd"/>
      <w:r w:rsidRPr="000C6C47">
        <w:rPr>
          <w:rFonts w:asciiTheme="minorHAnsi" w:hAnsiTheme="minorHAnsi" w:cstheme="minorHAnsi"/>
          <w:color w:val="000000"/>
        </w:rPr>
        <w:t xml:space="preserve">) Tīnūži – Koknese; </w:t>
      </w:r>
    </w:p>
    <w:p w14:paraId="0F348B93" w14:textId="77777777" w:rsidR="000C6C47" w:rsidRPr="000C6C47" w:rsidRDefault="000C6C47" w:rsidP="000C6C47">
      <w:pPr>
        <w:pStyle w:val="tekstadala"/>
        <w:numPr>
          <w:ilvl w:val="0"/>
          <w:numId w:val="8"/>
        </w:numPr>
        <w:spacing w:before="120" w:after="120"/>
        <w:rPr>
          <w:rFonts w:asciiTheme="minorHAnsi" w:hAnsiTheme="minorHAnsi" w:cstheme="minorHAnsi"/>
          <w:color w:val="000000"/>
        </w:rPr>
      </w:pPr>
      <w:r w:rsidRPr="000C6C47">
        <w:rPr>
          <w:rFonts w:asciiTheme="minorHAnsi" w:hAnsiTheme="minorHAnsi" w:cstheme="minorHAnsi"/>
          <w:color w:val="000000"/>
        </w:rPr>
        <w:t xml:space="preserve">valsts vietējie autoceļi: </w:t>
      </w:r>
      <w:proofErr w:type="spellStart"/>
      <w:r w:rsidRPr="000C6C47">
        <w:rPr>
          <w:rFonts w:asciiTheme="minorHAnsi" w:hAnsiTheme="minorHAnsi" w:cstheme="minorHAnsi"/>
          <w:color w:val="000000"/>
        </w:rPr>
        <w:t>V965</w:t>
      </w:r>
      <w:proofErr w:type="spellEnd"/>
      <w:r w:rsidRPr="000C6C47">
        <w:rPr>
          <w:rFonts w:asciiTheme="minorHAnsi" w:hAnsiTheme="minorHAnsi" w:cstheme="minorHAnsi"/>
          <w:color w:val="000000"/>
        </w:rPr>
        <w:t xml:space="preserve"> </w:t>
      </w:r>
      <w:proofErr w:type="spellStart"/>
      <w:r w:rsidRPr="000C6C47">
        <w:rPr>
          <w:rFonts w:asciiTheme="minorHAnsi" w:hAnsiTheme="minorHAnsi" w:cstheme="minorHAnsi"/>
          <w:color w:val="000000"/>
        </w:rPr>
        <w:t>Kaparāmurs</w:t>
      </w:r>
      <w:proofErr w:type="spellEnd"/>
      <w:r w:rsidRPr="000C6C47">
        <w:rPr>
          <w:rFonts w:asciiTheme="minorHAnsi" w:hAnsiTheme="minorHAnsi" w:cstheme="minorHAnsi"/>
          <w:color w:val="000000"/>
        </w:rPr>
        <w:t xml:space="preserve"> – Dobelnieki; </w:t>
      </w:r>
      <w:proofErr w:type="spellStart"/>
      <w:r w:rsidRPr="000C6C47">
        <w:rPr>
          <w:rFonts w:asciiTheme="minorHAnsi" w:hAnsiTheme="minorHAnsi" w:cstheme="minorHAnsi"/>
          <w:color w:val="000000"/>
        </w:rPr>
        <w:t>V966</w:t>
      </w:r>
      <w:proofErr w:type="spellEnd"/>
      <w:r w:rsidRPr="000C6C47">
        <w:rPr>
          <w:rFonts w:asciiTheme="minorHAnsi" w:hAnsiTheme="minorHAnsi" w:cstheme="minorHAnsi"/>
          <w:color w:val="000000"/>
        </w:rPr>
        <w:t xml:space="preserve"> Turkalne – Tīnūži un </w:t>
      </w:r>
      <w:proofErr w:type="spellStart"/>
      <w:r w:rsidRPr="000C6C47">
        <w:rPr>
          <w:rFonts w:asciiTheme="minorHAnsi" w:hAnsiTheme="minorHAnsi" w:cstheme="minorHAnsi"/>
          <w:color w:val="000000"/>
        </w:rPr>
        <w:t>V968</w:t>
      </w:r>
      <w:proofErr w:type="spellEnd"/>
      <w:r w:rsidRPr="000C6C47">
        <w:rPr>
          <w:rFonts w:asciiTheme="minorHAnsi" w:hAnsiTheme="minorHAnsi" w:cstheme="minorHAnsi"/>
          <w:color w:val="000000"/>
        </w:rPr>
        <w:t xml:space="preserve"> Ogre – Jugla. Kopējais valsts autoceļu garums novada teritorijā sastāda 57 km, no tiem ar asfaltbetona segumu ir 38 km, bet ar šķembu un grants segumu – 19 </w:t>
      </w:r>
      <w:proofErr w:type="spellStart"/>
      <w:r w:rsidRPr="000C6C47">
        <w:rPr>
          <w:rFonts w:asciiTheme="minorHAnsi" w:hAnsiTheme="minorHAnsi" w:cstheme="minorHAnsi"/>
          <w:color w:val="000000"/>
        </w:rPr>
        <w:t>km25</w:t>
      </w:r>
      <w:proofErr w:type="spellEnd"/>
      <w:r w:rsidRPr="000C6C47">
        <w:rPr>
          <w:rFonts w:asciiTheme="minorHAnsi" w:hAnsiTheme="minorHAnsi" w:cstheme="minorHAnsi"/>
          <w:color w:val="000000"/>
        </w:rPr>
        <w:t xml:space="preserve"> . </w:t>
      </w:r>
    </w:p>
    <w:p w14:paraId="6DDB3588"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Nozīmīgākie vides riski, kas saistīti ar transporta infrastruktūru, ir bīstamo kravu pārvadājumi un trokšņi. Valsts autoceļš </w:t>
      </w:r>
      <w:proofErr w:type="spellStart"/>
      <w:r w:rsidRPr="000C6C47">
        <w:rPr>
          <w:rFonts w:asciiTheme="minorHAnsi" w:hAnsiTheme="minorHAnsi" w:cstheme="minorHAnsi"/>
          <w:color w:val="000000"/>
        </w:rPr>
        <w:t>A6</w:t>
      </w:r>
      <w:proofErr w:type="spellEnd"/>
      <w:r w:rsidRPr="000C6C47">
        <w:rPr>
          <w:rFonts w:asciiTheme="minorHAnsi" w:hAnsiTheme="minorHAnsi" w:cstheme="minorHAnsi"/>
          <w:color w:val="000000"/>
        </w:rPr>
        <w:t xml:space="preserve"> Rīga – Daugavpils – Krāslava – Baltkrievijas robeža (</w:t>
      </w:r>
      <w:proofErr w:type="spellStart"/>
      <w:r w:rsidRPr="000C6C47">
        <w:rPr>
          <w:rFonts w:asciiTheme="minorHAnsi" w:hAnsiTheme="minorHAnsi" w:cstheme="minorHAnsi"/>
          <w:color w:val="000000"/>
        </w:rPr>
        <w:t>Patarnieki</w:t>
      </w:r>
      <w:proofErr w:type="spellEnd"/>
      <w:r w:rsidRPr="000C6C47">
        <w:rPr>
          <w:rFonts w:asciiTheme="minorHAnsi" w:hAnsiTheme="minorHAnsi" w:cstheme="minorHAnsi"/>
          <w:color w:val="000000"/>
        </w:rPr>
        <w:t>) uzskatāms par vienu no lielākajiem vides piesārņojuma avotiem novadā. Pastāv risks iedzīvotāju drošībai un videi, gadījumos, ja avārijās iesaistītas automašīnas, kas pārvadā bīstamās kravas.</w:t>
      </w:r>
    </w:p>
    <w:p w14:paraId="0DA185EA"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Novadu šķērso dzelzceļa līnija Rīga – Daugavpils. Izmantojot dzelzceļa līniju, tiek veikti kravu un pasažieru pārvadājumi. Dzelzceļa kustības intensitāte ir augsta. </w:t>
      </w:r>
    </w:p>
    <w:p w14:paraId="089B1DE1"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Ceļi kopumā veido labi attīstītu ceļu tīkla karkasu, kas nodrošina piekļūšanu apdzīvotajām vietām un ražošanas objektiem. </w:t>
      </w:r>
    </w:p>
    <w:p w14:paraId="41D5F93C"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Kā progresīvu attīstāmu pārvietošanās veidu var minēt velotransportu, kas nodrošina tūrisma attīstību novadā, iedzīvotāju veselīga dzīves veida izkopšanu un iespēju pārvietoties starp salīdzinoši netāli izvietotām apdzīvotām vietām. Esošajā situācijā novadā ir vāji attīstīts veloceliņu tīkls. </w:t>
      </w:r>
    </w:p>
    <w:p w14:paraId="48C74AFD"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Novada teritorijā atrodas mazās aviācijas lidlauks.</w:t>
      </w:r>
    </w:p>
    <w:p w14:paraId="20949DBC" w14:textId="77777777" w:rsidR="000C6C47" w:rsidRPr="000C6C47" w:rsidRDefault="000C6C47" w:rsidP="000C6C47">
      <w:pPr>
        <w:pStyle w:val="tekstadala"/>
        <w:spacing w:before="120" w:after="120"/>
        <w:rPr>
          <w:rFonts w:asciiTheme="minorHAnsi" w:hAnsiTheme="minorHAnsi" w:cstheme="minorHAnsi"/>
          <w:b/>
          <w:color w:val="000000"/>
        </w:rPr>
      </w:pPr>
      <w:r w:rsidRPr="000C6C47">
        <w:rPr>
          <w:rFonts w:asciiTheme="minorHAnsi" w:hAnsiTheme="minorHAnsi" w:cstheme="minorHAnsi"/>
          <w:b/>
          <w:color w:val="000000"/>
        </w:rPr>
        <w:t xml:space="preserve"> Sabiedriskais transports</w:t>
      </w:r>
    </w:p>
    <w:p w14:paraId="0073F644"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Sabiedriskā autotransporta pakalpojumus Ogres novadā nodrošina SIA “Ogres autobuss” (viens no kapitāldaļu turētājiem ir Ogres novada pašvaldība), AS “</w:t>
      </w:r>
      <w:proofErr w:type="spellStart"/>
      <w:r w:rsidRPr="000C6C47">
        <w:rPr>
          <w:rFonts w:asciiTheme="minorHAnsi" w:hAnsiTheme="minorHAnsi" w:cstheme="minorHAnsi"/>
          <w:color w:val="000000"/>
        </w:rPr>
        <w:t>Nordeka</w:t>
      </w:r>
      <w:proofErr w:type="spellEnd"/>
      <w:r w:rsidRPr="000C6C47">
        <w:rPr>
          <w:rFonts w:asciiTheme="minorHAnsi" w:hAnsiTheme="minorHAnsi" w:cstheme="minorHAnsi"/>
          <w:color w:val="000000"/>
        </w:rPr>
        <w:t>”, AS “Rīgas taksometru parks”, AS “</w:t>
      </w:r>
      <w:proofErr w:type="spellStart"/>
      <w:r w:rsidRPr="000C6C47">
        <w:rPr>
          <w:rFonts w:asciiTheme="minorHAnsi" w:hAnsiTheme="minorHAnsi" w:cstheme="minorHAnsi"/>
          <w:color w:val="000000"/>
        </w:rPr>
        <w:t>Cata</w:t>
      </w:r>
      <w:proofErr w:type="spellEnd"/>
      <w:r w:rsidRPr="000C6C47">
        <w:rPr>
          <w:rFonts w:asciiTheme="minorHAnsi" w:hAnsiTheme="minorHAnsi" w:cstheme="minorHAnsi"/>
          <w:color w:val="000000"/>
        </w:rPr>
        <w:t>” un AS “Liepājas autobusa parks”.</w:t>
      </w:r>
    </w:p>
    <w:p w14:paraId="7BBB2E52"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Ogres pilsētas teritorijā pasažieru autobusi regulāri kursē 6 maršrutos. Kopējais pārvadāto pasažieru skaits pilsētas teritorijā 2009. gadā bija 797 556, 2013. gadā samazinājās līdz 700 896, bet </w:t>
      </w:r>
      <w:proofErr w:type="spellStart"/>
      <w:r w:rsidRPr="000C6C47">
        <w:rPr>
          <w:rFonts w:asciiTheme="minorHAnsi" w:hAnsiTheme="minorHAnsi" w:cstheme="minorHAnsi"/>
          <w:color w:val="000000"/>
        </w:rPr>
        <w:t>2019.gadā</w:t>
      </w:r>
      <w:proofErr w:type="spellEnd"/>
      <w:r w:rsidRPr="000C6C47">
        <w:rPr>
          <w:rFonts w:asciiTheme="minorHAnsi" w:hAnsiTheme="minorHAnsi" w:cstheme="minorHAnsi"/>
          <w:color w:val="000000"/>
        </w:rPr>
        <w:t xml:space="preserve"> pieaudzis jau līdz 923 172 [ ]. Pārvadājumu intensitātei nav izteikta sezonālā nevienmērība; vienīgi </w:t>
      </w:r>
      <w:proofErr w:type="spellStart"/>
      <w:r w:rsidRPr="000C6C47">
        <w:rPr>
          <w:rFonts w:asciiTheme="minorHAnsi" w:hAnsiTheme="minorHAnsi" w:cstheme="minorHAnsi"/>
          <w:color w:val="000000"/>
        </w:rPr>
        <w:lastRenderedPageBreak/>
        <w:t>3.ceturksnī</w:t>
      </w:r>
      <w:proofErr w:type="spellEnd"/>
      <w:r w:rsidRPr="000C6C47">
        <w:rPr>
          <w:rFonts w:asciiTheme="minorHAnsi" w:hAnsiTheme="minorHAnsi" w:cstheme="minorHAnsi"/>
          <w:color w:val="000000"/>
        </w:rPr>
        <w:t xml:space="preserve"> ir vērojams neliels pārvadājumu apjoma samazinājums, kas, iespējams, saistīts ar atvaļinājumu periodu.</w:t>
      </w:r>
    </w:p>
    <w:p w14:paraId="56ECF2A7"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Ogres novadu apkalpo 25 vietējie autobusu maršruti, no kuriem daļa ir saistīta ar mērķiem arī ārpus Ogres novada teritorijas.</w:t>
      </w:r>
    </w:p>
    <w:p w14:paraId="5B25E794"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Lielākās problēmas sabiedriskā transporta uzturēšanai rada nekvalitatīvie ceļi novada teritorijā, kas sadārdzina autobusu ekspluatāciju un palielina izmaksas, kā arī augošās un svārstīgās resursu, tai skaitā degvielas, cenas, kas sadārdzina satiksmes pārvadājumus.</w:t>
      </w:r>
    </w:p>
    <w:p w14:paraId="5831FCB8" w14:textId="77777777" w:rsidR="000C6C47" w:rsidRPr="000C6C47"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 xml:space="preserve">Pasažieru pārvadājumus pa dzelzceļu organizē “Latvijas Dzelzceļš”, un dzelzceļa pasažieru pārvadājumi galvenokārt notiek virzienā Ogre-Rīga, bet mazāk virzienā Ogre-Lielvārde. Atbilstoši “Latvijas Dzelzceļa” datiem, pasažieru skaits Ogres novadā regulāri ir pieaudzis līdz 2007. gadam un pēc tam samazinājies, bet no 2009. gada pasažieru skaita dinamika ir bijusi samērā stabila. </w:t>
      </w:r>
    </w:p>
    <w:p w14:paraId="10B90486" w14:textId="77777777" w:rsidR="00BC2B1B" w:rsidRDefault="000C6C47" w:rsidP="000C6C47">
      <w:pPr>
        <w:pStyle w:val="tekstadala"/>
        <w:spacing w:before="120" w:after="120"/>
        <w:ind w:firstLine="0"/>
        <w:rPr>
          <w:rFonts w:asciiTheme="minorHAnsi" w:hAnsiTheme="minorHAnsi" w:cstheme="minorHAnsi"/>
          <w:color w:val="000000"/>
        </w:rPr>
      </w:pPr>
      <w:r w:rsidRPr="000C6C47">
        <w:rPr>
          <w:rFonts w:asciiTheme="minorHAnsi" w:hAnsiTheme="minorHAnsi" w:cstheme="minorHAnsi"/>
          <w:color w:val="000000"/>
        </w:rPr>
        <w:t>Esošajam dzelzceļa transportam ir būtiski trūkumi – lēna ritošā sastāva kustība, tā zemā kvalitāte, tehniskais un morālais nolietojums, kā arī nepiemērotība cilvēkiem ar īpašām vajadzībām.</w:t>
      </w:r>
    </w:p>
    <w:p w14:paraId="24EF4ED1" w14:textId="77777777" w:rsidR="00527FBB" w:rsidRPr="00405D01" w:rsidRDefault="00CC5FCA" w:rsidP="00527FBB">
      <w:pPr>
        <w:autoSpaceDE w:val="0"/>
        <w:autoSpaceDN w:val="0"/>
        <w:adjustRightInd w:val="0"/>
        <w:spacing w:after="0" w:line="240" w:lineRule="auto"/>
        <w:rPr>
          <w:rFonts w:cstheme="minorHAnsi"/>
          <w:b/>
          <w:bCs/>
          <w:color w:val="000000"/>
        </w:rPr>
      </w:pPr>
      <w:r>
        <w:rPr>
          <w:rFonts w:cstheme="minorHAnsi"/>
          <w:b/>
          <w:bCs/>
          <w:color w:val="000000"/>
        </w:rPr>
        <w:t>Saimnieciskā darbība</w:t>
      </w:r>
      <w:r w:rsidR="00527FBB" w:rsidRPr="00405D01">
        <w:rPr>
          <w:rFonts w:cstheme="minorHAnsi"/>
          <w:b/>
          <w:bCs/>
          <w:color w:val="000000"/>
        </w:rPr>
        <w:t xml:space="preserve"> </w:t>
      </w:r>
    </w:p>
    <w:p w14:paraId="0BAF5C01" w14:textId="77777777" w:rsidR="00527FBB" w:rsidRPr="001B3A76" w:rsidRDefault="00527FBB" w:rsidP="001B3A76">
      <w:pPr>
        <w:autoSpaceDE w:val="0"/>
        <w:autoSpaceDN w:val="0"/>
        <w:adjustRightInd w:val="0"/>
        <w:spacing w:before="120" w:after="120" w:line="240" w:lineRule="auto"/>
        <w:jc w:val="both"/>
        <w:rPr>
          <w:rFonts w:cstheme="minorHAnsi"/>
          <w:color w:val="000000"/>
        </w:rPr>
      </w:pPr>
      <w:r w:rsidRPr="00405D01">
        <w:rPr>
          <w:rFonts w:cstheme="minorHAnsi"/>
          <w:b/>
          <w:bCs/>
          <w:color w:val="000000"/>
        </w:rPr>
        <w:t xml:space="preserve">Piesārņojoša darbība </w:t>
      </w:r>
      <w:r w:rsidRPr="00405D01">
        <w:rPr>
          <w:rFonts w:cstheme="minorHAnsi"/>
          <w:color w:val="000000"/>
        </w:rPr>
        <w:t xml:space="preserve">ir darbība, kas saistīta ar augsnes, zemes dzīļu, ūdens, gaisa, iekārtu vai ēku un </w:t>
      </w:r>
      <w:r w:rsidRPr="001B3A76">
        <w:rPr>
          <w:rFonts w:cstheme="minorHAnsi"/>
          <w:color w:val="000000"/>
        </w:rPr>
        <w:t xml:space="preserve">citu stacionāru objektu izmantošanu un var radīt vides piesārņojumu vai avāriju risku, kā arī darbība, kas tiek veikta piesārņotā vietā un var izraisīt piesārņojuma izplatīšanos. Šādu darbību veikšanu regulē un vides aizsardzības prasības tām izvirzītas likumā „Par piesārņojumu” un tam pakārtotajos normatīvajos aktos. Piesārņojošas darbības iedala A, B un C kategorijā, ņemot vērā piesārņojuma daudzumu un iedarbību vai risku, ko tas rada cilvēku veselībai un videi. </w:t>
      </w:r>
    </w:p>
    <w:p w14:paraId="61694F0E" w14:textId="77777777" w:rsidR="004713BF" w:rsidRPr="001B3A76" w:rsidRDefault="004713BF" w:rsidP="001B3A76">
      <w:pPr>
        <w:jc w:val="both"/>
        <w:rPr>
          <w:rStyle w:val="1"/>
          <w:rFonts w:cstheme="minorHAnsi"/>
          <w:bCs/>
          <w:iCs/>
          <w:color w:val="000000"/>
          <w:sz w:val="22"/>
          <w:szCs w:val="22"/>
        </w:rPr>
      </w:pPr>
      <w:r w:rsidRPr="001B3A76">
        <w:rPr>
          <w:rStyle w:val="1"/>
          <w:rFonts w:cstheme="minorHAnsi"/>
          <w:bCs/>
          <w:iCs/>
          <w:color w:val="000000"/>
          <w:sz w:val="22"/>
          <w:szCs w:val="22"/>
        </w:rPr>
        <w:t>Ogres novadā, saskaņā ar Valsts vides dienesta sniegto informāciju, nav uzņēmumi, kuri būtu saņēmuši A kategorijas piesārņojošas darbības atļauju.</w:t>
      </w:r>
    </w:p>
    <w:p w14:paraId="200AAADF" w14:textId="77777777" w:rsidR="004713BF" w:rsidRPr="001B3A76" w:rsidRDefault="004713BF" w:rsidP="001B3A76">
      <w:pPr>
        <w:jc w:val="both"/>
        <w:rPr>
          <w:rStyle w:val="1"/>
          <w:rFonts w:cstheme="minorHAnsi"/>
          <w:bCs/>
          <w:iCs/>
          <w:color w:val="000000"/>
          <w:sz w:val="22"/>
          <w:szCs w:val="22"/>
        </w:rPr>
      </w:pPr>
      <w:r w:rsidRPr="001B3A76">
        <w:rPr>
          <w:rStyle w:val="1"/>
          <w:rFonts w:cstheme="minorHAnsi"/>
          <w:bCs/>
          <w:iCs/>
          <w:color w:val="000000"/>
          <w:sz w:val="22"/>
          <w:szCs w:val="22"/>
        </w:rPr>
        <w:t>Novadā kopā 63 uzņēmumiem izsniegtas B kategorijas piesārņojošas darbības atļaujas.</w:t>
      </w:r>
    </w:p>
    <w:p w14:paraId="5449FE3C" w14:textId="77777777" w:rsidR="001B3A76" w:rsidRDefault="001B3A76" w:rsidP="001B3A76">
      <w:pPr>
        <w:jc w:val="both"/>
        <w:rPr>
          <w:rStyle w:val="1"/>
          <w:rFonts w:cstheme="minorHAnsi"/>
          <w:bCs/>
          <w:iCs/>
          <w:color w:val="000000"/>
          <w:sz w:val="22"/>
          <w:szCs w:val="22"/>
        </w:rPr>
      </w:pPr>
      <w:r w:rsidRPr="001B3A76">
        <w:rPr>
          <w:rStyle w:val="1"/>
          <w:rFonts w:cstheme="minorHAnsi"/>
          <w:bCs/>
          <w:iCs/>
          <w:color w:val="000000"/>
          <w:sz w:val="22"/>
          <w:szCs w:val="22"/>
        </w:rPr>
        <w:t>Ogres novada uzņēmējdarbība lielā mērā saistīta ar  tādām nozarēm kā  Lauksaimniecība, mežsaimniecība un zivsaimniecība, Apstrādes rūpniecība, vairumtirdzniecība un mazumtirdzniecība, automobiļu un motociklu remonts</w:t>
      </w:r>
      <w:r>
        <w:rPr>
          <w:rStyle w:val="1"/>
          <w:rFonts w:cstheme="minorHAnsi"/>
          <w:bCs/>
          <w:iCs/>
          <w:color w:val="000000"/>
          <w:sz w:val="22"/>
          <w:szCs w:val="22"/>
        </w:rPr>
        <w:t xml:space="preserve">, </w:t>
      </w:r>
      <w:r w:rsidRPr="001B3A76">
        <w:rPr>
          <w:rStyle w:val="1"/>
          <w:rFonts w:cstheme="minorHAnsi"/>
          <w:bCs/>
          <w:iCs/>
          <w:color w:val="000000"/>
          <w:sz w:val="22"/>
          <w:szCs w:val="22"/>
        </w:rPr>
        <w:t xml:space="preserve"> būvniecība, loģistika, transports, uzglabāšana, kā arī dažāda veida pakalpojumi. </w:t>
      </w:r>
    </w:p>
    <w:p w14:paraId="35AB19BE" w14:textId="77777777" w:rsidR="001B3A76" w:rsidRPr="0044566B" w:rsidRDefault="0044566B" w:rsidP="001B3A76">
      <w:pPr>
        <w:pStyle w:val="Parakstszemobjekta"/>
        <w:jc w:val="right"/>
        <w:rPr>
          <w:sz w:val="22"/>
          <w:szCs w:val="22"/>
        </w:rPr>
      </w:pPr>
      <w:proofErr w:type="spellStart"/>
      <w:r w:rsidRPr="0044566B">
        <w:rPr>
          <w:sz w:val="22"/>
          <w:szCs w:val="22"/>
        </w:rPr>
        <w:t>7.tabula</w:t>
      </w:r>
      <w:proofErr w:type="spellEnd"/>
      <w:r w:rsidRPr="0044566B">
        <w:rPr>
          <w:sz w:val="22"/>
          <w:szCs w:val="22"/>
        </w:rPr>
        <w:t xml:space="preserve"> </w:t>
      </w:r>
      <w:r w:rsidR="001B3A76" w:rsidRPr="0044566B">
        <w:rPr>
          <w:sz w:val="22"/>
          <w:szCs w:val="22"/>
        </w:rPr>
        <w:t xml:space="preserve">Ogres novada ekonomiski aktīvo uzņēmumu sadalījums pa galvenajiem darbības veidiem </w:t>
      </w:r>
    </w:p>
    <w:tbl>
      <w:tblPr>
        <w:tblStyle w:val="Reatabula"/>
        <w:tblW w:w="90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436"/>
        <w:gridCol w:w="823"/>
        <w:gridCol w:w="1807"/>
      </w:tblGrid>
      <w:tr w:rsidR="001B3A76" w:rsidRPr="00B841F5" w14:paraId="3F286439" w14:textId="77777777" w:rsidTr="001E0A06">
        <w:trPr>
          <w:trHeight w:val="300"/>
        </w:trPr>
        <w:tc>
          <w:tcPr>
            <w:tcW w:w="6436" w:type="dxa"/>
            <w:tcBorders>
              <w:bottom w:val="double" w:sz="4" w:space="0" w:color="auto"/>
            </w:tcBorders>
            <w:shd w:val="clear" w:color="auto" w:fill="D9D9D9" w:themeFill="background1" w:themeFillShade="D9"/>
            <w:noWrap/>
            <w:hideMark/>
          </w:tcPr>
          <w:p w14:paraId="00074E9E" w14:textId="77777777" w:rsidR="001B3A76" w:rsidRPr="00B841F5" w:rsidRDefault="001B3A76" w:rsidP="001E0A06">
            <w:pPr>
              <w:pStyle w:val="TabulaNorm"/>
            </w:pPr>
            <w:r>
              <w:t>Darbības veids</w:t>
            </w:r>
          </w:p>
        </w:tc>
        <w:tc>
          <w:tcPr>
            <w:tcW w:w="823" w:type="dxa"/>
            <w:tcBorders>
              <w:bottom w:val="double" w:sz="4" w:space="0" w:color="auto"/>
            </w:tcBorders>
            <w:shd w:val="clear" w:color="auto" w:fill="D9D9D9" w:themeFill="background1" w:themeFillShade="D9"/>
            <w:noWrap/>
            <w:hideMark/>
          </w:tcPr>
          <w:p w14:paraId="335FA68A" w14:textId="77777777" w:rsidR="001B3A76" w:rsidRPr="00B841F5" w:rsidRDefault="001B3A76" w:rsidP="001E0A06">
            <w:pPr>
              <w:pStyle w:val="TabulaNorm"/>
            </w:pPr>
            <w:proofErr w:type="spellStart"/>
            <w:r>
              <w:t>NACE</w:t>
            </w:r>
            <w:proofErr w:type="spellEnd"/>
          </w:p>
        </w:tc>
        <w:tc>
          <w:tcPr>
            <w:tcW w:w="1807" w:type="dxa"/>
            <w:tcBorders>
              <w:bottom w:val="double" w:sz="4" w:space="0" w:color="auto"/>
            </w:tcBorders>
            <w:shd w:val="clear" w:color="auto" w:fill="D9D9D9" w:themeFill="background1" w:themeFillShade="D9"/>
            <w:noWrap/>
            <w:hideMark/>
          </w:tcPr>
          <w:p w14:paraId="7784DD3D" w14:textId="77777777" w:rsidR="001B3A76" w:rsidRPr="00B841F5" w:rsidRDefault="001B3A76" w:rsidP="001E0A06">
            <w:pPr>
              <w:pStyle w:val="TabulaNorm"/>
              <w:jc w:val="center"/>
            </w:pPr>
            <w:r>
              <w:t xml:space="preserve">Uzņēmumu </w:t>
            </w:r>
            <w:r w:rsidRPr="00B841F5">
              <w:t>skaits</w:t>
            </w:r>
          </w:p>
        </w:tc>
      </w:tr>
      <w:tr w:rsidR="001B3A76" w:rsidRPr="00B841F5" w14:paraId="611BAFCF" w14:textId="77777777" w:rsidTr="001E0A06">
        <w:trPr>
          <w:trHeight w:val="300"/>
        </w:trPr>
        <w:tc>
          <w:tcPr>
            <w:tcW w:w="6436" w:type="dxa"/>
            <w:tcBorders>
              <w:top w:val="double" w:sz="4" w:space="0" w:color="auto"/>
              <w:bottom w:val="single" w:sz="6" w:space="0" w:color="auto"/>
            </w:tcBorders>
            <w:noWrap/>
            <w:hideMark/>
          </w:tcPr>
          <w:p w14:paraId="0B99AA50" w14:textId="77777777" w:rsidR="001B3A76" w:rsidRPr="00B841F5" w:rsidRDefault="001B3A76" w:rsidP="001E0A06">
            <w:pPr>
              <w:pStyle w:val="TabulaNorm"/>
            </w:pPr>
            <w:r w:rsidRPr="00B841F5">
              <w:t>Uzskaites, grāmatvedības, audita un revīzijas pakalpojumi; konsultēšana nodokļu jautājumos</w:t>
            </w:r>
          </w:p>
        </w:tc>
        <w:tc>
          <w:tcPr>
            <w:tcW w:w="823" w:type="dxa"/>
            <w:tcBorders>
              <w:top w:val="double" w:sz="4" w:space="0" w:color="auto"/>
              <w:bottom w:val="single" w:sz="6" w:space="0" w:color="auto"/>
            </w:tcBorders>
            <w:noWrap/>
            <w:hideMark/>
          </w:tcPr>
          <w:p w14:paraId="21277D1B" w14:textId="77777777" w:rsidR="001B3A76" w:rsidRPr="00B841F5" w:rsidRDefault="001B3A76" w:rsidP="001E0A06">
            <w:pPr>
              <w:pStyle w:val="TabulaNorm"/>
            </w:pPr>
            <w:r w:rsidRPr="00B841F5">
              <w:t>69.20</w:t>
            </w:r>
          </w:p>
        </w:tc>
        <w:tc>
          <w:tcPr>
            <w:tcW w:w="1807" w:type="dxa"/>
            <w:tcBorders>
              <w:top w:val="double" w:sz="4" w:space="0" w:color="auto"/>
              <w:bottom w:val="single" w:sz="6" w:space="0" w:color="auto"/>
            </w:tcBorders>
            <w:noWrap/>
            <w:hideMark/>
          </w:tcPr>
          <w:p w14:paraId="02F73793" w14:textId="77777777" w:rsidR="001B3A76" w:rsidRPr="00B841F5" w:rsidRDefault="001B3A76" w:rsidP="001E0A06">
            <w:pPr>
              <w:pStyle w:val="TabulaNorm"/>
              <w:jc w:val="center"/>
            </w:pPr>
            <w:r w:rsidRPr="00B841F5">
              <w:t>29</w:t>
            </w:r>
          </w:p>
        </w:tc>
      </w:tr>
      <w:tr w:rsidR="001B3A76" w:rsidRPr="00B841F5" w14:paraId="785109CD" w14:textId="77777777" w:rsidTr="001E0A06">
        <w:trPr>
          <w:trHeight w:val="300"/>
        </w:trPr>
        <w:tc>
          <w:tcPr>
            <w:tcW w:w="6436" w:type="dxa"/>
            <w:tcBorders>
              <w:top w:val="single" w:sz="6" w:space="0" w:color="auto"/>
              <w:bottom w:val="single" w:sz="6" w:space="0" w:color="auto"/>
            </w:tcBorders>
            <w:noWrap/>
            <w:hideMark/>
          </w:tcPr>
          <w:p w14:paraId="7E3474E2" w14:textId="77777777" w:rsidR="001B3A76" w:rsidRPr="00B841F5" w:rsidRDefault="001B3A76" w:rsidP="001E0A06">
            <w:pPr>
              <w:pStyle w:val="TabulaNorm"/>
            </w:pPr>
            <w:r w:rsidRPr="00B841F5">
              <w:t>Dzīvojamo un nedzīvojamo ēku būvniecība</w:t>
            </w:r>
          </w:p>
        </w:tc>
        <w:tc>
          <w:tcPr>
            <w:tcW w:w="823" w:type="dxa"/>
            <w:tcBorders>
              <w:top w:val="single" w:sz="6" w:space="0" w:color="auto"/>
              <w:bottom w:val="single" w:sz="6" w:space="0" w:color="auto"/>
            </w:tcBorders>
            <w:noWrap/>
            <w:hideMark/>
          </w:tcPr>
          <w:p w14:paraId="3D750D65" w14:textId="77777777" w:rsidR="001B3A76" w:rsidRPr="00B841F5" w:rsidRDefault="001B3A76" w:rsidP="001E0A06">
            <w:pPr>
              <w:pStyle w:val="TabulaNorm"/>
            </w:pPr>
            <w:r w:rsidRPr="00B841F5">
              <w:t>41.20</w:t>
            </w:r>
          </w:p>
        </w:tc>
        <w:tc>
          <w:tcPr>
            <w:tcW w:w="1807" w:type="dxa"/>
            <w:tcBorders>
              <w:top w:val="single" w:sz="6" w:space="0" w:color="auto"/>
              <w:bottom w:val="single" w:sz="6" w:space="0" w:color="auto"/>
            </w:tcBorders>
            <w:noWrap/>
            <w:hideMark/>
          </w:tcPr>
          <w:p w14:paraId="4E8FA8F1" w14:textId="77777777" w:rsidR="001B3A76" w:rsidRPr="00B841F5" w:rsidRDefault="001B3A76" w:rsidP="001E0A06">
            <w:pPr>
              <w:pStyle w:val="TabulaNorm"/>
              <w:jc w:val="center"/>
            </w:pPr>
            <w:r w:rsidRPr="00B841F5">
              <w:t>26</w:t>
            </w:r>
          </w:p>
        </w:tc>
      </w:tr>
      <w:tr w:rsidR="001B3A76" w:rsidRPr="00B841F5" w14:paraId="77516584" w14:textId="77777777" w:rsidTr="001E0A06">
        <w:trPr>
          <w:trHeight w:val="300"/>
        </w:trPr>
        <w:tc>
          <w:tcPr>
            <w:tcW w:w="6436" w:type="dxa"/>
            <w:tcBorders>
              <w:top w:val="single" w:sz="6" w:space="0" w:color="auto"/>
              <w:bottom w:val="single" w:sz="6" w:space="0" w:color="auto"/>
            </w:tcBorders>
            <w:noWrap/>
            <w:hideMark/>
          </w:tcPr>
          <w:p w14:paraId="57F1FF06" w14:textId="77777777" w:rsidR="001B3A76" w:rsidRPr="00B841F5" w:rsidRDefault="001B3A76" w:rsidP="001E0A06">
            <w:pPr>
              <w:pStyle w:val="TabulaNorm"/>
            </w:pPr>
            <w:r w:rsidRPr="00B841F5">
              <w:t>Sava vai nomāta nekustamā īpašuma izīrēšana un pārvaldīšana</w:t>
            </w:r>
          </w:p>
        </w:tc>
        <w:tc>
          <w:tcPr>
            <w:tcW w:w="823" w:type="dxa"/>
            <w:tcBorders>
              <w:top w:val="single" w:sz="6" w:space="0" w:color="auto"/>
              <w:bottom w:val="single" w:sz="6" w:space="0" w:color="auto"/>
            </w:tcBorders>
            <w:noWrap/>
            <w:hideMark/>
          </w:tcPr>
          <w:p w14:paraId="79D16543" w14:textId="77777777" w:rsidR="001B3A76" w:rsidRPr="00B841F5" w:rsidRDefault="001B3A76" w:rsidP="001E0A06">
            <w:pPr>
              <w:pStyle w:val="TabulaNorm"/>
            </w:pPr>
            <w:r w:rsidRPr="00B841F5">
              <w:t>68.20</w:t>
            </w:r>
          </w:p>
        </w:tc>
        <w:tc>
          <w:tcPr>
            <w:tcW w:w="1807" w:type="dxa"/>
            <w:tcBorders>
              <w:top w:val="single" w:sz="6" w:space="0" w:color="auto"/>
              <w:bottom w:val="single" w:sz="6" w:space="0" w:color="auto"/>
            </w:tcBorders>
            <w:noWrap/>
            <w:hideMark/>
          </w:tcPr>
          <w:p w14:paraId="7126C49B" w14:textId="77777777" w:rsidR="001B3A76" w:rsidRPr="00B841F5" w:rsidRDefault="001B3A76" w:rsidP="001E0A06">
            <w:pPr>
              <w:pStyle w:val="TabulaNorm"/>
              <w:jc w:val="center"/>
            </w:pPr>
            <w:r w:rsidRPr="00B841F5">
              <w:t>21</w:t>
            </w:r>
          </w:p>
        </w:tc>
      </w:tr>
      <w:tr w:rsidR="001B3A76" w:rsidRPr="00B841F5" w14:paraId="7D54029C" w14:textId="77777777" w:rsidTr="001E0A06">
        <w:trPr>
          <w:trHeight w:val="300"/>
        </w:trPr>
        <w:tc>
          <w:tcPr>
            <w:tcW w:w="6436" w:type="dxa"/>
            <w:tcBorders>
              <w:top w:val="single" w:sz="6" w:space="0" w:color="auto"/>
              <w:bottom w:val="single" w:sz="6" w:space="0" w:color="auto"/>
            </w:tcBorders>
            <w:noWrap/>
            <w:hideMark/>
          </w:tcPr>
          <w:p w14:paraId="08B078DC" w14:textId="77777777" w:rsidR="001B3A76" w:rsidRPr="00B841F5" w:rsidRDefault="001B3A76" w:rsidP="001E0A06">
            <w:pPr>
              <w:pStyle w:val="TabulaNorm"/>
            </w:pPr>
            <w:r w:rsidRPr="00B841F5">
              <w:t>Kravu pārvadājumi pa autoceļiem</w:t>
            </w:r>
          </w:p>
        </w:tc>
        <w:tc>
          <w:tcPr>
            <w:tcW w:w="823" w:type="dxa"/>
            <w:tcBorders>
              <w:top w:val="single" w:sz="6" w:space="0" w:color="auto"/>
              <w:bottom w:val="single" w:sz="6" w:space="0" w:color="auto"/>
            </w:tcBorders>
            <w:noWrap/>
            <w:hideMark/>
          </w:tcPr>
          <w:p w14:paraId="751945CB" w14:textId="77777777" w:rsidR="001B3A76" w:rsidRPr="00B841F5" w:rsidRDefault="001B3A76" w:rsidP="001E0A06">
            <w:pPr>
              <w:pStyle w:val="TabulaNorm"/>
            </w:pPr>
            <w:r w:rsidRPr="00B841F5">
              <w:t>49.41</w:t>
            </w:r>
          </w:p>
        </w:tc>
        <w:tc>
          <w:tcPr>
            <w:tcW w:w="1807" w:type="dxa"/>
            <w:tcBorders>
              <w:top w:val="single" w:sz="6" w:space="0" w:color="auto"/>
              <w:bottom w:val="single" w:sz="6" w:space="0" w:color="auto"/>
            </w:tcBorders>
            <w:noWrap/>
            <w:hideMark/>
          </w:tcPr>
          <w:p w14:paraId="65976D96" w14:textId="77777777" w:rsidR="001B3A76" w:rsidRPr="00B841F5" w:rsidRDefault="001B3A76" w:rsidP="001E0A06">
            <w:pPr>
              <w:pStyle w:val="TabulaNorm"/>
              <w:jc w:val="center"/>
            </w:pPr>
            <w:r w:rsidRPr="00B841F5">
              <w:t>20</w:t>
            </w:r>
          </w:p>
        </w:tc>
      </w:tr>
      <w:tr w:rsidR="001B3A76" w:rsidRPr="00B841F5" w14:paraId="3A7204AB" w14:textId="77777777" w:rsidTr="001E0A06">
        <w:trPr>
          <w:trHeight w:val="300"/>
        </w:trPr>
        <w:tc>
          <w:tcPr>
            <w:tcW w:w="6436" w:type="dxa"/>
            <w:tcBorders>
              <w:top w:val="single" w:sz="6" w:space="0" w:color="auto"/>
              <w:bottom w:val="single" w:sz="6" w:space="0" w:color="auto"/>
            </w:tcBorders>
            <w:noWrap/>
            <w:hideMark/>
          </w:tcPr>
          <w:p w14:paraId="1AF502D3" w14:textId="77777777" w:rsidR="001B3A76" w:rsidRPr="00B841F5" w:rsidRDefault="001B3A76" w:rsidP="001E0A06">
            <w:pPr>
              <w:pStyle w:val="TabulaNorm"/>
            </w:pPr>
            <w:r w:rsidRPr="00B841F5">
              <w:t>Automobiļu apkope un remonts</w:t>
            </w:r>
          </w:p>
        </w:tc>
        <w:tc>
          <w:tcPr>
            <w:tcW w:w="823" w:type="dxa"/>
            <w:tcBorders>
              <w:top w:val="single" w:sz="6" w:space="0" w:color="auto"/>
              <w:bottom w:val="single" w:sz="6" w:space="0" w:color="auto"/>
            </w:tcBorders>
            <w:noWrap/>
            <w:hideMark/>
          </w:tcPr>
          <w:p w14:paraId="447A1EB6" w14:textId="77777777" w:rsidR="001B3A76" w:rsidRPr="00B841F5" w:rsidRDefault="001B3A76" w:rsidP="001E0A06">
            <w:pPr>
              <w:pStyle w:val="TabulaNorm"/>
            </w:pPr>
            <w:r w:rsidRPr="00B841F5">
              <w:t>45.20</w:t>
            </w:r>
          </w:p>
        </w:tc>
        <w:tc>
          <w:tcPr>
            <w:tcW w:w="1807" w:type="dxa"/>
            <w:tcBorders>
              <w:top w:val="single" w:sz="6" w:space="0" w:color="auto"/>
              <w:bottom w:val="single" w:sz="6" w:space="0" w:color="auto"/>
            </w:tcBorders>
            <w:noWrap/>
            <w:hideMark/>
          </w:tcPr>
          <w:p w14:paraId="1BF8FF97" w14:textId="77777777" w:rsidR="001B3A76" w:rsidRPr="00B841F5" w:rsidRDefault="001B3A76" w:rsidP="001E0A06">
            <w:pPr>
              <w:pStyle w:val="TabulaNorm"/>
              <w:jc w:val="center"/>
            </w:pPr>
            <w:r w:rsidRPr="00B841F5">
              <w:t>16</w:t>
            </w:r>
          </w:p>
        </w:tc>
      </w:tr>
      <w:tr w:rsidR="001B3A76" w:rsidRPr="00B841F5" w14:paraId="5AD82DC6" w14:textId="77777777" w:rsidTr="001E0A06">
        <w:trPr>
          <w:trHeight w:val="300"/>
        </w:trPr>
        <w:tc>
          <w:tcPr>
            <w:tcW w:w="6436" w:type="dxa"/>
            <w:tcBorders>
              <w:top w:val="single" w:sz="6" w:space="0" w:color="auto"/>
              <w:bottom w:val="single" w:sz="6" w:space="0" w:color="auto"/>
            </w:tcBorders>
            <w:noWrap/>
            <w:hideMark/>
          </w:tcPr>
          <w:p w14:paraId="4329F288" w14:textId="77777777" w:rsidR="001B3A76" w:rsidRPr="00B841F5" w:rsidRDefault="001B3A76" w:rsidP="001E0A06">
            <w:pPr>
              <w:pStyle w:val="TabulaNorm"/>
            </w:pPr>
            <w:r w:rsidRPr="00B841F5">
              <w:t>Pārējā mazumtirdzniecība nespecializētajos veikalos</w:t>
            </w:r>
          </w:p>
        </w:tc>
        <w:tc>
          <w:tcPr>
            <w:tcW w:w="823" w:type="dxa"/>
            <w:tcBorders>
              <w:top w:val="single" w:sz="6" w:space="0" w:color="auto"/>
              <w:bottom w:val="single" w:sz="6" w:space="0" w:color="auto"/>
            </w:tcBorders>
            <w:noWrap/>
            <w:hideMark/>
          </w:tcPr>
          <w:p w14:paraId="3B4A2027" w14:textId="77777777" w:rsidR="001B3A76" w:rsidRPr="00B841F5" w:rsidRDefault="001B3A76" w:rsidP="001E0A06">
            <w:pPr>
              <w:pStyle w:val="TabulaNorm"/>
            </w:pPr>
            <w:r w:rsidRPr="00B841F5">
              <w:t>47.19</w:t>
            </w:r>
          </w:p>
        </w:tc>
        <w:tc>
          <w:tcPr>
            <w:tcW w:w="1807" w:type="dxa"/>
            <w:tcBorders>
              <w:top w:val="single" w:sz="6" w:space="0" w:color="auto"/>
              <w:bottom w:val="single" w:sz="6" w:space="0" w:color="auto"/>
            </w:tcBorders>
            <w:noWrap/>
            <w:hideMark/>
          </w:tcPr>
          <w:p w14:paraId="25C03C5B" w14:textId="77777777" w:rsidR="001B3A76" w:rsidRPr="00B841F5" w:rsidRDefault="001B3A76" w:rsidP="001E0A06">
            <w:pPr>
              <w:pStyle w:val="TabulaNorm"/>
              <w:jc w:val="center"/>
            </w:pPr>
            <w:r w:rsidRPr="00B841F5">
              <w:t>12</w:t>
            </w:r>
          </w:p>
        </w:tc>
      </w:tr>
      <w:tr w:rsidR="001B3A76" w:rsidRPr="00B841F5" w14:paraId="108BD0E6" w14:textId="77777777" w:rsidTr="001E0A06">
        <w:trPr>
          <w:trHeight w:val="300"/>
        </w:trPr>
        <w:tc>
          <w:tcPr>
            <w:tcW w:w="6436" w:type="dxa"/>
            <w:tcBorders>
              <w:top w:val="single" w:sz="6" w:space="0" w:color="auto"/>
              <w:bottom w:val="single" w:sz="6" w:space="0" w:color="auto"/>
            </w:tcBorders>
            <w:noWrap/>
            <w:hideMark/>
          </w:tcPr>
          <w:p w14:paraId="3260E00B" w14:textId="77777777" w:rsidR="001B3A76" w:rsidRPr="00B841F5" w:rsidRDefault="001B3A76" w:rsidP="001E0A06">
            <w:pPr>
              <w:pStyle w:val="TabulaNorm"/>
            </w:pPr>
            <w:r w:rsidRPr="00B841F5">
              <w:t>Konsultēšana komercdarbībā un vadībzinībās</w:t>
            </w:r>
          </w:p>
        </w:tc>
        <w:tc>
          <w:tcPr>
            <w:tcW w:w="823" w:type="dxa"/>
            <w:tcBorders>
              <w:top w:val="single" w:sz="6" w:space="0" w:color="auto"/>
              <w:bottom w:val="single" w:sz="6" w:space="0" w:color="auto"/>
            </w:tcBorders>
            <w:noWrap/>
            <w:hideMark/>
          </w:tcPr>
          <w:p w14:paraId="497FDB0A" w14:textId="77777777" w:rsidR="001B3A76" w:rsidRPr="00B841F5" w:rsidRDefault="001B3A76" w:rsidP="001E0A06">
            <w:pPr>
              <w:pStyle w:val="TabulaNorm"/>
            </w:pPr>
            <w:r w:rsidRPr="00B841F5">
              <w:t>70.22</w:t>
            </w:r>
          </w:p>
        </w:tc>
        <w:tc>
          <w:tcPr>
            <w:tcW w:w="1807" w:type="dxa"/>
            <w:tcBorders>
              <w:top w:val="single" w:sz="6" w:space="0" w:color="auto"/>
              <w:bottom w:val="single" w:sz="6" w:space="0" w:color="auto"/>
            </w:tcBorders>
            <w:noWrap/>
            <w:hideMark/>
          </w:tcPr>
          <w:p w14:paraId="4902EEB1" w14:textId="77777777" w:rsidR="001B3A76" w:rsidRPr="00B841F5" w:rsidRDefault="001B3A76" w:rsidP="001E0A06">
            <w:pPr>
              <w:pStyle w:val="TabulaNorm"/>
              <w:jc w:val="center"/>
            </w:pPr>
            <w:r w:rsidRPr="00B841F5">
              <w:t>12</w:t>
            </w:r>
          </w:p>
        </w:tc>
      </w:tr>
      <w:tr w:rsidR="001B3A76" w:rsidRPr="00B841F5" w14:paraId="4C2BBA42" w14:textId="77777777" w:rsidTr="001E0A06">
        <w:trPr>
          <w:trHeight w:val="300"/>
        </w:trPr>
        <w:tc>
          <w:tcPr>
            <w:tcW w:w="6436" w:type="dxa"/>
            <w:tcBorders>
              <w:top w:val="single" w:sz="6" w:space="0" w:color="auto"/>
              <w:bottom w:val="single" w:sz="6" w:space="0" w:color="auto"/>
            </w:tcBorders>
            <w:noWrap/>
            <w:hideMark/>
          </w:tcPr>
          <w:p w14:paraId="5ED9BDCD" w14:textId="77777777" w:rsidR="001B3A76" w:rsidRPr="00B841F5" w:rsidRDefault="001B3A76" w:rsidP="001E0A06">
            <w:pPr>
              <w:pStyle w:val="TabulaNorm"/>
            </w:pPr>
            <w:proofErr w:type="spellStart"/>
            <w:r w:rsidRPr="00B841F5">
              <w:t>Datorprogrammēšana</w:t>
            </w:r>
            <w:proofErr w:type="spellEnd"/>
          </w:p>
        </w:tc>
        <w:tc>
          <w:tcPr>
            <w:tcW w:w="823" w:type="dxa"/>
            <w:tcBorders>
              <w:top w:val="single" w:sz="6" w:space="0" w:color="auto"/>
              <w:bottom w:val="single" w:sz="6" w:space="0" w:color="auto"/>
            </w:tcBorders>
            <w:noWrap/>
            <w:hideMark/>
          </w:tcPr>
          <w:p w14:paraId="62534ECB" w14:textId="77777777" w:rsidR="001B3A76" w:rsidRPr="00B841F5" w:rsidRDefault="001B3A76" w:rsidP="001E0A06">
            <w:pPr>
              <w:pStyle w:val="TabulaNorm"/>
            </w:pPr>
            <w:r w:rsidRPr="00B841F5">
              <w:t>62.01</w:t>
            </w:r>
          </w:p>
        </w:tc>
        <w:tc>
          <w:tcPr>
            <w:tcW w:w="1807" w:type="dxa"/>
            <w:tcBorders>
              <w:top w:val="single" w:sz="6" w:space="0" w:color="auto"/>
              <w:bottom w:val="single" w:sz="6" w:space="0" w:color="auto"/>
            </w:tcBorders>
            <w:noWrap/>
            <w:hideMark/>
          </w:tcPr>
          <w:p w14:paraId="31029C1C" w14:textId="77777777" w:rsidR="001B3A76" w:rsidRPr="00B841F5" w:rsidRDefault="001B3A76" w:rsidP="001E0A06">
            <w:pPr>
              <w:pStyle w:val="TabulaNorm"/>
              <w:jc w:val="center"/>
            </w:pPr>
            <w:r w:rsidRPr="00B841F5">
              <w:t>11</w:t>
            </w:r>
          </w:p>
        </w:tc>
      </w:tr>
      <w:tr w:rsidR="001B3A76" w:rsidRPr="00B841F5" w14:paraId="77C7FB37" w14:textId="77777777" w:rsidTr="001E0A06">
        <w:trPr>
          <w:trHeight w:val="300"/>
        </w:trPr>
        <w:tc>
          <w:tcPr>
            <w:tcW w:w="6436" w:type="dxa"/>
            <w:tcBorders>
              <w:top w:val="single" w:sz="6" w:space="0" w:color="auto"/>
              <w:bottom w:val="single" w:sz="12" w:space="0" w:color="auto"/>
            </w:tcBorders>
            <w:noWrap/>
          </w:tcPr>
          <w:p w14:paraId="449558E2" w14:textId="77777777" w:rsidR="001B3A76" w:rsidRPr="00B841F5" w:rsidRDefault="001B3A76" w:rsidP="001E0A06">
            <w:pPr>
              <w:pStyle w:val="TabulaNorm"/>
            </w:pPr>
            <w:r>
              <w:t>Pārējie</w:t>
            </w:r>
          </w:p>
        </w:tc>
        <w:tc>
          <w:tcPr>
            <w:tcW w:w="823" w:type="dxa"/>
            <w:tcBorders>
              <w:top w:val="single" w:sz="6" w:space="0" w:color="auto"/>
              <w:bottom w:val="single" w:sz="12" w:space="0" w:color="auto"/>
            </w:tcBorders>
            <w:noWrap/>
          </w:tcPr>
          <w:p w14:paraId="307FA6F3" w14:textId="77777777" w:rsidR="001B3A76" w:rsidRPr="00B841F5" w:rsidRDefault="001B3A76" w:rsidP="001E0A06">
            <w:pPr>
              <w:pStyle w:val="TabulaNorm"/>
              <w:jc w:val="center"/>
            </w:pPr>
            <w:r>
              <w:t>---</w:t>
            </w:r>
          </w:p>
        </w:tc>
        <w:tc>
          <w:tcPr>
            <w:tcW w:w="1807" w:type="dxa"/>
            <w:tcBorders>
              <w:top w:val="single" w:sz="6" w:space="0" w:color="auto"/>
              <w:bottom w:val="single" w:sz="12" w:space="0" w:color="auto"/>
            </w:tcBorders>
            <w:noWrap/>
          </w:tcPr>
          <w:p w14:paraId="2C3491BE" w14:textId="77777777" w:rsidR="001B3A76" w:rsidRPr="00B841F5" w:rsidRDefault="001B3A76" w:rsidP="001E0A06">
            <w:pPr>
              <w:pStyle w:val="TabulaNorm"/>
              <w:jc w:val="center"/>
            </w:pPr>
            <w:r>
              <w:t>484</w:t>
            </w:r>
          </w:p>
        </w:tc>
      </w:tr>
      <w:tr w:rsidR="001B3A76" w:rsidRPr="003866A1" w14:paraId="69B9F43E" w14:textId="77777777" w:rsidTr="001E0A06">
        <w:trPr>
          <w:trHeight w:val="300"/>
        </w:trPr>
        <w:tc>
          <w:tcPr>
            <w:tcW w:w="6436" w:type="dxa"/>
            <w:tcBorders>
              <w:top w:val="single" w:sz="12" w:space="0" w:color="auto"/>
            </w:tcBorders>
            <w:noWrap/>
          </w:tcPr>
          <w:p w14:paraId="4DFD5AFA" w14:textId="77777777" w:rsidR="001B3A76" w:rsidRPr="003866A1" w:rsidRDefault="001B3A76" w:rsidP="001E0A06">
            <w:pPr>
              <w:pStyle w:val="TabulaNorm"/>
              <w:rPr>
                <w:b/>
                <w:bCs/>
              </w:rPr>
            </w:pPr>
            <w:r w:rsidRPr="003866A1">
              <w:rPr>
                <w:b/>
                <w:bCs/>
              </w:rPr>
              <w:t>Pavisam</w:t>
            </w:r>
          </w:p>
        </w:tc>
        <w:tc>
          <w:tcPr>
            <w:tcW w:w="823" w:type="dxa"/>
            <w:tcBorders>
              <w:top w:val="single" w:sz="12" w:space="0" w:color="auto"/>
            </w:tcBorders>
            <w:noWrap/>
          </w:tcPr>
          <w:p w14:paraId="0B97F52D" w14:textId="77777777" w:rsidR="001B3A76" w:rsidRPr="003866A1" w:rsidRDefault="001B3A76" w:rsidP="001E0A06">
            <w:pPr>
              <w:pStyle w:val="TabulaNorm"/>
              <w:rPr>
                <w:b/>
                <w:bCs/>
              </w:rPr>
            </w:pPr>
          </w:p>
        </w:tc>
        <w:tc>
          <w:tcPr>
            <w:tcW w:w="1807" w:type="dxa"/>
            <w:tcBorders>
              <w:top w:val="single" w:sz="12" w:space="0" w:color="auto"/>
            </w:tcBorders>
            <w:noWrap/>
          </w:tcPr>
          <w:p w14:paraId="5FA57658" w14:textId="77777777" w:rsidR="001B3A76" w:rsidRPr="003866A1" w:rsidRDefault="001B3A76" w:rsidP="001E0A06">
            <w:pPr>
              <w:pStyle w:val="TabulaNorm"/>
              <w:jc w:val="center"/>
              <w:rPr>
                <w:b/>
                <w:bCs/>
              </w:rPr>
            </w:pPr>
            <w:r w:rsidRPr="003866A1">
              <w:rPr>
                <w:b/>
                <w:bCs/>
              </w:rPr>
              <w:t>631</w:t>
            </w:r>
          </w:p>
        </w:tc>
      </w:tr>
    </w:tbl>
    <w:p w14:paraId="1DDBEC68" w14:textId="77777777" w:rsidR="00FF3D4A" w:rsidRDefault="00FF3D4A" w:rsidP="00FF3D4A">
      <w:pPr>
        <w:jc w:val="both"/>
        <w:rPr>
          <w:rStyle w:val="1"/>
          <w:rFonts w:cstheme="minorHAnsi"/>
          <w:bCs/>
          <w:iCs/>
          <w:color w:val="000000"/>
          <w:sz w:val="22"/>
          <w:szCs w:val="22"/>
        </w:rPr>
      </w:pPr>
    </w:p>
    <w:p w14:paraId="19090B41" w14:textId="77777777" w:rsidR="00FF3D4A" w:rsidRPr="00FF3D4A" w:rsidRDefault="00FF3D4A" w:rsidP="00FF3D4A">
      <w:pPr>
        <w:jc w:val="both"/>
        <w:rPr>
          <w:rStyle w:val="1"/>
          <w:rFonts w:cstheme="minorHAnsi"/>
          <w:bCs/>
          <w:iCs/>
          <w:color w:val="000000"/>
          <w:sz w:val="22"/>
          <w:szCs w:val="22"/>
        </w:rPr>
      </w:pPr>
      <w:r>
        <w:rPr>
          <w:rStyle w:val="1"/>
          <w:rFonts w:cstheme="minorHAnsi"/>
          <w:bCs/>
          <w:iCs/>
          <w:color w:val="000000"/>
          <w:sz w:val="22"/>
          <w:szCs w:val="22"/>
        </w:rPr>
        <w:t>Liela daļa no</w:t>
      </w:r>
      <w:r w:rsidRPr="00FF3D4A">
        <w:rPr>
          <w:rStyle w:val="1"/>
          <w:rFonts w:cstheme="minorHAnsi"/>
          <w:bCs/>
          <w:iCs/>
          <w:color w:val="000000"/>
          <w:sz w:val="22"/>
          <w:szCs w:val="22"/>
        </w:rPr>
        <w:t xml:space="preserve"> lielāk</w:t>
      </w:r>
      <w:r>
        <w:rPr>
          <w:rStyle w:val="1"/>
          <w:rFonts w:cstheme="minorHAnsi"/>
          <w:bCs/>
          <w:iCs/>
          <w:color w:val="000000"/>
          <w:sz w:val="22"/>
          <w:szCs w:val="22"/>
        </w:rPr>
        <w:t>aj</w:t>
      </w:r>
      <w:r w:rsidRPr="00FF3D4A">
        <w:rPr>
          <w:rStyle w:val="1"/>
          <w:rFonts w:cstheme="minorHAnsi"/>
          <w:bCs/>
          <w:iCs/>
          <w:color w:val="000000"/>
          <w:sz w:val="22"/>
          <w:szCs w:val="22"/>
        </w:rPr>
        <w:t xml:space="preserve">iem uzņēmumiem novada teritorijā, kas saistīti ar rūpniecisko ražošanu, bāzējas Ogres pilsētā. Atsevišķi ir Tīnūžu, Lielvārdes, Ogresgala pagastos. Suntažu un Mazozolu pagastā ir lielas ražotnes, kuru darbība ir saistīta ar koksnes pārstrādi. Kā perspektīva industriālā nozare ir Elektronisko plašu ražošana, kas var kļūt par vienu no </w:t>
      </w:r>
      <w:r w:rsidR="00F8679C" w:rsidRPr="00FF3D4A">
        <w:rPr>
          <w:rStyle w:val="1"/>
          <w:rFonts w:cstheme="minorHAnsi"/>
          <w:bCs/>
          <w:iCs/>
          <w:color w:val="000000"/>
          <w:sz w:val="22"/>
          <w:szCs w:val="22"/>
        </w:rPr>
        <w:t>inovatīvo</w:t>
      </w:r>
      <w:r w:rsidRPr="00FF3D4A">
        <w:rPr>
          <w:rStyle w:val="1"/>
          <w:rFonts w:cstheme="minorHAnsi"/>
          <w:bCs/>
          <w:iCs/>
          <w:color w:val="000000"/>
          <w:sz w:val="22"/>
          <w:szCs w:val="22"/>
        </w:rPr>
        <w:t xml:space="preserve"> produktu ražošanas bāzes.</w:t>
      </w:r>
    </w:p>
    <w:p w14:paraId="0B017C4E" w14:textId="77777777" w:rsidR="001B3A76" w:rsidRDefault="00FF3D4A" w:rsidP="00FF3D4A">
      <w:pPr>
        <w:jc w:val="both"/>
        <w:rPr>
          <w:rStyle w:val="1"/>
          <w:rFonts w:cstheme="minorHAnsi"/>
          <w:bCs/>
          <w:iCs/>
          <w:color w:val="000000"/>
          <w:sz w:val="22"/>
          <w:szCs w:val="22"/>
        </w:rPr>
      </w:pPr>
      <w:r w:rsidRPr="00FF3D4A">
        <w:rPr>
          <w:rStyle w:val="1"/>
          <w:rFonts w:cstheme="minorHAnsi"/>
          <w:bCs/>
          <w:iCs/>
          <w:color w:val="000000"/>
          <w:sz w:val="22"/>
          <w:szCs w:val="22"/>
        </w:rPr>
        <w:t>Lielu rūpnieciskās ražošanas uzņēmumu nav Ķeguma pilsētā un Rembates, Tomes un Birzgales pagastos,</w:t>
      </w:r>
      <w:r w:rsidR="00F8679C">
        <w:rPr>
          <w:rStyle w:val="1"/>
          <w:rFonts w:cstheme="minorHAnsi"/>
          <w:bCs/>
          <w:iCs/>
          <w:color w:val="000000"/>
          <w:sz w:val="22"/>
          <w:szCs w:val="22"/>
        </w:rPr>
        <w:t xml:space="preserve"> šajās teritorijās ir vairāk attīstīta lauksaimniecība</w:t>
      </w:r>
      <w:r w:rsidRPr="00FF3D4A">
        <w:rPr>
          <w:rStyle w:val="1"/>
          <w:rFonts w:cstheme="minorHAnsi"/>
          <w:bCs/>
          <w:iCs/>
          <w:color w:val="000000"/>
          <w:sz w:val="22"/>
          <w:szCs w:val="22"/>
        </w:rPr>
        <w:t>.</w:t>
      </w:r>
      <w:r w:rsidR="00F8679C">
        <w:rPr>
          <w:rStyle w:val="1"/>
          <w:rFonts w:cstheme="minorHAnsi"/>
          <w:bCs/>
          <w:iCs/>
          <w:color w:val="000000"/>
          <w:sz w:val="22"/>
          <w:szCs w:val="22"/>
        </w:rPr>
        <w:t xml:space="preserve"> Lielākās saimniecības nodarbojas ar graudaugu audzēšanu, arī lopkopību. Tomē ir zivsaimniecības uzņēmums SIA TOME. </w:t>
      </w:r>
    </w:p>
    <w:p w14:paraId="530A7EF2" w14:textId="77777777" w:rsidR="00F8679C" w:rsidRDefault="00F8679C" w:rsidP="00F8679C">
      <w:pPr>
        <w:jc w:val="both"/>
        <w:rPr>
          <w:rStyle w:val="1"/>
          <w:rFonts w:cstheme="minorHAnsi"/>
          <w:bCs/>
          <w:iCs/>
          <w:color w:val="000000"/>
          <w:sz w:val="22"/>
          <w:szCs w:val="22"/>
        </w:rPr>
      </w:pPr>
      <w:r>
        <w:rPr>
          <w:rStyle w:val="1"/>
          <w:rFonts w:cstheme="minorHAnsi"/>
          <w:bCs/>
          <w:iCs/>
          <w:color w:val="000000"/>
          <w:sz w:val="22"/>
          <w:szCs w:val="22"/>
        </w:rPr>
        <w:t xml:space="preserve">Tāpat lauksaimniecības un meža zemēs atrodas derīgo izrakteņu ieguves vietas. Lielākās ir:  SIA Ošānu Dolomīts, SIA </w:t>
      </w:r>
      <w:proofErr w:type="spellStart"/>
      <w:r>
        <w:rPr>
          <w:rStyle w:val="1"/>
          <w:rFonts w:cstheme="minorHAnsi"/>
          <w:bCs/>
          <w:iCs/>
          <w:color w:val="000000"/>
          <w:sz w:val="22"/>
          <w:szCs w:val="22"/>
        </w:rPr>
        <w:t>L</w:t>
      </w:r>
      <w:r w:rsidRPr="00F8679C">
        <w:rPr>
          <w:rStyle w:val="1"/>
          <w:rFonts w:cstheme="minorHAnsi"/>
          <w:bCs/>
          <w:iCs/>
          <w:color w:val="000000"/>
          <w:sz w:val="22"/>
          <w:szCs w:val="22"/>
        </w:rPr>
        <w:t>ĪČEZERS</w:t>
      </w:r>
      <w:proofErr w:type="spellEnd"/>
      <w:r w:rsidRPr="00F8679C">
        <w:rPr>
          <w:rStyle w:val="1"/>
          <w:rFonts w:cstheme="minorHAnsi"/>
          <w:bCs/>
          <w:iCs/>
          <w:color w:val="000000"/>
          <w:sz w:val="22"/>
          <w:szCs w:val="22"/>
        </w:rPr>
        <w:t xml:space="preserve"> </w:t>
      </w:r>
      <w:proofErr w:type="spellStart"/>
      <w:r w:rsidRPr="00F8679C">
        <w:rPr>
          <w:rStyle w:val="1"/>
          <w:rFonts w:cstheme="minorHAnsi"/>
          <w:bCs/>
          <w:iCs/>
          <w:color w:val="000000"/>
          <w:sz w:val="22"/>
          <w:szCs w:val="22"/>
        </w:rPr>
        <w:t>AT</w:t>
      </w:r>
      <w:proofErr w:type="spellEnd"/>
      <w:r>
        <w:rPr>
          <w:rStyle w:val="1"/>
          <w:rFonts w:cstheme="minorHAnsi"/>
          <w:bCs/>
          <w:iCs/>
          <w:color w:val="000000"/>
          <w:sz w:val="22"/>
          <w:szCs w:val="22"/>
        </w:rPr>
        <w:t xml:space="preserve">. </w:t>
      </w:r>
    </w:p>
    <w:p w14:paraId="54B4F61C" w14:textId="77777777" w:rsidR="00257DAA" w:rsidRPr="00257DAA" w:rsidRDefault="009667F3" w:rsidP="00257DAA">
      <w:pPr>
        <w:jc w:val="both"/>
        <w:rPr>
          <w:rStyle w:val="1"/>
          <w:rFonts w:cstheme="minorHAnsi"/>
          <w:bCs/>
          <w:iCs/>
          <w:color w:val="000000"/>
          <w:sz w:val="22"/>
          <w:szCs w:val="22"/>
        </w:rPr>
      </w:pPr>
      <w:r>
        <w:rPr>
          <w:rStyle w:val="1"/>
          <w:rFonts w:cstheme="minorHAnsi"/>
          <w:bCs/>
          <w:iCs/>
          <w:color w:val="000000"/>
          <w:sz w:val="22"/>
          <w:szCs w:val="22"/>
        </w:rPr>
        <w:t xml:space="preserve">Saskaņā ar </w:t>
      </w:r>
      <w:proofErr w:type="spellStart"/>
      <w:r>
        <w:rPr>
          <w:rStyle w:val="1"/>
          <w:rFonts w:cstheme="minorHAnsi"/>
          <w:bCs/>
          <w:iCs/>
          <w:color w:val="000000"/>
          <w:sz w:val="22"/>
          <w:szCs w:val="22"/>
        </w:rPr>
        <w:t>IAS</w:t>
      </w:r>
      <w:proofErr w:type="spellEnd"/>
      <w:r>
        <w:rPr>
          <w:rStyle w:val="1"/>
          <w:rFonts w:cstheme="minorHAnsi"/>
          <w:bCs/>
          <w:iCs/>
          <w:color w:val="000000"/>
          <w:sz w:val="22"/>
          <w:szCs w:val="22"/>
        </w:rPr>
        <w:t xml:space="preserve"> definēto, </w:t>
      </w:r>
      <w:r w:rsidR="00257DAA" w:rsidRPr="00257DAA">
        <w:rPr>
          <w:rStyle w:val="1"/>
          <w:rFonts w:cstheme="minorHAnsi"/>
          <w:bCs/>
          <w:iCs/>
          <w:color w:val="000000"/>
          <w:sz w:val="22"/>
          <w:szCs w:val="22"/>
        </w:rPr>
        <w:t>Ogres novads īpaši atbalsta ražojošās ekonomikas attīstības specializāciju sekojošos virzienos:</w:t>
      </w:r>
    </w:p>
    <w:p w14:paraId="3D52751A"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moderno tehnoloģiju, īpaši, elektronikas produktu ražošana,</w:t>
      </w:r>
    </w:p>
    <w:p w14:paraId="1F6333A0"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metālapstrādes un kokapstrādes produktu ražošana,</w:t>
      </w:r>
    </w:p>
    <w:p w14:paraId="3BC0380C"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citu augstas pievienotās vērtības tehnoloģiju produktu ražošana,</w:t>
      </w:r>
    </w:p>
    <w:p w14:paraId="583303AB"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informācijas tehnoloģiju un ar to saistīto pakalpojumu attīstība.</w:t>
      </w:r>
    </w:p>
    <w:p w14:paraId="382092C2" w14:textId="77777777" w:rsid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Ogres novada uzņēmumu elektronikas metālapstrādes un kokapstrādes produkti ir eksportspējīgi un atbilst Eiropas Savienībā pieprasītajam tehnoloģiskajam līmenim un kvalitātei.</w:t>
      </w:r>
    </w:p>
    <w:p w14:paraId="54AAFBEF" w14:textId="77777777" w:rsidR="00F8679C" w:rsidRDefault="00F8679C" w:rsidP="00F8679C">
      <w:pPr>
        <w:rPr>
          <w:rStyle w:val="1"/>
          <w:rFonts w:cstheme="minorHAnsi"/>
          <w:b/>
          <w:bCs/>
          <w:iCs/>
          <w:color w:val="000000"/>
          <w:sz w:val="22"/>
          <w:szCs w:val="22"/>
        </w:rPr>
      </w:pPr>
      <w:r w:rsidRPr="00F8679C">
        <w:rPr>
          <w:rStyle w:val="1"/>
          <w:rFonts w:cstheme="minorHAnsi"/>
          <w:bCs/>
          <w:iCs/>
          <w:color w:val="000000"/>
          <w:sz w:val="22"/>
          <w:szCs w:val="22"/>
        </w:rPr>
        <w:t xml:space="preserve"> </w:t>
      </w:r>
      <w:r w:rsidRPr="00F8679C">
        <w:rPr>
          <w:rStyle w:val="1"/>
          <w:rFonts w:cstheme="minorHAnsi"/>
          <w:bCs/>
          <w:iCs/>
          <w:color w:val="000000"/>
          <w:sz w:val="22"/>
          <w:szCs w:val="22"/>
        </w:rPr>
        <w:cr/>
      </w:r>
      <w:r w:rsidRPr="00F8679C">
        <w:rPr>
          <w:rStyle w:val="1"/>
          <w:rFonts w:cstheme="minorHAnsi"/>
          <w:b/>
          <w:bCs/>
          <w:iCs/>
          <w:color w:val="000000"/>
          <w:sz w:val="22"/>
          <w:szCs w:val="22"/>
        </w:rPr>
        <w:t>Tūrisms</w:t>
      </w:r>
    </w:p>
    <w:p w14:paraId="3E8FE966" w14:textId="77777777" w:rsidR="00F8679C" w:rsidRDefault="00F8679C" w:rsidP="00F8679C">
      <w:pPr>
        <w:spacing w:after="120"/>
        <w:jc w:val="both"/>
        <w:rPr>
          <w:rStyle w:val="1"/>
          <w:rFonts w:cstheme="minorHAnsi"/>
          <w:bCs/>
          <w:iCs/>
          <w:color w:val="000000"/>
          <w:sz w:val="22"/>
          <w:szCs w:val="22"/>
        </w:rPr>
      </w:pPr>
      <w:r>
        <w:rPr>
          <w:rStyle w:val="1"/>
          <w:rFonts w:cstheme="minorHAnsi"/>
          <w:bCs/>
          <w:iCs/>
          <w:color w:val="000000"/>
          <w:sz w:val="22"/>
          <w:szCs w:val="22"/>
        </w:rPr>
        <w:t xml:space="preserve">Tūrisms ir viens no saimnieciskās darbības veidiem, kuram prognozējama attīstība. </w:t>
      </w:r>
      <w:r w:rsidRPr="00F8679C">
        <w:rPr>
          <w:rStyle w:val="1"/>
          <w:rFonts w:cstheme="minorHAnsi"/>
          <w:bCs/>
          <w:iCs/>
          <w:color w:val="000000"/>
          <w:sz w:val="22"/>
          <w:szCs w:val="22"/>
        </w:rPr>
        <w:t>Ogres novada ģeogrāfiskais novietojums un daudzveidīgie dabas apstākļi, kultūrvēsturiskais mantojums, infrastruktūra ir pamats, uz kura balstīt jaunu tūrisma produktu izveidi un paplašināt esošo piedāvājumu. Kopēja tūrisma nozares attīstība novadā var paaugstināt tā konkurētspēju reģiona un valsts līmenī. Jāņem vērā, ka tūrisms ir viena no Latvijas attīstības stratēģiskajām iespējām un prioritātēm. Tikpat būtiska nozīme ir arī novada spējai iekļauties kopējā valsts un reģiona tūrisma infrastruktūrā, kā arī sadarbībai starp dažādām institūcijām, organizācijām, uzņēmējiem un citiem interesentiem.</w:t>
      </w:r>
    </w:p>
    <w:p w14:paraId="31F9C546" w14:textId="77777777" w:rsidR="00F8679C" w:rsidRPr="00F8679C" w:rsidRDefault="00F8679C" w:rsidP="00F8679C">
      <w:pPr>
        <w:spacing w:after="120"/>
        <w:jc w:val="both"/>
        <w:rPr>
          <w:rStyle w:val="1"/>
          <w:rFonts w:cstheme="minorHAnsi"/>
          <w:bCs/>
          <w:iCs/>
          <w:color w:val="000000"/>
          <w:sz w:val="22"/>
          <w:szCs w:val="22"/>
        </w:rPr>
      </w:pPr>
      <w:r w:rsidRPr="00F8679C">
        <w:rPr>
          <w:rStyle w:val="1"/>
          <w:rFonts w:cstheme="minorHAnsi"/>
          <w:bCs/>
          <w:iCs/>
          <w:color w:val="000000"/>
          <w:sz w:val="22"/>
          <w:szCs w:val="22"/>
        </w:rPr>
        <w:t>Ogres novada popularitāti veicina šādi priekšnoteikumi:</w:t>
      </w:r>
    </w:p>
    <w:p w14:paraId="5611D263" w14:textId="77777777" w:rsidR="00F8679C" w:rsidRPr="00F8679C" w:rsidRDefault="00F8679C" w:rsidP="00F8679C">
      <w:pPr>
        <w:pStyle w:val="Sarakstarindkopa"/>
        <w:numPr>
          <w:ilvl w:val="0"/>
          <w:numId w:val="8"/>
        </w:numPr>
        <w:spacing w:after="120"/>
        <w:ind w:left="567" w:hanging="430"/>
        <w:jc w:val="both"/>
        <w:rPr>
          <w:rStyle w:val="1"/>
          <w:rFonts w:cstheme="minorHAnsi"/>
          <w:bCs/>
          <w:iCs/>
          <w:color w:val="000000"/>
          <w:sz w:val="22"/>
          <w:szCs w:val="22"/>
        </w:rPr>
      </w:pPr>
      <w:r w:rsidRPr="00F8679C">
        <w:rPr>
          <w:rStyle w:val="1"/>
          <w:rFonts w:cstheme="minorHAnsi"/>
          <w:bCs/>
          <w:iCs/>
          <w:color w:val="000000"/>
          <w:sz w:val="22"/>
          <w:szCs w:val="22"/>
        </w:rPr>
        <w:t>pilsētu atrašanās pie Daugavas, novada teritorijā esošās aktīv</w:t>
      </w:r>
      <w:r>
        <w:rPr>
          <w:rStyle w:val="1"/>
          <w:rFonts w:cstheme="minorHAnsi"/>
          <w:bCs/>
          <w:iCs/>
          <w:color w:val="000000"/>
          <w:sz w:val="22"/>
          <w:szCs w:val="22"/>
        </w:rPr>
        <w:t>am tūrismam (laivošanai) Mazās J</w:t>
      </w:r>
      <w:r w:rsidRPr="00F8679C">
        <w:rPr>
          <w:rStyle w:val="1"/>
          <w:rFonts w:cstheme="minorHAnsi"/>
          <w:bCs/>
          <w:iCs/>
          <w:color w:val="000000"/>
          <w:sz w:val="22"/>
          <w:szCs w:val="22"/>
        </w:rPr>
        <w:t>uglas un Ogres upes;</w:t>
      </w:r>
    </w:p>
    <w:p w14:paraId="04C11681" w14:textId="77777777" w:rsidR="00F8679C" w:rsidRPr="00F8679C" w:rsidRDefault="00F8679C" w:rsidP="00F8679C">
      <w:pPr>
        <w:pStyle w:val="Sarakstarindkopa"/>
        <w:numPr>
          <w:ilvl w:val="0"/>
          <w:numId w:val="8"/>
        </w:numPr>
        <w:spacing w:after="120"/>
        <w:ind w:left="567" w:hanging="430"/>
        <w:jc w:val="both"/>
        <w:rPr>
          <w:rStyle w:val="1"/>
          <w:rFonts w:cstheme="minorHAnsi"/>
          <w:bCs/>
          <w:iCs/>
          <w:color w:val="000000"/>
          <w:sz w:val="22"/>
          <w:szCs w:val="22"/>
        </w:rPr>
      </w:pPr>
      <w:r w:rsidRPr="00F8679C">
        <w:rPr>
          <w:rStyle w:val="1"/>
          <w:rFonts w:cstheme="minorHAnsi"/>
          <w:bCs/>
          <w:iCs/>
          <w:color w:val="000000"/>
          <w:sz w:val="22"/>
          <w:szCs w:val="22"/>
        </w:rPr>
        <w:t>rekreācijas iespējas pie ezeriem un upēm, jo īpaši pie Daugavas, Ogres un Mazās Juglas  ;</w:t>
      </w:r>
    </w:p>
    <w:p w14:paraId="7E8913F9" w14:textId="77777777" w:rsidR="00F8679C" w:rsidRPr="00F8679C" w:rsidRDefault="00F8679C" w:rsidP="00F8679C">
      <w:pPr>
        <w:pStyle w:val="Sarakstarindkopa"/>
        <w:numPr>
          <w:ilvl w:val="0"/>
          <w:numId w:val="8"/>
        </w:numPr>
        <w:spacing w:after="120"/>
        <w:ind w:left="567" w:hanging="430"/>
        <w:jc w:val="both"/>
        <w:rPr>
          <w:rStyle w:val="1"/>
          <w:rFonts w:cstheme="minorHAnsi"/>
          <w:bCs/>
          <w:iCs/>
          <w:color w:val="000000"/>
          <w:sz w:val="22"/>
          <w:szCs w:val="22"/>
        </w:rPr>
      </w:pPr>
      <w:r w:rsidRPr="00F8679C">
        <w:rPr>
          <w:rStyle w:val="1"/>
          <w:rFonts w:cstheme="minorHAnsi"/>
          <w:bCs/>
          <w:iCs/>
          <w:color w:val="000000"/>
          <w:sz w:val="22"/>
          <w:szCs w:val="22"/>
        </w:rPr>
        <w:t>daudzveidīga un pievilcīga mozaīkveida ainava, Ogres Zilie kalni;</w:t>
      </w:r>
    </w:p>
    <w:p w14:paraId="6BD031BD" w14:textId="77777777" w:rsidR="00F8679C" w:rsidRPr="00F8679C" w:rsidRDefault="00F8679C" w:rsidP="00F8679C">
      <w:pPr>
        <w:pStyle w:val="Sarakstarindkopa"/>
        <w:numPr>
          <w:ilvl w:val="0"/>
          <w:numId w:val="8"/>
        </w:numPr>
        <w:spacing w:after="120"/>
        <w:ind w:left="567" w:hanging="430"/>
        <w:jc w:val="both"/>
        <w:rPr>
          <w:rStyle w:val="1"/>
          <w:rFonts w:cstheme="minorHAnsi"/>
          <w:bCs/>
          <w:iCs/>
          <w:color w:val="000000"/>
          <w:sz w:val="22"/>
          <w:szCs w:val="22"/>
        </w:rPr>
      </w:pPr>
      <w:r w:rsidRPr="00F8679C">
        <w:rPr>
          <w:rStyle w:val="1"/>
          <w:rFonts w:cstheme="minorHAnsi"/>
          <w:bCs/>
          <w:iCs/>
          <w:color w:val="000000"/>
          <w:sz w:val="22"/>
          <w:szCs w:val="22"/>
        </w:rPr>
        <w:t xml:space="preserve">kultūrvēsturiskās liecības Ikšķiles pilsētā (populārākais objekts Svētā Meinarda sala) un Lielvārdē (Lielvārdes parks ar dendroloģiskiem stādījumiem, 11.-12.gs senlatviešu </w:t>
      </w:r>
      <w:proofErr w:type="spellStart"/>
      <w:r w:rsidRPr="00F8679C">
        <w:rPr>
          <w:rStyle w:val="1"/>
          <w:rFonts w:cstheme="minorHAnsi"/>
          <w:bCs/>
          <w:iCs/>
          <w:color w:val="000000"/>
          <w:sz w:val="22"/>
          <w:szCs w:val="22"/>
        </w:rPr>
        <w:t>Uldevena</w:t>
      </w:r>
      <w:proofErr w:type="spellEnd"/>
      <w:r w:rsidRPr="00F8679C">
        <w:rPr>
          <w:rStyle w:val="1"/>
          <w:rFonts w:cstheme="minorHAnsi"/>
          <w:bCs/>
          <w:iCs/>
          <w:color w:val="000000"/>
          <w:sz w:val="22"/>
          <w:szCs w:val="22"/>
        </w:rPr>
        <w:t xml:space="preserve"> koka pils rekonstrukcija).</w:t>
      </w:r>
    </w:p>
    <w:p w14:paraId="2D110A49" w14:textId="77777777" w:rsidR="00F8679C" w:rsidRPr="00F8679C" w:rsidRDefault="00F8679C" w:rsidP="00F8679C">
      <w:pPr>
        <w:spacing w:after="120"/>
        <w:jc w:val="both"/>
        <w:rPr>
          <w:rStyle w:val="1"/>
          <w:rFonts w:cstheme="minorHAnsi"/>
          <w:bCs/>
          <w:iCs/>
          <w:color w:val="000000"/>
          <w:sz w:val="22"/>
          <w:szCs w:val="22"/>
        </w:rPr>
      </w:pPr>
      <w:r w:rsidRPr="00F8679C">
        <w:rPr>
          <w:rStyle w:val="1"/>
          <w:rFonts w:cstheme="minorHAnsi"/>
          <w:bCs/>
          <w:iCs/>
          <w:color w:val="000000"/>
          <w:sz w:val="22"/>
          <w:szCs w:val="22"/>
        </w:rPr>
        <w:t>Ogres pilsēta veiksmīgi attīstās kā aktīvās atpūtas un dabas tūrisma galamērķis, pakāpeniski tiek papildināts arī atpūtas vietu piedāvājums ģimenēm ar bērniem.</w:t>
      </w:r>
    </w:p>
    <w:p w14:paraId="01C45848" w14:textId="77777777" w:rsidR="00F8679C" w:rsidRPr="00F8679C" w:rsidRDefault="00F8679C" w:rsidP="00F8679C">
      <w:pPr>
        <w:spacing w:after="120"/>
        <w:jc w:val="both"/>
        <w:rPr>
          <w:rStyle w:val="1"/>
          <w:rFonts w:cstheme="minorHAnsi"/>
          <w:bCs/>
          <w:iCs/>
          <w:color w:val="000000"/>
          <w:sz w:val="22"/>
          <w:szCs w:val="22"/>
        </w:rPr>
      </w:pPr>
      <w:r w:rsidRPr="00F8679C">
        <w:rPr>
          <w:rStyle w:val="1"/>
          <w:rFonts w:cstheme="minorHAnsi"/>
          <w:bCs/>
          <w:iCs/>
          <w:color w:val="000000"/>
          <w:sz w:val="22"/>
          <w:szCs w:val="22"/>
        </w:rPr>
        <w:t xml:space="preserve">Novadā tiek attīstīts lauku un dabas tūrisms. Atsevišķos reģionos lauku tūrisma attīstību kavē asfaltēto ceļu trūkums. Lauku uzņēmēji, kuri sniedz pakalpojumus tūrisma jomā, nereti izvēlas savu biznesu </w:t>
      </w:r>
      <w:r w:rsidRPr="00F8679C">
        <w:rPr>
          <w:rStyle w:val="1"/>
          <w:rFonts w:cstheme="minorHAnsi"/>
          <w:bCs/>
          <w:iCs/>
          <w:color w:val="000000"/>
          <w:sz w:val="22"/>
          <w:szCs w:val="22"/>
        </w:rPr>
        <w:lastRenderedPageBreak/>
        <w:t>veidot netālu no pagastu centriem, vairākās vietās novadā sāk veidoties t.s. klasteri, jeb tūrisma uzņēmumu/objektu kopums. Ogres novadā šādi klasteri veidojas teritorijā no Suntažiem līdz Ķeipenei, kā arī Krapes ciematā.</w:t>
      </w:r>
    </w:p>
    <w:p w14:paraId="647B79C0" w14:textId="77777777" w:rsidR="00F8679C" w:rsidRPr="008D2DC1" w:rsidRDefault="00F8679C" w:rsidP="00F8679C">
      <w:pPr>
        <w:spacing w:after="120"/>
        <w:jc w:val="both"/>
      </w:pPr>
      <w:r w:rsidRPr="00F8679C">
        <w:rPr>
          <w:b/>
        </w:rPr>
        <w:t xml:space="preserve"> </w:t>
      </w:r>
      <w:r w:rsidRPr="008D2DC1">
        <w:rPr>
          <w:b/>
        </w:rPr>
        <w:t>Tūrisma resursi</w:t>
      </w:r>
      <w:r w:rsidRPr="008D2DC1">
        <w:t xml:space="preserve"> ir dabas, kultūras un vēsturisko resursu kopums, kas piemīt teritorijai un ir pievilcīgs tūristiem. Novadā ir pieejami daudzveidīgi un plaši pieejami tūrisma resursi. Lai gan pašlaik galvenais uzsvars tiek likts uz tūrisma piedāvājumu siltajā sezonā, pakāpeniski tiek paplašinātas un popularizētas atpūtas iespējas arī ziemas sezonā. Siltajā sezonā vairāk izmantojami dabas un kultūrvēsturiskie resursi, savukārt ja tiek nodrošināta stabila sniega sega, aukstajā sezonā nozīmīgas ir ziemas sporta veidu aktivitātes, kam piemērota infrastruktūra izveidota dabas parkā </w:t>
      </w:r>
      <w:r>
        <w:t>“</w:t>
      </w:r>
      <w:r w:rsidRPr="008D2DC1">
        <w:t>Ogres zilie kalni</w:t>
      </w:r>
      <w:r>
        <w:t>”</w:t>
      </w:r>
      <w:r w:rsidRPr="008D2DC1">
        <w:t>. Ņemot vērā pēdējos gados novērotās, gaisa temperatūras izmaiņas ziemas periodā, ir palielinājusies dabas resursu izmantošana arī aukstās sezonas laikā.</w:t>
      </w:r>
    </w:p>
    <w:p w14:paraId="6FFAB269" w14:textId="77777777" w:rsidR="00F8679C" w:rsidRPr="008D2DC1" w:rsidRDefault="00F8679C" w:rsidP="00F8679C">
      <w:pPr>
        <w:spacing w:after="120"/>
        <w:jc w:val="both"/>
      </w:pPr>
      <w:r w:rsidRPr="008D2DC1">
        <w:t xml:space="preserve">Ogres novada viens no perspektīvajiem resursiem ir dabas parki </w:t>
      </w:r>
      <w:r>
        <w:t>“</w:t>
      </w:r>
      <w:r w:rsidRPr="008D2DC1">
        <w:t>Ogres ieleja</w:t>
      </w:r>
      <w:r>
        <w:t>”</w:t>
      </w:r>
      <w:r w:rsidRPr="008D2DC1">
        <w:t xml:space="preserve"> un </w:t>
      </w:r>
      <w:r>
        <w:t>“</w:t>
      </w:r>
      <w:r w:rsidRPr="008D2DC1">
        <w:t>Ogres zilie kalni</w:t>
      </w:r>
      <w:r>
        <w:t>”</w:t>
      </w:r>
      <w:r w:rsidRPr="008D2DC1">
        <w:t>, kuros tūrisms savienojams ar aktīvu un izglītojošu atpūtu. Tūrisma attīstība ir paredzēta arī šo parku dabas aizsardzības plānos.</w:t>
      </w:r>
    </w:p>
    <w:p w14:paraId="7F9B5A0E" w14:textId="77777777" w:rsidR="00F8679C" w:rsidRPr="008D2DC1" w:rsidRDefault="00F8679C" w:rsidP="00F8679C">
      <w:pPr>
        <w:spacing w:after="120"/>
        <w:jc w:val="both"/>
      </w:pPr>
      <w:r>
        <w:t xml:space="preserve">Daugava un </w:t>
      </w:r>
      <w:r w:rsidRPr="008D2DC1">
        <w:t>Ogres upe</w:t>
      </w:r>
      <w:r>
        <w:t>s</w:t>
      </w:r>
      <w:r w:rsidRPr="008D2DC1">
        <w:t xml:space="preserve"> sezonāli ir piemērota</w:t>
      </w:r>
      <w:r>
        <w:t>s</w:t>
      </w:r>
      <w:r w:rsidRPr="008D2DC1">
        <w:t xml:space="preserve"> </w:t>
      </w:r>
      <w:proofErr w:type="spellStart"/>
      <w:r w:rsidRPr="008D2DC1">
        <w:t>ūdenstūrismam</w:t>
      </w:r>
      <w:proofErr w:type="spellEnd"/>
      <w:r w:rsidRPr="008D2DC1">
        <w:t xml:space="preserve">, daļēji ir izveidota atbilstoša infrastruktūra </w:t>
      </w:r>
      <w:proofErr w:type="spellStart"/>
      <w:r w:rsidRPr="008D2DC1">
        <w:t>laivotāju</w:t>
      </w:r>
      <w:proofErr w:type="spellEnd"/>
      <w:r w:rsidRPr="008D2DC1">
        <w:t xml:space="preserve"> vajadzībām (apmetņu vietas, informācijas kartes, ugunskuru vietas u.c.).</w:t>
      </w:r>
      <w:r>
        <w:t xml:space="preserve"> Ar sabiedrībai pieejamām atpūtas vietām skatīt nodaļu 2.9.1. par teritorijā esošām pieejām pie upēm un ezeriem, ūdenstilpēm. </w:t>
      </w:r>
    </w:p>
    <w:p w14:paraId="05DACB4B" w14:textId="77777777" w:rsidR="00F8679C" w:rsidRPr="008D2DC1" w:rsidRDefault="00F8679C" w:rsidP="00F8679C">
      <w:pPr>
        <w:spacing w:after="120"/>
        <w:jc w:val="both"/>
      </w:pPr>
      <w:r w:rsidRPr="008D2DC1">
        <w:t>Ogres novada galvenie kultūras un vēstures resursi ir pilskalni, baznīcas, bijušie muižu centri, parki un alejas, citi objekti. Par savdabīgiem, tūristus interesējošiem objektiem kļūst sakoptās kapsētas.</w:t>
      </w:r>
    </w:p>
    <w:p w14:paraId="35B5A7A1" w14:textId="77777777" w:rsidR="00F8679C" w:rsidRPr="008D2DC1" w:rsidRDefault="00F8679C" w:rsidP="00F8679C">
      <w:pPr>
        <w:spacing w:after="120"/>
        <w:jc w:val="both"/>
      </w:pPr>
      <w:r w:rsidRPr="008D2DC1">
        <w:t>Dabas un kultūrvēsturisko objektu un tiem piegulošo teritoriju sakopšana, piemērošana mūsdienu tūristu vajadzībām var būtiski uzlabot novada kopējo pievilcību tūristu acīs.</w:t>
      </w:r>
    </w:p>
    <w:p w14:paraId="14ECABD9" w14:textId="77777777" w:rsidR="00F8679C" w:rsidRPr="008D2DC1" w:rsidRDefault="00F8679C" w:rsidP="00F8679C">
      <w:pPr>
        <w:spacing w:after="120"/>
        <w:jc w:val="both"/>
      </w:pPr>
      <w:r w:rsidRPr="008D2DC1">
        <w:t>Novada kultūras vidi papildina dažādi festivāli, koncerti, izstādes, atpūtas pasākumi.</w:t>
      </w:r>
    </w:p>
    <w:p w14:paraId="56896DEF" w14:textId="77777777" w:rsidR="00F8679C" w:rsidRPr="008D2DC1" w:rsidRDefault="00F8679C" w:rsidP="00F8679C">
      <w:pPr>
        <w:spacing w:after="120"/>
        <w:jc w:val="both"/>
      </w:pPr>
      <w:r w:rsidRPr="008D2DC1">
        <w:t xml:space="preserve">Novada teritoriju šķērso vairāki valsts nozīmes un reģionālie </w:t>
      </w:r>
      <w:proofErr w:type="spellStart"/>
      <w:r w:rsidRPr="008D2DC1">
        <w:t>velotūrisma</w:t>
      </w:r>
      <w:proofErr w:type="spellEnd"/>
      <w:r w:rsidRPr="008D2DC1">
        <w:t xml:space="preserve"> maršruti, iespējama citu </w:t>
      </w:r>
      <w:proofErr w:type="spellStart"/>
      <w:r w:rsidRPr="008D2DC1">
        <w:t>velomaršrutu</w:t>
      </w:r>
      <w:proofErr w:type="spellEnd"/>
      <w:r w:rsidRPr="008D2DC1">
        <w:t xml:space="preserve"> izveide sadarbībā ar kaimiņos esošajām pašvaldībām.</w:t>
      </w:r>
    </w:p>
    <w:p w14:paraId="714B5C50" w14:textId="77777777" w:rsidR="00F8679C" w:rsidRPr="008D2DC1" w:rsidRDefault="00F8679C" w:rsidP="00F8679C">
      <w:pPr>
        <w:spacing w:after="120"/>
        <w:jc w:val="both"/>
      </w:pPr>
      <w:r w:rsidRPr="008D2DC1">
        <w:t>Kaut arī mūsdienās Ogres pilsēta ir zaudējusi savu vēsturisko kūrorta vietas nozīmīgumu, tomēr pieejamie resursi, var sekmēt tūrisma attīstību šajā teritorijā, nodrošinot Ogres kļūšanu par nozīmīgu ceļotāju galamērķi.</w:t>
      </w:r>
    </w:p>
    <w:p w14:paraId="732157E1" w14:textId="77777777" w:rsidR="00F8679C" w:rsidRPr="008D2DC1" w:rsidRDefault="00F8679C" w:rsidP="00F8679C">
      <w:pPr>
        <w:spacing w:after="120"/>
        <w:jc w:val="both"/>
      </w:pPr>
      <w:r w:rsidRPr="008D2DC1">
        <w:t xml:space="preserve">Potenciāls redzams neizmantotajos dabas resursos – tūrismā vairāk iespējams izmantot, piemēram, </w:t>
      </w:r>
      <w:r>
        <w:t xml:space="preserve">Daugavas un </w:t>
      </w:r>
      <w:r w:rsidRPr="008D2DC1">
        <w:t>Ogres upi un lauku teritorijas</w:t>
      </w:r>
      <w:r>
        <w:t xml:space="preserve"> sadarbībā ar kaimiņu pašvaldībām</w:t>
      </w:r>
      <w:r w:rsidRPr="008D2DC1">
        <w:t>.</w:t>
      </w:r>
    </w:p>
    <w:p w14:paraId="61354574" w14:textId="77777777" w:rsidR="00257DAA" w:rsidRDefault="00257DAA" w:rsidP="00257DAA">
      <w:pPr>
        <w:jc w:val="both"/>
        <w:rPr>
          <w:rStyle w:val="1"/>
          <w:rFonts w:cstheme="minorHAnsi"/>
          <w:b/>
          <w:bCs/>
          <w:iCs/>
          <w:color w:val="000000"/>
          <w:sz w:val="22"/>
          <w:szCs w:val="22"/>
          <w:u w:val="single"/>
        </w:rPr>
      </w:pPr>
      <w:r w:rsidRPr="00257DAA">
        <w:rPr>
          <w:rStyle w:val="1"/>
          <w:rFonts w:cstheme="minorHAnsi"/>
          <w:b/>
          <w:bCs/>
          <w:iCs/>
          <w:color w:val="000000"/>
          <w:sz w:val="22"/>
          <w:szCs w:val="22"/>
          <w:u w:val="single"/>
        </w:rPr>
        <w:t>Komunālā saimniecība</w:t>
      </w:r>
    </w:p>
    <w:p w14:paraId="53B65093" w14:textId="77777777" w:rsidR="00AD1981" w:rsidRPr="00370B5E" w:rsidRDefault="00AD1981" w:rsidP="00AD1981">
      <w:pPr>
        <w:jc w:val="both"/>
      </w:pPr>
      <w:r>
        <w:t>Centralizētos ū</w:t>
      </w:r>
      <w:r w:rsidRPr="00370B5E">
        <w:t>denssaimniecības pakalpojumus Ogres novadā nodrošina vairākas iestādes</w:t>
      </w:r>
      <w:r>
        <w:t xml:space="preserve"> un uzņēmumi, kas atrodas visā novada teritorijā:</w:t>
      </w:r>
    </w:p>
    <w:p w14:paraId="143E04A7"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 xml:space="preserve">Ogres novada pašvaldības (turpmāk – </w:t>
      </w:r>
      <w:proofErr w:type="spellStart"/>
      <w:r w:rsidRPr="000C6C47">
        <w:rPr>
          <w:rFonts w:asciiTheme="minorHAnsi" w:hAnsiTheme="minorHAnsi" w:cstheme="minorHAnsi"/>
          <w:sz w:val="22"/>
          <w:szCs w:val="22"/>
        </w:rPr>
        <w:t>ONP</w:t>
      </w:r>
      <w:proofErr w:type="spellEnd"/>
      <w:r w:rsidRPr="000C6C47">
        <w:rPr>
          <w:rFonts w:asciiTheme="minorHAnsi" w:hAnsiTheme="minorHAnsi" w:cstheme="minorHAnsi"/>
          <w:sz w:val="22"/>
          <w:szCs w:val="22"/>
        </w:rPr>
        <w:t>) aģentūra “Ogres komunikācijas” (Ogres pilsēta un Ogresgala pagasts) ar tās struktūrvienībām “Neptūns”, “Indrāni”, “Ogresgals-Kārļi”, “Ogresgals-</w:t>
      </w:r>
      <w:proofErr w:type="spellStart"/>
      <w:r w:rsidRPr="000C6C47">
        <w:rPr>
          <w:rFonts w:asciiTheme="minorHAnsi" w:hAnsiTheme="minorHAnsi" w:cstheme="minorHAnsi"/>
          <w:sz w:val="22"/>
          <w:szCs w:val="22"/>
        </w:rPr>
        <w:t>Ciemupe</w:t>
      </w:r>
      <w:proofErr w:type="spellEnd"/>
      <w:r w:rsidRPr="000C6C47">
        <w:rPr>
          <w:rFonts w:asciiTheme="minorHAnsi" w:hAnsiTheme="minorHAnsi" w:cstheme="minorHAnsi"/>
          <w:sz w:val="22"/>
          <w:szCs w:val="22"/>
        </w:rPr>
        <w:t>”;</w:t>
      </w:r>
    </w:p>
    <w:p w14:paraId="2A4527B4"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Suntažu pagasta pašvaldības aģentūra “Rosme”,</w:t>
      </w:r>
    </w:p>
    <w:p w14:paraId="3A10DE3C"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Lauberes pagasta pārvaldes struktūrvienība “Sarma”;</w:t>
      </w:r>
    </w:p>
    <w:p w14:paraId="342A8654"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Madlienas komunālo pakalpojumu iestāde “</w:t>
      </w:r>
      <w:proofErr w:type="spellStart"/>
      <w:r w:rsidRPr="000C6C47">
        <w:rPr>
          <w:rFonts w:asciiTheme="minorHAnsi" w:hAnsiTheme="minorHAnsi" w:cstheme="minorHAnsi"/>
          <w:sz w:val="22"/>
          <w:szCs w:val="22"/>
        </w:rPr>
        <w:t>ABZA</w:t>
      </w:r>
      <w:proofErr w:type="spellEnd"/>
      <w:r w:rsidRPr="000C6C47">
        <w:rPr>
          <w:rFonts w:asciiTheme="minorHAnsi" w:hAnsiTheme="minorHAnsi" w:cstheme="minorHAnsi"/>
          <w:sz w:val="22"/>
          <w:szCs w:val="22"/>
        </w:rPr>
        <w:t>”.</w:t>
      </w:r>
    </w:p>
    <w:p w14:paraId="5E7018E2"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Birzgales pagastā ir izveidota Birzgales pagasta pārvalde ar Komunālo un teritorijas apsaimniekošanas nodaļu.</w:t>
      </w:r>
    </w:p>
    <w:p w14:paraId="0D77842D"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lastRenderedPageBreak/>
        <w:t>Ķegumu, Rembates un Tomes pagastu apkalpo SIA “Ķeguma Stars”,</w:t>
      </w:r>
    </w:p>
    <w:p w14:paraId="3D165F4E"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SIA “LIELVĀRDES REMTE”, kas apkalpo Lielvārdi, Jumpravas un Lēdmanes pagastus,</w:t>
      </w:r>
    </w:p>
    <w:p w14:paraId="1E530C94" w14:textId="77777777" w:rsidR="00AD1981" w:rsidRPr="000C6C47" w:rsidRDefault="00AD1981" w:rsidP="008505B3">
      <w:pPr>
        <w:pStyle w:val="SarakstsBox"/>
        <w:numPr>
          <w:ilvl w:val="0"/>
          <w:numId w:val="39"/>
        </w:numPr>
        <w:jc w:val="both"/>
        <w:rPr>
          <w:rFonts w:asciiTheme="minorHAnsi" w:hAnsiTheme="minorHAnsi" w:cstheme="minorHAnsi"/>
          <w:sz w:val="22"/>
          <w:szCs w:val="22"/>
        </w:rPr>
      </w:pPr>
      <w:r w:rsidRPr="000C6C47">
        <w:rPr>
          <w:rFonts w:asciiTheme="minorHAnsi" w:hAnsiTheme="minorHAnsi" w:cstheme="minorHAnsi"/>
          <w:sz w:val="22"/>
          <w:szCs w:val="22"/>
        </w:rPr>
        <w:t>SIA “Ikšķiles māja” (Ikšķiles pilsēta, Tīnūžu pagasts).</w:t>
      </w:r>
    </w:p>
    <w:p w14:paraId="73164A0D" w14:textId="77777777" w:rsidR="00AD1981" w:rsidRPr="00370B5E" w:rsidRDefault="00AD1981" w:rsidP="008505B3">
      <w:pPr>
        <w:pStyle w:val="Sarakstarindkopa"/>
        <w:numPr>
          <w:ilvl w:val="0"/>
          <w:numId w:val="39"/>
        </w:numPr>
        <w:spacing w:before="120"/>
        <w:jc w:val="both"/>
      </w:pPr>
      <w:r w:rsidRPr="000C6C47">
        <w:rPr>
          <w:rFonts w:cstheme="minorHAnsi"/>
        </w:rPr>
        <w:t xml:space="preserve">Pārējos pagastos ūdenssaimniecības infrastruktūru apsaimnieko un pakalpojumus patērētājiem </w:t>
      </w:r>
      <w:r w:rsidRPr="00370B5E">
        <w:t>sniedz pagastu pārvaldes. Skaitliski nedaudz ir uzņēmumu vai privātpersonu, ar kurām pašvaldība ir noslēgusi līgumus par konkrētu darbu veikšanu ūdensapgādes nodrošināšanā.</w:t>
      </w:r>
    </w:p>
    <w:p w14:paraId="3923CF15" w14:textId="77777777" w:rsidR="00AD1981" w:rsidRDefault="00AD1981" w:rsidP="00AD1981">
      <w:pPr>
        <w:jc w:val="both"/>
      </w:pPr>
      <w:r w:rsidRPr="00370B5E">
        <w:t xml:space="preserve">Siltumapgādi nodrošina SIA “MS siltums”, SIA “Ogres nami”, SIA “Ogres Namsaimnieks”, SIA </w:t>
      </w:r>
      <w:r>
        <w:t>“</w:t>
      </w:r>
      <w:r w:rsidRPr="00370B5E">
        <w:t xml:space="preserve">Ķeguma Stars”, SIA </w:t>
      </w:r>
      <w:r>
        <w:t>“</w:t>
      </w:r>
      <w:r w:rsidRPr="00370B5E">
        <w:t>Ikšķiles</w:t>
      </w:r>
      <w:r>
        <w:t xml:space="preserve"> </w:t>
      </w:r>
      <w:r w:rsidRPr="00370B5E">
        <w:t>māja”</w:t>
      </w:r>
      <w:r>
        <w:t xml:space="preserve"> un</w:t>
      </w:r>
      <w:r w:rsidRPr="00370B5E">
        <w:t xml:space="preserve"> SIA </w:t>
      </w:r>
      <w:r>
        <w:t>“</w:t>
      </w:r>
      <w:r w:rsidRPr="00564C8D">
        <w:t>LIELVĀRDES REMTE</w:t>
      </w:r>
      <w:r>
        <w:t>”.</w:t>
      </w:r>
    </w:p>
    <w:p w14:paraId="2DCC23EF" w14:textId="77777777" w:rsidR="00AD1981" w:rsidRDefault="00AD1981" w:rsidP="00AD1981">
      <w:pPr>
        <w:jc w:val="both"/>
      </w:pPr>
      <w:r w:rsidRPr="00370B5E">
        <w:t xml:space="preserve">Ogres novada teritorijā atkritumus no iedzīvotājiem savāc Ogres SIA </w:t>
      </w:r>
      <w:r>
        <w:t>“</w:t>
      </w:r>
      <w:r w:rsidRPr="00370B5E">
        <w:t xml:space="preserve">Marss”, SIA </w:t>
      </w:r>
      <w:r>
        <w:t>“</w:t>
      </w:r>
      <w:proofErr w:type="spellStart"/>
      <w:r w:rsidRPr="00370B5E">
        <w:t>Ķilupe</w:t>
      </w:r>
      <w:proofErr w:type="spellEnd"/>
      <w:r w:rsidRPr="00370B5E">
        <w:t xml:space="preserve">” un SIA </w:t>
      </w:r>
      <w:r>
        <w:t>“</w:t>
      </w:r>
      <w:proofErr w:type="spellStart"/>
      <w:r w:rsidRPr="00370B5E">
        <w:t>Clean</w:t>
      </w:r>
      <w:proofErr w:type="spellEnd"/>
      <w:r w:rsidRPr="00370B5E">
        <w:t xml:space="preserve"> R”.</w:t>
      </w:r>
    </w:p>
    <w:p w14:paraId="0B8B505C" w14:textId="77777777" w:rsidR="00AD1981" w:rsidRDefault="00AD1981" w:rsidP="00AD1981">
      <w:pPr>
        <w:jc w:val="both"/>
      </w:pPr>
      <w:r>
        <w:t xml:space="preserve">Detalizēta komunālo pakalpojumu pieejamības analīze ietverta Attīstības programmas </w:t>
      </w:r>
      <w:proofErr w:type="spellStart"/>
      <w:r>
        <w:t>1.sējumā</w:t>
      </w:r>
      <w:proofErr w:type="spellEnd"/>
      <w:r>
        <w:t xml:space="preserve"> “Pašreizējās situācijas raksturojums sadaļā </w:t>
      </w:r>
      <w:r w:rsidRPr="009D4D68">
        <w:t>3.5. Komunālā saimniecība</w:t>
      </w:r>
      <w:r>
        <w:t>.</w:t>
      </w:r>
    </w:p>
    <w:p w14:paraId="7A96864D" w14:textId="77777777" w:rsidR="00AD1981" w:rsidRDefault="00AD1981" w:rsidP="00AD1981">
      <w:pPr>
        <w:jc w:val="both"/>
      </w:pPr>
      <w:r>
        <w:t xml:space="preserve">Kā būtiskākā problēma tiek identificēts lielā daļā ciemu novecojuši ūdensapgādes un kanalizācijas tīkli, </w:t>
      </w:r>
      <w:proofErr w:type="spellStart"/>
      <w:r>
        <w:t>NAI</w:t>
      </w:r>
      <w:proofErr w:type="spellEnd"/>
      <w:r>
        <w:t>. Tāpat daudzviet centralizētie ūdensapgādes un kanalizācijas pakalpojumi nav pieejami un individuālo risinājumu tehniskais līmenis nereti ir zems. Tas attiecināms kā uz ūdensapgādes, tā kanalizācijas risinājumiem. Ja nekvalitatīva dzeramā ūdens lietošana rada draudus iedzīvotāju veselībai, tad nekvalitatīvu notekūdeņu apsaimniekošanas risinājumi rada draudus videi, tai skaitā gruntsūdens piesārņojumu.</w:t>
      </w:r>
    </w:p>
    <w:p w14:paraId="7BAB309B" w14:textId="77777777" w:rsidR="00AD1981" w:rsidRPr="00370B5E" w:rsidRDefault="00AD1981" w:rsidP="00AD1981">
      <w:pPr>
        <w:jc w:val="both"/>
      </w:pPr>
      <w:r>
        <w:t xml:space="preserve">Plānojot teritorijas attīstību uzmanība pievēršama ūdensapgādes un notekūdeņu apsaimniekošanas risinājumu uzlabošanai. </w:t>
      </w:r>
    </w:p>
    <w:p w14:paraId="7174953B" w14:textId="77777777" w:rsidR="00257DAA" w:rsidRPr="00257DAA" w:rsidRDefault="00257DAA" w:rsidP="00257DAA">
      <w:pPr>
        <w:jc w:val="both"/>
        <w:rPr>
          <w:rStyle w:val="1"/>
          <w:rFonts w:cstheme="minorHAnsi"/>
          <w:b/>
          <w:bCs/>
          <w:iCs/>
          <w:color w:val="000000"/>
          <w:sz w:val="22"/>
          <w:szCs w:val="22"/>
        </w:rPr>
      </w:pPr>
      <w:r w:rsidRPr="00257DAA">
        <w:rPr>
          <w:rStyle w:val="1"/>
          <w:rFonts w:cstheme="minorHAnsi"/>
          <w:b/>
          <w:bCs/>
          <w:iCs/>
          <w:color w:val="000000"/>
          <w:sz w:val="22"/>
          <w:szCs w:val="22"/>
        </w:rPr>
        <w:t>Ūdenssaimniecība</w:t>
      </w:r>
    </w:p>
    <w:p w14:paraId="208DDA11" w14:textId="77777777" w:rsidR="00257DAA" w:rsidRP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Ūdenssaimniecības pakalpojumus Ogres novadā nodrošina vairākas iestādes:</w:t>
      </w:r>
    </w:p>
    <w:p w14:paraId="7CF38BB9"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Ogres novada pašvaldības aģentūra (turpmāk – PA) “ Ogres komunikācijas” (Ogres pilsēta un Ogresgala pagasts) ar tās struktūrvienībām  “Neptūns”, “Indrāni”, “Ogresgals-Kārļi”, “Ogresgals-</w:t>
      </w:r>
      <w:proofErr w:type="spellStart"/>
      <w:r w:rsidRPr="00257DAA">
        <w:rPr>
          <w:rStyle w:val="1"/>
          <w:rFonts w:cstheme="minorHAnsi"/>
          <w:bCs/>
          <w:iCs/>
          <w:color w:val="000000"/>
          <w:sz w:val="22"/>
          <w:szCs w:val="22"/>
        </w:rPr>
        <w:t>Ciemupe</w:t>
      </w:r>
      <w:proofErr w:type="spellEnd"/>
      <w:r w:rsidRPr="00257DAA">
        <w:rPr>
          <w:rStyle w:val="1"/>
          <w:rFonts w:cstheme="minorHAnsi"/>
          <w:bCs/>
          <w:iCs/>
          <w:color w:val="000000"/>
          <w:sz w:val="22"/>
          <w:szCs w:val="22"/>
        </w:rPr>
        <w:t>”</w:t>
      </w:r>
    </w:p>
    <w:p w14:paraId="26443856"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PA “Rosme” (Suntažu pagasts);</w:t>
      </w:r>
    </w:p>
    <w:p w14:paraId="22320619"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Lauberes pagasta pārvaldes struktūrvienība “Sarma”;</w:t>
      </w:r>
    </w:p>
    <w:p w14:paraId="7420B22A"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Madlienas komunālo pakalpojumu iestāde “</w:t>
      </w:r>
      <w:proofErr w:type="spellStart"/>
      <w:r w:rsidRPr="00257DAA">
        <w:rPr>
          <w:rStyle w:val="1"/>
          <w:rFonts w:cstheme="minorHAnsi"/>
          <w:bCs/>
          <w:iCs/>
          <w:color w:val="000000"/>
          <w:sz w:val="22"/>
          <w:szCs w:val="22"/>
        </w:rPr>
        <w:t>ABZA</w:t>
      </w:r>
      <w:proofErr w:type="spellEnd"/>
      <w:r w:rsidRPr="00257DAA">
        <w:rPr>
          <w:rStyle w:val="1"/>
          <w:rFonts w:cstheme="minorHAnsi"/>
          <w:bCs/>
          <w:iCs/>
          <w:color w:val="000000"/>
          <w:sz w:val="22"/>
          <w:szCs w:val="22"/>
        </w:rPr>
        <w:t>”.</w:t>
      </w:r>
    </w:p>
    <w:p w14:paraId="255FE13B"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Birzgales pagastā ir izveidota Birzgales pagasta pārvalde ar Komunālo un teritorijas apsaimniekošanas nodaļa</w:t>
      </w:r>
    </w:p>
    <w:p w14:paraId="6A506488" w14:textId="77777777" w:rsidR="00257DAA" w:rsidRPr="00257DAA" w:rsidRDefault="00257DAA" w:rsidP="00257DAA">
      <w:pPr>
        <w:pStyle w:val="Sarakstarindkopa"/>
        <w:numPr>
          <w:ilvl w:val="0"/>
          <w:numId w:val="8"/>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SIA “Ķeguma Stars” (Ķeguma pilsēta, Rembates pagasts, Tomes pagasts)</w:t>
      </w:r>
    </w:p>
    <w:p w14:paraId="292D95EA" w14:textId="77777777" w:rsidR="00257DAA" w:rsidRPr="00257DAA" w:rsidRDefault="00257DAA" w:rsidP="008505B3">
      <w:pPr>
        <w:pStyle w:val="Sarakstarindkopa"/>
        <w:numPr>
          <w:ilvl w:val="0"/>
          <w:numId w:val="40"/>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w:t>
      </w:r>
      <w:r w:rsidRPr="00257DAA">
        <w:rPr>
          <w:rStyle w:val="1"/>
          <w:rFonts w:cstheme="minorHAnsi"/>
          <w:bCs/>
          <w:iCs/>
          <w:color w:val="000000"/>
          <w:sz w:val="22"/>
          <w:szCs w:val="22"/>
        </w:rPr>
        <w:tab/>
        <w:t>SIA “Lielvārdes Remte” (</w:t>
      </w:r>
      <w:r w:rsidRPr="00257DAA">
        <w:rPr>
          <w:rStyle w:val="1"/>
          <w:rFonts w:cstheme="minorHAnsi"/>
          <w:bCs/>
          <w:iCs/>
          <w:color w:val="000000"/>
          <w:sz w:val="22"/>
          <w:szCs w:val="22"/>
        </w:rPr>
        <w:tab/>
        <w:t xml:space="preserve">Lielvārdes pilsēta, Jumpravas pagasts, Lēdmanes pagasts) </w:t>
      </w:r>
    </w:p>
    <w:p w14:paraId="54DD0A0C" w14:textId="77777777" w:rsidR="00257DAA" w:rsidRPr="00257DAA" w:rsidRDefault="00257DAA" w:rsidP="008505B3">
      <w:pPr>
        <w:pStyle w:val="Sarakstarindkopa"/>
        <w:numPr>
          <w:ilvl w:val="0"/>
          <w:numId w:val="40"/>
        </w:numPr>
        <w:ind w:left="567" w:hanging="283"/>
        <w:jc w:val="both"/>
        <w:rPr>
          <w:rStyle w:val="1"/>
          <w:rFonts w:cstheme="minorHAnsi"/>
          <w:bCs/>
          <w:iCs/>
          <w:color w:val="000000"/>
          <w:sz w:val="22"/>
          <w:szCs w:val="22"/>
        </w:rPr>
      </w:pPr>
      <w:r w:rsidRPr="00257DAA">
        <w:rPr>
          <w:rStyle w:val="1"/>
          <w:rFonts w:cstheme="minorHAnsi"/>
          <w:bCs/>
          <w:iCs/>
          <w:color w:val="000000"/>
          <w:sz w:val="22"/>
          <w:szCs w:val="22"/>
        </w:rPr>
        <w:t>SIA “Ikšķiles māja” (Ikšķiles pilsēta, Tīnūžu pagasts).</w:t>
      </w:r>
    </w:p>
    <w:p w14:paraId="3ED7589C" w14:textId="77777777" w:rsidR="00257DAA" w:rsidRP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Pārējos pagastos ūdenssaimniecības infrastruktūru apsaimnieko un pakalpojumus patērētājiem sniedz pagastu pārvaldes. Skaitliski nedaudz ir uzņēmumu vai privātpersonu, ar kurām pašvaldība ir noslēgusi līgumus par konkrētu darbu veikšanu ūdensapgādes nodrošināšanā.</w:t>
      </w:r>
    </w:p>
    <w:p w14:paraId="666F21E0" w14:textId="77777777" w:rsidR="00257DAA" w:rsidRDefault="00257DAA" w:rsidP="00257DAA">
      <w:pPr>
        <w:spacing w:after="120"/>
        <w:jc w:val="both"/>
        <w:rPr>
          <w:rStyle w:val="1"/>
          <w:rFonts w:cstheme="minorHAnsi"/>
          <w:bCs/>
          <w:iCs/>
          <w:color w:val="000000"/>
          <w:sz w:val="22"/>
          <w:szCs w:val="22"/>
        </w:rPr>
      </w:pPr>
      <w:r>
        <w:rPr>
          <w:rStyle w:val="1"/>
          <w:rFonts w:cstheme="minorHAnsi"/>
          <w:bCs/>
          <w:iCs/>
          <w:color w:val="000000"/>
          <w:sz w:val="22"/>
          <w:szCs w:val="22"/>
        </w:rPr>
        <w:t xml:space="preserve">Ogres novada centralizētajai ūdensapgādei izmanto tikai pazemes ūdeņus. </w:t>
      </w:r>
    </w:p>
    <w:p w14:paraId="507379F9" w14:textId="77777777" w:rsidR="00257DAA" w:rsidRP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Central</w:t>
      </w:r>
      <w:r>
        <w:rPr>
          <w:rStyle w:val="1"/>
          <w:rFonts w:cstheme="minorHAnsi"/>
          <w:bCs/>
          <w:iCs/>
          <w:color w:val="000000"/>
          <w:sz w:val="22"/>
          <w:szCs w:val="22"/>
        </w:rPr>
        <w:t xml:space="preserve">izētie ūdensapgādes tīkli novada pilsētās </w:t>
      </w:r>
      <w:r w:rsidRPr="00257DAA">
        <w:rPr>
          <w:rStyle w:val="1"/>
          <w:rFonts w:cstheme="minorHAnsi"/>
          <w:bCs/>
          <w:iCs/>
          <w:color w:val="000000"/>
          <w:sz w:val="22"/>
          <w:szCs w:val="22"/>
        </w:rPr>
        <w:t xml:space="preserve"> ir pieejami </w:t>
      </w:r>
      <w:r>
        <w:rPr>
          <w:rStyle w:val="1"/>
          <w:rFonts w:cstheme="minorHAnsi"/>
          <w:bCs/>
          <w:iCs/>
          <w:color w:val="000000"/>
          <w:sz w:val="22"/>
          <w:szCs w:val="22"/>
        </w:rPr>
        <w:t xml:space="preserve">Ogres pilsētā, </w:t>
      </w:r>
      <w:r w:rsidRPr="00257DAA">
        <w:rPr>
          <w:rStyle w:val="1"/>
          <w:rFonts w:cstheme="minorHAnsi"/>
          <w:bCs/>
          <w:iCs/>
          <w:color w:val="000000"/>
          <w:sz w:val="22"/>
          <w:szCs w:val="22"/>
        </w:rPr>
        <w:t>Ikšķiles pilsētā un Tīnūžos</w:t>
      </w:r>
      <w:r>
        <w:rPr>
          <w:rStyle w:val="1"/>
          <w:rFonts w:cstheme="minorHAnsi"/>
          <w:bCs/>
          <w:iCs/>
          <w:color w:val="000000"/>
          <w:sz w:val="22"/>
          <w:szCs w:val="22"/>
        </w:rPr>
        <w:t>, kā arī p</w:t>
      </w:r>
      <w:r w:rsidRPr="00257DAA">
        <w:rPr>
          <w:rStyle w:val="1"/>
          <w:rFonts w:cstheme="minorHAnsi"/>
          <w:bCs/>
          <w:iCs/>
          <w:color w:val="000000"/>
          <w:sz w:val="22"/>
          <w:szCs w:val="22"/>
        </w:rPr>
        <w:t>agastu teritorijās</w:t>
      </w:r>
      <w:r>
        <w:rPr>
          <w:rStyle w:val="1"/>
          <w:rFonts w:cstheme="minorHAnsi"/>
          <w:bCs/>
          <w:iCs/>
          <w:color w:val="000000"/>
          <w:sz w:val="22"/>
          <w:szCs w:val="22"/>
        </w:rPr>
        <w:t xml:space="preserve">, kur </w:t>
      </w:r>
      <w:r w:rsidRPr="00257DAA">
        <w:rPr>
          <w:rStyle w:val="1"/>
          <w:rFonts w:cstheme="minorHAnsi"/>
          <w:bCs/>
          <w:iCs/>
          <w:color w:val="000000"/>
          <w:sz w:val="22"/>
          <w:szCs w:val="22"/>
        </w:rPr>
        <w:t xml:space="preserve"> padomju gados izbūvēja centralizētās ūdensapgādes sistēmas ne tikai </w:t>
      </w:r>
      <w:r w:rsidRPr="00257DAA">
        <w:rPr>
          <w:rStyle w:val="1"/>
          <w:rFonts w:cstheme="minorHAnsi"/>
          <w:bCs/>
          <w:iCs/>
          <w:color w:val="000000"/>
          <w:sz w:val="22"/>
          <w:szCs w:val="22"/>
        </w:rPr>
        <w:lastRenderedPageBreak/>
        <w:t>lielākajās apdzīvotajās vietās, bet arī tā saukto brigāžu centros, kuros blakus lauksaimnieciskās ražošanas objektiem un daudzdzīvokļu mājām bija izvietojušies arī citi ūdens patērētāji (pasts, ēdnīca, veikals u.c.). Pēc Latvijas Republikas neatkarības atjaunošanas, kolhozu privatizācijas un ievērojamas ražošanas apjoma samazināšanās lielākā daļa mazo apdzīvoto vietu infrastruktūras objektu nonāca pašvaldību pārziņā, bet finanšu līdzekļu trūkuma dēļ tās nespēja nodrošināt to funkcionēšanu. Atlikušās funkcionējošās ūdensapgādes sistēmas tehniski ir kritiskā stāvoklī.</w:t>
      </w:r>
    </w:p>
    <w:p w14:paraId="791B1900" w14:textId="77777777" w:rsid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Finansiālo iespēju robežās un piesaistot ES fondu, līdzekļus veikti vairāki pasākumi dzeramā ūdens kvalitātes uzlabošanai centralizētajās ūdensapgādes sistēmās vai atsevišķos pašvaldības objektos, taču daļā pagastu saglabājas lielais ūdens sistēmu tehniskais nolietojums.</w:t>
      </w:r>
    </w:p>
    <w:p w14:paraId="1F9B0326" w14:textId="77777777" w:rsidR="00257DAA" w:rsidRP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Iedzīvotāji, kam nav pieejams ūdens no centralizētās ūdensapgādes sistēmas, to iegūst no dažāda dziļuma privātām akām un spicēm.</w:t>
      </w:r>
    </w:p>
    <w:p w14:paraId="18D47CE2" w14:textId="77777777" w:rsidR="00257DAA" w:rsidRDefault="00257DAA" w:rsidP="00257DAA">
      <w:pPr>
        <w:spacing w:after="120"/>
        <w:jc w:val="both"/>
        <w:rPr>
          <w:rStyle w:val="1"/>
          <w:rFonts w:cstheme="minorHAnsi"/>
          <w:bCs/>
          <w:iCs/>
          <w:color w:val="000000"/>
          <w:sz w:val="22"/>
          <w:szCs w:val="22"/>
        </w:rPr>
      </w:pPr>
      <w:r>
        <w:rPr>
          <w:rStyle w:val="1"/>
          <w:rFonts w:cstheme="minorHAnsi"/>
          <w:bCs/>
          <w:iCs/>
          <w:color w:val="000000"/>
          <w:sz w:val="22"/>
          <w:szCs w:val="22"/>
        </w:rPr>
        <w:t>Analoga ir situācija ar notekūdeņu apsaimniekošanu</w:t>
      </w:r>
    </w:p>
    <w:p w14:paraId="2AC7A6CC" w14:textId="77777777" w:rsid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 xml:space="preserve">Centralizētie kanalizācijas tīkli </w:t>
      </w:r>
      <w:r>
        <w:rPr>
          <w:rStyle w:val="1"/>
          <w:rFonts w:cstheme="minorHAnsi"/>
          <w:bCs/>
          <w:iCs/>
          <w:color w:val="000000"/>
          <w:sz w:val="22"/>
          <w:szCs w:val="22"/>
        </w:rPr>
        <w:t>Ogres, Ikšķiles pilsētā un Tīnūžos, l</w:t>
      </w:r>
      <w:r w:rsidRPr="00257DAA">
        <w:rPr>
          <w:rStyle w:val="1"/>
          <w:rFonts w:cstheme="minorHAnsi"/>
          <w:bCs/>
          <w:iCs/>
          <w:color w:val="000000"/>
          <w:sz w:val="22"/>
          <w:szCs w:val="22"/>
        </w:rPr>
        <w:t>auku apdzīvotajās vietās</w:t>
      </w:r>
      <w:r>
        <w:rPr>
          <w:rStyle w:val="1"/>
          <w:rFonts w:cstheme="minorHAnsi"/>
          <w:bCs/>
          <w:iCs/>
          <w:color w:val="000000"/>
          <w:sz w:val="22"/>
          <w:szCs w:val="22"/>
        </w:rPr>
        <w:t xml:space="preserve"> daudzdzīvokļu māju teritorijās pārsvarā pagastu centros un lielākajos ciemos, taču </w:t>
      </w:r>
      <w:r w:rsidRPr="00257DAA">
        <w:rPr>
          <w:rStyle w:val="1"/>
          <w:rFonts w:cstheme="minorHAnsi"/>
          <w:bCs/>
          <w:iCs/>
          <w:color w:val="000000"/>
          <w:sz w:val="22"/>
          <w:szCs w:val="22"/>
        </w:rPr>
        <w:t xml:space="preserve"> notekūdeņu attīrīšanas ietaises un kanalizācijas tīkli ir stipri novecojuši, daudzi no tiem atrodas neatbilstošā stāvoklī (Krapē, Lobē), tādēļ tos nepieciešams rekonstruēt. </w:t>
      </w:r>
      <w:proofErr w:type="spellStart"/>
      <w:r w:rsidRPr="00257DAA">
        <w:rPr>
          <w:rStyle w:val="1"/>
          <w:rFonts w:cstheme="minorHAnsi"/>
          <w:bCs/>
          <w:iCs/>
          <w:color w:val="000000"/>
          <w:sz w:val="22"/>
          <w:szCs w:val="22"/>
        </w:rPr>
        <w:t>NAI</w:t>
      </w:r>
      <w:proofErr w:type="spellEnd"/>
      <w:r w:rsidRPr="00257DAA">
        <w:rPr>
          <w:rStyle w:val="1"/>
          <w:rFonts w:cstheme="minorHAnsi"/>
          <w:bCs/>
          <w:iCs/>
          <w:color w:val="000000"/>
          <w:sz w:val="22"/>
          <w:szCs w:val="22"/>
        </w:rPr>
        <w:t xml:space="preserve"> praktiski nedarbojas vairākos ciemos.</w:t>
      </w:r>
    </w:p>
    <w:p w14:paraId="48569888" w14:textId="77777777" w:rsid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 xml:space="preserve">Notekūdeņu pārsūknēšanai tiek izmantotas 12 sūkņu stacijas; no tām 1 atrodas Lēdmanē, 6 Lielvārdē, 3 Jumpravā un 2 Dzelmēs. Lielvārdes notekūdeņu attīrīšanas iekārtas nodrošina mehānisko un bioloģisko notekūdeņu attīrīšanu, iekārtas Lēdmanē, Dzelmēs un </w:t>
      </w:r>
      <w:proofErr w:type="spellStart"/>
      <w:r w:rsidRPr="00257DAA">
        <w:rPr>
          <w:rStyle w:val="1"/>
          <w:rFonts w:cstheme="minorHAnsi"/>
          <w:bCs/>
          <w:iCs/>
          <w:color w:val="000000"/>
          <w:sz w:val="22"/>
          <w:szCs w:val="22"/>
        </w:rPr>
        <w:t>Kaibalā</w:t>
      </w:r>
      <w:proofErr w:type="spellEnd"/>
      <w:r w:rsidRPr="00257DAA">
        <w:rPr>
          <w:rStyle w:val="1"/>
          <w:rFonts w:cstheme="minorHAnsi"/>
          <w:bCs/>
          <w:iCs/>
          <w:color w:val="000000"/>
          <w:sz w:val="22"/>
          <w:szCs w:val="22"/>
        </w:rPr>
        <w:t xml:space="preserve"> nodrošina notekūdeņu bioloģisko attīrīšanu. </w:t>
      </w:r>
    </w:p>
    <w:p w14:paraId="3D266AA1" w14:textId="77777777" w:rsidR="00257DAA" w:rsidRP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 xml:space="preserve">Ar </w:t>
      </w:r>
      <w:proofErr w:type="spellStart"/>
      <w:r w:rsidRPr="00257DAA">
        <w:rPr>
          <w:rStyle w:val="1"/>
          <w:rFonts w:cstheme="minorHAnsi"/>
          <w:bCs/>
          <w:iCs/>
          <w:color w:val="000000"/>
          <w:sz w:val="22"/>
          <w:szCs w:val="22"/>
        </w:rPr>
        <w:t>ERAF</w:t>
      </w:r>
      <w:proofErr w:type="spellEnd"/>
      <w:r w:rsidRPr="00257DAA">
        <w:rPr>
          <w:rStyle w:val="1"/>
          <w:rFonts w:cstheme="minorHAnsi"/>
          <w:bCs/>
          <w:iCs/>
          <w:color w:val="000000"/>
          <w:sz w:val="22"/>
          <w:szCs w:val="22"/>
        </w:rPr>
        <w:t xml:space="preserve"> un Ogres novada pašvaldības finansējumu ir izbūvētas jaunas vai rekonstruētas esošās </w:t>
      </w:r>
      <w:proofErr w:type="spellStart"/>
      <w:r w:rsidRPr="00257DAA">
        <w:rPr>
          <w:rStyle w:val="1"/>
          <w:rFonts w:cstheme="minorHAnsi"/>
          <w:bCs/>
          <w:iCs/>
          <w:color w:val="000000"/>
          <w:sz w:val="22"/>
          <w:szCs w:val="22"/>
        </w:rPr>
        <w:t>NAI</w:t>
      </w:r>
      <w:proofErr w:type="spellEnd"/>
      <w:r w:rsidRPr="00257DAA">
        <w:rPr>
          <w:rStyle w:val="1"/>
          <w:rFonts w:cstheme="minorHAnsi"/>
          <w:bCs/>
          <w:iCs/>
          <w:color w:val="000000"/>
          <w:sz w:val="22"/>
          <w:szCs w:val="22"/>
        </w:rPr>
        <w:t xml:space="preserve"> Ogresgala, Taurupes, Meņģeles, Lauberes, Suntažu (jaunas </w:t>
      </w:r>
      <w:proofErr w:type="spellStart"/>
      <w:r w:rsidRPr="00257DAA">
        <w:rPr>
          <w:rStyle w:val="1"/>
          <w:rFonts w:cstheme="minorHAnsi"/>
          <w:bCs/>
          <w:iCs/>
          <w:color w:val="000000"/>
          <w:sz w:val="22"/>
          <w:szCs w:val="22"/>
        </w:rPr>
        <w:t>NAI</w:t>
      </w:r>
      <w:proofErr w:type="spellEnd"/>
      <w:r w:rsidRPr="00257DAA">
        <w:rPr>
          <w:rStyle w:val="1"/>
          <w:rFonts w:cstheme="minorHAnsi"/>
          <w:bCs/>
          <w:iCs/>
          <w:color w:val="000000"/>
          <w:sz w:val="22"/>
          <w:szCs w:val="22"/>
        </w:rPr>
        <w:t xml:space="preserve"> 2009. izbūvētas </w:t>
      </w:r>
      <w:proofErr w:type="spellStart"/>
      <w:r w:rsidRPr="00257DAA">
        <w:rPr>
          <w:rStyle w:val="1"/>
          <w:rFonts w:cstheme="minorHAnsi"/>
          <w:bCs/>
          <w:iCs/>
          <w:color w:val="000000"/>
          <w:sz w:val="22"/>
          <w:szCs w:val="22"/>
        </w:rPr>
        <w:t>Upespilī</w:t>
      </w:r>
      <w:proofErr w:type="spellEnd"/>
      <w:r w:rsidRPr="00257DAA">
        <w:rPr>
          <w:rStyle w:val="1"/>
          <w:rFonts w:cstheme="minorHAnsi"/>
          <w:bCs/>
          <w:iCs/>
          <w:color w:val="000000"/>
          <w:sz w:val="22"/>
          <w:szCs w:val="22"/>
        </w:rPr>
        <w:t>, Juglā un Ķieģeļceplī) un Līčupes ciemos.</w:t>
      </w:r>
    </w:p>
    <w:p w14:paraId="05D5786F" w14:textId="77777777" w:rsidR="00257DAA" w:rsidRPr="00257DAA" w:rsidRDefault="00257DAA" w:rsidP="00257DAA">
      <w:pPr>
        <w:spacing w:after="120"/>
        <w:jc w:val="both"/>
        <w:rPr>
          <w:rStyle w:val="1"/>
          <w:rFonts w:cstheme="minorHAnsi"/>
          <w:bCs/>
          <w:iCs/>
          <w:color w:val="000000"/>
          <w:sz w:val="22"/>
          <w:szCs w:val="22"/>
        </w:rPr>
      </w:pPr>
      <w:proofErr w:type="spellStart"/>
      <w:r w:rsidRPr="00257DAA">
        <w:rPr>
          <w:rStyle w:val="1"/>
          <w:rFonts w:cstheme="minorHAnsi"/>
          <w:bCs/>
          <w:iCs/>
          <w:color w:val="000000"/>
          <w:sz w:val="22"/>
          <w:szCs w:val="22"/>
        </w:rPr>
        <w:t>2016.gadā</w:t>
      </w:r>
      <w:proofErr w:type="spellEnd"/>
      <w:r w:rsidRPr="00257DAA">
        <w:rPr>
          <w:rStyle w:val="1"/>
          <w:rFonts w:cstheme="minorHAnsi"/>
          <w:bCs/>
          <w:iCs/>
          <w:color w:val="000000"/>
          <w:sz w:val="22"/>
          <w:szCs w:val="22"/>
        </w:rPr>
        <w:t xml:space="preserve"> SIA “Lielvārdes Remte” kopā ar Lielvārdes novada pašvaldību un </w:t>
      </w:r>
      <w:proofErr w:type="spellStart"/>
      <w:r w:rsidRPr="00257DAA">
        <w:rPr>
          <w:rStyle w:val="1"/>
          <w:rFonts w:cstheme="minorHAnsi"/>
          <w:bCs/>
          <w:iCs/>
          <w:color w:val="000000"/>
          <w:sz w:val="22"/>
          <w:szCs w:val="22"/>
        </w:rPr>
        <w:t>CFLA</w:t>
      </w:r>
      <w:proofErr w:type="spellEnd"/>
      <w:r w:rsidRPr="00257DAA">
        <w:rPr>
          <w:rStyle w:val="1"/>
          <w:rFonts w:cstheme="minorHAnsi"/>
          <w:bCs/>
          <w:iCs/>
          <w:color w:val="000000"/>
          <w:sz w:val="22"/>
          <w:szCs w:val="22"/>
        </w:rPr>
        <w:t xml:space="preserve"> uzsāka realizēt projektu “Ūdenssaimniecības pakalpojumu attīstība Lielvārdē, III kārta”, kura mērķis ir paplašināt kopējo Lielvārdes pilsētas centralizēto kanalizācijas tīklu, nodrošinot pilsētas ziemeļu daļas (pāri dzelzceļam) iedzīvotājiem kvalitatīvu kanalizācijas savākšanas, novadīšanas un attīrīšanas pakalpojumu. Projekta ietvaros plānots pieslēgt 1561 (deklarēto iedzīvotāju skaits uz 2015. gadu) lietotāju, kuriem šobrīd nav pieejami centralizētie kanalizācijas tīkli. Projekta ietvaros tiks veikta jaunu sadzīves kanalizācijas tīklu izbūve 20,74 km garumā, jaunu sūkņu staciju izbūve (8 gabali), jaunu sadzīves kanalizācijas </w:t>
      </w:r>
      <w:proofErr w:type="spellStart"/>
      <w:r w:rsidRPr="00257DAA">
        <w:rPr>
          <w:rStyle w:val="1"/>
          <w:rFonts w:cstheme="minorHAnsi"/>
          <w:bCs/>
          <w:iCs/>
          <w:color w:val="000000"/>
          <w:sz w:val="22"/>
          <w:szCs w:val="22"/>
        </w:rPr>
        <w:t>spiedvadu</w:t>
      </w:r>
      <w:proofErr w:type="spellEnd"/>
      <w:r w:rsidRPr="00257DAA">
        <w:rPr>
          <w:rStyle w:val="1"/>
          <w:rFonts w:cstheme="minorHAnsi"/>
          <w:bCs/>
          <w:iCs/>
          <w:color w:val="000000"/>
          <w:sz w:val="22"/>
          <w:szCs w:val="22"/>
        </w:rPr>
        <w:t xml:space="preserve"> izbūve 1,6 km garumā, ka arī esošā sadzīves kanalizācijas </w:t>
      </w:r>
      <w:proofErr w:type="spellStart"/>
      <w:r w:rsidRPr="00257DAA">
        <w:rPr>
          <w:rStyle w:val="1"/>
          <w:rFonts w:cstheme="minorHAnsi"/>
          <w:bCs/>
          <w:iCs/>
          <w:color w:val="000000"/>
          <w:sz w:val="22"/>
          <w:szCs w:val="22"/>
        </w:rPr>
        <w:t>spiedvada</w:t>
      </w:r>
      <w:proofErr w:type="spellEnd"/>
      <w:r w:rsidRPr="00257DAA">
        <w:rPr>
          <w:rStyle w:val="1"/>
          <w:rFonts w:cstheme="minorHAnsi"/>
          <w:bCs/>
          <w:iCs/>
          <w:color w:val="000000"/>
          <w:sz w:val="22"/>
          <w:szCs w:val="22"/>
        </w:rPr>
        <w:t xml:space="preserve"> rekonstrukcija 1,11 km garumā.</w:t>
      </w:r>
    </w:p>
    <w:p w14:paraId="6979FAE9" w14:textId="77777777" w:rsidR="00257DAA" w:rsidRP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Ikšķiles pilsētā, attīstības programmas 2019.-</w:t>
      </w:r>
      <w:proofErr w:type="spellStart"/>
      <w:r w:rsidRPr="00257DAA">
        <w:rPr>
          <w:rStyle w:val="1"/>
          <w:rFonts w:cstheme="minorHAnsi"/>
          <w:bCs/>
          <w:iCs/>
          <w:color w:val="000000"/>
          <w:sz w:val="22"/>
          <w:szCs w:val="22"/>
        </w:rPr>
        <w:t>2025.gadam</w:t>
      </w:r>
      <w:proofErr w:type="spellEnd"/>
      <w:r w:rsidRPr="00257DAA">
        <w:rPr>
          <w:rStyle w:val="1"/>
          <w:rFonts w:cstheme="minorHAnsi"/>
          <w:bCs/>
          <w:iCs/>
          <w:color w:val="000000"/>
          <w:sz w:val="22"/>
          <w:szCs w:val="22"/>
        </w:rPr>
        <w:t xml:space="preserve"> izstrādes laikā, tiek īstenots projekts “Ikšķiles ūdenssaimniecības attīstības II kārta” ar Eiropas Savienības Kohēzijas fonda atbalstu, kura ietvaros tiks veikta kanalizācijas tīklu un jaunu kanalizācijas sūkņu staciju izbūvi.</w:t>
      </w:r>
    </w:p>
    <w:p w14:paraId="079BAC84" w14:textId="77777777" w:rsidR="00257DAA" w:rsidRDefault="00257DAA" w:rsidP="00257DAA">
      <w:pPr>
        <w:spacing w:after="120"/>
        <w:jc w:val="both"/>
        <w:rPr>
          <w:rStyle w:val="1"/>
          <w:rFonts w:cstheme="minorHAnsi"/>
          <w:bCs/>
          <w:iCs/>
          <w:color w:val="000000"/>
          <w:sz w:val="22"/>
          <w:szCs w:val="22"/>
        </w:rPr>
      </w:pPr>
      <w:r w:rsidRPr="00257DAA">
        <w:rPr>
          <w:rStyle w:val="1"/>
          <w:rFonts w:cstheme="minorHAnsi"/>
          <w:bCs/>
          <w:iCs/>
          <w:color w:val="000000"/>
          <w:sz w:val="22"/>
          <w:szCs w:val="22"/>
        </w:rPr>
        <w:t>Visā novada teritorijā aktuāla ir notekūdeņu savākšana un attīrīšana individuālo dzīvojamo māju sektorā.</w:t>
      </w:r>
    </w:p>
    <w:p w14:paraId="7A35FEB2" w14:textId="77777777" w:rsidR="00257DAA" w:rsidRPr="00BA0936" w:rsidRDefault="00257DAA" w:rsidP="00257DAA">
      <w:pPr>
        <w:jc w:val="both"/>
        <w:rPr>
          <w:rStyle w:val="1"/>
          <w:rFonts w:cstheme="minorHAnsi"/>
          <w:b/>
          <w:bCs/>
          <w:iCs/>
          <w:color w:val="000000"/>
          <w:sz w:val="22"/>
          <w:szCs w:val="22"/>
        </w:rPr>
      </w:pPr>
      <w:r w:rsidRPr="00BA0936">
        <w:rPr>
          <w:rStyle w:val="1"/>
          <w:rFonts w:cstheme="minorHAnsi"/>
          <w:b/>
          <w:bCs/>
          <w:iCs/>
          <w:color w:val="000000"/>
          <w:sz w:val="22"/>
          <w:szCs w:val="22"/>
        </w:rPr>
        <w:t>Atkritumu apsaimniekošana</w:t>
      </w:r>
    </w:p>
    <w:p w14:paraId="0478DC18" w14:textId="77777777" w:rsidR="00257DAA" w:rsidRP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 xml:space="preserve">Ogres novadā sadzīves atkritumu apsaimniekošanu organizē saskaņā ar Ogres novada pašvaldības 2012. gada 24. maija saistošajiem  noteikumiem </w:t>
      </w:r>
      <w:proofErr w:type="spellStart"/>
      <w:r w:rsidRPr="00257DAA">
        <w:rPr>
          <w:rStyle w:val="1"/>
          <w:rFonts w:cstheme="minorHAnsi"/>
          <w:bCs/>
          <w:iCs/>
          <w:color w:val="000000"/>
          <w:sz w:val="22"/>
          <w:szCs w:val="22"/>
        </w:rPr>
        <w:t>Nr.14</w:t>
      </w:r>
      <w:proofErr w:type="spellEnd"/>
      <w:r w:rsidRPr="00257DAA">
        <w:rPr>
          <w:rStyle w:val="1"/>
          <w:rFonts w:cstheme="minorHAnsi"/>
          <w:bCs/>
          <w:iCs/>
          <w:color w:val="000000"/>
          <w:sz w:val="22"/>
          <w:szCs w:val="22"/>
        </w:rPr>
        <w:t xml:space="preserve">/2012 “Par atkritumu apsaimniekošanu Ogres novadā”. </w:t>
      </w:r>
    </w:p>
    <w:p w14:paraId="2BA027B6" w14:textId="77777777" w:rsidR="00257DAA" w:rsidRP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lastRenderedPageBreak/>
        <w:t>Ogres novada teritorijā atkritumus no iedzīvotājiem savāc Ogres SIA „Marss”, SIA „</w:t>
      </w:r>
      <w:proofErr w:type="spellStart"/>
      <w:r w:rsidRPr="00257DAA">
        <w:rPr>
          <w:rStyle w:val="1"/>
          <w:rFonts w:cstheme="minorHAnsi"/>
          <w:bCs/>
          <w:iCs/>
          <w:color w:val="000000"/>
          <w:sz w:val="22"/>
          <w:szCs w:val="22"/>
        </w:rPr>
        <w:t>Ķilupe</w:t>
      </w:r>
      <w:proofErr w:type="spellEnd"/>
      <w:r w:rsidRPr="00257DAA">
        <w:rPr>
          <w:rStyle w:val="1"/>
          <w:rFonts w:cstheme="minorHAnsi"/>
          <w:bCs/>
          <w:iCs/>
          <w:color w:val="000000"/>
          <w:sz w:val="22"/>
          <w:szCs w:val="22"/>
        </w:rPr>
        <w:t>” un SIA „</w:t>
      </w:r>
      <w:proofErr w:type="spellStart"/>
      <w:r w:rsidRPr="00257DAA">
        <w:rPr>
          <w:rStyle w:val="1"/>
          <w:rFonts w:cstheme="minorHAnsi"/>
          <w:bCs/>
          <w:iCs/>
          <w:color w:val="000000"/>
          <w:sz w:val="22"/>
          <w:szCs w:val="22"/>
        </w:rPr>
        <w:t>Clean</w:t>
      </w:r>
      <w:proofErr w:type="spellEnd"/>
      <w:r w:rsidRPr="00257DAA">
        <w:rPr>
          <w:rStyle w:val="1"/>
          <w:rFonts w:cstheme="minorHAnsi"/>
          <w:bCs/>
          <w:iCs/>
          <w:color w:val="000000"/>
          <w:sz w:val="22"/>
          <w:szCs w:val="22"/>
        </w:rPr>
        <w:t xml:space="preserve"> R”. Ogres novada administratīvajā teritorijā savāktie sadzīves atkritumu tiek nodoti apglabāšanā poligonā “Getliņi”, Stopiņu novadā. Savukārt SIA “</w:t>
      </w:r>
      <w:proofErr w:type="spellStart"/>
      <w:r w:rsidRPr="00257DAA">
        <w:rPr>
          <w:rStyle w:val="1"/>
          <w:rFonts w:cstheme="minorHAnsi"/>
          <w:bCs/>
          <w:iCs/>
          <w:color w:val="000000"/>
          <w:sz w:val="22"/>
          <w:szCs w:val="22"/>
        </w:rPr>
        <w:t>Ķilupe</w:t>
      </w:r>
      <w:proofErr w:type="spellEnd"/>
      <w:r w:rsidRPr="00257DAA">
        <w:rPr>
          <w:rStyle w:val="1"/>
          <w:rFonts w:cstheme="minorHAnsi"/>
          <w:bCs/>
          <w:iCs/>
          <w:color w:val="000000"/>
          <w:sz w:val="22"/>
          <w:szCs w:val="22"/>
        </w:rPr>
        <w:t>” un Ogres SIA “Marss” dalīti savāktie atkritumi no punktiem un laukumiem atkārtoti tiek pāršķiroti sadzīves atkritumu šķirošanas stacijā “</w:t>
      </w:r>
      <w:proofErr w:type="spellStart"/>
      <w:r w:rsidRPr="00257DAA">
        <w:rPr>
          <w:rStyle w:val="1"/>
          <w:rFonts w:cstheme="minorHAnsi"/>
          <w:bCs/>
          <w:iCs/>
          <w:color w:val="000000"/>
          <w:sz w:val="22"/>
          <w:szCs w:val="22"/>
        </w:rPr>
        <w:t>Ķilupe</w:t>
      </w:r>
      <w:proofErr w:type="spellEnd"/>
      <w:r w:rsidRPr="00257DAA">
        <w:rPr>
          <w:rStyle w:val="1"/>
          <w:rFonts w:cstheme="minorHAnsi"/>
          <w:bCs/>
          <w:iCs/>
          <w:color w:val="000000"/>
          <w:sz w:val="22"/>
          <w:szCs w:val="22"/>
        </w:rPr>
        <w:t xml:space="preserve">”, Ogresgala pagastā, Ogres novadā. Šīs stacijas </w:t>
      </w:r>
      <w:proofErr w:type="spellStart"/>
      <w:r w:rsidRPr="00257DAA">
        <w:rPr>
          <w:rStyle w:val="1"/>
          <w:rFonts w:cstheme="minorHAnsi"/>
          <w:bCs/>
          <w:iCs/>
          <w:color w:val="000000"/>
          <w:sz w:val="22"/>
          <w:szCs w:val="22"/>
        </w:rPr>
        <w:t>apsaimniekotājs</w:t>
      </w:r>
      <w:proofErr w:type="spellEnd"/>
      <w:r w:rsidRPr="00257DAA">
        <w:rPr>
          <w:rStyle w:val="1"/>
          <w:rFonts w:cstheme="minorHAnsi"/>
          <w:bCs/>
          <w:iCs/>
          <w:color w:val="000000"/>
          <w:sz w:val="22"/>
          <w:szCs w:val="22"/>
        </w:rPr>
        <w:t xml:space="preserve"> ir uzņēmums SIA “</w:t>
      </w:r>
      <w:proofErr w:type="spellStart"/>
      <w:r w:rsidRPr="00257DAA">
        <w:rPr>
          <w:rStyle w:val="1"/>
          <w:rFonts w:cstheme="minorHAnsi"/>
          <w:bCs/>
          <w:iCs/>
          <w:color w:val="000000"/>
          <w:sz w:val="22"/>
          <w:szCs w:val="22"/>
        </w:rPr>
        <w:t>Ķilupe</w:t>
      </w:r>
      <w:proofErr w:type="spellEnd"/>
      <w:r w:rsidRPr="00257DAA">
        <w:rPr>
          <w:rStyle w:val="1"/>
          <w:rFonts w:cstheme="minorHAnsi"/>
          <w:bCs/>
          <w:iCs/>
          <w:color w:val="000000"/>
          <w:sz w:val="22"/>
          <w:szCs w:val="22"/>
        </w:rPr>
        <w:t xml:space="preserve">”. </w:t>
      </w:r>
    </w:p>
    <w:p w14:paraId="3A20444A" w14:textId="77777777" w:rsidR="00257DAA" w:rsidRPr="00257DAA"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Ogres novada teritorijā šķirotus atkritumus var nodot ne tikai Ogres pilsētā, bet arī Madlienas, Krapes, Ķeipenes, Mazozolu, Lauberes un Ogresgala pagastos. Šajās teritorijās šķiroto atkritumu savākšanu nodrošina SIA „</w:t>
      </w:r>
      <w:proofErr w:type="spellStart"/>
      <w:r w:rsidRPr="00257DAA">
        <w:rPr>
          <w:rStyle w:val="1"/>
          <w:rFonts w:cstheme="minorHAnsi"/>
          <w:bCs/>
          <w:iCs/>
          <w:color w:val="000000"/>
          <w:sz w:val="22"/>
          <w:szCs w:val="22"/>
        </w:rPr>
        <w:t>Ķilupe</w:t>
      </w:r>
      <w:proofErr w:type="spellEnd"/>
      <w:r w:rsidRPr="00257DAA">
        <w:rPr>
          <w:rStyle w:val="1"/>
          <w:rFonts w:cstheme="minorHAnsi"/>
          <w:bCs/>
          <w:iCs/>
          <w:color w:val="000000"/>
          <w:sz w:val="22"/>
          <w:szCs w:val="22"/>
        </w:rPr>
        <w:t xml:space="preserve">” un Ogres SIA “Marss”. </w:t>
      </w:r>
    </w:p>
    <w:p w14:paraId="02E89631" w14:textId="77777777" w:rsidR="00F8679C" w:rsidRDefault="00257DAA" w:rsidP="00257DAA">
      <w:pPr>
        <w:jc w:val="both"/>
        <w:rPr>
          <w:rStyle w:val="1"/>
          <w:rFonts w:cstheme="minorHAnsi"/>
          <w:bCs/>
          <w:iCs/>
          <w:color w:val="000000"/>
          <w:sz w:val="22"/>
          <w:szCs w:val="22"/>
        </w:rPr>
      </w:pPr>
      <w:r w:rsidRPr="00257DAA">
        <w:rPr>
          <w:rStyle w:val="1"/>
          <w:rFonts w:cstheme="minorHAnsi"/>
          <w:bCs/>
          <w:iCs/>
          <w:color w:val="000000"/>
          <w:sz w:val="22"/>
          <w:szCs w:val="22"/>
        </w:rPr>
        <w:t xml:space="preserve">Šķiroto atkritumu punktos ir iespējams nodot papīra, plastmasa, metāla un stikla iepakojumu. Savukārt šķiroto  atkritumu savākšanas laukumos bez maksas var nodot šādus iepriekš sašķirotus atkritumus: metālu, balto stiklu, krāsaino stiklu, </w:t>
      </w:r>
      <w:proofErr w:type="spellStart"/>
      <w:r w:rsidRPr="00257DAA">
        <w:rPr>
          <w:rStyle w:val="1"/>
          <w:rFonts w:cstheme="minorHAnsi"/>
          <w:bCs/>
          <w:iCs/>
          <w:color w:val="000000"/>
          <w:sz w:val="22"/>
          <w:szCs w:val="22"/>
        </w:rPr>
        <w:t>PET</w:t>
      </w:r>
      <w:proofErr w:type="spellEnd"/>
      <w:r w:rsidRPr="00257DAA">
        <w:rPr>
          <w:rStyle w:val="1"/>
          <w:rFonts w:cstheme="minorHAnsi"/>
          <w:bCs/>
          <w:iCs/>
          <w:color w:val="000000"/>
          <w:sz w:val="22"/>
          <w:szCs w:val="22"/>
        </w:rPr>
        <w:t xml:space="preserve"> iepakojumu, plastmasu (</w:t>
      </w:r>
      <w:proofErr w:type="spellStart"/>
      <w:r w:rsidRPr="00257DAA">
        <w:rPr>
          <w:rStyle w:val="1"/>
          <w:rFonts w:cstheme="minorHAnsi"/>
          <w:bCs/>
          <w:iCs/>
          <w:color w:val="000000"/>
          <w:sz w:val="22"/>
          <w:szCs w:val="22"/>
        </w:rPr>
        <w:t>HDPE</w:t>
      </w:r>
      <w:proofErr w:type="spellEnd"/>
      <w:r w:rsidRPr="00257DAA">
        <w:rPr>
          <w:rStyle w:val="1"/>
          <w:rFonts w:cstheme="minorHAnsi"/>
          <w:bCs/>
          <w:iCs/>
          <w:color w:val="000000"/>
          <w:sz w:val="22"/>
          <w:szCs w:val="22"/>
        </w:rPr>
        <w:t xml:space="preserve"> iepakojums), polietilēna iepakojumus, makulatūru, vieglo transportlīdzekļu riepas (par maksu), tekstilijas, spuldzes, elektriskos un elektronisko iekārtu atkritumus, mēbeles, baterijas, akumulatorus, atstrādātas eļļas un eļļas filtrus.</w:t>
      </w:r>
    </w:p>
    <w:p w14:paraId="2FD677F8" w14:textId="77777777" w:rsidR="00BA0936" w:rsidRDefault="00BA0936" w:rsidP="00257DAA">
      <w:pPr>
        <w:jc w:val="both"/>
        <w:rPr>
          <w:rStyle w:val="1"/>
          <w:rFonts w:cstheme="minorHAnsi"/>
          <w:bCs/>
          <w:iCs/>
          <w:color w:val="000000"/>
          <w:sz w:val="22"/>
          <w:szCs w:val="22"/>
        </w:rPr>
      </w:pPr>
      <w:r w:rsidRPr="00BA0936">
        <w:rPr>
          <w:rStyle w:val="1"/>
          <w:rFonts w:cstheme="minorHAnsi"/>
          <w:bCs/>
          <w:iCs/>
          <w:color w:val="000000"/>
          <w:sz w:val="22"/>
          <w:szCs w:val="22"/>
        </w:rPr>
        <w:t xml:space="preserve">Ogres novada teritorijā nav aktīvu atkritumu poligonu, bet bijušās izgāztuves visas ir </w:t>
      </w:r>
      <w:proofErr w:type="spellStart"/>
      <w:r w:rsidRPr="00BA0936">
        <w:rPr>
          <w:rStyle w:val="1"/>
          <w:rFonts w:cstheme="minorHAnsi"/>
          <w:bCs/>
          <w:iCs/>
          <w:color w:val="000000"/>
          <w:sz w:val="22"/>
          <w:szCs w:val="22"/>
        </w:rPr>
        <w:t>rekultivētas</w:t>
      </w:r>
      <w:proofErr w:type="spellEnd"/>
      <w:r w:rsidRPr="00BA0936">
        <w:rPr>
          <w:rStyle w:val="1"/>
          <w:rFonts w:cstheme="minorHAnsi"/>
          <w:bCs/>
          <w:iCs/>
          <w:color w:val="000000"/>
          <w:sz w:val="22"/>
          <w:szCs w:val="22"/>
        </w:rPr>
        <w:t>, izmantojot ES fondu līdzekļus.</w:t>
      </w:r>
    </w:p>
    <w:p w14:paraId="51C53857" w14:textId="77777777" w:rsidR="00BA0936" w:rsidRPr="008D1474" w:rsidRDefault="008D1474" w:rsidP="00257DAA">
      <w:pPr>
        <w:jc w:val="both"/>
        <w:rPr>
          <w:rStyle w:val="1"/>
          <w:rFonts w:cstheme="minorHAnsi"/>
          <w:b/>
          <w:bCs/>
          <w:iCs/>
          <w:color w:val="000000"/>
          <w:sz w:val="22"/>
          <w:szCs w:val="22"/>
        </w:rPr>
      </w:pPr>
      <w:r w:rsidRPr="008D1474">
        <w:rPr>
          <w:rStyle w:val="1"/>
          <w:rFonts w:cstheme="minorHAnsi"/>
          <w:b/>
          <w:bCs/>
          <w:iCs/>
          <w:color w:val="000000"/>
          <w:sz w:val="22"/>
          <w:szCs w:val="22"/>
        </w:rPr>
        <w:t>Siltumapgāde</w:t>
      </w:r>
    </w:p>
    <w:p w14:paraId="160F4AE2" w14:textId="77777777" w:rsidR="009312ED" w:rsidRPr="009312ED" w:rsidRDefault="009312ED" w:rsidP="009312ED">
      <w:pPr>
        <w:jc w:val="both"/>
        <w:rPr>
          <w:rStyle w:val="1"/>
          <w:rFonts w:cstheme="minorHAnsi"/>
          <w:bCs/>
          <w:iCs/>
          <w:color w:val="000000"/>
          <w:sz w:val="22"/>
          <w:szCs w:val="22"/>
        </w:rPr>
      </w:pPr>
      <w:r w:rsidRPr="009312ED">
        <w:rPr>
          <w:rStyle w:val="1"/>
          <w:rFonts w:cstheme="minorHAnsi"/>
          <w:bCs/>
          <w:iCs/>
          <w:color w:val="000000"/>
          <w:sz w:val="22"/>
          <w:szCs w:val="22"/>
        </w:rPr>
        <w:t>Ogres novada pašvaldībā pēdējo desmit gadu laikā ir noritējusi centralizētās siltumapgādes sistēmu modernizācija, kas veicinājusi patērētā kurināmā un gaisa piesārņojuma apjomu samazinājumu.</w:t>
      </w:r>
    </w:p>
    <w:p w14:paraId="63B87B71" w14:textId="77777777" w:rsidR="009312ED" w:rsidRPr="009312ED" w:rsidRDefault="009312ED" w:rsidP="009312ED">
      <w:pPr>
        <w:jc w:val="both"/>
        <w:rPr>
          <w:rStyle w:val="1"/>
          <w:rFonts w:cstheme="minorHAnsi"/>
          <w:bCs/>
          <w:iCs/>
          <w:color w:val="000000"/>
          <w:sz w:val="22"/>
          <w:szCs w:val="22"/>
        </w:rPr>
      </w:pPr>
      <w:proofErr w:type="spellStart"/>
      <w:r>
        <w:rPr>
          <w:rStyle w:val="1"/>
          <w:rFonts w:cstheme="minorHAnsi"/>
          <w:bCs/>
          <w:iCs/>
          <w:color w:val="000000"/>
          <w:sz w:val="22"/>
          <w:szCs w:val="22"/>
        </w:rPr>
        <w:t>2013.gadā</w:t>
      </w:r>
      <w:proofErr w:type="spellEnd"/>
      <w:r>
        <w:rPr>
          <w:rStyle w:val="1"/>
          <w:rFonts w:cstheme="minorHAnsi"/>
          <w:bCs/>
          <w:iCs/>
          <w:color w:val="000000"/>
          <w:sz w:val="22"/>
          <w:szCs w:val="22"/>
        </w:rPr>
        <w:t xml:space="preserve"> tika izveidots </w:t>
      </w:r>
      <w:r w:rsidRPr="009312ED">
        <w:rPr>
          <w:rStyle w:val="1"/>
          <w:rFonts w:cstheme="minorHAnsi"/>
          <w:bCs/>
          <w:iCs/>
          <w:color w:val="000000"/>
          <w:sz w:val="22"/>
          <w:szCs w:val="22"/>
        </w:rPr>
        <w:t>SIA “MS siltums”</w:t>
      </w:r>
      <w:r>
        <w:rPr>
          <w:rStyle w:val="1"/>
          <w:rFonts w:cstheme="minorHAnsi"/>
          <w:bCs/>
          <w:iCs/>
          <w:color w:val="000000"/>
          <w:sz w:val="22"/>
          <w:szCs w:val="22"/>
        </w:rPr>
        <w:t xml:space="preserve"> tā ir </w:t>
      </w:r>
      <w:r w:rsidRPr="009312ED">
        <w:rPr>
          <w:rStyle w:val="1"/>
          <w:rFonts w:cstheme="minorHAnsi"/>
          <w:bCs/>
          <w:iCs/>
          <w:color w:val="000000"/>
          <w:sz w:val="22"/>
          <w:szCs w:val="22"/>
        </w:rPr>
        <w:t>kapitālsabiedrība, kurā 100% kapitāla daļas pieder pašvaldībai, līdz ar to tā atrodas pilnīgā pašvaldības pārraudzībā.</w:t>
      </w:r>
    </w:p>
    <w:p w14:paraId="376498DC" w14:textId="77777777" w:rsidR="008D1474" w:rsidRDefault="009312ED" w:rsidP="009312ED">
      <w:pPr>
        <w:jc w:val="both"/>
        <w:rPr>
          <w:rStyle w:val="1"/>
          <w:rFonts w:cstheme="minorHAnsi"/>
          <w:bCs/>
          <w:iCs/>
          <w:color w:val="000000"/>
          <w:sz w:val="22"/>
          <w:szCs w:val="22"/>
        </w:rPr>
      </w:pPr>
      <w:r w:rsidRPr="009312ED">
        <w:rPr>
          <w:rStyle w:val="1"/>
          <w:rFonts w:cstheme="minorHAnsi"/>
          <w:bCs/>
          <w:iCs/>
          <w:color w:val="000000"/>
          <w:sz w:val="22"/>
          <w:szCs w:val="22"/>
        </w:rPr>
        <w:t xml:space="preserve">SIA “MS siltums” organizē Ogres novada apdzīvoto vietu Madlienas, Suntažu un kopš </w:t>
      </w:r>
      <w:proofErr w:type="spellStart"/>
      <w:r w:rsidRPr="009312ED">
        <w:rPr>
          <w:rStyle w:val="1"/>
          <w:rFonts w:cstheme="minorHAnsi"/>
          <w:bCs/>
          <w:iCs/>
          <w:color w:val="000000"/>
          <w:sz w:val="22"/>
          <w:szCs w:val="22"/>
        </w:rPr>
        <w:t>2016.gada</w:t>
      </w:r>
      <w:proofErr w:type="spellEnd"/>
      <w:r w:rsidRPr="009312ED">
        <w:rPr>
          <w:rStyle w:val="1"/>
          <w:rFonts w:cstheme="minorHAnsi"/>
          <w:bCs/>
          <w:iCs/>
          <w:color w:val="000000"/>
          <w:sz w:val="22"/>
          <w:szCs w:val="22"/>
        </w:rPr>
        <w:t xml:space="preserve"> Ogres pilsētas centrālās daļas centralizēto siltumapgādi. Tās pamatdarbība ir saistīta ar siltumapgādes sabiedriskā pakalpojuma sniegšanu, kas ietver siltumenerģijas ražošanu, izmantojot </w:t>
      </w:r>
      <w:proofErr w:type="spellStart"/>
      <w:r w:rsidRPr="009312ED">
        <w:rPr>
          <w:rStyle w:val="1"/>
          <w:rFonts w:cstheme="minorHAnsi"/>
          <w:bCs/>
          <w:iCs/>
          <w:color w:val="000000"/>
          <w:sz w:val="22"/>
          <w:szCs w:val="22"/>
        </w:rPr>
        <w:t>AER</w:t>
      </w:r>
      <w:proofErr w:type="spellEnd"/>
      <w:r w:rsidRPr="009312ED">
        <w:rPr>
          <w:rStyle w:val="1"/>
          <w:rFonts w:cstheme="minorHAnsi"/>
          <w:bCs/>
          <w:iCs/>
          <w:color w:val="000000"/>
          <w:sz w:val="22"/>
          <w:szCs w:val="22"/>
        </w:rPr>
        <w:t xml:space="preserve">, siltumenerģijas pārvadi un sadali, kā arī siltumenerģijas tirdzniecību. SIA “MS siltums” mērķis ir arī atbalstīt pašvaldību siltumapgādes sistēmu sakārtošanā visā Ogres novadā, lai visā novadā būtu drošas, efektīvas </w:t>
      </w:r>
      <w:proofErr w:type="spellStart"/>
      <w:r w:rsidRPr="009312ED">
        <w:rPr>
          <w:rStyle w:val="1"/>
          <w:rFonts w:cstheme="minorHAnsi"/>
          <w:bCs/>
          <w:iCs/>
          <w:color w:val="000000"/>
          <w:sz w:val="22"/>
          <w:szCs w:val="22"/>
        </w:rPr>
        <w:t>CSS</w:t>
      </w:r>
      <w:proofErr w:type="spellEnd"/>
      <w:r w:rsidRPr="009312ED">
        <w:rPr>
          <w:rStyle w:val="1"/>
          <w:rFonts w:cstheme="minorHAnsi"/>
          <w:bCs/>
          <w:iCs/>
          <w:color w:val="000000"/>
          <w:sz w:val="22"/>
          <w:szCs w:val="22"/>
        </w:rPr>
        <w:t xml:space="preserve"> ar stabilu un nelielu siltumenerģijas tarifu.</w:t>
      </w:r>
    </w:p>
    <w:p w14:paraId="2948FE99" w14:textId="77777777" w:rsidR="00257DAA" w:rsidRDefault="009312ED" w:rsidP="00F8679C">
      <w:pPr>
        <w:jc w:val="both"/>
        <w:rPr>
          <w:rStyle w:val="1"/>
          <w:rFonts w:cstheme="minorHAnsi"/>
          <w:bCs/>
          <w:iCs/>
          <w:color w:val="000000"/>
          <w:sz w:val="22"/>
          <w:szCs w:val="22"/>
        </w:rPr>
      </w:pPr>
      <w:proofErr w:type="spellStart"/>
      <w:r>
        <w:rPr>
          <w:rStyle w:val="1"/>
          <w:rFonts w:cstheme="minorHAnsi"/>
          <w:bCs/>
          <w:iCs/>
          <w:color w:val="000000"/>
          <w:sz w:val="22"/>
          <w:szCs w:val="22"/>
        </w:rPr>
        <w:t>Jaunizveidotajā</w:t>
      </w:r>
      <w:proofErr w:type="spellEnd"/>
      <w:r>
        <w:rPr>
          <w:rStyle w:val="1"/>
          <w:rFonts w:cstheme="minorHAnsi"/>
          <w:bCs/>
          <w:iCs/>
          <w:color w:val="000000"/>
          <w:sz w:val="22"/>
          <w:szCs w:val="22"/>
        </w:rPr>
        <w:t xml:space="preserve"> Ogres novadā siltumapgādes pakalpojumus sniedz arī tādi uzņēmumi kā  </w:t>
      </w:r>
      <w:r w:rsidR="00AD1981">
        <w:rPr>
          <w:rStyle w:val="1"/>
          <w:rFonts w:cstheme="minorHAnsi"/>
          <w:bCs/>
          <w:iCs/>
          <w:color w:val="000000"/>
          <w:sz w:val="22"/>
          <w:szCs w:val="22"/>
        </w:rPr>
        <w:t>SIA “Lielvārdes Remte”</w:t>
      </w:r>
      <w:r>
        <w:rPr>
          <w:rStyle w:val="1"/>
          <w:rFonts w:cstheme="minorHAnsi"/>
          <w:bCs/>
          <w:iCs/>
          <w:color w:val="000000"/>
          <w:sz w:val="22"/>
          <w:szCs w:val="22"/>
        </w:rPr>
        <w:t xml:space="preserve">, </w:t>
      </w:r>
      <w:r w:rsidRPr="009312ED">
        <w:rPr>
          <w:rStyle w:val="1"/>
          <w:rFonts w:cstheme="minorHAnsi"/>
          <w:bCs/>
          <w:iCs/>
          <w:color w:val="000000"/>
          <w:sz w:val="22"/>
          <w:szCs w:val="22"/>
        </w:rPr>
        <w:t>SIA "Ogres Namsaimnieks"</w:t>
      </w:r>
      <w:r>
        <w:rPr>
          <w:rStyle w:val="1"/>
          <w:rFonts w:cstheme="minorHAnsi"/>
          <w:bCs/>
          <w:iCs/>
          <w:color w:val="000000"/>
          <w:sz w:val="22"/>
          <w:szCs w:val="22"/>
        </w:rPr>
        <w:t xml:space="preserve">, </w:t>
      </w:r>
      <w:r w:rsidR="00AD1981">
        <w:rPr>
          <w:rStyle w:val="1"/>
          <w:rFonts w:cstheme="minorHAnsi"/>
          <w:bCs/>
          <w:iCs/>
          <w:color w:val="000000"/>
          <w:sz w:val="22"/>
          <w:szCs w:val="22"/>
        </w:rPr>
        <w:t>SIA “Ķeguma Stars”, atsevišķos pagastos siltumapgādi nodrošina pagasta pārvalde.</w:t>
      </w:r>
    </w:p>
    <w:p w14:paraId="705C02C7" w14:textId="77777777" w:rsidR="001B3A76" w:rsidRPr="001B3A76" w:rsidRDefault="001B3A76" w:rsidP="001B3A76">
      <w:pPr>
        <w:jc w:val="both"/>
        <w:rPr>
          <w:rStyle w:val="1"/>
          <w:rFonts w:cstheme="minorHAnsi"/>
          <w:b/>
          <w:bCs/>
          <w:iCs/>
          <w:color w:val="000000"/>
          <w:sz w:val="22"/>
          <w:szCs w:val="22"/>
        </w:rPr>
      </w:pPr>
      <w:r w:rsidRPr="001B3A76">
        <w:rPr>
          <w:rStyle w:val="1"/>
          <w:rFonts w:cstheme="minorHAnsi"/>
          <w:b/>
          <w:bCs/>
          <w:iCs/>
          <w:color w:val="000000"/>
          <w:sz w:val="22"/>
          <w:szCs w:val="22"/>
        </w:rPr>
        <w:t xml:space="preserve">Piesārņotās un potenciāli piesārņotās teritorijas </w:t>
      </w:r>
    </w:p>
    <w:p w14:paraId="14E38C46" w14:textId="77777777" w:rsidR="001B3A76" w:rsidRPr="001B3A76" w:rsidRDefault="001B3A76" w:rsidP="001B3A76">
      <w:pPr>
        <w:jc w:val="both"/>
        <w:rPr>
          <w:rStyle w:val="1"/>
          <w:rFonts w:cstheme="minorHAnsi"/>
          <w:bCs/>
          <w:iCs/>
          <w:color w:val="000000"/>
          <w:sz w:val="22"/>
          <w:szCs w:val="22"/>
        </w:rPr>
      </w:pPr>
      <w:r w:rsidRPr="001B3A76">
        <w:rPr>
          <w:rStyle w:val="1"/>
          <w:rFonts w:cstheme="minorHAnsi"/>
          <w:bCs/>
          <w:iCs/>
          <w:color w:val="000000"/>
          <w:sz w:val="22"/>
          <w:szCs w:val="22"/>
        </w:rPr>
        <w:t xml:space="preserve">Piesārņotās un potenciāli piesārņotās teritorijas Latvijā ir daļēji apzinātas un apkopotas Piesārņoto un potenciāli piesārņoto vietu reģistrā. Pārsvarā tās ir bijušās PSRS armijas kara daļas u.c. teritorijas ar vēsturisku piesārņojumu, atkritumu izgāztuves, naftas bāzes, lauksaimniecības ķīmijas noliktavas, rūpniecības un ražošanas uzņēmumi un to darbības rezultātā radies piesārņojums, uzņēmumi ar vecām tehnoloģiski nolietotām iekārtām u.c. teritorijas. </w:t>
      </w:r>
    </w:p>
    <w:p w14:paraId="78891632" w14:textId="77777777" w:rsidR="001B3A76" w:rsidRDefault="001B3A76" w:rsidP="001B3A76">
      <w:pPr>
        <w:jc w:val="both"/>
        <w:rPr>
          <w:rStyle w:val="1"/>
          <w:rFonts w:cstheme="minorHAnsi"/>
          <w:bCs/>
          <w:iCs/>
          <w:color w:val="000000"/>
          <w:sz w:val="22"/>
          <w:szCs w:val="22"/>
        </w:rPr>
      </w:pPr>
      <w:r w:rsidRPr="001B3A76">
        <w:rPr>
          <w:rStyle w:val="1"/>
          <w:rFonts w:cstheme="minorHAnsi"/>
          <w:bCs/>
          <w:iCs/>
          <w:color w:val="000000"/>
          <w:sz w:val="22"/>
          <w:szCs w:val="22"/>
        </w:rPr>
        <w:t xml:space="preserve">Kā liecina Piesārņoto un potenciāli piesārņoto vietu reģistra dati Ogres novadā reģistrētas </w:t>
      </w:r>
      <w:r w:rsidR="00BA0936">
        <w:rPr>
          <w:rStyle w:val="1"/>
          <w:rFonts w:cstheme="minorHAnsi"/>
          <w:bCs/>
          <w:iCs/>
          <w:color w:val="000000"/>
          <w:sz w:val="22"/>
          <w:szCs w:val="22"/>
        </w:rPr>
        <w:t>12</w:t>
      </w:r>
      <w:r w:rsidRPr="001B3A76">
        <w:rPr>
          <w:rStyle w:val="1"/>
          <w:rFonts w:cstheme="minorHAnsi"/>
          <w:bCs/>
          <w:iCs/>
          <w:color w:val="000000"/>
          <w:sz w:val="22"/>
          <w:szCs w:val="22"/>
        </w:rPr>
        <w:t xml:space="preserve"> piesārņotas teritorijas</w:t>
      </w:r>
      <w:r w:rsidR="00BA0936">
        <w:rPr>
          <w:rStyle w:val="1"/>
          <w:rFonts w:cstheme="minorHAnsi"/>
          <w:bCs/>
          <w:iCs/>
          <w:color w:val="000000"/>
          <w:sz w:val="22"/>
          <w:szCs w:val="22"/>
        </w:rPr>
        <w:t>,</w:t>
      </w:r>
      <w:r w:rsidR="00576625">
        <w:rPr>
          <w:rStyle w:val="1"/>
          <w:rFonts w:cstheme="minorHAnsi"/>
          <w:bCs/>
          <w:iCs/>
          <w:color w:val="000000"/>
          <w:sz w:val="22"/>
          <w:szCs w:val="22"/>
        </w:rPr>
        <w:t xml:space="preserve"> kuru piesārņojums apstiprināts</w:t>
      </w:r>
      <w:r w:rsidRPr="001B3A76">
        <w:rPr>
          <w:rStyle w:val="1"/>
          <w:rFonts w:cstheme="minorHAnsi"/>
          <w:bCs/>
          <w:iCs/>
          <w:color w:val="000000"/>
          <w:sz w:val="22"/>
          <w:szCs w:val="22"/>
        </w:rPr>
        <w:t xml:space="preserve">. </w:t>
      </w:r>
    </w:p>
    <w:p w14:paraId="3E2561EB" w14:textId="77777777" w:rsidR="00BA0936" w:rsidRPr="001E0A06" w:rsidRDefault="0044566B" w:rsidP="00BA0936">
      <w:pPr>
        <w:rPr>
          <w:rFonts w:cstheme="minorHAnsi"/>
        </w:rPr>
      </w:pPr>
      <w:r>
        <w:rPr>
          <w:rFonts w:cstheme="minorHAnsi"/>
        </w:rPr>
        <w:t>8</w:t>
      </w:r>
      <w:r w:rsidR="00BA0936" w:rsidRPr="001E0A06">
        <w:rPr>
          <w:rFonts w:cstheme="minorHAnsi"/>
        </w:rPr>
        <w:t xml:space="preserve">. tabula </w:t>
      </w:r>
      <w:r w:rsidR="00BA0936" w:rsidRPr="001E0A06">
        <w:rPr>
          <w:rFonts w:cstheme="minorHAnsi"/>
          <w:b/>
        </w:rPr>
        <w:t>Piesārņotās vietas Ogres novadā (</w:t>
      </w:r>
      <w:proofErr w:type="spellStart"/>
      <w:r w:rsidR="00BA0936" w:rsidRPr="001E0A06">
        <w:rPr>
          <w:rFonts w:cstheme="minorHAnsi"/>
          <w:b/>
        </w:rPr>
        <w:t>LVĢMC</w:t>
      </w:r>
      <w:proofErr w:type="spellEnd"/>
      <w:r w:rsidR="00BA0936" w:rsidRPr="001E0A06">
        <w:rPr>
          <w:rFonts w:cstheme="minorHAnsi"/>
          <w:b/>
        </w:rPr>
        <w:t>)</w:t>
      </w:r>
    </w:p>
    <w:tbl>
      <w:tblPr>
        <w:tblW w:w="8214"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1318"/>
        <w:gridCol w:w="3239"/>
        <w:gridCol w:w="1031"/>
        <w:gridCol w:w="2626"/>
      </w:tblGrid>
      <w:tr w:rsidR="00BA0936" w:rsidRPr="00BA0936" w14:paraId="6B541AF9"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B2A419F" w14:textId="77777777" w:rsidR="00BA0936" w:rsidRPr="00BA0936" w:rsidRDefault="00BA0936" w:rsidP="00BA0936">
            <w:pPr>
              <w:spacing w:after="0" w:line="240" w:lineRule="auto"/>
              <w:rPr>
                <w:rFonts w:eastAsia="Times New Roman" w:cstheme="minorHAnsi"/>
                <w:b/>
                <w:sz w:val="18"/>
                <w:szCs w:val="18"/>
                <w:lang w:eastAsia="en-GB"/>
              </w:rPr>
            </w:pPr>
            <w:r w:rsidRPr="00BA0936">
              <w:rPr>
                <w:rFonts w:eastAsia="Times New Roman" w:cstheme="minorHAnsi"/>
                <w:b/>
                <w:sz w:val="18"/>
                <w:szCs w:val="18"/>
                <w:lang w:eastAsia="en-GB"/>
              </w:rPr>
              <w:lastRenderedPageBreak/>
              <w:t>Reģistrācijas numurs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24"/>
              <w:gridCol w:w="156"/>
            </w:tblGrid>
            <w:tr w:rsidR="00BA0936" w:rsidRPr="00BA0936" w14:paraId="5F88509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F245504" w14:textId="77777777" w:rsidR="00BA0936" w:rsidRPr="00BA0936" w:rsidRDefault="00770880" w:rsidP="00BA0936">
                  <w:pPr>
                    <w:spacing w:after="0" w:line="240" w:lineRule="auto"/>
                    <w:rPr>
                      <w:rFonts w:eastAsia="Times New Roman" w:cstheme="minorHAnsi"/>
                      <w:b/>
                      <w:sz w:val="18"/>
                      <w:szCs w:val="18"/>
                      <w:lang w:eastAsia="en-GB"/>
                    </w:rPr>
                  </w:pPr>
                  <w:hyperlink r:id="rId197" w:history="1">
                    <w:r w:rsidR="00BA0936" w:rsidRPr="00BA0936">
                      <w:rPr>
                        <w:rFonts w:eastAsia="Times New Roman" w:cstheme="minorHAnsi"/>
                        <w:b/>
                        <w:sz w:val="18"/>
                        <w:szCs w:val="18"/>
                        <w:u w:val="single"/>
                        <w:lang w:eastAsia="en-GB"/>
                      </w:rPr>
                      <w:t>Nosaukums</w:t>
                    </w:r>
                  </w:hyperlink>
                </w:p>
              </w:tc>
              <w:tc>
                <w:tcPr>
                  <w:tcW w:w="0" w:type="auto"/>
                  <w:tcBorders>
                    <w:top w:val="nil"/>
                    <w:left w:val="nil"/>
                    <w:bottom w:val="nil"/>
                    <w:right w:val="nil"/>
                  </w:tcBorders>
                  <w:tcMar>
                    <w:top w:w="45" w:type="dxa"/>
                    <w:left w:w="75" w:type="dxa"/>
                    <w:bottom w:w="45" w:type="dxa"/>
                    <w:right w:w="75" w:type="dxa"/>
                  </w:tcMar>
                  <w:hideMark/>
                </w:tcPr>
                <w:p w14:paraId="0FDE55A5" w14:textId="77777777" w:rsidR="00BA0936" w:rsidRPr="00BA0936" w:rsidRDefault="00BA0936" w:rsidP="00BA0936">
                  <w:pPr>
                    <w:spacing w:after="0" w:line="240" w:lineRule="auto"/>
                    <w:rPr>
                      <w:rFonts w:eastAsia="Times New Roman" w:cstheme="minorHAnsi"/>
                      <w:b/>
                      <w:sz w:val="18"/>
                      <w:szCs w:val="18"/>
                      <w:lang w:eastAsia="en-GB"/>
                    </w:rPr>
                  </w:pPr>
                </w:p>
              </w:tc>
            </w:tr>
          </w:tbl>
          <w:p w14:paraId="0B888CCC" w14:textId="77777777" w:rsidR="00BA0936" w:rsidRPr="00BA0936" w:rsidRDefault="00BA0936" w:rsidP="00BA0936">
            <w:pPr>
              <w:spacing w:after="0" w:line="240" w:lineRule="auto"/>
              <w:rPr>
                <w:rFonts w:eastAsia="Times New Roman" w:cstheme="minorHAnsi"/>
                <w:b/>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89"/>
              <w:gridCol w:w="156"/>
            </w:tblGrid>
            <w:tr w:rsidR="00BA0936" w:rsidRPr="00BA0936" w14:paraId="4141C6C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08E1CB8" w14:textId="77777777" w:rsidR="00BA0936" w:rsidRPr="00BA0936" w:rsidRDefault="00770880" w:rsidP="00BA0936">
                  <w:pPr>
                    <w:spacing w:after="0" w:line="240" w:lineRule="auto"/>
                    <w:rPr>
                      <w:rFonts w:eastAsia="Times New Roman" w:cstheme="minorHAnsi"/>
                      <w:b/>
                      <w:sz w:val="18"/>
                      <w:szCs w:val="18"/>
                      <w:lang w:eastAsia="en-GB"/>
                    </w:rPr>
                  </w:pPr>
                  <w:hyperlink r:id="rId198" w:history="1">
                    <w:r w:rsidR="00BA0936" w:rsidRPr="00BA0936">
                      <w:rPr>
                        <w:rFonts w:eastAsia="Times New Roman" w:cstheme="minorHAnsi"/>
                        <w:b/>
                        <w:sz w:val="18"/>
                        <w:szCs w:val="18"/>
                        <w:u w:val="single"/>
                        <w:lang w:eastAsia="en-GB"/>
                      </w:rPr>
                      <w:t>Statuss</w:t>
                    </w:r>
                  </w:hyperlink>
                </w:p>
              </w:tc>
              <w:tc>
                <w:tcPr>
                  <w:tcW w:w="0" w:type="auto"/>
                  <w:tcBorders>
                    <w:top w:val="nil"/>
                    <w:left w:val="nil"/>
                    <w:bottom w:val="nil"/>
                    <w:right w:val="nil"/>
                  </w:tcBorders>
                  <w:tcMar>
                    <w:top w:w="45" w:type="dxa"/>
                    <w:left w:w="75" w:type="dxa"/>
                    <w:bottom w:w="45" w:type="dxa"/>
                    <w:right w:w="75" w:type="dxa"/>
                  </w:tcMar>
                  <w:hideMark/>
                </w:tcPr>
                <w:p w14:paraId="36F07192" w14:textId="77777777" w:rsidR="00BA0936" w:rsidRPr="00BA0936" w:rsidRDefault="00BA0936" w:rsidP="00BA0936">
                  <w:pPr>
                    <w:spacing w:after="0" w:line="240" w:lineRule="auto"/>
                    <w:rPr>
                      <w:rFonts w:eastAsia="Times New Roman" w:cstheme="minorHAnsi"/>
                      <w:b/>
                      <w:sz w:val="18"/>
                      <w:szCs w:val="18"/>
                      <w:lang w:eastAsia="en-GB"/>
                    </w:rPr>
                  </w:pPr>
                </w:p>
              </w:tc>
            </w:tr>
          </w:tbl>
          <w:p w14:paraId="1372B65A" w14:textId="77777777" w:rsidR="00BA0936" w:rsidRPr="00BA0936" w:rsidRDefault="00BA0936" w:rsidP="00BA0936">
            <w:pPr>
              <w:spacing w:after="0" w:line="240" w:lineRule="auto"/>
              <w:rPr>
                <w:rFonts w:eastAsia="Times New Roman" w:cstheme="minorHAnsi"/>
                <w:b/>
                <w:sz w:val="18"/>
                <w:szCs w:val="18"/>
                <w:lang w:eastAsia="en-GB"/>
              </w:rPr>
            </w:pP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554"/>
              <w:gridCol w:w="156"/>
            </w:tblGrid>
            <w:tr w:rsidR="00BA0936" w:rsidRPr="00BA0936" w14:paraId="7FA765D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2CA652D" w14:textId="77777777" w:rsidR="00BA0936" w:rsidRPr="00BA0936" w:rsidRDefault="00770880" w:rsidP="00BA0936">
                  <w:pPr>
                    <w:spacing w:after="0" w:line="240" w:lineRule="auto"/>
                    <w:rPr>
                      <w:rFonts w:eastAsia="Times New Roman" w:cstheme="minorHAnsi"/>
                      <w:b/>
                      <w:sz w:val="18"/>
                      <w:szCs w:val="18"/>
                      <w:lang w:eastAsia="en-GB"/>
                    </w:rPr>
                  </w:pPr>
                  <w:hyperlink r:id="rId199" w:history="1">
                    <w:proofErr w:type="spellStart"/>
                    <w:r w:rsidR="00BA0936" w:rsidRPr="00BA0936">
                      <w:rPr>
                        <w:rFonts w:eastAsia="Times New Roman" w:cstheme="minorHAnsi"/>
                        <w:b/>
                        <w:sz w:val="18"/>
                        <w:szCs w:val="18"/>
                        <w:u w:val="single"/>
                        <w:lang w:eastAsia="en-GB"/>
                      </w:rPr>
                      <w:t>ATVK</w:t>
                    </w:r>
                    <w:proofErr w:type="spellEnd"/>
                  </w:hyperlink>
                </w:p>
              </w:tc>
              <w:tc>
                <w:tcPr>
                  <w:tcW w:w="0" w:type="auto"/>
                  <w:tcBorders>
                    <w:top w:val="nil"/>
                    <w:left w:val="nil"/>
                    <w:bottom w:val="nil"/>
                    <w:right w:val="nil"/>
                  </w:tcBorders>
                  <w:tcMar>
                    <w:top w:w="45" w:type="dxa"/>
                    <w:left w:w="75" w:type="dxa"/>
                    <w:bottom w:w="45" w:type="dxa"/>
                    <w:right w:w="75" w:type="dxa"/>
                  </w:tcMar>
                  <w:hideMark/>
                </w:tcPr>
                <w:p w14:paraId="199837F5" w14:textId="77777777" w:rsidR="00BA0936" w:rsidRPr="00BA0936" w:rsidRDefault="00BA0936" w:rsidP="00BA0936">
                  <w:pPr>
                    <w:spacing w:after="0" w:line="240" w:lineRule="auto"/>
                    <w:rPr>
                      <w:rFonts w:eastAsia="Times New Roman" w:cstheme="minorHAnsi"/>
                      <w:b/>
                      <w:sz w:val="18"/>
                      <w:szCs w:val="18"/>
                      <w:lang w:eastAsia="en-GB"/>
                    </w:rPr>
                  </w:pPr>
                </w:p>
              </w:tc>
            </w:tr>
          </w:tbl>
          <w:p w14:paraId="53FB50B5" w14:textId="77777777" w:rsidR="00BA0936" w:rsidRPr="00BA0936" w:rsidRDefault="00BA0936" w:rsidP="00BA0936">
            <w:pPr>
              <w:spacing w:after="0" w:line="240" w:lineRule="auto"/>
              <w:rPr>
                <w:rFonts w:eastAsia="Times New Roman" w:cstheme="minorHAnsi"/>
                <w:b/>
                <w:sz w:val="18"/>
                <w:szCs w:val="18"/>
                <w:lang w:eastAsia="en-GB"/>
              </w:rPr>
            </w:pPr>
          </w:p>
        </w:tc>
      </w:tr>
      <w:tr w:rsidR="00BA0936" w:rsidRPr="00BA0936" w14:paraId="04B1EC0A" w14:textId="77777777" w:rsidTr="00BA0936">
        <w:trPr>
          <w:trHeight w:val="303"/>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2D1C4D2E"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49BBFE4"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361D4401"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74888/5198</w:t>
                  </w:r>
                </w:p>
                <w:p w14:paraId="1BC69A5B"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31C9B96D"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2DB4AA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Priedītes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CC1AD9"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E2ECE6D"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Suntažu pagasts</w:t>
            </w:r>
          </w:p>
        </w:tc>
      </w:tr>
      <w:tr w:rsidR="00BA0936" w:rsidRPr="00BA0936" w14:paraId="7005B732"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34DD9D0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8B8F734"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2AF048E1"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74808/3921</w:t>
                  </w:r>
                </w:p>
                <w:p w14:paraId="5F28A20C"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34DEA469"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C561BD2"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 xml:space="preserve">SIA "Seko" DUS </w:t>
            </w:r>
            <w:proofErr w:type="spellStart"/>
            <w:r w:rsidRPr="00BA0936">
              <w:rPr>
                <w:rFonts w:eastAsia="Times New Roman" w:cstheme="minorHAnsi"/>
                <w:sz w:val="18"/>
                <w:szCs w:val="18"/>
                <w:lang w:eastAsia="en-GB"/>
              </w:rPr>
              <w:t>Ciemupē</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E7632A9"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7826266"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Ogresgala pagasts</w:t>
            </w:r>
          </w:p>
        </w:tc>
      </w:tr>
      <w:tr w:rsidR="00BA0936" w:rsidRPr="00BA0936" w14:paraId="072A0594"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4FF08C6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651F8B2"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31BE7E23"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74808/3915</w:t>
                  </w:r>
                </w:p>
                <w:p w14:paraId="73F9C467"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5A46C499"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7F10D7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Ogresgals, Vidus prospekts, Ogres upes krasts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59EF0BE"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D866052"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Ogresgala pagasts</w:t>
            </w:r>
          </w:p>
        </w:tc>
      </w:tr>
      <w:tr w:rsidR="00BA0936" w:rsidRPr="00BA0936" w14:paraId="78DC36CD"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6A0FCB9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224C5CB"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07C50472"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74015/3670</w:t>
                  </w:r>
                </w:p>
                <w:p w14:paraId="2C483B1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7B02C283"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3ED0730"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A/S "Ogre" naftas produktu glabātuve</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7398FFC"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6557E53"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 pilsēta</w:t>
            </w:r>
          </w:p>
        </w:tc>
      </w:tr>
      <w:tr w:rsidR="00BA0936" w:rsidRPr="00BA0936" w14:paraId="263AB1F7"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0EA0583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32F51F5"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3967E4AB"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74015/3658</w:t>
                  </w:r>
                </w:p>
                <w:p w14:paraId="61BC449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3864ACB1"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941C810"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SIA "</w:t>
            </w:r>
            <w:proofErr w:type="spellStart"/>
            <w:r w:rsidRPr="00BA0936">
              <w:rPr>
                <w:rFonts w:eastAsia="Times New Roman" w:cstheme="minorHAnsi"/>
                <w:sz w:val="18"/>
                <w:szCs w:val="18"/>
                <w:lang w:eastAsia="en-GB"/>
              </w:rPr>
              <w:t>Elama</w:t>
            </w:r>
            <w:proofErr w:type="spellEnd"/>
            <w:r w:rsidRPr="00BA0936">
              <w:rPr>
                <w:rFonts w:eastAsia="Times New Roman" w:cstheme="minorHAnsi"/>
                <w:sz w:val="18"/>
                <w:szCs w:val="18"/>
                <w:lang w:eastAsia="en-GB"/>
              </w:rPr>
              <w:t xml:space="preserve"> B" naftas bāze</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BA4C569"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B361E71"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 pilsēta</w:t>
            </w:r>
          </w:p>
        </w:tc>
      </w:tr>
      <w:tr w:rsidR="00BA0936" w:rsidRPr="00BA0936" w14:paraId="619CD97E"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30DD50F8"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4CA0D33"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46692768"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74015/3639</w:t>
                  </w:r>
                </w:p>
                <w:p w14:paraId="4B199E5E"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3578053F"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86E22D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SIA "</w:t>
            </w:r>
            <w:proofErr w:type="spellStart"/>
            <w:r w:rsidRPr="00BA0936">
              <w:rPr>
                <w:rFonts w:eastAsia="Times New Roman" w:cstheme="minorHAnsi"/>
                <w:sz w:val="18"/>
                <w:szCs w:val="18"/>
                <w:lang w:eastAsia="en-GB"/>
              </w:rPr>
              <w:t>Seko"DUS</w:t>
            </w:r>
            <w:proofErr w:type="spellEnd"/>
            <w:r w:rsidRPr="00BA0936">
              <w:rPr>
                <w:rFonts w:eastAsia="Times New Roman" w:cstheme="minorHAnsi"/>
                <w:sz w:val="18"/>
                <w:szCs w:val="18"/>
                <w:lang w:eastAsia="en-GB"/>
              </w:rPr>
              <w:t>, Ogre</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43B93F6"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CA7EF87"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 pilsēta</w:t>
            </w:r>
          </w:p>
        </w:tc>
      </w:tr>
      <w:tr w:rsidR="00BA0936" w:rsidRPr="00BA0936" w14:paraId="4EC662BF"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1758055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950B39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08070C51"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74808/3638</w:t>
                  </w:r>
                </w:p>
                <w:p w14:paraId="11702C16"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26D26B32"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1672FA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Sadzīves atkritumu izgāztuve "</w:t>
            </w:r>
            <w:proofErr w:type="spellStart"/>
            <w:r w:rsidRPr="00BA0936">
              <w:rPr>
                <w:rFonts w:eastAsia="Times New Roman" w:cstheme="minorHAnsi"/>
                <w:sz w:val="18"/>
                <w:szCs w:val="18"/>
                <w:lang w:eastAsia="en-GB"/>
              </w:rPr>
              <w:t>Ķilupe</w:t>
            </w:r>
            <w:proofErr w:type="spellEnd"/>
            <w:r w:rsidRPr="00BA0936">
              <w:rPr>
                <w:rFonts w:eastAsia="Times New Roman" w:cstheme="minorHAnsi"/>
                <w:sz w:val="18"/>
                <w:szCs w:val="18"/>
                <w:lang w:eastAsia="en-GB"/>
              </w:rPr>
              <w:t>"</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E9C3FB6"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B44F05F"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Ogresgala pagasts</w:t>
            </w:r>
          </w:p>
        </w:tc>
      </w:tr>
      <w:tr w:rsidR="00BA0936" w:rsidRPr="00BA0936" w14:paraId="7C7FF299"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75796D6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BC72B81"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12DCBFD8"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74568/3637</w:t>
                  </w:r>
                </w:p>
                <w:p w14:paraId="39B87BFD"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4E67EA9A"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3A00777"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K/S Agroserviss "Ķeipene" DUS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4B1AD3"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550EC24"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Ķeipenes pagasts</w:t>
            </w:r>
          </w:p>
        </w:tc>
      </w:tr>
      <w:tr w:rsidR="00BA0936" w:rsidRPr="00BA0936" w14:paraId="6DF8CF76"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2C2DBD7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38AC966"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0E5D249A"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74948/3922</w:t>
                  </w:r>
                </w:p>
                <w:p w14:paraId="2651D38E"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71CB2226"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8E9FF6C"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SIA "</w:t>
            </w:r>
            <w:proofErr w:type="spellStart"/>
            <w:r w:rsidRPr="00BA0936">
              <w:rPr>
                <w:rFonts w:eastAsia="Times New Roman" w:cstheme="minorHAnsi"/>
                <w:sz w:val="18"/>
                <w:szCs w:val="18"/>
                <w:lang w:eastAsia="en-GB"/>
              </w:rPr>
              <w:t>OVI</w:t>
            </w:r>
            <w:proofErr w:type="spellEnd"/>
            <w:r w:rsidRPr="00BA0936">
              <w:rPr>
                <w:rFonts w:eastAsia="Times New Roman" w:cstheme="minorHAnsi"/>
                <w:sz w:val="18"/>
                <w:szCs w:val="18"/>
                <w:lang w:eastAsia="en-GB"/>
              </w:rPr>
              <w:t xml:space="preserve">" DUS, Ikšķiles </w:t>
            </w:r>
            <w:proofErr w:type="spellStart"/>
            <w:r w:rsidRPr="00BA0936">
              <w:rPr>
                <w:rFonts w:eastAsia="Times New Roman" w:cstheme="minorHAnsi"/>
                <w:sz w:val="18"/>
                <w:szCs w:val="18"/>
                <w:lang w:eastAsia="en-GB"/>
              </w:rPr>
              <w:t>l.ter</w:t>
            </w:r>
            <w:proofErr w:type="spellEnd"/>
            <w:r w:rsidRPr="00BA0936">
              <w:rPr>
                <w:rFonts w:eastAsia="Times New Roman" w:cstheme="minorHAnsi"/>
                <w:sz w:val="18"/>
                <w:szCs w:val="18"/>
                <w:lang w:eastAsia="en-GB"/>
              </w:rPr>
              <w:t>.</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F89033"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C0D6AF"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Ikšķiles pilsēta</w:t>
            </w:r>
          </w:p>
        </w:tc>
      </w:tr>
      <w:tr w:rsidR="00BA0936" w:rsidRPr="00BA0936" w14:paraId="6529C422"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2AA5EC9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D3BE48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7DBB79F1"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74948/3640</w:t>
                  </w:r>
                </w:p>
                <w:p w14:paraId="1C41FD7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3A722A55"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8CED1AD"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SIA "</w:t>
            </w:r>
            <w:proofErr w:type="spellStart"/>
            <w:r w:rsidRPr="00BA0936">
              <w:rPr>
                <w:rFonts w:eastAsia="Times New Roman" w:cstheme="minorHAnsi"/>
                <w:sz w:val="18"/>
                <w:szCs w:val="18"/>
                <w:lang w:eastAsia="en-GB"/>
              </w:rPr>
              <w:t>Šleins</w:t>
            </w:r>
            <w:proofErr w:type="spellEnd"/>
            <w:r w:rsidRPr="00BA0936">
              <w:rPr>
                <w:rFonts w:eastAsia="Times New Roman" w:cstheme="minorHAnsi"/>
                <w:sz w:val="18"/>
                <w:szCs w:val="18"/>
                <w:lang w:eastAsia="en-GB"/>
              </w:rPr>
              <w:t xml:space="preserve">" DUS, Ikšķiles lauku </w:t>
            </w:r>
            <w:proofErr w:type="spellStart"/>
            <w:r w:rsidRPr="00BA0936">
              <w:rPr>
                <w:rFonts w:eastAsia="Times New Roman" w:cstheme="minorHAnsi"/>
                <w:sz w:val="18"/>
                <w:szCs w:val="18"/>
                <w:lang w:eastAsia="en-GB"/>
              </w:rPr>
              <w:t>ter</w:t>
            </w:r>
            <w:proofErr w:type="spellEnd"/>
            <w:r w:rsidRPr="00BA0936">
              <w:rPr>
                <w:rFonts w:eastAsia="Times New Roman" w:cstheme="minorHAnsi"/>
                <w:sz w:val="18"/>
                <w:szCs w:val="18"/>
                <w:lang w:eastAsia="en-GB"/>
              </w:rPr>
              <w:t>.</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14EA8AC"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1A9ABA0"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Tīnūžu pagasts</w:t>
            </w:r>
          </w:p>
        </w:tc>
      </w:tr>
      <w:tr w:rsidR="00BA0936" w:rsidRPr="00BA0936" w14:paraId="7579C362"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541C870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E56303C"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1B85319C"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74257/3636</w:t>
                  </w:r>
                </w:p>
                <w:p w14:paraId="5FCCEFE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6573DE2B"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91F094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Bijusī sadzīves atkritumu izgāztuve "</w:t>
            </w:r>
            <w:proofErr w:type="spellStart"/>
            <w:r w:rsidRPr="00BA0936">
              <w:rPr>
                <w:rFonts w:eastAsia="Times New Roman" w:cstheme="minorHAnsi"/>
                <w:sz w:val="18"/>
                <w:szCs w:val="18"/>
                <w:lang w:eastAsia="en-GB"/>
              </w:rPr>
              <w:t>Luņģe</w:t>
            </w:r>
            <w:proofErr w:type="spellEnd"/>
            <w:r w:rsidRPr="00BA0936">
              <w:rPr>
                <w:rFonts w:eastAsia="Times New Roman" w:cstheme="minorHAnsi"/>
                <w:sz w:val="18"/>
                <w:szCs w:val="18"/>
                <w:lang w:eastAsia="en-GB"/>
              </w:rPr>
              <w:t>"</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6B4246A"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7E5C9C0"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Tīnūžu pagasts</w:t>
            </w:r>
          </w:p>
        </w:tc>
      </w:tr>
      <w:tr w:rsidR="00BA0936" w:rsidRPr="00BA0936" w14:paraId="43EB4EB9" w14:textId="77777777" w:rsidTr="00BA093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BA0936" w:rsidRPr="00BA0936" w14:paraId="12BC9D8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B49715F"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begin"/>
                  </w:r>
                  <w:r w:rsidRPr="00BA0936">
                    <w:rPr>
                      <w:rFonts w:eastAsia="Times New Roman" w:cstheme="minorHAnsi"/>
                      <w:sz w:val="18"/>
                      <w:szCs w:val="18"/>
                      <w:lang w:eastAsia="en-GB"/>
                    </w:rPr>
                    <w:instrText xml:space="preserve"> HYPERLINK "javascript:;" </w:instrText>
                  </w:r>
                  <w:r w:rsidRPr="00BA0936">
                    <w:rPr>
                      <w:rFonts w:eastAsia="Times New Roman" w:cstheme="minorHAnsi"/>
                      <w:sz w:val="18"/>
                      <w:szCs w:val="18"/>
                      <w:lang w:eastAsia="en-GB"/>
                    </w:rPr>
                    <w:fldChar w:fldCharType="separate"/>
                  </w:r>
                </w:p>
                <w:p w14:paraId="2B8F4392" w14:textId="77777777" w:rsidR="00BA0936" w:rsidRPr="00BA0936" w:rsidRDefault="00BA0936" w:rsidP="00BA0936">
                  <w:pPr>
                    <w:spacing w:after="0" w:line="240" w:lineRule="auto"/>
                    <w:rPr>
                      <w:rFonts w:eastAsia="Times New Roman" w:cstheme="minorHAnsi"/>
                      <w:sz w:val="18"/>
                      <w:szCs w:val="18"/>
                      <w:u w:val="single"/>
                      <w:lang w:eastAsia="en-GB"/>
                    </w:rPr>
                  </w:pPr>
                  <w:r w:rsidRPr="00BA0936">
                    <w:rPr>
                      <w:rFonts w:eastAsia="Times New Roman" w:cstheme="minorHAnsi"/>
                      <w:sz w:val="18"/>
                      <w:szCs w:val="18"/>
                      <w:u w:val="single"/>
                      <w:lang w:eastAsia="en-GB"/>
                    </w:rPr>
                    <w:t>74848/1710</w:t>
                  </w:r>
                </w:p>
                <w:p w14:paraId="32200DC2"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fldChar w:fldCharType="end"/>
                  </w:r>
                </w:p>
              </w:tc>
            </w:tr>
          </w:tbl>
          <w:p w14:paraId="68F3F38C" w14:textId="77777777" w:rsidR="00BA0936" w:rsidRPr="00BA0936" w:rsidRDefault="00BA0936" w:rsidP="00BA093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1D321D7"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Bijušā degvielas pārkraušanas termināla vieta un bijusī DUS NBS Aviācijas bāzē, Aizsardzības ministrijas valdījuma objekts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BC62918"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Apstiprināts</w:t>
            </w:r>
          </w:p>
        </w:tc>
        <w:tc>
          <w:tcPr>
            <w:tcW w:w="2626"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C235E74" w14:textId="77777777" w:rsidR="00BA0936" w:rsidRPr="00BA0936" w:rsidRDefault="00BA0936" w:rsidP="00BA0936">
            <w:pPr>
              <w:spacing w:after="0" w:line="240" w:lineRule="auto"/>
              <w:rPr>
                <w:rFonts w:eastAsia="Times New Roman" w:cstheme="minorHAnsi"/>
                <w:sz w:val="18"/>
                <w:szCs w:val="18"/>
                <w:lang w:eastAsia="en-GB"/>
              </w:rPr>
            </w:pPr>
            <w:r w:rsidRPr="00BA0936">
              <w:rPr>
                <w:rFonts w:eastAsia="Times New Roman" w:cstheme="minorHAnsi"/>
                <w:sz w:val="18"/>
                <w:szCs w:val="18"/>
                <w:lang w:eastAsia="en-GB"/>
              </w:rPr>
              <w:t>Ogres novads, Rembates pagasts</w:t>
            </w:r>
          </w:p>
        </w:tc>
      </w:tr>
    </w:tbl>
    <w:p w14:paraId="3537ED18" w14:textId="77777777" w:rsidR="00BA0936" w:rsidRPr="00594AEA" w:rsidRDefault="00BA0936" w:rsidP="00BA0936"/>
    <w:p w14:paraId="3D8F7C0C" w14:textId="77777777" w:rsidR="00BA0936" w:rsidRPr="001E0A06" w:rsidRDefault="0044566B" w:rsidP="00BA0936">
      <w:pPr>
        <w:rPr>
          <w:rFonts w:cstheme="minorHAnsi"/>
        </w:rPr>
      </w:pPr>
      <w:proofErr w:type="spellStart"/>
      <w:r>
        <w:rPr>
          <w:rFonts w:ascii="Times New Roman" w:hAnsi="Times New Roman" w:cs="Times New Roman"/>
          <w:sz w:val="24"/>
          <w:szCs w:val="24"/>
        </w:rPr>
        <w:t>9</w:t>
      </w:r>
      <w:r w:rsidR="001E0A06">
        <w:rPr>
          <w:rFonts w:ascii="Times New Roman" w:hAnsi="Times New Roman" w:cs="Times New Roman"/>
          <w:sz w:val="24"/>
          <w:szCs w:val="24"/>
        </w:rPr>
        <w:t>.tabula</w:t>
      </w:r>
      <w:proofErr w:type="spellEnd"/>
      <w:r w:rsidR="001E0A06">
        <w:rPr>
          <w:rFonts w:ascii="Times New Roman" w:hAnsi="Times New Roman" w:cs="Times New Roman"/>
          <w:sz w:val="24"/>
          <w:szCs w:val="24"/>
        </w:rPr>
        <w:t xml:space="preserve"> </w:t>
      </w:r>
      <w:r w:rsidR="00BA0936" w:rsidRPr="001E0A06">
        <w:rPr>
          <w:rFonts w:cstheme="minorHAnsi"/>
        </w:rPr>
        <w:t>Potenciāli piesārņotas vietas Ogres novadā</w:t>
      </w:r>
      <w:r w:rsidR="001E0A06" w:rsidRPr="001E0A06">
        <w:rPr>
          <w:rFonts w:cstheme="minorHAnsi"/>
        </w:rPr>
        <w:t xml:space="preserve"> (</w:t>
      </w:r>
      <w:proofErr w:type="spellStart"/>
      <w:r w:rsidR="001E0A06" w:rsidRPr="001E0A06">
        <w:rPr>
          <w:rFonts w:cstheme="minorHAnsi"/>
        </w:rPr>
        <w:t>LVĢMC</w:t>
      </w:r>
      <w:proofErr w:type="spellEnd"/>
      <w:r w:rsidR="001E0A06" w:rsidRPr="001E0A06">
        <w:rPr>
          <w:rFonts w:cstheme="minorHAnsi"/>
        </w:rPr>
        <w:t>)</w:t>
      </w:r>
    </w:p>
    <w:tbl>
      <w:tblPr>
        <w:tblW w:w="826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1383"/>
        <w:gridCol w:w="1920"/>
        <w:gridCol w:w="276"/>
        <w:gridCol w:w="382"/>
        <w:gridCol w:w="558"/>
        <w:gridCol w:w="479"/>
        <w:gridCol w:w="3216"/>
        <w:gridCol w:w="54"/>
      </w:tblGrid>
      <w:tr w:rsidR="001E0A06" w:rsidRPr="001E0A06" w14:paraId="3F31364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496B96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Reģistrācijas numurs</w:t>
            </w: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03"/>
              <w:gridCol w:w="156"/>
            </w:tblGrid>
            <w:tr w:rsidR="001E0A06" w:rsidRPr="001E0A06" w14:paraId="68FDA20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55313C8" w14:textId="77777777" w:rsidR="00BA0936" w:rsidRPr="001E0A06" w:rsidRDefault="00770880" w:rsidP="001E0A06">
                  <w:pPr>
                    <w:spacing w:after="0" w:line="240" w:lineRule="auto"/>
                    <w:rPr>
                      <w:rFonts w:eastAsia="Times New Roman" w:cstheme="minorHAnsi"/>
                      <w:sz w:val="18"/>
                      <w:szCs w:val="18"/>
                      <w:lang w:eastAsia="en-GB"/>
                    </w:rPr>
                  </w:pPr>
                  <w:hyperlink r:id="rId200" w:history="1">
                    <w:r w:rsidR="00BA0936" w:rsidRPr="001E0A06">
                      <w:rPr>
                        <w:rFonts w:eastAsia="Times New Roman" w:cstheme="minorHAnsi"/>
                        <w:sz w:val="18"/>
                        <w:szCs w:val="18"/>
                        <w:u w:val="single"/>
                        <w:lang w:eastAsia="en-GB"/>
                      </w:rPr>
                      <w:t>Nosaukums</w:t>
                    </w:r>
                  </w:hyperlink>
                </w:p>
              </w:tc>
              <w:tc>
                <w:tcPr>
                  <w:tcW w:w="0" w:type="auto"/>
                  <w:tcBorders>
                    <w:top w:val="nil"/>
                    <w:left w:val="nil"/>
                    <w:bottom w:val="nil"/>
                    <w:right w:val="nil"/>
                  </w:tcBorders>
                  <w:tcMar>
                    <w:top w:w="45" w:type="dxa"/>
                    <w:left w:w="75" w:type="dxa"/>
                    <w:bottom w:w="45" w:type="dxa"/>
                    <w:right w:w="75" w:type="dxa"/>
                  </w:tcMar>
                  <w:hideMark/>
                </w:tcPr>
                <w:p w14:paraId="3F2AD36C" w14:textId="77777777" w:rsidR="00BA0936" w:rsidRPr="001E0A06" w:rsidRDefault="00BA0936" w:rsidP="001E0A06">
                  <w:pPr>
                    <w:spacing w:after="0" w:line="240" w:lineRule="auto"/>
                    <w:rPr>
                      <w:rFonts w:eastAsia="Times New Roman" w:cstheme="minorHAnsi"/>
                      <w:sz w:val="18"/>
                      <w:szCs w:val="18"/>
                      <w:lang w:eastAsia="en-GB"/>
                    </w:rPr>
                  </w:pPr>
                </w:p>
              </w:tc>
            </w:tr>
          </w:tbl>
          <w:p w14:paraId="653F12C2" w14:textId="77777777" w:rsidR="00BA0936" w:rsidRPr="001E0A06" w:rsidRDefault="00BA0936" w:rsidP="001E0A06">
            <w:pPr>
              <w:spacing w:after="0" w:line="240" w:lineRule="auto"/>
              <w:rPr>
                <w:rFonts w:eastAsia="Times New Roman" w:cstheme="minorHAnsi"/>
                <w:sz w:val="18"/>
                <w:szCs w:val="18"/>
                <w:lang w:eastAsia="en-GB"/>
              </w:rPr>
            </w:pP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675"/>
              <w:gridCol w:w="156"/>
            </w:tblGrid>
            <w:tr w:rsidR="001E0A06" w:rsidRPr="001E0A06" w14:paraId="65AB613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FBF793D" w14:textId="77777777" w:rsidR="00BA0936" w:rsidRPr="001E0A06" w:rsidRDefault="00770880" w:rsidP="001E0A06">
                  <w:pPr>
                    <w:spacing w:after="0" w:line="240" w:lineRule="auto"/>
                    <w:rPr>
                      <w:rFonts w:eastAsia="Times New Roman" w:cstheme="minorHAnsi"/>
                      <w:sz w:val="18"/>
                      <w:szCs w:val="18"/>
                      <w:lang w:eastAsia="en-GB"/>
                    </w:rPr>
                  </w:pPr>
                  <w:hyperlink r:id="rId201" w:history="1">
                    <w:r w:rsidR="00BA0936" w:rsidRPr="001E0A06">
                      <w:rPr>
                        <w:rFonts w:eastAsia="Times New Roman" w:cstheme="minorHAnsi"/>
                        <w:sz w:val="18"/>
                        <w:szCs w:val="18"/>
                        <w:u w:val="single"/>
                        <w:lang w:eastAsia="en-GB"/>
                      </w:rPr>
                      <w:t>Statuss</w:t>
                    </w:r>
                  </w:hyperlink>
                </w:p>
              </w:tc>
              <w:tc>
                <w:tcPr>
                  <w:tcW w:w="0" w:type="auto"/>
                  <w:tcBorders>
                    <w:top w:val="nil"/>
                    <w:left w:val="nil"/>
                    <w:bottom w:val="nil"/>
                    <w:right w:val="nil"/>
                  </w:tcBorders>
                  <w:tcMar>
                    <w:top w:w="45" w:type="dxa"/>
                    <w:left w:w="75" w:type="dxa"/>
                    <w:bottom w:w="45" w:type="dxa"/>
                    <w:right w:w="75" w:type="dxa"/>
                  </w:tcMar>
                  <w:hideMark/>
                </w:tcPr>
                <w:p w14:paraId="2F9AEE0E" w14:textId="77777777" w:rsidR="00BA0936" w:rsidRPr="001E0A06" w:rsidRDefault="00BA0936" w:rsidP="001E0A06">
                  <w:pPr>
                    <w:spacing w:after="0" w:line="240" w:lineRule="auto"/>
                    <w:rPr>
                      <w:rFonts w:eastAsia="Times New Roman" w:cstheme="minorHAnsi"/>
                      <w:sz w:val="18"/>
                      <w:szCs w:val="18"/>
                      <w:lang w:eastAsia="en-GB"/>
                    </w:rPr>
                  </w:pPr>
                </w:p>
              </w:tc>
            </w:tr>
          </w:tbl>
          <w:p w14:paraId="7ABD0B16" w14:textId="77777777" w:rsidR="00BA0936" w:rsidRPr="001E0A06" w:rsidRDefault="00BA0936" w:rsidP="001E0A06">
            <w:pPr>
              <w:spacing w:after="0" w:line="240" w:lineRule="auto"/>
              <w:rPr>
                <w:rFonts w:eastAsia="Times New Roman" w:cstheme="minorHAnsi"/>
                <w:sz w:val="18"/>
                <w:szCs w:val="18"/>
                <w:lang w:eastAsia="en-GB"/>
              </w:rPr>
            </w:pP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538"/>
              <w:gridCol w:w="156"/>
            </w:tblGrid>
            <w:tr w:rsidR="001E0A06" w:rsidRPr="001E0A06" w14:paraId="39EB6BE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15F4D38" w14:textId="77777777" w:rsidR="00BA0936" w:rsidRPr="001E0A06" w:rsidRDefault="00770880" w:rsidP="001E0A06">
                  <w:pPr>
                    <w:spacing w:after="0" w:line="240" w:lineRule="auto"/>
                    <w:rPr>
                      <w:rFonts w:eastAsia="Times New Roman" w:cstheme="minorHAnsi"/>
                      <w:sz w:val="18"/>
                      <w:szCs w:val="18"/>
                      <w:lang w:eastAsia="en-GB"/>
                    </w:rPr>
                  </w:pPr>
                  <w:hyperlink r:id="rId202" w:history="1">
                    <w:proofErr w:type="spellStart"/>
                    <w:r w:rsidR="00BA0936" w:rsidRPr="001E0A06">
                      <w:rPr>
                        <w:rFonts w:eastAsia="Times New Roman" w:cstheme="minorHAnsi"/>
                        <w:sz w:val="18"/>
                        <w:szCs w:val="18"/>
                        <w:u w:val="single"/>
                        <w:lang w:eastAsia="en-GB"/>
                      </w:rPr>
                      <w:t>ATVK</w:t>
                    </w:r>
                    <w:proofErr w:type="spellEnd"/>
                  </w:hyperlink>
                </w:p>
              </w:tc>
              <w:tc>
                <w:tcPr>
                  <w:tcW w:w="0" w:type="auto"/>
                  <w:tcBorders>
                    <w:top w:val="nil"/>
                    <w:left w:val="nil"/>
                    <w:bottom w:val="nil"/>
                    <w:right w:val="nil"/>
                  </w:tcBorders>
                  <w:tcMar>
                    <w:top w:w="45" w:type="dxa"/>
                    <w:left w:w="75" w:type="dxa"/>
                    <w:bottom w:w="45" w:type="dxa"/>
                    <w:right w:w="75" w:type="dxa"/>
                  </w:tcMar>
                  <w:hideMark/>
                </w:tcPr>
                <w:p w14:paraId="00222B80" w14:textId="77777777" w:rsidR="00BA0936" w:rsidRPr="001E0A06" w:rsidRDefault="00BA0936" w:rsidP="001E0A06">
                  <w:pPr>
                    <w:spacing w:after="0" w:line="240" w:lineRule="auto"/>
                    <w:rPr>
                      <w:rFonts w:eastAsia="Times New Roman" w:cstheme="minorHAnsi"/>
                      <w:sz w:val="18"/>
                      <w:szCs w:val="18"/>
                      <w:lang w:eastAsia="en-GB"/>
                    </w:rPr>
                  </w:pPr>
                </w:p>
              </w:tc>
            </w:tr>
          </w:tbl>
          <w:p w14:paraId="17980CD6" w14:textId="77777777" w:rsidR="00BA0936" w:rsidRPr="001E0A06" w:rsidRDefault="00BA0936" w:rsidP="001E0A06">
            <w:pPr>
              <w:spacing w:after="0" w:line="240" w:lineRule="auto"/>
              <w:rPr>
                <w:rFonts w:eastAsia="Times New Roman" w:cstheme="minorHAnsi"/>
                <w:sz w:val="18"/>
                <w:szCs w:val="18"/>
                <w:lang w:eastAsia="en-GB"/>
              </w:rPr>
            </w:pPr>
          </w:p>
        </w:tc>
      </w:tr>
      <w:tr w:rsidR="001E0A06" w:rsidRPr="001E0A06" w14:paraId="60803E9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224"/>
            </w:tblGrid>
            <w:tr w:rsidR="001E0A06" w:rsidRPr="001E0A06" w14:paraId="455A5C1B"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DFBEEA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500351F"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0740256/0001</w:t>
                  </w:r>
                </w:p>
                <w:p w14:paraId="1402AAA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68C468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E7BB21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Bijusī bitumena glabātuve "Ķeipenes iecirknis"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A6CFE6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26825D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137B8345"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82F53B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2EEC58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D1CCA9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74568/3995</w:t>
                  </w:r>
                </w:p>
                <w:p w14:paraId="2495216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AAC8C5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891E50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Z/S </w:t>
            </w:r>
            <w:proofErr w:type="spellStart"/>
            <w:r w:rsidRPr="001E0A06">
              <w:rPr>
                <w:rFonts w:eastAsia="Times New Roman" w:cstheme="minorHAnsi"/>
                <w:sz w:val="18"/>
                <w:szCs w:val="18"/>
                <w:lang w:eastAsia="en-GB"/>
              </w:rPr>
              <w:t>Upeslīči</w:t>
            </w:r>
            <w:proofErr w:type="spellEnd"/>
            <w:r w:rsidRPr="001E0A06">
              <w:rPr>
                <w:rFonts w:eastAsia="Times New Roman" w:cstheme="minorHAnsi"/>
                <w:sz w:val="18"/>
                <w:szCs w:val="18"/>
                <w:lang w:eastAsia="en-GB"/>
              </w:rPr>
              <w:t xml:space="preserve"> ,pesticīdu </w:t>
            </w:r>
            <w:proofErr w:type="spellStart"/>
            <w:r w:rsidRPr="001E0A06">
              <w:rPr>
                <w:rFonts w:eastAsia="Times New Roman" w:cstheme="minorHAnsi"/>
                <w:sz w:val="18"/>
                <w:szCs w:val="18"/>
                <w:lang w:eastAsia="en-GB"/>
              </w:rPr>
              <w:t>noliktava,Ķeipene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00B8F6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688A7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414741E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DCC987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467A07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684E4F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74015/1711</w:t>
                  </w:r>
                </w:p>
                <w:p w14:paraId="0351378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D025705"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D105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ZS </w:t>
            </w:r>
            <w:proofErr w:type="spellStart"/>
            <w:r w:rsidRPr="001E0A06">
              <w:rPr>
                <w:rFonts w:eastAsia="Times New Roman" w:cstheme="minorHAnsi"/>
                <w:sz w:val="18"/>
                <w:szCs w:val="18"/>
                <w:lang w:eastAsia="en-GB"/>
              </w:rPr>
              <w:t>54.bataljons,Ogre</w:t>
            </w:r>
            <w:proofErr w:type="spellEnd"/>
            <w:r w:rsidRPr="001E0A06">
              <w:rPr>
                <w:rFonts w:eastAsia="Times New Roman" w:cstheme="minorHAnsi"/>
                <w:sz w:val="18"/>
                <w:szCs w:val="18"/>
                <w:lang w:eastAsia="en-GB"/>
              </w:rPr>
              <w:t>, Aizsardzības ministrijas valdījuma objekts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6B9B4F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D5FDA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1A0CEE2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C67BC2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5B8D52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ED6DC0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74015/4736</w:t>
                  </w:r>
                </w:p>
                <w:p w14:paraId="13C44A6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2AA9A8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5F7363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“Liepiņš” DUS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7E88C0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F51393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77BCF715"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40C231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D198C6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82C791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74015/4659</w:t>
                  </w:r>
                </w:p>
                <w:p w14:paraId="3D2EB61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0AAEC9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8424DE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“NESTE LATVIJA”, DUS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B30E2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A32BE5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3E5F0A9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3DF781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75FCB8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lastRenderedPageBreak/>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110C1D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74015/4265</w:t>
                  </w:r>
                </w:p>
                <w:p w14:paraId="1AE9BC0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F0DF2F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530242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SIA “RING </w:t>
            </w:r>
            <w:proofErr w:type="spellStart"/>
            <w:r w:rsidRPr="001E0A06">
              <w:rPr>
                <w:rFonts w:eastAsia="Times New Roman" w:cstheme="minorHAnsi"/>
                <w:sz w:val="18"/>
                <w:szCs w:val="18"/>
                <w:lang w:eastAsia="en-GB"/>
              </w:rPr>
              <w:t>BALTIC</w:t>
            </w:r>
            <w:proofErr w:type="spellEnd"/>
            <w:r w:rsidRPr="001E0A06">
              <w:rPr>
                <w:rFonts w:eastAsia="Times New Roman" w:cstheme="minorHAnsi"/>
                <w:sz w:val="18"/>
                <w:szCs w:val="18"/>
                <w:lang w:eastAsia="en-GB"/>
              </w:rPr>
              <w:t>”</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2E7242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86323B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18F007BB"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D4BB0F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F26F3A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45E974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74608/3994</w:t>
                  </w:r>
                </w:p>
                <w:p w14:paraId="6BDF36F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BD0BF7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24EC41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Minerālmēslu un pesticīdu noliktava, Lauberē</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C5DAF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B6CD33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Lauberes pagasts</w:t>
            </w:r>
          </w:p>
        </w:tc>
      </w:tr>
      <w:tr w:rsidR="001E0A06" w:rsidRPr="001E0A06" w14:paraId="612DD585"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E38A6A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B65493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7B6398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74888/3991</w:t>
                  </w:r>
                </w:p>
                <w:p w14:paraId="74CA41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E5D3F0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A48203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un DUS Suntaži</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C09106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2C66C1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Suntažu pagasts</w:t>
            </w:r>
          </w:p>
        </w:tc>
      </w:tr>
      <w:tr w:rsidR="001E0A06" w:rsidRPr="001E0A06" w14:paraId="59EDCFB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FF0D25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665325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34A454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74888/3988</w:t>
                  </w:r>
                </w:p>
                <w:p w14:paraId="335145D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4C17AB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D8E948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Juglas </w:t>
            </w:r>
            <w:proofErr w:type="spellStart"/>
            <w:r w:rsidRPr="001E0A06">
              <w:rPr>
                <w:rFonts w:eastAsia="Times New Roman" w:cstheme="minorHAnsi"/>
                <w:sz w:val="18"/>
                <w:szCs w:val="18"/>
                <w:lang w:eastAsia="en-GB"/>
              </w:rPr>
              <w:t>DUS,Suntažu</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1E4E02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477FB3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Suntažu pagasts</w:t>
            </w:r>
          </w:p>
        </w:tc>
      </w:tr>
      <w:tr w:rsidR="001E0A06" w:rsidRPr="001E0A06" w14:paraId="4D30E1C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3AAA54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3466BB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F9DE800"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74568/3964</w:t>
                  </w:r>
                </w:p>
                <w:p w14:paraId="37DA102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4943B7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5BAECF2"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Vatrānes</w:t>
            </w:r>
            <w:proofErr w:type="spellEnd"/>
            <w:r w:rsidRPr="001E0A06">
              <w:rPr>
                <w:rFonts w:eastAsia="Times New Roman" w:cstheme="minorHAnsi"/>
                <w:sz w:val="18"/>
                <w:szCs w:val="18"/>
                <w:lang w:eastAsia="en-GB"/>
              </w:rPr>
              <w:t xml:space="preserve"> darbnīcas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F20E52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C037F2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3AECFDB0"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88C33B8"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752E3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1E29C5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74568/3963</w:t>
                  </w:r>
                </w:p>
                <w:p w14:paraId="1D95027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5A9054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03CD4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Ķeipenes mehāniskās darbnīcas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89E085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B2297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51D80F9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724F9D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0CD2BC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A14EE7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74568/3962</w:t>
                  </w:r>
                </w:p>
                <w:p w14:paraId="200C690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090B87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B00A80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Minerālmēslu un pesticīdu noliktava Ķeipenes stacijas </w:t>
            </w:r>
            <w:proofErr w:type="spellStart"/>
            <w:r w:rsidRPr="001E0A06">
              <w:rPr>
                <w:rFonts w:eastAsia="Times New Roman" w:cstheme="minorHAnsi"/>
                <w:sz w:val="18"/>
                <w:szCs w:val="18"/>
                <w:lang w:eastAsia="en-GB"/>
              </w:rPr>
              <w:t>ter</w:t>
            </w:r>
            <w:proofErr w:type="spellEnd"/>
            <w:r w:rsidRPr="001E0A06">
              <w:rPr>
                <w:rFonts w:eastAsia="Times New Roman" w:cstheme="minorHAnsi"/>
                <w:sz w:val="18"/>
                <w:szCs w:val="18"/>
                <w:lang w:eastAsia="en-GB"/>
              </w:rPr>
              <w:t>.</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33A303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A588AF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0F78941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F33BBD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8DB7A0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6E5851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74568/3961</w:t>
                  </w:r>
                </w:p>
                <w:p w14:paraId="6E3054D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EBAB53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C71E6E"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Agroķīmija,Ķeipenes</w:t>
            </w:r>
            <w:proofErr w:type="spellEnd"/>
            <w:r w:rsidRPr="001E0A06">
              <w:rPr>
                <w:rFonts w:eastAsia="Times New Roman" w:cstheme="minorHAnsi"/>
                <w:sz w:val="18"/>
                <w:szCs w:val="18"/>
                <w:lang w:eastAsia="en-GB"/>
              </w:rPr>
              <w:t xml:space="preserve"> noliktava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0E729D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F3C18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47B4EC99"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D0B4A3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FD55DF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781B380"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74608/3950</w:t>
                  </w:r>
                </w:p>
                <w:p w14:paraId="25D0243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52A3AA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019E8DE"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Meh</w:t>
            </w:r>
            <w:proofErr w:type="spellEnd"/>
            <w:r w:rsidRPr="001E0A06">
              <w:rPr>
                <w:rFonts w:eastAsia="Times New Roman" w:cstheme="minorHAnsi"/>
                <w:sz w:val="18"/>
                <w:szCs w:val="18"/>
                <w:lang w:eastAsia="en-GB"/>
              </w:rPr>
              <w:t>. darbnīcas un degvielas bāze Lauberē</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078D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5D5D76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Lauberes pagasts</w:t>
            </w:r>
          </w:p>
        </w:tc>
      </w:tr>
      <w:tr w:rsidR="001E0A06" w:rsidRPr="001E0A06" w14:paraId="380521F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6A2454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2E578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8406B4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74608/3949</w:t>
                  </w:r>
                </w:p>
                <w:p w14:paraId="1A616D1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A4954D1"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A47B87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Degvielas noliktava(bijusī), Laubere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C7C34E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4053D1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Lauberes pagasts</w:t>
            </w:r>
          </w:p>
        </w:tc>
      </w:tr>
      <w:tr w:rsidR="001E0A06" w:rsidRPr="001E0A06" w14:paraId="381FD9E9"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A296F9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7F4408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05BEE9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74928/3927</w:t>
                  </w:r>
                </w:p>
                <w:p w14:paraId="51DD844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2A9CF3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7802E8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Mehāniskās darbnīcas un </w:t>
            </w:r>
            <w:proofErr w:type="spellStart"/>
            <w:r w:rsidRPr="001E0A06">
              <w:rPr>
                <w:rFonts w:eastAsia="Times New Roman" w:cstheme="minorHAnsi"/>
                <w:sz w:val="18"/>
                <w:szCs w:val="18"/>
                <w:lang w:eastAsia="en-GB"/>
              </w:rPr>
              <w:t>DUS,Taurupe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B85C2F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5945F7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Taurupes pagasts</w:t>
            </w:r>
          </w:p>
        </w:tc>
      </w:tr>
      <w:tr w:rsidR="001E0A06" w:rsidRPr="001E0A06" w14:paraId="1B3040CB"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98DE7F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8F78C8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BD6B21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74928/3926</w:t>
                  </w:r>
                </w:p>
                <w:p w14:paraId="467B0C2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407F61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078E62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Minerālmēslu noliktava "Kairi", Taurupes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921AA6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9200A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Taurupes pagasts</w:t>
            </w:r>
          </w:p>
        </w:tc>
      </w:tr>
      <w:tr w:rsidR="001E0A06" w:rsidRPr="001E0A06" w14:paraId="592B830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C57F3F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53266B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99B5273"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74928/3925</w:t>
                  </w:r>
                </w:p>
                <w:p w14:paraId="76B6C2B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5381C2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49C1B6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Degvielas bāze ,Taurupes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3D4B4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14206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Taurupes pagasts</w:t>
            </w:r>
          </w:p>
        </w:tc>
      </w:tr>
      <w:tr w:rsidR="001E0A06" w:rsidRPr="001E0A06" w14:paraId="6C5FA109"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EBCC4B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54F8B0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7964FD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74528/3924</w:t>
                  </w:r>
                </w:p>
                <w:p w14:paraId="2C817D9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AD310F9"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E3EE35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A/S “Rīgas piena kombināts”, Krapes pienotava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DA56ED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E9A9C0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Krapes pagasts</w:t>
            </w:r>
          </w:p>
        </w:tc>
      </w:tr>
      <w:tr w:rsidR="001E0A06" w:rsidRPr="001E0A06" w14:paraId="7471F427"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BE1E11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BB1CBD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EE58411"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74728/3923</w:t>
                  </w:r>
                </w:p>
                <w:p w14:paraId="26086A4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383F04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7A619A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Mazozolu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A33F70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698F16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Mazozolu pagasts</w:t>
            </w:r>
          </w:p>
        </w:tc>
      </w:tr>
      <w:tr w:rsidR="001E0A06" w:rsidRPr="001E0A06" w14:paraId="699C4DB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AAEDEB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2B0600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3618B2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74808/3920</w:t>
                  </w:r>
                </w:p>
                <w:p w14:paraId="6023DBA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1A25FF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D48E9B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Pesticīdu noliktava pie siltumnīcām </w:t>
            </w:r>
            <w:proofErr w:type="spellStart"/>
            <w:r w:rsidRPr="001E0A06">
              <w:rPr>
                <w:rFonts w:eastAsia="Times New Roman" w:cstheme="minorHAnsi"/>
                <w:sz w:val="18"/>
                <w:szCs w:val="18"/>
                <w:lang w:eastAsia="en-GB"/>
              </w:rPr>
              <w:t>Ciemupē</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139E60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53B28E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6BE43F1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BF82788"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C5EC5E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ADC0617"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74808/3919</w:t>
                  </w:r>
                </w:p>
                <w:p w14:paraId="75E276E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A11351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12EA56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Mehāniskās </w:t>
            </w:r>
            <w:proofErr w:type="spellStart"/>
            <w:r w:rsidRPr="001E0A06">
              <w:rPr>
                <w:rFonts w:eastAsia="Times New Roman" w:cstheme="minorHAnsi"/>
                <w:sz w:val="18"/>
                <w:szCs w:val="18"/>
                <w:lang w:eastAsia="en-GB"/>
              </w:rPr>
              <w:t>darbn</w:t>
            </w:r>
            <w:proofErr w:type="spellEnd"/>
            <w:r w:rsidRPr="001E0A06">
              <w:rPr>
                <w:rFonts w:eastAsia="Times New Roman" w:cstheme="minorHAnsi"/>
                <w:sz w:val="18"/>
                <w:szCs w:val="18"/>
                <w:lang w:eastAsia="en-GB"/>
              </w:rPr>
              <w:t>. un katlu m. "Kārļi"</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58BFF1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6C4EDD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00C8BDA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CA8329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E546EB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827CF3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74808/3918</w:t>
                  </w:r>
                </w:p>
                <w:p w14:paraId="2A45A3C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BAA11B6"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676762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Ciemupes katlu māja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9A01D9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E9D3A0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1F20059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3C5DB6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02124C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28C05F1"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74808/3917</w:t>
                  </w:r>
                </w:p>
                <w:p w14:paraId="50CC96E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87F999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335FF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Bijusī </w:t>
            </w:r>
            <w:proofErr w:type="spellStart"/>
            <w:r w:rsidRPr="001E0A06">
              <w:rPr>
                <w:rFonts w:eastAsia="Times New Roman" w:cstheme="minorHAnsi"/>
                <w:sz w:val="18"/>
                <w:szCs w:val="18"/>
                <w:lang w:eastAsia="en-GB"/>
              </w:rPr>
              <w:t>MRS</w:t>
            </w:r>
            <w:proofErr w:type="spellEnd"/>
            <w:r w:rsidRPr="001E0A06">
              <w:rPr>
                <w:rFonts w:eastAsia="Times New Roman" w:cstheme="minorHAnsi"/>
                <w:sz w:val="18"/>
                <w:szCs w:val="18"/>
                <w:lang w:eastAsia="en-GB"/>
              </w:rPr>
              <w:t xml:space="preserve"> DUS Ogresgala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7F6409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D19500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30EF0730"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14D5D1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A83090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FFE846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74808/3916</w:t>
                  </w:r>
                </w:p>
                <w:p w14:paraId="622A06A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FF89525"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E7E6DD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Minerālmēslu noliktava </w:t>
            </w:r>
            <w:proofErr w:type="spellStart"/>
            <w:r w:rsidRPr="001E0A06">
              <w:rPr>
                <w:rFonts w:eastAsia="Times New Roman" w:cstheme="minorHAnsi"/>
                <w:sz w:val="18"/>
                <w:szCs w:val="18"/>
                <w:lang w:eastAsia="en-GB"/>
              </w:rPr>
              <w:t>Ogresgalā,bij</w:t>
            </w:r>
            <w:proofErr w:type="spellEnd"/>
            <w:r w:rsidRPr="001E0A06">
              <w:rPr>
                <w:rFonts w:eastAsia="Times New Roman" w:cstheme="minorHAnsi"/>
                <w:sz w:val="18"/>
                <w:szCs w:val="18"/>
                <w:lang w:eastAsia="en-GB"/>
              </w:rPr>
              <w:t>. p/s Kārļi</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493F7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C15872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582164A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4894AA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CF3875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lastRenderedPageBreak/>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59CED34"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74808/3914</w:t>
                  </w:r>
                </w:p>
                <w:p w14:paraId="7044A56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201254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101163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Smilts - sāls novietne pie Rīgas- Daugavpils šos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1BE705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E84EB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57C4E7C7"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122845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4202DA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183E2E4"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74808/3913</w:t>
                  </w:r>
                </w:p>
                <w:p w14:paraId="2BA4176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43BC0B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35E094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Bijusī DUS Ogresgalā</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9968A8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F4C938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Ogresgala pagasts</w:t>
            </w:r>
          </w:p>
        </w:tc>
      </w:tr>
      <w:tr w:rsidR="001E0A06" w:rsidRPr="001E0A06" w14:paraId="75312E9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B90D38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7FCA48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2414DDF"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74015/3912</w:t>
                  </w:r>
                </w:p>
                <w:p w14:paraId="4E555AF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E10F68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CD9FB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w:t>
            </w:r>
            <w:proofErr w:type="spellStart"/>
            <w:r w:rsidRPr="001E0A06">
              <w:rPr>
                <w:rFonts w:eastAsia="Times New Roman" w:cstheme="minorHAnsi"/>
                <w:sz w:val="18"/>
                <w:szCs w:val="18"/>
                <w:lang w:eastAsia="en-GB"/>
              </w:rPr>
              <w:t>Orions</w:t>
            </w:r>
            <w:proofErr w:type="spellEnd"/>
            <w:r w:rsidRPr="001E0A06">
              <w:rPr>
                <w:rFonts w:eastAsia="Times New Roman" w:cstheme="minorHAnsi"/>
                <w:sz w:val="18"/>
                <w:szCs w:val="18"/>
                <w:lang w:eastAsia="en-GB"/>
              </w:rPr>
              <w:t>"</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A75C63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41FA6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53E1E85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60F206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AD6495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9C9C9F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74015/3911</w:t>
                  </w:r>
                </w:p>
                <w:p w14:paraId="1D558D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D5ADC5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1C4F0F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Bijušais Ogres </w:t>
            </w:r>
            <w:proofErr w:type="spellStart"/>
            <w:r w:rsidRPr="001E0A06">
              <w:rPr>
                <w:rFonts w:eastAsia="Times New Roman" w:cstheme="minorHAnsi"/>
                <w:sz w:val="18"/>
                <w:szCs w:val="18"/>
                <w:lang w:eastAsia="en-GB"/>
              </w:rPr>
              <w:t>PMK</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B5D265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F95E0E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79156377"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B9E6EA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C9A429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4F89807"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74015/3910</w:t>
                  </w:r>
                </w:p>
                <w:p w14:paraId="2FED3F3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806EDE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CE29C5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"Silva serviss", bijušais DUS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C94065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5C386C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1628741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F52E38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495C5C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0D0BBA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74015/3909</w:t>
                  </w:r>
                </w:p>
                <w:p w14:paraId="22BBF28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9EE9EE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25227D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"Adhēzija"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4CEE72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08695A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106A840F"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77F2B0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8F9C42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0E728C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74015/3907</w:t>
                  </w:r>
                </w:p>
                <w:p w14:paraId="0F13D92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4A26E4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66E7A1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"Ogres autobuss"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74F3A7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583E80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79E46265"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618DD5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158E98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B047F3F"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74015/3906</w:t>
                  </w:r>
                </w:p>
                <w:p w14:paraId="6692502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2EFA31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E50F02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w:t>
            </w:r>
            <w:proofErr w:type="spellStart"/>
            <w:r w:rsidRPr="001E0A06">
              <w:rPr>
                <w:rFonts w:eastAsia="Times New Roman" w:cstheme="minorHAnsi"/>
                <w:sz w:val="18"/>
                <w:szCs w:val="18"/>
                <w:lang w:eastAsia="en-GB"/>
              </w:rPr>
              <w:t>Meristēmas</w:t>
            </w:r>
            <w:proofErr w:type="spellEnd"/>
            <w:r w:rsidRPr="001E0A06">
              <w:rPr>
                <w:rFonts w:eastAsia="Times New Roman" w:cstheme="minorHAnsi"/>
                <w:sz w:val="18"/>
                <w:szCs w:val="18"/>
                <w:lang w:eastAsia="en-GB"/>
              </w:rPr>
              <w:t>", Ogre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2196AC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22E62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717AD8D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1EE8F0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99FC3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10FE414"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74015/3905</w:t>
                  </w:r>
                </w:p>
                <w:p w14:paraId="29AD8C5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7F0A3D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5CACC8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SIA "Ogres </w:t>
            </w:r>
            <w:proofErr w:type="spellStart"/>
            <w:r w:rsidRPr="001E0A06">
              <w:rPr>
                <w:rFonts w:eastAsia="Times New Roman" w:cstheme="minorHAnsi"/>
                <w:sz w:val="18"/>
                <w:szCs w:val="18"/>
                <w:lang w:eastAsia="en-GB"/>
              </w:rPr>
              <w:t>Būvplastmasa</w:t>
            </w:r>
            <w:proofErr w:type="spellEnd"/>
            <w:r w:rsidRPr="001E0A06">
              <w:rPr>
                <w:rFonts w:eastAsia="Times New Roman" w:cstheme="minorHAnsi"/>
                <w:sz w:val="18"/>
                <w:szCs w:val="18"/>
                <w:lang w:eastAsia="en-GB"/>
              </w:rPr>
              <w:t>"</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014F17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E814D2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11E53F8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60625E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0DCB48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E074AF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74688/3687</w:t>
                  </w:r>
                </w:p>
                <w:p w14:paraId="78D45D2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4E8606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C6978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Minerālmēslu noliktava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AAFB6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1ED265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6605AF1F"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DE91E6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2C23EE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0F34A1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74768/3686</w:t>
                  </w:r>
                </w:p>
                <w:p w14:paraId="606DC34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33F7A2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53E2161"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Smiltiņas,Menģele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B935FB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FCB519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6E1E580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E44006E"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31C2AF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AA9962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74015/3685</w:t>
                  </w:r>
                </w:p>
                <w:p w14:paraId="06F348F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1D152B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65F907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SIA "Žiguļi V" </w:t>
            </w:r>
            <w:proofErr w:type="spellStart"/>
            <w:r w:rsidRPr="001E0A06">
              <w:rPr>
                <w:rFonts w:eastAsia="Times New Roman" w:cstheme="minorHAnsi"/>
                <w:sz w:val="18"/>
                <w:szCs w:val="18"/>
                <w:lang w:eastAsia="en-GB"/>
              </w:rPr>
              <w:t>DUS,Ogre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B354E4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70A384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Ogres pilsēta</w:t>
            </w:r>
          </w:p>
        </w:tc>
      </w:tr>
      <w:tr w:rsidR="001E0A06" w:rsidRPr="001E0A06" w14:paraId="730EF9D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6A88FCB"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D23188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66F9CF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74528/3684</w:t>
                  </w:r>
                </w:p>
                <w:p w14:paraId="62E5D8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BA1159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DC6408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Darbnīcas, </w:t>
            </w:r>
            <w:proofErr w:type="spellStart"/>
            <w:r w:rsidRPr="001E0A06">
              <w:rPr>
                <w:rFonts w:eastAsia="Times New Roman" w:cstheme="minorHAnsi"/>
                <w:sz w:val="18"/>
                <w:szCs w:val="18"/>
                <w:lang w:eastAsia="en-GB"/>
              </w:rPr>
              <w:t>DUS,Krapes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9A78DB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BF437D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Krapes pagasts</w:t>
            </w:r>
          </w:p>
        </w:tc>
      </w:tr>
      <w:tr w:rsidR="001E0A06" w:rsidRPr="001E0A06" w14:paraId="052C568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923211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093729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39EE6D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74768/3683</w:t>
                  </w:r>
                </w:p>
                <w:p w14:paraId="120A887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3B8541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17F5BD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Minerālmēslu noliktava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F3EEC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1BF25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4CCBE21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162536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1008D5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D3AABE4"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74768/3682</w:t>
                  </w:r>
                </w:p>
                <w:p w14:paraId="2EE1395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425FC6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0516D96"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DUS,Menģele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EE5EFB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62AA36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6EB7BDF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CDD4AA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4AE4C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DC32FE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74768/3681</w:t>
                  </w:r>
                </w:p>
                <w:p w14:paraId="741175B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0853DB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9E2C11"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Darbnīcas,Menģeles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90D48B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DAA70D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06D5BFD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78B1D9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9FF7D6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97BB08F"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74688/3679</w:t>
                  </w:r>
                </w:p>
                <w:p w14:paraId="193168B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EFB971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4DFB6F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Kolhoza </w:t>
            </w:r>
            <w:proofErr w:type="spellStart"/>
            <w:r w:rsidRPr="001E0A06">
              <w:rPr>
                <w:rFonts w:eastAsia="Times New Roman" w:cstheme="minorHAnsi"/>
                <w:sz w:val="18"/>
                <w:szCs w:val="18"/>
                <w:lang w:eastAsia="en-GB"/>
              </w:rPr>
              <w:t>DUS,Madliena</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57A7C9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7099CE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66FF0CE2"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DB1F3B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12D2DC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D41747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74688/3678</w:t>
                  </w:r>
                </w:p>
                <w:p w14:paraId="631D14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EDEEDB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952A80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Mehāniskās </w:t>
            </w:r>
            <w:proofErr w:type="spellStart"/>
            <w:r w:rsidRPr="001E0A06">
              <w:rPr>
                <w:rFonts w:eastAsia="Times New Roman" w:cstheme="minorHAnsi"/>
                <w:sz w:val="18"/>
                <w:szCs w:val="18"/>
                <w:lang w:eastAsia="en-GB"/>
              </w:rPr>
              <w:t>darbnīcas,Madlienas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03E10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6DC283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0EAB9DCF"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D81848B"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19E2A9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BD3EF2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74528/3671</w:t>
                  </w:r>
                </w:p>
                <w:p w14:paraId="5C8B0D1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CC69EE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ACA54D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Izgāztuve "</w:t>
            </w:r>
            <w:proofErr w:type="spellStart"/>
            <w:r w:rsidRPr="001E0A06">
              <w:rPr>
                <w:rFonts w:eastAsia="Times New Roman" w:cstheme="minorHAnsi"/>
                <w:sz w:val="18"/>
                <w:szCs w:val="18"/>
                <w:lang w:eastAsia="en-GB"/>
              </w:rPr>
              <w:t>Pinkas"Krapes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F26796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20D2E0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Krapes pagasts</w:t>
            </w:r>
          </w:p>
        </w:tc>
      </w:tr>
      <w:tr w:rsidR="001E0A06" w:rsidRPr="001E0A06" w14:paraId="470BD34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18A64B8"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8D1CAD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35E8BB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74888/3668</w:t>
                  </w:r>
                </w:p>
                <w:p w14:paraId="6D23CD5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546AB1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31EF07F"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ZvirgzdiņiSuntažu</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4FCE8C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57A7CA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Suntažu pagasts</w:t>
            </w:r>
          </w:p>
        </w:tc>
      </w:tr>
      <w:tr w:rsidR="001E0A06" w:rsidRPr="001E0A06" w14:paraId="52E4B5B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A545AFE"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BB60E4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24DD94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74728/3667</w:t>
                  </w:r>
                </w:p>
                <w:p w14:paraId="7F95A12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1339C91"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40A156F"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Ģateri</w:t>
            </w:r>
            <w:proofErr w:type="spellEnd"/>
            <w:r w:rsidRPr="001E0A06">
              <w:rPr>
                <w:rFonts w:eastAsia="Times New Roman" w:cstheme="minorHAnsi"/>
                <w:sz w:val="18"/>
                <w:szCs w:val="18"/>
                <w:lang w:eastAsia="en-GB"/>
              </w:rPr>
              <w:t>",Mazozolu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1E503F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9D6DCE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Mazozolu pagasts</w:t>
            </w:r>
          </w:p>
        </w:tc>
      </w:tr>
      <w:tr w:rsidR="001E0A06" w:rsidRPr="001E0A06" w14:paraId="41D7CD4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2A9F1B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B1CEE7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lastRenderedPageBreak/>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FF5777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74568/3662</w:t>
                  </w:r>
                </w:p>
                <w:p w14:paraId="56F5E6F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CABA3F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FBF3A4A"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Grantskalni,Ķeipenes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62BFBC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065F0E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3F89961B"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7E8CDF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EEBAE5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28CB96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74928/3661</w:t>
                  </w:r>
                </w:p>
                <w:p w14:paraId="6BB207F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931C2D0"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50B6FBD"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Aizvēji,Taurupes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2CA9F1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2472CA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Taurupes pagasts</w:t>
            </w:r>
          </w:p>
        </w:tc>
      </w:tr>
      <w:tr w:rsidR="001E0A06" w:rsidRPr="001E0A06" w14:paraId="39AEA5BF"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34C7FD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C50589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1623C1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74608/3660</w:t>
                  </w:r>
                </w:p>
                <w:p w14:paraId="40A9206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8D0F09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2AB6F89"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Lapsukalns,Lauberes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5E28C9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F389B6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Lauberes pagasts</w:t>
            </w:r>
          </w:p>
        </w:tc>
      </w:tr>
      <w:tr w:rsidR="001E0A06" w:rsidRPr="001E0A06" w14:paraId="052CEBF9"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CCAA90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C19567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31626E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74768/3657</w:t>
                  </w:r>
                </w:p>
                <w:p w14:paraId="33DE936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5C2F84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3BBEFD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Izgāztuve </w:t>
            </w:r>
            <w:proofErr w:type="spellStart"/>
            <w:r w:rsidRPr="001E0A06">
              <w:rPr>
                <w:rFonts w:eastAsia="Times New Roman" w:cstheme="minorHAnsi"/>
                <w:sz w:val="18"/>
                <w:szCs w:val="18"/>
                <w:lang w:eastAsia="en-GB"/>
              </w:rPr>
              <w:t>Tiesaskalns,Menģeles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BED1DD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29DA76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5BD58AD4"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ADA90A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7656E1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93D893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74688/3679</w:t>
                  </w:r>
                </w:p>
                <w:p w14:paraId="48C64F3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DEB568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863D5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Kolhoza </w:t>
            </w:r>
            <w:proofErr w:type="spellStart"/>
            <w:r w:rsidRPr="001E0A06">
              <w:rPr>
                <w:rFonts w:eastAsia="Times New Roman" w:cstheme="minorHAnsi"/>
                <w:sz w:val="18"/>
                <w:szCs w:val="18"/>
                <w:lang w:eastAsia="en-GB"/>
              </w:rPr>
              <w:t>DUS,Madliena</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8F918B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737341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59A559E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2350E2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A3BBD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0D86970"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74688/3678</w:t>
                  </w:r>
                </w:p>
                <w:p w14:paraId="1951CD1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86C7CC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FBC8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Mehāniskās </w:t>
            </w:r>
            <w:proofErr w:type="spellStart"/>
            <w:r w:rsidRPr="001E0A06">
              <w:rPr>
                <w:rFonts w:eastAsia="Times New Roman" w:cstheme="minorHAnsi"/>
                <w:sz w:val="18"/>
                <w:szCs w:val="18"/>
                <w:lang w:eastAsia="en-GB"/>
              </w:rPr>
              <w:t>darbnīcas,Madlienas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A40A62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D3371E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137C7778"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2BE880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776A22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D3669B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74528/3671</w:t>
                  </w:r>
                </w:p>
                <w:p w14:paraId="0B832F6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274D620"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74746D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Izgāztuve "</w:t>
            </w:r>
            <w:proofErr w:type="spellStart"/>
            <w:r w:rsidRPr="001E0A06">
              <w:rPr>
                <w:rFonts w:eastAsia="Times New Roman" w:cstheme="minorHAnsi"/>
                <w:sz w:val="18"/>
                <w:szCs w:val="18"/>
                <w:lang w:eastAsia="en-GB"/>
              </w:rPr>
              <w:t>Pinkas"Krapes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4758F4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077E1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Krapes pagasts</w:t>
            </w:r>
          </w:p>
        </w:tc>
      </w:tr>
      <w:tr w:rsidR="001E0A06" w:rsidRPr="001E0A06" w14:paraId="030B20D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399068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90004E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0C897E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74888/3668</w:t>
                  </w:r>
                </w:p>
                <w:p w14:paraId="2A78B3D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09CDEF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23AC70"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ZvirgzdiņiSuntažu</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C9B095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2C177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Suntažu pagasts</w:t>
            </w:r>
          </w:p>
        </w:tc>
      </w:tr>
      <w:tr w:rsidR="001E0A06" w:rsidRPr="001E0A06" w14:paraId="08CC6818"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A04606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CF6A3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CD8363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74728/3667</w:t>
                  </w:r>
                </w:p>
                <w:p w14:paraId="0DA5504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4F3D96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9E88A9B"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Ģateri</w:t>
            </w:r>
            <w:proofErr w:type="spellEnd"/>
            <w:r w:rsidRPr="001E0A06">
              <w:rPr>
                <w:rFonts w:eastAsia="Times New Roman" w:cstheme="minorHAnsi"/>
                <w:sz w:val="18"/>
                <w:szCs w:val="18"/>
                <w:lang w:eastAsia="en-GB"/>
              </w:rPr>
              <w:t>",Mazozolu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91A20A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A63269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Mazozolu pagasts</w:t>
            </w:r>
          </w:p>
        </w:tc>
      </w:tr>
      <w:tr w:rsidR="001E0A06" w:rsidRPr="001E0A06" w14:paraId="40397EF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8DBC5A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4C2102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3F25AD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74568/3662</w:t>
                  </w:r>
                </w:p>
                <w:p w14:paraId="4392FC0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2397B9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247426D"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Grantskalni,Ķeipenes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2CBF8A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60F338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Ķeipenes pagasts</w:t>
            </w:r>
          </w:p>
        </w:tc>
      </w:tr>
      <w:tr w:rsidR="001E0A06" w:rsidRPr="001E0A06" w14:paraId="4E18332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377CFC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8C996E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8B045A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74928/3661</w:t>
                  </w:r>
                </w:p>
                <w:p w14:paraId="4D6D418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66AE92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E801BC4"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Aizvēji,Taurupes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3B625C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D48C5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Taurupes pagasts</w:t>
            </w:r>
          </w:p>
        </w:tc>
      </w:tr>
      <w:tr w:rsidR="001E0A06" w:rsidRPr="001E0A06" w14:paraId="6A44AF4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6A8960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1703C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9C1B410"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74608/3660</w:t>
                  </w:r>
                </w:p>
                <w:p w14:paraId="37258D4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C8FA8AF"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E47393C"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Lapsukalns,Lauberes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D6B8FC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277D57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Lauberes pagasts</w:t>
            </w:r>
          </w:p>
        </w:tc>
      </w:tr>
      <w:tr w:rsidR="001E0A06" w:rsidRPr="001E0A06" w14:paraId="60F487B7"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3AEBAA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8047B4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EFB0A4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74768/3657</w:t>
                  </w:r>
                </w:p>
                <w:p w14:paraId="4FC5D5F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13B628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E40729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Izgāztuve </w:t>
            </w:r>
            <w:proofErr w:type="spellStart"/>
            <w:r w:rsidRPr="001E0A06">
              <w:rPr>
                <w:rFonts w:eastAsia="Times New Roman" w:cstheme="minorHAnsi"/>
                <w:sz w:val="18"/>
                <w:szCs w:val="18"/>
                <w:lang w:eastAsia="en-GB"/>
              </w:rPr>
              <w:t>Tiesaskalns,Menģeles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97913F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50020B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Meņģeles pagasts</w:t>
            </w:r>
          </w:p>
        </w:tc>
      </w:tr>
      <w:tr w:rsidR="001E0A06" w:rsidRPr="001E0A06" w14:paraId="7268B290"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1B2767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00752E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403E5BF"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74688/3656</w:t>
                  </w:r>
                </w:p>
                <w:p w14:paraId="34919FF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6775B6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BF9F2F4"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Kaktiņi,Madlienas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EEA5C7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FEB56A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Madlienas pagasts</w:t>
            </w:r>
          </w:p>
        </w:tc>
      </w:tr>
      <w:tr w:rsidR="001E0A06" w:rsidRPr="001E0A06" w14:paraId="5EDFCF2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2E6B9C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597335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499D30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74948/3959</w:t>
                  </w:r>
                </w:p>
                <w:p w14:paraId="1C42348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870BAE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7BE82E2"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Minerālmeslu</w:t>
            </w:r>
            <w:proofErr w:type="spellEnd"/>
            <w:r w:rsidRPr="001E0A06">
              <w:rPr>
                <w:rFonts w:eastAsia="Times New Roman" w:cstheme="minorHAnsi"/>
                <w:sz w:val="18"/>
                <w:szCs w:val="18"/>
                <w:lang w:eastAsia="en-GB"/>
              </w:rPr>
              <w:t xml:space="preserve"> un pesticīdu noliktava, Ikšķile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2B011E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7ACE52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464B928A"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E33808C"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B1AD7A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FD0A66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74948/3957</w:t>
                  </w:r>
                </w:p>
                <w:p w14:paraId="628D34E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8D753A5"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7B0EA8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Cūku ferma "Mežvidi",</w:t>
            </w:r>
            <w:proofErr w:type="spellStart"/>
            <w:r w:rsidRPr="001E0A06">
              <w:rPr>
                <w:rFonts w:eastAsia="Times New Roman" w:cstheme="minorHAnsi"/>
                <w:sz w:val="18"/>
                <w:szCs w:val="18"/>
                <w:lang w:eastAsia="en-GB"/>
              </w:rPr>
              <w:t>Ilšķiles</w:t>
            </w:r>
            <w:proofErr w:type="spellEnd"/>
            <w:r w:rsidRPr="001E0A06">
              <w:rPr>
                <w:rFonts w:eastAsia="Times New Roman" w:cstheme="minorHAnsi"/>
                <w:sz w:val="18"/>
                <w:szCs w:val="18"/>
                <w:lang w:eastAsia="en-GB"/>
              </w:rPr>
              <w:t xml:space="preserve"> </w:t>
            </w:r>
            <w:proofErr w:type="spellStart"/>
            <w:r w:rsidRPr="001E0A06">
              <w:rPr>
                <w:rFonts w:eastAsia="Times New Roman" w:cstheme="minorHAnsi"/>
                <w:sz w:val="18"/>
                <w:szCs w:val="18"/>
                <w:lang w:eastAsia="en-GB"/>
              </w:rPr>
              <w:t>l.ter</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92169F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1EA585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572BCC5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613632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C41941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ADA4B8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74948/3956</w:t>
                  </w:r>
                </w:p>
                <w:p w14:paraId="038F935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0CF3851"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8B045E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Bijusī "Juglas </w:t>
            </w:r>
            <w:proofErr w:type="spellStart"/>
            <w:r w:rsidRPr="001E0A06">
              <w:rPr>
                <w:rFonts w:eastAsia="Times New Roman" w:cstheme="minorHAnsi"/>
                <w:sz w:val="18"/>
                <w:szCs w:val="18"/>
                <w:lang w:eastAsia="en-GB"/>
              </w:rPr>
              <w:t>zieds"dādzniecība</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769DE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A93E7A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2ACDC83B"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529AEC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64BD09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58D4123"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74948/3955</w:t>
                  </w:r>
                </w:p>
                <w:p w14:paraId="7708BC3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B21BFB6"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8C4794A"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Lidlauks,bij</w:t>
            </w:r>
            <w:proofErr w:type="spellEnd"/>
            <w:r w:rsidRPr="001E0A06">
              <w:rPr>
                <w:rFonts w:eastAsia="Times New Roman" w:cstheme="minorHAnsi"/>
                <w:sz w:val="18"/>
                <w:szCs w:val="18"/>
                <w:lang w:eastAsia="en-GB"/>
              </w:rPr>
              <w:t>. kolhoza "Juglas zieds", Ikšķile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46DF35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91DE45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79CE223C"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B12636B"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387451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77366E3"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74948/3954</w:t>
                  </w:r>
                </w:p>
                <w:p w14:paraId="513F0E3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B7D0C9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758B52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Ogres virsmežniecības ķimikāliju </w:t>
            </w:r>
            <w:proofErr w:type="spellStart"/>
            <w:r w:rsidRPr="001E0A06">
              <w:rPr>
                <w:rFonts w:eastAsia="Times New Roman" w:cstheme="minorHAnsi"/>
                <w:sz w:val="18"/>
                <w:szCs w:val="18"/>
                <w:lang w:eastAsia="en-GB"/>
              </w:rPr>
              <w:t>noliktava,Ikšķile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129764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EAB399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2EA889BD"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DBAB04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4045A3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60595F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74948/3953</w:t>
                  </w:r>
                </w:p>
                <w:p w14:paraId="7F57288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E09DA6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0D75B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un DUS Tīnūžos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E6AD4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35FD62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50427132"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0B2C9C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2B8E82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lastRenderedPageBreak/>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AAE3D5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74948/3952</w:t>
                  </w:r>
                </w:p>
                <w:p w14:paraId="6973F60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5F2CF1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EFEDD3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Bijušās Ikšķiles </w:t>
            </w:r>
            <w:proofErr w:type="spellStart"/>
            <w:r w:rsidRPr="001E0A06">
              <w:rPr>
                <w:rFonts w:eastAsia="Times New Roman" w:cstheme="minorHAnsi"/>
                <w:sz w:val="18"/>
                <w:szCs w:val="18"/>
                <w:lang w:eastAsia="en-GB"/>
              </w:rPr>
              <w:t>PMK</w:t>
            </w:r>
            <w:proofErr w:type="spellEnd"/>
            <w:r w:rsidRPr="001E0A06">
              <w:rPr>
                <w:rFonts w:eastAsia="Times New Roman" w:cstheme="minorHAnsi"/>
                <w:sz w:val="18"/>
                <w:szCs w:val="18"/>
                <w:lang w:eastAsia="en-GB"/>
              </w:rPr>
              <w:t xml:space="preserve"> garāžas un DUS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278CA7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EFB0D8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655FB2A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DC3A6C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FFD68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7A86291"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74948/3951</w:t>
                  </w:r>
                </w:p>
                <w:p w14:paraId="71DA46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5E13C1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CCC03F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Ikšķiles l.tr.</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9C210D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50D2C0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Ikšķiles pilsēta</w:t>
            </w:r>
          </w:p>
        </w:tc>
      </w:tr>
      <w:tr w:rsidR="001E0A06" w:rsidRPr="001E0A06" w14:paraId="47173F68"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7C3548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356B3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03A8DDD"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74848/3998</w:t>
                  </w:r>
                </w:p>
                <w:p w14:paraId="71612B3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B8E11B6"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4A5113"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Meh</w:t>
            </w:r>
            <w:proofErr w:type="spellEnd"/>
            <w:r w:rsidRPr="001E0A06">
              <w:rPr>
                <w:rFonts w:eastAsia="Times New Roman" w:cstheme="minorHAnsi"/>
                <w:sz w:val="18"/>
                <w:szCs w:val="18"/>
                <w:lang w:eastAsia="en-GB"/>
              </w:rPr>
              <w:t xml:space="preserve"> darbnīcas "</w:t>
            </w:r>
            <w:proofErr w:type="spellStart"/>
            <w:r w:rsidRPr="001E0A06">
              <w:rPr>
                <w:rFonts w:eastAsia="Times New Roman" w:cstheme="minorHAnsi"/>
                <w:sz w:val="18"/>
                <w:szCs w:val="18"/>
                <w:lang w:eastAsia="en-GB"/>
              </w:rPr>
              <w:t>Kļaviņas",Rembate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2153D9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E79A4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Rembates pagasts</w:t>
            </w:r>
          </w:p>
        </w:tc>
      </w:tr>
      <w:tr w:rsidR="001E0A06" w:rsidRPr="001E0A06" w14:paraId="3CFB395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20C822E"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1E864E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B73CFE1"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74848/3997</w:t>
                  </w:r>
                </w:p>
                <w:p w14:paraId="14FABC0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4EB018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6A6FB7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Minerālmēslu noliktava "</w:t>
            </w:r>
            <w:proofErr w:type="spellStart"/>
            <w:r w:rsidRPr="001E0A06">
              <w:rPr>
                <w:rFonts w:eastAsia="Times New Roman" w:cstheme="minorHAnsi"/>
                <w:sz w:val="18"/>
                <w:szCs w:val="18"/>
                <w:lang w:eastAsia="en-GB"/>
              </w:rPr>
              <w:t>Lauciņi",Rembate</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F094F5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335409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Rembates pagasts</w:t>
            </w:r>
          </w:p>
        </w:tc>
      </w:tr>
      <w:tr w:rsidR="001E0A06" w:rsidRPr="001E0A06" w14:paraId="551B9108"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0C9492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CD4AF8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65F9D5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74298/3987</w:t>
                  </w:r>
                </w:p>
                <w:p w14:paraId="2D24331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5076B4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8AB590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Tomes mehāniskās darbnīcas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0838AB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16E07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Ķeguma pilsēta</w:t>
            </w:r>
          </w:p>
        </w:tc>
      </w:tr>
      <w:tr w:rsidR="001E0A06" w:rsidRPr="001E0A06" w14:paraId="2AD8B181"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1A4586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D97BB3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0F7237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74848/3986</w:t>
                  </w:r>
                </w:p>
                <w:p w14:paraId="0418ACA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8DFA00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60A68F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Rembatē</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8695EF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D6DDD8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Ķeguma pilsēta</w:t>
            </w:r>
          </w:p>
        </w:tc>
      </w:tr>
      <w:tr w:rsidR="001E0A06" w:rsidRPr="001E0A06" w14:paraId="4390F4A9"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E761234"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61E688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79C9B2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74848/3985</w:t>
                  </w:r>
                </w:p>
                <w:p w14:paraId="7DF9AD3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2A55A30"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C81C2A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Glāzšķūnis, Ķeguma novads</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916152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F365CB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Ķeguma pilsēta</w:t>
            </w:r>
          </w:p>
        </w:tc>
      </w:tr>
      <w:tr w:rsidR="001E0A06" w:rsidRPr="001E0A06" w14:paraId="3DD53BEE"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F87171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B06D91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0C38EE4"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74098/3974</w:t>
                  </w:r>
                </w:p>
                <w:p w14:paraId="294D8F8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C8C9A6E"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90D2AB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Ķeguma HES katlu māja</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92D075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F7EC84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Ķeguma pilsēta</w:t>
            </w:r>
          </w:p>
        </w:tc>
      </w:tr>
      <w:tr w:rsidR="001E0A06" w:rsidRPr="001E0A06" w14:paraId="0E447230"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8ED3E0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868FCE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EBA921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74098/3973</w:t>
                  </w:r>
                </w:p>
                <w:p w14:paraId="46835F5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0729ACC"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7A933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Ķeguma </w:t>
            </w:r>
            <w:proofErr w:type="spellStart"/>
            <w:r w:rsidRPr="001E0A06">
              <w:rPr>
                <w:rFonts w:eastAsia="Times New Roman" w:cstheme="minorHAnsi"/>
                <w:sz w:val="18"/>
                <w:szCs w:val="18"/>
                <w:lang w:eastAsia="en-GB"/>
              </w:rPr>
              <w:t>SCO</w:t>
            </w:r>
            <w:proofErr w:type="spellEnd"/>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1226E8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0F7675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Ķeguma pilsēta</w:t>
            </w:r>
          </w:p>
        </w:tc>
      </w:tr>
      <w:tr w:rsidR="001E0A06" w:rsidRPr="001E0A06" w14:paraId="1127D193"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29F428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2DD5F6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1A19C3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74448/3948</w:t>
                  </w:r>
                </w:p>
                <w:p w14:paraId="1FF344B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2C7CAB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5B7FB7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Liellopu </w:t>
            </w:r>
            <w:proofErr w:type="spellStart"/>
            <w:r w:rsidRPr="001E0A06">
              <w:rPr>
                <w:rFonts w:eastAsia="Times New Roman" w:cstheme="minorHAnsi"/>
                <w:sz w:val="18"/>
                <w:szCs w:val="18"/>
                <w:lang w:eastAsia="en-GB"/>
              </w:rPr>
              <w:t>komleks</w:t>
            </w:r>
            <w:proofErr w:type="spellEnd"/>
            <w:r w:rsidRPr="001E0A06">
              <w:rPr>
                <w:rFonts w:eastAsia="Times New Roman" w:cstheme="minorHAnsi"/>
                <w:sz w:val="18"/>
                <w:szCs w:val="18"/>
                <w:lang w:eastAsia="en-GB"/>
              </w:rPr>
              <w:t xml:space="preserve"> "Rūķīši", Birzgale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E36ADD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2B6FD8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Birzgales pagasts</w:t>
            </w:r>
          </w:p>
        </w:tc>
      </w:tr>
      <w:tr w:rsidR="001E0A06" w:rsidRPr="001E0A06" w14:paraId="20DD2A96"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805A34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F9F9F1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9A7E38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74448/3947</w:t>
                  </w:r>
                </w:p>
                <w:p w14:paraId="68D1145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B55763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8A5084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Centra objekti, Birzgale</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E3A6B2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22D59D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Birzgales pagasts</w:t>
            </w:r>
          </w:p>
        </w:tc>
      </w:tr>
      <w:tr w:rsidR="001E0A06" w:rsidRPr="001E0A06" w14:paraId="2D842EB2" w14:textId="77777777" w:rsidTr="001E0A06">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1D54D27"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FB771E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B9A226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74448/3946</w:t>
                  </w:r>
                </w:p>
                <w:p w14:paraId="0326C80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EFD8E0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03DE67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Izgāztuve "Rūķīši",</w:t>
            </w:r>
            <w:proofErr w:type="spellStart"/>
            <w:r w:rsidRPr="001E0A06">
              <w:rPr>
                <w:rFonts w:eastAsia="Times New Roman" w:cstheme="minorHAnsi"/>
                <w:sz w:val="18"/>
                <w:szCs w:val="18"/>
                <w:lang w:eastAsia="en-GB"/>
              </w:rPr>
              <w:t>Birgales</w:t>
            </w:r>
            <w:proofErr w:type="spellEnd"/>
            <w:r w:rsidRPr="001E0A06">
              <w:rPr>
                <w:rFonts w:eastAsia="Times New Roman" w:cstheme="minorHAnsi"/>
                <w:sz w:val="18"/>
                <w:szCs w:val="18"/>
                <w:lang w:eastAsia="en-GB"/>
              </w:rPr>
              <w:t xml:space="preserve">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1BE823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6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95AFB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Birzgales pagasts</w:t>
            </w:r>
          </w:p>
        </w:tc>
      </w:tr>
      <w:tr w:rsidR="001E0A06" w:rsidRPr="001E0A06" w14:paraId="3A8F5064"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950"/>
            </w:tblGrid>
            <w:tr w:rsidR="001E0A06" w:rsidRPr="001E0A06" w14:paraId="6A9CEE1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300235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7581DF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7448/3945</w:t>
                  </w:r>
                </w:p>
                <w:p w14:paraId="0A834FE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165CEE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9BF4DC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Lidlauks, Birzgales pag.</w:t>
            </w:r>
          </w:p>
        </w:tc>
        <w:tc>
          <w:tcPr>
            <w:tcW w:w="1986" w:type="dxa"/>
            <w:gridSpan w:val="4"/>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B16DD2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72ED43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Birzgales pagasts</w:t>
            </w:r>
          </w:p>
        </w:tc>
      </w:tr>
      <w:tr w:rsidR="001E0A06" w:rsidRPr="001E0A06" w14:paraId="5C77EB58"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32A06C5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70BD81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0C6D699C"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74338/3972</w:t>
                  </w:r>
                </w:p>
                <w:p w14:paraId="5C79403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F685B6E" w14:textId="77777777" w:rsidR="00BA0936" w:rsidRPr="001E0A06" w:rsidRDefault="00BA0936" w:rsidP="001E0A06">
            <w:pPr>
              <w:spacing w:after="0" w:line="240" w:lineRule="auto"/>
              <w:rPr>
                <w:rFonts w:eastAsia="Times New Roman" w:cstheme="minorHAnsi"/>
                <w:sz w:val="18"/>
                <w:szCs w:val="18"/>
                <w:lang w:eastAsia="en-GB"/>
              </w:rPr>
            </w:pPr>
          </w:p>
        </w:tc>
        <w:tc>
          <w:tcPr>
            <w:tcW w:w="2499"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1887C6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Kažokzvēru </w:t>
            </w:r>
            <w:proofErr w:type="spellStart"/>
            <w:r w:rsidRPr="001E0A06">
              <w:rPr>
                <w:rFonts w:eastAsia="Times New Roman" w:cstheme="minorHAnsi"/>
                <w:sz w:val="18"/>
                <w:szCs w:val="18"/>
                <w:lang w:eastAsia="en-GB"/>
              </w:rPr>
              <w:t>audzētava,Lielvārde</w:t>
            </w:r>
            <w:proofErr w:type="spellEnd"/>
          </w:p>
        </w:tc>
        <w:tc>
          <w:tcPr>
            <w:tcW w:w="1667" w:type="dxa"/>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C19556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2EE567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Lielvārdes pagasts</w:t>
            </w:r>
          </w:p>
        </w:tc>
      </w:tr>
      <w:tr w:rsidR="001E0A06" w:rsidRPr="001E0A06" w14:paraId="461FE7D7"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1717EA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F8C802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C1E768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74338/3993</w:t>
                  </w:r>
                </w:p>
                <w:p w14:paraId="47B5B87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A14779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E3D2BD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w:t>
            </w:r>
            <w:proofErr w:type="spellStart"/>
            <w:r w:rsidRPr="001E0A06">
              <w:rPr>
                <w:rFonts w:eastAsia="Times New Roman" w:cstheme="minorHAnsi"/>
                <w:sz w:val="18"/>
                <w:szCs w:val="18"/>
                <w:lang w:eastAsia="en-GB"/>
              </w:rPr>
              <w:t>Mērniekkalns</w:t>
            </w:r>
            <w:proofErr w:type="spellEnd"/>
            <w:r w:rsidRPr="001E0A06">
              <w:rPr>
                <w:rFonts w:eastAsia="Times New Roman" w:cstheme="minorHAnsi"/>
                <w:sz w:val="18"/>
                <w:szCs w:val="18"/>
                <w:lang w:eastAsia="en-GB"/>
              </w:rPr>
              <w:t>",Lielvārde</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C8536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F33ED3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Lielvārdes pilsēta</w:t>
            </w:r>
          </w:p>
        </w:tc>
      </w:tr>
      <w:tr w:rsidR="001E0A06" w:rsidRPr="001E0A06" w14:paraId="015B4E36"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F8D3EBE"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10DF7E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1FED0A41"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74648/4639</w:t>
                  </w:r>
                </w:p>
                <w:p w14:paraId="63AF1A3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8ACD08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8C956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SIA „Lielvārdes Remte”, katlu māja</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F01119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70D394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r w:rsidR="001E0A06" w:rsidRPr="001E0A06" w14:paraId="4D701C35"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B56A6E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6D412E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0E71FD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74648/4001</w:t>
                  </w:r>
                </w:p>
                <w:p w14:paraId="2DBD1EE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64D78C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51EE9F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Bijušās darbnīcas"</w:t>
            </w:r>
            <w:proofErr w:type="spellStart"/>
            <w:r w:rsidRPr="001E0A06">
              <w:rPr>
                <w:rFonts w:eastAsia="Times New Roman" w:cstheme="minorHAnsi"/>
                <w:sz w:val="18"/>
                <w:szCs w:val="18"/>
                <w:lang w:eastAsia="en-GB"/>
              </w:rPr>
              <w:t>Jaunbekas</w:t>
            </w:r>
            <w:proofErr w:type="spellEnd"/>
            <w:r w:rsidRPr="001E0A06">
              <w:rPr>
                <w:rFonts w:eastAsia="Times New Roman" w:cstheme="minorHAnsi"/>
                <w:sz w:val="18"/>
                <w:szCs w:val="18"/>
                <w:lang w:eastAsia="en-GB"/>
              </w:rPr>
              <w:t>",Lēdmane</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E03999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288B2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r w:rsidR="001E0A06" w:rsidRPr="001E0A06" w14:paraId="499AEDDF"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C43EAA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0F6F57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D32E83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74648/4000</w:t>
                  </w:r>
                </w:p>
                <w:p w14:paraId="25042D2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48F0F0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F41002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Bijušais </w:t>
            </w:r>
            <w:proofErr w:type="spellStart"/>
            <w:r w:rsidRPr="001E0A06">
              <w:rPr>
                <w:rFonts w:eastAsia="Times New Roman" w:cstheme="minorHAnsi"/>
                <w:sz w:val="18"/>
                <w:szCs w:val="18"/>
                <w:lang w:eastAsia="en-GB"/>
              </w:rPr>
              <w:t>DUS,Lēdmanē</w:t>
            </w:r>
            <w:proofErr w:type="spellEnd"/>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BB0766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BBAD56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r w:rsidR="001E0A06" w:rsidRPr="001E0A06" w14:paraId="3CD87C00"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DB2FFA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7A4693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966323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74138/3996</w:t>
                  </w:r>
                </w:p>
                <w:p w14:paraId="40A10E6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70783C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656A9A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Bij. Lauktehnika, Lielvārde</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5B849E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9F73C7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Lielvārdes pilsēta</w:t>
            </w:r>
          </w:p>
        </w:tc>
      </w:tr>
      <w:tr w:rsidR="001E0A06" w:rsidRPr="001E0A06" w14:paraId="052E398F"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268CAC1"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819D7C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7276D316"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74138/3992</w:t>
                  </w:r>
                </w:p>
                <w:p w14:paraId="538CFA3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9372AB9"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46EE88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w:t>
            </w:r>
            <w:proofErr w:type="spellStart"/>
            <w:r w:rsidRPr="001E0A06">
              <w:rPr>
                <w:rFonts w:eastAsia="Times New Roman" w:cstheme="minorHAnsi"/>
                <w:sz w:val="18"/>
                <w:szCs w:val="18"/>
                <w:lang w:eastAsia="en-GB"/>
              </w:rPr>
              <w:t>Ūbeļi</w:t>
            </w:r>
            <w:proofErr w:type="spellEnd"/>
            <w:r w:rsidRPr="001E0A06">
              <w:rPr>
                <w:rFonts w:eastAsia="Times New Roman" w:cstheme="minorHAnsi"/>
                <w:sz w:val="18"/>
                <w:szCs w:val="18"/>
                <w:lang w:eastAsia="en-GB"/>
              </w:rPr>
              <w:t>", Lielvārde</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DDB5D6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39B3AD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Lielvārdes pilsēta</w:t>
            </w:r>
          </w:p>
        </w:tc>
      </w:tr>
      <w:tr w:rsidR="001E0A06" w:rsidRPr="001E0A06" w14:paraId="3A05B305"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18B1FB66"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5962CD6F"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E6FF4CA"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74648/3990</w:t>
                  </w:r>
                </w:p>
                <w:p w14:paraId="680EBE9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7F06446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E7B2725"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Kimikāliju</w:t>
            </w:r>
            <w:proofErr w:type="spellEnd"/>
            <w:r w:rsidRPr="001E0A06">
              <w:rPr>
                <w:rFonts w:eastAsia="Times New Roman" w:cstheme="minorHAnsi"/>
                <w:sz w:val="18"/>
                <w:szCs w:val="18"/>
                <w:lang w:eastAsia="en-GB"/>
              </w:rPr>
              <w:t xml:space="preserve"> noliktava, Lēdmane</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599768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B6418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r w:rsidR="001E0A06" w:rsidRPr="001E0A06" w14:paraId="13B2409F"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E926A25"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07B187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lastRenderedPageBreak/>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09EAA8B"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74648/3989</w:t>
                  </w:r>
                </w:p>
                <w:p w14:paraId="22017FD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41FEDDC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98E774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Mehāniskās darbnīcas un DUS Lēdmanē</w:t>
            </w:r>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981C44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25436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r w:rsidR="001E0A06" w:rsidRPr="001E0A06" w14:paraId="31C95127"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0C70F86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865C18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2BECAA9"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74488/3971</w:t>
                  </w:r>
                </w:p>
                <w:p w14:paraId="5C71951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4F59274"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C005797"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Darbnīcas,Jumprava</w:t>
            </w:r>
            <w:proofErr w:type="spellEnd"/>
          </w:p>
        </w:tc>
        <w:tc>
          <w:tcPr>
            <w:tcW w:w="1218"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2D017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2615" w:type="dxa"/>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D9E024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007076B7"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6BE6D20"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33B216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E7D5D4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74488/3970</w:t>
                  </w:r>
                </w:p>
                <w:p w14:paraId="0A6F9BF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26D5925"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8017EF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DUS "</w:t>
            </w:r>
            <w:proofErr w:type="spellStart"/>
            <w:r w:rsidRPr="001E0A06">
              <w:rPr>
                <w:rFonts w:eastAsia="Times New Roman" w:cstheme="minorHAnsi"/>
                <w:sz w:val="18"/>
                <w:szCs w:val="18"/>
                <w:lang w:eastAsia="en-GB"/>
              </w:rPr>
              <w:t>Atvari",Jumpravas</w:t>
            </w:r>
            <w:proofErr w:type="spellEnd"/>
            <w:r w:rsidRPr="001E0A06">
              <w:rPr>
                <w:rFonts w:eastAsia="Times New Roman" w:cstheme="minorHAnsi"/>
                <w:sz w:val="18"/>
                <w:szCs w:val="18"/>
                <w:lang w:eastAsia="en-GB"/>
              </w:rPr>
              <w:t xml:space="preserve"> pag.</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2C6F944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F97750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235CD09A"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2717A72"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75870BA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58D77A0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74488/3969</w:t>
                  </w:r>
                </w:p>
                <w:p w14:paraId="5D7090D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673484D"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FA9602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Ķezberes minerālmēslu </w:t>
            </w:r>
            <w:proofErr w:type="spellStart"/>
            <w:r w:rsidRPr="001E0A06">
              <w:rPr>
                <w:rFonts w:eastAsia="Times New Roman" w:cstheme="minorHAnsi"/>
                <w:sz w:val="18"/>
                <w:szCs w:val="18"/>
                <w:lang w:eastAsia="en-GB"/>
              </w:rPr>
              <w:t>noliktava,Jumpravas</w:t>
            </w:r>
            <w:proofErr w:type="spellEnd"/>
            <w:r w:rsidRPr="001E0A06">
              <w:rPr>
                <w:rFonts w:eastAsia="Times New Roman" w:cstheme="minorHAnsi"/>
                <w:sz w:val="18"/>
                <w:szCs w:val="18"/>
                <w:lang w:eastAsia="en-GB"/>
              </w:rPr>
              <w:t xml:space="preserve"> pag.</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FD9A7A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C00BCE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6F9BF42C"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598CB609"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ABB6B2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30999E5"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74488/3968</w:t>
                  </w:r>
                </w:p>
                <w:p w14:paraId="6261B5E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063063EB"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975F06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Cūku ferma "</w:t>
            </w:r>
            <w:proofErr w:type="spellStart"/>
            <w:r w:rsidRPr="001E0A06">
              <w:rPr>
                <w:rFonts w:eastAsia="Times New Roman" w:cstheme="minorHAnsi"/>
                <w:sz w:val="18"/>
                <w:szCs w:val="18"/>
                <w:lang w:eastAsia="en-GB"/>
              </w:rPr>
              <w:t>Parardes</w:t>
            </w:r>
            <w:proofErr w:type="spellEnd"/>
            <w:r w:rsidRPr="001E0A06">
              <w:rPr>
                <w:rFonts w:eastAsia="Times New Roman" w:cstheme="minorHAnsi"/>
                <w:sz w:val="18"/>
                <w:szCs w:val="18"/>
                <w:lang w:eastAsia="en-GB"/>
              </w:rPr>
              <w:t>",Jumpravas pagasts</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C93BA6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A63540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0B7BA224"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7EF5202D"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4CF3357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9561AD3"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74488/3967</w:t>
                  </w:r>
                </w:p>
                <w:p w14:paraId="674FE44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1CE05AE2"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60B3F6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Lielferma "</w:t>
            </w:r>
            <w:proofErr w:type="spellStart"/>
            <w:r w:rsidRPr="001E0A06">
              <w:rPr>
                <w:rFonts w:eastAsia="Times New Roman" w:cstheme="minorHAnsi"/>
                <w:sz w:val="18"/>
                <w:szCs w:val="18"/>
                <w:lang w:eastAsia="en-GB"/>
              </w:rPr>
              <w:t>Auriķi</w:t>
            </w:r>
            <w:proofErr w:type="spellEnd"/>
            <w:r w:rsidRPr="001E0A06">
              <w:rPr>
                <w:rFonts w:eastAsia="Times New Roman" w:cstheme="minorHAnsi"/>
                <w:sz w:val="18"/>
                <w:szCs w:val="18"/>
                <w:lang w:eastAsia="en-GB"/>
              </w:rPr>
              <w:t>",Jumpravas pag.</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88B5DAE"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595B63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63F7FF2E"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454990DA"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2107E9D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47A3924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74488/3966</w:t>
                  </w:r>
                </w:p>
                <w:p w14:paraId="692ED90C"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3246DFD3"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4057951"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 xml:space="preserve">Mehāniskās darbnīcas </w:t>
            </w:r>
            <w:proofErr w:type="spellStart"/>
            <w:r w:rsidRPr="001E0A06">
              <w:rPr>
                <w:rFonts w:eastAsia="Times New Roman" w:cstheme="minorHAnsi"/>
                <w:sz w:val="18"/>
                <w:szCs w:val="18"/>
                <w:lang w:eastAsia="en-GB"/>
              </w:rPr>
              <w:t>Dzelmes,Jumpravas</w:t>
            </w:r>
            <w:proofErr w:type="spellEnd"/>
            <w:r w:rsidRPr="001E0A06">
              <w:rPr>
                <w:rFonts w:eastAsia="Times New Roman" w:cstheme="minorHAnsi"/>
                <w:sz w:val="18"/>
                <w:szCs w:val="18"/>
                <w:lang w:eastAsia="en-GB"/>
              </w:rPr>
              <w:t xml:space="preserve"> pag.</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410C0632"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55689F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138CA193"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2BB899F9"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3C056CD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372E3C5E"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74488/3965</w:t>
                  </w:r>
                </w:p>
                <w:p w14:paraId="03CEB313"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63F7B687"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122476A"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DUS karjerā "Jumprava"</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0B1A7657"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113AB05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6BB6D619"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9392CF3"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151F4A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6C72A498"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74488/3665</w:t>
                  </w:r>
                </w:p>
                <w:p w14:paraId="05214AA4"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517E4908"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74C4A12D"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Izgāztuve "</w:t>
            </w:r>
            <w:proofErr w:type="spellStart"/>
            <w:r w:rsidRPr="001E0A06">
              <w:rPr>
                <w:rFonts w:eastAsia="Times New Roman" w:cstheme="minorHAnsi"/>
                <w:sz w:val="18"/>
                <w:szCs w:val="18"/>
                <w:lang w:eastAsia="en-GB"/>
              </w:rPr>
              <w:t>Auriķi</w:t>
            </w:r>
            <w:proofErr w:type="spellEnd"/>
            <w:r w:rsidRPr="001E0A06">
              <w:rPr>
                <w:rFonts w:eastAsia="Times New Roman" w:cstheme="minorHAnsi"/>
                <w:sz w:val="18"/>
                <w:szCs w:val="18"/>
                <w:lang w:eastAsia="en-GB"/>
              </w:rPr>
              <w:t>",Jumpravas pagasts</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668436B"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8EF3450"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Jumpravas pagasts</w:t>
            </w:r>
          </w:p>
        </w:tc>
      </w:tr>
      <w:tr w:rsidR="001E0A06" w:rsidRPr="001E0A06" w14:paraId="0D385CF8" w14:textId="77777777" w:rsidTr="001E0A06">
        <w:trPr>
          <w:gridAfter w:val="1"/>
          <w:wAfter w:w="54" w:type="dxa"/>
        </w:trPr>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1041"/>
            </w:tblGrid>
            <w:tr w:rsidR="001E0A06" w:rsidRPr="001E0A06" w14:paraId="626DA31F" w14:textId="77777777" w:rsidTr="001E0A06">
              <w:trPr>
                <w:tblCellSpacing w:w="0" w:type="dxa"/>
              </w:trPr>
              <w:tc>
                <w:tcPr>
                  <w:tcW w:w="0" w:type="auto"/>
                  <w:tcBorders>
                    <w:top w:val="nil"/>
                    <w:left w:val="nil"/>
                    <w:bottom w:val="nil"/>
                    <w:right w:val="nil"/>
                  </w:tcBorders>
                  <w:tcMar>
                    <w:top w:w="45" w:type="dxa"/>
                    <w:left w:w="75" w:type="dxa"/>
                    <w:bottom w:w="45" w:type="dxa"/>
                    <w:right w:w="75" w:type="dxa"/>
                  </w:tcMar>
                  <w:hideMark/>
                </w:tcPr>
                <w:p w14:paraId="604072A5"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begin"/>
                  </w:r>
                  <w:r w:rsidRPr="001E0A06">
                    <w:rPr>
                      <w:rFonts w:eastAsia="Times New Roman" w:cstheme="minorHAnsi"/>
                      <w:sz w:val="18"/>
                      <w:szCs w:val="18"/>
                      <w:lang w:eastAsia="en-GB"/>
                    </w:rPr>
                    <w:instrText xml:space="preserve"> HYPERLINK "javascript:;" </w:instrText>
                  </w:r>
                  <w:r w:rsidRPr="001E0A06">
                    <w:rPr>
                      <w:rFonts w:eastAsia="Times New Roman" w:cstheme="minorHAnsi"/>
                      <w:sz w:val="18"/>
                      <w:szCs w:val="18"/>
                      <w:lang w:eastAsia="en-GB"/>
                    </w:rPr>
                    <w:fldChar w:fldCharType="separate"/>
                  </w:r>
                </w:p>
                <w:p w14:paraId="237AFDA2" w14:textId="77777777" w:rsidR="00BA0936" w:rsidRPr="001E0A06" w:rsidRDefault="00BA0936" w:rsidP="001E0A06">
                  <w:pPr>
                    <w:spacing w:after="0" w:line="240" w:lineRule="auto"/>
                    <w:rPr>
                      <w:rFonts w:eastAsia="Times New Roman" w:cstheme="minorHAnsi"/>
                      <w:sz w:val="18"/>
                      <w:szCs w:val="18"/>
                      <w:u w:val="single"/>
                      <w:lang w:eastAsia="en-GB"/>
                    </w:rPr>
                  </w:pPr>
                  <w:r w:rsidRPr="001E0A06">
                    <w:rPr>
                      <w:rFonts w:eastAsia="Times New Roman" w:cstheme="minorHAnsi"/>
                      <w:sz w:val="18"/>
                      <w:szCs w:val="18"/>
                      <w:u w:val="single"/>
                      <w:lang w:eastAsia="en-GB"/>
                    </w:rPr>
                    <w:t>74648/3659</w:t>
                  </w:r>
                </w:p>
                <w:p w14:paraId="4060F396"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fldChar w:fldCharType="end"/>
                  </w:r>
                </w:p>
              </w:tc>
            </w:tr>
          </w:tbl>
          <w:p w14:paraId="2317D01A" w14:textId="77777777" w:rsidR="00BA0936" w:rsidRPr="001E0A06" w:rsidRDefault="00BA0936" w:rsidP="001E0A06">
            <w:pPr>
              <w:spacing w:after="0" w:line="240" w:lineRule="auto"/>
              <w:rPr>
                <w:rFonts w:eastAsia="Times New Roman" w:cstheme="minorHAnsi"/>
                <w:sz w:val="18"/>
                <w:szCs w:val="18"/>
                <w:lang w:eastAsia="en-GB"/>
              </w:rPr>
            </w:pPr>
          </w:p>
        </w:tc>
        <w:tc>
          <w:tcPr>
            <w:tcW w:w="0" w:type="auto"/>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6397483D" w14:textId="77777777" w:rsidR="00BA0936" w:rsidRPr="001E0A06" w:rsidRDefault="00BA0936" w:rsidP="001E0A06">
            <w:pPr>
              <w:spacing w:after="0" w:line="240" w:lineRule="auto"/>
              <w:rPr>
                <w:rFonts w:eastAsia="Times New Roman" w:cstheme="minorHAnsi"/>
                <w:sz w:val="18"/>
                <w:szCs w:val="18"/>
                <w:lang w:eastAsia="en-GB"/>
              </w:rPr>
            </w:pPr>
            <w:proofErr w:type="spellStart"/>
            <w:r w:rsidRPr="001E0A06">
              <w:rPr>
                <w:rFonts w:eastAsia="Times New Roman" w:cstheme="minorHAnsi"/>
                <w:sz w:val="18"/>
                <w:szCs w:val="18"/>
                <w:lang w:eastAsia="en-GB"/>
              </w:rPr>
              <w:t>Bārdrumi,Ledmanes</w:t>
            </w:r>
            <w:proofErr w:type="spellEnd"/>
            <w:r w:rsidRPr="001E0A06">
              <w:rPr>
                <w:rFonts w:eastAsia="Times New Roman" w:cstheme="minorHAnsi"/>
                <w:sz w:val="18"/>
                <w:szCs w:val="18"/>
                <w:lang w:eastAsia="en-GB"/>
              </w:rPr>
              <w:t xml:space="preserve"> pag.</w:t>
            </w:r>
          </w:p>
        </w:tc>
        <w:tc>
          <w:tcPr>
            <w:tcW w:w="0" w:type="auto"/>
            <w:gridSpan w:val="3"/>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3DBB4159"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Apstiprināts</w:t>
            </w:r>
          </w:p>
        </w:tc>
        <w:tc>
          <w:tcPr>
            <w:tcW w:w="3216" w:type="dxa"/>
            <w:gridSpan w:val="2"/>
            <w:tcBorders>
              <w:top w:val="single" w:sz="6" w:space="0" w:color="BBBBBB"/>
              <w:left w:val="single" w:sz="6" w:space="0" w:color="BBBBBB"/>
              <w:bottom w:val="single" w:sz="6" w:space="0" w:color="BBBBBB"/>
              <w:right w:val="single" w:sz="6" w:space="0" w:color="BBBBBB"/>
            </w:tcBorders>
            <w:shd w:val="clear" w:color="auto" w:fill="auto"/>
            <w:tcMar>
              <w:top w:w="45" w:type="dxa"/>
              <w:left w:w="75" w:type="dxa"/>
              <w:bottom w:w="45" w:type="dxa"/>
              <w:right w:w="75" w:type="dxa"/>
            </w:tcMar>
            <w:vAlign w:val="center"/>
            <w:hideMark/>
          </w:tcPr>
          <w:p w14:paraId="53C6D078" w14:textId="77777777" w:rsidR="00BA0936" w:rsidRPr="001E0A06" w:rsidRDefault="00BA0936" w:rsidP="001E0A06">
            <w:pPr>
              <w:spacing w:after="0" w:line="240" w:lineRule="auto"/>
              <w:rPr>
                <w:rFonts w:eastAsia="Times New Roman" w:cstheme="minorHAnsi"/>
                <w:sz w:val="18"/>
                <w:szCs w:val="18"/>
                <w:lang w:eastAsia="en-GB"/>
              </w:rPr>
            </w:pPr>
            <w:r w:rsidRPr="001E0A06">
              <w:rPr>
                <w:rFonts w:eastAsia="Times New Roman" w:cstheme="minorHAnsi"/>
                <w:sz w:val="18"/>
                <w:szCs w:val="18"/>
                <w:lang w:eastAsia="en-GB"/>
              </w:rPr>
              <w:t>Ogres novads, Lēdmanes pagasts</w:t>
            </w:r>
          </w:p>
        </w:tc>
      </w:tr>
    </w:tbl>
    <w:p w14:paraId="4653539C" w14:textId="77777777" w:rsidR="00BA0936" w:rsidRDefault="00BA0936" w:rsidP="00BA0936"/>
    <w:p w14:paraId="05BB6663" w14:textId="77777777" w:rsidR="001E0A06" w:rsidRPr="00594AEA" w:rsidRDefault="001E0A06" w:rsidP="001E0A06">
      <w:pPr>
        <w:jc w:val="both"/>
      </w:pPr>
      <w:r>
        <w:t xml:space="preserve">Tādējādi Novada teritorijā ir daudz potenciāli piesārņotu teritoriju, kuru apsaimniekošana, izpēte un nepieciešamības gadījumā sanācija būtu jāveicina. Tāpat šī informācija ņemama vērā attīstot jaunus saimnieciskās darbības objektus, jo šajās teritorijās jaunas piesārņojošās darbības būtu atļaujamas tikai pēc </w:t>
      </w:r>
      <w:r w:rsidR="00576625">
        <w:t xml:space="preserve">piesārņojuma </w:t>
      </w:r>
      <w:r>
        <w:t>izpētes un, ja nepieciešams sanācijas.</w:t>
      </w:r>
    </w:p>
    <w:p w14:paraId="015387DC" w14:textId="77777777" w:rsidR="001B3A76" w:rsidRDefault="001B3A76" w:rsidP="001E0A06">
      <w:pPr>
        <w:jc w:val="both"/>
        <w:rPr>
          <w:rStyle w:val="1"/>
          <w:rFonts w:cstheme="minorHAnsi"/>
          <w:bCs/>
          <w:iCs/>
          <w:color w:val="000000"/>
          <w:sz w:val="22"/>
          <w:szCs w:val="22"/>
        </w:rPr>
      </w:pPr>
      <w:r w:rsidRPr="001B3A76">
        <w:rPr>
          <w:rStyle w:val="1"/>
          <w:rFonts w:cstheme="minorHAnsi"/>
          <w:bCs/>
          <w:iCs/>
          <w:color w:val="000000"/>
          <w:sz w:val="22"/>
          <w:szCs w:val="22"/>
        </w:rPr>
        <w:t xml:space="preserve">Paaugstinātas ugunsbīstamības vietējās nozīmes objekti un teritorijas ir degvielas </w:t>
      </w:r>
      <w:proofErr w:type="spellStart"/>
      <w:r w:rsidRPr="001B3A76">
        <w:rPr>
          <w:rStyle w:val="1"/>
          <w:rFonts w:cstheme="minorHAnsi"/>
          <w:bCs/>
          <w:iCs/>
          <w:color w:val="000000"/>
          <w:sz w:val="22"/>
          <w:szCs w:val="22"/>
        </w:rPr>
        <w:t>uzpildes</w:t>
      </w:r>
      <w:proofErr w:type="spellEnd"/>
      <w:r w:rsidRPr="001B3A76">
        <w:rPr>
          <w:rStyle w:val="1"/>
          <w:rFonts w:cstheme="minorHAnsi"/>
          <w:bCs/>
          <w:iCs/>
          <w:color w:val="000000"/>
          <w:sz w:val="22"/>
          <w:szCs w:val="22"/>
        </w:rPr>
        <w:t xml:space="preserve"> stacijas, </w:t>
      </w:r>
      <w:proofErr w:type="spellStart"/>
      <w:r w:rsidRPr="001B3A76">
        <w:rPr>
          <w:rStyle w:val="1"/>
          <w:rFonts w:cstheme="minorHAnsi"/>
          <w:bCs/>
          <w:iCs/>
          <w:color w:val="000000"/>
          <w:sz w:val="22"/>
          <w:szCs w:val="22"/>
        </w:rPr>
        <w:t>koapstrādes</w:t>
      </w:r>
      <w:proofErr w:type="spellEnd"/>
      <w:r w:rsidRPr="001B3A76">
        <w:rPr>
          <w:rStyle w:val="1"/>
          <w:rFonts w:cstheme="minorHAnsi"/>
          <w:bCs/>
          <w:iCs/>
          <w:color w:val="000000"/>
          <w:sz w:val="22"/>
          <w:szCs w:val="22"/>
        </w:rPr>
        <w:t xml:space="preserve"> uzņēmumi, kūdras purvi, pļavas ar kūdras slāņiem un priežu mežiem.</w:t>
      </w:r>
    </w:p>
    <w:p w14:paraId="7C8FB69E" w14:textId="77777777" w:rsidR="001B3A76" w:rsidRDefault="001B3A76" w:rsidP="001B3A76">
      <w:pPr>
        <w:jc w:val="both"/>
        <w:rPr>
          <w:rStyle w:val="1"/>
          <w:rFonts w:cstheme="minorHAnsi"/>
          <w:bCs/>
          <w:iCs/>
          <w:color w:val="000000"/>
          <w:sz w:val="22"/>
          <w:szCs w:val="22"/>
        </w:rPr>
      </w:pPr>
    </w:p>
    <w:p w14:paraId="305DD857" w14:textId="77777777" w:rsidR="001B3A76" w:rsidRPr="001B3A76" w:rsidRDefault="001B3A76" w:rsidP="001B3A76">
      <w:pPr>
        <w:jc w:val="both"/>
        <w:rPr>
          <w:rStyle w:val="1"/>
          <w:rFonts w:cstheme="minorHAnsi"/>
          <w:bCs/>
          <w:iCs/>
          <w:color w:val="000000"/>
          <w:sz w:val="22"/>
          <w:szCs w:val="22"/>
        </w:rPr>
      </w:pPr>
    </w:p>
    <w:p w14:paraId="1B415A40" w14:textId="77777777" w:rsidR="00C6030F" w:rsidRDefault="00C6030F">
      <w:pPr>
        <w:rPr>
          <w:rStyle w:val="1"/>
          <w:rFonts w:eastAsia="Calibri" w:cstheme="minorHAnsi"/>
          <w:bCs/>
          <w:iCs/>
          <w:color w:val="000000"/>
          <w:sz w:val="24"/>
          <w:szCs w:val="24"/>
          <w:lang w:eastAsia="ar-SA"/>
        </w:rPr>
      </w:pPr>
      <w:r>
        <w:rPr>
          <w:rStyle w:val="1"/>
          <w:rFonts w:cstheme="minorHAnsi"/>
          <w:bCs/>
          <w:iCs/>
          <w:color w:val="000000"/>
          <w:sz w:val="24"/>
          <w:szCs w:val="24"/>
        </w:rPr>
        <w:br w:type="page"/>
      </w:r>
    </w:p>
    <w:p w14:paraId="352FF828" w14:textId="77777777" w:rsidR="006158EF" w:rsidRPr="00873251" w:rsidRDefault="006158EF" w:rsidP="00527FBB">
      <w:pPr>
        <w:pStyle w:val="tekstadala"/>
        <w:ind w:firstLine="0"/>
        <w:jc w:val="center"/>
        <w:rPr>
          <w:rStyle w:val="1"/>
          <w:rFonts w:asciiTheme="minorHAnsi" w:hAnsiTheme="minorHAnsi" w:cstheme="minorHAnsi"/>
          <w:bCs/>
          <w:iCs/>
          <w:color w:val="000000"/>
          <w:sz w:val="24"/>
          <w:szCs w:val="24"/>
        </w:rPr>
      </w:pPr>
    </w:p>
    <w:p w14:paraId="0C4FE522" w14:textId="77777777" w:rsidR="00C6030F" w:rsidRPr="00C6030F" w:rsidRDefault="00C6030F" w:rsidP="008505B3">
      <w:pPr>
        <w:pStyle w:val="Virsraksts1"/>
        <w:numPr>
          <w:ilvl w:val="0"/>
          <w:numId w:val="13"/>
        </w:numPr>
      </w:pPr>
      <w:r w:rsidRPr="00C6030F">
        <w:t xml:space="preserve"> </w:t>
      </w:r>
      <w:bookmarkStart w:id="24" w:name="_Toc86843820"/>
      <w:r w:rsidRPr="00C6030F">
        <w:t>Iespējamās izmaiņas, ja plānošanas dokument</w:t>
      </w:r>
      <w:r w:rsidR="00AE4016">
        <w:t>i</w:t>
      </w:r>
      <w:r w:rsidRPr="00C6030F">
        <w:t xml:space="preserve"> netiktu īstenot</w:t>
      </w:r>
      <w:r w:rsidR="00AE4016">
        <w:t>i</w:t>
      </w:r>
      <w:bookmarkEnd w:id="24"/>
      <w:r w:rsidRPr="00C6030F">
        <w:t xml:space="preserve"> </w:t>
      </w:r>
    </w:p>
    <w:p w14:paraId="70161194" w14:textId="5AFC58BC" w:rsidR="006A24D1" w:rsidRDefault="001A25C5" w:rsidP="00AD1981">
      <w:pPr>
        <w:jc w:val="both"/>
      </w:pPr>
      <w:r>
        <w:t xml:space="preserve">Stratēģija </w:t>
      </w:r>
      <w:r w:rsidR="006A24D1" w:rsidRPr="006A24D1">
        <w:t xml:space="preserve">un Attīstības programma tiek izstrādātas </w:t>
      </w:r>
      <w:proofErr w:type="spellStart"/>
      <w:r w:rsidR="006A24D1" w:rsidRPr="006A24D1">
        <w:t>jaunveidojamā</w:t>
      </w:r>
      <w:proofErr w:type="spellEnd"/>
      <w:r w:rsidR="006A24D1" w:rsidRPr="006A24D1">
        <w:t xml:space="preserve"> Ogres novada administratīvajai teritorijai atbilstoši Administratīvo teritoriju un apdzīvoto vietu likuma pielikuma “Administratīvas teritorijas, to administratīvie centri un teritoriālā iedalījuma vienības” </w:t>
      </w:r>
      <w:proofErr w:type="spellStart"/>
      <w:r w:rsidR="006A24D1" w:rsidRPr="006A24D1">
        <w:t>28.punktam</w:t>
      </w:r>
      <w:proofErr w:type="spellEnd"/>
      <w:r w:rsidR="006A24D1" w:rsidRPr="006A24D1">
        <w:t>.</w:t>
      </w:r>
      <w:r w:rsidR="006A24D1">
        <w:t xml:space="preserve"> </w:t>
      </w:r>
    </w:p>
    <w:p w14:paraId="19AD5EDE" w14:textId="4E530B49" w:rsidR="006A24D1" w:rsidRDefault="006A24D1" w:rsidP="00AD1981">
      <w:pPr>
        <w:jc w:val="both"/>
      </w:pPr>
      <w:r w:rsidRPr="006A24D1">
        <w:t>Ogres novads ir apvienots ar Ikšķiles, Ķeguma un Lielvārdes novadiem. Ogres pilsētai</w:t>
      </w:r>
      <w:r w:rsidR="001A25C5">
        <w:t xml:space="preserve"> </w:t>
      </w:r>
      <w:r w:rsidRPr="006A24D1">
        <w:t xml:space="preserve"> piešķirts </w:t>
      </w:r>
      <w:proofErr w:type="spellStart"/>
      <w:r w:rsidRPr="006A24D1">
        <w:t>valstspilsētas</w:t>
      </w:r>
      <w:proofErr w:type="spellEnd"/>
      <w:r w:rsidRPr="006A24D1">
        <w:t xml:space="preserve"> statuss. Lai gan katrai no apvienotajām administratīvajām teritorijām bija spēkā esoši plānošanas dokumenti, apvienošanas procesā ir izveidota jauna administratīvā teritorija – Ogres novads un Ogres </w:t>
      </w:r>
      <w:proofErr w:type="spellStart"/>
      <w:r w:rsidRPr="006A24D1">
        <w:t>valstspilsēta</w:t>
      </w:r>
      <w:proofErr w:type="spellEnd"/>
      <w:r w:rsidRPr="006A24D1">
        <w:t xml:space="preserve">, un turpmākajam izstrādājama kopēja visas teritorijas ilgtspējīgas </w:t>
      </w:r>
      <w:r w:rsidR="001A25C5">
        <w:t>S</w:t>
      </w:r>
      <w:r w:rsidRPr="006A24D1">
        <w:t>tratēģija, kā arī Attīstības programma, lai veidotu vienotu redzējumu par Novada turpmāko attīstību.</w:t>
      </w:r>
    </w:p>
    <w:p w14:paraId="2B1D271E" w14:textId="77777777" w:rsidR="00AE4016" w:rsidRDefault="00AE4016" w:rsidP="008505B3">
      <w:pPr>
        <w:pStyle w:val="Virsraksts2"/>
        <w:numPr>
          <w:ilvl w:val="1"/>
          <w:numId w:val="13"/>
        </w:numPr>
      </w:pPr>
      <w:bookmarkStart w:id="25" w:name="_Toc86843821"/>
      <w:r>
        <w:t>Ilgtspējīgas attīstības stratēģija</w:t>
      </w:r>
      <w:bookmarkEnd w:id="25"/>
    </w:p>
    <w:p w14:paraId="187273C8" w14:textId="77777777" w:rsidR="00AE4016" w:rsidRDefault="00AE4016" w:rsidP="00AE4016">
      <w:pPr>
        <w:autoSpaceDE w:val="0"/>
        <w:autoSpaceDN w:val="0"/>
        <w:adjustRightInd w:val="0"/>
        <w:spacing w:before="120" w:after="120" w:line="240" w:lineRule="auto"/>
        <w:jc w:val="both"/>
        <w:rPr>
          <w:rFonts w:cstheme="minorHAnsi"/>
          <w:color w:val="000000"/>
        </w:rPr>
      </w:pPr>
      <w:proofErr w:type="spellStart"/>
      <w:r w:rsidRPr="00AE4016">
        <w:rPr>
          <w:rFonts w:cstheme="minorHAnsi"/>
          <w:color w:val="000000"/>
        </w:rPr>
        <w:t>Jaunveidojamā</w:t>
      </w:r>
      <w:proofErr w:type="spellEnd"/>
      <w:r w:rsidRPr="00AE4016">
        <w:rPr>
          <w:rFonts w:cstheme="minorHAnsi"/>
          <w:color w:val="000000"/>
        </w:rPr>
        <w:t xml:space="preserve"> Ogres novada </w:t>
      </w:r>
      <w:r w:rsidR="00576625">
        <w:rPr>
          <w:rFonts w:cstheme="minorHAnsi"/>
          <w:color w:val="000000"/>
        </w:rPr>
        <w:t>I</w:t>
      </w:r>
      <w:r w:rsidRPr="00AE4016">
        <w:rPr>
          <w:rFonts w:cstheme="minorHAnsi"/>
          <w:color w:val="000000"/>
        </w:rPr>
        <w:t>lgtspējīgas attīstības stratēģija 2021.-</w:t>
      </w:r>
      <w:proofErr w:type="spellStart"/>
      <w:r w:rsidRPr="00AE4016">
        <w:rPr>
          <w:rFonts w:cstheme="minorHAnsi"/>
          <w:color w:val="000000"/>
        </w:rPr>
        <w:t>2034.gadam</w:t>
      </w:r>
      <w:proofErr w:type="spellEnd"/>
      <w:r>
        <w:rPr>
          <w:rFonts w:cstheme="minorHAnsi"/>
          <w:color w:val="000000"/>
        </w:rPr>
        <w:t xml:space="preserve"> ir </w:t>
      </w:r>
      <w:r w:rsidRPr="00AE4016">
        <w:rPr>
          <w:rFonts w:cstheme="minorHAnsi"/>
          <w:color w:val="000000"/>
        </w:rPr>
        <w:t xml:space="preserve"> ilgtermiņa teritorijas attīstības plānošanas dokuments, kurā nosaka vietējās pašvaldības ilgtermiņa attīstības redzējumu, stratēģiskos mērķus, attīstības prioritātes un telpiskās attīstības perspektīvu. Īstenošanas termiņš – 2021.-</w:t>
      </w:r>
      <w:proofErr w:type="spellStart"/>
      <w:r w:rsidRPr="00AE4016">
        <w:rPr>
          <w:rFonts w:cstheme="minorHAnsi"/>
          <w:color w:val="000000"/>
        </w:rPr>
        <w:t>2034.g</w:t>
      </w:r>
      <w:proofErr w:type="spellEnd"/>
      <w:r w:rsidRPr="00AE4016">
        <w:rPr>
          <w:rFonts w:cstheme="minorHAnsi"/>
          <w:color w:val="000000"/>
        </w:rPr>
        <w:t>.</w:t>
      </w:r>
    </w:p>
    <w:p w14:paraId="79D076E0" w14:textId="77777777" w:rsidR="006A24D1" w:rsidRDefault="00A80411" w:rsidP="00AE4016">
      <w:pPr>
        <w:autoSpaceDE w:val="0"/>
        <w:autoSpaceDN w:val="0"/>
        <w:adjustRightInd w:val="0"/>
        <w:spacing w:before="120" w:after="120" w:line="240" w:lineRule="auto"/>
        <w:jc w:val="both"/>
        <w:rPr>
          <w:rFonts w:cstheme="minorHAnsi"/>
          <w:color w:val="000000"/>
        </w:rPr>
      </w:pPr>
      <w:r>
        <w:rPr>
          <w:rFonts w:cstheme="minorHAnsi"/>
          <w:color w:val="000000"/>
        </w:rPr>
        <w:t>Neizstrādājot šo jaunās administratīvās vienības attīstības plānošanas dokumentu, prognozējams, ka netiks īstenoti plānošanas dokumentam noteiktie stratēģiskie mērķi un novada attīstība netiks plānota un koordinēta kā vienotai administratīvai vienībai. Attīstība notiks, iespējams</w:t>
      </w:r>
      <w:r w:rsidR="00576625">
        <w:rPr>
          <w:rFonts w:cstheme="minorHAnsi"/>
          <w:color w:val="000000"/>
        </w:rPr>
        <w:t>,</w:t>
      </w:r>
      <w:r>
        <w:rPr>
          <w:rFonts w:cstheme="minorHAnsi"/>
          <w:color w:val="000000"/>
        </w:rPr>
        <w:t xml:space="preserve"> katras atsevišķās </w:t>
      </w:r>
      <w:r w:rsidR="00576625">
        <w:rPr>
          <w:rFonts w:cstheme="minorHAnsi"/>
          <w:color w:val="000000"/>
        </w:rPr>
        <w:t xml:space="preserve">administratīvās </w:t>
      </w:r>
      <w:r>
        <w:rPr>
          <w:rFonts w:cstheme="minorHAnsi"/>
          <w:color w:val="000000"/>
        </w:rPr>
        <w:t xml:space="preserve">teritorijas attīstības vīzijas ietvaros, kā rezultātā var tikt zaudētas investīcijas, </w:t>
      </w:r>
      <w:r w:rsidR="00576625">
        <w:rPr>
          <w:rFonts w:cstheme="minorHAnsi"/>
          <w:color w:val="000000"/>
        </w:rPr>
        <w:t xml:space="preserve">prognozējams, ka </w:t>
      </w:r>
      <w:r>
        <w:rPr>
          <w:rFonts w:cstheme="minorHAnsi"/>
          <w:color w:val="000000"/>
        </w:rPr>
        <w:t xml:space="preserve">attīstība notiks haotiski un nepārskatāmi, bez kopējiem uzdevumiem un savstarpējas sadarbības. Ilgtermiņā tas draud ar </w:t>
      </w:r>
      <w:r w:rsidR="00325CAC">
        <w:rPr>
          <w:rFonts w:cstheme="minorHAnsi"/>
          <w:color w:val="000000"/>
        </w:rPr>
        <w:t xml:space="preserve">teritorijas attīstības </w:t>
      </w:r>
      <w:r>
        <w:rPr>
          <w:rFonts w:cstheme="minorHAnsi"/>
          <w:color w:val="000000"/>
        </w:rPr>
        <w:t>stagn</w:t>
      </w:r>
      <w:r w:rsidR="00325CAC">
        <w:rPr>
          <w:rFonts w:cstheme="minorHAnsi"/>
          <w:color w:val="000000"/>
        </w:rPr>
        <w:t>āciju</w:t>
      </w:r>
      <w:r w:rsidR="00576625">
        <w:rPr>
          <w:rFonts w:cstheme="minorHAnsi"/>
          <w:color w:val="000000"/>
        </w:rPr>
        <w:t xml:space="preserve">, it sevišķi tas attiecināms uz teritorijām, kuras atrodas attālināti no novada centra un teritorijām Daugavas kreisajā krastā. </w:t>
      </w:r>
    </w:p>
    <w:p w14:paraId="4D6D6A8E" w14:textId="77777777" w:rsidR="00325CAC" w:rsidRDefault="00325CAC" w:rsidP="00AE4016">
      <w:pPr>
        <w:autoSpaceDE w:val="0"/>
        <w:autoSpaceDN w:val="0"/>
        <w:adjustRightInd w:val="0"/>
        <w:spacing w:before="120" w:after="120" w:line="240" w:lineRule="auto"/>
        <w:jc w:val="both"/>
        <w:rPr>
          <w:rFonts w:cstheme="minorHAnsi"/>
          <w:color w:val="000000"/>
        </w:rPr>
      </w:pPr>
      <w:r w:rsidRPr="00325CAC">
        <w:rPr>
          <w:rFonts w:cstheme="minorHAnsi"/>
          <w:color w:val="000000"/>
        </w:rPr>
        <w:t>Tāpat novada attīstībā ir nozīmīgi attīstības prioritāros</w:t>
      </w:r>
      <w:r>
        <w:rPr>
          <w:rFonts w:cstheme="minorHAnsi"/>
          <w:color w:val="000000"/>
        </w:rPr>
        <w:t xml:space="preserve">, stratēģiskos </w:t>
      </w:r>
      <w:r w:rsidRPr="00325CAC">
        <w:rPr>
          <w:rFonts w:cstheme="minorHAnsi"/>
          <w:color w:val="000000"/>
        </w:rPr>
        <w:t>virzienus saskaņot ar valsts un reģiona prioritārajiem attīstības virzieniem, kas būtu neiespējami bez šī dokumenta apstiprināšanas un īstenošanas. Novada saimniecība attīstītos haotiski, attīstībā ieguldītie līdzekļi, iespējams, tiktu izmantoti nelietderīgi un nemērķtiecīgi, turklāt nebūtu pamatojuma attīstības projektu nepieciešamībai, tajā skaitā arī tādu projektu attīstībai, kas uzlabotu vides stāvokli novadā.</w:t>
      </w:r>
    </w:p>
    <w:p w14:paraId="799DBB19" w14:textId="77777777" w:rsidR="00AE4016" w:rsidRPr="00AE4016" w:rsidRDefault="00AE4016" w:rsidP="008505B3">
      <w:pPr>
        <w:pStyle w:val="Virsraksts2"/>
        <w:numPr>
          <w:ilvl w:val="1"/>
          <w:numId w:val="13"/>
        </w:numPr>
      </w:pPr>
      <w:bookmarkStart w:id="26" w:name="_Toc86843822"/>
      <w:r>
        <w:t>Attīstības programma</w:t>
      </w:r>
      <w:bookmarkEnd w:id="26"/>
      <w:r>
        <w:t xml:space="preserve"> </w:t>
      </w:r>
    </w:p>
    <w:p w14:paraId="331FB567" w14:textId="77777777" w:rsidR="00AE4016" w:rsidRDefault="00AE4016" w:rsidP="00010DE6">
      <w:pPr>
        <w:spacing w:after="120"/>
        <w:jc w:val="both"/>
      </w:pPr>
      <w:proofErr w:type="spellStart"/>
      <w:r w:rsidRPr="00AE4016">
        <w:t>Jaunveidojamā</w:t>
      </w:r>
      <w:proofErr w:type="spellEnd"/>
      <w:r w:rsidRPr="00AE4016">
        <w:t xml:space="preserve"> Ogres novada attīstības programma 2021.-2027. gadam </w:t>
      </w:r>
      <w:r w:rsidR="00576625">
        <w:t xml:space="preserve">ir </w:t>
      </w:r>
      <w:r w:rsidRPr="00AE4016">
        <w:t xml:space="preserve"> vietējās pašvaldības vidējā termiņa teritorijas attīstības plānošanas dokuments. Īstenošanas termiņš  2021.-</w:t>
      </w:r>
      <w:proofErr w:type="spellStart"/>
      <w:r w:rsidRPr="00AE4016">
        <w:t>2027.g</w:t>
      </w:r>
      <w:proofErr w:type="spellEnd"/>
      <w:r w:rsidRPr="00AE4016">
        <w:t>.</w:t>
      </w:r>
    </w:p>
    <w:p w14:paraId="627F0C0E" w14:textId="77777777" w:rsidR="00C6030F" w:rsidRDefault="00C6030F" w:rsidP="00010DE6">
      <w:pPr>
        <w:spacing w:after="120"/>
        <w:jc w:val="both"/>
      </w:pPr>
      <w:r w:rsidRPr="00C6030F">
        <w:t>Tajā ir noteiktas novada attīstības vidēja termiņa prioritātes, turklāt dokuments ietver arī rīcības un investīciju plānu, kā arī indikatīvi nosaka attīstības programmas īstenošanai nepieciešamo resursu apjomu</w:t>
      </w:r>
      <w:r w:rsidR="00576625">
        <w:t xml:space="preserve">, atbildīgos par pasākumu un investīcijas projektu īstenošanu, kā arī </w:t>
      </w:r>
      <w:r w:rsidRPr="00C6030F">
        <w:t xml:space="preserve">attīstības programmas īstenošanas uzraudzības kārtību. Šim dokumentam tiks pakļauti konkrētu iestāžu darbības plāni, kā arī novada investīciju plāni. </w:t>
      </w:r>
    </w:p>
    <w:p w14:paraId="3EFE548C" w14:textId="77777777" w:rsidR="00C6030F" w:rsidRDefault="00C6030F" w:rsidP="00010DE6">
      <w:pPr>
        <w:spacing w:after="120"/>
        <w:jc w:val="both"/>
      </w:pPr>
      <w:r w:rsidRPr="00C6030F">
        <w:t xml:space="preserve">Plānošanas dokumentā noteikti galvenie vidēja termiņa rīcības virzieni un uzdevumi izvirzīto mērķu sasniegšanai, nosakot atbildīgos izpildītājus, izpildes termiņus, finansēšanas avotus un rezultatīvos rādītājus. </w:t>
      </w:r>
    </w:p>
    <w:p w14:paraId="3DFE4212" w14:textId="77777777" w:rsidR="00C6030F" w:rsidRPr="00C6030F" w:rsidRDefault="00C6030F" w:rsidP="00010DE6">
      <w:pPr>
        <w:spacing w:after="120"/>
        <w:jc w:val="both"/>
      </w:pPr>
      <w:r w:rsidRPr="00C6030F">
        <w:t xml:space="preserve">Pamatojoties uz šo plānošanas dokumentu, novadā tiks </w:t>
      </w:r>
      <w:r>
        <w:t xml:space="preserve">turpināti uzsākti un </w:t>
      </w:r>
      <w:r w:rsidRPr="00C6030F">
        <w:t xml:space="preserve">izstrādāti </w:t>
      </w:r>
      <w:r>
        <w:t xml:space="preserve">jauni </w:t>
      </w:r>
      <w:r w:rsidRPr="00C6030F">
        <w:t xml:space="preserve">projekti un piesaistītas investīcijas, tai skaitā ES un citu finanšu instrumentu līdzekļi, </w:t>
      </w:r>
      <w:r>
        <w:t xml:space="preserve">Novada attīstībai </w:t>
      </w:r>
      <w:r w:rsidRPr="00C6030F">
        <w:t xml:space="preserve">izvirzīto mērķu sasniegšanai. </w:t>
      </w:r>
    </w:p>
    <w:p w14:paraId="5E3983C1" w14:textId="77777777" w:rsidR="00C42A77" w:rsidRDefault="00C6030F" w:rsidP="00010DE6">
      <w:pPr>
        <w:spacing w:after="120"/>
        <w:jc w:val="both"/>
      </w:pPr>
      <w:r w:rsidRPr="00C6030F">
        <w:lastRenderedPageBreak/>
        <w:t xml:space="preserve">Ja plānošanas dokuments netiktu apstiprināts un nākotnē īstenots, nodrošināt plānotu, sabalansētu un ilgtspējīgu novada attīstību būtu problemātiski. </w:t>
      </w:r>
    </w:p>
    <w:p w14:paraId="5F806D6F" w14:textId="77777777" w:rsidR="00080447" w:rsidRDefault="008B4927" w:rsidP="008505B3">
      <w:pPr>
        <w:pStyle w:val="Virsraksts1"/>
        <w:numPr>
          <w:ilvl w:val="0"/>
          <w:numId w:val="13"/>
        </w:numPr>
      </w:pPr>
      <w:bookmarkStart w:id="27" w:name="_Toc86843823"/>
      <w:r>
        <w:t>A</w:t>
      </w:r>
      <w:r w:rsidR="00080447">
        <w:t>r plānošanas doku</w:t>
      </w:r>
      <w:r w:rsidR="009D7AEB">
        <w:t xml:space="preserve">mentu </w:t>
      </w:r>
      <w:r w:rsidR="00315E4B">
        <w:t xml:space="preserve">īstenošanu </w:t>
      </w:r>
      <w:r w:rsidR="009D7AEB">
        <w:t>saistītās vides problēmas</w:t>
      </w:r>
      <w:bookmarkEnd w:id="27"/>
      <w:r w:rsidR="00080447">
        <w:t xml:space="preserve"> </w:t>
      </w:r>
    </w:p>
    <w:p w14:paraId="5CF331DC" w14:textId="3650F12B" w:rsidR="009D7AEB" w:rsidRPr="009D7AEB" w:rsidRDefault="001A25C5" w:rsidP="009D7AEB">
      <w:pPr>
        <w:autoSpaceDE w:val="0"/>
        <w:autoSpaceDN w:val="0"/>
        <w:adjustRightInd w:val="0"/>
        <w:spacing w:before="120" w:after="120" w:line="240" w:lineRule="auto"/>
        <w:jc w:val="both"/>
        <w:rPr>
          <w:rFonts w:cstheme="minorHAnsi"/>
          <w:color w:val="000000"/>
        </w:rPr>
      </w:pPr>
      <w:r>
        <w:rPr>
          <w:rFonts w:cstheme="minorHAnsi"/>
          <w:color w:val="000000"/>
        </w:rPr>
        <w:t>Stratēģijas un Attīstības programmas</w:t>
      </w:r>
      <w:r w:rsidR="00315E4B">
        <w:rPr>
          <w:rFonts w:cstheme="minorHAnsi"/>
          <w:color w:val="000000"/>
        </w:rPr>
        <w:t xml:space="preserve"> </w:t>
      </w:r>
      <w:r w:rsidR="009D7AEB" w:rsidRPr="009D7AEB">
        <w:rPr>
          <w:rFonts w:cstheme="minorHAnsi"/>
          <w:color w:val="000000"/>
        </w:rPr>
        <w:t>īstenošanas ietekmju būtiskuma izvērtējums pirmkārt veicams attiecībā uz jūtīgām</w:t>
      </w:r>
      <w:r w:rsidR="00315E4B">
        <w:rPr>
          <w:rFonts w:cstheme="minorHAnsi"/>
          <w:color w:val="000000"/>
        </w:rPr>
        <w:t xml:space="preserve"> vides teritorijām </w:t>
      </w:r>
      <w:r w:rsidR="009D7AEB" w:rsidRPr="009D7AEB">
        <w:rPr>
          <w:rFonts w:cstheme="minorHAnsi"/>
          <w:color w:val="000000"/>
        </w:rPr>
        <w:t xml:space="preserve"> un no dabas aizsardzības viedokļa vērtīgām teritorijām. </w:t>
      </w:r>
    </w:p>
    <w:p w14:paraId="78CCAC65" w14:textId="77777777" w:rsidR="009D7AEB" w:rsidRPr="009D7AEB" w:rsidRDefault="009D7AEB" w:rsidP="009D7AEB">
      <w:pPr>
        <w:autoSpaceDE w:val="0"/>
        <w:autoSpaceDN w:val="0"/>
        <w:adjustRightInd w:val="0"/>
        <w:spacing w:before="120" w:after="120" w:line="240" w:lineRule="auto"/>
        <w:jc w:val="both"/>
        <w:rPr>
          <w:rFonts w:cstheme="minorHAnsi"/>
          <w:color w:val="000000"/>
        </w:rPr>
      </w:pPr>
      <w:r w:rsidRPr="009D7AEB">
        <w:rPr>
          <w:rFonts w:cstheme="minorHAnsi"/>
          <w:color w:val="000000"/>
        </w:rPr>
        <w:t xml:space="preserve">Kā nozīmīgākie vides aspekti, kuriem pievēršama īpaša uzmanība, izvērtējami: </w:t>
      </w:r>
    </w:p>
    <w:p w14:paraId="5EFE98F9" w14:textId="5A40BEE9" w:rsidR="009D7AEB" w:rsidRPr="0089678F"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t</w:t>
      </w:r>
      <w:r w:rsidRPr="0089678F">
        <w:rPr>
          <w:rFonts w:cstheme="minorHAnsi"/>
          <w:color w:val="000000"/>
        </w:rPr>
        <w:t xml:space="preserve">eritorijas </w:t>
      </w:r>
      <w:r w:rsidR="009D7AEB" w:rsidRPr="0089678F">
        <w:rPr>
          <w:rFonts w:cstheme="minorHAnsi"/>
          <w:color w:val="000000"/>
        </w:rPr>
        <w:t xml:space="preserve">bioloģiskās daudzveidības izmaiņas, tai skaitā īpaši aizsargājamo sugu un biotopu izplatības teritoriju izmaiņas; </w:t>
      </w:r>
    </w:p>
    <w:p w14:paraId="683F7314" w14:textId="00E8C4A5" w:rsidR="009D7AEB" w:rsidRPr="0089678F"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a</w:t>
      </w:r>
      <w:r w:rsidRPr="0089678F">
        <w:rPr>
          <w:rFonts w:cstheme="minorHAnsi"/>
          <w:color w:val="000000"/>
        </w:rPr>
        <w:t xml:space="preserve">inavu </w:t>
      </w:r>
      <w:r w:rsidR="009D7AEB" w:rsidRPr="0089678F">
        <w:rPr>
          <w:rFonts w:cstheme="minorHAnsi"/>
          <w:color w:val="000000"/>
        </w:rPr>
        <w:t xml:space="preserve">daudzveidība un vērtīgas ainavas, ainavu izmaiņas; </w:t>
      </w:r>
    </w:p>
    <w:p w14:paraId="652EB24F" w14:textId="7CCC92CE" w:rsidR="009D7AEB" w:rsidRPr="0089678F"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v</w:t>
      </w:r>
      <w:r w:rsidRPr="0089678F">
        <w:rPr>
          <w:rFonts w:cstheme="minorHAnsi"/>
          <w:color w:val="000000"/>
        </w:rPr>
        <w:t xml:space="preserve">irszemes </w:t>
      </w:r>
      <w:r w:rsidR="009D7AEB" w:rsidRPr="0089678F">
        <w:rPr>
          <w:rFonts w:cstheme="minorHAnsi"/>
          <w:color w:val="000000"/>
        </w:rPr>
        <w:t xml:space="preserve">ūdeņu kvalitātes izmaiņas; </w:t>
      </w:r>
    </w:p>
    <w:p w14:paraId="4B7B7E0E" w14:textId="4F28D0C3" w:rsidR="009D7AEB" w:rsidRPr="0089678F"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p</w:t>
      </w:r>
      <w:r w:rsidRPr="0089678F">
        <w:rPr>
          <w:rFonts w:cstheme="minorHAnsi"/>
          <w:color w:val="000000"/>
        </w:rPr>
        <w:t xml:space="preserve">azemes </w:t>
      </w:r>
      <w:r w:rsidR="009D7AEB" w:rsidRPr="0089678F">
        <w:rPr>
          <w:rFonts w:cstheme="minorHAnsi"/>
          <w:color w:val="000000"/>
        </w:rPr>
        <w:t xml:space="preserve">ūdeņu kvalitātes izmaiņas; </w:t>
      </w:r>
    </w:p>
    <w:p w14:paraId="5B9FB481" w14:textId="6BDDABD1" w:rsidR="009D7AEB"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m</w:t>
      </w:r>
      <w:r w:rsidRPr="0089678F">
        <w:rPr>
          <w:rFonts w:cstheme="minorHAnsi"/>
          <w:color w:val="000000"/>
        </w:rPr>
        <w:t xml:space="preserve">eža </w:t>
      </w:r>
      <w:r w:rsidR="009D7AEB" w:rsidRPr="0089678F">
        <w:rPr>
          <w:rFonts w:cstheme="minorHAnsi"/>
          <w:color w:val="000000"/>
        </w:rPr>
        <w:t>un lauksaimniecības zemju terit</w:t>
      </w:r>
      <w:r w:rsidR="00315E4B">
        <w:rPr>
          <w:rFonts w:cstheme="minorHAnsi"/>
          <w:color w:val="000000"/>
        </w:rPr>
        <w:t>oriju transformācija un apbūve;</w:t>
      </w:r>
    </w:p>
    <w:p w14:paraId="18DC9567" w14:textId="32156F1B" w:rsidR="00315E4B"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 xml:space="preserve">potenciāls </w:t>
      </w:r>
      <w:r w:rsidR="00315E4B">
        <w:rPr>
          <w:rFonts w:cstheme="minorHAnsi"/>
          <w:color w:val="000000"/>
        </w:rPr>
        <w:t>emisiju gaisā pieaugums;</w:t>
      </w:r>
    </w:p>
    <w:p w14:paraId="615C5068" w14:textId="7B543426" w:rsidR="00315E4B" w:rsidRPr="0089678F" w:rsidRDefault="001A25C5" w:rsidP="008505B3">
      <w:pPr>
        <w:pStyle w:val="Sarakstarindkopa"/>
        <w:numPr>
          <w:ilvl w:val="0"/>
          <w:numId w:val="16"/>
        </w:numPr>
        <w:autoSpaceDE w:val="0"/>
        <w:autoSpaceDN w:val="0"/>
        <w:adjustRightInd w:val="0"/>
        <w:spacing w:before="120" w:after="120" w:line="240" w:lineRule="auto"/>
        <w:jc w:val="both"/>
        <w:rPr>
          <w:rFonts w:cstheme="minorHAnsi"/>
          <w:color w:val="000000"/>
        </w:rPr>
      </w:pPr>
      <w:r>
        <w:rPr>
          <w:rFonts w:cstheme="minorHAnsi"/>
          <w:color w:val="000000"/>
        </w:rPr>
        <w:t xml:space="preserve">trokšņa </w:t>
      </w:r>
      <w:r w:rsidR="00315E4B">
        <w:rPr>
          <w:rFonts w:cstheme="minorHAnsi"/>
          <w:color w:val="000000"/>
        </w:rPr>
        <w:t>traucējumi iedzīvotājiem.</w:t>
      </w:r>
    </w:p>
    <w:p w14:paraId="2D858444" w14:textId="686191BC" w:rsidR="00151E04" w:rsidRDefault="00E636C0" w:rsidP="00E51205">
      <w:pPr>
        <w:jc w:val="both"/>
        <w:rPr>
          <w:rFonts w:cstheme="minorHAnsi"/>
        </w:rPr>
      </w:pPr>
      <w:r>
        <w:rPr>
          <w:rFonts w:cstheme="minorHAnsi"/>
        </w:rPr>
        <w:t xml:space="preserve">Īsa informācija par esošo vides stāvokli </w:t>
      </w:r>
      <w:r w:rsidR="001A25C5">
        <w:rPr>
          <w:rFonts w:cstheme="minorHAnsi"/>
        </w:rPr>
        <w:t xml:space="preserve">Ogres novadā </w:t>
      </w:r>
      <w:r>
        <w:rPr>
          <w:rFonts w:cstheme="minorHAnsi"/>
        </w:rPr>
        <w:t xml:space="preserve">apkopota </w:t>
      </w:r>
      <w:proofErr w:type="spellStart"/>
      <w:r w:rsidRPr="00E636C0">
        <w:rPr>
          <w:rFonts w:cstheme="minorHAnsi"/>
        </w:rPr>
        <w:t>5.</w:t>
      </w:r>
      <w:r>
        <w:rPr>
          <w:rFonts w:cstheme="minorHAnsi"/>
        </w:rPr>
        <w:t>sadaļā</w:t>
      </w:r>
      <w:proofErr w:type="spellEnd"/>
      <w:r w:rsidRPr="001A25C5">
        <w:rPr>
          <w:rFonts w:cstheme="minorHAnsi"/>
        </w:rPr>
        <w:t xml:space="preserve"> </w:t>
      </w:r>
      <w:r w:rsidR="001A25C5" w:rsidRPr="001A25C5">
        <w:rPr>
          <w:rFonts w:cstheme="minorHAnsi"/>
        </w:rPr>
        <w:t>“</w:t>
      </w:r>
      <w:r w:rsidRPr="001A25C5">
        <w:rPr>
          <w:rFonts w:cstheme="minorHAnsi"/>
        </w:rPr>
        <w:t>Ogres novada esošā vides stāvokļa apraksts un iespējamā attīstība</w:t>
      </w:r>
      <w:r w:rsidR="001A25C5">
        <w:rPr>
          <w:rFonts w:cstheme="minorHAnsi"/>
          <w:i/>
          <w:iCs/>
        </w:rPr>
        <w:t>”</w:t>
      </w:r>
      <w:r w:rsidRPr="00E636C0">
        <w:rPr>
          <w:rFonts w:cstheme="minorHAnsi"/>
        </w:rPr>
        <w:t>, ja plānošanas dokuments netiktu īstenots</w:t>
      </w:r>
      <w:r>
        <w:rPr>
          <w:rFonts w:cstheme="minorHAnsi"/>
        </w:rPr>
        <w:t xml:space="preserve">, savukārt potenciālo plānošanas dokumentu īstenošanas ietekmju uz vidi īss izvērtējums sniegts </w:t>
      </w:r>
      <w:proofErr w:type="spellStart"/>
      <w:r w:rsidR="00E51205" w:rsidRPr="00E51205">
        <w:rPr>
          <w:rFonts w:cstheme="minorHAnsi"/>
        </w:rPr>
        <w:t>10.</w:t>
      </w:r>
      <w:r w:rsidR="00E51205">
        <w:rPr>
          <w:rFonts w:cstheme="minorHAnsi"/>
        </w:rPr>
        <w:t>sadaļā</w:t>
      </w:r>
      <w:proofErr w:type="spellEnd"/>
      <w:r w:rsidR="00E51205">
        <w:rPr>
          <w:rFonts w:cstheme="minorHAnsi"/>
        </w:rPr>
        <w:t xml:space="preserve"> “</w:t>
      </w:r>
      <w:r w:rsidR="00E51205" w:rsidRPr="00E51205">
        <w:rPr>
          <w:rFonts w:cstheme="minorHAnsi"/>
        </w:rPr>
        <w:t>Plānošanas dokumentu un to iespējamo alternatīvu īstenošanas būtisk</w:t>
      </w:r>
      <w:r w:rsidR="00E51205">
        <w:rPr>
          <w:rFonts w:cstheme="minorHAnsi"/>
        </w:rPr>
        <w:t>ās ietekmes uz vidi novērtējums”</w:t>
      </w:r>
      <w:r w:rsidR="00151E04">
        <w:rPr>
          <w:rFonts w:cstheme="minorHAnsi"/>
        </w:rPr>
        <w:br w:type="page"/>
      </w:r>
    </w:p>
    <w:p w14:paraId="7630006A" w14:textId="77777777" w:rsidR="00080447" w:rsidRDefault="00FF025F" w:rsidP="008505B3">
      <w:pPr>
        <w:pStyle w:val="Virsraksts1"/>
        <w:numPr>
          <w:ilvl w:val="0"/>
          <w:numId w:val="13"/>
        </w:numPr>
      </w:pPr>
      <w:bookmarkStart w:id="28" w:name="_Toc86843824"/>
      <w:r>
        <w:lastRenderedPageBreak/>
        <w:t>S</w:t>
      </w:r>
      <w:r w:rsidR="00080447">
        <w:t>tarptautiskie un naci</w:t>
      </w:r>
      <w:r>
        <w:t>onālie vides aizsardzības mērķi</w:t>
      </w:r>
      <w:bookmarkEnd w:id="28"/>
    </w:p>
    <w:p w14:paraId="2A8CC8F0" w14:textId="7CB2B166" w:rsidR="00FF025F" w:rsidRDefault="00FF025F" w:rsidP="00151E04">
      <w:pPr>
        <w:spacing w:line="276" w:lineRule="auto"/>
        <w:jc w:val="both"/>
        <w:rPr>
          <w:rFonts w:cs="Arial"/>
        </w:rPr>
      </w:pPr>
      <w:r w:rsidRPr="00980C76">
        <w:rPr>
          <w:rFonts w:cs="Arial"/>
        </w:rPr>
        <w:t xml:space="preserve">Šajā sadaļā ir analizētas mūsu valstij saistošās starptautiskās konvencijas un  starptautiskie normatīvie akti, kā arī nacionālās politikas plānošanas dokumenti un normatīvie akti vides aizsardzības jomā, kuros ietvertie mērķi un nostādnes ir saistoši </w:t>
      </w:r>
      <w:r w:rsidR="001A25C5">
        <w:rPr>
          <w:rFonts w:cs="Arial"/>
        </w:rPr>
        <w:t>Stratēģijas un Attīstības programmas</w:t>
      </w:r>
      <w:r w:rsidR="00D47D3D">
        <w:rPr>
          <w:rFonts w:cs="Arial"/>
        </w:rPr>
        <w:t xml:space="preserve"> </w:t>
      </w:r>
      <w:r w:rsidR="00151E04">
        <w:rPr>
          <w:rFonts w:cs="Arial"/>
        </w:rPr>
        <w:t xml:space="preserve">  izstrādē un īstenošanā.</w:t>
      </w:r>
      <w:r>
        <w:rPr>
          <w:rFonts w:cs="Arial"/>
        </w:rPr>
        <w:t xml:space="preserve"> </w:t>
      </w:r>
    </w:p>
    <w:p w14:paraId="76055E59" w14:textId="77777777" w:rsidR="00FF025F" w:rsidRDefault="00FF025F" w:rsidP="008505B3">
      <w:pPr>
        <w:pStyle w:val="Virsraksts2"/>
        <w:keepLines w:val="0"/>
        <w:numPr>
          <w:ilvl w:val="1"/>
          <w:numId w:val="13"/>
        </w:numPr>
        <w:spacing w:before="240" w:after="120" w:line="300" w:lineRule="exact"/>
        <w:jc w:val="center"/>
      </w:pPr>
      <w:bookmarkStart w:id="29" w:name="_Toc497997755"/>
      <w:bookmarkStart w:id="30" w:name="_Toc2653216"/>
      <w:bookmarkStart w:id="31" w:name="_Toc86843825"/>
      <w:r w:rsidRPr="00980C76">
        <w:t>Starptautiskie vides aizsardzības mērķi</w:t>
      </w:r>
      <w:bookmarkEnd w:id="29"/>
      <w:bookmarkEnd w:id="30"/>
      <w:bookmarkEnd w:id="31"/>
    </w:p>
    <w:p w14:paraId="47018141" w14:textId="77777777" w:rsidR="00FF025F" w:rsidRPr="00980C76" w:rsidRDefault="00FF025F" w:rsidP="00FF025F">
      <w:pPr>
        <w:spacing w:line="276" w:lineRule="auto"/>
        <w:rPr>
          <w:rFonts w:eastAsia="Calibri" w:cs="Arial"/>
        </w:rPr>
      </w:pPr>
      <w:r w:rsidRPr="00980C76">
        <w:rPr>
          <w:rFonts w:eastAsia="Calibri" w:cs="Arial"/>
        </w:rPr>
        <w:t xml:space="preserve">Starptautiskie vides aizsardzības mērķi ir noteikti starpvalstu konvencijās un Eiropas Savienības (ES) Direktīvās. </w:t>
      </w:r>
    </w:p>
    <w:p w14:paraId="1FC87D72" w14:textId="77777777" w:rsidR="00FF025F" w:rsidRPr="00980C76" w:rsidRDefault="00FF025F" w:rsidP="00151E04">
      <w:pPr>
        <w:autoSpaceDE w:val="0"/>
        <w:autoSpaceDN w:val="0"/>
        <w:adjustRightInd w:val="0"/>
        <w:spacing w:line="276" w:lineRule="auto"/>
        <w:jc w:val="both"/>
        <w:rPr>
          <w:rFonts w:eastAsia="Calibri" w:cs="Arial"/>
          <w:lang w:eastAsia="lv-LV"/>
        </w:rPr>
      </w:pPr>
      <w:r w:rsidRPr="00980C76">
        <w:rPr>
          <w:rFonts w:eastAsia="Calibri" w:cs="Arial"/>
          <w:b/>
          <w:bCs/>
          <w:i/>
          <w:lang w:eastAsia="lv-LV"/>
        </w:rPr>
        <w:t>Bernes konvencija</w:t>
      </w:r>
      <w:r w:rsidRPr="00980C76">
        <w:rPr>
          <w:rFonts w:eastAsia="Calibri" w:cs="Arial"/>
          <w:lang w:eastAsia="lv-LV"/>
        </w:rPr>
        <w:t xml:space="preserve">, </w:t>
      </w:r>
      <w:proofErr w:type="spellStart"/>
      <w:r w:rsidRPr="00980C76">
        <w:rPr>
          <w:rFonts w:eastAsia="Calibri" w:cs="Arial"/>
          <w:lang w:eastAsia="lv-LV"/>
        </w:rPr>
        <w:t>1979.g</w:t>
      </w:r>
      <w:proofErr w:type="spellEnd"/>
      <w:r w:rsidRPr="00980C76">
        <w:rPr>
          <w:rFonts w:eastAsia="Calibri" w:cs="Arial"/>
          <w:lang w:eastAsia="lv-LV"/>
        </w:rPr>
        <w:t xml:space="preserve">., Latvijā pieņemta un apstiprināta ar likumu “Par </w:t>
      </w:r>
      <w:proofErr w:type="spellStart"/>
      <w:r w:rsidRPr="00980C76">
        <w:rPr>
          <w:rFonts w:eastAsia="Calibri" w:cs="Arial"/>
          <w:lang w:eastAsia="lv-LV"/>
        </w:rPr>
        <w:t>1979.gada</w:t>
      </w:r>
      <w:proofErr w:type="spellEnd"/>
      <w:r w:rsidRPr="00980C76">
        <w:rPr>
          <w:rFonts w:eastAsia="Calibri" w:cs="Arial"/>
          <w:lang w:eastAsia="lv-LV"/>
        </w:rPr>
        <w:t xml:space="preserve"> Bernes Konvenciju par Eiropas dzīvās dabas un dabisko dzīvotņu saglabāšanu” (17.12.1996.). Konvencijas mērķi ir aizsargāt savvaļas floru un faunu un to dabiskās dzīvotnes, īpaši tās sugas un dzīvotnes, kuru aizsardzībai nepieciešama vairāku valstu sadarbība, un veicināt šādu sadarbību. Īpašs uzsvars likts uz apdraudētajām un izzūdošajām sugām, tai skaitā apdraudētajām un izzūdošajām migrējošajām sugām. Šādas sugas un dzīvotnes Latvijā noteiktas par īpaši aizsargājamām sugām un biotopiem. To aizsardzībai Latvijā izveidota virkne īpaši aizsargājamu dabas teritoriju. Tai pat laikā jāatzīmē, ka Latvijā spēkā esošajos normatīvajos aktos ietverta prasība pirms projektu, kuru īstenošana var radīt būtisku ietekmi uz vidi, īstenošanas veikt to ietekmes uz vidi novērtējumu, tai skaitā šajā procesā tiek veikta papildus izpēte par teritorijas bioloģisko daudzveidību un tās dabas vērtībām, tādējādi tiek nodrošināts, ka īpaši aizsargājamas sugas un biotopi tiek konstatēti, saglabāti un aizsargāti. </w:t>
      </w:r>
    </w:p>
    <w:p w14:paraId="6981484B" w14:textId="77777777" w:rsidR="00FF025F" w:rsidRPr="00980C76" w:rsidRDefault="00FF025F" w:rsidP="00151E04">
      <w:pPr>
        <w:autoSpaceDE w:val="0"/>
        <w:autoSpaceDN w:val="0"/>
        <w:adjustRightInd w:val="0"/>
        <w:spacing w:line="276" w:lineRule="auto"/>
        <w:jc w:val="both"/>
        <w:rPr>
          <w:rFonts w:eastAsia="Calibri" w:cs="Arial"/>
          <w:lang w:eastAsia="lv-LV"/>
        </w:rPr>
      </w:pPr>
      <w:r w:rsidRPr="00980C76">
        <w:rPr>
          <w:rFonts w:eastAsia="Calibri" w:cs="Arial"/>
          <w:b/>
          <w:bCs/>
          <w:i/>
          <w:lang w:eastAsia="lv-LV"/>
        </w:rPr>
        <w:t>Orhūsas konvencija</w:t>
      </w:r>
      <w:r w:rsidRPr="00980C76">
        <w:rPr>
          <w:rFonts w:eastAsia="Calibri" w:cs="Arial"/>
          <w:b/>
          <w:bCs/>
          <w:lang w:eastAsia="lv-LV"/>
        </w:rPr>
        <w:t xml:space="preserve"> </w:t>
      </w:r>
      <w:r w:rsidRPr="00980C76">
        <w:rPr>
          <w:rFonts w:eastAsia="Calibri" w:cs="Arial"/>
          <w:lang w:eastAsia="lv-LV"/>
        </w:rPr>
        <w:t xml:space="preserve">Latvijā pieņemta un apstiprināta ar likumu “Par 1998. gada </w:t>
      </w:r>
      <w:proofErr w:type="spellStart"/>
      <w:r w:rsidRPr="00980C76">
        <w:rPr>
          <w:rFonts w:eastAsia="Calibri" w:cs="Arial"/>
          <w:lang w:eastAsia="lv-LV"/>
        </w:rPr>
        <w:t>25.jūnija</w:t>
      </w:r>
      <w:proofErr w:type="spellEnd"/>
      <w:r w:rsidRPr="00980C76">
        <w:rPr>
          <w:rFonts w:eastAsia="Calibri" w:cs="Arial"/>
          <w:lang w:eastAsia="lv-LV"/>
        </w:rPr>
        <w:t xml:space="preserve"> Orhūsas konvenciju par pieeju informācijai, sabiedrības dalību lēmumu pieņemšanā un iespēju griezties tiesu iestādēs saistībā ar vides jautājumiem” (18.04.2002.). Konvencija nosaka sabiedrības un valsts pārvaldes iestāžu attiecības saistībā ar vides jautājumiem, sevišķi pieeju informācijai, sabiedrības dalību lēmumu pieņemšanā un iespēju griezties tiesu iestādēs. Konvencijas prasību ievērošana tiek nodrošināta veicot sabiedrības informēšanu par plāniem un projektiem, kuru īstenošana var radīt būtisku ietekmi uz vidi, sabiedrības iesaistīšanu lēmumu  pieņemšanā nodrošina dažādu plānu un projektu sabiedriskās  apspriešanas, kā arī normatīvajos aktos noteiktās sabiedrības tiesības apstrīdēt valsts institūciju lēmumus. Izstrādājot plānošanas dokumentu</w:t>
      </w:r>
      <w:r w:rsidR="00D47D3D">
        <w:rPr>
          <w:rFonts w:eastAsia="Calibri" w:cs="Arial"/>
          <w:lang w:eastAsia="lv-LV"/>
        </w:rPr>
        <w:t xml:space="preserve">s un to </w:t>
      </w:r>
      <w:r w:rsidR="00E51205">
        <w:rPr>
          <w:rFonts w:eastAsia="Calibri" w:cs="Arial"/>
          <w:lang w:eastAsia="lv-LV"/>
        </w:rPr>
        <w:t>stratēģisko</w:t>
      </w:r>
      <w:r w:rsidR="00D47D3D">
        <w:rPr>
          <w:rFonts w:eastAsia="Calibri" w:cs="Arial"/>
          <w:lang w:eastAsia="lv-LV"/>
        </w:rPr>
        <w:t xml:space="preserve"> ietekmes uz vidi novērtējumu, tiek nodrošināta to sabiedriskā apspriešana kuru procesā </w:t>
      </w:r>
      <w:r w:rsidRPr="00980C76">
        <w:rPr>
          <w:rFonts w:eastAsia="Calibri" w:cs="Arial"/>
          <w:lang w:eastAsia="lv-LV"/>
        </w:rPr>
        <w:t>tiek pilnībā izpildītas normatīvajos aktos noteiktās prasības sabiedrības informēšanas un iesaistīšanas jomā, tādējādi ievērojot arī Orhūsas konvencijas prasības.</w:t>
      </w:r>
    </w:p>
    <w:p w14:paraId="1FBF42D5" w14:textId="77777777" w:rsidR="00FF025F" w:rsidRPr="00980C76" w:rsidRDefault="00FF025F" w:rsidP="00151E04">
      <w:pPr>
        <w:autoSpaceDE w:val="0"/>
        <w:autoSpaceDN w:val="0"/>
        <w:adjustRightInd w:val="0"/>
        <w:spacing w:line="276" w:lineRule="auto"/>
        <w:jc w:val="both"/>
        <w:rPr>
          <w:rFonts w:eastAsia="Calibri" w:cs="Arial"/>
          <w:lang w:eastAsia="lv-LV"/>
        </w:rPr>
      </w:pPr>
      <w:proofErr w:type="spellStart"/>
      <w:r w:rsidRPr="00980C76">
        <w:rPr>
          <w:rFonts w:eastAsia="Calibri" w:cs="Arial"/>
          <w:b/>
          <w:bCs/>
          <w:i/>
          <w:lang w:eastAsia="lv-LV"/>
        </w:rPr>
        <w:t>Ramsāres</w:t>
      </w:r>
      <w:proofErr w:type="spellEnd"/>
      <w:r w:rsidRPr="00980C76">
        <w:rPr>
          <w:rFonts w:eastAsia="Calibri" w:cs="Arial"/>
          <w:b/>
          <w:bCs/>
          <w:i/>
          <w:lang w:eastAsia="lv-LV"/>
        </w:rPr>
        <w:t xml:space="preserve"> konvencija</w:t>
      </w:r>
      <w:r w:rsidRPr="00980C76">
        <w:rPr>
          <w:rFonts w:eastAsia="Calibri" w:cs="Arial"/>
          <w:lang w:eastAsia="lv-LV"/>
        </w:rPr>
        <w:t xml:space="preserve">, </w:t>
      </w:r>
      <w:proofErr w:type="spellStart"/>
      <w:r w:rsidRPr="00980C76">
        <w:rPr>
          <w:rFonts w:eastAsia="Calibri" w:cs="Arial"/>
          <w:lang w:eastAsia="lv-LV"/>
        </w:rPr>
        <w:t>Ramsāre</w:t>
      </w:r>
      <w:proofErr w:type="spellEnd"/>
      <w:r w:rsidRPr="00980C76">
        <w:rPr>
          <w:rFonts w:eastAsia="Calibri" w:cs="Arial"/>
          <w:lang w:eastAsia="lv-LV"/>
        </w:rPr>
        <w:t xml:space="preserve">, 1971. g., pieņemta Latvijā ar likumu 29.03.1995., grozījumi 13.11.2002. „Par </w:t>
      </w:r>
      <w:proofErr w:type="spellStart"/>
      <w:r w:rsidRPr="00980C76">
        <w:rPr>
          <w:rFonts w:eastAsia="Calibri" w:cs="Arial"/>
          <w:lang w:eastAsia="lv-LV"/>
        </w:rPr>
        <w:t>1971.gada</w:t>
      </w:r>
      <w:proofErr w:type="spellEnd"/>
      <w:r w:rsidRPr="00980C76">
        <w:rPr>
          <w:rFonts w:eastAsia="Calibri" w:cs="Arial"/>
          <w:lang w:eastAsia="lv-LV"/>
        </w:rPr>
        <w:t xml:space="preserve"> 2. februāra Konvenciju par starptautiskas nozīmes mitrājiem, īpaši kā ūdensputnu dzīves vidi”. Konvencijas mērķis ir saglabāt teritorijas, kas atbilst </w:t>
      </w:r>
      <w:proofErr w:type="spellStart"/>
      <w:r w:rsidRPr="00980C76">
        <w:rPr>
          <w:rFonts w:eastAsia="Calibri" w:cs="Arial"/>
          <w:lang w:eastAsia="lv-LV"/>
        </w:rPr>
        <w:t>Ramsāres</w:t>
      </w:r>
      <w:proofErr w:type="spellEnd"/>
      <w:r w:rsidRPr="00980C76">
        <w:rPr>
          <w:rFonts w:eastAsia="Calibri" w:cs="Arial"/>
          <w:lang w:eastAsia="lv-LV"/>
        </w:rPr>
        <w:t xml:space="preserve"> kritērijiem, nodrošinot raksturīgās floras un faunas, īpaši ūdensputnu dzīves vidi. Izveidojot īpaši aizsargājamas dabas teritorijas un nosakot to aizsardzības statusu, kā arī izstrādājot dabas aizsardzības plānus un īpaši aizsargājamās dabas teritorijas aizsardzības un apsaimniekošanas noteikumus, tiek ņemti vērā arī </w:t>
      </w:r>
      <w:proofErr w:type="spellStart"/>
      <w:r w:rsidRPr="00980C76">
        <w:rPr>
          <w:rFonts w:eastAsia="Calibri" w:cs="Arial"/>
          <w:lang w:eastAsia="lv-LV"/>
        </w:rPr>
        <w:t>Ramsāres</w:t>
      </w:r>
      <w:proofErr w:type="spellEnd"/>
      <w:r w:rsidRPr="00980C76">
        <w:rPr>
          <w:rFonts w:eastAsia="Calibri" w:cs="Arial"/>
          <w:lang w:eastAsia="lv-LV"/>
        </w:rPr>
        <w:t xml:space="preserve"> konvencijas mērķi un kritēriji. </w:t>
      </w:r>
      <w:r w:rsidR="00D47D3D">
        <w:rPr>
          <w:rFonts w:eastAsia="Calibri" w:cs="Arial"/>
          <w:lang w:eastAsia="lv-LV"/>
        </w:rPr>
        <w:t xml:space="preserve">Ogres </w:t>
      </w:r>
      <w:r>
        <w:rPr>
          <w:rFonts w:eastAsia="Calibri" w:cs="Arial"/>
          <w:lang w:eastAsia="lv-LV"/>
        </w:rPr>
        <w:t>novada</w:t>
      </w:r>
      <w:r w:rsidRPr="00980C76">
        <w:rPr>
          <w:rFonts w:eastAsia="Calibri" w:cs="Arial"/>
          <w:lang w:eastAsia="lv-LV"/>
        </w:rPr>
        <w:t xml:space="preserve"> teritorija neietver starptautiskas nozīmes mitrājus un nerobežojas ar tiem.</w:t>
      </w:r>
    </w:p>
    <w:p w14:paraId="0773BA34" w14:textId="77777777" w:rsidR="00FF025F" w:rsidRPr="00980C76" w:rsidRDefault="00FF025F" w:rsidP="00151E04">
      <w:pPr>
        <w:autoSpaceDE w:val="0"/>
        <w:autoSpaceDN w:val="0"/>
        <w:adjustRightInd w:val="0"/>
        <w:spacing w:line="276" w:lineRule="auto"/>
        <w:jc w:val="both"/>
        <w:rPr>
          <w:rFonts w:eastAsia="Calibri" w:cs="Arial"/>
          <w:lang w:eastAsia="lv-LV"/>
        </w:rPr>
      </w:pPr>
      <w:r w:rsidRPr="00980C76">
        <w:rPr>
          <w:rFonts w:eastAsia="Calibri" w:cs="Arial"/>
          <w:b/>
          <w:bCs/>
          <w:i/>
          <w:lang w:eastAsia="lv-LV"/>
        </w:rPr>
        <w:lastRenderedPageBreak/>
        <w:t>Vašingtonas konvencija</w:t>
      </w:r>
      <w:r w:rsidRPr="00980C76">
        <w:rPr>
          <w:rFonts w:eastAsia="Calibri" w:cs="Arial"/>
          <w:b/>
          <w:bCs/>
          <w:lang w:eastAsia="lv-LV"/>
        </w:rPr>
        <w:t xml:space="preserve"> </w:t>
      </w:r>
      <w:r w:rsidRPr="00980C76">
        <w:rPr>
          <w:rFonts w:eastAsia="Calibri" w:cs="Arial"/>
          <w:lang w:eastAsia="lv-LV"/>
        </w:rPr>
        <w:t xml:space="preserve">par Starptautisko tirdzniecību ar apdraudētām savvaļas dzīvnieku un augu sugām – </w:t>
      </w:r>
      <w:proofErr w:type="spellStart"/>
      <w:r w:rsidRPr="00980C76">
        <w:rPr>
          <w:rFonts w:eastAsia="Calibri" w:cs="Arial"/>
          <w:lang w:eastAsia="lv-LV"/>
        </w:rPr>
        <w:t>CITES</w:t>
      </w:r>
      <w:proofErr w:type="spellEnd"/>
      <w:r w:rsidRPr="00980C76">
        <w:rPr>
          <w:rFonts w:eastAsia="Calibri" w:cs="Arial"/>
          <w:lang w:eastAsia="lv-LV"/>
        </w:rPr>
        <w:t xml:space="preserve"> konvencija (pieņemta 1973. gadā, ratificēta 17.12.1996.) nosaka sugu sarakstu, kuru eksporta, importa vai ievešanas no jūras gadījumā jāsaņem atļauja Dabas aizsardzības pārvaldē. Plānošanas dokument</w:t>
      </w:r>
      <w:r>
        <w:rPr>
          <w:rFonts w:eastAsia="Calibri" w:cs="Arial"/>
          <w:lang w:eastAsia="lv-LV"/>
        </w:rPr>
        <w:t xml:space="preserve">s </w:t>
      </w:r>
      <w:r w:rsidRPr="00980C76">
        <w:rPr>
          <w:rFonts w:eastAsia="Calibri" w:cs="Arial"/>
          <w:lang w:eastAsia="lv-LV"/>
        </w:rPr>
        <w:t>neparedz aktivitātes šajā jomā.</w:t>
      </w:r>
    </w:p>
    <w:p w14:paraId="7DBB01AD" w14:textId="77777777" w:rsidR="00FF025F" w:rsidRPr="00980C76" w:rsidRDefault="00FF025F" w:rsidP="00151E04">
      <w:pPr>
        <w:spacing w:line="276" w:lineRule="auto"/>
        <w:jc w:val="both"/>
        <w:rPr>
          <w:rFonts w:eastAsia="Calibri" w:cs="Arial"/>
          <w:b/>
          <w:i/>
        </w:rPr>
      </w:pPr>
      <w:r w:rsidRPr="00980C76">
        <w:rPr>
          <w:rFonts w:eastAsia="Calibri" w:cs="Arial"/>
        </w:rPr>
        <w:t xml:space="preserve">Konvencija </w:t>
      </w:r>
      <w:r w:rsidRPr="00980C76">
        <w:rPr>
          <w:rFonts w:eastAsia="Calibri" w:cs="Arial"/>
          <w:b/>
          <w:bCs/>
          <w:i/>
        </w:rPr>
        <w:t>par pasaules kultūras un dabas mantojuma aizsardzību</w:t>
      </w:r>
      <w:r w:rsidRPr="00980C76">
        <w:rPr>
          <w:rFonts w:eastAsia="Calibri" w:cs="Arial"/>
        </w:rPr>
        <w:t xml:space="preserve"> – </w:t>
      </w:r>
      <w:r w:rsidRPr="00980C76">
        <w:rPr>
          <w:rFonts w:eastAsia="Calibri" w:cs="Arial"/>
          <w:b/>
          <w:i/>
        </w:rPr>
        <w:t>UNESCO konvencija (1972.)</w:t>
      </w:r>
      <w:r w:rsidRPr="009E3E13">
        <w:rPr>
          <w:rFonts w:eastAsia="Calibri" w:cs="Arial"/>
          <w:i/>
        </w:rPr>
        <w:t>.</w:t>
      </w:r>
    </w:p>
    <w:p w14:paraId="0A3C512C" w14:textId="77777777" w:rsidR="00FF025F" w:rsidRPr="00980C76" w:rsidRDefault="00FF025F" w:rsidP="00151E04">
      <w:pPr>
        <w:spacing w:after="0" w:line="276" w:lineRule="auto"/>
        <w:jc w:val="both"/>
        <w:rPr>
          <w:rFonts w:eastAsia="Calibri" w:cs="Arial"/>
        </w:rPr>
      </w:pPr>
      <w:r w:rsidRPr="00980C76">
        <w:rPr>
          <w:rFonts w:eastAsia="Calibri" w:cs="Arial"/>
        </w:rPr>
        <w:t xml:space="preserve">Šajā konvencijā ar "dabas mantojumu" tiek saprasts: </w:t>
      </w:r>
    </w:p>
    <w:p w14:paraId="4702BA42" w14:textId="77777777" w:rsidR="00FF025F" w:rsidRPr="00980C76" w:rsidRDefault="00FF025F" w:rsidP="003B70B9">
      <w:pPr>
        <w:numPr>
          <w:ilvl w:val="0"/>
          <w:numId w:val="1"/>
        </w:numPr>
        <w:spacing w:after="0" w:line="276" w:lineRule="auto"/>
        <w:jc w:val="both"/>
        <w:rPr>
          <w:rFonts w:eastAsia="Calibri" w:cs="Arial"/>
        </w:rPr>
      </w:pPr>
      <w:r w:rsidRPr="00980C76">
        <w:rPr>
          <w:rFonts w:eastAsia="Calibri" w:cs="Arial"/>
        </w:rPr>
        <w:t>dabas pieminekļi, kas radušies no fizikāliem vai bioloģiskiem veidojumiem vai šādu veidojumu grupām, kam ir īpašas nozīmes universāla vērtība no estētikas vai zinātnes viedokļa;</w:t>
      </w:r>
    </w:p>
    <w:p w14:paraId="4EB0556F" w14:textId="77777777" w:rsidR="00FF025F" w:rsidRPr="00980C76" w:rsidRDefault="00FF025F" w:rsidP="003B70B9">
      <w:pPr>
        <w:numPr>
          <w:ilvl w:val="0"/>
          <w:numId w:val="1"/>
        </w:numPr>
        <w:spacing w:after="0" w:line="276" w:lineRule="auto"/>
        <w:jc w:val="both"/>
        <w:rPr>
          <w:rFonts w:eastAsia="Calibri" w:cs="Arial"/>
        </w:rPr>
      </w:pPr>
      <w:r w:rsidRPr="00980C76">
        <w:rPr>
          <w:rFonts w:eastAsia="Calibri" w:cs="Arial"/>
        </w:rPr>
        <w:t xml:space="preserve">ģeoloģiski vai </w:t>
      </w:r>
      <w:proofErr w:type="spellStart"/>
      <w:r w:rsidRPr="00980C76">
        <w:rPr>
          <w:rFonts w:eastAsia="Calibri" w:cs="Arial"/>
        </w:rPr>
        <w:t>fizioģeogrāfiski</w:t>
      </w:r>
      <w:proofErr w:type="spellEnd"/>
      <w:r w:rsidRPr="00980C76">
        <w:rPr>
          <w:rFonts w:eastAsia="Calibri" w:cs="Arial"/>
        </w:rPr>
        <w:t xml:space="preserve"> veidojumi un stingri noteiktas zonas, kas ir kādas apdraudētas dzīvnieku vai augu sugas dzīves vieta, kam ir īpašas nozīmes universāla vērtība no zinātnes vai saglabāšanas viedokļa;</w:t>
      </w:r>
    </w:p>
    <w:p w14:paraId="5DCA6CE6" w14:textId="77777777" w:rsidR="00FF025F" w:rsidRPr="00980C76" w:rsidRDefault="00FF025F" w:rsidP="003B70B9">
      <w:pPr>
        <w:numPr>
          <w:ilvl w:val="0"/>
          <w:numId w:val="1"/>
        </w:numPr>
        <w:spacing w:line="276" w:lineRule="auto"/>
        <w:jc w:val="both"/>
        <w:rPr>
          <w:rFonts w:eastAsia="Calibri" w:cs="Arial"/>
        </w:rPr>
      </w:pPr>
      <w:r w:rsidRPr="00980C76">
        <w:rPr>
          <w:rFonts w:eastAsia="Calibri" w:cs="Arial"/>
        </w:rPr>
        <w:t>ievērojamas dabas vietas vai ierobežotas dabas teritorijas, kam ir īpašas nozīmes universāla vērtība no zinātnes, saglabāšanas vai dabas skaistuma viedokļa.</w:t>
      </w:r>
    </w:p>
    <w:p w14:paraId="39C08AC6" w14:textId="77777777" w:rsidR="00FF025F" w:rsidRPr="00980C76" w:rsidRDefault="00FF025F" w:rsidP="00151E04">
      <w:pPr>
        <w:spacing w:line="276" w:lineRule="auto"/>
        <w:jc w:val="both"/>
        <w:rPr>
          <w:rFonts w:eastAsia="Calibri" w:cs="Arial"/>
        </w:rPr>
      </w:pPr>
      <w:r w:rsidRPr="00980C76">
        <w:rPr>
          <w:rFonts w:eastAsia="Calibri" w:cs="Arial"/>
        </w:rPr>
        <w:t>Valsts pienākums ir nodrošināt kultūras un dabas mantojuma un, kas atrodas tās teritorijā, identifikāciju, aizsardzību, konservāciju, popularizāciju un nodošanu nākošajām paaudzēm. Tādēļ valsts darīs visu, kas ir tās spēkos gan maksimāli izmantojot esošos resursus, gan arī nepieciešamības gadījumā izmantojot starptautisko, tajā skaitā jebkuru tai pieejamo finansiālo, māksliniecisko, zinātnisko un tehnisko palīdzību un sadarbību.</w:t>
      </w:r>
    </w:p>
    <w:p w14:paraId="2A9891E4" w14:textId="77777777" w:rsidR="00FF025F" w:rsidRPr="00980C76" w:rsidRDefault="00FF025F" w:rsidP="00151E04">
      <w:pPr>
        <w:spacing w:after="0" w:line="276" w:lineRule="auto"/>
        <w:jc w:val="both"/>
        <w:rPr>
          <w:rFonts w:eastAsia="Calibri" w:cs="Arial"/>
        </w:rPr>
      </w:pPr>
      <w:r w:rsidRPr="00980C76">
        <w:rPr>
          <w:rFonts w:eastAsia="Calibri" w:cs="Arial"/>
        </w:rPr>
        <w:t>Lai nodrošinātu pēc iespējas efektīvāku kultūras un dabas mantojuma, kas atrodas to teritorijā, aizsardzību, konservāciju un popularizāciju, šīs Konvencijas dalībvalstis iespēju robežās un atbilstoši katras valsts apstākļiem centīsies:</w:t>
      </w:r>
    </w:p>
    <w:p w14:paraId="3A21A801" w14:textId="77777777" w:rsidR="00FF025F" w:rsidRPr="00980C76" w:rsidRDefault="00FF025F" w:rsidP="003B70B9">
      <w:pPr>
        <w:numPr>
          <w:ilvl w:val="0"/>
          <w:numId w:val="2"/>
        </w:numPr>
        <w:spacing w:after="0" w:line="276" w:lineRule="auto"/>
        <w:jc w:val="both"/>
        <w:rPr>
          <w:rFonts w:eastAsia="Calibri" w:cs="Arial"/>
        </w:rPr>
      </w:pPr>
      <w:r w:rsidRPr="00980C76">
        <w:rPr>
          <w:rFonts w:eastAsia="Calibri" w:cs="Arial"/>
        </w:rPr>
        <w:t>īstenot atbilstošu politiku, kuras mērķis būtu piešķirt kultūras un dabas mantojumam zināmas funkcijas sabiedrības dzīvē, kā arī iekļaut šī mantojuma aizsardzību aptverošas plānošanas programmās;</w:t>
      </w:r>
    </w:p>
    <w:p w14:paraId="3836EF7A" w14:textId="77777777" w:rsidR="00FF025F" w:rsidRPr="00980C76" w:rsidRDefault="00FF025F" w:rsidP="003B70B9">
      <w:pPr>
        <w:numPr>
          <w:ilvl w:val="0"/>
          <w:numId w:val="2"/>
        </w:numPr>
        <w:spacing w:after="0" w:line="276" w:lineRule="auto"/>
        <w:jc w:val="both"/>
        <w:rPr>
          <w:rFonts w:eastAsia="Calibri" w:cs="Arial"/>
        </w:rPr>
      </w:pPr>
      <w:r w:rsidRPr="00980C76">
        <w:rPr>
          <w:rFonts w:eastAsia="Calibri" w:cs="Arial"/>
        </w:rPr>
        <w:t>nodibināt, ja tādu vēl nav, savā teritorijā vienu vai vairākus kultūras un dabas mantojuma aizsardzības, konservācijas un popularizācijas dienestus, kam būtu atbilstošs personāls un līdzekļi, kas ļautu izpildīt tiem uzliktos pienākumus;</w:t>
      </w:r>
    </w:p>
    <w:p w14:paraId="2E8DEF3E" w14:textId="77777777" w:rsidR="00FF025F" w:rsidRPr="00980C76" w:rsidRDefault="00FF025F" w:rsidP="003B70B9">
      <w:pPr>
        <w:numPr>
          <w:ilvl w:val="0"/>
          <w:numId w:val="2"/>
        </w:numPr>
        <w:spacing w:after="0" w:line="276" w:lineRule="auto"/>
        <w:jc w:val="both"/>
        <w:rPr>
          <w:rFonts w:eastAsia="Calibri" w:cs="Arial"/>
        </w:rPr>
      </w:pPr>
      <w:r w:rsidRPr="00980C76">
        <w:rPr>
          <w:rFonts w:eastAsia="Calibri" w:cs="Arial"/>
        </w:rPr>
        <w:t>attīstīt zinātnes un tehnikas studijas un pētījumus un pilnveidot darba metodes, kas ļauj valstij novērst briesmas, kas draud tās kultūras un dabas mantojumam;</w:t>
      </w:r>
    </w:p>
    <w:p w14:paraId="161FE1C9" w14:textId="77777777" w:rsidR="00FF025F" w:rsidRPr="00980C76" w:rsidRDefault="00FF025F" w:rsidP="003B70B9">
      <w:pPr>
        <w:numPr>
          <w:ilvl w:val="0"/>
          <w:numId w:val="2"/>
        </w:numPr>
        <w:spacing w:after="0" w:line="240" w:lineRule="auto"/>
        <w:jc w:val="both"/>
        <w:rPr>
          <w:rFonts w:eastAsia="Calibri" w:cs="Arial"/>
        </w:rPr>
      </w:pPr>
      <w:r w:rsidRPr="00980C76">
        <w:rPr>
          <w:rFonts w:eastAsia="Calibri" w:cs="Arial"/>
        </w:rPr>
        <w:t>veikt atbilstošus juridiskus, zinātniskus, tehniskus, administratīvus un fi</w:t>
      </w:r>
      <w:r w:rsidR="00070F3A">
        <w:rPr>
          <w:rFonts w:eastAsia="Calibri" w:cs="Arial"/>
        </w:rPr>
        <w:t>n</w:t>
      </w:r>
      <w:r w:rsidRPr="00980C76">
        <w:rPr>
          <w:rFonts w:eastAsia="Calibri" w:cs="Arial"/>
        </w:rPr>
        <w:t>an</w:t>
      </w:r>
      <w:r w:rsidR="00070F3A">
        <w:rPr>
          <w:rFonts w:eastAsia="Calibri" w:cs="Arial"/>
        </w:rPr>
        <w:t>š</w:t>
      </w:r>
      <w:r w:rsidRPr="00980C76">
        <w:rPr>
          <w:rFonts w:eastAsia="Calibri" w:cs="Arial"/>
        </w:rPr>
        <w:t>u pasākumus, lai atklātu, aizsargātu, konservētu, popularizētu un atjaunotu šo mantojumu;</w:t>
      </w:r>
    </w:p>
    <w:p w14:paraId="6025A1B4" w14:textId="77777777" w:rsidR="00FF025F" w:rsidRPr="00980C76" w:rsidRDefault="00FF025F" w:rsidP="003B70B9">
      <w:pPr>
        <w:numPr>
          <w:ilvl w:val="0"/>
          <w:numId w:val="2"/>
        </w:numPr>
        <w:spacing w:line="240" w:lineRule="auto"/>
        <w:jc w:val="both"/>
        <w:rPr>
          <w:rFonts w:eastAsia="Calibri" w:cs="Arial"/>
        </w:rPr>
      </w:pPr>
      <w:r w:rsidRPr="00980C76">
        <w:rPr>
          <w:rFonts w:eastAsia="Calibri" w:cs="Arial"/>
        </w:rPr>
        <w:t>atbalstīt tādu nacionālu vai reģionālu centru izveidošanu vai attīstību, kas sagatavo speciālistus kultūras un dabas mantojuma aizsardzībai, konservācijai vai popularizācijai, kā arī lai veicinātu zinātniskos pētījumus šajā jomā.</w:t>
      </w:r>
    </w:p>
    <w:p w14:paraId="1EB94D62" w14:textId="77777777" w:rsidR="00FF025F" w:rsidRDefault="00FF025F" w:rsidP="00151E04">
      <w:pPr>
        <w:spacing w:line="240" w:lineRule="auto"/>
        <w:jc w:val="both"/>
        <w:rPr>
          <w:rFonts w:eastAsia="Calibri" w:cs="Arial"/>
        </w:rPr>
      </w:pPr>
      <w:r w:rsidRPr="00235743">
        <w:rPr>
          <w:rFonts w:eastAsia="Calibri" w:cs="Arial"/>
        </w:rPr>
        <w:t>Plānošanas dokument</w:t>
      </w:r>
      <w:r>
        <w:rPr>
          <w:rFonts w:eastAsia="Calibri" w:cs="Arial"/>
        </w:rPr>
        <w:t>a</w:t>
      </w:r>
      <w:r w:rsidRPr="00235743">
        <w:rPr>
          <w:rFonts w:eastAsia="Calibri" w:cs="Arial"/>
        </w:rPr>
        <w:t xml:space="preserve"> aktivitātes lielā mērā vērstas uz dabas un kultūras mantojuma saglabāšanu, </w:t>
      </w:r>
      <w:r w:rsidR="00151E04">
        <w:rPr>
          <w:rFonts w:eastAsia="Calibri" w:cs="Arial"/>
        </w:rPr>
        <w:t>t</w:t>
      </w:r>
      <w:r w:rsidRPr="00235743">
        <w:rPr>
          <w:rFonts w:eastAsia="Calibri" w:cs="Arial"/>
        </w:rPr>
        <w:t xml:space="preserve">ajos ietvertās nostādnes un paredzētās darbības nerada draudus dabas vai kultūras mantojumam </w:t>
      </w:r>
      <w:r w:rsidR="000834F7">
        <w:rPr>
          <w:rFonts w:eastAsia="Calibri" w:cs="Arial"/>
        </w:rPr>
        <w:t xml:space="preserve">Ogres </w:t>
      </w:r>
      <w:r w:rsidRPr="00235743">
        <w:rPr>
          <w:rFonts w:eastAsia="Calibri" w:cs="Arial"/>
        </w:rPr>
        <w:t>novada teritorijā.</w:t>
      </w:r>
    </w:p>
    <w:p w14:paraId="45DA7E05" w14:textId="77777777" w:rsidR="00FF025F" w:rsidRDefault="00FF025F" w:rsidP="00151E04">
      <w:pPr>
        <w:spacing w:line="276" w:lineRule="auto"/>
        <w:jc w:val="both"/>
        <w:rPr>
          <w:rFonts w:eastAsia="Calibri" w:cs="Arial"/>
        </w:rPr>
      </w:pPr>
      <w:r w:rsidRPr="00980C76">
        <w:rPr>
          <w:rFonts w:eastAsia="Calibri" w:cs="Arial"/>
          <w:b/>
          <w:bCs/>
          <w:i/>
          <w:iCs/>
        </w:rPr>
        <w:t>Konvencija par bioloģisko daudzveidību – Riodežaneiro konvencija</w:t>
      </w:r>
      <w:r w:rsidRPr="00980C76">
        <w:rPr>
          <w:rFonts w:eastAsia="Calibri" w:cs="Arial"/>
        </w:rPr>
        <w:t xml:space="preserve"> (1992). Konvencijā ir norādīti vispārīgie ilgtspējīgās attīstības principi. Ilgtspējīgas attīstības pamatā ir rūpes par cilvēku. „Katram cilvēkam ir tiesības dzīvot veselīgu un produktīvu dzīvi harmonijā ar dabu. Jānodrošina viss, kas </w:t>
      </w:r>
      <w:r w:rsidRPr="00980C76">
        <w:rPr>
          <w:rFonts w:eastAsia="Calibri" w:cs="Arial"/>
        </w:rPr>
        <w:lastRenderedPageBreak/>
        <w:t xml:space="preserve">esošām un turpmākām paaudzēm nepieciešams ekonomiskai attīstībai un videi.” Uzsvērta starptautiskās sadarbības nozīme, it sevišķi, lai mazinātu attīstības līmeņu atšķirības starp attīstītajām un mazattīstītajām valstīm. Norādīti arī galvenie piesārņojumu novēršanas principi. Šīs konvencijas izpratnē galvenais uzdevums dalībvalstīm ir  bioloģiskās daudzveidības saglabāšanas un tās ilgtspējīgas izmantošanas jautājumu integrēšana jau esošajās valsts stratēģijās, plānos un programmās, kā arī citu  nepieciešamo stratēģiju un dokumentu izstrādāšana. </w:t>
      </w:r>
      <w:r w:rsidRPr="00AF16E3">
        <w:rPr>
          <w:rFonts w:eastAsia="Calibri" w:cs="Arial"/>
        </w:rPr>
        <w:t>Plānošanas dokument</w:t>
      </w:r>
      <w:r w:rsidR="00D47D3D">
        <w:rPr>
          <w:rFonts w:eastAsia="Calibri" w:cs="Arial"/>
        </w:rPr>
        <w:t>u</w:t>
      </w:r>
      <w:r w:rsidRPr="00AF16E3">
        <w:rPr>
          <w:rFonts w:eastAsia="Calibri" w:cs="Arial"/>
        </w:rPr>
        <w:t xml:space="preserve"> mērķis ir </w:t>
      </w:r>
      <w:r w:rsidR="00D47D3D">
        <w:rPr>
          <w:rFonts w:eastAsia="Calibri" w:cs="Arial"/>
        </w:rPr>
        <w:t xml:space="preserve">Ogres </w:t>
      </w:r>
      <w:r w:rsidRPr="00AF16E3">
        <w:rPr>
          <w:rFonts w:eastAsia="Calibri" w:cs="Arial"/>
        </w:rPr>
        <w:t>novada ilgtspējīgas attīstības nodrošināšana</w:t>
      </w:r>
      <w:r>
        <w:rPr>
          <w:rFonts w:eastAsia="Calibri" w:cs="Arial"/>
        </w:rPr>
        <w:t xml:space="preserve">, no kā izriet galvenie uzdevumi - ietekmju uz vidi maksimāla samazināšana. </w:t>
      </w:r>
    </w:p>
    <w:p w14:paraId="6A21625A" w14:textId="77777777" w:rsidR="00FF025F" w:rsidRPr="00980C76" w:rsidRDefault="00FF025F" w:rsidP="00151E04">
      <w:pPr>
        <w:spacing w:line="276" w:lineRule="auto"/>
        <w:jc w:val="both"/>
        <w:rPr>
          <w:rFonts w:eastAsia="Calibri" w:cs="Arial"/>
          <w:color w:val="000000"/>
        </w:rPr>
      </w:pPr>
      <w:r w:rsidRPr="00980C76">
        <w:rPr>
          <w:rFonts w:eastAsia="Calibri" w:cs="Arial"/>
          <w:b/>
          <w:bCs/>
          <w:i/>
          <w:iCs/>
        </w:rPr>
        <w:t>ANO konvencija „Par nemateriālā kultūras mantojuma saglabāšanu”</w:t>
      </w:r>
      <w:r w:rsidRPr="00980C76">
        <w:rPr>
          <w:rFonts w:eastAsia="Calibri" w:cs="Arial"/>
          <w:b/>
          <w:bCs/>
        </w:rPr>
        <w:t xml:space="preserve"> </w:t>
      </w:r>
      <w:r w:rsidRPr="00980C76">
        <w:rPr>
          <w:rFonts w:eastAsia="Calibri" w:cs="Arial"/>
        </w:rPr>
        <w:t xml:space="preserve">(2003.) ievēro nemateriālo kultūras mantojumu kā kultūras daudzveidības galveno avotu un ilgtspējīgas attīstības garantu, atzīst mijiedarbību starp nemateriālo kultūras mantojumu un materiālo kultūras un dabas mantojumu, un apzina globalizācijas un sociālo pārmaiņu procesu radītos draudus nemateriālajam kultūras mantojumam, kas veicina tā degradāciju, izzušanu vai pat iznīcināšanu. ANO konvencijas viena no būtiskākajām prasībām ir definēt, reģistrēt un sistematizēt kultūras mantojumu un visus cilvēkus, kas tiešāk vai </w:t>
      </w:r>
      <w:proofErr w:type="spellStart"/>
      <w:r w:rsidRPr="00980C76">
        <w:rPr>
          <w:rFonts w:eastAsia="Calibri" w:cs="Arial"/>
        </w:rPr>
        <w:t>netiešāk</w:t>
      </w:r>
      <w:proofErr w:type="spellEnd"/>
      <w:r w:rsidRPr="00980C76">
        <w:rPr>
          <w:rFonts w:eastAsia="Calibri" w:cs="Arial"/>
        </w:rPr>
        <w:t xml:space="preserve"> ar to saistīti. Latvijā ir izveidota Nemateriālā kultūras mantojuma valsts aģentūra, kas strādā Latvijas Republikas Kultūras ministrijas pārraudzībā un ir izveidota saskaņā ar šo konvenciju. Latvijā ir izveidota speciāla elektroniska datu bāze – Kultūras karte, kuras mērķis ir</w:t>
      </w:r>
      <w:r w:rsidRPr="00980C76">
        <w:rPr>
          <w:rFonts w:eastAsia="Calibri" w:cs="Arial"/>
          <w:color w:val="000000"/>
        </w:rPr>
        <w:t xml:space="preserve"> sniegt detalizētu informāciju par Latvijas reģionu kultūras procesu un institūciju daudzveidību, pārklājumu un pieejamību, kultūras infrastruktūras materiāltehnisko stāvokli un attīstības tendencēm, kā arī palīdzēt novērtēt esošo kultūras situāciju katrā reģionā un noteikt attīstības prioritātes un turpmākos darbības virzienus, lai radītu vienmērīgu kultūras pakalpojumu pieejamību visā Latvijā. Kultūras karte ir pieejama internetā Latvijas iedzīvotājiem. Ikviens </w:t>
      </w:r>
      <w:r w:rsidRPr="00980C76">
        <w:rPr>
          <w:rFonts w:eastAsia="Calibri" w:cs="Arial"/>
        </w:rPr>
        <w:t xml:space="preserve">interesents </w:t>
      </w:r>
      <w:bookmarkStart w:id="32" w:name="OLE_LINK1"/>
      <w:bookmarkStart w:id="33" w:name="OLE_LINK2"/>
      <w:r w:rsidRPr="00980C76">
        <w:rPr>
          <w:rFonts w:eastAsia="Calibri" w:cs="Arial"/>
        </w:rPr>
        <w:fldChar w:fldCharType="begin"/>
      </w:r>
      <w:r w:rsidRPr="00980C76">
        <w:rPr>
          <w:rFonts w:eastAsia="Calibri" w:cs="Arial"/>
        </w:rPr>
        <w:instrText>HYPERLINK "http://www.kulturaskarte.lv"</w:instrText>
      </w:r>
      <w:r w:rsidRPr="00980C76">
        <w:rPr>
          <w:rFonts w:eastAsia="Calibri" w:cs="Arial"/>
        </w:rPr>
        <w:fldChar w:fldCharType="separate"/>
      </w:r>
      <w:r w:rsidRPr="00E30F57">
        <w:rPr>
          <w:rFonts w:eastAsia="Calibri" w:cs="Arial"/>
          <w:u w:val="single"/>
        </w:rPr>
        <w:t>www.kulturaskarte.lv</w:t>
      </w:r>
      <w:r w:rsidRPr="00980C76">
        <w:rPr>
          <w:rFonts w:eastAsia="Calibri" w:cs="Arial"/>
        </w:rPr>
        <w:fldChar w:fldCharType="end"/>
      </w:r>
      <w:bookmarkEnd w:id="32"/>
      <w:bookmarkEnd w:id="33"/>
      <w:r w:rsidRPr="00980C76">
        <w:rPr>
          <w:rFonts w:eastAsia="Calibri" w:cs="Arial"/>
        </w:rPr>
        <w:t xml:space="preserve"> var </w:t>
      </w:r>
      <w:r w:rsidRPr="00980C76">
        <w:rPr>
          <w:rFonts w:eastAsia="Calibri" w:cs="Arial"/>
          <w:color w:val="000000"/>
        </w:rPr>
        <w:t xml:space="preserve">atrast, kurā Latvijas pilsētā vai pagastā atrodas viņu interesējošais kultūras objekts. </w:t>
      </w:r>
    </w:p>
    <w:p w14:paraId="1DC6FD0D" w14:textId="77777777" w:rsidR="00FF025F" w:rsidRDefault="00FF025F" w:rsidP="00313A6A">
      <w:pPr>
        <w:spacing w:line="276" w:lineRule="auto"/>
        <w:jc w:val="both"/>
        <w:rPr>
          <w:rFonts w:eastAsia="Calibri" w:cs="Arial"/>
        </w:rPr>
      </w:pPr>
      <w:r w:rsidRPr="00980C76">
        <w:rPr>
          <w:rFonts w:eastAsia="Calibri" w:cs="Arial"/>
          <w:b/>
          <w:bCs/>
          <w:i/>
          <w:iCs/>
        </w:rPr>
        <w:t xml:space="preserve">ANO konvencija “Par cīņu pret </w:t>
      </w:r>
      <w:proofErr w:type="spellStart"/>
      <w:r w:rsidRPr="00980C76">
        <w:rPr>
          <w:rFonts w:eastAsia="Calibri" w:cs="Arial"/>
          <w:b/>
          <w:bCs/>
          <w:i/>
          <w:iCs/>
        </w:rPr>
        <w:t>pārtuksnešošanos</w:t>
      </w:r>
      <w:proofErr w:type="spellEnd"/>
      <w:r w:rsidRPr="00980C76">
        <w:rPr>
          <w:rFonts w:eastAsia="Calibri" w:cs="Arial"/>
          <w:b/>
          <w:bCs/>
          <w:i/>
          <w:iCs/>
        </w:rPr>
        <w:t xml:space="preserve"> un zemes degradāciju</w:t>
      </w:r>
      <w:r w:rsidRPr="00980C76">
        <w:rPr>
          <w:rFonts w:eastAsia="Calibri" w:cs="Arial"/>
        </w:rPr>
        <w:t xml:space="preserve"> valstīs, kurās novērojami ievērojami sausuma periodi un/vai </w:t>
      </w:r>
      <w:proofErr w:type="spellStart"/>
      <w:r w:rsidRPr="00980C76">
        <w:rPr>
          <w:rFonts w:eastAsia="Calibri" w:cs="Arial"/>
        </w:rPr>
        <w:t>pārtuksnešošanās</w:t>
      </w:r>
      <w:proofErr w:type="spellEnd"/>
      <w:r w:rsidRPr="00980C76">
        <w:rPr>
          <w:rFonts w:eastAsia="Calibri" w:cs="Arial"/>
        </w:rPr>
        <w:t>, jo īpaši Āfrikā”. Konvencija attiecībā uz Eiropas valstīm, t.sk. Latviju skata šī reģiona problēmas – ievērojamu lauksaimnieciskās ražošanas samazināšanos, zemes auglības pazemināšanos, vēja un ūdens erozijas pastiprināšanos, arī dažāda veida augsnes degradāciju. Konvencijas ieviešanai jānodrošina augsnes aizsardzības pasākumu īstenošanu, veicinot augšņu produktivitātes pieaugumu, ieviešot ilgtspējīgu zemes un ūdens resursu apsaimniekošanu.</w:t>
      </w:r>
      <w:r w:rsidRPr="00980C76">
        <w:rPr>
          <w:rFonts w:eastAsia="Calibri" w:cs="Arial"/>
          <w:i/>
          <w:iCs/>
        </w:rPr>
        <w:t xml:space="preserve"> </w:t>
      </w:r>
      <w:r w:rsidRPr="00980C76">
        <w:rPr>
          <w:rFonts w:eastAsia="Calibri" w:cs="Arial"/>
        </w:rPr>
        <w:t xml:space="preserve">Latvijā šī Konvencija parasti tiek attiecināta ne vien uz vēja un ūdens </w:t>
      </w:r>
      <w:proofErr w:type="spellStart"/>
      <w:r w:rsidRPr="00980C76">
        <w:rPr>
          <w:rFonts w:eastAsia="Calibri" w:cs="Arial"/>
        </w:rPr>
        <w:t>erodētajām</w:t>
      </w:r>
      <w:proofErr w:type="spellEnd"/>
      <w:r w:rsidRPr="00980C76">
        <w:rPr>
          <w:rFonts w:eastAsia="Calibri" w:cs="Arial"/>
        </w:rPr>
        <w:t xml:space="preserve"> augsnēm (vēja erozija, jūras krasta erozija, lielo upju palieņu krastu erozija),  </w:t>
      </w:r>
      <w:proofErr w:type="spellStart"/>
      <w:r w:rsidRPr="00980C76">
        <w:rPr>
          <w:rFonts w:eastAsia="Calibri" w:cs="Arial"/>
        </w:rPr>
        <w:t>punktveida</w:t>
      </w:r>
      <w:proofErr w:type="spellEnd"/>
      <w:r w:rsidRPr="00980C76">
        <w:rPr>
          <w:rFonts w:eastAsia="Calibri" w:cs="Arial"/>
        </w:rPr>
        <w:t xml:space="preserve"> un </w:t>
      </w:r>
      <w:proofErr w:type="spellStart"/>
      <w:r w:rsidRPr="00980C76">
        <w:rPr>
          <w:rFonts w:eastAsia="Calibri" w:cs="Arial"/>
        </w:rPr>
        <w:t>difūzo</w:t>
      </w:r>
      <w:proofErr w:type="spellEnd"/>
      <w:r w:rsidRPr="00980C76">
        <w:rPr>
          <w:rFonts w:eastAsia="Calibri" w:cs="Arial"/>
        </w:rPr>
        <w:t xml:space="preserve"> piesārņojumu, ko izraisa augšņu apbūvēšana un ainavas piesārņošana ar pamestām būvēm, bet arī uz degradētajām teritorijām (bijušās militārās bāzes, karjeri) kas, kaut arī nav </w:t>
      </w:r>
      <w:proofErr w:type="spellStart"/>
      <w:r w:rsidRPr="00980C76">
        <w:rPr>
          <w:rFonts w:eastAsia="Calibri" w:cs="Arial"/>
        </w:rPr>
        <w:t>jārekultivē</w:t>
      </w:r>
      <w:proofErr w:type="spellEnd"/>
      <w:r w:rsidRPr="00980C76">
        <w:rPr>
          <w:rFonts w:eastAsia="Calibri" w:cs="Arial"/>
        </w:rPr>
        <w:t xml:space="preserve"> saskaņā ar prasībām par piesārņotajām vietām, būtu </w:t>
      </w:r>
      <w:proofErr w:type="spellStart"/>
      <w:r w:rsidRPr="00980C76">
        <w:rPr>
          <w:rFonts w:eastAsia="Calibri" w:cs="Arial"/>
        </w:rPr>
        <w:t>renaturalizējamas</w:t>
      </w:r>
      <w:proofErr w:type="spellEnd"/>
      <w:r w:rsidRPr="00980C76">
        <w:rPr>
          <w:rFonts w:eastAsia="Calibri" w:cs="Arial"/>
        </w:rPr>
        <w:t xml:space="preserve">, pamatojoties uz šo Konvenciju. </w:t>
      </w:r>
      <w:bookmarkStart w:id="34" w:name="BM81027"/>
      <w:r w:rsidRPr="003D2B1D">
        <w:rPr>
          <w:rFonts w:eastAsia="Calibri" w:cs="Arial"/>
        </w:rPr>
        <w:t xml:space="preserve">Arī </w:t>
      </w:r>
      <w:r w:rsidR="00D47D3D">
        <w:rPr>
          <w:rFonts w:eastAsia="Calibri" w:cs="Arial"/>
        </w:rPr>
        <w:t xml:space="preserve">Ogres </w:t>
      </w:r>
      <w:r w:rsidRPr="003D2B1D">
        <w:rPr>
          <w:rFonts w:eastAsia="Calibri" w:cs="Arial"/>
        </w:rPr>
        <w:t xml:space="preserve">novadā ir teritorijas,  kuru </w:t>
      </w:r>
      <w:proofErr w:type="spellStart"/>
      <w:r w:rsidRPr="003D2B1D">
        <w:rPr>
          <w:rFonts w:eastAsia="Calibri" w:cs="Arial"/>
        </w:rPr>
        <w:t>renaturalizācijai</w:t>
      </w:r>
      <w:proofErr w:type="spellEnd"/>
      <w:r w:rsidRPr="003D2B1D">
        <w:rPr>
          <w:rFonts w:eastAsia="Calibri" w:cs="Arial"/>
        </w:rPr>
        <w:t xml:space="preserve"> pievēršama īpaša uzmanība.</w:t>
      </w:r>
    </w:p>
    <w:p w14:paraId="75E693D7" w14:textId="77777777" w:rsidR="00FF025F" w:rsidRPr="00980C76" w:rsidRDefault="00FF025F" w:rsidP="00313A6A">
      <w:pPr>
        <w:spacing w:line="276" w:lineRule="auto"/>
        <w:jc w:val="both"/>
        <w:rPr>
          <w:rFonts w:cs="Arial"/>
          <w:lang w:eastAsia="lv-LV"/>
        </w:rPr>
      </w:pPr>
      <w:proofErr w:type="spellStart"/>
      <w:r w:rsidRPr="00980C76">
        <w:rPr>
          <w:rFonts w:cs="Arial"/>
          <w:lang w:eastAsia="lv-LV"/>
        </w:rPr>
        <w:t>2007.gada</w:t>
      </w:r>
      <w:proofErr w:type="spellEnd"/>
      <w:r w:rsidRPr="00980C76">
        <w:rPr>
          <w:rFonts w:cs="Arial"/>
          <w:lang w:eastAsia="lv-LV"/>
        </w:rPr>
        <w:t xml:space="preserve"> </w:t>
      </w:r>
      <w:proofErr w:type="spellStart"/>
      <w:r w:rsidRPr="00980C76">
        <w:rPr>
          <w:rFonts w:cs="Arial"/>
          <w:lang w:eastAsia="lv-LV"/>
        </w:rPr>
        <w:t>29.martā</w:t>
      </w:r>
      <w:proofErr w:type="spellEnd"/>
      <w:r w:rsidRPr="00980C76">
        <w:rPr>
          <w:rFonts w:cs="Arial"/>
          <w:lang w:eastAsia="lv-LV"/>
        </w:rPr>
        <w:t xml:space="preserve"> ir pieņemts likums </w:t>
      </w:r>
      <w:r w:rsidRPr="00980C76">
        <w:rPr>
          <w:rFonts w:cs="Arial"/>
          <w:b/>
          <w:bCs/>
          <w:i/>
          <w:lang w:eastAsia="lv-LV"/>
        </w:rPr>
        <w:t>"Par Eiropas ainavu konvenciju"</w:t>
      </w:r>
      <w:r w:rsidRPr="00980C76">
        <w:rPr>
          <w:rFonts w:cs="Arial"/>
          <w:lang w:eastAsia="lv-LV"/>
        </w:rPr>
        <w:t xml:space="preserve">, kas stājās spēkā ar </w:t>
      </w:r>
      <w:proofErr w:type="spellStart"/>
      <w:r w:rsidRPr="00980C76">
        <w:rPr>
          <w:rFonts w:cs="Arial"/>
          <w:lang w:eastAsia="lv-LV"/>
        </w:rPr>
        <w:t>2007.gada</w:t>
      </w:r>
      <w:proofErr w:type="spellEnd"/>
      <w:r w:rsidRPr="00980C76">
        <w:rPr>
          <w:rFonts w:cs="Arial"/>
          <w:lang w:eastAsia="lv-LV"/>
        </w:rPr>
        <w:t xml:space="preserve"> </w:t>
      </w:r>
      <w:proofErr w:type="spellStart"/>
      <w:r w:rsidRPr="00980C76">
        <w:rPr>
          <w:rFonts w:cs="Arial"/>
          <w:lang w:eastAsia="lv-LV"/>
        </w:rPr>
        <w:t>19.aprīli</w:t>
      </w:r>
      <w:proofErr w:type="spellEnd"/>
      <w:r w:rsidRPr="00980C76">
        <w:rPr>
          <w:rFonts w:cs="Arial"/>
          <w:lang w:eastAsia="lv-LV"/>
        </w:rPr>
        <w:t>.</w:t>
      </w:r>
      <w:bookmarkEnd w:id="34"/>
      <w:r w:rsidRPr="00980C76">
        <w:rPr>
          <w:rFonts w:cs="Arial"/>
          <w:lang w:eastAsia="lv-LV"/>
        </w:rPr>
        <w:t xml:space="preserve"> Eiropas ainavu konvencija pieņemta </w:t>
      </w:r>
      <w:r w:rsidRPr="00980C76">
        <w:rPr>
          <w:rFonts w:cs="Arial"/>
          <w:b/>
          <w:bCs/>
          <w:i/>
          <w:lang w:eastAsia="lv-LV"/>
        </w:rPr>
        <w:t>Florencē 2000. gada 20. oktobri.</w:t>
      </w:r>
      <w:r w:rsidRPr="00980C76">
        <w:rPr>
          <w:rFonts w:cs="Arial"/>
          <w:b/>
          <w:bCs/>
          <w:lang w:eastAsia="lv-LV"/>
        </w:rPr>
        <w:t xml:space="preserve"> </w:t>
      </w:r>
      <w:r w:rsidRPr="00980C76">
        <w:rPr>
          <w:rFonts w:cs="Arial"/>
          <w:lang w:eastAsia="lv-LV"/>
        </w:rPr>
        <w:t xml:space="preserve">Ar šo likumu tiek pieņemta un apstiprināta Eiropas ainavu konvencija un Reģionālās attīstības un pašvaldību lietu ministrija noteikta par kompetento institūciju, kura koordinē Konvencijā paredzēto saistību izpildi). Konvencijas izpratnē "ainava" nozīmē teritoriju tādā nozīmē, kā to uztver cilvēki, un kas ir izveidojusies dabas un/vai cilvēku darbības un mijiedarbības rezultātā. Konvencijā definēts, ka „ainavu politika" nozīmē kompetentu publisko iestāžu izstrādātus principus, stratēģijas un pamatnostādnes, </w:t>
      </w:r>
      <w:r w:rsidRPr="00980C76">
        <w:rPr>
          <w:rFonts w:cs="Arial"/>
          <w:lang w:eastAsia="lv-LV"/>
        </w:rPr>
        <w:lastRenderedPageBreak/>
        <w:t>kas ļauj veikt specifiskus pasākumus, kuru mērķis ir nodrošināt ainavu aizsardzību, pārvaldību un plānošanu; "ainavas kvalitātes mērķis" specifiskai ainavai nozīmē kompetentu publisko iestāžu formulētas sabiedrības vēlmes attiecībā uz viņu apkārtnes ainavas rakstur</w:t>
      </w:r>
      <w:r w:rsidRPr="00980C76">
        <w:rPr>
          <w:rFonts w:cs="Arial"/>
          <w:lang w:eastAsia="lv-LV"/>
        </w:rPr>
        <w:softHyphen/>
        <w:t xml:space="preserve">iezīmēm; "ainavu aizsardzība" nozīmē darbības, lai saglabātu un uzturētu ainavas ievērojamās un raksturīgās īpašības, kuras ir pamatotas ar tās mantojuma vērtību, ko nosaka šīs ainavas dabiskais veidols un/vai cilvēku darbības. "Ainavu pārvaldība" no ilgtspējīgas attīstības perspektīvas nozīmē darbības, lai nodrošinātu regulāru ainavas kopšanu ar mērķi virzīt un harmonizēt pārmaiņas, kuras rada sociālie, ekonomiskie un vides procesi. "Ainavu plānošana" nozīmē konsekventi uz tālāku nākotni vērstas darbības, lai uzlabotu, atjaunotu vai radītu jaunas ainavas. Konvencijas </w:t>
      </w:r>
      <w:r w:rsidRPr="00980C76">
        <w:rPr>
          <w:rFonts w:cs="Arial"/>
          <w:bCs/>
          <w:lang w:eastAsia="lv-LV"/>
        </w:rPr>
        <w:t>Darbības joma</w:t>
      </w:r>
      <w:r w:rsidRPr="00980C76">
        <w:rPr>
          <w:rFonts w:cs="Arial"/>
          <w:b/>
          <w:bCs/>
          <w:lang w:eastAsia="lv-LV"/>
        </w:rPr>
        <w:t xml:space="preserve"> </w:t>
      </w:r>
      <w:r w:rsidRPr="00980C76">
        <w:rPr>
          <w:rFonts w:cs="Arial"/>
          <w:lang w:eastAsia="lv-LV"/>
        </w:rPr>
        <w:t xml:space="preserve">ietver dabiskās, kā arī lauku, </w:t>
      </w:r>
      <w:proofErr w:type="spellStart"/>
      <w:r w:rsidRPr="00980C76">
        <w:rPr>
          <w:rFonts w:cs="Arial"/>
          <w:lang w:eastAsia="lv-LV"/>
        </w:rPr>
        <w:t>urbānās</w:t>
      </w:r>
      <w:proofErr w:type="spellEnd"/>
      <w:r w:rsidRPr="00980C76">
        <w:rPr>
          <w:rFonts w:cs="Arial"/>
          <w:lang w:eastAsia="lv-LV"/>
        </w:rPr>
        <w:t xml:space="preserve"> un piepilsētu teritorijas. Tā ietver sauszemes un jūras teritorijas, un iekšējos ūdeņus. Tā attiecas uz ainavām, kuras var uzskatīt par izcilām, tāpat kā uz ikdienišķām vai degradētām ainavām. Konvencijas mērķis ir veicināt ainavu aizsardzību, pārvaldību un plānošanu, kā arī organizēt sadarbību par ainavu jautājumiem Eiropā. </w:t>
      </w:r>
    </w:p>
    <w:p w14:paraId="29C2A12F" w14:textId="77777777" w:rsidR="00FF025F" w:rsidRPr="00980C76" w:rsidRDefault="00FF025F" w:rsidP="00313A6A">
      <w:pPr>
        <w:spacing w:line="276" w:lineRule="auto"/>
        <w:jc w:val="both"/>
        <w:rPr>
          <w:rFonts w:cs="Arial"/>
          <w:lang w:eastAsia="lv-LV"/>
        </w:rPr>
      </w:pPr>
      <w:r w:rsidRPr="00980C76">
        <w:rPr>
          <w:rFonts w:cs="Arial"/>
          <w:lang w:eastAsia="lv-LV"/>
        </w:rPr>
        <w:t>Konvenciju ratificējušās valstis apņemas atzīt ainavas par cilvēku dzīves vides būtisku daļu, cilvēku kopīgā kultūras un dabas mantojuma daudzveidības izpausmi un identitātes pamatu un nostiprināt to juridiski likumdošanā; izstrādāt un īstenot ainavu politiku, kuras mērķis ir ainavu aizsardzība, pārvaldība un plānošana, veicot īpašus pasākumus, kas minēti konvencijas 6. Pantā. Izstrādāt kārtību, lai sabiedrība, vietējās un reģionālās varas iestādes, kā arī citas ieinteresētās puses varētu piedalīties ainavu politikas izstrādāšanā un īstenošanā; integrēt ainavu politiku savā reģionālajā un pilsētplānošanas politikā, kultūras, vides, lauksaimniecības, sociālajā un saimnieciskajā politikā, kā arī jebkurā citā politikā, kas tieši vai netieši var ietekmēt ainavas. Puses apņemas: identificēt ainavas visā tās teritorijā; analizēt to īpašības, un spēkus un ietekmes, kas tās pārveido; dokumentēt un ņemt vērā izmaiņas; novērtēt šādi identificētās ainavas, ņemot vērā to īpašās vērtības, kuras ieinteresētās puses un iedzīvotāji tām ir piešķīruši. Katrai pusei, pēc konsultācijām ar sabiedrību, jānosaka ainavas kvalitātes mērķus identificētajām un izvērtētajām ainavām. Lai ainavu politika tiktu īstenota, katra Puse apņemas ieviest instrumentus, kuru mērķis ir aizsargāt un pārvaldīt ainavas un/vai plānot ainavas.</w:t>
      </w:r>
    </w:p>
    <w:p w14:paraId="2AAE4824" w14:textId="77777777" w:rsidR="00FF025F" w:rsidRPr="00980C76" w:rsidRDefault="00FF025F" w:rsidP="00313A6A">
      <w:pPr>
        <w:spacing w:line="276" w:lineRule="auto"/>
        <w:jc w:val="both"/>
        <w:rPr>
          <w:rFonts w:cs="Arial"/>
          <w:lang w:eastAsia="lv-LV"/>
        </w:rPr>
      </w:pPr>
      <w:r w:rsidRPr="00980C76">
        <w:rPr>
          <w:rFonts w:cs="Arial"/>
          <w:lang w:eastAsia="lv-LV"/>
        </w:rPr>
        <w:t>Latvijā šobrīd nav citu spēkā esošo normatīvo aktu, vai cita veida dokumentu, kuros būtu ietverta informācija par Latvijā identificētajām ainavām, to īpašībā</w:t>
      </w:r>
      <w:r w:rsidR="00B87373">
        <w:rPr>
          <w:rFonts w:cs="Arial"/>
          <w:lang w:eastAsia="lv-LV"/>
        </w:rPr>
        <w:t>m</w:t>
      </w:r>
      <w:r w:rsidRPr="00980C76">
        <w:rPr>
          <w:rFonts w:cs="Arial"/>
          <w:lang w:eastAsia="lv-LV"/>
        </w:rPr>
        <w:t xml:space="preserve">, spēkiem un ietekmēm, kas tās pārveido, kā arī nav noteikti ainavu klasifikācijas un kvalitātes novērtēšanas kritēriji. Latvijā nav izstrādāti un ieviesti instrumenti ainavu aizsardzībai, plānošanai un pārvaldībai. </w:t>
      </w:r>
      <w:r w:rsidR="00D47D3D">
        <w:rPr>
          <w:rFonts w:cs="Arial"/>
          <w:lang w:eastAsia="lv-LV"/>
        </w:rPr>
        <w:t xml:space="preserve">Ogres </w:t>
      </w:r>
      <w:r w:rsidRPr="00064D67">
        <w:rPr>
          <w:rFonts w:cs="Arial"/>
          <w:lang w:eastAsia="lv-LV"/>
        </w:rPr>
        <w:t>novads ir viens no tiem, kura ainava būtiski mainās cilvēka darbības ietekmē.</w:t>
      </w:r>
      <w:r w:rsidR="00B87373">
        <w:rPr>
          <w:rFonts w:cs="Arial"/>
          <w:lang w:eastAsia="lv-LV"/>
        </w:rPr>
        <w:t xml:space="preserve"> Rekomendējams Ogres novadam veikt vienotu ainavu kartēšanu un  izstrādāt to aizsardzības un attīstības plānu vai vadlīnijas. </w:t>
      </w:r>
    </w:p>
    <w:p w14:paraId="7B124C2A" w14:textId="77777777" w:rsidR="00FF025F" w:rsidRDefault="00FF025F" w:rsidP="00313A6A">
      <w:pPr>
        <w:spacing w:line="276" w:lineRule="auto"/>
        <w:jc w:val="both"/>
        <w:rPr>
          <w:rFonts w:eastAsia="Calibri" w:cs="Arial"/>
        </w:rPr>
      </w:pPr>
      <w:r w:rsidRPr="00980C76">
        <w:rPr>
          <w:rFonts w:eastAsia="Calibri" w:cs="Arial"/>
          <w:b/>
          <w:bCs/>
          <w:i/>
          <w:iCs/>
        </w:rPr>
        <w:t xml:space="preserve">Eiropas Padomes Direktīva 92/43/EEK </w:t>
      </w:r>
      <w:r w:rsidRPr="00980C76">
        <w:rPr>
          <w:rFonts w:eastAsia="Calibri" w:cs="Arial"/>
          <w:i/>
          <w:iCs/>
        </w:rPr>
        <w:t xml:space="preserve">(1992) </w:t>
      </w:r>
      <w:r w:rsidRPr="00980C76">
        <w:rPr>
          <w:rFonts w:eastAsia="Calibri" w:cs="Arial"/>
        </w:rPr>
        <w:t>(</w:t>
      </w:r>
      <w:proofErr w:type="spellStart"/>
      <w:r w:rsidRPr="00980C76">
        <w:rPr>
          <w:rFonts w:eastAsia="Calibri" w:cs="Arial"/>
        </w:rPr>
        <w:t>Natura</w:t>
      </w:r>
      <w:proofErr w:type="spellEnd"/>
      <w:r w:rsidRPr="00980C76">
        <w:rPr>
          <w:rFonts w:eastAsia="Calibri" w:cs="Arial"/>
        </w:rPr>
        <w:t xml:space="preserve"> 2000) par dabisko dzīvotņu, savvaļas faunas un floras aizsardzību, kuras mērķis ir sekmēt bioloģisko daudzveidību, aizsargājot dabiskās dzīvotnes, savvaļas faunu un floru dalībvalstu teritorijā. Šī mērķa īstenošanai tiek izveidots vienots Eiropas Savienības dabas daudzveidības saglabāšanai izveidoto aizsargājamo teritoriju tīkls </w:t>
      </w:r>
      <w:proofErr w:type="spellStart"/>
      <w:r w:rsidRPr="00980C76">
        <w:rPr>
          <w:rFonts w:eastAsia="Calibri" w:cs="Arial"/>
        </w:rPr>
        <w:t>Natura</w:t>
      </w:r>
      <w:proofErr w:type="spellEnd"/>
      <w:r w:rsidRPr="00980C76">
        <w:rPr>
          <w:rFonts w:eastAsia="Calibri" w:cs="Arial"/>
        </w:rPr>
        <w:t xml:space="preserve"> 2000, kas nodrošina Eiropai nozīmīgi dabisko dzīvotņu veidu saglabāšanu un atjaunošanu dabiskās izplatības areālā. </w:t>
      </w:r>
      <w:proofErr w:type="spellStart"/>
      <w:r w:rsidRPr="00980C76">
        <w:rPr>
          <w:rFonts w:eastAsia="Calibri" w:cs="Arial"/>
        </w:rPr>
        <w:t>Natura</w:t>
      </w:r>
      <w:proofErr w:type="spellEnd"/>
      <w:r w:rsidRPr="00980C76">
        <w:rPr>
          <w:rFonts w:eastAsia="Calibri" w:cs="Arial"/>
        </w:rPr>
        <w:t xml:space="preserve"> 2000 tīkls ietver īpaši aizsargājamās dabas teritorijas, ko dalībvalstis klasificējušas, ievērojot </w:t>
      </w:r>
      <w:r w:rsidRPr="00980C76">
        <w:rPr>
          <w:rFonts w:eastAsia="Calibri" w:cs="Arial"/>
          <w:i/>
          <w:iCs/>
        </w:rPr>
        <w:t>Direktīvu 79/409/EEK</w:t>
      </w:r>
      <w:r w:rsidRPr="00980C76">
        <w:rPr>
          <w:rFonts w:eastAsia="Calibri" w:cs="Arial"/>
        </w:rPr>
        <w:t xml:space="preserve"> par savvaļas putnu aizsardzību. Tā kā vairākām Eiropā apdraudētām putnu sugām Latvijas populācijas veido ievēroj</w:t>
      </w:r>
      <w:r w:rsidR="00D47D3D">
        <w:rPr>
          <w:rFonts w:eastAsia="Calibri" w:cs="Arial"/>
        </w:rPr>
        <w:t>a</w:t>
      </w:r>
      <w:r w:rsidRPr="00980C76">
        <w:rPr>
          <w:rFonts w:eastAsia="Calibri" w:cs="Arial"/>
        </w:rPr>
        <w:t xml:space="preserve">mu daļu no kopējā indivīdu skaita, Latvijai ir liela atbildība šo sugu (reģionā, piemēram, melnās klijas, zivju ērgļa, ziemas žubītes, griezes, zaļās vārnas) </w:t>
      </w:r>
      <w:r w:rsidRPr="00980C76">
        <w:rPr>
          <w:rFonts w:eastAsia="Calibri" w:cs="Arial"/>
        </w:rPr>
        <w:lastRenderedPageBreak/>
        <w:t xml:space="preserve">aizsardzību. </w:t>
      </w:r>
      <w:r w:rsidR="00313A6A">
        <w:rPr>
          <w:rFonts w:eastAsia="Calibri" w:cs="Arial"/>
        </w:rPr>
        <w:t xml:space="preserve">Plānošanas dokuments neietver darbības, kuras varētu ietekmēt </w:t>
      </w:r>
      <w:proofErr w:type="spellStart"/>
      <w:r w:rsidR="00313A6A">
        <w:rPr>
          <w:rFonts w:eastAsia="Calibri" w:cs="Arial"/>
        </w:rPr>
        <w:t>NATURA</w:t>
      </w:r>
      <w:proofErr w:type="spellEnd"/>
      <w:r w:rsidR="00313A6A">
        <w:rPr>
          <w:rFonts w:eastAsia="Calibri" w:cs="Arial"/>
        </w:rPr>
        <w:t xml:space="preserve"> 2000 teritorijas, to integritāti un ekoloģisko stāvokli</w:t>
      </w:r>
      <w:r w:rsidRPr="00064D67">
        <w:rPr>
          <w:rFonts w:eastAsia="Calibri" w:cs="Arial"/>
        </w:rPr>
        <w:t>.</w:t>
      </w:r>
    </w:p>
    <w:p w14:paraId="0800E537" w14:textId="77777777" w:rsidR="00FF025F" w:rsidRPr="00980C76" w:rsidRDefault="00FF025F" w:rsidP="00313A6A">
      <w:pPr>
        <w:spacing w:line="276" w:lineRule="auto"/>
        <w:jc w:val="both"/>
        <w:rPr>
          <w:rFonts w:eastAsia="Calibri" w:cs="Arial"/>
        </w:rPr>
      </w:pPr>
      <w:r w:rsidRPr="00980C76">
        <w:rPr>
          <w:rFonts w:eastAsia="Calibri" w:cs="Arial"/>
          <w:b/>
          <w:bCs/>
          <w:i/>
          <w:iCs/>
        </w:rPr>
        <w:t>Eiropas Kopienas Direktīva 2000/60/</w:t>
      </w:r>
      <w:proofErr w:type="spellStart"/>
      <w:r w:rsidRPr="00980C76">
        <w:rPr>
          <w:rFonts w:eastAsia="Calibri" w:cs="Arial"/>
          <w:b/>
          <w:bCs/>
          <w:i/>
          <w:iCs/>
        </w:rPr>
        <w:t>EC</w:t>
      </w:r>
      <w:proofErr w:type="spellEnd"/>
      <w:r w:rsidRPr="00980C76">
        <w:rPr>
          <w:rFonts w:eastAsia="Calibri" w:cs="Arial"/>
        </w:rPr>
        <w:t xml:space="preserve"> (2000) nosaka Kopienas pasākumu ietvaru ūdens politikas jomā (Ūdens </w:t>
      </w:r>
      <w:proofErr w:type="spellStart"/>
      <w:r w:rsidR="00313A6A">
        <w:rPr>
          <w:rFonts w:eastAsia="Calibri" w:cs="Arial"/>
        </w:rPr>
        <w:t>struktūrdirektīva</w:t>
      </w:r>
      <w:proofErr w:type="spellEnd"/>
      <w:r w:rsidRPr="00980C76">
        <w:rPr>
          <w:rFonts w:eastAsia="Calibri" w:cs="Arial"/>
        </w:rPr>
        <w:t xml:space="preserve">). Direktīvas mērķis ir izveidot pasākumu ietvaru iekšzemes virszemes ūdeņu, pārejas ūdeņu, piekrastes ūdeņu un pazemes ūdeņu aizsardzībai, lai novērstu un mazinātu piesārņojumu, veicinātu ilgtspējīgu ūdens izmantošanu, aizsargātu ūdens vidi, uzlabotu ūdens ekosistēmu stāvokli un mazinātu plūdu un sausumu ietekmi. Latvijā normatīvais akts, kas ievieš Ūdens </w:t>
      </w:r>
      <w:proofErr w:type="spellStart"/>
      <w:r w:rsidRPr="00980C76">
        <w:rPr>
          <w:rFonts w:eastAsia="Calibri" w:cs="Arial"/>
        </w:rPr>
        <w:t>s</w:t>
      </w:r>
      <w:r w:rsidR="00313A6A">
        <w:rPr>
          <w:rFonts w:eastAsia="Calibri" w:cs="Arial"/>
        </w:rPr>
        <w:t>t</w:t>
      </w:r>
      <w:r w:rsidRPr="00980C76">
        <w:rPr>
          <w:rFonts w:eastAsia="Calibri" w:cs="Arial"/>
        </w:rPr>
        <w:t>ruktūrdirektīvas</w:t>
      </w:r>
      <w:proofErr w:type="spellEnd"/>
      <w:r w:rsidRPr="00980C76">
        <w:rPr>
          <w:rFonts w:eastAsia="Calibri" w:cs="Arial"/>
        </w:rPr>
        <w:t xml:space="preserve"> noteikto pasākumu ietvaru, ir Ūdens apsaimniekošanas likums. Pamatojoties uz šo likumu ir izstrādāts </w:t>
      </w:r>
      <w:r>
        <w:rPr>
          <w:rFonts w:eastAsia="Calibri" w:cs="Arial"/>
        </w:rPr>
        <w:t>Lielupes</w:t>
      </w:r>
      <w:r w:rsidRPr="00980C76">
        <w:rPr>
          <w:rFonts w:eastAsia="Calibri" w:cs="Arial"/>
        </w:rPr>
        <w:t xml:space="preserve"> baseina apgabala apsaimniekošanas plāns</w:t>
      </w:r>
      <w:r>
        <w:rPr>
          <w:rFonts w:eastAsia="Calibri" w:cs="Arial"/>
        </w:rPr>
        <w:t xml:space="preserve">, </w:t>
      </w:r>
      <w:r w:rsidR="00A56BA1">
        <w:rPr>
          <w:rFonts w:eastAsia="Calibri" w:cs="Arial"/>
        </w:rPr>
        <w:t xml:space="preserve">un Daugavas upju baseina apgabala apsaimniekošanas plāns, kuri </w:t>
      </w:r>
      <w:r>
        <w:rPr>
          <w:rFonts w:eastAsia="Calibri" w:cs="Arial"/>
        </w:rPr>
        <w:t>apstiprināt</w:t>
      </w:r>
      <w:r w:rsidR="00A56BA1">
        <w:rPr>
          <w:rFonts w:eastAsia="Calibri" w:cs="Arial"/>
        </w:rPr>
        <w:t>i</w:t>
      </w:r>
      <w:r>
        <w:rPr>
          <w:rFonts w:eastAsia="Calibri" w:cs="Arial"/>
        </w:rPr>
        <w:t xml:space="preserve"> </w:t>
      </w:r>
      <w:proofErr w:type="spellStart"/>
      <w:r>
        <w:rPr>
          <w:rFonts w:eastAsia="Calibri" w:cs="Arial"/>
        </w:rPr>
        <w:t>2015.gadā</w:t>
      </w:r>
      <w:proofErr w:type="spellEnd"/>
      <w:r>
        <w:rPr>
          <w:rFonts w:eastAsia="Calibri" w:cs="Arial"/>
        </w:rPr>
        <w:t xml:space="preserve">. </w:t>
      </w:r>
      <w:r w:rsidRPr="00980C76">
        <w:rPr>
          <w:rFonts w:eastAsia="Calibri" w:cs="Arial"/>
        </w:rPr>
        <w:t>Apsaimniekošanas plāns ietver pasākumu programmu, kas jāīsteno, lai sasniegtu izvirzītos mērķus ūdens kvalitātei. Plāns aptver laikposmu līdz 2021. gadam un ir vērsts uz efektīvas un ilgtspējīgas ūdeņu apsaimniekošanas sistēmas izveidi.</w:t>
      </w:r>
    </w:p>
    <w:p w14:paraId="25662F7F" w14:textId="77777777" w:rsidR="00FF025F" w:rsidRPr="00980C76" w:rsidRDefault="000834F7" w:rsidP="00313A6A">
      <w:pPr>
        <w:autoSpaceDE w:val="0"/>
        <w:autoSpaceDN w:val="0"/>
        <w:adjustRightInd w:val="0"/>
        <w:spacing w:line="276" w:lineRule="auto"/>
        <w:jc w:val="both"/>
        <w:rPr>
          <w:rFonts w:eastAsia="Calibri" w:cs="Arial"/>
        </w:rPr>
      </w:pPr>
      <w:r>
        <w:rPr>
          <w:rFonts w:eastAsia="Calibri" w:cs="Arial"/>
        </w:rPr>
        <w:t xml:space="preserve">Daugavas </w:t>
      </w:r>
      <w:r w:rsidR="00D47D3D">
        <w:rPr>
          <w:rFonts w:eastAsia="Calibri" w:cs="Arial"/>
        </w:rPr>
        <w:t xml:space="preserve">un Lielupes </w:t>
      </w:r>
      <w:r w:rsidR="00FF025F" w:rsidRPr="00980C76">
        <w:rPr>
          <w:rFonts w:eastAsia="Calibri" w:cs="Arial"/>
        </w:rPr>
        <w:t>upju baseina apgabala apsaimniekošanas plānā ietvertās prasības, mērķi un nostādnes ņemti vērā izstrādājot</w:t>
      </w:r>
      <w:r>
        <w:rPr>
          <w:rFonts w:eastAsia="Calibri" w:cs="Arial"/>
        </w:rPr>
        <w:t xml:space="preserve"> Ogres novada attīstības plānošanas dokumentus</w:t>
      </w:r>
      <w:r w:rsidR="00FF025F">
        <w:rPr>
          <w:rFonts w:eastAsia="Calibri" w:cs="Arial"/>
        </w:rPr>
        <w:t xml:space="preserve">. </w:t>
      </w:r>
    </w:p>
    <w:p w14:paraId="5C38DDAC" w14:textId="77777777" w:rsidR="00FF025F" w:rsidRDefault="00FF025F" w:rsidP="00313A6A">
      <w:pPr>
        <w:autoSpaceDE w:val="0"/>
        <w:autoSpaceDN w:val="0"/>
        <w:adjustRightInd w:val="0"/>
        <w:spacing w:line="276" w:lineRule="auto"/>
        <w:jc w:val="both"/>
        <w:rPr>
          <w:rFonts w:eastAsia="Calibri" w:cs="Arial"/>
        </w:rPr>
      </w:pPr>
      <w:r w:rsidRPr="00980C76">
        <w:rPr>
          <w:rFonts w:eastAsia="Calibri" w:cs="Arial"/>
          <w:b/>
          <w:bCs/>
          <w:i/>
          <w:iCs/>
        </w:rPr>
        <w:t>Eiropas Padomes Direktīva 1975/442/EEK</w:t>
      </w:r>
      <w:r w:rsidRPr="00980C76">
        <w:rPr>
          <w:rFonts w:eastAsia="Calibri" w:cs="Arial"/>
          <w:b/>
          <w:bCs/>
        </w:rPr>
        <w:t xml:space="preserve"> </w:t>
      </w:r>
      <w:r w:rsidRPr="00980C76">
        <w:rPr>
          <w:rFonts w:eastAsia="Calibri" w:cs="Arial"/>
        </w:rPr>
        <w:t>(1975.) par atkritumiem un</w:t>
      </w:r>
      <w:r w:rsidRPr="00980C76">
        <w:rPr>
          <w:rFonts w:eastAsia="Calibri" w:cs="Arial"/>
          <w:b/>
          <w:bCs/>
        </w:rPr>
        <w:t xml:space="preserve"> </w:t>
      </w:r>
      <w:r w:rsidRPr="00980C76">
        <w:rPr>
          <w:rFonts w:eastAsia="Calibri" w:cs="Arial"/>
          <w:b/>
          <w:bCs/>
          <w:i/>
          <w:iCs/>
        </w:rPr>
        <w:t>Eiropas Padomes Direktīva 91/689/</w:t>
      </w:r>
      <w:proofErr w:type="spellStart"/>
      <w:r w:rsidRPr="00980C76">
        <w:rPr>
          <w:rFonts w:eastAsia="Calibri" w:cs="Arial"/>
          <w:b/>
          <w:bCs/>
          <w:i/>
          <w:iCs/>
        </w:rPr>
        <w:t>EEC</w:t>
      </w:r>
      <w:proofErr w:type="spellEnd"/>
      <w:r w:rsidRPr="00980C76">
        <w:rPr>
          <w:rFonts w:eastAsia="Calibri" w:cs="Arial"/>
          <w:b/>
          <w:bCs/>
        </w:rPr>
        <w:t xml:space="preserve"> </w:t>
      </w:r>
      <w:r w:rsidRPr="00980C76">
        <w:rPr>
          <w:rFonts w:eastAsia="Calibri" w:cs="Arial"/>
        </w:rPr>
        <w:t xml:space="preserve">par bīstamajiem atkritumiem. Latvijā šīs Direktīvas pārņem Atkritumu </w:t>
      </w:r>
      <w:r w:rsidRPr="004D00DA">
        <w:rPr>
          <w:rFonts w:eastAsia="Calibri" w:cs="Arial"/>
        </w:rPr>
        <w:t>apsaimniekošanas valsts plāns 2013.</w:t>
      </w:r>
      <w:r>
        <w:rPr>
          <w:rFonts w:eastAsia="Calibri" w:cs="Arial"/>
        </w:rPr>
        <w:t xml:space="preserve"> </w:t>
      </w:r>
      <w:r w:rsidRPr="004D00DA">
        <w:rPr>
          <w:rFonts w:eastAsia="Calibri" w:cs="Arial"/>
        </w:rPr>
        <w:t>- 2020</w:t>
      </w:r>
      <w:r w:rsidRPr="00980C76">
        <w:rPr>
          <w:rFonts w:eastAsia="Calibri" w:cs="Arial"/>
        </w:rPr>
        <w:t>. gadam</w:t>
      </w:r>
      <w:r>
        <w:rPr>
          <w:rFonts w:eastAsia="Calibri" w:cs="Arial"/>
        </w:rPr>
        <w:t xml:space="preserve">, kurā </w:t>
      </w:r>
      <w:r w:rsidRPr="004D00DA">
        <w:rPr>
          <w:rFonts w:eastAsia="Calibri" w:cs="Arial"/>
        </w:rPr>
        <w:t>noteikti šādi atkritumu apsaimniekošanas mērķi:</w:t>
      </w:r>
    </w:p>
    <w:p w14:paraId="0C9CF4B7" w14:textId="77777777" w:rsidR="00FF025F" w:rsidRPr="004D00DA" w:rsidRDefault="00FF025F" w:rsidP="003B70B9">
      <w:pPr>
        <w:pStyle w:val="Sarakstarindkopa"/>
        <w:numPr>
          <w:ilvl w:val="0"/>
          <w:numId w:val="5"/>
        </w:numPr>
        <w:autoSpaceDE w:val="0"/>
        <w:autoSpaceDN w:val="0"/>
        <w:adjustRightInd w:val="0"/>
        <w:spacing w:after="120" w:line="276" w:lineRule="auto"/>
        <w:jc w:val="both"/>
        <w:rPr>
          <w:rFonts w:eastAsia="Calibri" w:cs="Arial"/>
        </w:rPr>
      </w:pPr>
      <w:r w:rsidRPr="004D00DA">
        <w:rPr>
          <w:rFonts w:eastAsia="Calibri" w:cs="Arial"/>
        </w:rPr>
        <w:t>novērst atkritumu rašanos, palielinoties ekonomiskajai izaugsmei,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w:t>
      </w:r>
    </w:p>
    <w:p w14:paraId="7C64D32A" w14:textId="77777777" w:rsidR="00FF025F" w:rsidRPr="004D00DA" w:rsidRDefault="00FF025F" w:rsidP="003B70B9">
      <w:pPr>
        <w:pStyle w:val="Sarakstarindkopa"/>
        <w:numPr>
          <w:ilvl w:val="0"/>
          <w:numId w:val="5"/>
        </w:numPr>
        <w:autoSpaceDE w:val="0"/>
        <w:autoSpaceDN w:val="0"/>
        <w:adjustRightInd w:val="0"/>
        <w:spacing w:after="120" w:line="276" w:lineRule="auto"/>
        <w:jc w:val="both"/>
        <w:rPr>
          <w:rFonts w:eastAsia="Calibri" w:cs="Arial"/>
        </w:rPr>
      </w:pPr>
      <w:r w:rsidRPr="004D00DA">
        <w:rPr>
          <w:rFonts w:eastAsia="Calibri" w:cs="Arial"/>
        </w:rPr>
        <w:t>nodrošināt atkritumu kā resursu racionālu izmantošanu;</w:t>
      </w:r>
    </w:p>
    <w:p w14:paraId="4305E56C" w14:textId="77777777" w:rsidR="00FF025F" w:rsidRDefault="00FF025F" w:rsidP="003B70B9">
      <w:pPr>
        <w:pStyle w:val="Sarakstarindkopa"/>
        <w:numPr>
          <w:ilvl w:val="0"/>
          <w:numId w:val="5"/>
        </w:numPr>
        <w:autoSpaceDE w:val="0"/>
        <w:autoSpaceDN w:val="0"/>
        <w:adjustRightInd w:val="0"/>
        <w:spacing w:after="120" w:line="276" w:lineRule="auto"/>
        <w:jc w:val="both"/>
        <w:rPr>
          <w:rFonts w:eastAsia="Calibri" w:cs="Arial"/>
        </w:rPr>
      </w:pPr>
      <w:r w:rsidRPr="004D00DA">
        <w:rPr>
          <w:rFonts w:eastAsia="Calibri" w:cs="Arial"/>
        </w:rPr>
        <w:t>nodrošināt, ka radītie atkritumi nav bīstami vai arī tie rada nelielu risku videi un cilvēku veselībai, atkritumi pēc iespējas tiek atgriezti atpakaļ ekonomiskajā apritē, it īpaši izmantojot pārstrādi, vai arī tiek atgriezti vidē noderīgā (piemēram, komposts), un, ka atkritumi tiek pārstrādāti pēc iespējas tuvāk to rašanās vietām;</w:t>
      </w:r>
    </w:p>
    <w:p w14:paraId="543F411E" w14:textId="77777777" w:rsidR="00FF025F" w:rsidRPr="004D00DA" w:rsidRDefault="00FF025F" w:rsidP="003B70B9">
      <w:pPr>
        <w:pStyle w:val="Sarakstarindkopa"/>
        <w:numPr>
          <w:ilvl w:val="0"/>
          <w:numId w:val="5"/>
        </w:numPr>
        <w:autoSpaceDE w:val="0"/>
        <w:autoSpaceDN w:val="0"/>
        <w:adjustRightInd w:val="0"/>
        <w:spacing w:after="120" w:line="276" w:lineRule="auto"/>
        <w:jc w:val="both"/>
        <w:rPr>
          <w:rFonts w:eastAsia="Calibri" w:cs="Arial"/>
        </w:rPr>
      </w:pPr>
      <w:r w:rsidRPr="004D00DA">
        <w:rPr>
          <w:rFonts w:eastAsia="Calibri" w:cs="Arial"/>
        </w:rPr>
        <w:t>nodrošināt apglabājamo atkritumu daudzuma samazināšanu un atkritumu apglabāšanu cilvēku veselībai un videi drošā veidā</w:t>
      </w:r>
      <w:r>
        <w:rPr>
          <w:rFonts w:eastAsia="Calibri" w:cs="Arial"/>
        </w:rPr>
        <w:t>.</w:t>
      </w:r>
    </w:p>
    <w:p w14:paraId="19B1F06C" w14:textId="77777777" w:rsidR="00FF025F" w:rsidRPr="00980C76" w:rsidRDefault="00FF025F" w:rsidP="00313A6A">
      <w:pPr>
        <w:autoSpaceDE w:val="0"/>
        <w:autoSpaceDN w:val="0"/>
        <w:adjustRightInd w:val="0"/>
        <w:spacing w:line="276" w:lineRule="auto"/>
        <w:jc w:val="both"/>
        <w:rPr>
          <w:rFonts w:eastAsia="Calibri" w:cs="Arial"/>
        </w:rPr>
      </w:pPr>
      <w:r w:rsidRPr="00980C76">
        <w:rPr>
          <w:rFonts w:eastAsia="Calibri" w:cs="Arial"/>
        </w:rPr>
        <w:t>2010.</w:t>
      </w:r>
      <w:r>
        <w:rPr>
          <w:rFonts w:eastAsia="Calibri" w:cs="Arial"/>
        </w:rPr>
        <w:t xml:space="preserve"> </w:t>
      </w:r>
      <w:r w:rsidRPr="00980C76">
        <w:rPr>
          <w:rFonts w:eastAsia="Calibri" w:cs="Arial"/>
        </w:rPr>
        <w:t>gadā stājies spēkā arī Atkritumu apsaimniekošanas likums, kura mērķis ir noteikt atkritumu apsaimniekošanas kārtību, lai aizsargātu vidi, cilvēku dzīvību un veselību, novēršot atkritumu rašanos, nodrošinot Latvijas teritorijā radīto atkritumu dalītu savākšanu un reģenerāciju, kā arī veicinot dabas resursu efektīvu izmantošanu un apglabājamo atkritumu apjoma samazināšanu. Direktīva Latvijā pārņemta ar Atkritumu apsaimniekošanas likuma un tam pakārtoto normatīvo aktu spēkā stāšanos.</w:t>
      </w:r>
    </w:p>
    <w:p w14:paraId="5A610E83" w14:textId="77777777" w:rsidR="00FF025F" w:rsidRPr="00E30F57" w:rsidRDefault="00FF025F" w:rsidP="00313A6A">
      <w:pPr>
        <w:spacing w:before="120" w:line="276" w:lineRule="auto"/>
        <w:jc w:val="both"/>
        <w:rPr>
          <w:rFonts w:cs="Arial"/>
          <w:lang w:eastAsia="lv-LV"/>
        </w:rPr>
      </w:pPr>
      <w:r w:rsidRPr="00E30F57">
        <w:rPr>
          <w:rFonts w:cs="Arial"/>
          <w:lang w:eastAsia="lv-LV"/>
        </w:rPr>
        <w:t>Latvijā par </w:t>
      </w:r>
      <w:r w:rsidRPr="00E30F57">
        <w:rPr>
          <w:rFonts w:cs="Arial"/>
          <w:b/>
          <w:bCs/>
          <w:lang w:eastAsia="lv-LV"/>
        </w:rPr>
        <w:t>sadzīves atkritumu apsaimniekošanas organizēšanu</w:t>
      </w:r>
      <w:r w:rsidRPr="00E30F57">
        <w:rPr>
          <w:rFonts w:cs="Arial"/>
          <w:lang w:eastAsia="lv-LV"/>
        </w:rPr>
        <w:t> savā administratīvajā teritorijā ir atbildīgas </w:t>
      </w:r>
      <w:r w:rsidRPr="00E30F57">
        <w:rPr>
          <w:rFonts w:cs="Arial"/>
          <w:b/>
          <w:bCs/>
          <w:u w:val="single"/>
          <w:lang w:eastAsia="lv-LV"/>
        </w:rPr>
        <w:t>pašvaldības</w:t>
      </w:r>
      <w:r w:rsidRPr="00E30F57">
        <w:rPr>
          <w:rFonts w:cs="Arial"/>
          <w:lang w:eastAsia="lv-LV"/>
        </w:rPr>
        <w:t>, pašvaldības:</w:t>
      </w:r>
    </w:p>
    <w:p w14:paraId="5876A908" w14:textId="77777777" w:rsidR="00FF025F" w:rsidRPr="00E30F57" w:rsidRDefault="00FF025F" w:rsidP="00313A6A">
      <w:pPr>
        <w:spacing w:before="120" w:line="276" w:lineRule="auto"/>
        <w:ind w:left="720"/>
        <w:jc w:val="both"/>
        <w:rPr>
          <w:rFonts w:cs="Arial"/>
          <w:lang w:eastAsia="lv-LV"/>
        </w:rPr>
      </w:pPr>
      <w:r>
        <w:rPr>
          <w:rFonts w:cs="Arial"/>
          <w:lang w:eastAsia="lv-LV"/>
        </w:rPr>
        <w:t>1. O</w:t>
      </w:r>
      <w:r w:rsidRPr="00E30F57">
        <w:rPr>
          <w:rFonts w:cs="Arial"/>
          <w:lang w:eastAsia="lv-LV"/>
        </w:rPr>
        <w:t>rganizē sadzīves atkritumu, to skaitā sadzīvē radušos bīstamo atkritumu, apsaimniekošanu atbilstoši atkritumu apsaimniekošanas valsts un reģionālajiem plāniem savā administratīvajā teritorijā;</w:t>
      </w:r>
    </w:p>
    <w:p w14:paraId="5B3F71E5" w14:textId="77777777" w:rsidR="00FF025F" w:rsidRPr="00E30F57" w:rsidRDefault="00FF025F" w:rsidP="00313A6A">
      <w:pPr>
        <w:spacing w:before="120" w:line="276" w:lineRule="auto"/>
        <w:ind w:left="720"/>
        <w:jc w:val="both"/>
        <w:rPr>
          <w:rFonts w:cs="Arial"/>
          <w:lang w:eastAsia="lv-LV"/>
        </w:rPr>
      </w:pPr>
      <w:r>
        <w:rPr>
          <w:rFonts w:cs="Arial"/>
          <w:lang w:eastAsia="lv-LV"/>
        </w:rPr>
        <w:lastRenderedPageBreak/>
        <w:t>2. I</w:t>
      </w:r>
      <w:r w:rsidRPr="00E30F57">
        <w:rPr>
          <w:rFonts w:cs="Arial"/>
          <w:lang w:eastAsia="lv-LV"/>
        </w:rPr>
        <w:t>zdod saistošus noteikumus, kas reglamentē sadzīves atkritumu apsaimniekošanu savā administratīvajā teritorijā, savas administratīvās teritorijas dalījumu sadzīves atkritumu apsaimniekošanas zonās, prasības atkritumu savākšanai, pārvadāšanai, pārkraušanai un uzglabāšanai, kā arī kārtību, kādā veicami maksājumi par šo atkritumu apsaimniekošanu;</w:t>
      </w:r>
    </w:p>
    <w:p w14:paraId="2C013DCD" w14:textId="77777777" w:rsidR="00FF025F" w:rsidRPr="00E30F57" w:rsidRDefault="00FF025F" w:rsidP="00313A6A">
      <w:pPr>
        <w:spacing w:before="120" w:line="276" w:lineRule="auto"/>
        <w:ind w:left="720"/>
        <w:jc w:val="both"/>
        <w:rPr>
          <w:rFonts w:cs="Arial"/>
          <w:lang w:eastAsia="lv-LV"/>
        </w:rPr>
      </w:pPr>
      <w:r>
        <w:rPr>
          <w:rFonts w:cs="Arial"/>
          <w:lang w:eastAsia="lv-LV"/>
        </w:rPr>
        <w:t>3. O</w:t>
      </w:r>
      <w:r w:rsidRPr="00E30F57">
        <w:rPr>
          <w:rFonts w:cs="Arial"/>
          <w:lang w:eastAsia="lv-LV"/>
        </w:rPr>
        <w:t>rganizē atkritumu dalītu vākšanu savā administratīvajā teritorijā.</w:t>
      </w:r>
    </w:p>
    <w:p w14:paraId="46ACB29F" w14:textId="77777777" w:rsidR="00FF025F" w:rsidRPr="00E30F57" w:rsidRDefault="00FF025F" w:rsidP="00313A6A">
      <w:pPr>
        <w:spacing w:before="120" w:line="276" w:lineRule="auto"/>
        <w:jc w:val="both"/>
        <w:rPr>
          <w:rFonts w:cs="Arial"/>
          <w:lang w:eastAsia="lv-LV"/>
        </w:rPr>
      </w:pPr>
      <w:r w:rsidRPr="00E30F57">
        <w:rPr>
          <w:rFonts w:cs="Arial"/>
          <w:lang w:eastAsia="lv-LV"/>
        </w:rPr>
        <w:t>Latvijā par </w:t>
      </w:r>
      <w:r w:rsidRPr="00E30F57">
        <w:rPr>
          <w:rFonts w:cs="Arial"/>
          <w:b/>
          <w:bCs/>
          <w:lang w:eastAsia="lv-LV"/>
        </w:rPr>
        <w:t>bīstamo atkritumu apsaimniekošanas organizēšanu un koordinēšanu</w:t>
      </w:r>
      <w:r w:rsidRPr="00E30F57">
        <w:rPr>
          <w:rFonts w:cs="Arial"/>
          <w:lang w:eastAsia="lv-LV"/>
        </w:rPr>
        <w:t> ir atbildīga </w:t>
      </w:r>
      <w:r w:rsidRPr="00E30F57">
        <w:rPr>
          <w:rFonts w:cs="Arial"/>
          <w:b/>
          <w:bCs/>
          <w:u w:val="single"/>
          <w:lang w:eastAsia="lv-LV"/>
        </w:rPr>
        <w:t>valsts</w:t>
      </w:r>
      <w:r w:rsidRPr="00E30F57">
        <w:rPr>
          <w:rFonts w:cs="Arial"/>
          <w:lang w:eastAsia="lv-LV"/>
        </w:rPr>
        <w:t xml:space="preserve">. </w:t>
      </w:r>
      <w:r w:rsidRPr="004D00DA">
        <w:rPr>
          <w:rFonts w:cs="Arial"/>
          <w:lang w:eastAsia="lv-LV"/>
        </w:rPr>
        <w:t xml:space="preserve">Bīstamo atkritumu pārvaldības funkcijas atbilstoši noslēgtajam atsevišķu pārvaldes uzdevumu deleģēšanas līgumam pilda </w:t>
      </w:r>
      <w:bookmarkStart w:id="35" w:name="_Hlk1483124"/>
      <w:proofErr w:type="spellStart"/>
      <w:r w:rsidRPr="004D00DA">
        <w:rPr>
          <w:rFonts w:cs="Arial"/>
          <w:lang w:eastAsia="lv-LV"/>
        </w:rPr>
        <w:t>VSIA</w:t>
      </w:r>
      <w:proofErr w:type="spellEnd"/>
      <w:r w:rsidRPr="004D00DA">
        <w:rPr>
          <w:rFonts w:cs="Arial"/>
          <w:lang w:eastAsia="lv-LV"/>
        </w:rPr>
        <w:t xml:space="preserve"> "Latvijas Vides, ģeoloģijas un meteoroloģijas centrs" (</w:t>
      </w:r>
      <w:proofErr w:type="spellStart"/>
      <w:r w:rsidRPr="004D00DA">
        <w:rPr>
          <w:rFonts w:cs="Arial"/>
          <w:lang w:eastAsia="lv-LV"/>
        </w:rPr>
        <w:t>LVĢMC</w:t>
      </w:r>
      <w:proofErr w:type="spellEnd"/>
      <w:r w:rsidRPr="004D00DA">
        <w:rPr>
          <w:rFonts w:cs="Arial"/>
          <w:lang w:eastAsia="lv-LV"/>
        </w:rPr>
        <w:t>).</w:t>
      </w:r>
      <w:bookmarkEnd w:id="35"/>
      <w:r w:rsidRPr="004D00DA">
        <w:rPr>
          <w:rFonts w:cs="Arial"/>
          <w:lang w:eastAsia="lv-LV"/>
        </w:rPr>
        <w:t xml:space="preserve"> </w:t>
      </w:r>
      <w:proofErr w:type="spellStart"/>
      <w:r w:rsidRPr="004D00DA">
        <w:rPr>
          <w:rFonts w:cs="Arial"/>
          <w:lang w:eastAsia="lv-LV"/>
        </w:rPr>
        <w:t>LVĢMC</w:t>
      </w:r>
      <w:proofErr w:type="spellEnd"/>
      <w:r w:rsidRPr="004D00DA">
        <w:rPr>
          <w:rFonts w:cs="Arial"/>
          <w:lang w:eastAsia="lv-LV"/>
        </w:rPr>
        <w:t xml:space="preserve"> deleģētais uzdevums ir nodrošināt bīstamo atkritumu pārstrādes valsts objektu, sadedzināšanas iekārtu, poligonu un citu infrastruktūras valsts objektu, kā arī radioaktīvo atkritumu un kodolobjektu drošu apsaimniekošanu.</w:t>
      </w:r>
      <w:r>
        <w:rPr>
          <w:rFonts w:cs="Arial"/>
          <w:lang w:eastAsia="lv-LV"/>
        </w:rPr>
        <w:t xml:space="preserve"> </w:t>
      </w:r>
      <w:r w:rsidR="00D47D3D">
        <w:rPr>
          <w:rFonts w:cs="Arial"/>
          <w:lang w:eastAsia="lv-LV"/>
        </w:rPr>
        <w:t xml:space="preserve">Ogres novada attīstības plānošanā </w:t>
      </w:r>
      <w:r w:rsidR="00313A6A">
        <w:rPr>
          <w:rFonts w:cs="Arial"/>
          <w:lang w:eastAsia="lv-LV"/>
        </w:rPr>
        <w:t>ietverti pasākumi, atkritumu apsaimniekošanas pilnveidošanai un to šķirošanas veicināšanai</w:t>
      </w:r>
      <w:r w:rsidRPr="00E30F57">
        <w:rPr>
          <w:rFonts w:cs="Arial"/>
          <w:lang w:eastAsia="lv-LV"/>
        </w:rPr>
        <w:t>.</w:t>
      </w:r>
    </w:p>
    <w:p w14:paraId="6A4D4CBC" w14:textId="77777777" w:rsidR="00FF025F" w:rsidRPr="00E30F57" w:rsidRDefault="00FF025F" w:rsidP="00313A6A">
      <w:pPr>
        <w:spacing w:line="276" w:lineRule="auto"/>
        <w:jc w:val="both"/>
        <w:rPr>
          <w:rFonts w:eastAsia="Calibri" w:cs="Arial"/>
        </w:rPr>
      </w:pPr>
      <w:r w:rsidRPr="00E30F57">
        <w:rPr>
          <w:rFonts w:eastAsia="Calibri" w:cs="Arial"/>
          <w:b/>
          <w:bCs/>
          <w:i/>
          <w:iCs/>
        </w:rPr>
        <w:t xml:space="preserve">Eiropas Padomes </w:t>
      </w:r>
      <w:proofErr w:type="spellStart"/>
      <w:r w:rsidRPr="00E30F57">
        <w:rPr>
          <w:rFonts w:eastAsia="Calibri" w:cs="Arial"/>
          <w:b/>
          <w:bCs/>
          <w:i/>
          <w:iCs/>
        </w:rPr>
        <w:t>1985.gada</w:t>
      </w:r>
      <w:proofErr w:type="spellEnd"/>
      <w:r w:rsidRPr="00E30F57">
        <w:rPr>
          <w:rFonts w:eastAsia="Calibri" w:cs="Arial"/>
          <w:b/>
          <w:bCs/>
          <w:i/>
          <w:iCs/>
        </w:rPr>
        <w:t xml:space="preserve"> </w:t>
      </w:r>
      <w:proofErr w:type="spellStart"/>
      <w:r w:rsidRPr="00E30F57">
        <w:rPr>
          <w:rFonts w:eastAsia="Calibri" w:cs="Arial"/>
          <w:b/>
          <w:bCs/>
          <w:i/>
          <w:iCs/>
        </w:rPr>
        <w:t>27.jūnija</w:t>
      </w:r>
      <w:proofErr w:type="spellEnd"/>
      <w:r w:rsidRPr="00E30F57">
        <w:rPr>
          <w:rFonts w:eastAsia="Calibri" w:cs="Arial"/>
          <w:b/>
          <w:bCs/>
          <w:i/>
          <w:iCs/>
        </w:rPr>
        <w:t xml:space="preserve"> Direktīva 85/337/EEK</w:t>
      </w:r>
      <w:r w:rsidRPr="00E30F57">
        <w:rPr>
          <w:rFonts w:eastAsia="Calibri" w:cs="Arial"/>
        </w:rPr>
        <w:t xml:space="preserve"> par dažu valsts un privātu projektu ietekmes uz vidi novērtējumu. Šī direktīva paredz izvērtēt projektu ekoloģisko ietekmi, rūpējoties par cilvēka veselības aizsardzību, lai ar labāku vidi veicinātu dzīves kvalitāti, kā arī lai nodrošinātu sugu daudzveidības saglabāšanos un saglabātu ekosistēmas reprodukcijas spēju kā dzīvības </w:t>
      </w:r>
      <w:proofErr w:type="spellStart"/>
      <w:r w:rsidRPr="00E30F57">
        <w:rPr>
          <w:rFonts w:eastAsia="Calibri" w:cs="Arial"/>
        </w:rPr>
        <w:t>pamatavotu</w:t>
      </w:r>
      <w:proofErr w:type="spellEnd"/>
      <w:r w:rsidRPr="00E30F57">
        <w:rPr>
          <w:rFonts w:eastAsia="Calibri" w:cs="Arial"/>
        </w:rPr>
        <w:t>.</w:t>
      </w:r>
    </w:p>
    <w:p w14:paraId="3285B35F" w14:textId="77777777" w:rsidR="00FF025F" w:rsidRPr="00E30F57" w:rsidRDefault="00FF025F" w:rsidP="00313A6A">
      <w:pPr>
        <w:spacing w:line="276" w:lineRule="auto"/>
        <w:jc w:val="both"/>
        <w:rPr>
          <w:rFonts w:eastAsia="Calibri" w:cs="Arial"/>
        </w:rPr>
      </w:pPr>
      <w:r w:rsidRPr="00E30F57">
        <w:rPr>
          <w:rFonts w:eastAsia="Calibri" w:cs="Arial"/>
          <w:b/>
          <w:bCs/>
          <w:i/>
          <w:iCs/>
        </w:rPr>
        <w:t xml:space="preserve">Eiropas Parlamenta un Padomes </w:t>
      </w:r>
      <w:proofErr w:type="spellStart"/>
      <w:r w:rsidRPr="00E30F57">
        <w:rPr>
          <w:rFonts w:eastAsia="Calibri" w:cs="Arial"/>
          <w:b/>
          <w:bCs/>
          <w:i/>
          <w:iCs/>
        </w:rPr>
        <w:t>2001.gada</w:t>
      </w:r>
      <w:proofErr w:type="spellEnd"/>
      <w:r w:rsidRPr="00E30F57">
        <w:rPr>
          <w:rFonts w:eastAsia="Calibri" w:cs="Arial"/>
          <w:b/>
          <w:bCs/>
          <w:i/>
          <w:iCs/>
        </w:rPr>
        <w:t xml:space="preserve"> 27. jūnija Direktīva 2001/42/</w:t>
      </w:r>
      <w:proofErr w:type="spellStart"/>
      <w:r w:rsidRPr="00E30F57">
        <w:rPr>
          <w:rFonts w:eastAsia="Calibri" w:cs="Arial"/>
          <w:b/>
          <w:bCs/>
          <w:i/>
          <w:iCs/>
        </w:rPr>
        <w:t>EC</w:t>
      </w:r>
      <w:proofErr w:type="spellEnd"/>
      <w:r w:rsidRPr="00E30F57">
        <w:rPr>
          <w:rFonts w:eastAsia="Calibri" w:cs="Arial"/>
        </w:rPr>
        <w:t xml:space="preserve"> “Par noteiktu plānu un programmu ietekmes uz vidi novērtējumu”. Tās mērķis ir izvērtēt plānošanas dokumentu īstenošanas radīto iespējamo ietekmi uz vidi un iesaistīt sabiedrību dokumenta apspriešanā un lēmumu pieņemšanā, kā arī izstrādāt priekšlikumus, lai novērstu vai samazinātu iespējamo negatīvo ietekmi. Stratēģisko novērtējumu veic plānošanas dokumenta sagatavošanas laikā, pirms šis plānošanas dokuments tiek iesniegts pieņemšanai. </w:t>
      </w:r>
      <w:r w:rsidR="000834F7">
        <w:rPr>
          <w:rFonts w:eastAsia="Calibri" w:cs="Arial"/>
        </w:rPr>
        <w:t xml:space="preserve">Ogres novada attīstības plānošanas dokumentiem </w:t>
      </w:r>
      <w:r w:rsidRPr="00E30F57">
        <w:rPr>
          <w:rFonts w:eastAsia="Calibri" w:cs="Arial"/>
        </w:rPr>
        <w:t xml:space="preserve">tiek veikts stratēģiskais </w:t>
      </w:r>
      <w:proofErr w:type="spellStart"/>
      <w:r w:rsidRPr="00E30F57">
        <w:rPr>
          <w:rFonts w:eastAsia="Calibri" w:cs="Arial"/>
        </w:rPr>
        <w:t>IVN</w:t>
      </w:r>
      <w:proofErr w:type="spellEnd"/>
      <w:r w:rsidRPr="00E30F57">
        <w:rPr>
          <w:rFonts w:eastAsia="Calibri" w:cs="Arial"/>
        </w:rPr>
        <w:t>, kura rezultāti apkopoti šajā Vides pārskatā.</w:t>
      </w:r>
    </w:p>
    <w:p w14:paraId="4E3F0CA4" w14:textId="77777777" w:rsidR="00FF025F" w:rsidRDefault="00FF025F" w:rsidP="00313A6A">
      <w:pPr>
        <w:spacing w:line="276" w:lineRule="auto"/>
        <w:jc w:val="both"/>
        <w:rPr>
          <w:rFonts w:eastAsia="Calibri" w:cs="Arial"/>
        </w:rPr>
      </w:pPr>
      <w:r w:rsidRPr="00E30F57">
        <w:rPr>
          <w:rFonts w:eastAsia="Calibri" w:cs="Arial"/>
          <w:b/>
          <w:bCs/>
          <w:i/>
          <w:iCs/>
        </w:rPr>
        <w:t>Lisabonas stratēģija</w:t>
      </w:r>
      <w:r w:rsidRPr="00E30F57">
        <w:rPr>
          <w:rFonts w:eastAsia="Calibri" w:cs="Arial"/>
        </w:rPr>
        <w:t>, ko Eiropas Savienības Padome pieņēma 2000. gada 23.-24. martā, noteica jaunu stratēģisko mērķi ES, lai stiprinātu nodarbinātību, ekonomiskās reformas un sociālo saliedētību kā uz zināšanām balstīta ekonomikas daļu. Gadu vēlāk</w:t>
      </w:r>
      <w:r>
        <w:rPr>
          <w:rFonts w:eastAsia="Calibri" w:cs="Arial"/>
        </w:rPr>
        <w:t xml:space="preserve"> </w:t>
      </w:r>
      <w:r w:rsidRPr="00E30F57">
        <w:rPr>
          <w:rFonts w:eastAsia="Calibri" w:cs="Arial"/>
        </w:rPr>
        <w:t xml:space="preserve">- 2001. gadā stratēģija tika papildināta Gēteborgas Eiropas Savienības Padomes sanāksmē par ilgtspējīgo attīstību, pievienojot ekoloģisko aspektu Lisabonas procesam. Līdz ar to stratēģija balstās uz 3 pīlāriem- ekonomiskā atjaunotne, sociālā atjaunotne un ekoloģiskā atjaunotne. </w:t>
      </w:r>
      <w:r w:rsidRPr="00FE0388">
        <w:rPr>
          <w:rFonts w:eastAsia="Calibri" w:cs="Arial"/>
        </w:rPr>
        <w:t>Ilgtspējīgas attīstības pamatprincipi tiek iestrādāti</w:t>
      </w:r>
      <w:r w:rsidR="000834F7">
        <w:rPr>
          <w:rFonts w:eastAsia="Calibri" w:cs="Arial"/>
        </w:rPr>
        <w:t xml:space="preserve"> Ogres novada attīstības plānošanas dokumentos</w:t>
      </w:r>
      <w:r w:rsidRPr="00FE0388">
        <w:rPr>
          <w:rFonts w:eastAsia="Calibri" w:cs="Arial"/>
        </w:rPr>
        <w:t>.</w:t>
      </w:r>
    </w:p>
    <w:p w14:paraId="63D4D434" w14:textId="77777777" w:rsidR="00FF025F" w:rsidRPr="00E30F57" w:rsidRDefault="00FF025F" w:rsidP="00313A6A">
      <w:pPr>
        <w:spacing w:line="276" w:lineRule="auto"/>
        <w:jc w:val="both"/>
        <w:rPr>
          <w:rFonts w:eastAsia="Calibri" w:cs="Arial"/>
        </w:rPr>
      </w:pPr>
      <w:r w:rsidRPr="00FE0388">
        <w:rPr>
          <w:rFonts w:eastAsia="Calibri" w:cs="Arial"/>
        </w:rPr>
        <w:t xml:space="preserve"> </w:t>
      </w:r>
      <w:r w:rsidRPr="00E30F57">
        <w:rPr>
          <w:rFonts w:eastAsia="Calibri" w:cs="Arial"/>
          <w:b/>
          <w:bCs/>
          <w:i/>
          <w:iCs/>
        </w:rPr>
        <w:t xml:space="preserve">Eiropas ilgtspējīgas attīstības pilsētu harta (Olborgas harta, 1994). </w:t>
      </w:r>
      <w:r w:rsidRPr="00E30F57">
        <w:rPr>
          <w:rFonts w:eastAsia="Calibri" w:cs="Arial"/>
        </w:rPr>
        <w:t>Pieņemtā Olborgas Harta nosaka prioritātes pilsētu attīstībā un politisku atbildību reģiona attīstības procesa dalībniekiem, vadoties no Hartā noteiktajiem principiem. Olborgas hartas pamatnostādnes:</w:t>
      </w:r>
    </w:p>
    <w:p w14:paraId="76DDCCEB"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ilgtspējīga attīstība ir radošs, lokāls, līdzsvaru meklējošs process,</w:t>
      </w:r>
    </w:p>
    <w:p w14:paraId="360B4124"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problēmu risināšana dialoga ceļā,</w:t>
      </w:r>
    </w:p>
    <w:p w14:paraId="68CEDFF6"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pilsētas saimniecības līdzsvarota attīstība,</w:t>
      </w:r>
    </w:p>
    <w:p w14:paraId="6372D10F"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sociālā taisnīguma ievērošana pilsētu attīstībā,</w:t>
      </w:r>
    </w:p>
    <w:p w14:paraId="46CB0D7B"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 xml:space="preserve">zemes ilgtspējīgas izmantošanas politika, </w:t>
      </w:r>
    </w:p>
    <w:p w14:paraId="76D10A23"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ilgtspējīgs transporta kustības plānojums,</w:t>
      </w:r>
    </w:p>
    <w:p w14:paraId="4C7ED47B"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t>atbildība par globālā klimata izmaiņām,</w:t>
      </w:r>
    </w:p>
    <w:p w14:paraId="38AA3E96" w14:textId="77777777" w:rsidR="00FF025F" w:rsidRPr="00E30F57" w:rsidRDefault="00FF025F" w:rsidP="003B70B9">
      <w:pPr>
        <w:numPr>
          <w:ilvl w:val="0"/>
          <w:numId w:val="3"/>
        </w:numPr>
        <w:spacing w:after="0" w:line="276" w:lineRule="auto"/>
        <w:jc w:val="both"/>
        <w:rPr>
          <w:rFonts w:eastAsia="Calibri" w:cs="Arial"/>
        </w:rPr>
      </w:pPr>
      <w:r w:rsidRPr="00E30F57">
        <w:rPr>
          <w:rFonts w:eastAsia="Calibri" w:cs="Arial"/>
        </w:rPr>
        <w:lastRenderedPageBreak/>
        <w:t>ekosistēmu piesārņojuma novēršana,</w:t>
      </w:r>
    </w:p>
    <w:p w14:paraId="762FDA67" w14:textId="77777777" w:rsidR="00FF025F" w:rsidRPr="00E30F57" w:rsidRDefault="00FF025F" w:rsidP="003B70B9">
      <w:pPr>
        <w:numPr>
          <w:ilvl w:val="0"/>
          <w:numId w:val="3"/>
        </w:numPr>
        <w:spacing w:line="276" w:lineRule="auto"/>
        <w:jc w:val="both"/>
        <w:rPr>
          <w:rFonts w:eastAsia="Calibri" w:cs="Arial"/>
        </w:rPr>
      </w:pPr>
      <w:r w:rsidRPr="00E30F57">
        <w:rPr>
          <w:rFonts w:eastAsia="Calibri" w:cs="Arial"/>
        </w:rPr>
        <w:t>sabiedrības informēšana un iesaistīšana vides politikas veidošanā.</w:t>
      </w:r>
    </w:p>
    <w:p w14:paraId="24DAA06C" w14:textId="77777777" w:rsidR="00BE42F0" w:rsidRPr="00BE42F0" w:rsidRDefault="00A31157" w:rsidP="008505B3">
      <w:pPr>
        <w:pStyle w:val="Virsraksts2"/>
        <w:numPr>
          <w:ilvl w:val="1"/>
          <w:numId w:val="13"/>
        </w:numPr>
        <w:rPr>
          <w:lang w:eastAsia="lv-LV"/>
        </w:rPr>
      </w:pPr>
      <w:bookmarkStart w:id="36" w:name="_Toc86843826"/>
      <w:r>
        <w:rPr>
          <w:lang w:eastAsia="lv-LV"/>
        </w:rPr>
        <w:t>Nacionālie vides aizsardzības mērķi</w:t>
      </w:r>
      <w:bookmarkEnd w:id="36"/>
    </w:p>
    <w:p w14:paraId="72492493" w14:textId="77777777" w:rsidR="00BE42F0" w:rsidRPr="00BE42F0" w:rsidRDefault="00BE42F0" w:rsidP="00BE42F0">
      <w:pPr>
        <w:rPr>
          <w:rFonts w:eastAsiaTheme="minorEastAsia"/>
          <w:lang w:eastAsia="lv-LV"/>
        </w:rPr>
      </w:pPr>
    </w:p>
    <w:p w14:paraId="7B0D1755" w14:textId="77777777" w:rsidR="00BE42F0" w:rsidRPr="00BE42F0" w:rsidRDefault="00BE42F0" w:rsidP="00BE42F0">
      <w:pPr>
        <w:rPr>
          <w:rFonts w:eastAsiaTheme="minorEastAsia"/>
          <w:lang w:eastAsia="lv-LV"/>
        </w:rPr>
      </w:pPr>
      <w:r w:rsidRPr="00BE42F0">
        <w:rPr>
          <w:rFonts w:eastAsiaTheme="minorEastAsia"/>
          <w:lang w:eastAsia="lv-LV"/>
        </w:rPr>
        <w:t>Latvijas nacionālos vides aizsardzības mērķus hierarhiskā kārtībā definē virkne nacionāla līmeņa plānošanas dokumentu.</w:t>
      </w:r>
    </w:p>
    <w:p w14:paraId="40450281" w14:textId="77777777" w:rsidR="00BE42F0" w:rsidRPr="00BE42F0" w:rsidRDefault="00BE42F0" w:rsidP="00BE42F0">
      <w:pPr>
        <w:autoSpaceDE w:val="0"/>
        <w:autoSpaceDN w:val="0"/>
        <w:adjustRightInd w:val="0"/>
        <w:spacing w:before="120" w:after="0" w:line="240" w:lineRule="auto"/>
        <w:jc w:val="both"/>
        <w:rPr>
          <w:rFonts w:eastAsiaTheme="minorEastAsia"/>
          <w:lang w:eastAsia="ja-JP"/>
        </w:rPr>
      </w:pPr>
      <w:r w:rsidRPr="00BE42F0">
        <w:rPr>
          <w:rFonts w:eastAsiaTheme="minorEastAsia"/>
          <w:lang w:eastAsia="ja-JP"/>
        </w:rPr>
        <w:object w:dxaOrig="14895" w:dyaOrig="10501" w14:anchorId="487C5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17.95pt" o:ole="">
            <v:imagedata r:id="rId203" o:title=""/>
          </v:shape>
          <o:OLEObject Type="Embed" ProgID="Visio.Drawing.15" ShapeID="_x0000_i1025" DrawAspect="Content" ObjectID="_1698475032" r:id="rId204"/>
        </w:object>
      </w:r>
    </w:p>
    <w:p w14:paraId="327DD49F" w14:textId="77777777" w:rsidR="00BE42F0" w:rsidRPr="00BE42F0" w:rsidRDefault="00B87373" w:rsidP="00BE42F0">
      <w:pPr>
        <w:autoSpaceDE w:val="0"/>
        <w:autoSpaceDN w:val="0"/>
        <w:adjustRightInd w:val="0"/>
        <w:spacing w:before="120" w:after="0" w:line="240" w:lineRule="auto"/>
        <w:jc w:val="both"/>
        <w:rPr>
          <w:rFonts w:eastAsiaTheme="minorEastAsia"/>
          <w:lang w:eastAsia="ja-JP"/>
        </w:rPr>
      </w:pPr>
      <w:r>
        <w:rPr>
          <w:rFonts w:eastAsiaTheme="minorEastAsia"/>
          <w:lang w:eastAsia="ja-JP"/>
        </w:rPr>
        <w:t>9</w:t>
      </w:r>
      <w:r w:rsidR="00BE42F0" w:rsidRPr="00BE42F0">
        <w:rPr>
          <w:rFonts w:eastAsiaTheme="minorEastAsia"/>
          <w:lang w:eastAsia="ja-JP"/>
        </w:rPr>
        <w:t>.attēls Vides aizsardzības mērķus definējošie nacionāla līmeņa plānošanas dokumenti</w:t>
      </w:r>
    </w:p>
    <w:p w14:paraId="2052B5B9" w14:textId="77777777" w:rsidR="00BE42F0" w:rsidRPr="00BE42F0" w:rsidRDefault="00BE42F0" w:rsidP="00BE42F0">
      <w:pPr>
        <w:autoSpaceDE w:val="0"/>
        <w:autoSpaceDN w:val="0"/>
        <w:adjustRightInd w:val="0"/>
        <w:spacing w:before="120" w:after="0" w:line="240" w:lineRule="auto"/>
        <w:jc w:val="both"/>
        <w:rPr>
          <w:rFonts w:eastAsiaTheme="minorEastAsia"/>
          <w:lang w:eastAsia="ja-JP"/>
        </w:rPr>
      </w:pPr>
      <w:r w:rsidRPr="00BE42F0">
        <w:rPr>
          <w:rFonts w:eastAsiaTheme="minorEastAsia"/>
          <w:lang w:eastAsia="ja-JP"/>
        </w:rPr>
        <w:t xml:space="preserve">Kopējie Latvijas vides aizsardzības mērķi ir ietverti Vides politikas pamatnostādnēs 2021.-2027. gadam (turpmāk – VPP2027). Tas ir vides aizsardzības nozares vidēja termiņa politikas plānošanas dokuments. Tas izstrādāts atbilstoši Latvijas Nacionālajā attīstības plānā 2021.-2027. gadam (turpmāk – NAP2027) noteiktajām prioritātēm un Eiropas Zaļā kursa stratēģiskiem mērķiem. Vides aizsardzības likuma 4. panta otrā daļa nosaka, ka Ministru kabinets apstiprina Vides politikas pamatnostādnes, ņemot vērā nacionālās prioritātes un Eiropas Savienības un starptautiskos nosacījumus. VPP2027 ir piektais Latvijas vides politikas plānošanas dokuments kopš 1995. gada, kad valdība tādu apstiprināja pirmo reizi. Plānošanas dokumentā formulēti pašreizējie Latvijas vides politikas mērķi, risināmās problēmas, politikas pamatprincipi un sagaidāmie rezultāti, kā arī rīcības virzieni politikas mērķu sasniegšanai. Pamatnostādnes ir saistošas </w:t>
      </w:r>
      <w:r w:rsidR="006D46EC">
        <w:rPr>
          <w:rFonts w:eastAsiaTheme="minorEastAsia"/>
          <w:lang w:eastAsia="ja-JP"/>
        </w:rPr>
        <w:t xml:space="preserve">Ogres novada </w:t>
      </w:r>
      <w:r w:rsidRPr="00BE42F0">
        <w:rPr>
          <w:rFonts w:eastAsiaTheme="minorEastAsia"/>
          <w:lang w:eastAsia="ja-JP"/>
        </w:rPr>
        <w:t>attīstības plānošanai un ieviešanai.</w:t>
      </w:r>
    </w:p>
    <w:p w14:paraId="20124B82" w14:textId="77777777" w:rsidR="00BE42F0" w:rsidRPr="00BE42F0" w:rsidRDefault="00BE42F0" w:rsidP="00BE42F0">
      <w:pPr>
        <w:autoSpaceDE w:val="0"/>
        <w:autoSpaceDN w:val="0"/>
        <w:adjustRightInd w:val="0"/>
        <w:spacing w:before="120" w:after="0" w:line="240" w:lineRule="auto"/>
        <w:jc w:val="both"/>
        <w:rPr>
          <w:rFonts w:eastAsiaTheme="minorEastAsia"/>
          <w:lang w:eastAsia="ja-JP"/>
        </w:rPr>
      </w:pPr>
      <w:r w:rsidRPr="00BE42F0">
        <w:rPr>
          <w:rFonts w:eastAsiaTheme="minorEastAsia"/>
          <w:lang w:eastAsia="ja-JP"/>
        </w:rPr>
        <w:t>Vides politikas pamatnostādņu mērķi 2021.-2027. gadam izriet no NAP2027 vadmotīviem un stratēģiskiem mērķiem un vides aizsardzības sistēmas prioritātēm periodā līdz 2030. gadam. Tie ir:</w:t>
      </w:r>
    </w:p>
    <w:p w14:paraId="78E770C5" w14:textId="77777777" w:rsidR="00BE42F0" w:rsidRPr="00BE42F0" w:rsidRDefault="00BE42F0" w:rsidP="008505B3">
      <w:pPr>
        <w:numPr>
          <w:ilvl w:val="0"/>
          <w:numId w:val="27"/>
        </w:numPr>
        <w:autoSpaceDE w:val="0"/>
        <w:autoSpaceDN w:val="0"/>
        <w:adjustRightInd w:val="0"/>
        <w:spacing w:before="120" w:after="0" w:line="240" w:lineRule="auto"/>
        <w:contextualSpacing/>
        <w:jc w:val="both"/>
        <w:rPr>
          <w:rFonts w:eastAsiaTheme="minorEastAsia"/>
          <w:lang w:eastAsia="ja-JP"/>
        </w:rPr>
      </w:pPr>
      <w:r w:rsidRPr="00BE42F0">
        <w:rPr>
          <w:rFonts w:eastAsiaTheme="minorEastAsia"/>
          <w:lang w:eastAsia="ja-JP"/>
        </w:rPr>
        <w:t>Virzīties uz klimatneitralitāti un klimatnoturīgumu;</w:t>
      </w:r>
    </w:p>
    <w:p w14:paraId="61DE3EC2" w14:textId="77777777" w:rsidR="00BE42F0" w:rsidRPr="00BE42F0" w:rsidRDefault="00BE42F0" w:rsidP="008505B3">
      <w:pPr>
        <w:numPr>
          <w:ilvl w:val="0"/>
          <w:numId w:val="27"/>
        </w:numPr>
        <w:autoSpaceDE w:val="0"/>
        <w:autoSpaceDN w:val="0"/>
        <w:adjustRightInd w:val="0"/>
        <w:spacing w:before="120" w:after="0" w:line="240" w:lineRule="auto"/>
        <w:contextualSpacing/>
        <w:jc w:val="both"/>
        <w:rPr>
          <w:rFonts w:eastAsiaTheme="minorEastAsia"/>
          <w:lang w:eastAsia="ja-JP"/>
        </w:rPr>
      </w:pPr>
      <w:r w:rsidRPr="00BE42F0">
        <w:rPr>
          <w:rFonts w:eastAsiaTheme="minorEastAsia"/>
          <w:lang w:eastAsia="ja-JP"/>
        </w:rPr>
        <w:t>Veicināt ilgtspējīgu resursu izmantošanu un pāreju uz aprites ekonomiku;</w:t>
      </w:r>
    </w:p>
    <w:p w14:paraId="261A88CC" w14:textId="77777777" w:rsidR="00BE42F0" w:rsidRPr="00BE42F0" w:rsidRDefault="00BE42F0" w:rsidP="008505B3">
      <w:pPr>
        <w:numPr>
          <w:ilvl w:val="0"/>
          <w:numId w:val="27"/>
        </w:numPr>
        <w:autoSpaceDE w:val="0"/>
        <w:autoSpaceDN w:val="0"/>
        <w:adjustRightInd w:val="0"/>
        <w:spacing w:before="120" w:after="0" w:line="240" w:lineRule="auto"/>
        <w:contextualSpacing/>
        <w:jc w:val="both"/>
        <w:rPr>
          <w:rFonts w:eastAsiaTheme="minorEastAsia"/>
          <w:lang w:eastAsia="ja-JP"/>
        </w:rPr>
      </w:pPr>
      <w:r w:rsidRPr="00BE42F0">
        <w:rPr>
          <w:rFonts w:eastAsiaTheme="minorEastAsia"/>
          <w:lang w:eastAsia="ja-JP"/>
        </w:rPr>
        <w:t>Saglabāt un atjaunot ekosistēmas un bioloģisko daudzveidību;</w:t>
      </w:r>
    </w:p>
    <w:p w14:paraId="62FEB84C" w14:textId="77777777" w:rsidR="00BE42F0" w:rsidRPr="00BE42F0" w:rsidRDefault="00BE42F0" w:rsidP="008505B3">
      <w:pPr>
        <w:numPr>
          <w:ilvl w:val="0"/>
          <w:numId w:val="27"/>
        </w:numPr>
        <w:autoSpaceDE w:val="0"/>
        <w:autoSpaceDN w:val="0"/>
        <w:adjustRightInd w:val="0"/>
        <w:spacing w:before="120" w:after="0" w:line="240" w:lineRule="auto"/>
        <w:contextualSpacing/>
        <w:jc w:val="both"/>
        <w:rPr>
          <w:rFonts w:eastAsiaTheme="minorEastAsia"/>
          <w:lang w:eastAsia="ja-JP"/>
        </w:rPr>
      </w:pPr>
      <w:r w:rsidRPr="00BE42F0">
        <w:rPr>
          <w:rFonts w:eastAsiaTheme="minorEastAsia"/>
          <w:lang w:eastAsia="ja-JP"/>
        </w:rPr>
        <w:lastRenderedPageBreak/>
        <w:t>Samazināt piesārņojumu.</w:t>
      </w:r>
    </w:p>
    <w:p w14:paraId="60F132AB" w14:textId="77777777" w:rsidR="00BE42F0" w:rsidRPr="00BE42F0" w:rsidRDefault="00BE42F0" w:rsidP="00BE42F0">
      <w:pPr>
        <w:autoSpaceDE w:val="0"/>
        <w:autoSpaceDN w:val="0"/>
        <w:adjustRightInd w:val="0"/>
        <w:spacing w:before="120" w:after="0" w:line="240" w:lineRule="auto"/>
        <w:jc w:val="both"/>
        <w:rPr>
          <w:rFonts w:eastAsiaTheme="minorEastAsia"/>
          <w:lang w:eastAsia="ja-JP"/>
        </w:rPr>
      </w:pPr>
      <w:r w:rsidRPr="00BE42F0">
        <w:rPr>
          <w:rFonts w:eastAsiaTheme="minorEastAsia"/>
          <w:lang w:eastAsia="ja-JP"/>
        </w:rPr>
        <w:t xml:space="preserve">Izstrādājot </w:t>
      </w:r>
      <w:r w:rsidR="006D46EC">
        <w:rPr>
          <w:rFonts w:eastAsiaTheme="minorEastAsia"/>
          <w:lang w:eastAsia="ja-JP"/>
        </w:rPr>
        <w:t>Ogres novada attīstības plānošanas dokumentus</w:t>
      </w:r>
      <w:r w:rsidRPr="00BE42F0">
        <w:rPr>
          <w:rFonts w:eastAsiaTheme="minorEastAsia"/>
          <w:lang w:eastAsia="ja-JP"/>
        </w:rPr>
        <w:t>, analizēti un ņemti vērā nacionālie vides aizsardzības mērķi.</w:t>
      </w:r>
    </w:p>
    <w:p w14:paraId="2031BC04"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b/>
          <w:bCs/>
          <w:i/>
          <w:iCs/>
        </w:rPr>
        <w:t>Latvijas ilgtspējīgas attīstības stratēģija līdz 2030. gadam (LIAS)</w:t>
      </w:r>
      <w:r w:rsidRPr="006C4AF9">
        <w:rPr>
          <w:rFonts w:cstheme="minorHAnsi"/>
        </w:rPr>
        <w:t xml:space="preserve"> iezīmē Latvijas ilgtspējīgas attīstības mērķus un galvenos rīcības virzienus tuvākajiem 20 gadiem, kā metodi izmantojot kapitālu – nacionālo bagātību jeb vērtību – pieeju. Apzinot globālās attīstības tendences un izaicinājumus, stratēģija nosaka Latvijas ilgtermiņa attīstības prioritātes un iesaka risinājumus efektīvai un ilgtspējīgai mūsu rīcībā esoša kultūras, dabas, ekonomikas un sociālā kapitāla izmantošanai, jo īpaši izceļot Latvijas pamatvērtību – cilvēkkapitālu.</w:t>
      </w:r>
    </w:p>
    <w:p w14:paraId="2F069C87"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 xml:space="preserve">LIAS ceturtās prioritātes – </w:t>
      </w:r>
      <w:r w:rsidRPr="006C4AF9">
        <w:rPr>
          <w:rFonts w:cstheme="minorHAnsi"/>
          <w:b/>
          <w:bCs/>
          <w:i/>
          <w:iCs/>
        </w:rPr>
        <w:t>atjaunojama un droša enerģija</w:t>
      </w:r>
      <w:r w:rsidRPr="006C4AF9">
        <w:rPr>
          <w:rFonts w:cstheme="minorHAnsi"/>
        </w:rPr>
        <w:t xml:space="preserve"> – mērķis ir nodrošināt valsts enerģētisko neatkarību, palielinot energoresursu pašnodrošinājumu un integrējoties ES enerģijas tīklos.</w:t>
      </w:r>
    </w:p>
    <w:p w14:paraId="2BAFADED"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Prioritārie ilgtermiņa rīcības virzieni šajā prioritātē ir šādi:</w:t>
      </w:r>
    </w:p>
    <w:p w14:paraId="0DB0307F" w14:textId="77777777" w:rsidR="002B1107" w:rsidRPr="006C4AF9" w:rsidRDefault="002B1107" w:rsidP="008505B3">
      <w:pPr>
        <w:numPr>
          <w:ilvl w:val="0"/>
          <w:numId w:val="41"/>
        </w:numPr>
        <w:autoSpaceDE w:val="0"/>
        <w:autoSpaceDN w:val="0"/>
        <w:adjustRightInd w:val="0"/>
        <w:spacing w:before="120" w:after="0" w:line="240" w:lineRule="auto"/>
        <w:ind w:left="284" w:hanging="284"/>
        <w:contextualSpacing/>
        <w:jc w:val="both"/>
        <w:rPr>
          <w:rFonts w:cstheme="minorHAnsi"/>
          <w:b/>
        </w:rPr>
      </w:pPr>
      <w:r w:rsidRPr="006C4AF9">
        <w:rPr>
          <w:rFonts w:cstheme="minorHAnsi"/>
          <w:b/>
        </w:rPr>
        <w:t>Enerģētiskā drošība un neatkarība</w:t>
      </w:r>
    </w:p>
    <w:p w14:paraId="3B4131FB"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color w:val="000000"/>
        </w:rPr>
        <w:t>Valsts enerģētisko neatkarību iespējams sasniegt, vispirms uzlabojot energoefektivitāti, palielinot vietējo atjaunojamo enerģijas resursu īpatsvaru enerģētika, diversificējot energoresursu un enerģijas piegādes avotus un samazinot enerģijas importu. Latvijas enerģētiskā drošība stiprināma, veidojot Baltijas jūras reģionu ka vienotu enerģijas tirgu, lai nodrošinātu iespējas iegādāties nepieciešamos stratēģiski svarīgos energoresursus (dabasgāze, naftas produkti) un elektroenerģiju no vairākiem piegādātājiem par tirgus cenām.</w:t>
      </w:r>
    </w:p>
    <w:p w14:paraId="4F274CB7" w14:textId="77777777" w:rsidR="002B1107" w:rsidRPr="006C4AF9" w:rsidRDefault="002B1107" w:rsidP="008505B3">
      <w:pPr>
        <w:numPr>
          <w:ilvl w:val="0"/>
          <w:numId w:val="41"/>
        </w:numPr>
        <w:autoSpaceDE w:val="0"/>
        <w:autoSpaceDN w:val="0"/>
        <w:adjustRightInd w:val="0"/>
        <w:spacing w:before="120" w:after="0" w:line="240" w:lineRule="auto"/>
        <w:ind w:left="284" w:hanging="284"/>
        <w:contextualSpacing/>
        <w:jc w:val="both"/>
        <w:rPr>
          <w:rFonts w:cstheme="minorHAnsi"/>
          <w:b/>
        </w:rPr>
      </w:pPr>
      <w:r w:rsidRPr="006C4AF9">
        <w:rPr>
          <w:rFonts w:cstheme="minorHAnsi"/>
          <w:b/>
        </w:rPr>
        <w:t>Atjaunojamo enerģijas resursu izmantošana un inovācija</w:t>
      </w:r>
    </w:p>
    <w:p w14:paraId="31B6DCDA"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Veiksmīgi izmantojot ES enerģijas tirgus priekšrocības, iespējams palielināt atjaunojamo enerģijas resursu īpatsvaru Latvijas enerģētikā un arī turpmāk saglabāt ES līdera pozīcijas atjaunojamo energoresursu izmantošanas jomā. Savukārt aktīvi veicinot pētniecību un jaunradi energoefektivitātes un AER jomā, iespējams uzlabot Latvijas ekonomikas konkurētspēju un ieguldījumu ekoefektīvā, uz zināšanām balstītā ekonomikā, ka arī jaunu darba vietu radīšanā. Apgūstot koksnes koģenerācijas esošo potenciālu, ir iespējams vienlaicīgi palielināt ari elektroenerģijas ražošanu no AER. Jau šobrīd ir pietiekams saules un vēja enerģijas izmantošanas potenciāls, un tas noteikti būtu jāattīsta jau nākamajā desmitgadē, ņemot vērā sagaidāmo uzstādamās jaudas izmaksu kritumu un iespējas izkliedētai enerģijas ražošanai. Neizmantotajās lauksaimniecības zemju platībās būtu iespējams audzēt biodegvielas ražošanai piemērotas enerģētiskas kultūras. Kā viens no potenciāliem AER būtu jāpēta un jāizmanto ģeotermālā un petrotermālā enerģija.</w:t>
      </w:r>
    </w:p>
    <w:p w14:paraId="4F435EE7" w14:textId="77777777" w:rsidR="002B1107" w:rsidRPr="006C4AF9" w:rsidRDefault="002B1107" w:rsidP="008505B3">
      <w:pPr>
        <w:numPr>
          <w:ilvl w:val="0"/>
          <w:numId w:val="41"/>
        </w:numPr>
        <w:autoSpaceDE w:val="0"/>
        <w:autoSpaceDN w:val="0"/>
        <w:adjustRightInd w:val="0"/>
        <w:spacing w:before="120" w:after="0" w:line="240" w:lineRule="auto"/>
        <w:ind w:left="284" w:hanging="284"/>
        <w:contextualSpacing/>
        <w:jc w:val="both"/>
        <w:rPr>
          <w:rFonts w:cstheme="minorHAnsi"/>
          <w:b/>
        </w:rPr>
      </w:pPr>
      <w:r w:rsidRPr="006C4AF9">
        <w:rPr>
          <w:rFonts w:cstheme="minorHAnsi"/>
          <w:b/>
        </w:rPr>
        <w:t>Energoefektivitātes pasākumi</w:t>
      </w:r>
    </w:p>
    <w:p w14:paraId="669C973C" w14:textId="77777777" w:rsidR="002B1107" w:rsidRPr="006C4AF9" w:rsidRDefault="002B1107" w:rsidP="002B1107">
      <w:pPr>
        <w:spacing w:before="120" w:after="0" w:line="240" w:lineRule="auto"/>
        <w:jc w:val="both"/>
        <w:rPr>
          <w:rFonts w:cstheme="minorHAnsi"/>
        </w:rPr>
      </w:pPr>
      <w:r w:rsidRPr="006C4AF9">
        <w:rPr>
          <w:rFonts w:cstheme="minorHAnsi"/>
        </w:rPr>
        <w:t>Galvenais energoefektivitātes pasākumu veiksmes kritērijs ir samazināts siltuma un elektroenerģijas patēriņš un efektīvāka energoresursu izmantošana gan privātajā, gan valsts sektorā. Īpaši svarīgi ir veikt daudzdzīvokļu ēku, centralizēto siltumapgādes sistēmu, katlu māju un pārvades līniju renovāciju, lai samazinātu siltumenerģijas patēriņu un zudumus. Vēlams palielināt centralizētās siltumapgādes pieslēgumu skaitu, tādejādi uzlabojot centralizēto siltumapgādes sistēmu darbības efektivitāti.</w:t>
      </w:r>
    </w:p>
    <w:p w14:paraId="2062D867" w14:textId="77777777" w:rsidR="002B1107" w:rsidRPr="006C4AF9" w:rsidRDefault="002B1107" w:rsidP="008505B3">
      <w:pPr>
        <w:numPr>
          <w:ilvl w:val="0"/>
          <w:numId w:val="41"/>
        </w:numPr>
        <w:autoSpaceDE w:val="0"/>
        <w:autoSpaceDN w:val="0"/>
        <w:adjustRightInd w:val="0"/>
        <w:spacing w:before="120" w:after="0" w:line="240" w:lineRule="auto"/>
        <w:ind w:left="284" w:hanging="284"/>
        <w:contextualSpacing/>
        <w:jc w:val="both"/>
        <w:rPr>
          <w:rFonts w:cstheme="minorHAnsi"/>
          <w:b/>
        </w:rPr>
      </w:pPr>
      <w:r w:rsidRPr="006C4AF9">
        <w:rPr>
          <w:rFonts w:cstheme="minorHAnsi"/>
          <w:b/>
        </w:rPr>
        <w:t>Energoefektīva un videi draudzīga transporta politika</w:t>
      </w:r>
    </w:p>
    <w:p w14:paraId="0B14A7B6" w14:textId="77777777" w:rsidR="002B1107" w:rsidRPr="006C4AF9" w:rsidRDefault="002B1107" w:rsidP="002B1107">
      <w:pPr>
        <w:spacing w:before="120" w:after="0" w:line="240" w:lineRule="auto"/>
        <w:jc w:val="both"/>
        <w:rPr>
          <w:rFonts w:cstheme="minorHAnsi"/>
        </w:rPr>
      </w:pPr>
      <w:r w:rsidRPr="006C4AF9">
        <w:rPr>
          <w:rFonts w:cstheme="minorHAnsi"/>
        </w:rPr>
        <w:t>Lai samazinātos privātā autotransporta izmantošanas īpatsvars, primāri jāuzlabo sabiedriskā transporta kvalitāte un pieejamība, kā arī jāpalielina sabiedriskā transporta popularitāte sabiedrībā. Vienlaikus ar sabiedriskā transporta plūsmu un pakalpojumu palielināšanos un iespējamiem personīgā transporta lietošanas ierobežojumiem ir jāveido gājējiem un velosipēdistiem piemērota vide un infrastruktūra. Jāatbalsta pilotprojekti transporta infrastruktūras pielāgošanai vietēji saražotās biogāzes un biodegvielas izmantošanai.</w:t>
      </w:r>
    </w:p>
    <w:p w14:paraId="32729EC0" w14:textId="77777777" w:rsidR="002B1107" w:rsidRPr="006C4AF9" w:rsidRDefault="002B1107" w:rsidP="002B1107">
      <w:pPr>
        <w:spacing w:before="120" w:after="0" w:line="240" w:lineRule="auto"/>
        <w:jc w:val="both"/>
        <w:rPr>
          <w:rFonts w:cstheme="minorHAnsi"/>
        </w:rPr>
      </w:pPr>
      <w:r w:rsidRPr="006C4AF9">
        <w:rPr>
          <w:rFonts w:cstheme="minorHAnsi"/>
        </w:rPr>
        <w:lastRenderedPageBreak/>
        <w:t>LIAS piektās prioritātes – dabas vērtību un pakalpojumu ilgtspējīga apsaimniekošana – mērķis ir Latvijai kļūt par ES līderi dabas kapitāla saglabāšanā, palielināšanā un ilgtspējīgā izmantošanā.</w:t>
      </w:r>
    </w:p>
    <w:p w14:paraId="7240F6FA" w14:textId="77777777" w:rsidR="002B1107" w:rsidRPr="006C4AF9" w:rsidRDefault="002B1107" w:rsidP="002B1107">
      <w:pPr>
        <w:spacing w:before="120" w:after="0" w:line="240" w:lineRule="auto"/>
        <w:jc w:val="both"/>
        <w:rPr>
          <w:rFonts w:cstheme="minorHAnsi"/>
        </w:rPr>
      </w:pPr>
      <w:r w:rsidRPr="006C4AF9">
        <w:rPr>
          <w:rFonts w:cstheme="minorHAnsi"/>
        </w:rPr>
        <w:t>Prioritārie ilgtermiņa rīcības virzieni ir šādi:</w:t>
      </w:r>
    </w:p>
    <w:p w14:paraId="414FBCBF" w14:textId="77777777" w:rsidR="002B1107" w:rsidRPr="006C4AF9" w:rsidRDefault="002B1107" w:rsidP="002B1107">
      <w:pPr>
        <w:autoSpaceDE w:val="0"/>
        <w:autoSpaceDN w:val="0"/>
        <w:adjustRightInd w:val="0"/>
        <w:spacing w:before="120" w:after="0" w:line="240" w:lineRule="auto"/>
        <w:ind w:left="360"/>
        <w:contextualSpacing/>
        <w:jc w:val="both"/>
        <w:rPr>
          <w:rFonts w:cstheme="minorHAnsi"/>
          <w:b/>
          <w:iCs/>
        </w:rPr>
      </w:pPr>
      <w:r w:rsidRPr="006C4AF9">
        <w:rPr>
          <w:rFonts w:cstheme="minorHAnsi"/>
          <w:b/>
          <w:iCs/>
        </w:rPr>
        <w:t>Dabas kapitāla pārvaldība</w:t>
      </w:r>
    </w:p>
    <w:p w14:paraId="2B08C2D4" w14:textId="77777777" w:rsidR="002B1107" w:rsidRPr="006C4AF9" w:rsidRDefault="002B1107" w:rsidP="002B1107">
      <w:pPr>
        <w:spacing w:before="120" w:after="0" w:line="240" w:lineRule="auto"/>
        <w:jc w:val="both"/>
        <w:rPr>
          <w:rFonts w:cstheme="minorHAnsi"/>
        </w:rPr>
      </w:pPr>
      <w:r w:rsidRPr="006C4AF9">
        <w:rPr>
          <w:rFonts w:cstheme="minorHAnsi"/>
        </w:rPr>
        <w:t>Līdzšinējie tirgus mehānismi, politikas un atbalsta programmas nav bijušas efektīvas dabas kapitāla saglabāšanā un atjaunošanā. Lai situāciju mainītu, ir jāievieš dabas kapitāla pārvaldības pieeja ekosistēmu preču un pakalpojumu vērtības, dabas un antropogēnu radīto risku un zaudējumu identificēšanai un novērtēšanai. Šī pieeja paredz piesārņojuma un atkritumu plūsmu mazināšanu, ilgtspējīgu dabas resursu apsaimniekošanu un ekosistēmu pakalpojumu attīstību. Tā apvieno vides un ekonomikas aksiomas, ļaujot kombinēt dabas kapitāla pārvaldību ar ekonomisku lēmumu pieņemšanas un attīstības praksēm.</w:t>
      </w:r>
    </w:p>
    <w:p w14:paraId="0A2717E2" w14:textId="77777777" w:rsidR="002B1107" w:rsidRPr="006C4AF9" w:rsidRDefault="002B1107" w:rsidP="002B1107">
      <w:pPr>
        <w:tabs>
          <w:tab w:val="left" w:pos="284"/>
        </w:tabs>
        <w:spacing w:before="120" w:after="0" w:line="240" w:lineRule="auto"/>
        <w:ind w:left="360"/>
        <w:contextualSpacing/>
        <w:jc w:val="both"/>
        <w:rPr>
          <w:rFonts w:cstheme="minorHAnsi"/>
          <w:b/>
          <w:iCs/>
        </w:rPr>
      </w:pPr>
      <w:r w:rsidRPr="006C4AF9">
        <w:rPr>
          <w:rFonts w:cstheme="minorHAnsi"/>
          <w:b/>
          <w:iCs/>
        </w:rPr>
        <w:t>Tirgus instrumentu izveide</w:t>
      </w:r>
    </w:p>
    <w:p w14:paraId="18CBFCEA"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Pasaules pieredze rāda, ka tikai ar valsts pūliņiem vien nav iespējams novērst pieaugošo apdraudējumu dabai un tās sniegtajiem ekosistēmu pakalpojumiem. Papildus ir jārada tirgus dabas daudzveidību saglabājošām aktivitātēm. Valsts institūcijām ir jāievieš tirgus instrumenti, kas radītu ekosistēmu pakalpojumu un produktu tirgu un veicinātu tautsaimniecības ekoefektivitātes celšanos. Šie instrumenti ļautu attīstīt arī dažādus jaunus pakalpojumus, kas veicinātu uzņēmēju un zemes īpašnieku iesaisti dabas daudzveidības atjaunošanā, piesaistot privāto finansējumu dabas kapitāla saglabāšanai un atjaunošanai.</w:t>
      </w:r>
    </w:p>
    <w:p w14:paraId="64B25F3E" w14:textId="77777777" w:rsidR="002B1107" w:rsidRPr="006C4AF9" w:rsidRDefault="002B1107" w:rsidP="002B1107">
      <w:pPr>
        <w:spacing w:before="120" w:after="0" w:line="240" w:lineRule="auto"/>
        <w:contextualSpacing/>
        <w:jc w:val="both"/>
        <w:rPr>
          <w:rFonts w:cstheme="minorHAnsi"/>
          <w:b/>
          <w:iCs/>
        </w:rPr>
      </w:pPr>
      <w:r w:rsidRPr="006C4AF9">
        <w:rPr>
          <w:rFonts w:cstheme="minorHAnsi"/>
          <w:b/>
          <w:iCs/>
        </w:rPr>
        <w:t>Dabas aktīvu kapitalizēšana</w:t>
      </w:r>
    </w:p>
    <w:p w14:paraId="29FCBD3E"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Ņemot vērā Latvijas salīdzinoši lielo dabas kapitālu ES valstu vidū, jāveido aktīva uzņēmējdarbības atbalsta politika dabas aktīvu kapitalizēšanai. Ilgtspējīga dabas kapitāla izmantošana var sekmēt Latvijas ka „zaļas” valsts tēla  veidošanos. Tā ir iespēja veicināt eksporta un daudzu ekonomikas un jaunrades nozaru attīstību, piemēram, pakalpojumu industrijā – videi.</w:t>
      </w:r>
    </w:p>
    <w:p w14:paraId="5FF4C6B1"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Draudzīgs tūrisms, atpūta, rekreācija un ārstniecība, veselīgas ēdināšanas pakalpojumi; lauksaimniecība – bioloģiskā lauksaimniecība un akvakultūra; ražošana – enerģijas ražošana no AER, dabīgas kosmētikas un medikamentu ražošana, koka izstrādājumu, māju un mēbeļu ražošana; radošajā industrijā – vides filmu un skaņu radīšana; augsto tehnoloģiju nozarēs – dabai draudzīgu tehnoloģiju radīšana. Latvijas dabas kapitāls paver iespēju attīstīt daudzveidīgu un eksportspējīgu „zaļo ekonomiku”.</w:t>
      </w:r>
    </w:p>
    <w:p w14:paraId="4C7765F7" w14:textId="77777777" w:rsidR="002B1107" w:rsidRPr="006C4AF9" w:rsidRDefault="002B1107" w:rsidP="002B1107">
      <w:pPr>
        <w:spacing w:before="120" w:after="0" w:line="240" w:lineRule="auto"/>
        <w:contextualSpacing/>
        <w:jc w:val="both"/>
        <w:rPr>
          <w:rFonts w:cstheme="minorHAnsi"/>
          <w:b/>
        </w:rPr>
      </w:pPr>
      <w:r w:rsidRPr="006C4AF9">
        <w:rPr>
          <w:rFonts w:cstheme="minorHAnsi"/>
          <w:b/>
        </w:rPr>
        <w:t>Ilgtspējīga dzīvesveida veicināšana</w:t>
      </w:r>
    </w:p>
    <w:p w14:paraId="1B8FA3A0" w14:textId="77777777" w:rsidR="002B1107" w:rsidRPr="006C4AF9" w:rsidRDefault="002B1107" w:rsidP="002B1107">
      <w:pPr>
        <w:autoSpaceDE w:val="0"/>
        <w:autoSpaceDN w:val="0"/>
        <w:adjustRightInd w:val="0"/>
        <w:spacing w:before="120" w:after="0" w:line="240" w:lineRule="auto"/>
        <w:jc w:val="both"/>
        <w:rPr>
          <w:rFonts w:cstheme="minorHAnsi"/>
        </w:rPr>
      </w:pPr>
      <w:r w:rsidRPr="006C4AF9">
        <w:rPr>
          <w:rFonts w:cstheme="minorHAnsi"/>
        </w:rPr>
        <w:t>Dabas daudzveidības samazināšanos un klimata izmaiņas lielā mērā veicina tieši mājsaimniecības ka gala patērētāji. Cilvēku ekonomiskā aktivitāte un pārmērīgais patēriņš rada arvien lielāku siltumnīcas efektu izraisošu gāzu ieplūdi atmosfēra un arvien lielāku dabas resursu noplicināšanu. Dabas kapitālam rodas arvien jauni apdraudējumi, tostarp infrastruktūras un apbūves izplešanās un klimata izmaiņu negatīva ietekme. Lai mazinātu šādus apdraudējumus un saglabātu dabas daudzveidību, jāmobilizē sabiedrība un jāveicina cilvēku līdzdalība ekosistēmu saglabāšana. Veicinot ilgtspējīgu dzīvesveidu, iespējams radīt dabas kapitālu saudzējošu sabiedrību.</w:t>
      </w:r>
      <w:r w:rsidRPr="006C4AF9">
        <w:rPr>
          <w:rFonts w:cstheme="minorHAnsi"/>
          <w:vertAlign w:val="superscript"/>
        </w:rPr>
        <w:footnoteReference w:id="1"/>
      </w:r>
    </w:p>
    <w:p w14:paraId="7085045E" w14:textId="77777777" w:rsidR="002B1107" w:rsidRDefault="002B1107" w:rsidP="002B1107">
      <w:pPr>
        <w:tabs>
          <w:tab w:val="left" w:pos="284"/>
        </w:tabs>
        <w:spacing w:after="0" w:line="240" w:lineRule="auto"/>
        <w:jc w:val="both"/>
        <w:rPr>
          <w:rFonts w:cstheme="minorHAnsi"/>
          <w:b/>
        </w:rPr>
      </w:pPr>
    </w:p>
    <w:p w14:paraId="3A0582C9" w14:textId="77777777" w:rsidR="002B1107" w:rsidRPr="006C4AF9" w:rsidRDefault="002B1107" w:rsidP="002B1107">
      <w:pPr>
        <w:tabs>
          <w:tab w:val="left" w:pos="284"/>
        </w:tabs>
        <w:spacing w:after="0" w:line="240" w:lineRule="auto"/>
        <w:jc w:val="both"/>
        <w:rPr>
          <w:rFonts w:cstheme="minorHAnsi"/>
          <w:b/>
        </w:rPr>
      </w:pPr>
      <w:r w:rsidRPr="006C4AF9">
        <w:rPr>
          <w:rFonts w:cstheme="minorHAnsi"/>
          <w:b/>
        </w:rPr>
        <w:t>Latvijas Nacionālais attīstības plāns 2014.–2020. gadam</w:t>
      </w:r>
      <w:r w:rsidRPr="006C4AF9">
        <w:rPr>
          <w:rFonts w:cstheme="minorHAnsi"/>
        </w:rPr>
        <w:t xml:space="preserve"> (apstiprināts ar 2012. gada 20. decembra LR Saeimas lēmumu)</w:t>
      </w:r>
    </w:p>
    <w:p w14:paraId="00771D95" w14:textId="77777777" w:rsidR="002B1107" w:rsidRDefault="002B1107" w:rsidP="002B1107">
      <w:pPr>
        <w:spacing w:after="120" w:line="240" w:lineRule="auto"/>
        <w:jc w:val="both"/>
        <w:rPr>
          <w:rFonts w:cstheme="minorHAnsi"/>
        </w:rPr>
      </w:pPr>
      <w:r w:rsidRPr="006C4AF9">
        <w:rPr>
          <w:rFonts w:cstheme="minorHAnsi"/>
        </w:rPr>
        <w:t xml:space="preserve">„Nacionālais attīstības plāns 2014.–2020. gadam” (NAP2020) ir hierarhiski augstākais nacionāla līmeņa vidēja termiņa plānošanas dokuments. NAP2020 ir cieši saistīts ar „Latvijas ilgtspējīgas attīstības stratēģiju līdz 2030. gadam” (Latvija2030) un „Nacionālo reformu programmu stratēģijas „ES2020” īstenošanai” (NRP). [2] NAP2020 mērķis ir vienoties par būtiskākajām vidēja termiņa prioritātēm, to rīcības virzieniem, mērķiem, kā arī to sasniegšanas rādītājiem. NAP2020 ir tapis, </w:t>
      </w:r>
      <w:r w:rsidRPr="006C4AF9">
        <w:rPr>
          <w:rFonts w:cstheme="minorHAnsi"/>
        </w:rPr>
        <w:lastRenderedPageBreak/>
        <w:t>Pārresoru koordinācijas centra (PKC) ekspertiem sadarbojoties ar valdības sociālajiem un sadarbības partneriem, ministrijām, plānošanas reģioniem un pašvaldībām. Eiropas Savienības un citu ārvalstu finanšu instrumentu finansējuma plānošanas dokumentu izstrāde 2014.–2020. gadam notiek, pamatojoties uz Nacionālajā attīstības plānā noteiktajām prioritātēm un mērķiem. Nacionālais attīstības plāns nosaka attīstības budžeta sadali, nevis bāzes budžetu, un tā ieviešanas instruments ir valsts un pašvaldību budžeta līdzekļi, Kohēzijas politikas un kopējās lauksaimniecības politikas fondi, citu Eiropas Savienības budžeta instrumentu investīcijas, kā arī Eiropas Savienības un citu ārvalstu finanšu palīdzības instrumenti un privātais finansējums. ir vidēja termiņa attīstības plānošanas dokuments. Šajā dokumentā ir ietverts nacionālās attīstības modelis – ekonomikas izrāviens katra Latvijas iedzīvotāja un valsts labklājības pieaugumam. NAP galvenais mērķis ir sekmēt līdzsvarotu un ilgtspējīgu Latvijas attīstību un nodrošināt valsts konkurētspējas paaugstināšanu citu valstu vidū, tā trīs prioritātes ir Tautas saimniecības izaugsme, Cilvēka drošumspēja un Izaugsmi atbalstošas teritorijas.</w:t>
      </w:r>
    </w:p>
    <w:p w14:paraId="74B69852" w14:textId="77777777" w:rsidR="002B1107" w:rsidRDefault="002B1107" w:rsidP="002B1107">
      <w:pPr>
        <w:spacing w:after="120"/>
        <w:jc w:val="both"/>
      </w:pPr>
      <w:r w:rsidRPr="002E4DE2">
        <w:rPr>
          <w:b/>
        </w:rPr>
        <w:t>Nacionālais enerģētikas un klimata plāns 2021.-2030.gadam</w:t>
      </w:r>
      <w:r w:rsidRPr="002E4DE2">
        <w:t xml:space="preserve"> ir politikas plānošanas dokuments, ar kuru tiek noteikti Latvijas mērķi un to izpildes pasākumi šādā nozarēs vai darbībās – siltumnīcefekta gāzu emisiju samazinājums un oglekļa dioksīda piesaistes palielinājums, atjaunojamo energoresursu īpatsvara palielinājums, energoefektivitātes uzlabošana, enerģētiskās drošības nodrošināšana, enerģijas tirgu infrastruktūras uzturēšana un uzlabošana, kā arī inovāciju, pētniecības un konkurētspējas uzlabošana.</w:t>
      </w:r>
      <w:r>
        <w:t xml:space="preserve"> </w:t>
      </w:r>
    </w:p>
    <w:p w14:paraId="1BFE6EAA" w14:textId="77777777" w:rsidR="002B1107" w:rsidRDefault="002B1107" w:rsidP="002B1107">
      <w:pPr>
        <w:spacing w:after="120"/>
        <w:jc w:val="both"/>
      </w:pPr>
      <w:r>
        <w:t>Plāna ilgtermiņa vīzija ir ilgtspējīgā, konkurētspējīgā un drošā veidā veicināt ilgtspējīgas tautsaimniecības attīstību.</w:t>
      </w:r>
    </w:p>
    <w:p w14:paraId="0AE82BEE" w14:textId="77777777" w:rsidR="002B1107" w:rsidRDefault="002B1107" w:rsidP="002B1107">
      <w:pPr>
        <w:spacing w:after="120"/>
        <w:jc w:val="both"/>
      </w:pPr>
      <w:r>
        <w:t>Plāna ilgtermiņa mērķis ir, uzlabojot enerģētisko drošību un sabiedrības labklājību, ilgtspējīgā, konkurētspējīgā, izmaksu efektīvā, drošā un uz tirgus principiem balstītā veidā veicināt klimatneitrālas tautsaimniecības attīstību.</w:t>
      </w:r>
    </w:p>
    <w:p w14:paraId="07E9F778" w14:textId="77777777" w:rsidR="002B1107" w:rsidRDefault="002B1107" w:rsidP="002B1107">
      <w:pPr>
        <w:spacing w:after="120"/>
        <w:jc w:val="both"/>
      </w:pPr>
      <w:r>
        <w:t>Lai īstenotu mērķi ir nepieciešams:</w:t>
      </w:r>
    </w:p>
    <w:p w14:paraId="35C77E4D" w14:textId="77777777" w:rsidR="002B1107" w:rsidRDefault="002B1107" w:rsidP="002B1107">
      <w:pPr>
        <w:spacing w:after="120"/>
        <w:jc w:val="both"/>
      </w:pPr>
      <w:r>
        <w:t>1) Veicināt resursu efektīvu izmantošanu, kā arī to pašpietiekamību un dažādību;</w:t>
      </w:r>
    </w:p>
    <w:p w14:paraId="4145234B" w14:textId="77777777" w:rsidR="002B1107" w:rsidRDefault="002B1107" w:rsidP="002B1107">
      <w:pPr>
        <w:spacing w:after="120"/>
        <w:jc w:val="both"/>
      </w:pPr>
      <w:r>
        <w:t>2) Nodrošināt resursu, un it īpaši fosilu un neilgtspējīgu resursu, patēriņa būtisku samazināšanu un vienlaicīgu pāreju uz ilgtspējīgu, atjaunojamu un inovatīvu resursu izmantošanu, nodrošinot vienlīdzīgu pieeju energoresursiem visām sabiedrības grupām;</w:t>
      </w:r>
    </w:p>
    <w:p w14:paraId="1467CD7D" w14:textId="77777777" w:rsidR="002B1107" w:rsidRDefault="002B1107" w:rsidP="002B1107">
      <w:pPr>
        <w:spacing w:after="120"/>
        <w:jc w:val="both"/>
      </w:pPr>
      <w:r>
        <w:t>3) Stimulēt tādas pētniecības un inovāciju attīstību, kas veicina ilgtspējīgas enerģētikas sektora attīstību un klimata pārmaiņu mazināšanu</w:t>
      </w:r>
    </w:p>
    <w:p w14:paraId="6D42F4B2" w14:textId="77777777" w:rsidR="00A56BA1" w:rsidRDefault="00A56BA1" w:rsidP="00FC4D42">
      <w:pPr>
        <w:jc w:val="both"/>
      </w:pPr>
    </w:p>
    <w:p w14:paraId="3CB24B06" w14:textId="77777777" w:rsidR="00FF025F" w:rsidRDefault="000834F7" w:rsidP="008505B3">
      <w:pPr>
        <w:pStyle w:val="Virsraksts2"/>
        <w:numPr>
          <w:ilvl w:val="1"/>
          <w:numId w:val="13"/>
        </w:numPr>
      </w:pPr>
      <w:bookmarkStart w:id="37" w:name="_Toc86843827"/>
      <w:r>
        <w:t>Reģionālas nozīmes attīstības plānošanas dokumenti</w:t>
      </w:r>
      <w:bookmarkEnd w:id="37"/>
    </w:p>
    <w:p w14:paraId="1EF4F07C" w14:textId="77777777" w:rsidR="00FA23D4" w:rsidRPr="00BF6284" w:rsidRDefault="00FA23D4" w:rsidP="00D47D3D">
      <w:pPr>
        <w:jc w:val="both"/>
        <w:rPr>
          <w:lang w:eastAsia="lv-LV"/>
        </w:rPr>
      </w:pPr>
      <w:r>
        <w:rPr>
          <w:lang w:eastAsia="lv-LV"/>
        </w:rPr>
        <w:t>Saskaņā ar Ministru kabineta 2021.gada 22.jūnija noteikumiem Nr.418 “Noteikumi par plānošanas reģionu teritorijām”, Ogres novads no 2021.gada 1.jūlija ietilpst Vidzemes plānošanas reģiona sastāvā.</w:t>
      </w:r>
      <w:r w:rsidR="00D47D3D">
        <w:rPr>
          <w:lang w:eastAsia="lv-LV"/>
        </w:rPr>
        <w:t xml:space="preserve"> Lai gan Ogre un Ogres novads lielā mērā cieši saistīti ar Rīgas metropoles teritoriju</w:t>
      </w:r>
      <w:r w:rsidR="00B372E3">
        <w:rPr>
          <w:lang w:eastAsia="lv-LV"/>
        </w:rPr>
        <w:t xml:space="preserve"> un Rīgas aglomerāciju.</w:t>
      </w:r>
    </w:p>
    <w:p w14:paraId="35BA8D94" w14:textId="77777777" w:rsidR="00FA23D4" w:rsidRDefault="00FA23D4" w:rsidP="00D47D3D">
      <w:pPr>
        <w:jc w:val="both"/>
        <w:rPr>
          <w:lang w:eastAsia="lv-LV"/>
        </w:rPr>
      </w:pPr>
      <w:r>
        <w:rPr>
          <w:lang w:eastAsia="lv-LV"/>
        </w:rPr>
        <w:t xml:space="preserve">Patlaban spēkā esošā </w:t>
      </w:r>
      <w:r w:rsidRPr="00E82BB3">
        <w:rPr>
          <w:b/>
          <w:bCs/>
          <w:lang w:eastAsia="lv-LV"/>
        </w:rPr>
        <w:t>Vidzemes reģiona attīstības stratēģija</w:t>
      </w:r>
      <w:r>
        <w:rPr>
          <w:lang w:eastAsia="lv-LV"/>
        </w:rPr>
        <w:t xml:space="preserve"> līdz 2030.gadam definē vienu ilgtspējīgas attīstības vispārējo mērķi, faktiski – virsmērķi: </w:t>
      </w:r>
      <w:r w:rsidRPr="00F350C7">
        <w:rPr>
          <w:b/>
          <w:bCs/>
          <w:lang w:eastAsia="lv-LV"/>
        </w:rPr>
        <w:t>“Sekmēt līdzsvarotu reģiona sociālo, ekonomisko un teritoriālo attīstību, īstenojot uz elastīgumu vērstu integrētu starpsektoru attīstības politiku, kas nodrošina reģiona ekonomisko un teritoriālo priekšrocību izmantošanu iedzīvotāju labklājības un drošumspējas palielināšanai.</w:t>
      </w:r>
      <w:r>
        <w:rPr>
          <w:lang w:eastAsia="lv-LV"/>
        </w:rPr>
        <w:t>”</w:t>
      </w:r>
    </w:p>
    <w:p w14:paraId="50D63A03" w14:textId="77777777" w:rsidR="00FA23D4" w:rsidRPr="002B1107" w:rsidRDefault="00FA23D4" w:rsidP="00FA23D4">
      <w:pPr>
        <w:rPr>
          <w:rFonts w:cstheme="minorHAnsi"/>
          <w:lang w:eastAsia="lv-LV"/>
        </w:rPr>
      </w:pPr>
      <w:r w:rsidRPr="002B1107">
        <w:rPr>
          <w:rFonts w:cstheme="minorHAnsi"/>
          <w:lang w:eastAsia="lv-LV"/>
        </w:rPr>
        <w:lastRenderedPageBreak/>
        <w:t>Tālāk ir definēti 3 stratēģiskie virzieni, kam katram ir 1 – 3 apakšmērķi:</w:t>
      </w:r>
    </w:p>
    <w:p w14:paraId="457C575C" w14:textId="77777777" w:rsidR="00FA23D4" w:rsidRPr="002B1107" w:rsidRDefault="00FA23D4" w:rsidP="008505B3">
      <w:pPr>
        <w:pStyle w:val="SarakstsBox"/>
        <w:numPr>
          <w:ilvl w:val="0"/>
          <w:numId w:val="42"/>
        </w:numPr>
        <w:rPr>
          <w:rFonts w:asciiTheme="minorHAnsi" w:hAnsiTheme="minorHAnsi" w:cstheme="minorHAnsi"/>
          <w:sz w:val="22"/>
          <w:szCs w:val="22"/>
        </w:rPr>
      </w:pPr>
      <w:r w:rsidRPr="002B1107">
        <w:rPr>
          <w:rFonts w:asciiTheme="minorHAnsi" w:hAnsiTheme="minorHAnsi" w:cstheme="minorHAnsi"/>
          <w:sz w:val="22"/>
          <w:szCs w:val="22"/>
        </w:rPr>
        <w:t>Stratēģiskais virziens: CILVĒKS.</w:t>
      </w:r>
    </w:p>
    <w:p w14:paraId="4E304F32" w14:textId="77777777" w:rsidR="00FA23D4" w:rsidRPr="002B1107" w:rsidRDefault="00FA23D4" w:rsidP="008505B3">
      <w:pPr>
        <w:pStyle w:val="SarakstsBox"/>
        <w:numPr>
          <w:ilvl w:val="1"/>
          <w:numId w:val="42"/>
        </w:numPr>
        <w:rPr>
          <w:rFonts w:asciiTheme="minorHAnsi" w:hAnsiTheme="minorHAnsi" w:cstheme="minorHAnsi"/>
          <w:sz w:val="22"/>
          <w:szCs w:val="22"/>
        </w:rPr>
      </w:pPr>
      <w:r w:rsidRPr="002B1107">
        <w:rPr>
          <w:rFonts w:asciiTheme="minorHAnsi" w:hAnsiTheme="minorHAnsi" w:cstheme="minorHAnsi"/>
          <w:sz w:val="22"/>
          <w:szCs w:val="22"/>
        </w:rPr>
        <w:t>Uzlabot Vidzemes reģiona iedzīvotāju rīcībspējas un dzīves kvalitāti</w:t>
      </w:r>
    </w:p>
    <w:p w14:paraId="2E5B04C9" w14:textId="77777777" w:rsidR="00FA23D4" w:rsidRPr="002B1107" w:rsidRDefault="00FA23D4" w:rsidP="008505B3">
      <w:pPr>
        <w:pStyle w:val="SarakstsBox"/>
        <w:numPr>
          <w:ilvl w:val="0"/>
          <w:numId w:val="42"/>
        </w:numPr>
        <w:rPr>
          <w:rFonts w:asciiTheme="minorHAnsi" w:hAnsiTheme="minorHAnsi" w:cstheme="minorHAnsi"/>
          <w:sz w:val="22"/>
          <w:szCs w:val="22"/>
        </w:rPr>
      </w:pPr>
      <w:r w:rsidRPr="002B1107">
        <w:rPr>
          <w:rFonts w:asciiTheme="minorHAnsi" w:hAnsiTheme="minorHAnsi" w:cstheme="minorHAnsi"/>
          <w:sz w:val="22"/>
          <w:szCs w:val="22"/>
        </w:rPr>
        <w:t>Stratēģiskais virziens: EKONOMIKA.</w:t>
      </w:r>
    </w:p>
    <w:p w14:paraId="74D361C4" w14:textId="77777777" w:rsidR="00FA23D4" w:rsidRPr="002B1107" w:rsidRDefault="00FA23D4" w:rsidP="008505B3">
      <w:pPr>
        <w:pStyle w:val="SarakstsBox"/>
        <w:numPr>
          <w:ilvl w:val="1"/>
          <w:numId w:val="42"/>
        </w:numPr>
        <w:rPr>
          <w:rFonts w:asciiTheme="minorHAnsi" w:hAnsiTheme="minorHAnsi" w:cstheme="minorHAnsi"/>
          <w:sz w:val="22"/>
          <w:szCs w:val="22"/>
        </w:rPr>
      </w:pPr>
      <w:r w:rsidRPr="002B1107">
        <w:rPr>
          <w:rFonts w:asciiTheme="minorHAnsi" w:hAnsiTheme="minorHAnsi" w:cstheme="minorHAnsi"/>
          <w:sz w:val="22"/>
          <w:szCs w:val="22"/>
        </w:rPr>
        <w:t>Palielināt Vidzemes reģiona ekonomisko vērtību, uzlabojot uzņēmējdarbības vidi un palielinot ekonomisko ilgtspēju</w:t>
      </w:r>
    </w:p>
    <w:p w14:paraId="6C5A98BB" w14:textId="77777777" w:rsidR="00FA23D4" w:rsidRPr="002B1107" w:rsidRDefault="00FA23D4" w:rsidP="008505B3">
      <w:pPr>
        <w:pStyle w:val="SarakstsBox"/>
        <w:numPr>
          <w:ilvl w:val="0"/>
          <w:numId w:val="42"/>
        </w:numPr>
        <w:rPr>
          <w:rFonts w:asciiTheme="minorHAnsi" w:hAnsiTheme="minorHAnsi" w:cstheme="minorHAnsi"/>
          <w:sz w:val="22"/>
          <w:szCs w:val="22"/>
        </w:rPr>
      </w:pPr>
      <w:r w:rsidRPr="002B1107">
        <w:rPr>
          <w:rFonts w:asciiTheme="minorHAnsi" w:hAnsiTheme="minorHAnsi" w:cstheme="minorHAnsi"/>
          <w:sz w:val="22"/>
          <w:szCs w:val="22"/>
        </w:rPr>
        <w:t>Stratēģiskais virziens: TERITORIJA.</w:t>
      </w:r>
    </w:p>
    <w:p w14:paraId="6AA239F0" w14:textId="77777777" w:rsidR="00FA23D4" w:rsidRPr="002B1107" w:rsidRDefault="00FA23D4" w:rsidP="00B87373">
      <w:pPr>
        <w:pStyle w:val="SarakstsBox"/>
        <w:numPr>
          <w:ilvl w:val="1"/>
          <w:numId w:val="42"/>
        </w:numPr>
        <w:jc w:val="both"/>
        <w:rPr>
          <w:rFonts w:asciiTheme="minorHAnsi" w:hAnsiTheme="minorHAnsi" w:cstheme="minorHAnsi"/>
          <w:sz w:val="22"/>
          <w:szCs w:val="22"/>
        </w:rPr>
      </w:pPr>
      <w:r w:rsidRPr="002B1107">
        <w:rPr>
          <w:rFonts w:asciiTheme="minorHAnsi" w:hAnsiTheme="minorHAnsi" w:cstheme="minorHAnsi"/>
          <w:sz w:val="22"/>
          <w:szCs w:val="22"/>
        </w:rPr>
        <w:t>Uzlabot Vidzemes reģiona sasniedzamību, pieejamību un pievilcību.</w:t>
      </w:r>
    </w:p>
    <w:p w14:paraId="6C959DB4" w14:textId="77777777" w:rsidR="00FA23D4" w:rsidRPr="002B1107" w:rsidRDefault="00FA23D4" w:rsidP="00B87373">
      <w:pPr>
        <w:pStyle w:val="SarakstsBox"/>
        <w:numPr>
          <w:ilvl w:val="1"/>
          <w:numId w:val="42"/>
        </w:numPr>
        <w:jc w:val="both"/>
        <w:rPr>
          <w:rFonts w:asciiTheme="minorHAnsi" w:hAnsiTheme="minorHAnsi" w:cstheme="minorHAnsi"/>
          <w:sz w:val="22"/>
          <w:szCs w:val="22"/>
        </w:rPr>
      </w:pPr>
      <w:r w:rsidRPr="002B1107">
        <w:rPr>
          <w:rFonts w:asciiTheme="minorHAnsi" w:hAnsiTheme="minorHAnsi" w:cstheme="minorHAnsi"/>
          <w:sz w:val="22"/>
          <w:szCs w:val="22"/>
        </w:rPr>
        <w:t>Saglabāt un attīstīt Vidzemes savdabīgo kultūrtelpu.</w:t>
      </w:r>
    </w:p>
    <w:p w14:paraId="42CFE359" w14:textId="77777777" w:rsidR="00FA23D4" w:rsidRPr="002B1107" w:rsidRDefault="00FA23D4" w:rsidP="00B87373">
      <w:pPr>
        <w:pStyle w:val="SarakstsBox"/>
        <w:numPr>
          <w:ilvl w:val="1"/>
          <w:numId w:val="42"/>
        </w:numPr>
        <w:jc w:val="both"/>
        <w:rPr>
          <w:rFonts w:asciiTheme="minorHAnsi" w:hAnsiTheme="minorHAnsi" w:cstheme="minorHAnsi"/>
          <w:sz w:val="22"/>
          <w:szCs w:val="22"/>
        </w:rPr>
      </w:pPr>
      <w:r w:rsidRPr="002B1107">
        <w:rPr>
          <w:rFonts w:asciiTheme="minorHAnsi" w:hAnsiTheme="minorHAnsi" w:cstheme="minorHAnsi"/>
          <w:sz w:val="22"/>
          <w:szCs w:val="22"/>
        </w:rPr>
        <w:t>Veidot ilgtspējīgu un labi funkcionējošu Vidzemes pilsētu tīklu, kas balstīts uz savstarpējās sadarbības un papildinātības principiem.</w:t>
      </w:r>
    </w:p>
    <w:p w14:paraId="3C51A8F8" w14:textId="6E4C9189" w:rsidR="00B372E3" w:rsidRPr="002B1107" w:rsidRDefault="00B372E3" w:rsidP="00B87373">
      <w:pPr>
        <w:jc w:val="both"/>
      </w:pPr>
      <w:bookmarkStart w:id="38" w:name="_Toc76763903"/>
      <w:r w:rsidRPr="002B1107">
        <w:t>Rīcības plāns Rīgas metropoles areāla attīstībai</w:t>
      </w:r>
      <w:bookmarkEnd w:id="38"/>
      <w:r w:rsidR="00F8060B" w:rsidRPr="002B1107">
        <w:t xml:space="preserve"> (</w:t>
      </w:r>
      <w:r w:rsidR="00971226">
        <w:t>a</w:t>
      </w:r>
      <w:r w:rsidR="00971226" w:rsidRPr="002B1107">
        <w:t xml:space="preserve">pstiprināts </w:t>
      </w:r>
      <w:r w:rsidR="00F8060B" w:rsidRPr="002B1107">
        <w:t>RPR attīstības padomes sēdē 2020. gada 10. janvārī</w:t>
      </w:r>
    </w:p>
    <w:p w14:paraId="23CC118E" w14:textId="77777777" w:rsidR="00B372E3" w:rsidRPr="00B81F03" w:rsidRDefault="00B372E3" w:rsidP="00B87373">
      <w:pPr>
        <w:jc w:val="both"/>
        <w:rPr>
          <w:rFonts w:eastAsia="Calibri" w:cs="Arial"/>
          <w:lang w:eastAsia="lv-LV"/>
        </w:rPr>
      </w:pPr>
      <w:r w:rsidRPr="00B372E3">
        <w:rPr>
          <w:rFonts w:eastAsia="Calibri" w:cs="Arial"/>
          <w:lang w:eastAsia="lv-LV"/>
        </w:rPr>
        <w:t xml:space="preserve">Kaut gan Ogres novads ietilpst Vidzemes plānošanas reģionā, tas iekļaujas </w:t>
      </w:r>
      <w:r w:rsidR="002B1107">
        <w:rPr>
          <w:rFonts w:eastAsia="Calibri" w:cs="Arial"/>
          <w:lang w:eastAsia="lv-LV"/>
        </w:rPr>
        <w:t xml:space="preserve">arī </w:t>
      </w:r>
      <w:r w:rsidRPr="00B372E3">
        <w:rPr>
          <w:rFonts w:eastAsia="Calibri" w:cs="Arial"/>
          <w:lang w:eastAsia="lv-LV"/>
        </w:rPr>
        <w:t>Rīgas metropoles areālā</w:t>
      </w:r>
      <w:r w:rsidRPr="00B81F03">
        <w:rPr>
          <w:rFonts w:eastAsia="Calibri" w:cs="Arial"/>
          <w:lang w:eastAsia="lv-LV"/>
        </w:rPr>
        <w:t xml:space="preserve"> un tā d</w:t>
      </w:r>
      <w:r>
        <w:rPr>
          <w:rFonts w:eastAsia="Calibri" w:cs="Arial"/>
          <w:lang w:eastAsia="lv-LV"/>
        </w:rPr>
        <w:t>ažādajās funkcionālajās telpās</w:t>
      </w:r>
      <w:r w:rsidRPr="00B81F03">
        <w:rPr>
          <w:rFonts w:eastAsia="Calibri" w:cs="Arial"/>
          <w:lang w:eastAsia="lv-LV"/>
        </w:rPr>
        <w:t>.</w:t>
      </w:r>
    </w:p>
    <w:p w14:paraId="66CA37CB" w14:textId="77777777" w:rsidR="00B372E3" w:rsidRPr="00B372E3" w:rsidRDefault="00B372E3" w:rsidP="00B87373">
      <w:pPr>
        <w:jc w:val="both"/>
        <w:rPr>
          <w:rFonts w:eastAsia="Calibri" w:cs="Arial"/>
          <w:highlight w:val="yellow"/>
        </w:rPr>
      </w:pPr>
      <w:r w:rsidRPr="00B81F03">
        <w:rPr>
          <w:rFonts w:eastAsia="Calibri" w:cs="Arial"/>
        </w:rPr>
        <w:t>Rīcības plāna Rīgas metropoles areāla attīstībai</w:t>
      </w:r>
      <w:r w:rsidRPr="00B81F03">
        <w:rPr>
          <w:rFonts w:eastAsia="Calibri" w:cs="Arial"/>
          <w:lang w:eastAsia="lv-LV"/>
        </w:rPr>
        <w:t xml:space="preserve"> mērķis ir panākt Rīgas metropoles areāla saskaņotu attīstību un tur notiekošo procesu koordinēšanu, izmantojot integrētu pieeju un kompleksus risinājumus, lai saskaņotu valsts, Rīgas pilsētas, Rīgas metropoles areālā ietilpstošo pašvaldību un iedzīvot</w:t>
      </w:r>
      <w:r>
        <w:rPr>
          <w:rFonts w:eastAsia="Calibri" w:cs="Arial"/>
          <w:lang w:eastAsia="lv-LV"/>
        </w:rPr>
        <w:t>āju intereses</w:t>
      </w:r>
      <w:r w:rsidRPr="00B81F03">
        <w:rPr>
          <w:rFonts w:eastAsia="Calibri" w:cs="Arial"/>
          <w:lang w:eastAsia="lv-LV"/>
        </w:rPr>
        <w:t>.</w:t>
      </w:r>
      <w:r w:rsidR="004E5828">
        <w:rPr>
          <w:rFonts w:eastAsia="Calibri" w:cs="Arial"/>
          <w:lang w:eastAsia="lv-LV"/>
        </w:rPr>
        <w:t xml:space="preserve"> Izstrādājot Ogres novada attīstības plānošanas dokumentus ņemti vērā arī Rīcības plānā</w:t>
      </w:r>
      <w:r w:rsidR="004E5828" w:rsidRPr="004E5828">
        <w:rPr>
          <w:rFonts w:eastAsia="Calibri" w:cs="Arial"/>
          <w:lang w:eastAsia="lv-LV"/>
        </w:rPr>
        <w:t xml:space="preserve"> Rīgas metropoles areāla attīstībai</w:t>
      </w:r>
      <w:r w:rsidR="004E5828">
        <w:rPr>
          <w:rFonts w:eastAsia="Calibri" w:cs="Arial"/>
          <w:lang w:eastAsia="lv-LV"/>
        </w:rPr>
        <w:t xml:space="preserve"> ietvertās </w:t>
      </w:r>
      <w:r w:rsidR="00F8060B">
        <w:rPr>
          <w:rFonts w:eastAsia="Calibri" w:cs="Arial"/>
          <w:lang w:eastAsia="lv-LV"/>
        </w:rPr>
        <w:t xml:space="preserve">prioritātes un risinājumi </w:t>
      </w:r>
    </w:p>
    <w:p w14:paraId="76CB6453" w14:textId="77777777" w:rsidR="00FA23D4" w:rsidRDefault="00B372E3" w:rsidP="008505B3">
      <w:pPr>
        <w:pStyle w:val="Virsraksts2"/>
        <w:numPr>
          <w:ilvl w:val="1"/>
          <w:numId w:val="13"/>
        </w:numPr>
      </w:pPr>
      <w:bookmarkStart w:id="39" w:name="_Toc86843828"/>
      <w:r>
        <w:t>Plānošanas pēctecība</w:t>
      </w:r>
      <w:bookmarkEnd w:id="39"/>
    </w:p>
    <w:p w14:paraId="73D4AE79" w14:textId="77777777" w:rsidR="004E5828" w:rsidRDefault="004E5828" w:rsidP="00B87373">
      <w:pPr>
        <w:spacing w:after="120"/>
        <w:jc w:val="both"/>
      </w:pPr>
      <w:r>
        <w:t>Izstrādājot Ogres novada attīstības plānošanas dokumentus ir ņemti vērā ATR rezultātā apvienoto novadu līdz šim spēkā esošie ilgtermiņa plānošanas dokumenti, ievērojot pēctecības principu. Detalizēta šo dokumentu uzstādījumu analīze ietverta plānošanas dokumentos.</w:t>
      </w:r>
    </w:p>
    <w:p w14:paraId="41364E92" w14:textId="77777777" w:rsidR="004E5828" w:rsidRDefault="004E5828" w:rsidP="00B87373">
      <w:pPr>
        <w:spacing w:after="120"/>
        <w:jc w:val="both"/>
      </w:pPr>
      <w:r>
        <w:t>Izstrādājot Ogres novada attīstības stratēģiju 2021. – 2034.gadamIr izvērtēti šādi attīstības plānošanas dokumenti:</w:t>
      </w:r>
    </w:p>
    <w:p w14:paraId="5B70FF32" w14:textId="77777777" w:rsidR="00B372E3" w:rsidRDefault="004E5828" w:rsidP="008505B3">
      <w:pPr>
        <w:pStyle w:val="Sarakstarindkopa"/>
        <w:numPr>
          <w:ilvl w:val="0"/>
          <w:numId w:val="32"/>
        </w:numPr>
        <w:spacing w:after="120"/>
      </w:pPr>
      <w:r>
        <w:t>Ogres novada Ilgtspējīgas attīstības stratēģija 2013.-2037.gadam;</w:t>
      </w:r>
    </w:p>
    <w:p w14:paraId="18FAF7EF" w14:textId="77777777" w:rsidR="004E5828" w:rsidRDefault="004E5828" w:rsidP="008505B3">
      <w:pPr>
        <w:pStyle w:val="Sarakstarindkopa"/>
        <w:numPr>
          <w:ilvl w:val="0"/>
          <w:numId w:val="32"/>
        </w:numPr>
        <w:spacing w:after="120"/>
      </w:pPr>
      <w:r w:rsidRPr="004E5828">
        <w:t>Ikšķiles novada Ilgtermiņa attīstības stratēģija 2011-2030</w:t>
      </w:r>
      <w:r>
        <w:t>.gadam;</w:t>
      </w:r>
    </w:p>
    <w:p w14:paraId="6F064C56" w14:textId="77777777" w:rsidR="004E5828" w:rsidRDefault="004E5828" w:rsidP="008505B3">
      <w:pPr>
        <w:pStyle w:val="Sarakstarindkopa"/>
        <w:numPr>
          <w:ilvl w:val="0"/>
          <w:numId w:val="32"/>
        </w:numPr>
        <w:spacing w:after="120"/>
      </w:pPr>
      <w:r w:rsidRPr="004E5828">
        <w:t>Ķeguma novada ilgtspējīgas attīstības stratēģija 2013.–2037.gadam</w:t>
      </w:r>
      <w:r>
        <w:t>;</w:t>
      </w:r>
    </w:p>
    <w:p w14:paraId="5FAB6824" w14:textId="77777777" w:rsidR="00FF025F" w:rsidRDefault="004E5828" w:rsidP="008505B3">
      <w:pPr>
        <w:pStyle w:val="Sarakstarindkopa"/>
        <w:numPr>
          <w:ilvl w:val="0"/>
          <w:numId w:val="32"/>
        </w:numPr>
        <w:spacing w:after="120"/>
      </w:pPr>
      <w:r w:rsidRPr="004E5828">
        <w:t>Lielvārdes novada ilgtspējīgas attīstības stratēģija 2013. -2030. gadam</w:t>
      </w:r>
      <w:r>
        <w:t>.</w:t>
      </w:r>
    </w:p>
    <w:p w14:paraId="4DC7124E" w14:textId="77777777" w:rsidR="002B1107" w:rsidRDefault="002B1107">
      <w:r>
        <w:br w:type="page"/>
      </w:r>
    </w:p>
    <w:p w14:paraId="69162362" w14:textId="77777777" w:rsidR="00080447" w:rsidRDefault="00080447" w:rsidP="00080447"/>
    <w:p w14:paraId="115859C5" w14:textId="77777777" w:rsidR="00FD7EC1" w:rsidRDefault="00FD7EC1" w:rsidP="008505B3">
      <w:pPr>
        <w:pStyle w:val="Virsraksts1"/>
        <w:numPr>
          <w:ilvl w:val="0"/>
          <w:numId w:val="13"/>
        </w:numPr>
      </w:pPr>
      <w:bookmarkStart w:id="40" w:name="_Toc86843829"/>
      <w:r>
        <w:t>P</w:t>
      </w:r>
      <w:r w:rsidR="00080447">
        <w:t>lānošanas dokument</w:t>
      </w:r>
      <w:r w:rsidR="001419ED">
        <w:t>u</w:t>
      </w:r>
      <w:r w:rsidR="00080447">
        <w:t xml:space="preserve"> un t</w:t>
      </w:r>
      <w:r w:rsidR="001419ED">
        <w:t>o</w:t>
      </w:r>
      <w:r w:rsidR="00080447">
        <w:t xml:space="preserve"> iespējamo alternatīvu īstenošanas būtiskās ietekmes uz vidi novērtējums</w:t>
      </w:r>
      <w:bookmarkEnd w:id="40"/>
      <w:r w:rsidR="00080447">
        <w:t xml:space="preserve"> </w:t>
      </w:r>
    </w:p>
    <w:p w14:paraId="05789504" w14:textId="77777777" w:rsidR="00080447" w:rsidRDefault="00080447" w:rsidP="00B87373">
      <w:pPr>
        <w:spacing w:after="120"/>
        <w:jc w:val="both"/>
      </w:pPr>
      <w:r>
        <w:t>(ietver tiešo un netiešo, sekundāro, paredzētās darbības un citu darbību savstarpējo un kopējo ietekmi, īstermiņa, vidēji ilgu un ilglaicīgu ietekmi, kā arī pastāvīgo pozitīvo un negatīvo ietekmi), arī ietekme uz cilvēkiem, viņu veselību, materiālajām vērtībām, kultūras, arhitektūras un arheoloģisko mantojumu, dabas un ainavu daudzveidību, augsnes kvalitāti, ūdens kvalitāti, gaisa kvalitāti, klimatiskajiem faktoriem, kā arī minēto jomu mijiedarbības novērtējums;</w:t>
      </w:r>
    </w:p>
    <w:p w14:paraId="7DF961A3" w14:textId="77777777" w:rsidR="00FD7EC1" w:rsidRPr="00FD7EC1" w:rsidRDefault="00FD7EC1" w:rsidP="00B87373">
      <w:pPr>
        <w:spacing w:after="120"/>
        <w:jc w:val="both"/>
        <w:rPr>
          <w:b/>
        </w:rPr>
      </w:pPr>
      <w:r w:rsidRPr="00FD7EC1">
        <w:rPr>
          <w:b/>
        </w:rPr>
        <w:t>Tiešās un netiešās ietekmes</w:t>
      </w:r>
    </w:p>
    <w:p w14:paraId="6323AA57" w14:textId="77777777" w:rsidR="00FD7EC1" w:rsidRDefault="00FD7EC1" w:rsidP="00B87373">
      <w:pPr>
        <w:spacing w:after="120"/>
        <w:jc w:val="both"/>
      </w:pPr>
      <w:r>
        <w:t>Tiešās ietekmes ir tādas izmaiņas vidē, kas iedarbojas uz vidi tieši un nepastarpināti, piemēram, piesārņojums, emisijas novadot vidē, mežu izciršana u.c.</w:t>
      </w:r>
    </w:p>
    <w:p w14:paraId="6A4ABCD2" w14:textId="77777777" w:rsidR="00FD7EC1" w:rsidRDefault="00FD7EC1" w:rsidP="00B87373">
      <w:pPr>
        <w:spacing w:after="120"/>
        <w:jc w:val="both"/>
      </w:pPr>
      <w:r>
        <w:t>Netiešās ietekmes veidojas mijiedarbības starp vidi un tiešām ietekmēm rezultātā, piemēram, skābo lietu veidošanās rūpnieciskos izmešus ievadot atmosfērā.</w:t>
      </w:r>
    </w:p>
    <w:p w14:paraId="503AAFBC" w14:textId="77777777" w:rsidR="00FD7EC1" w:rsidRPr="00FD7EC1" w:rsidRDefault="00FD7EC1" w:rsidP="00B87373">
      <w:pPr>
        <w:spacing w:after="120"/>
        <w:jc w:val="both"/>
        <w:rPr>
          <w:b/>
        </w:rPr>
      </w:pPr>
      <w:r w:rsidRPr="00FD7EC1">
        <w:rPr>
          <w:b/>
        </w:rPr>
        <w:t>Īslaicīgās, vidēji ilgās un ilglaicīgās ietekmes</w:t>
      </w:r>
    </w:p>
    <w:p w14:paraId="7674AB44" w14:textId="77777777" w:rsidR="00FD7EC1" w:rsidRDefault="00FD7EC1" w:rsidP="00B87373">
      <w:pPr>
        <w:spacing w:after="120"/>
        <w:jc w:val="both"/>
      </w:pPr>
      <w:r>
        <w:t>Īslaicīgās ietekmes rada visa veida būvniecība un rekonstrukcija, transporta infrastruktūras (ceļu, dzelzceļu) paplašināšana, dažāda veida inženiertehnisko komunikāciju ierīkošana, it sevišķi, ja darbība tiek veikta cilvēka darbības neizmainītā vidē.</w:t>
      </w:r>
    </w:p>
    <w:p w14:paraId="74DB4616" w14:textId="77777777" w:rsidR="00FD7EC1" w:rsidRDefault="00FD7EC1" w:rsidP="00B87373">
      <w:pPr>
        <w:spacing w:after="120"/>
        <w:jc w:val="both"/>
      </w:pPr>
      <w:r>
        <w:t>Šādas darbības izraisa relatīvi īslaicīgu traucējumu un pēc to pabeigšanas nerodas būtiski pēcefekti, ja vien darbības ir veiktas atbilstoši normatīvo aktu prasībām. Galvenās ietekmes ir zemsedzes bojājumi, troksnis, putekļu emisijas, atkritumu koncentrēšanās vienuviet. Ietekmi var mazināt lokalizējot īslaicīgo piesārņojumu. Par īslaicīgu ietekmi uz vidi var uzskatīt arī apmeklētāju skaita sezonālās svārstības, kas rodas pateicoties tūrismam un rekreācijai. Katrā noteiktā gadījumā ir jāizvērtē, vai īslaicīgās ietekmes rezultātā netiek iznīcinātas sugas vai biotopi.</w:t>
      </w:r>
    </w:p>
    <w:p w14:paraId="1B1CB9E6" w14:textId="77777777" w:rsidR="00FD7EC1" w:rsidRDefault="00FD7EC1" w:rsidP="0078041D">
      <w:pPr>
        <w:spacing w:after="120"/>
        <w:jc w:val="both"/>
      </w:pPr>
      <w:r>
        <w:t>Vidēji ilga un ilglaicīga ietekme ir saistīta ar zemes transformāciju no viena zemes izmantošanas mērķa citā, ūdensobjektu morfoloģijas izmaiņām (upju taisnošana, dambju ierīkošana).</w:t>
      </w:r>
    </w:p>
    <w:p w14:paraId="3814626E" w14:textId="77777777" w:rsidR="00FD7EC1" w:rsidRDefault="00FD7EC1" w:rsidP="0078041D">
      <w:pPr>
        <w:spacing w:after="120"/>
        <w:jc w:val="both"/>
      </w:pPr>
      <w:r>
        <w:t>Plānošanas dokumentā ietverto uzdevumu īstenošanā konsekventi jāievēro normatīvo aktu izvirzīto nosacījumu ievērošana, pretējā gadījumā īslaicīgās un vidēji ilgās ietekmes var pārvērsties ilglaicīgajās ietekmēs. Tieši ilglaicīgās ietekmes var atstāt būtiskāko ietekmi uz cilvēku veselību, ainavu, saimnieciskās darbības iespējamību teritorijā.</w:t>
      </w:r>
    </w:p>
    <w:p w14:paraId="0110E072" w14:textId="77777777" w:rsidR="00FD7EC1" w:rsidRPr="00FD7EC1" w:rsidRDefault="00FD7EC1" w:rsidP="0078041D">
      <w:pPr>
        <w:spacing w:after="120"/>
        <w:jc w:val="both"/>
        <w:rPr>
          <w:b/>
        </w:rPr>
      </w:pPr>
      <w:r w:rsidRPr="00FD7EC1">
        <w:rPr>
          <w:b/>
        </w:rPr>
        <w:t>Summārās (kumulatīvās) ietekmes</w:t>
      </w:r>
    </w:p>
    <w:p w14:paraId="7F7F17A7" w14:textId="77777777" w:rsidR="00FD7EC1" w:rsidRDefault="00FD7EC1" w:rsidP="0078041D">
      <w:pPr>
        <w:spacing w:after="120"/>
        <w:jc w:val="both"/>
      </w:pPr>
      <w:r>
        <w:t>Summārās ietekmes uz vidi ir ietekmju kopums, kurš rodas realizējot plānošanas dokumentā paredzētās darbības visā plānošanas perioda laikā.</w:t>
      </w:r>
    </w:p>
    <w:p w14:paraId="49BB623F" w14:textId="77777777" w:rsidR="0078041D" w:rsidRDefault="0078041D" w:rsidP="0078041D">
      <w:pPr>
        <w:spacing w:after="120"/>
        <w:jc w:val="both"/>
      </w:pPr>
      <w:r>
        <w:t>Ogres novada teritorijas attīstības plānošanas dokumentos ir izvirzīts mērķis, kurā kā prioritātes noteiktas ilgtspējīgas attīstības iespējas, saskaņojot saimnieciskās darbības un dabas mijiedarbību, tādējādi radot iedzīvotājiem optimālus dzīves apstākļus un saudzējot novada kultūrvēsturisko mantojumu un ainaviskās vērtības. Noteiktā mērķa īstenošanai definēti apakšmērķi un uzdevumi, kas sadalīti dažādās jomās, kuras novada attīstībā ir būtiskas: novada teritorijas attīstība (dzīvojamā fonda attīstība paralēli ievērojot dabas aizsardzības prasības), saimnieciskās darbības attīstība (uzņēmējdarbības veicināšana), transporta infrastruktūras attīstība.</w:t>
      </w:r>
    </w:p>
    <w:p w14:paraId="34B4E494" w14:textId="77777777" w:rsidR="0078041D" w:rsidRDefault="0078041D" w:rsidP="0078041D">
      <w:pPr>
        <w:spacing w:after="120"/>
        <w:jc w:val="both"/>
      </w:pPr>
      <w:r>
        <w:lastRenderedPageBreak/>
        <w:t xml:space="preserve">SIVN laikā tiek detalizētas problēmsituācijas teritorijās, kuras plānošanas dokumentu īstenošana var ietekmēt. </w:t>
      </w:r>
    </w:p>
    <w:p w14:paraId="1AB1C581" w14:textId="77777777" w:rsidR="0078041D" w:rsidRDefault="0078041D" w:rsidP="0078041D">
      <w:pPr>
        <w:spacing w:after="120"/>
        <w:jc w:val="both"/>
      </w:pPr>
      <w:r>
        <w:t xml:space="preserve">Tā kā IAS nav ietverta detalizēta informācija par plānotajiem pasākumiem stratēģisko mērķu sasniegšanai, nav iespējams veikt detalizētāku izvērtējumu katrā no jomām. Tāpat Attīstības programma ietver galvenokārt uzstādījumus un uzdevumus, kuru īstenošanai var tikt veiktas dažādas darbības. </w:t>
      </w:r>
    </w:p>
    <w:p w14:paraId="30F2A122" w14:textId="77777777" w:rsidR="0078041D" w:rsidRDefault="0078041D" w:rsidP="0078041D">
      <w:pPr>
        <w:spacing w:after="120"/>
        <w:jc w:val="both"/>
      </w:pPr>
      <w:r>
        <w:t>Tādejādi ietekmju uz vidi izvērtējums ir ar plānošanas dokumentiem atbilstošu detalitāti. Tai pat laikā Izvērtējums ietver arī rekomendācijas, kas saistītas ar potenciālo ietekmju mazināšanu vai novēršanu u.c. vides aspektiem.</w:t>
      </w:r>
    </w:p>
    <w:p w14:paraId="671C62D3" w14:textId="77777777" w:rsidR="0078041D" w:rsidRDefault="0078041D" w:rsidP="008505B3">
      <w:pPr>
        <w:pStyle w:val="Virsraksts2"/>
        <w:numPr>
          <w:ilvl w:val="1"/>
          <w:numId w:val="13"/>
        </w:numPr>
      </w:pPr>
      <w:bookmarkStart w:id="41" w:name="_Toc86843830"/>
      <w:r>
        <w:t>ILGTSPĒJĪGAS ATTĪSTĪBAS STRATĒĢIJA</w:t>
      </w:r>
      <w:bookmarkEnd w:id="41"/>
    </w:p>
    <w:p w14:paraId="470831D0" w14:textId="77777777" w:rsidR="009807BB" w:rsidRDefault="0078041D" w:rsidP="0078041D">
      <w:pPr>
        <w:jc w:val="both"/>
      </w:pPr>
      <w:r>
        <w:t xml:space="preserve">Ogres  novada ilgtspējīgas attīstības redzējuma stratēģiskajā daļā ir ietverti kopīgie stratēģiskie mērķi un </w:t>
      </w:r>
      <w:r w:rsidR="009807BB">
        <w:t xml:space="preserve">ilgtermiņa </w:t>
      </w:r>
      <w:r>
        <w:t>prioritātes.</w:t>
      </w:r>
      <w:r w:rsidR="001E34E9">
        <w:t xml:space="preserve"> To īstenošanas potenciālā ietekme </w:t>
      </w:r>
      <w:r w:rsidR="001E34E9" w:rsidRPr="001E34E9">
        <w:t xml:space="preserve">uz vidi </w:t>
      </w:r>
      <w:r w:rsidR="001E34E9">
        <w:t xml:space="preserve">atbilstoši plānošanas dokumenta detalitātei tiek vērtēta šajā Vides pārskatā.   </w:t>
      </w:r>
    </w:p>
    <w:tbl>
      <w:tblPr>
        <w:tblStyle w:val="Reatabula"/>
        <w:tblW w:w="9634" w:type="dxa"/>
        <w:tblLook w:val="04A0" w:firstRow="1" w:lastRow="0" w:firstColumn="1" w:lastColumn="0" w:noHBand="0" w:noVBand="1"/>
      </w:tblPr>
      <w:tblGrid>
        <w:gridCol w:w="3964"/>
        <w:gridCol w:w="2266"/>
        <w:gridCol w:w="3404"/>
      </w:tblGrid>
      <w:tr w:rsidR="000A0C92" w:rsidRPr="005174F7" w14:paraId="0EBBC1CF" w14:textId="77777777" w:rsidTr="000A0C92">
        <w:tc>
          <w:tcPr>
            <w:tcW w:w="3964" w:type="dxa"/>
          </w:tcPr>
          <w:p w14:paraId="206BC764" w14:textId="77777777" w:rsidR="000A0C92" w:rsidRPr="005174F7" w:rsidRDefault="000A0C92" w:rsidP="006045A5">
            <w:pPr>
              <w:jc w:val="both"/>
              <w:rPr>
                <w:rFonts w:cstheme="minorHAnsi"/>
                <w:b/>
              </w:rPr>
            </w:pPr>
            <w:r w:rsidRPr="005174F7">
              <w:rPr>
                <w:rFonts w:cstheme="minorHAnsi"/>
                <w:b/>
              </w:rPr>
              <w:t>Stratēģiskais mērķis</w:t>
            </w:r>
          </w:p>
        </w:tc>
        <w:tc>
          <w:tcPr>
            <w:tcW w:w="2266" w:type="dxa"/>
          </w:tcPr>
          <w:p w14:paraId="61CCFE19" w14:textId="77777777" w:rsidR="000A0C92" w:rsidRPr="005174F7" w:rsidRDefault="000A0C92" w:rsidP="006045A5">
            <w:pPr>
              <w:jc w:val="both"/>
              <w:rPr>
                <w:rFonts w:cstheme="minorHAnsi"/>
                <w:b/>
              </w:rPr>
            </w:pPr>
            <w:r w:rsidRPr="005174F7">
              <w:rPr>
                <w:rFonts w:cstheme="minorHAnsi"/>
                <w:b/>
              </w:rPr>
              <w:t>Ilgtermiņa prioritāte</w:t>
            </w:r>
          </w:p>
        </w:tc>
        <w:tc>
          <w:tcPr>
            <w:tcW w:w="3404" w:type="dxa"/>
          </w:tcPr>
          <w:p w14:paraId="103CFCD2" w14:textId="77777777" w:rsidR="000A0C92" w:rsidRPr="005174F7" w:rsidRDefault="000A0C92" w:rsidP="006045A5">
            <w:pPr>
              <w:jc w:val="both"/>
              <w:rPr>
                <w:rFonts w:cstheme="minorHAnsi"/>
                <w:b/>
              </w:rPr>
            </w:pPr>
            <w:r w:rsidRPr="005174F7">
              <w:rPr>
                <w:rFonts w:cstheme="minorHAnsi"/>
                <w:b/>
              </w:rPr>
              <w:t>Prognozējamās ietekmes uz vidi, rekomendācijas.</w:t>
            </w:r>
          </w:p>
        </w:tc>
      </w:tr>
      <w:tr w:rsidR="000A0C92" w14:paraId="3727CF16" w14:textId="77777777" w:rsidTr="000A0C92">
        <w:tc>
          <w:tcPr>
            <w:tcW w:w="3964" w:type="dxa"/>
          </w:tcPr>
          <w:p w14:paraId="5406DA8B" w14:textId="77777777" w:rsidR="000A0C92" w:rsidRDefault="000A0C92" w:rsidP="006045A5">
            <w:pPr>
              <w:jc w:val="both"/>
              <w:rPr>
                <w:rFonts w:cstheme="minorHAnsi"/>
              </w:rPr>
            </w:pPr>
            <w:r w:rsidRPr="00192DFD">
              <w:rPr>
                <w:rFonts w:cstheme="minorHAnsi"/>
                <w:b/>
              </w:rPr>
              <w:t>SM1. Novadā ir izveidots līdzsvars starp dabas un vides kvalitāti un cilvēku vajadzībām</w:t>
            </w:r>
            <w:r w:rsidRPr="000A0C92">
              <w:rPr>
                <w:rFonts w:cstheme="minorHAnsi"/>
              </w:rPr>
              <w:t>.</w:t>
            </w:r>
          </w:p>
          <w:p w14:paraId="25FAF71D" w14:textId="77777777" w:rsidR="000A0C92" w:rsidRDefault="000A0C92" w:rsidP="006045A5">
            <w:pPr>
              <w:jc w:val="both"/>
              <w:rPr>
                <w:rFonts w:cstheme="minorHAnsi"/>
              </w:rPr>
            </w:pPr>
            <w:r w:rsidRPr="000A0C92">
              <w:rPr>
                <w:rFonts w:cstheme="minorHAnsi"/>
              </w:rPr>
              <w:t>Novada publiskais un privātais sektors aktīvi un ilgtspējīgi izmanto novada dabas daudzveidības un teritorijas dabas vērtību sniegtās iespējas. Mājsaimniecībās, publiskajā sektorā un biznesā aktīvi ienāk videi draudzīgi enerģētikas, enerģijas taupīšanas un mobilitātes risinājumi.</w:t>
            </w:r>
          </w:p>
        </w:tc>
        <w:tc>
          <w:tcPr>
            <w:tcW w:w="2266" w:type="dxa"/>
          </w:tcPr>
          <w:p w14:paraId="27E6ED9A" w14:textId="77777777" w:rsidR="000A0C92" w:rsidRDefault="000A0C92" w:rsidP="000A0C92">
            <w:pPr>
              <w:jc w:val="both"/>
              <w:rPr>
                <w:rFonts w:cstheme="minorHAnsi"/>
              </w:rPr>
            </w:pPr>
            <w:r w:rsidRPr="000A0C92">
              <w:rPr>
                <w:rFonts w:cstheme="minorHAnsi"/>
              </w:rPr>
              <w:t xml:space="preserve">IP1 – videi draudzīgas rīcības </w:t>
            </w:r>
          </w:p>
        </w:tc>
        <w:tc>
          <w:tcPr>
            <w:tcW w:w="3404" w:type="dxa"/>
          </w:tcPr>
          <w:p w14:paraId="6135ED28" w14:textId="77777777" w:rsidR="000A0C92" w:rsidRDefault="000A0C92" w:rsidP="006045A5">
            <w:pPr>
              <w:jc w:val="both"/>
              <w:rPr>
                <w:rFonts w:cstheme="minorHAnsi"/>
              </w:rPr>
            </w:pPr>
            <w:r>
              <w:rPr>
                <w:rFonts w:cstheme="minorHAnsi"/>
              </w:rPr>
              <w:t>Šis stratēģiskais mērķis un definētā ilgtermiņa prioritāte un tajā ietvertie prioritārie uzdevumi pilnībā vērsti uz dabas un vides aizsardzību, dabas resursu racionālu apsaimniekošanu.</w:t>
            </w:r>
          </w:p>
          <w:p w14:paraId="6CD80AEB" w14:textId="77777777" w:rsidR="000A0C92" w:rsidRDefault="000A0C92" w:rsidP="006045A5">
            <w:pPr>
              <w:jc w:val="both"/>
              <w:rPr>
                <w:rFonts w:cstheme="minorHAnsi"/>
              </w:rPr>
            </w:pPr>
            <w:r>
              <w:rPr>
                <w:rFonts w:cstheme="minorHAnsi"/>
              </w:rPr>
              <w:t xml:space="preserve">Tādējādi īstenojot šo stratēģisko mērķi viennozīmīgi tiks panākta ilglaicīga, pozitīva ietekme uz vidi kā tiešā, tā netiešā veidā. </w:t>
            </w:r>
          </w:p>
        </w:tc>
      </w:tr>
      <w:tr w:rsidR="000A0C92" w14:paraId="42A8D0C5" w14:textId="77777777" w:rsidTr="000A0C92">
        <w:tc>
          <w:tcPr>
            <w:tcW w:w="3964" w:type="dxa"/>
          </w:tcPr>
          <w:p w14:paraId="0D404042" w14:textId="77777777" w:rsidR="000A0C92" w:rsidRPr="00192DFD" w:rsidRDefault="000A0C92" w:rsidP="006045A5">
            <w:pPr>
              <w:jc w:val="both"/>
              <w:rPr>
                <w:rFonts w:cstheme="minorHAnsi"/>
                <w:b/>
              </w:rPr>
            </w:pPr>
            <w:r w:rsidRPr="00192DFD">
              <w:rPr>
                <w:rFonts w:cstheme="minorHAnsi"/>
                <w:b/>
              </w:rPr>
              <w:t>SM2. Ogres novada demogrāfija iegūst ilgtspējīgu raksturu</w:t>
            </w:r>
          </w:p>
          <w:p w14:paraId="74EDDF77" w14:textId="77777777" w:rsidR="000A0C92" w:rsidRDefault="000A0C92" w:rsidP="006045A5">
            <w:pPr>
              <w:jc w:val="both"/>
              <w:rPr>
                <w:rFonts w:cstheme="minorHAnsi"/>
              </w:rPr>
            </w:pPr>
            <w:r w:rsidRPr="000A0C92">
              <w:rPr>
                <w:rFonts w:cstheme="minorHAnsi"/>
              </w:rPr>
              <w:t>Novada iedzīvotāju skaits ir stabilizējies. Ir pozitīva demogrāfiskā situācija. Novads ir īpaši draudzīgs jaunām ģimenēm ar bērniem un attālinātā darba veicējiem. Sabiedrība kopumā ir sociāli aizsargāta.</w:t>
            </w:r>
          </w:p>
        </w:tc>
        <w:tc>
          <w:tcPr>
            <w:tcW w:w="2266" w:type="dxa"/>
            <w:vMerge w:val="restart"/>
          </w:tcPr>
          <w:p w14:paraId="64A2E0F9" w14:textId="77777777" w:rsidR="000A0C92" w:rsidRDefault="000A0C92" w:rsidP="006045A5">
            <w:pPr>
              <w:jc w:val="both"/>
              <w:rPr>
                <w:rFonts w:cstheme="minorHAnsi"/>
              </w:rPr>
            </w:pPr>
            <w:r w:rsidRPr="000A0C92">
              <w:rPr>
                <w:rFonts w:cstheme="minorHAnsi"/>
              </w:rPr>
              <w:t xml:space="preserve">IP2 – ģimenei draudzīgas un sociāli atbildīgas rīcības un politikas </w:t>
            </w:r>
          </w:p>
          <w:p w14:paraId="579D9D54" w14:textId="77777777" w:rsidR="000A0C92" w:rsidRDefault="000A0C92" w:rsidP="006045A5">
            <w:pPr>
              <w:jc w:val="both"/>
              <w:rPr>
                <w:rFonts w:cstheme="minorHAnsi"/>
              </w:rPr>
            </w:pPr>
          </w:p>
          <w:p w14:paraId="54A9766E" w14:textId="77777777" w:rsidR="000A0C92" w:rsidRDefault="000A0C92" w:rsidP="006045A5">
            <w:pPr>
              <w:jc w:val="both"/>
              <w:rPr>
                <w:rFonts w:cstheme="minorHAnsi"/>
              </w:rPr>
            </w:pPr>
          </w:p>
        </w:tc>
        <w:tc>
          <w:tcPr>
            <w:tcW w:w="3404" w:type="dxa"/>
          </w:tcPr>
          <w:p w14:paraId="04314EC7" w14:textId="77777777" w:rsidR="000A0C92" w:rsidRDefault="000A0C92" w:rsidP="006045A5">
            <w:pPr>
              <w:jc w:val="both"/>
              <w:rPr>
                <w:rFonts w:cstheme="minorHAnsi"/>
              </w:rPr>
            </w:pPr>
          </w:p>
          <w:p w14:paraId="72A7E296" w14:textId="77777777" w:rsidR="000A0C92" w:rsidRDefault="000A0C92" w:rsidP="006045A5">
            <w:pPr>
              <w:jc w:val="both"/>
              <w:rPr>
                <w:rFonts w:cstheme="minorHAnsi"/>
              </w:rPr>
            </w:pPr>
          </w:p>
          <w:p w14:paraId="2DAC7A79" w14:textId="77777777" w:rsidR="000A0C92" w:rsidRDefault="000A0C92" w:rsidP="006045A5">
            <w:pPr>
              <w:jc w:val="both"/>
              <w:rPr>
                <w:rFonts w:cstheme="minorHAnsi"/>
              </w:rPr>
            </w:pPr>
            <w:r>
              <w:rPr>
                <w:rFonts w:cstheme="minorHAnsi"/>
              </w:rPr>
              <w:t>Nav prognozējama tieša ietekme uz vidi</w:t>
            </w:r>
          </w:p>
          <w:p w14:paraId="4CE32FAD" w14:textId="77777777" w:rsidR="000A0C92" w:rsidRDefault="000A0C92" w:rsidP="006045A5">
            <w:pPr>
              <w:jc w:val="both"/>
              <w:rPr>
                <w:rFonts w:cstheme="minorHAnsi"/>
              </w:rPr>
            </w:pPr>
            <w:r>
              <w:rPr>
                <w:rFonts w:cstheme="minorHAnsi"/>
              </w:rPr>
              <w:t xml:space="preserve">Netiešu </w:t>
            </w:r>
            <w:r w:rsidR="00192DFD">
              <w:rPr>
                <w:rFonts w:cstheme="minorHAnsi"/>
              </w:rPr>
              <w:t xml:space="preserve">pozitīvu </w:t>
            </w:r>
            <w:r>
              <w:rPr>
                <w:rFonts w:cstheme="minorHAnsi"/>
              </w:rPr>
              <w:t>ietekmi var radīt iedzīvotāju ieinteresētības par novada attīstību un vides aizsardzības jautājumiem veicināšana, tai skaitā saistībā ar izglītību, arī mūžizglītību</w:t>
            </w:r>
          </w:p>
        </w:tc>
      </w:tr>
      <w:tr w:rsidR="000A0C92" w14:paraId="13FA4733" w14:textId="77777777" w:rsidTr="000A0C92">
        <w:tc>
          <w:tcPr>
            <w:tcW w:w="3964" w:type="dxa"/>
          </w:tcPr>
          <w:p w14:paraId="615DF5FF" w14:textId="77777777" w:rsidR="00192DFD" w:rsidRPr="00192DFD" w:rsidRDefault="00192DFD" w:rsidP="00192DFD">
            <w:pPr>
              <w:jc w:val="both"/>
              <w:rPr>
                <w:rFonts w:cstheme="minorHAnsi"/>
                <w:b/>
              </w:rPr>
            </w:pPr>
            <w:r w:rsidRPr="00192DFD">
              <w:rPr>
                <w:rFonts w:cstheme="minorHAnsi"/>
                <w:b/>
              </w:rPr>
              <w:t>SM3. Mājsaimniecībām ir ērti pieejami tām nepieciešamie pakalpojumi.</w:t>
            </w:r>
          </w:p>
          <w:p w14:paraId="6CB32F12" w14:textId="77777777" w:rsidR="000A0C92" w:rsidRDefault="00192DFD" w:rsidP="00192DFD">
            <w:pPr>
              <w:jc w:val="both"/>
              <w:rPr>
                <w:rFonts w:cstheme="minorHAnsi"/>
              </w:rPr>
            </w:pPr>
            <w:r w:rsidRPr="00192DFD">
              <w:rPr>
                <w:rFonts w:cstheme="minorHAnsi"/>
              </w:rPr>
              <w:t xml:space="preserve">Katrā novada pilsētā un pagastā visu sociālo grupu iedzīvotājiem ir pieejams kvalitatīvs, apdzīvotībai atbilstoša satura izglītības, kultūras, sporta un veselības, sociālo pakalpojumu grozs. Pakalpojumiem, kuri šai grozā neietilpst, iedzīvotāji var ērti piekļūt tajās teritorijās novadā, kurās tie ir. Pakalpojumi to kvalitāte ir nozīmīga visas valsts iedzīvotājiem. Ogre kā valsts pilsēta ir </w:t>
            </w:r>
            <w:r w:rsidRPr="00192DFD">
              <w:rPr>
                <w:rFonts w:cstheme="minorHAnsi"/>
              </w:rPr>
              <w:lastRenderedPageBreak/>
              <w:t>reģionāla līmeņa, kultūras, izglītības, sporta iestāžu centrs.</w:t>
            </w:r>
          </w:p>
        </w:tc>
        <w:tc>
          <w:tcPr>
            <w:tcW w:w="2266" w:type="dxa"/>
            <w:vMerge/>
          </w:tcPr>
          <w:p w14:paraId="3121B3E9" w14:textId="77777777" w:rsidR="000A0C92" w:rsidRPr="009B75BB" w:rsidRDefault="000A0C92" w:rsidP="006045A5">
            <w:pPr>
              <w:jc w:val="both"/>
              <w:rPr>
                <w:rFonts w:cstheme="minorHAnsi"/>
              </w:rPr>
            </w:pPr>
          </w:p>
        </w:tc>
        <w:tc>
          <w:tcPr>
            <w:tcW w:w="3404" w:type="dxa"/>
          </w:tcPr>
          <w:p w14:paraId="74FFBA8C" w14:textId="77777777" w:rsidR="000A0C92" w:rsidRDefault="000A0C92" w:rsidP="006045A5">
            <w:pPr>
              <w:jc w:val="both"/>
              <w:rPr>
                <w:rFonts w:cstheme="minorHAnsi"/>
              </w:rPr>
            </w:pPr>
          </w:p>
          <w:p w14:paraId="11A482F3" w14:textId="77777777" w:rsidR="00B36033" w:rsidRDefault="00B36033" w:rsidP="006045A5">
            <w:pPr>
              <w:jc w:val="both"/>
              <w:rPr>
                <w:rFonts w:cstheme="minorHAnsi"/>
              </w:rPr>
            </w:pPr>
            <w:r>
              <w:rPr>
                <w:rFonts w:cstheme="minorHAnsi"/>
              </w:rPr>
              <w:t>Nav prognozējama būtiska ietekme uz vidi</w:t>
            </w:r>
          </w:p>
          <w:p w14:paraId="6F4061F1" w14:textId="77777777" w:rsidR="00B36033" w:rsidRDefault="00B36033" w:rsidP="006045A5">
            <w:pPr>
              <w:jc w:val="both"/>
              <w:rPr>
                <w:rFonts w:cstheme="minorHAnsi"/>
              </w:rPr>
            </w:pPr>
          </w:p>
        </w:tc>
      </w:tr>
      <w:tr w:rsidR="000E2869" w14:paraId="6699DD6F" w14:textId="77777777" w:rsidTr="000A0C92">
        <w:tc>
          <w:tcPr>
            <w:tcW w:w="3964" w:type="dxa"/>
          </w:tcPr>
          <w:p w14:paraId="038A31B1" w14:textId="77777777" w:rsidR="000E2869" w:rsidRPr="00192DFD" w:rsidRDefault="000E2869" w:rsidP="00192DFD">
            <w:pPr>
              <w:jc w:val="both"/>
              <w:rPr>
                <w:rFonts w:cstheme="minorHAnsi"/>
                <w:b/>
              </w:rPr>
            </w:pPr>
            <w:r w:rsidRPr="00192DFD">
              <w:rPr>
                <w:rFonts w:cstheme="minorHAnsi"/>
                <w:b/>
              </w:rPr>
              <w:t>SM4. Ogres novads ir valsts un reģionālas nozīmes satiksmes un loģistikas mezgls.</w:t>
            </w:r>
          </w:p>
          <w:p w14:paraId="67A115AF" w14:textId="77777777" w:rsidR="000E2869" w:rsidRDefault="000E2869" w:rsidP="00192DFD">
            <w:pPr>
              <w:jc w:val="both"/>
              <w:rPr>
                <w:rFonts w:cstheme="minorHAnsi"/>
              </w:rPr>
            </w:pPr>
            <w:r w:rsidRPr="00192DFD">
              <w:rPr>
                <w:rFonts w:cstheme="minorHAnsi"/>
              </w:rPr>
              <w:t>Ceļi nodrošina sasaisti ar visām novada teritorijām, kvalitatīvu satiksmi ar galvaspilsētu, vietējai satiksmei un tranzītam vajadzīgo kapacitāti.</w:t>
            </w:r>
          </w:p>
        </w:tc>
        <w:tc>
          <w:tcPr>
            <w:tcW w:w="2266" w:type="dxa"/>
            <w:vMerge w:val="restart"/>
          </w:tcPr>
          <w:p w14:paraId="29C9D83B" w14:textId="77777777" w:rsidR="000E2869" w:rsidRDefault="000E2869" w:rsidP="006045A5">
            <w:pPr>
              <w:jc w:val="both"/>
              <w:rPr>
                <w:rFonts w:cstheme="minorHAnsi"/>
              </w:rPr>
            </w:pPr>
          </w:p>
          <w:p w14:paraId="3F791A5D" w14:textId="77777777" w:rsidR="000E2869" w:rsidRDefault="000E2869" w:rsidP="006045A5">
            <w:pPr>
              <w:jc w:val="both"/>
              <w:rPr>
                <w:rFonts w:cstheme="minorHAnsi"/>
              </w:rPr>
            </w:pPr>
          </w:p>
          <w:p w14:paraId="23F52DD7" w14:textId="77777777" w:rsidR="000E2869" w:rsidRDefault="000E2869" w:rsidP="006045A5">
            <w:pPr>
              <w:jc w:val="both"/>
              <w:rPr>
                <w:rFonts w:cstheme="minorHAnsi"/>
              </w:rPr>
            </w:pPr>
          </w:p>
          <w:p w14:paraId="0FEC5299" w14:textId="77777777" w:rsidR="000E2869" w:rsidRDefault="000E2869" w:rsidP="006045A5">
            <w:pPr>
              <w:jc w:val="both"/>
              <w:rPr>
                <w:rFonts w:cstheme="minorHAnsi"/>
              </w:rPr>
            </w:pPr>
          </w:p>
          <w:p w14:paraId="7829619D" w14:textId="77777777" w:rsidR="000E2869" w:rsidRDefault="000E2869" w:rsidP="006045A5">
            <w:pPr>
              <w:jc w:val="both"/>
              <w:rPr>
                <w:rFonts w:cstheme="minorHAnsi"/>
              </w:rPr>
            </w:pPr>
          </w:p>
          <w:p w14:paraId="6692C06A" w14:textId="77777777" w:rsidR="000E2869" w:rsidRDefault="000E2869" w:rsidP="006045A5">
            <w:pPr>
              <w:jc w:val="both"/>
              <w:rPr>
                <w:rFonts w:cstheme="minorHAnsi"/>
              </w:rPr>
            </w:pPr>
          </w:p>
          <w:p w14:paraId="26EC906E" w14:textId="77777777" w:rsidR="000E2869" w:rsidRDefault="000E2869" w:rsidP="006045A5">
            <w:pPr>
              <w:jc w:val="both"/>
              <w:rPr>
                <w:rFonts w:cstheme="minorHAnsi"/>
              </w:rPr>
            </w:pPr>
          </w:p>
          <w:p w14:paraId="5C6D9158" w14:textId="77777777" w:rsidR="000E2869" w:rsidRDefault="000E2869" w:rsidP="006045A5">
            <w:pPr>
              <w:jc w:val="both"/>
              <w:rPr>
                <w:rFonts w:cstheme="minorHAnsi"/>
              </w:rPr>
            </w:pPr>
          </w:p>
          <w:p w14:paraId="726DBE73" w14:textId="77777777" w:rsidR="000E2869" w:rsidRDefault="000E2869" w:rsidP="006045A5">
            <w:pPr>
              <w:jc w:val="both"/>
              <w:rPr>
                <w:rFonts w:cstheme="minorHAnsi"/>
              </w:rPr>
            </w:pPr>
          </w:p>
          <w:p w14:paraId="773027AD" w14:textId="77777777" w:rsidR="000E2869" w:rsidRDefault="000E2869" w:rsidP="006045A5">
            <w:pPr>
              <w:jc w:val="both"/>
              <w:rPr>
                <w:rFonts w:cstheme="minorHAnsi"/>
              </w:rPr>
            </w:pPr>
          </w:p>
          <w:p w14:paraId="0D6F1941" w14:textId="77777777" w:rsidR="000E2869" w:rsidRDefault="000E2869" w:rsidP="006045A5">
            <w:pPr>
              <w:jc w:val="both"/>
              <w:rPr>
                <w:rFonts w:cstheme="minorHAnsi"/>
              </w:rPr>
            </w:pPr>
          </w:p>
          <w:p w14:paraId="7A287A66" w14:textId="77777777" w:rsidR="000E2869" w:rsidRDefault="000E2869" w:rsidP="006045A5">
            <w:pPr>
              <w:jc w:val="both"/>
              <w:rPr>
                <w:rFonts w:cstheme="minorHAnsi"/>
              </w:rPr>
            </w:pPr>
          </w:p>
          <w:p w14:paraId="7DEC8633" w14:textId="77777777" w:rsidR="000E2869" w:rsidRDefault="000E2869" w:rsidP="006045A5">
            <w:pPr>
              <w:jc w:val="both"/>
              <w:rPr>
                <w:rFonts w:cstheme="minorHAnsi"/>
              </w:rPr>
            </w:pPr>
          </w:p>
          <w:p w14:paraId="75E54923" w14:textId="77777777" w:rsidR="000E2869" w:rsidRPr="009B75BB" w:rsidRDefault="000E2869" w:rsidP="006045A5">
            <w:pPr>
              <w:jc w:val="both"/>
              <w:rPr>
                <w:rFonts w:cstheme="minorHAnsi"/>
              </w:rPr>
            </w:pPr>
            <w:r w:rsidRPr="00192DFD">
              <w:rPr>
                <w:rFonts w:cstheme="minorHAnsi"/>
              </w:rPr>
              <w:t>IP3 – novada teritorijas līdzsvarotu attīstību sekmējošas rīcības</w:t>
            </w:r>
          </w:p>
        </w:tc>
        <w:tc>
          <w:tcPr>
            <w:tcW w:w="3404" w:type="dxa"/>
            <w:vMerge w:val="restart"/>
          </w:tcPr>
          <w:p w14:paraId="7833B23B" w14:textId="77777777" w:rsidR="000E2869" w:rsidRDefault="000E2869" w:rsidP="006045A5">
            <w:pPr>
              <w:jc w:val="both"/>
              <w:rPr>
                <w:rFonts w:cstheme="minorHAnsi"/>
              </w:rPr>
            </w:pPr>
            <w:r>
              <w:rPr>
                <w:rFonts w:cstheme="minorHAnsi"/>
              </w:rPr>
              <w:t>Transporta infrastruktūras attīstībai ilgtermiņā prognozējamas pozitīvas ietekmes uz vidi</w:t>
            </w:r>
          </w:p>
          <w:p w14:paraId="72497EA3" w14:textId="77777777" w:rsidR="000E2869" w:rsidRDefault="000E2869" w:rsidP="000E2869">
            <w:pPr>
              <w:jc w:val="both"/>
              <w:rPr>
                <w:rFonts w:cstheme="minorHAnsi"/>
              </w:rPr>
            </w:pPr>
            <w:r>
              <w:rPr>
                <w:rFonts w:cstheme="minorHAnsi"/>
              </w:rPr>
              <w:t>Negatīvas ietekmes saistāmas ar transporta plūsmas pieaugumu, kā arī ar b</w:t>
            </w:r>
            <w:r w:rsidRPr="000E2869">
              <w:rPr>
                <w:rFonts w:cstheme="minorHAnsi"/>
              </w:rPr>
              <w:t>ūvniecības un rekonstrukcijas proces</w:t>
            </w:r>
            <w:r>
              <w:rPr>
                <w:rFonts w:cstheme="minorHAnsi"/>
              </w:rPr>
              <w:t xml:space="preserve">u. </w:t>
            </w:r>
          </w:p>
          <w:p w14:paraId="088C2123" w14:textId="77777777" w:rsidR="000E2869" w:rsidRDefault="000E2869" w:rsidP="000E2869">
            <w:pPr>
              <w:jc w:val="both"/>
              <w:rPr>
                <w:rFonts w:cstheme="minorHAnsi"/>
              </w:rPr>
            </w:pPr>
            <w:r>
              <w:rPr>
                <w:rFonts w:cstheme="minorHAnsi"/>
              </w:rPr>
              <w:t>L</w:t>
            </w:r>
            <w:r w:rsidRPr="000E2869">
              <w:rPr>
                <w:rFonts w:cstheme="minorHAnsi"/>
              </w:rPr>
              <w:t>ai novērstu vai samazinātu negatīvas ietekmes uz vidi</w:t>
            </w:r>
            <w:r w:rsidR="00B87373">
              <w:rPr>
                <w:rFonts w:cstheme="minorHAnsi"/>
              </w:rPr>
              <w:t>,</w:t>
            </w:r>
            <w:r w:rsidRPr="000E2869">
              <w:rPr>
                <w:rFonts w:cstheme="minorHAnsi"/>
              </w:rPr>
              <w:t xml:space="preserve"> rekomendējams  jaunu </w:t>
            </w:r>
            <w:r>
              <w:rPr>
                <w:rFonts w:cstheme="minorHAnsi"/>
              </w:rPr>
              <w:t xml:space="preserve">transporta infrastruktūras objektu </w:t>
            </w:r>
            <w:r w:rsidRPr="000E2869">
              <w:rPr>
                <w:rFonts w:cstheme="minorHAnsi"/>
              </w:rPr>
              <w:t xml:space="preserve"> vietas izvēlē un projekta izstrādē ņemt vērā vides aspektus. Būvdarbus veikt ievērojot labu būvdarbu praksi, tai skaitā nodrošinot būvniecības atkritumu šķirošanu un nodošanu atbilstošam apsaimniekotājam, izmantot labā darba kārtībā esošus tehniskos līdzekļus, nepieļaut grunts un gruntsūdeņu piesārņošanu</w:t>
            </w:r>
            <w:r>
              <w:rPr>
                <w:rFonts w:cstheme="minorHAnsi"/>
              </w:rPr>
              <w:t>. Būvprojektu izstrādes stadijā vērtējama</w:t>
            </w:r>
            <w:r w:rsidR="00B87373">
              <w:rPr>
                <w:rFonts w:cstheme="minorHAnsi"/>
              </w:rPr>
              <w:t>s</w:t>
            </w:r>
            <w:r>
              <w:rPr>
                <w:rFonts w:cstheme="minorHAnsi"/>
              </w:rPr>
              <w:t xml:space="preserve"> transporta plūsmas radītās emisijas gaisā un trokšņu traucējumi, izvērtējot un izstrādājot pasākumus šo ietekmju mazināšanai.</w:t>
            </w:r>
          </w:p>
          <w:p w14:paraId="02E0012D" w14:textId="77777777" w:rsidR="000E2869" w:rsidRDefault="000E2869" w:rsidP="000E2869">
            <w:pPr>
              <w:jc w:val="both"/>
              <w:rPr>
                <w:rFonts w:cstheme="minorHAnsi"/>
              </w:rPr>
            </w:pPr>
          </w:p>
        </w:tc>
      </w:tr>
      <w:tr w:rsidR="000E2869" w14:paraId="0E76875A" w14:textId="77777777" w:rsidTr="000A0C92">
        <w:tc>
          <w:tcPr>
            <w:tcW w:w="3964" w:type="dxa"/>
          </w:tcPr>
          <w:p w14:paraId="37D0CD1C" w14:textId="77777777" w:rsidR="000E2869" w:rsidRPr="00192DFD" w:rsidRDefault="000E2869" w:rsidP="00192DFD">
            <w:pPr>
              <w:jc w:val="both"/>
              <w:rPr>
                <w:rFonts w:cstheme="minorHAnsi"/>
                <w:b/>
              </w:rPr>
            </w:pPr>
            <w:r w:rsidRPr="00192DFD">
              <w:rPr>
                <w:rFonts w:cstheme="minorHAnsi"/>
                <w:b/>
              </w:rPr>
              <w:t>SM5. Ogres novada pilsētas un pagasti ir nodrošināti ar vajadzīgo tehnisko infrastruktūru.</w:t>
            </w:r>
          </w:p>
          <w:p w14:paraId="60597739" w14:textId="77777777" w:rsidR="000E2869" w:rsidRDefault="000E2869" w:rsidP="00192DFD">
            <w:pPr>
              <w:jc w:val="both"/>
              <w:rPr>
                <w:rFonts w:cstheme="minorHAnsi"/>
              </w:rPr>
            </w:pPr>
            <w:r w:rsidRPr="00192DFD">
              <w:rPr>
                <w:rFonts w:cstheme="minorHAnsi"/>
              </w:rPr>
              <w:t>Mazpilsētu, ciemu un lauku sociālā un tehniskā infrastruktūra ir atbilstoša apdzīvoto vietu mērogam un piemērota mājsaimniecībām pakalpojumu saņemšanai un uzņēmējiem saimnieciskās darbības nodrošināšanai. Novadā ir jaunas attīstības teritorijas un moderna komunālās saimniecības infrastruktūra, kas atbilst kā mājsaimniecību, tā biznesa vajadzībām</w:t>
            </w:r>
          </w:p>
        </w:tc>
        <w:tc>
          <w:tcPr>
            <w:tcW w:w="2266" w:type="dxa"/>
            <w:vMerge/>
          </w:tcPr>
          <w:p w14:paraId="633FAD8E" w14:textId="77777777" w:rsidR="000E2869" w:rsidRDefault="000E2869" w:rsidP="006045A5">
            <w:pPr>
              <w:jc w:val="both"/>
              <w:rPr>
                <w:rFonts w:cstheme="minorHAnsi"/>
              </w:rPr>
            </w:pPr>
          </w:p>
        </w:tc>
        <w:tc>
          <w:tcPr>
            <w:tcW w:w="3404" w:type="dxa"/>
            <w:vMerge/>
          </w:tcPr>
          <w:p w14:paraId="1CF2175A" w14:textId="77777777" w:rsidR="000E2869" w:rsidRDefault="000E2869" w:rsidP="006045A5">
            <w:pPr>
              <w:jc w:val="both"/>
              <w:rPr>
                <w:rFonts w:cstheme="minorHAnsi"/>
              </w:rPr>
            </w:pPr>
          </w:p>
        </w:tc>
      </w:tr>
      <w:tr w:rsidR="00192DFD" w14:paraId="624C7021" w14:textId="77777777" w:rsidTr="000A0C92">
        <w:tc>
          <w:tcPr>
            <w:tcW w:w="3964" w:type="dxa"/>
          </w:tcPr>
          <w:p w14:paraId="74334F40" w14:textId="77777777" w:rsidR="00192DFD" w:rsidRPr="00192DFD" w:rsidRDefault="00192DFD" w:rsidP="00192DFD">
            <w:pPr>
              <w:jc w:val="both"/>
              <w:rPr>
                <w:rFonts w:cstheme="minorHAnsi"/>
                <w:b/>
              </w:rPr>
            </w:pPr>
            <w:r w:rsidRPr="00192DFD">
              <w:rPr>
                <w:rFonts w:cstheme="minorHAnsi"/>
                <w:b/>
              </w:rPr>
              <w:t>SM6. Saimnieciskās darbības attīstība notiek atbilstoši Ogres novada teritoriju rakstura īpatnībām.</w:t>
            </w:r>
          </w:p>
          <w:p w14:paraId="6F7435FF" w14:textId="77777777" w:rsidR="00192DFD" w:rsidRDefault="00192DFD" w:rsidP="00192DFD">
            <w:pPr>
              <w:jc w:val="both"/>
              <w:rPr>
                <w:rFonts w:cstheme="minorHAnsi"/>
              </w:rPr>
            </w:pPr>
            <w:r w:rsidRPr="00192DFD">
              <w:rPr>
                <w:rFonts w:cstheme="minorHAnsi"/>
              </w:rPr>
              <w:t>Uzņēmējdarbība attīstās visā novada teritorijā. Nodrošinātas attālinātā darba iespējas. Attīstās telpu tīkls kopstrādes un attālinātajam darbam. Sociālā uzņēmējdarbība ir sociālo riska grupu nozīmīgs atbalsts. Visas pilsētas un pagasti ir apzinājuši, attīsta un izmanto savu unikalitāti. Teritorijas mārketings darbojas visā novadā un ir diferencēts pa dažādām novada daļām</w:t>
            </w:r>
          </w:p>
        </w:tc>
        <w:tc>
          <w:tcPr>
            <w:tcW w:w="2266" w:type="dxa"/>
            <w:vMerge/>
          </w:tcPr>
          <w:p w14:paraId="58485944" w14:textId="77777777" w:rsidR="00192DFD" w:rsidRDefault="00192DFD" w:rsidP="006045A5">
            <w:pPr>
              <w:jc w:val="both"/>
              <w:rPr>
                <w:rFonts w:cstheme="minorHAnsi"/>
              </w:rPr>
            </w:pPr>
          </w:p>
        </w:tc>
        <w:tc>
          <w:tcPr>
            <w:tcW w:w="3404" w:type="dxa"/>
          </w:tcPr>
          <w:p w14:paraId="6A95799D" w14:textId="77777777" w:rsidR="00192DFD" w:rsidRDefault="00192DFD" w:rsidP="006045A5">
            <w:pPr>
              <w:jc w:val="both"/>
              <w:rPr>
                <w:rFonts w:cstheme="minorHAnsi"/>
              </w:rPr>
            </w:pPr>
          </w:p>
          <w:p w14:paraId="03677C2B" w14:textId="77777777" w:rsidR="00B36033" w:rsidRPr="00B36033" w:rsidRDefault="00192DFD" w:rsidP="00B36033">
            <w:pPr>
              <w:jc w:val="both"/>
              <w:rPr>
                <w:rFonts w:cstheme="minorHAnsi"/>
              </w:rPr>
            </w:pPr>
            <w:r>
              <w:rPr>
                <w:rFonts w:cstheme="minorHAnsi"/>
              </w:rPr>
              <w:t xml:space="preserve"> </w:t>
            </w:r>
            <w:r w:rsidR="00B36033" w:rsidRPr="00B36033">
              <w:rPr>
                <w:rFonts w:cstheme="minorHAnsi"/>
              </w:rPr>
              <w:t>Ekonomiskās vides attīstība var radīt kā pozitīvas, tā negatīvas ietekmes uz vidi.</w:t>
            </w:r>
          </w:p>
          <w:p w14:paraId="341321F6" w14:textId="77777777" w:rsidR="00B36033" w:rsidRPr="00B36033" w:rsidRDefault="00B36033" w:rsidP="00B36033">
            <w:pPr>
              <w:jc w:val="both"/>
              <w:rPr>
                <w:rFonts w:cstheme="minorHAnsi"/>
              </w:rPr>
            </w:pPr>
            <w:r w:rsidRPr="00B36033">
              <w:rPr>
                <w:rFonts w:cstheme="minorHAnsi"/>
              </w:rPr>
              <w:t xml:space="preserve">Rekomendējams rūpīgi apsvērt vides aspektus pirms uzsākt jaunu objektu būvniecību. Projektēšanas procesā ņemt tos vērā. </w:t>
            </w:r>
          </w:p>
          <w:p w14:paraId="5D0AB7E0" w14:textId="77777777" w:rsidR="00B36033" w:rsidRPr="00B36033" w:rsidRDefault="00B36033" w:rsidP="00B36033">
            <w:pPr>
              <w:jc w:val="both"/>
              <w:rPr>
                <w:rFonts w:cstheme="minorHAnsi"/>
              </w:rPr>
            </w:pPr>
            <w:r w:rsidRPr="00B36033">
              <w:rPr>
                <w:rFonts w:cstheme="minorHAnsi"/>
              </w:rPr>
              <w:t>Izvērtējama nepieciešamība jaunām darbībām veikt ietekmes uz vidi novērtējumu.</w:t>
            </w:r>
          </w:p>
          <w:p w14:paraId="7F3D0096" w14:textId="77777777" w:rsidR="00192DFD" w:rsidRDefault="00B36033" w:rsidP="00B36033">
            <w:pPr>
              <w:jc w:val="both"/>
              <w:rPr>
                <w:rFonts w:cstheme="minorHAnsi"/>
              </w:rPr>
            </w:pPr>
            <w:r w:rsidRPr="00B36033">
              <w:rPr>
                <w:rFonts w:cstheme="minorHAnsi"/>
              </w:rPr>
              <w:t>Pašvaldībai aktīvi jāiesaistās gadījumos, kad piesārņojošai darbībai tiek izsniegta A vai B kategorijas piesārņojošas darbības atļauja, sniedzot pašvaldības redzējumu par nepieciešamajiem vides aizsardzības pasākumiem.</w:t>
            </w:r>
          </w:p>
        </w:tc>
      </w:tr>
      <w:tr w:rsidR="00192DFD" w14:paraId="2880E6B9" w14:textId="77777777" w:rsidTr="000A0C92">
        <w:tc>
          <w:tcPr>
            <w:tcW w:w="3964" w:type="dxa"/>
          </w:tcPr>
          <w:p w14:paraId="297682B9" w14:textId="77777777" w:rsidR="00B36033" w:rsidRPr="00B36033" w:rsidRDefault="00B36033" w:rsidP="00B36033">
            <w:pPr>
              <w:jc w:val="both"/>
              <w:rPr>
                <w:rFonts w:cstheme="minorHAnsi"/>
                <w:b/>
              </w:rPr>
            </w:pPr>
            <w:r w:rsidRPr="00B36033">
              <w:rPr>
                <w:rFonts w:cstheme="minorHAnsi"/>
                <w:b/>
              </w:rPr>
              <w:t>SM7. Ērta un uz sadarbību vērsta pārvalde.</w:t>
            </w:r>
          </w:p>
          <w:p w14:paraId="4281B9CA" w14:textId="77777777" w:rsidR="00192DFD" w:rsidRPr="00B36033" w:rsidRDefault="00B36033" w:rsidP="00B36033">
            <w:pPr>
              <w:jc w:val="both"/>
              <w:rPr>
                <w:rFonts w:cstheme="minorHAnsi"/>
              </w:rPr>
            </w:pPr>
            <w:r w:rsidRPr="00B36033">
              <w:rPr>
                <w:rFonts w:cstheme="minorHAnsi"/>
              </w:rPr>
              <w:lastRenderedPageBreak/>
              <w:t>Novada pārvaldē un tās institūcijās ir ieviesta moderna e-pārvaldība. Notiek organizēta un pastāvīga, abpusēja komunikācija starp pārvaldi un dažādām sabiedrības interešu grupām. Pārvalde deleģē savas funkcijas un sniedz atbalstu nevalstiskajam sektoram vietējo jautājumu risināšanai. Tiek attīstīti sadarbības projekti kopā ar citām pašvaldībām un notiek novada interešu pārstāvniecība valsts un starptautiska mēroga projektos.</w:t>
            </w:r>
          </w:p>
        </w:tc>
        <w:tc>
          <w:tcPr>
            <w:tcW w:w="2266" w:type="dxa"/>
          </w:tcPr>
          <w:p w14:paraId="05C15846" w14:textId="77777777" w:rsidR="00192DFD" w:rsidRDefault="00B36033" w:rsidP="006045A5">
            <w:pPr>
              <w:jc w:val="both"/>
              <w:rPr>
                <w:rFonts w:cstheme="minorHAnsi"/>
              </w:rPr>
            </w:pPr>
            <w:r w:rsidRPr="00B36033">
              <w:rPr>
                <w:rFonts w:cstheme="minorHAnsi"/>
              </w:rPr>
              <w:lastRenderedPageBreak/>
              <w:t xml:space="preserve">IP4 – rīcības, kas sekmē labas pārvaldības principu </w:t>
            </w:r>
            <w:r w:rsidRPr="00B36033">
              <w:rPr>
                <w:rFonts w:cstheme="minorHAnsi"/>
              </w:rPr>
              <w:lastRenderedPageBreak/>
              <w:t>padziļināšanos novada visu pārvaldības institūciju darbā</w:t>
            </w:r>
          </w:p>
        </w:tc>
        <w:tc>
          <w:tcPr>
            <w:tcW w:w="3404" w:type="dxa"/>
          </w:tcPr>
          <w:p w14:paraId="65641965" w14:textId="77777777" w:rsidR="00B36033" w:rsidRPr="00B36033" w:rsidRDefault="00B36033" w:rsidP="00B36033">
            <w:pPr>
              <w:jc w:val="both"/>
              <w:rPr>
                <w:rFonts w:cstheme="minorHAnsi"/>
              </w:rPr>
            </w:pPr>
            <w:r w:rsidRPr="00B36033">
              <w:rPr>
                <w:rFonts w:cstheme="minorHAnsi"/>
              </w:rPr>
              <w:lastRenderedPageBreak/>
              <w:t>Nav prognozējama tieša ietekme uz vidi</w:t>
            </w:r>
          </w:p>
          <w:p w14:paraId="4C2F18B9" w14:textId="77777777" w:rsidR="00B36033" w:rsidRPr="00B36033" w:rsidRDefault="00B36033" w:rsidP="00B36033">
            <w:pPr>
              <w:jc w:val="both"/>
              <w:rPr>
                <w:rFonts w:cstheme="minorHAnsi"/>
              </w:rPr>
            </w:pPr>
            <w:r w:rsidRPr="00B36033">
              <w:rPr>
                <w:rFonts w:cstheme="minorHAnsi"/>
              </w:rPr>
              <w:lastRenderedPageBreak/>
              <w:t>Pārvaldības sistēmas uzlabošana un plašāka IT risinājumu ieviešana var atstāt netiešu ietekmi uz vidi.</w:t>
            </w:r>
          </w:p>
          <w:p w14:paraId="45D453AA" w14:textId="77777777" w:rsidR="00B36033" w:rsidRPr="00B36033" w:rsidRDefault="00B36033" w:rsidP="00B36033">
            <w:pPr>
              <w:jc w:val="both"/>
              <w:rPr>
                <w:rFonts w:cstheme="minorHAnsi"/>
              </w:rPr>
            </w:pPr>
            <w:r w:rsidRPr="00B36033">
              <w:rPr>
                <w:rFonts w:cstheme="minorHAnsi"/>
              </w:rPr>
              <w:t>Samazinās nepieciešamība iedzīvotājiem doties uz pašvaldību, iespējams izmantot elektronisko saziņu, kas samazina transporta plūsmu.</w:t>
            </w:r>
          </w:p>
          <w:p w14:paraId="7D9A6E28" w14:textId="77777777" w:rsidR="00192DFD" w:rsidRDefault="00B36033" w:rsidP="00B36033">
            <w:pPr>
              <w:jc w:val="both"/>
              <w:rPr>
                <w:rFonts w:cstheme="minorHAnsi"/>
              </w:rPr>
            </w:pPr>
            <w:r w:rsidRPr="00B36033">
              <w:rPr>
                <w:rFonts w:cstheme="minorHAnsi"/>
              </w:rPr>
              <w:t>Uzlabojot komunikāciju, ātrāk saņemot informāciju par iespējamām vides problēmām novadā, iespējams  ātrāk un efektīvāk reaģēt problēmsituācijās.</w:t>
            </w:r>
          </w:p>
        </w:tc>
      </w:tr>
    </w:tbl>
    <w:p w14:paraId="74201A26" w14:textId="77777777" w:rsidR="0044469E" w:rsidRDefault="0044469E" w:rsidP="0044469E"/>
    <w:p w14:paraId="0E9826EF" w14:textId="0A781BCD" w:rsidR="000E2869" w:rsidRDefault="000E2869" w:rsidP="006A424A">
      <w:pPr>
        <w:jc w:val="both"/>
      </w:pPr>
      <w:r>
        <w:t xml:space="preserve">Tā kā </w:t>
      </w:r>
      <w:r w:rsidR="00971226">
        <w:t xml:space="preserve">Stratēģijā </w:t>
      </w:r>
      <w:r>
        <w:t>nav ietverta detalizēta informācija par plānotajiem pasākumiem stratēģisko mērķu sasniegšanai, nav iespējams veikt detalizētāku izvērtējumu katrā no jomām.</w:t>
      </w:r>
    </w:p>
    <w:p w14:paraId="7E1A4D80" w14:textId="73B0DDFC" w:rsidR="000E2869" w:rsidRDefault="000E2869" w:rsidP="006A424A">
      <w:pPr>
        <w:jc w:val="both"/>
      </w:pPr>
      <w:r>
        <w:t xml:space="preserve">Izvērtējot pašlaik </w:t>
      </w:r>
      <w:r w:rsidR="00971226">
        <w:t xml:space="preserve">Stratēģijā </w:t>
      </w:r>
      <w:r>
        <w:t xml:space="preserve">definēto, var secināt, ka kopumā šis plānošanas dokuments vērsts uz </w:t>
      </w:r>
      <w:r w:rsidR="00971226">
        <w:t>Ogres n</w:t>
      </w:r>
      <w:r>
        <w:t>ovada ilgtspējīgu attīstību, tai skaitā vides aizsardzības un saimnieciskās attīstības jomu saskaņošanu.</w:t>
      </w:r>
    </w:p>
    <w:p w14:paraId="521C2DEC" w14:textId="77777777" w:rsidR="000842D1" w:rsidRDefault="000842D1" w:rsidP="006A424A">
      <w:pPr>
        <w:jc w:val="both"/>
        <w:rPr>
          <w:b/>
        </w:rPr>
      </w:pPr>
      <w:r>
        <w:t xml:space="preserve">Definētā Ogres novada </w:t>
      </w:r>
      <w:r w:rsidRPr="000842D1">
        <w:rPr>
          <w:b/>
        </w:rPr>
        <w:t>Ekonomiskā specializācija</w:t>
      </w:r>
      <w:r>
        <w:rPr>
          <w:b/>
        </w:rPr>
        <w:t xml:space="preserve"> </w:t>
      </w:r>
      <w:r w:rsidRPr="000842D1">
        <w:t>kā attīstāmas nozares definē</w:t>
      </w:r>
      <w:r>
        <w:rPr>
          <w:b/>
        </w:rPr>
        <w:t>:</w:t>
      </w:r>
    </w:p>
    <w:p w14:paraId="1E1A8B7B" w14:textId="77777777" w:rsidR="000842D1" w:rsidRDefault="000842D1" w:rsidP="000842D1">
      <w:pPr>
        <w:pStyle w:val="Sarakstarindkopa"/>
        <w:numPr>
          <w:ilvl w:val="0"/>
          <w:numId w:val="51"/>
        </w:numPr>
        <w:jc w:val="both"/>
      </w:pPr>
      <w:r w:rsidRPr="000842D1">
        <w:rPr>
          <w:b/>
        </w:rPr>
        <w:t xml:space="preserve">Augstas pievienotās vērtības industriālā un IT produkcija, </w:t>
      </w:r>
      <w:r w:rsidRPr="000842D1">
        <w:t>elektronika</w:t>
      </w:r>
      <w:r>
        <w:t xml:space="preserve"> – šo nozaru attīstība kopumā var radīt negatīvas ietekmes uz vidi, jo var prasīt samērā lielus resursu (elektroenerģijas, izejvielu) patēriņu. Lai mazinātu negatīvās ietekmes, Katrā gadījumā individuāli normatīvajos aktos noteiktajā kārtībā, izvērtējama paredzētā darbība un tās ietekme uz vidi, kā arī summārās ietekmes ar esošajām un plānotajām darbībām</w:t>
      </w:r>
    </w:p>
    <w:p w14:paraId="7B65B1DD" w14:textId="77777777" w:rsidR="000842D1" w:rsidRPr="000842D1" w:rsidRDefault="000842D1" w:rsidP="000842D1">
      <w:pPr>
        <w:pStyle w:val="Sarakstarindkopa"/>
        <w:numPr>
          <w:ilvl w:val="0"/>
          <w:numId w:val="51"/>
        </w:numPr>
        <w:jc w:val="both"/>
        <w:rPr>
          <w:b/>
        </w:rPr>
      </w:pPr>
      <w:r w:rsidRPr="000842D1">
        <w:rPr>
          <w:b/>
        </w:rPr>
        <w:t xml:space="preserve">Derīgo izrakteņu ieguve un pārstrāde </w:t>
      </w:r>
      <w:r>
        <w:t>būtiska derīgo izrakteņu ieguves un pārstrādes apjoma (tai skaitā jaunu ieguves vietu izveidošana) var radīt būtisku negatīvu ietekmi uz vidi, ne vien ieguves, bet plaša piegulošajā teritorijā. Šīs rūpniecības nozares intensīva attīstīšana Novada teritorijā rūpīgi izvērtējama, iespējams definējot teritorijas, kur vides un iedzīvotāju dzīves apstākļu saglabāšanas dēļ šādu uzņēmumu attīstība nebūtu veicināma.</w:t>
      </w:r>
    </w:p>
    <w:p w14:paraId="076576BB" w14:textId="77777777" w:rsidR="000842D1" w:rsidRDefault="000842D1" w:rsidP="000842D1">
      <w:pPr>
        <w:pStyle w:val="Sarakstarindkopa"/>
        <w:numPr>
          <w:ilvl w:val="0"/>
          <w:numId w:val="51"/>
        </w:numPr>
        <w:jc w:val="both"/>
      </w:pPr>
      <w:r w:rsidRPr="006752F9">
        <w:rPr>
          <w:b/>
        </w:rPr>
        <w:t>Tūrisma pakalpojumi:</w:t>
      </w:r>
      <w:r w:rsidR="006752F9">
        <w:t xml:space="preserve"> Veidojot jaunus tūrisma pakalpojumus, objektus izvērtējam to potenciālā ietekme uz vidi, prognozējamā antropogēnā slodze, iespējas organizēt apmeklētāju plūsmas un atbilstošas infrastruktūras esamība vai izveide.</w:t>
      </w:r>
    </w:p>
    <w:p w14:paraId="5A8898C2" w14:textId="77777777" w:rsidR="000842D1" w:rsidRPr="006752F9" w:rsidRDefault="000842D1" w:rsidP="000842D1">
      <w:pPr>
        <w:pStyle w:val="Sarakstarindkopa"/>
        <w:numPr>
          <w:ilvl w:val="0"/>
          <w:numId w:val="51"/>
        </w:numPr>
        <w:jc w:val="both"/>
        <w:rPr>
          <w:b/>
        </w:rPr>
      </w:pPr>
      <w:r w:rsidRPr="006752F9">
        <w:rPr>
          <w:b/>
        </w:rPr>
        <w:t>Aktīvais tūrisms (ūdenstūrisms, ūdenssports, medības un makšķerēšana), kulūrtūrisms</w:t>
      </w:r>
      <w:r w:rsidR="006752F9">
        <w:rPr>
          <w:b/>
        </w:rPr>
        <w:t xml:space="preserve">, </w:t>
      </w:r>
      <w:r w:rsidR="006752F9">
        <w:t>analogi kā iepriekš minētais šie pakalpojumu veidojami pamatojoties uz dabas vērtību izpēti un novērtējumu, nodrošinot atbilstošu apmeklētāju plūsmas organizāciju un nepieciešamo infrastruktūru.</w:t>
      </w:r>
    </w:p>
    <w:p w14:paraId="4559267D" w14:textId="77777777" w:rsidR="000842D1" w:rsidRDefault="000842D1" w:rsidP="000842D1">
      <w:pPr>
        <w:pStyle w:val="Sarakstarindkopa"/>
        <w:numPr>
          <w:ilvl w:val="0"/>
          <w:numId w:val="51"/>
        </w:numPr>
        <w:jc w:val="both"/>
      </w:pPr>
      <w:r w:rsidRPr="006752F9">
        <w:rPr>
          <w:b/>
        </w:rPr>
        <w:t>Rehabilitācijas pakalpojumi:</w:t>
      </w:r>
      <w:r w:rsidR="006752F9">
        <w:t xml:space="preserve"> Ietekme uz vidi pārsvarā nebūtiska. Izvērtējami novada balneoloģiskie resursi un to racionāla izmantošana.</w:t>
      </w:r>
    </w:p>
    <w:p w14:paraId="0826655A" w14:textId="77777777" w:rsidR="000842D1" w:rsidRDefault="000842D1" w:rsidP="000842D1">
      <w:pPr>
        <w:pStyle w:val="Sarakstarindkopa"/>
        <w:numPr>
          <w:ilvl w:val="0"/>
          <w:numId w:val="51"/>
        </w:numPr>
        <w:jc w:val="both"/>
      </w:pPr>
      <w:r w:rsidRPr="009165FF">
        <w:rPr>
          <w:b/>
        </w:rPr>
        <w:t>Kravu loģistikas un glabāšanas pakalpojumu attīstība</w:t>
      </w:r>
      <w:r w:rsidR="009165FF">
        <w:t xml:space="preserve">. Iespējam būtiska negatīva ietekme uz vidi, tai skaitā CO2 izmešu daudzuma pieaugums būtiski palielinot autotransporta plūsmu. </w:t>
      </w:r>
    </w:p>
    <w:p w14:paraId="440ADC4D" w14:textId="77777777" w:rsidR="00343D0C" w:rsidRDefault="009165FF" w:rsidP="006A424A">
      <w:pPr>
        <w:jc w:val="both"/>
      </w:pPr>
      <w:r w:rsidRPr="009165FF">
        <w:t xml:space="preserve">Ir nesaprotami, kādēļ </w:t>
      </w:r>
      <w:r>
        <w:t xml:space="preserve">kā attīstāma nozare netiek definēta novadā plaši attīstītā lauksaimnieciskā ražošana, tai skaitā bioloģiskā lauksaimniecība (kā audzēšana, tā pārstrāde). </w:t>
      </w:r>
      <w:r w:rsidR="00343D0C">
        <w:t xml:space="preserve">Bez atbalsta mazajām un bioloģiskajām lauksaimniecībām, pārsvarā prognozējama pakāpeniska ārzemju kapitāla pārņemta </w:t>
      </w:r>
      <w:r w:rsidR="00343D0C">
        <w:lastRenderedPageBreak/>
        <w:t xml:space="preserve">intensīvas ražošanas lielsaimniecību izveide, kas būtiski ietekmē ainavu (pazūd viensētas, koku grupas, veidojot lielus vienlaidu tīrumus), noplicinās zeme un rodas draudi bioloģiskās saimniecības, tai skaitā biškopības attīstībai. Iespējama negatīva ietekme uz gruntsūdens kvalitāti. </w:t>
      </w:r>
    </w:p>
    <w:p w14:paraId="6FB24F0F" w14:textId="3BB58EAE" w:rsidR="009165FF" w:rsidRDefault="009165FF" w:rsidP="006A424A">
      <w:pPr>
        <w:jc w:val="both"/>
      </w:pPr>
      <w:r>
        <w:t xml:space="preserve">Šīs tradicionālās ražošanas nozares neietveršana atbalstāmo un attīstāmo nozaru lokā vēl vairāk paplašinās nelīdzsvarotu novada teritorijas attīstību, veidojot pamatu attīstības scenārijam : </w:t>
      </w:r>
      <w:r w:rsidRPr="009165FF">
        <w:rPr>
          <w:b/>
        </w:rPr>
        <w:t>centra-perspektīvo nomaļu scenārijs,</w:t>
      </w:r>
      <w:r w:rsidRPr="009165FF">
        <w:t xml:space="preserve"> </w:t>
      </w:r>
      <w:r>
        <w:t xml:space="preserve">kur </w:t>
      </w:r>
      <w:r w:rsidRPr="009165FF">
        <w:t xml:space="preserve">strauji attīstoties blakus teritoriju, pirmkārt, Rīgas ekonomikai. Ogres novada ekonomiskā attīstība neatpaliek, tomēr koncentrējas pārsvarā Rīgai un Ogrei tuvākajās teritorijās. Pārējās teritorijas ekonomiski atpaliek, kaut sociālā infrastruktūra attīstās, pievilinot jaunus iedzīvotājus, kas ir priekšnosacījums ekonomiskajai attīstībai ilgtermiņā, bet plānošanas periodā vēl neizpaužas, jo viņi pārsvarā nestrādā Ogres novadā. Attālākajos pagastos turpinās pašreizējās, nelabvēlīgās </w:t>
      </w:r>
      <w:r w:rsidR="007B023B">
        <w:t xml:space="preserve">iedzīvotāju skaita samazināšanās </w:t>
      </w:r>
      <w:r w:rsidRPr="009165FF">
        <w:t>tende</w:t>
      </w:r>
      <w:r>
        <w:t>nces, kaut arī to temps mazinās. Tomēr neattīstot lauksaimniecību, nomaļu attīstība maz ticama.</w:t>
      </w:r>
      <w:r w:rsidR="00343D0C">
        <w:t xml:space="preserve"> </w:t>
      </w:r>
    </w:p>
    <w:p w14:paraId="268FF188" w14:textId="77777777" w:rsidR="00A348B5" w:rsidRDefault="00195094" w:rsidP="006A424A">
      <w:pPr>
        <w:jc w:val="both"/>
      </w:pPr>
      <w:r w:rsidRPr="000842D1">
        <w:rPr>
          <w:b/>
        </w:rPr>
        <w:t>Ogres novada telpiskās attīstības perspektīva</w:t>
      </w:r>
      <w:r>
        <w:t xml:space="preserve"> un izstrādātās attīstības vadlīnijas katram telpiskās struktūras elementam, kā vienu no galvenajiem uzdevumiem definē ilgtspējīgu attīstību, kas ietver arī vides un dabas aizsardzību.</w:t>
      </w:r>
    </w:p>
    <w:p w14:paraId="7B31A447" w14:textId="77777777" w:rsidR="00195094" w:rsidRDefault="00195094" w:rsidP="006A424A">
      <w:pPr>
        <w:jc w:val="both"/>
      </w:pPr>
      <w:r>
        <w:t xml:space="preserve">Telpiskās attīstības stratēģija kā prioritāri attīstāmas teritorijas definē </w:t>
      </w:r>
      <w:r w:rsidRPr="00195094">
        <w:t>teritorijas ar augstu attīstības potenciālu</w:t>
      </w:r>
      <w:r>
        <w:t>, norādot pārsvarā jau šobrīd attīstītās teritorijas. Kā t</w:t>
      </w:r>
      <w:r w:rsidRPr="00195094">
        <w:t>eritorijas ar augstu attīstības potenciālu tiek noteiktas novada pilsētās, Tīnūžu pagasta teritorija, gar valsts reģionāliem autoceļiem A6, E22 jeb P80, P8 un P4 no Suntažiem uz Ropažu novada pusi. Teritorijām gar autoceļiem nav noteiktu robežu.</w:t>
      </w:r>
    </w:p>
    <w:p w14:paraId="3A7828A3" w14:textId="77777777" w:rsidR="00195094" w:rsidRDefault="00195094" w:rsidP="006A424A">
      <w:pPr>
        <w:jc w:val="both"/>
      </w:pPr>
      <w:r>
        <w:t>Šāda pieeja var radīt plaisu starp novada centrālo daļu un nomalēm, būtiski palielinot antropogēno slodzi uz vidi tieši šajās teritorijās ar augstu attīstības potenciālu. Tādējādi veicinot citu novada daļu atpalicību un iespējamu iedzīvotāju migrāciju no mazāk attīstītajām teritorijām uz teritorijām, kuru attīstība atzīta par prioritāru.</w:t>
      </w:r>
      <w:r w:rsidR="00343D0C">
        <w:t xml:space="preserve"> Efekts – tukšas nomales, pārapdzīvots centrs.</w:t>
      </w:r>
    </w:p>
    <w:p w14:paraId="2EBBBDF9" w14:textId="77777777" w:rsidR="00195094" w:rsidRDefault="00195094" w:rsidP="006A424A">
      <w:pPr>
        <w:jc w:val="both"/>
      </w:pPr>
      <w:r>
        <w:t>Šāds attīstības modelis rada nelīdzsvarotu novada teritorijas attīstību un nākotnē var radīt būtiskas negatīvas ietekmes uz vidi intensīvi attīstītajā novada daļā, kas saistītas ar ražošanas uzņēmumu attīstību, būtisku transporta slodzi un iedzīvotāju skaita pieaugumu.</w:t>
      </w:r>
    </w:p>
    <w:p w14:paraId="7373BB3E" w14:textId="3A75295C" w:rsidR="00EF63C5" w:rsidRDefault="00EF63C5" w:rsidP="006A424A">
      <w:pPr>
        <w:jc w:val="both"/>
      </w:pPr>
      <w:r>
        <w:t>Kopumā plānotā Telpiskās attīstības perspektīva un ekonomiskās attīstības specializācija</w:t>
      </w:r>
      <w:r w:rsidR="007B023B">
        <w:t xml:space="preserve">, nepievēršot uzmanību attālāko lauku teritoriju līdzsvarotai un ilgtspējīgai attīstībai </w:t>
      </w:r>
      <w:r>
        <w:t xml:space="preserve"> var radīt būtiskas negatīvas ietekmes uz vidi.  </w:t>
      </w:r>
    </w:p>
    <w:p w14:paraId="39E325CC" w14:textId="77777777" w:rsidR="009807BB" w:rsidRDefault="00660027" w:rsidP="008505B3">
      <w:pPr>
        <w:pStyle w:val="Virsraksts2"/>
        <w:numPr>
          <w:ilvl w:val="1"/>
          <w:numId w:val="13"/>
        </w:numPr>
      </w:pPr>
      <w:bookmarkStart w:id="42" w:name="_Toc86843831"/>
      <w:r>
        <w:t>Attīstības programma</w:t>
      </w:r>
      <w:bookmarkEnd w:id="42"/>
    </w:p>
    <w:p w14:paraId="5A2DC8B7" w14:textId="3BC08411" w:rsidR="00660027" w:rsidRDefault="00660027" w:rsidP="00660027">
      <w:pPr>
        <w:jc w:val="both"/>
      </w:pPr>
      <w:r>
        <w:t>Ogres novada attīstības programma 2021.-2027.gadam ir vidēja termiņa plānošanas dokuments, kurā noteikts attīstības redzējums līdz 2027. gadam.</w:t>
      </w:r>
    </w:p>
    <w:p w14:paraId="297A0ADE" w14:textId="77777777" w:rsidR="00660027" w:rsidRDefault="00660027" w:rsidP="00660027">
      <w:pPr>
        <w:jc w:val="both"/>
      </w:pPr>
      <w:r>
        <w:t>Tajā noteikti Vidēja termiņa prioritātes, katrai prioritātei tās īstenošanai nepieciešamie Rīcības virzieni un uzdevumi rīcības virziena ietvaros, kas īstenojami, lai sasniegtu definētos mērķus.</w:t>
      </w:r>
    </w:p>
    <w:p w14:paraId="187A6A4B" w14:textId="660365B1" w:rsidR="000E3D44" w:rsidRDefault="00AC4B22" w:rsidP="00660027">
      <w:pPr>
        <w:jc w:val="both"/>
      </w:pPr>
      <w:r>
        <w:t xml:space="preserve">Atbilstoši Teritorijas attīstības plānošanas likā noteiktajam - </w:t>
      </w:r>
      <w:r w:rsidRPr="00AC4B22">
        <w:t>attīstības programma — vidēja termiņa teritorijas attīstības plānošanas dokuments, kurā noteiktas vidēja termiņa prioritātes un pasākumu kopums plānošanas reģiona vai vietējās pašvaldības attīstības stratēģijā izvirzīto ilgtermiņa stra</w:t>
      </w:r>
      <w:r>
        <w:t>tēģisko uzstādījumu īstenošanai.</w:t>
      </w:r>
    </w:p>
    <w:p w14:paraId="60FD0706" w14:textId="5407FE47" w:rsidR="00AC4B22" w:rsidRDefault="00AC4B22" w:rsidP="00660027">
      <w:pPr>
        <w:jc w:val="both"/>
      </w:pPr>
      <w:r>
        <w:t>Ņmeot vērā Attīstības programmas uzdevumus un plānošanas detalitāti, atbilstoši detāls izvērtējums šī SIVN ietvaros veikts Attīstības programmā norteiktajām darbībām un to rezultatīvajiem rādītājiem.</w:t>
      </w:r>
    </w:p>
    <w:p w14:paraId="49FFC030" w14:textId="7C149D5C" w:rsidR="009807BB" w:rsidRDefault="00660027" w:rsidP="00660027">
      <w:pPr>
        <w:jc w:val="both"/>
      </w:pPr>
      <w:r>
        <w:lastRenderedPageBreak/>
        <w:t>SIVN ietvaros, atbilstoši plānošanas dokumenta detalitātei tiek analizētas katra izvirzītā Uzdevuma ietvaros plānoto darbību potenciālās ietekmes uz vidi, kā arī, nepieciešamības gadījumā, sniegtas rekomendācijas darbības īstenošanas procesam.</w:t>
      </w:r>
      <w:r w:rsidR="001E34E9">
        <w:t xml:space="preserve"> Vērtējums ir strukturēts pa </w:t>
      </w:r>
      <w:r w:rsidR="007B023B">
        <w:t xml:space="preserve">Rīcības plānā ietvertajām </w:t>
      </w:r>
      <w:r w:rsidR="001E34E9">
        <w:t>VTP, Rīcības virzieniem</w:t>
      </w:r>
      <w:r w:rsidR="0076589D">
        <w:t xml:space="preserve"> (turpmāk – RV)</w:t>
      </w:r>
      <w:r w:rsidR="00AC4B22">
        <w:t xml:space="preserve">, </w:t>
      </w:r>
      <w:r w:rsidR="001E34E9">
        <w:t xml:space="preserve"> uzdevumiem</w:t>
      </w:r>
      <w:r w:rsidR="00AC4B22">
        <w:t xml:space="preserve"> un to rezultatīvajiem rādītājiem</w:t>
      </w:r>
      <w:r w:rsidR="001E34E9">
        <w:t xml:space="preserve">,  kas ļauj vieglāk orientēties plašajā darbību un rezultatīvo rādītāju skaitā. </w:t>
      </w:r>
    </w:p>
    <w:p w14:paraId="737CCD99" w14:textId="3DE5C789" w:rsidR="009807BB" w:rsidRDefault="00660027" w:rsidP="001E34E9">
      <w:pPr>
        <w:jc w:val="both"/>
      </w:pPr>
      <w:r w:rsidRPr="00660027">
        <w:rPr>
          <w:b/>
        </w:rPr>
        <w:t>Prioritāte VTP-1. Vides pārvaldības uzlabošana</w:t>
      </w:r>
      <w:r>
        <w:rPr>
          <w:b/>
        </w:rPr>
        <w:t xml:space="preserve"> </w:t>
      </w:r>
      <w:r w:rsidR="00971226">
        <w:t>p</w:t>
      </w:r>
      <w:r w:rsidR="00971226" w:rsidRPr="00660027">
        <w:t xml:space="preserve">rioritātē </w:t>
      </w:r>
      <w:r w:rsidRPr="00660027">
        <w:t>ir viens pamata rīcības virziens RV-1 “Videi draudzīgu transportsistēmu un mājokļu attīstīšana.” Galvenie uzdevumi šeit attiecas uz videi draudzīgu transportsistēmu attīstīšanu, atkritumu saimniecības uzlabošanu un energoefektivitātes pasākumu kompleksa veikšanu.</w:t>
      </w:r>
    </w:p>
    <w:tbl>
      <w:tblPr>
        <w:tblStyle w:val="Reatabula"/>
        <w:tblW w:w="9493" w:type="dxa"/>
        <w:tblLook w:val="04A0" w:firstRow="1" w:lastRow="0" w:firstColumn="1" w:lastColumn="0" w:noHBand="0" w:noVBand="1"/>
      </w:tblPr>
      <w:tblGrid>
        <w:gridCol w:w="2689"/>
        <w:gridCol w:w="3286"/>
        <w:gridCol w:w="3518"/>
      </w:tblGrid>
      <w:tr w:rsidR="00660027" w14:paraId="0F2052FF" w14:textId="77777777" w:rsidTr="00322B9E">
        <w:tc>
          <w:tcPr>
            <w:tcW w:w="2689" w:type="dxa"/>
          </w:tcPr>
          <w:p w14:paraId="15E85075" w14:textId="77777777" w:rsidR="00660027" w:rsidRPr="000D32BC" w:rsidRDefault="00660027" w:rsidP="00660027">
            <w:pPr>
              <w:jc w:val="center"/>
              <w:rPr>
                <w:rFonts w:cstheme="minorHAnsi"/>
                <w:b/>
              </w:rPr>
            </w:pPr>
            <w:r>
              <w:rPr>
                <w:rFonts w:cstheme="minorHAnsi"/>
                <w:b/>
              </w:rPr>
              <w:t>Darbība</w:t>
            </w:r>
          </w:p>
        </w:tc>
        <w:tc>
          <w:tcPr>
            <w:tcW w:w="3286" w:type="dxa"/>
          </w:tcPr>
          <w:p w14:paraId="0C63654F" w14:textId="77777777" w:rsidR="00660027" w:rsidRPr="000D32BC" w:rsidRDefault="00660027" w:rsidP="00660027">
            <w:pPr>
              <w:jc w:val="center"/>
              <w:rPr>
                <w:rFonts w:cstheme="minorHAnsi"/>
                <w:b/>
              </w:rPr>
            </w:pPr>
            <w:r>
              <w:rPr>
                <w:rFonts w:cstheme="minorHAnsi"/>
                <w:b/>
              </w:rPr>
              <w:t>Rezultatīvais rādītājs</w:t>
            </w:r>
          </w:p>
        </w:tc>
        <w:tc>
          <w:tcPr>
            <w:tcW w:w="3518" w:type="dxa"/>
          </w:tcPr>
          <w:p w14:paraId="5C324224" w14:textId="77777777" w:rsidR="00660027" w:rsidRPr="000D32BC" w:rsidRDefault="00660027" w:rsidP="00660027">
            <w:pPr>
              <w:jc w:val="center"/>
              <w:rPr>
                <w:rFonts w:cstheme="minorHAnsi"/>
                <w:b/>
              </w:rPr>
            </w:pPr>
            <w:r w:rsidRPr="000D32BC">
              <w:rPr>
                <w:rFonts w:cstheme="minorHAnsi"/>
                <w:b/>
              </w:rPr>
              <w:t>Prognozējamā ietekme uz vidi, reko</w:t>
            </w:r>
            <w:r>
              <w:rPr>
                <w:rFonts w:cstheme="minorHAnsi"/>
                <w:b/>
              </w:rPr>
              <w:t>me</w:t>
            </w:r>
            <w:r w:rsidRPr="000D32BC">
              <w:rPr>
                <w:rFonts w:cstheme="minorHAnsi"/>
                <w:b/>
              </w:rPr>
              <w:t>ndācijas</w:t>
            </w:r>
          </w:p>
        </w:tc>
      </w:tr>
      <w:tr w:rsidR="00660027" w14:paraId="7633AE55" w14:textId="77777777" w:rsidTr="00660027">
        <w:tc>
          <w:tcPr>
            <w:tcW w:w="9493" w:type="dxa"/>
            <w:gridSpan w:val="3"/>
            <w:tcBorders>
              <w:top w:val="single" w:sz="4" w:space="0" w:color="auto"/>
              <w:left w:val="single" w:sz="4" w:space="0" w:color="auto"/>
              <w:bottom w:val="single" w:sz="4" w:space="0" w:color="auto"/>
              <w:right w:val="single" w:sz="4" w:space="0" w:color="auto"/>
            </w:tcBorders>
            <w:shd w:val="clear" w:color="auto" w:fill="92D050"/>
          </w:tcPr>
          <w:p w14:paraId="661CB409" w14:textId="77777777" w:rsidR="00660027" w:rsidRPr="00123914" w:rsidRDefault="00660027" w:rsidP="001E34E9">
            <w:pPr>
              <w:rPr>
                <w:rFonts w:eastAsia="Times New Roman" w:cstheme="minorHAnsi"/>
                <w:b/>
                <w:bCs/>
                <w:sz w:val="18"/>
                <w:szCs w:val="18"/>
                <w:lang w:eastAsia="lv-LV"/>
              </w:rPr>
            </w:pPr>
            <w:r>
              <w:rPr>
                <w:rFonts w:eastAsia="Times New Roman" w:cstheme="minorHAnsi"/>
                <w:b/>
                <w:bCs/>
                <w:sz w:val="18"/>
                <w:szCs w:val="18"/>
                <w:lang w:eastAsia="lv-LV"/>
              </w:rPr>
              <w:t xml:space="preserve"> 1.RĪCĪB</w:t>
            </w:r>
            <w:r w:rsidR="001E34E9">
              <w:rPr>
                <w:rFonts w:eastAsia="Times New Roman" w:cstheme="minorHAnsi"/>
                <w:b/>
                <w:bCs/>
                <w:sz w:val="18"/>
                <w:szCs w:val="18"/>
                <w:lang w:eastAsia="lv-LV"/>
              </w:rPr>
              <w:t>AS</w:t>
            </w:r>
            <w:r>
              <w:rPr>
                <w:rFonts w:eastAsia="Times New Roman" w:cstheme="minorHAnsi"/>
                <w:b/>
                <w:bCs/>
                <w:sz w:val="18"/>
                <w:szCs w:val="18"/>
                <w:lang w:eastAsia="lv-LV"/>
              </w:rPr>
              <w:t xml:space="preserve"> </w:t>
            </w:r>
            <w:r w:rsidRPr="00123914">
              <w:rPr>
                <w:rFonts w:eastAsia="Times New Roman" w:cstheme="minorHAnsi"/>
                <w:b/>
                <w:bCs/>
                <w:sz w:val="18"/>
                <w:szCs w:val="18"/>
                <w:lang w:eastAsia="lv-LV"/>
              </w:rPr>
              <w:t xml:space="preserve"> VIRZIENS (RV) Vides piesārņojuma un samazināšana no industriālajiem un infrastruktūras objektiem: videi draudzīgu transportsistēmu un mājokļu attīstīšana. </w:t>
            </w:r>
          </w:p>
        </w:tc>
      </w:tr>
      <w:tr w:rsidR="00660027" w14:paraId="0E0E17F8" w14:textId="77777777" w:rsidTr="00660027">
        <w:tc>
          <w:tcPr>
            <w:tcW w:w="9493" w:type="dxa"/>
            <w:gridSpan w:val="3"/>
            <w:tcBorders>
              <w:top w:val="single" w:sz="4" w:space="0" w:color="auto"/>
              <w:left w:val="single" w:sz="4" w:space="0" w:color="auto"/>
              <w:bottom w:val="single" w:sz="4" w:space="0" w:color="auto"/>
            </w:tcBorders>
            <w:shd w:val="clear" w:color="auto" w:fill="auto"/>
          </w:tcPr>
          <w:p w14:paraId="37B3F6C1" w14:textId="77777777" w:rsidR="00660027" w:rsidRDefault="00660027" w:rsidP="00660027">
            <w:r w:rsidRPr="00123914">
              <w:rPr>
                <w:rFonts w:eastAsia="Times New Roman" w:cstheme="minorHAnsi"/>
                <w:b/>
                <w:bCs/>
                <w:sz w:val="18"/>
                <w:szCs w:val="18"/>
                <w:lang w:eastAsia="lv-LV"/>
              </w:rPr>
              <w:t xml:space="preserve"> </w:t>
            </w:r>
            <w:r w:rsidRPr="00660027">
              <w:rPr>
                <w:rFonts w:eastAsia="Times New Roman" w:cstheme="minorHAnsi"/>
                <w:b/>
                <w:bCs/>
                <w:sz w:val="18"/>
                <w:szCs w:val="18"/>
                <w:lang w:eastAsia="lv-LV"/>
              </w:rPr>
              <w:t>UZDEVUMS (U) 1.1. Uzlabot atkritumu šķirošanas pieejamību, sakārtot lielgabarīta un individuālo būvatkritumu izvešanu.</w:t>
            </w:r>
            <w:r w:rsidRPr="00123914">
              <w:rPr>
                <w:rFonts w:eastAsia="Times New Roman" w:cstheme="minorHAnsi"/>
                <w:b/>
                <w:bCs/>
                <w:sz w:val="18"/>
                <w:szCs w:val="18"/>
                <w:lang w:eastAsia="lv-LV"/>
              </w:rPr>
              <w:t xml:space="preserve"> </w:t>
            </w:r>
          </w:p>
        </w:tc>
      </w:tr>
      <w:tr w:rsidR="00660027" w14:paraId="66C89CDD"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4DBA2E01" w14:textId="77777777" w:rsidR="00660027" w:rsidRPr="00660027" w:rsidRDefault="00660027" w:rsidP="00660027">
            <w:pPr>
              <w:rPr>
                <w:rFonts w:eastAsia="Times New Roman" w:cstheme="minorHAnsi"/>
                <w:color w:val="000000"/>
                <w:sz w:val="18"/>
                <w:szCs w:val="18"/>
                <w:lang w:eastAsia="lv-LV"/>
              </w:rPr>
            </w:pPr>
            <w:r w:rsidRPr="00660027">
              <w:rPr>
                <w:rFonts w:eastAsia="Times New Roman" w:cstheme="minorHAnsi"/>
                <w:color w:val="000000"/>
                <w:sz w:val="18"/>
                <w:szCs w:val="18"/>
                <w:lang w:eastAsia="lv-LV"/>
              </w:rPr>
              <w:t xml:space="preserve">PASĀKUMS 1.1.2. Uzlabot pašvaldības saistošo noteikumu par atkritumu apsaimniekošanu administrēšanu un kontroli  </w:t>
            </w:r>
          </w:p>
        </w:tc>
        <w:tc>
          <w:tcPr>
            <w:tcW w:w="3286" w:type="dxa"/>
            <w:tcBorders>
              <w:top w:val="nil"/>
              <w:left w:val="nil"/>
              <w:bottom w:val="single" w:sz="4" w:space="0" w:color="auto"/>
              <w:right w:val="single" w:sz="4" w:space="0" w:color="auto"/>
            </w:tcBorders>
            <w:shd w:val="clear" w:color="auto" w:fill="auto"/>
          </w:tcPr>
          <w:p w14:paraId="7A83BCF1" w14:textId="77777777" w:rsidR="00660027" w:rsidRPr="00123914" w:rsidRDefault="00660027" w:rsidP="00660027">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Uzlabota kontrole par pašvaldības saistošo noteikumu par atkritumu apsaimniekošanu administrēšanu  </w:t>
            </w:r>
          </w:p>
        </w:tc>
        <w:tc>
          <w:tcPr>
            <w:tcW w:w="3518" w:type="dxa"/>
          </w:tcPr>
          <w:p w14:paraId="2AF46EED" w14:textId="77777777" w:rsidR="004D771E" w:rsidRDefault="00660027" w:rsidP="00660027">
            <w:pPr>
              <w:rPr>
                <w:sz w:val="18"/>
                <w:szCs w:val="18"/>
              </w:rPr>
            </w:pPr>
            <w:r w:rsidRPr="006A424A">
              <w:rPr>
                <w:sz w:val="18"/>
                <w:szCs w:val="18"/>
              </w:rPr>
              <w:t>N</w:t>
            </w:r>
            <w:r w:rsidR="004D771E">
              <w:rPr>
                <w:sz w:val="18"/>
                <w:szCs w:val="18"/>
              </w:rPr>
              <w:t>etieša pozitīva ietekme uz vidi.</w:t>
            </w:r>
          </w:p>
          <w:p w14:paraId="7E5039DC" w14:textId="77777777" w:rsidR="00660027" w:rsidRPr="006A424A" w:rsidRDefault="004D771E" w:rsidP="00660027">
            <w:pPr>
              <w:rPr>
                <w:sz w:val="18"/>
                <w:szCs w:val="18"/>
              </w:rPr>
            </w:pPr>
            <w:r>
              <w:rPr>
                <w:sz w:val="18"/>
                <w:szCs w:val="18"/>
              </w:rPr>
              <w:t>U</w:t>
            </w:r>
            <w:r w:rsidR="00660027" w:rsidRPr="006A424A">
              <w:rPr>
                <w:sz w:val="18"/>
                <w:szCs w:val="18"/>
              </w:rPr>
              <w:t>zlabojot kontroles mehānismu, var uzlaboties atkritumu apsaimniekošanas sistēma Novadā</w:t>
            </w:r>
          </w:p>
        </w:tc>
      </w:tr>
      <w:tr w:rsidR="00660027" w14:paraId="5E9ACAAC" w14:textId="77777777" w:rsidTr="00322B9E">
        <w:tc>
          <w:tcPr>
            <w:tcW w:w="2689" w:type="dxa"/>
            <w:tcBorders>
              <w:top w:val="single" w:sz="4" w:space="0" w:color="auto"/>
              <w:left w:val="single" w:sz="4" w:space="0" w:color="auto"/>
              <w:bottom w:val="single" w:sz="4" w:space="0" w:color="auto"/>
              <w:right w:val="single" w:sz="4" w:space="0" w:color="auto"/>
            </w:tcBorders>
            <w:shd w:val="clear" w:color="000000" w:fill="FFFFFF"/>
          </w:tcPr>
          <w:p w14:paraId="3936B283" w14:textId="77777777" w:rsidR="00660027" w:rsidRPr="00660027" w:rsidRDefault="00660027" w:rsidP="00660027">
            <w:pPr>
              <w:rPr>
                <w:rFonts w:eastAsia="Times New Roman" w:cstheme="minorHAnsi"/>
                <w:color w:val="000000"/>
                <w:sz w:val="18"/>
                <w:szCs w:val="18"/>
                <w:lang w:eastAsia="lv-LV"/>
              </w:rPr>
            </w:pPr>
            <w:r w:rsidRPr="00660027">
              <w:rPr>
                <w:rFonts w:eastAsia="Times New Roman" w:cstheme="minorHAnsi"/>
                <w:color w:val="000000"/>
                <w:sz w:val="18"/>
                <w:szCs w:val="18"/>
                <w:lang w:eastAsia="lv-LV"/>
              </w:rPr>
              <w:t>PASĀKUMS 1.1.3.Atkritumu savākšanas sistēmas attīstība</w:t>
            </w:r>
          </w:p>
        </w:tc>
        <w:tc>
          <w:tcPr>
            <w:tcW w:w="3286" w:type="dxa"/>
            <w:tcBorders>
              <w:top w:val="nil"/>
              <w:left w:val="nil"/>
              <w:bottom w:val="single" w:sz="4" w:space="0" w:color="auto"/>
              <w:right w:val="single" w:sz="4" w:space="0" w:color="auto"/>
            </w:tcBorders>
            <w:shd w:val="clear" w:color="auto" w:fill="auto"/>
          </w:tcPr>
          <w:p w14:paraId="026B1878" w14:textId="77777777" w:rsidR="00660027" w:rsidRPr="00123914" w:rsidRDefault="00660027" w:rsidP="00660027">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Atbalstīta atkritumu savākšanas sistēmas attīstība, izveidoti un aprīkoti savākšanas punkti un laukumi novadā. Uzstādītas atkritumu urnas un konteineri novada teritorijā, Iedzīvotāju informēšanas un izglītošanas programma.</w:t>
            </w:r>
          </w:p>
        </w:tc>
        <w:tc>
          <w:tcPr>
            <w:tcW w:w="3518" w:type="dxa"/>
          </w:tcPr>
          <w:p w14:paraId="61967501" w14:textId="77777777" w:rsidR="00660027" w:rsidRPr="004D771E" w:rsidRDefault="00660027" w:rsidP="00660027">
            <w:pPr>
              <w:rPr>
                <w:sz w:val="18"/>
                <w:szCs w:val="18"/>
              </w:rPr>
            </w:pPr>
          </w:p>
          <w:p w14:paraId="64139728" w14:textId="77777777" w:rsidR="00322B9E" w:rsidRPr="004D771E" w:rsidRDefault="00322B9E" w:rsidP="00660027">
            <w:pPr>
              <w:rPr>
                <w:sz w:val="18"/>
                <w:szCs w:val="18"/>
              </w:rPr>
            </w:pPr>
            <w:r w:rsidRPr="004D771E">
              <w:rPr>
                <w:sz w:val="18"/>
                <w:szCs w:val="18"/>
              </w:rPr>
              <w:t>Ilglaicīga, būtiska, pozitīva ietekme uz vidi</w:t>
            </w:r>
          </w:p>
        </w:tc>
      </w:tr>
      <w:tr w:rsidR="00660027" w14:paraId="0C1DEFBB"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735E0CF6" w14:textId="77777777" w:rsidR="00660027" w:rsidRPr="00660027" w:rsidRDefault="00660027" w:rsidP="00660027">
            <w:pPr>
              <w:rPr>
                <w:rFonts w:eastAsia="Times New Roman" w:cstheme="minorHAnsi"/>
                <w:color w:val="000000"/>
                <w:sz w:val="18"/>
                <w:szCs w:val="18"/>
                <w:lang w:eastAsia="lv-LV"/>
              </w:rPr>
            </w:pPr>
            <w:r w:rsidRPr="00660027">
              <w:rPr>
                <w:rFonts w:eastAsia="Times New Roman" w:cstheme="minorHAnsi"/>
                <w:color w:val="000000"/>
                <w:sz w:val="18"/>
                <w:szCs w:val="18"/>
                <w:lang w:eastAsia="lv-LV"/>
              </w:rPr>
              <w:t xml:space="preserve">PASĀKUMS 1.1.4.Atkritumu šķirošanas veicināšana </w:t>
            </w:r>
          </w:p>
        </w:tc>
        <w:tc>
          <w:tcPr>
            <w:tcW w:w="3286" w:type="dxa"/>
            <w:tcBorders>
              <w:top w:val="nil"/>
              <w:left w:val="nil"/>
              <w:bottom w:val="single" w:sz="4" w:space="0" w:color="auto"/>
              <w:right w:val="single" w:sz="4" w:space="0" w:color="auto"/>
            </w:tcBorders>
            <w:shd w:val="clear" w:color="auto" w:fill="auto"/>
          </w:tcPr>
          <w:p w14:paraId="7A242975" w14:textId="77777777" w:rsidR="00660027" w:rsidRPr="00123914" w:rsidRDefault="00660027" w:rsidP="00660027">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Palielināts šķiroto atkritumu punktu skaits novada apdzīvotās vietās un palielināta atkritumu šķirošanas vietu pieejamība iedzīvotājiem.</w:t>
            </w:r>
          </w:p>
        </w:tc>
        <w:tc>
          <w:tcPr>
            <w:tcW w:w="3518" w:type="dxa"/>
          </w:tcPr>
          <w:p w14:paraId="58576384" w14:textId="77777777" w:rsidR="00322B9E" w:rsidRPr="004D771E" w:rsidRDefault="00322B9E" w:rsidP="00322B9E">
            <w:pPr>
              <w:rPr>
                <w:sz w:val="18"/>
                <w:szCs w:val="18"/>
              </w:rPr>
            </w:pPr>
          </w:p>
          <w:p w14:paraId="2B919C17" w14:textId="77777777" w:rsidR="00660027" w:rsidRPr="004D771E" w:rsidRDefault="00322B9E" w:rsidP="00322B9E">
            <w:pPr>
              <w:rPr>
                <w:sz w:val="18"/>
                <w:szCs w:val="18"/>
              </w:rPr>
            </w:pPr>
            <w:r w:rsidRPr="004D771E">
              <w:rPr>
                <w:sz w:val="18"/>
                <w:szCs w:val="18"/>
              </w:rPr>
              <w:t>Ilglaicīga, būtiska, pozitīva ietekme uz vidi</w:t>
            </w:r>
          </w:p>
        </w:tc>
      </w:tr>
      <w:tr w:rsidR="00660027" w14:paraId="063ACAD1"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73829672" w14:textId="77777777" w:rsidR="00660027" w:rsidRPr="00660027" w:rsidRDefault="00660027" w:rsidP="00660027">
            <w:pPr>
              <w:rPr>
                <w:rFonts w:eastAsia="Times New Roman" w:cstheme="minorHAnsi"/>
                <w:color w:val="000000"/>
                <w:sz w:val="18"/>
                <w:szCs w:val="18"/>
                <w:lang w:eastAsia="lv-LV"/>
              </w:rPr>
            </w:pPr>
            <w:r w:rsidRPr="00660027">
              <w:rPr>
                <w:rFonts w:eastAsia="Times New Roman" w:cstheme="minorHAnsi"/>
                <w:color w:val="000000"/>
                <w:sz w:val="18"/>
                <w:szCs w:val="18"/>
                <w:lang w:eastAsia="lv-LV"/>
              </w:rPr>
              <w:t>PASĀKUMS 1.1.5.Vizuāli uzlaboti daudzdzīvokļu dzīvojamo māju sadzīves atkritumu konteineru laukumi (noslēgti).</w:t>
            </w:r>
          </w:p>
        </w:tc>
        <w:tc>
          <w:tcPr>
            <w:tcW w:w="3286" w:type="dxa"/>
            <w:tcBorders>
              <w:top w:val="nil"/>
              <w:left w:val="nil"/>
              <w:bottom w:val="single" w:sz="4" w:space="0" w:color="auto"/>
              <w:right w:val="single" w:sz="4" w:space="0" w:color="auto"/>
            </w:tcBorders>
            <w:shd w:val="clear" w:color="auto" w:fill="auto"/>
          </w:tcPr>
          <w:p w14:paraId="73D2987C" w14:textId="77777777" w:rsidR="00660027" w:rsidRPr="00123914" w:rsidRDefault="00660027" w:rsidP="00660027">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Sadz</w:t>
            </w:r>
            <w:r w:rsidR="00322B9E">
              <w:rPr>
                <w:rFonts w:eastAsia="Times New Roman" w:cstheme="minorHAnsi"/>
                <w:color w:val="000000"/>
                <w:sz w:val="18"/>
                <w:szCs w:val="18"/>
                <w:lang w:eastAsia="lv-LV"/>
              </w:rPr>
              <w:t>īves atkritumu konteineru lauku</w:t>
            </w:r>
            <w:r w:rsidRPr="00123914">
              <w:rPr>
                <w:rFonts w:eastAsia="Times New Roman" w:cstheme="minorHAnsi"/>
                <w:color w:val="000000"/>
                <w:sz w:val="18"/>
                <w:szCs w:val="18"/>
                <w:lang w:eastAsia="lv-LV"/>
              </w:rPr>
              <w:t xml:space="preserve">mi integrēti publiskajā ārtelpā. </w:t>
            </w:r>
          </w:p>
        </w:tc>
        <w:tc>
          <w:tcPr>
            <w:tcW w:w="3518" w:type="dxa"/>
          </w:tcPr>
          <w:p w14:paraId="7130BDA9" w14:textId="77777777" w:rsidR="00660027" w:rsidRPr="004D771E" w:rsidRDefault="00660027" w:rsidP="00660027">
            <w:pPr>
              <w:rPr>
                <w:sz w:val="18"/>
                <w:szCs w:val="18"/>
              </w:rPr>
            </w:pPr>
          </w:p>
          <w:p w14:paraId="75E8FCE5" w14:textId="77777777" w:rsidR="00322B9E" w:rsidRPr="004D771E" w:rsidRDefault="00322B9E" w:rsidP="00660027">
            <w:pPr>
              <w:rPr>
                <w:sz w:val="18"/>
                <w:szCs w:val="18"/>
              </w:rPr>
            </w:pPr>
            <w:r w:rsidRPr="004D771E">
              <w:rPr>
                <w:sz w:val="18"/>
                <w:szCs w:val="18"/>
              </w:rPr>
              <w:t>Iespējama pozitīva ietekme uz urbāno ainavu</w:t>
            </w:r>
          </w:p>
        </w:tc>
      </w:tr>
      <w:tr w:rsidR="00660027" w14:paraId="54125DD9"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18835D84" w14:textId="77777777" w:rsidR="00660027" w:rsidRPr="00660027" w:rsidRDefault="00660027" w:rsidP="00660027">
            <w:pPr>
              <w:rPr>
                <w:rFonts w:eastAsia="Times New Roman" w:cstheme="minorHAnsi"/>
                <w:iCs/>
                <w:color w:val="000000"/>
                <w:sz w:val="18"/>
                <w:szCs w:val="18"/>
                <w:lang w:eastAsia="lv-LV"/>
              </w:rPr>
            </w:pPr>
            <w:r w:rsidRPr="00660027">
              <w:rPr>
                <w:rFonts w:eastAsia="Times New Roman" w:cstheme="minorHAnsi"/>
                <w:iCs/>
                <w:color w:val="000000"/>
                <w:sz w:val="18"/>
                <w:szCs w:val="18"/>
                <w:lang w:eastAsia="lv-LV"/>
              </w:rPr>
              <w:t xml:space="preserve"> PASĀKUMS 1.1.6.Atkritumu apsaimniekošanas pakalpojumu kvalitātes uzlabošana  </w:t>
            </w:r>
          </w:p>
        </w:tc>
        <w:tc>
          <w:tcPr>
            <w:tcW w:w="3286" w:type="dxa"/>
            <w:tcBorders>
              <w:top w:val="nil"/>
              <w:left w:val="nil"/>
              <w:bottom w:val="single" w:sz="4" w:space="0" w:color="auto"/>
              <w:right w:val="single" w:sz="4" w:space="0" w:color="auto"/>
            </w:tcBorders>
            <w:shd w:val="clear" w:color="auto" w:fill="auto"/>
          </w:tcPr>
          <w:p w14:paraId="02A73D2A" w14:textId="77777777" w:rsidR="00660027" w:rsidRPr="00123914" w:rsidRDefault="00660027" w:rsidP="00660027">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Veikti dažādi atkritumu apsaimniekošanas pakalpojumu kvalitātes un pieejamības uzlabošanas pasākumi </w:t>
            </w:r>
          </w:p>
        </w:tc>
        <w:tc>
          <w:tcPr>
            <w:tcW w:w="3518" w:type="dxa"/>
          </w:tcPr>
          <w:p w14:paraId="64E22E2D" w14:textId="77777777" w:rsidR="00660027" w:rsidRPr="004D771E" w:rsidRDefault="00322B9E" w:rsidP="00660027">
            <w:pPr>
              <w:rPr>
                <w:sz w:val="18"/>
                <w:szCs w:val="18"/>
              </w:rPr>
            </w:pPr>
            <w:r w:rsidRPr="004D771E">
              <w:rPr>
                <w:sz w:val="18"/>
                <w:szCs w:val="18"/>
              </w:rPr>
              <w:t>Ilglaicīga, būtiska, pozitīva ietekme uz vidi</w:t>
            </w:r>
          </w:p>
        </w:tc>
      </w:tr>
      <w:tr w:rsidR="00322B9E" w14:paraId="2CAC4C02" w14:textId="77777777" w:rsidTr="00322B9E">
        <w:tc>
          <w:tcPr>
            <w:tcW w:w="9493" w:type="dxa"/>
            <w:gridSpan w:val="3"/>
            <w:tcBorders>
              <w:top w:val="single" w:sz="4" w:space="0" w:color="auto"/>
              <w:bottom w:val="single" w:sz="4" w:space="0" w:color="auto"/>
            </w:tcBorders>
          </w:tcPr>
          <w:p w14:paraId="5FA73515" w14:textId="77777777" w:rsidR="00322B9E" w:rsidRPr="004D771E" w:rsidRDefault="00322B9E" w:rsidP="00660027">
            <w:pPr>
              <w:rPr>
                <w:sz w:val="18"/>
                <w:szCs w:val="18"/>
              </w:rPr>
            </w:pPr>
            <w:r w:rsidRPr="004D771E">
              <w:rPr>
                <w:b/>
                <w:bCs/>
                <w:sz w:val="18"/>
                <w:szCs w:val="18"/>
              </w:rPr>
              <w:t>U1-2. Attīstīt videi draudzīgu transportsistēmu un veloceliņu tīklu pilsētās, sasaistot pilsētās dažādas to daļas un pašas pilsētas ar tuvākajām apdzīvotajām vietām.</w:t>
            </w:r>
          </w:p>
        </w:tc>
      </w:tr>
      <w:tr w:rsidR="00322B9E" w14:paraId="0F4003B2"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68ECB959"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1.2.1.Atbalsts videi draudzīgu transportlīdzeļu izmantošanai sabiedriskajā un pašvaldības autotransportā </w:t>
            </w:r>
          </w:p>
        </w:tc>
        <w:tc>
          <w:tcPr>
            <w:tcW w:w="3286" w:type="dxa"/>
            <w:tcBorders>
              <w:top w:val="single" w:sz="4" w:space="0" w:color="auto"/>
              <w:left w:val="nil"/>
              <w:bottom w:val="single" w:sz="4" w:space="0" w:color="auto"/>
              <w:right w:val="single" w:sz="4" w:space="0" w:color="auto"/>
            </w:tcBorders>
            <w:shd w:val="clear" w:color="auto" w:fill="auto"/>
          </w:tcPr>
          <w:p w14:paraId="5C8F764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Nodrošināts atbalsts videi draudzīgajam sabiedriskajam transportam - sabiedriskā transporta pakalpojumu sniedzējam Ogres pilsētā iegādāties 20 ar CNG darbināmos autobusus; </w:t>
            </w:r>
          </w:p>
        </w:tc>
        <w:tc>
          <w:tcPr>
            <w:tcW w:w="3518" w:type="dxa"/>
            <w:tcBorders>
              <w:top w:val="single" w:sz="4" w:space="0" w:color="auto"/>
            </w:tcBorders>
          </w:tcPr>
          <w:p w14:paraId="06B87D2C" w14:textId="77777777" w:rsidR="00322B9E" w:rsidRPr="004D771E" w:rsidRDefault="00322B9E" w:rsidP="00322B9E">
            <w:pPr>
              <w:rPr>
                <w:sz w:val="18"/>
                <w:szCs w:val="18"/>
              </w:rPr>
            </w:pPr>
          </w:p>
          <w:p w14:paraId="6EA6C77D" w14:textId="77777777" w:rsidR="00322B9E" w:rsidRPr="004D771E" w:rsidRDefault="00322B9E" w:rsidP="00322B9E">
            <w:pPr>
              <w:rPr>
                <w:sz w:val="18"/>
                <w:szCs w:val="18"/>
              </w:rPr>
            </w:pPr>
            <w:r w:rsidRPr="004D771E">
              <w:rPr>
                <w:sz w:val="18"/>
                <w:szCs w:val="18"/>
              </w:rPr>
              <w:t>Ilglaicīga, pozitīva ietekme uz vidi</w:t>
            </w:r>
          </w:p>
        </w:tc>
      </w:tr>
      <w:tr w:rsidR="00322B9E" w14:paraId="549F2F00"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25DA6BC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1.2.2.Veloceliņu tīkla attīstīšana pilsētās un apdzīvotās vietās teritoriju sasniedzamībai neizmantojot autotransportu </w:t>
            </w:r>
          </w:p>
        </w:tc>
        <w:tc>
          <w:tcPr>
            <w:tcW w:w="3286" w:type="dxa"/>
            <w:tcBorders>
              <w:top w:val="single" w:sz="4" w:space="0" w:color="auto"/>
              <w:left w:val="nil"/>
              <w:bottom w:val="single" w:sz="4" w:space="0" w:color="auto"/>
              <w:right w:val="single" w:sz="4" w:space="0" w:color="auto"/>
            </w:tcBorders>
            <w:shd w:val="clear" w:color="auto" w:fill="auto"/>
          </w:tcPr>
          <w:p w14:paraId="4764856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Nodrošināts atbalsts videi draudzīgajam sabiedriskajam transportam - sabiedriskā transporta pakalpojumu sniedzējam Ogres pilsētā iegādāties 20 ar CNG darbināmos autobusus; </w:t>
            </w:r>
          </w:p>
        </w:tc>
        <w:tc>
          <w:tcPr>
            <w:tcW w:w="3518" w:type="dxa"/>
            <w:tcBorders>
              <w:top w:val="single" w:sz="4" w:space="0" w:color="auto"/>
            </w:tcBorders>
          </w:tcPr>
          <w:p w14:paraId="765ECCC1" w14:textId="77777777" w:rsidR="00322B9E" w:rsidRPr="004D771E" w:rsidRDefault="00322B9E" w:rsidP="00322B9E">
            <w:pPr>
              <w:rPr>
                <w:sz w:val="18"/>
                <w:szCs w:val="18"/>
              </w:rPr>
            </w:pPr>
          </w:p>
          <w:p w14:paraId="2DE2107C" w14:textId="77777777" w:rsidR="00322B9E" w:rsidRPr="004D771E" w:rsidRDefault="00322B9E" w:rsidP="00322B9E">
            <w:pPr>
              <w:rPr>
                <w:sz w:val="18"/>
                <w:szCs w:val="18"/>
              </w:rPr>
            </w:pPr>
            <w:r w:rsidRPr="004D771E">
              <w:rPr>
                <w:sz w:val="18"/>
                <w:szCs w:val="18"/>
              </w:rPr>
              <w:t>Ilglaicīga, pozitīva ietekme uz vidi</w:t>
            </w:r>
          </w:p>
        </w:tc>
      </w:tr>
      <w:tr w:rsidR="00322B9E" w:rsidRPr="00322B9E" w14:paraId="6057D348" w14:textId="77777777" w:rsidTr="002E6A06">
        <w:tc>
          <w:tcPr>
            <w:tcW w:w="9493" w:type="dxa"/>
            <w:gridSpan w:val="3"/>
          </w:tcPr>
          <w:p w14:paraId="79DAF78D" w14:textId="77777777" w:rsidR="00322B9E" w:rsidRPr="00322B9E" w:rsidRDefault="00322B9E" w:rsidP="00660027">
            <w:pPr>
              <w:rPr>
                <w:b/>
              </w:rPr>
            </w:pPr>
            <w:r w:rsidRPr="00322B9E">
              <w:rPr>
                <w:b/>
              </w:rPr>
              <w:t>U1-3. Atjaunot ūdenssaimniecības infrastruktūru un paplašināt aptverošo teritoriju.</w:t>
            </w:r>
          </w:p>
        </w:tc>
      </w:tr>
      <w:tr w:rsidR="00322B9E" w14:paraId="2D4F9348"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6463EB16"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1.3.3.Decentralizēto kanalizācijas sistēmu apsaimniekošanas kvalitātes uzlabošana atbilstoši MK noteikumiem</w:t>
            </w:r>
          </w:p>
        </w:tc>
        <w:tc>
          <w:tcPr>
            <w:tcW w:w="3286" w:type="dxa"/>
            <w:tcBorders>
              <w:top w:val="nil"/>
              <w:left w:val="nil"/>
              <w:bottom w:val="single" w:sz="4" w:space="0" w:color="auto"/>
              <w:right w:val="single" w:sz="4" w:space="0" w:color="auto"/>
            </w:tcBorders>
            <w:shd w:val="clear" w:color="auto" w:fill="auto"/>
          </w:tcPr>
          <w:p w14:paraId="683E8D8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Sakārtota, kvalitatīva, iedzīvotājiem pieejama informācija par decentralizēto kanalizācijas sistēmu apsaimniekošanu</w:t>
            </w:r>
          </w:p>
        </w:tc>
        <w:tc>
          <w:tcPr>
            <w:tcW w:w="3518" w:type="dxa"/>
          </w:tcPr>
          <w:p w14:paraId="42C8220D" w14:textId="77777777" w:rsidR="00322B9E" w:rsidRPr="00322B9E" w:rsidRDefault="00322B9E" w:rsidP="00322B9E">
            <w:pPr>
              <w:rPr>
                <w:sz w:val="18"/>
                <w:szCs w:val="18"/>
              </w:rPr>
            </w:pPr>
          </w:p>
          <w:p w14:paraId="12CF146F" w14:textId="77777777" w:rsidR="00322B9E" w:rsidRPr="00322B9E" w:rsidRDefault="00322B9E" w:rsidP="00322B9E">
            <w:pPr>
              <w:rPr>
                <w:sz w:val="18"/>
                <w:szCs w:val="18"/>
              </w:rPr>
            </w:pPr>
            <w:r w:rsidRPr="00322B9E">
              <w:rPr>
                <w:sz w:val="18"/>
                <w:szCs w:val="18"/>
              </w:rPr>
              <w:t>Ilglaicīga, pozitīva ietekme uz vidi</w:t>
            </w:r>
          </w:p>
        </w:tc>
      </w:tr>
      <w:tr w:rsidR="00322B9E" w14:paraId="409806CD"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60D20A65"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PASĀKUMS 1.3.4. Atbalsts Ogres novada uzņēmumiem un </w:t>
            </w:r>
            <w:r w:rsidRPr="00123914">
              <w:rPr>
                <w:rFonts w:eastAsia="Times New Roman" w:cstheme="minorHAnsi"/>
                <w:sz w:val="18"/>
                <w:szCs w:val="18"/>
                <w:lang w:eastAsia="lv-LV"/>
              </w:rPr>
              <w:lastRenderedPageBreak/>
              <w:t xml:space="preserve">lauksaimniekiem meliorācijas sistēmas sakārtošanā  </w:t>
            </w:r>
          </w:p>
        </w:tc>
        <w:tc>
          <w:tcPr>
            <w:tcW w:w="3286" w:type="dxa"/>
            <w:tcBorders>
              <w:top w:val="nil"/>
              <w:left w:val="nil"/>
              <w:bottom w:val="single" w:sz="4" w:space="0" w:color="auto"/>
              <w:right w:val="single" w:sz="4" w:space="0" w:color="auto"/>
            </w:tcBorders>
            <w:shd w:val="clear" w:color="auto" w:fill="auto"/>
          </w:tcPr>
          <w:p w14:paraId="74E5AB57"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lastRenderedPageBreak/>
              <w:t xml:space="preserve">  Sniegts atbalsts  uzņēmumiem un lauksaimniekiem meliorācijas sistēmas sakārtošanā  </w:t>
            </w:r>
          </w:p>
        </w:tc>
        <w:tc>
          <w:tcPr>
            <w:tcW w:w="3518" w:type="dxa"/>
          </w:tcPr>
          <w:p w14:paraId="29EB22F7" w14:textId="77777777" w:rsidR="00322B9E" w:rsidRPr="00322B9E" w:rsidRDefault="00322B9E" w:rsidP="00322B9E">
            <w:pPr>
              <w:rPr>
                <w:sz w:val="18"/>
                <w:szCs w:val="18"/>
              </w:rPr>
            </w:pPr>
          </w:p>
          <w:p w14:paraId="3CA92909" w14:textId="77777777" w:rsidR="00322B9E" w:rsidRPr="00322B9E" w:rsidRDefault="00322B9E" w:rsidP="00322B9E">
            <w:pPr>
              <w:rPr>
                <w:sz w:val="18"/>
                <w:szCs w:val="18"/>
              </w:rPr>
            </w:pPr>
            <w:r w:rsidRPr="00322B9E">
              <w:rPr>
                <w:sz w:val="18"/>
                <w:szCs w:val="18"/>
              </w:rPr>
              <w:t>Ilglaicīga, pozitīva ietekme uz vidi</w:t>
            </w:r>
          </w:p>
        </w:tc>
      </w:tr>
      <w:tr w:rsidR="00322B9E" w14:paraId="06A0778B"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349B9B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1.3.5.Koplietošanas meliorācijas sistēmu regulāra uzturēšana  </w:t>
            </w:r>
          </w:p>
        </w:tc>
        <w:tc>
          <w:tcPr>
            <w:tcW w:w="3286" w:type="dxa"/>
            <w:tcBorders>
              <w:top w:val="nil"/>
              <w:left w:val="nil"/>
              <w:bottom w:val="single" w:sz="4" w:space="0" w:color="auto"/>
              <w:right w:val="single" w:sz="4" w:space="0" w:color="auto"/>
            </w:tcBorders>
            <w:shd w:val="clear" w:color="auto" w:fill="auto"/>
          </w:tcPr>
          <w:p w14:paraId="5E669A1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Veikta koplietošanas meliorācijas sistēmas uzturēšana </w:t>
            </w:r>
          </w:p>
        </w:tc>
        <w:tc>
          <w:tcPr>
            <w:tcW w:w="3518" w:type="dxa"/>
          </w:tcPr>
          <w:p w14:paraId="2133354F" w14:textId="77777777" w:rsidR="00322B9E" w:rsidRPr="00322B9E" w:rsidRDefault="00322B9E" w:rsidP="00322B9E">
            <w:pPr>
              <w:rPr>
                <w:sz w:val="18"/>
                <w:szCs w:val="18"/>
              </w:rPr>
            </w:pPr>
          </w:p>
          <w:p w14:paraId="4490EB52" w14:textId="77777777" w:rsidR="00322B9E" w:rsidRPr="00322B9E" w:rsidRDefault="00322B9E" w:rsidP="00322B9E">
            <w:pPr>
              <w:rPr>
                <w:sz w:val="18"/>
                <w:szCs w:val="18"/>
              </w:rPr>
            </w:pPr>
            <w:r w:rsidRPr="00322B9E">
              <w:rPr>
                <w:sz w:val="18"/>
                <w:szCs w:val="18"/>
              </w:rPr>
              <w:t>Ilglaicīga, pozitīva ietekme uz vidi</w:t>
            </w:r>
          </w:p>
        </w:tc>
      </w:tr>
      <w:tr w:rsidR="00322B9E" w14:paraId="3D48831C"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5516BF4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1.3.6.Paplašināta un pārbūvēta ūdensapgādes un kanalizācijas sistēma</w:t>
            </w:r>
          </w:p>
        </w:tc>
        <w:tc>
          <w:tcPr>
            <w:tcW w:w="3286" w:type="dxa"/>
            <w:tcBorders>
              <w:top w:val="nil"/>
              <w:left w:val="nil"/>
              <w:bottom w:val="single" w:sz="4" w:space="0" w:color="auto"/>
              <w:right w:val="single" w:sz="4" w:space="0" w:color="auto"/>
            </w:tcBorders>
            <w:shd w:val="clear" w:color="auto" w:fill="auto"/>
          </w:tcPr>
          <w:p w14:paraId="64B5C277"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Paplašināta un pārbūvēta ūdensapgādes un kanalizācijas sistēma, nodrošinot pieslēgumu skaita pieaugumu centralizētai ūdenssaimniecībai.</w:t>
            </w:r>
          </w:p>
        </w:tc>
        <w:tc>
          <w:tcPr>
            <w:tcW w:w="3518" w:type="dxa"/>
          </w:tcPr>
          <w:p w14:paraId="2BF232BD" w14:textId="77777777" w:rsidR="00322B9E" w:rsidRPr="00322B9E" w:rsidRDefault="00322B9E" w:rsidP="00322B9E">
            <w:pPr>
              <w:rPr>
                <w:sz w:val="18"/>
                <w:szCs w:val="18"/>
              </w:rPr>
            </w:pPr>
            <w:r w:rsidRPr="00322B9E">
              <w:rPr>
                <w:sz w:val="18"/>
                <w:szCs w:val="18"/>
              </w:rPr>
              <w:t>Ilglaicīga, pozitīva ietekme uz vidi</w:t>
            </w:r>
          </w:p>
          <w:p w14:paraId="05913888" w14:textId="77777777" w:rsidR="00322B9E" w:rsidRPr="00322B9E" w:rsidRDefault="00322B9E" w:rsidP="00322B9E">
            <w:pPr>
              <w:rPr>
                <w:sz w:val="18"/>
                <w:szCs w:val="18"/>
              </w:rPr>
            </w:pPr>
            <w:r w:rsidRPr="00322B9E">
              <w:rPr>
                <w:sz w:val="18"/>
                <w:szCs w:val="18"/>
              </w:rPr>
              <w:t>Negatīvas ietekmes īslaicīgas var saistīt ar būvniecības vai rekonstrukcijas procesu.</w:t>
            </w:r>
          </w:p>
          <w:p w14:paraId="2F3271E7" w14:textId="77777777" w:rsidR="00322B9E" w:rsidRPr="00322B9E" w:rsidRDefault="00322B9E" w:rsidP="00322B9E">
            <w:pPr>
              <w:rPr>
                <w:sz w:val="18"/>
                <w:szCs w:val="18"/>
              </w:rPr>
            </w:pPr>
          </w:p>
        </w:tc>
      </w:tr>
      <w:tr w:rsidR="00322B9E" w14:paraId="200F94BE"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1DA9AF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1.3.7.Nomainīti ūdens skaitītāji pret elektroniski (attālināti) nolasāmiem ūdens skaitītājiem.</w:t>
            </w:r>
          </w:p>
        </w:tc>
        <w:tc>
          <w:tcPr>
            <w:tcW w:w="3286" w:type="dxa"/>
            <w:tcBorders>
              <w:top w:val="nil"/>
              <w:left w:val="nil"/>
              <w:bottom w:val="single" w:sz="4" w:space="0" w:color="auto"/>
              <w:right w:val="single" w:sz="4" w:space="0" w:color="auto"/>
            </w:tcBorders>
            <w:shd w:val="clear" w:color="auto" w:fill="auto"/>
          </w:tcPr>
          <w:p w14:paraId="5A78E999"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Nomainīti ūdens skaitītāji pret elektroniski (attālināti) nolasāmiem ūdens skaitītājiem.</w:t>
            </w:r>
          </w:p>
        </w:tc>
        <w:tc>
          <w:tcPr>
            <w:tcW w:w="3518" w:type="dxa"/>
          </w:tcPr>
          <w:p w14:paraId="6BA67EED" w14:textId="77777777" w:rsidR="00322B9E" w:rsidRPr="00322B9E" w:rsidRDefault="00322B9E" w:rsidP="00322B9E">
            <w:pPr>
              <w:rPr>
                <w:sz w:val="18"/>
                <w:szCs w:val="18"/>
              </w:rPr>
            </w:pPr>
          </w:p>
          <w:p w14:paraId="6D603CF6" w14:textId="77777777" w:rsidR="00322B9E" w:rsidRPr="00322B9E" w:rsidRDefault="00322B9E" w:rsidP="00322B9E">
            <w:pPr>
              <w:rPr>
                <w:sz w:val="18"/>
                <w:szCs w:val="18"/>
              </w:rPr>
            </w:pPr>
            <w:r w:rsidRPr="00322B9E">
              <w:rPr>
                <w:sz w:val="18"/>
                <w:szCs w:val="18"/>
              </w:rPr>
              <w:t>Nav prognozējama ietekme uz vidi</w:t>
            </w:r>
          </w:p>
        </w:tc>
      </w:tr>
      <w:tr w:rsidR="00322B9E" w:rsidRPr="00322B9E" w14:paraId="46E7BA5F" w14:textId="77777777" w:rsidTr="002E6A06">
        <w:tc>
          <w:tcPr>
            <w:tcW w:w="9493" w:type="dxa"/>
            <w:gridSpan w:val="3"/>
          </w:tcPr>
          <w:p w14:paraId="739C1BE9" w14:textId="77777777" w:rsidR="00322B9E" w:rsidRPr="00322B9E" w:rsidRDefault="00322B9E" w:rsidP="00660027">
            <w:pPr>
              <w:rPr>
                <w:b/>
              </w:rPr>
            </w:pPr>
            <w:r w:rsidRPr="00322B9E">
              <w:rPr>
                <w:b/>
              </w:rPr>
              <w:t>U1-4. Palielināt siltumenerģijas apgādes tīklu energoefektivitāti</w:t>
            </w:r>
          </w:p>
        </w:tc>
      </w:tr>
      <w:tr w:rsidR="00322B9E" w14:paraId="35D5AF39" w14:textId="77777777" w:rsidTr="00322B9E">
        <w:tc>
          <w:tcPr>
            <w:tcW w:w="2689" w:type="dxa"/>
            <w:tcBorders>
              <w:top w:val="single" w:sz="4" w:space="0" w:color="auto"/>
              <w:left w:val="single" w:sz="4" w:space="0" w:color="auto"/>
              <w:bottom w:val="single" w:sz="4" w:space="0" w:color="auto"/>
              <w:right w:val="single" w:sz="4" w:space="0" w:color="auto"/>
            </w:tcBorders>
            <w:shd w:val="clear" w:color="auto" w:fill="auto"/>
          </w:tcPr>
          <w:p w14:paraId="42E5AAC0"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PASĀKUMS 1.4.1.Centralizētās siltumapgādes pakalpojumu kvalitātes un pieejamības uzlabošana  </w:t>
            </w:r>
          </w:p>
        </w:tc>
        <w:tc>
          <w:tcPr>
            <w:tcW w:w="3286" w:type="dxa"/>
            <w:tcBorders>
              <w:top w:val="nil"/>
              <w:left w:val="nil"/>
              <w:bottom w:val="single" w:sz="4" w:space="0" w:color="auto"/>
              <w:right w:val="single" w:sz="4" w:space="0" w:color="auto"/>
            </w:tcBorders>
            <w:shd w:val="clear" w:color="auto" w:fill="auto"/>
          </w:tcPr>
          <w:p w14:paraId="7FD4523A"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Atjaunoti Ogres centralizētās siltumapgādes sistēmas siltumtīkli; </w:t>
            </w:r>
          </w:p>
        </w:tc>
        <w:tc>
          <w:tcPr>
            <w:tcW w:w="3518" w:type="dxa"/>
          </w:tcPr>
          <w:p w14:paraId="0F636A0B" w14:textId="77777777" w:rsidR="00322B9E" w:rsidRPr="00322B9E" w:rsidRDefault="00322B9E" w:rsidP="00322B9E">
            <w:pPr>
              <w:rPr>
                <w:sz w:val="18"/>
                <w:szCs w:val="18"/>
              </w:rPr>
            </w:pPr>
            <w:r w:rsidRPr="00322B9E">
              <w:rPr>
                <w:sz w:val="18"/>
                <w:szCs w:val="18"/>
              </w:rPr>
              <w:t>Ilglaicīga pozitīva ietekme uz vidi</w:t>
            </w:r>
          </w:p>
          <w:p w14:paraId="73E7DBEB" w14:textId="77777777" w:rsidR="00322B9E" w:rsidRPr="00322B9E" w:rsidRDefault="00322B9E" w:rsidP="00322B9E">
            <w:pPr>
              <w:rPr>
                <w:sz w:val="18"/>
                <w:szCs w:val="18"/>
              </w:rPr>
            </w:pPr>
            <w:r w:rsidRPr="00322B9E">
              <w:rPr>
                <w:sz w:val="18"/>
                <w:szCs w:val="18"/>
              </w:rPr>
              <w:t>Negatīvas ietekmes īslaicīgas</w:t>
            </w:r>
            <w:r w:rsidR="004D771E">
              <w:rPr>
                <w:sz w:val="18"/>
                <w:szCs w:val="18"/>
              </w:rPr>
              <w:t>,</w:t>
            </w:r>
            <w:r w:rsidRPr="00322B9E">
              <w:rPr>
                <w:sz w:val="18"/>
                <w:szCs w:val="18"/>
              </w:rPr>
              <w:t xml:space="preserve"> var saistīt ar būvniecības vai rekonstrukcijas procesu.</w:t>
            </w:r>
          </w:p>
          <w:p w14:paraId="20ECC1DB" w14:textId="77777777" w:rsidR="00322B9E" w:rsidRDefault="00322B9E" w:rsidP="00322B9E">
            <w:r w:rsidRPr="00322B9E">
              <w:rPr>
                <w:sz w:val="18"/>
                <w:szCs w:val="18"/>
              </w:rPr>
              <w:t>Lai mazinātu negatīvās ietekmes rekomendējams tās izvērtēt jau projektēšanas stadijā. Būvdarbus veikt ar labā kārtībā esošu būvtehniku, nodrošinot atbilstošu atkritumu apsaimniekošanu, maksimāli samazinot trokšņa traucējumus, emisijas gaisā un nepieļaujot grunts un gruntsūdeņu piesārņošanu. Rekomendējams izvērtēt izraktās grunts kvalitātes atbilstību normatīvo aktu prasībām, nodrošinot atbilstošu apsaimniekošanu, ja grunts ir piesārņota.</w:t>
            </w:r>
          </w:p>
        </w:tc>
      </w:tr>
      <w:tr w:rsidR="00322B9E" w:rsidRPr="00322B9E" w14:paraId="355137B3" w14:textId="77777777" w:rsidTr="002E6A06">
        <w:tc>
          <w:tcPr>
            <w:tcW w:w="9493" w:type="dxa"/>
            <w:gridSpan w:val="3"/>
          </w:tcPr>
          <w:p w14:paraId="61AFEE2E" w14:textId="77777777" w:rsidR="00322B9E" w:rsidRPr="00322B9E" w:rsidRDefault="00322B9E" w:rsidP="00660027">
            <w:pPr>
              <w:rPr>
                <w:b/>
              </w:rPr>
            </w:pPr>
            <w:r w:rsidRPr="00322B9E">
              <w:rPr>
                <w:b/>
              </w:rPr>
              <w:t>U1-5. Uzlabot publisko un daudzdzīvokļu ēku energoefektivitāti.</w:t>
            </w:r>
          </w:p>
        </w:tc>
      </w:tr>
      <w:tr w:rsidR="00322B9E" w14:paraId="7A48464E"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07D29177"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PASĀKUMS 1.5.1.Pašvaldības ēku energoefektivitātes pasākumi </w:t>
            </w:r>
          </w:p>
        </w:tc>
        <w:tc>
          <w:tcPr>
            <w:tcW w:w="3286" w:type="dxa"/>
            <w:tcBorders>
              <w:top w:val="nil"/>
              <w:left w:val="nil"/>
              <w:bottom w:val="single" w:sz="4" w:space="0" w:color="auto"/>
              <w:right w:val="single" w:sz="4" w:space="0" w:color="auto"/>
            </w:tcBorders>
            <w:shd w:val="clear" w:color="auto" w:fill="auto"/>
          </w:tcPr>
          <w:p w14:paraId="342347F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Veikta energoefektivitātes uzlabošana pašvaldības sabiedriskajā ēkā Lielvārdē </w:t>
            </w:r>
          </w:p>
        </w:tc>
        <w:tc>
          <w:tcPr>
            <w:tcW w:w="3518" w:type="dxa"/>
          </w:tcPr>
          <w:p w14:paraId="488D92DF" w14:textId="77777777" w:rsidR="00322B9E" w:rsidRPr="00322B9E" w:rsidRDefault="00322B9E" w:rsidP="00322B9E">
            <w:pPr>
              <w:rPr>
                <w:sz w:val="18"/>
                <w:szCs w:val="18"/>
              </w:rPr>
            </w:pPr>
            <w:r w:rsidRPr="00322B9E">
              <w:rPr>
                <w:sz w:val="18"/>
                <w:szCs w:val="18"/>
              </w:rPr>
              <w:t>Pozitīva, Ilglaicīga ietekme uz vidi</w:t>
            </w:r>
          </w:p>
        </w:tc>
      </w:tr>
      <w:tr w:rsidR="00322B9E" w14:paraId="60D74190"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41BE219C"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PASĀKUMS 1.5.2.Dzīvojamā fonda energoefektivitātes pasākumi </w:t>
            </w:r>
          </w:p>
        </w:tc>
        <w:tc>
          <w:tcPr>
            <w:tcW w:w="3286" w:type="dxa"/>
            <w:tcBorders>
              <w:top w:val="nil"/>
              <w:left w:val="nil"/>
              <w:bottom w:val="single" w:sz="4" w:space="0" w:color="auto"/>
              <w:right w:val="single" w:sz="4" w:space="0" w:color="auto"/>
            </w:tcBorders>
            <w:shd w:val="clear" w:color="auto" w:fill="auto"/>
          </w:tcPr>
          <w:p w14:paraId="361C4081"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Izstrādāts  Ilgtspējīgas enerģētikas un klimata rīcības plāns, nodrošināts pašvaldības atbalsts energoefektivitātes pasākumu veicināšanai daudzdzīvokļu māju siltināšanai; </w:t>
            </w:r>
          </w:p>
        </w:tc>
        <w:tc>
          <w:tcPr>
            <w:tcW w:w="3518" w:type="dxa"/>
          </w:tcPr>
          <w:p w14:paraId="74E35EBD" w14:textId="77777777" w:rsidR="00322B9E" w:rsidRPr="00322B9E" w:rsidRDefault="00322B9E" w:rsidP="00322B9E">
            <w:pPr>
              <w:rPr>
                <w:sz w:val="18"/>
                <w:szCs w:val="18"/>
              </w:rPr>
            </w:pPr>
            <w:r w:rsidRPr="00322B9E">
              <w:rPr>
                <w:sz w:val="18"/>
                <w:szCs w:val="18"/>
              </w:rPr>
              <w:t>Pozitīva ilglaicīga ietekme uz vidi</w:t>
            </w:r>
          </w:p>
          <w:p w14:paraId="51B67C9C" w14:textId="77777777" w:rsidR="00322B9E" w:rsidRPr="00322B9E" w:rsidRDefault="00322B9E" w:rsidP="00322B9E">
            <w:pPr>
              <w:rPr>
                <w:sz w:val="18"/>
                <w:szCs w:val="18"/>
              </w:rPr>
            </w:pPr>
            <w:r w:rsidRPr="00322B9E">
              <w:rPr>
                <w:sz w:val="18"/>
                <w:szCs w:val="18"/>
              </w:rPr>
              <w:t>Negatīvas ietekmes var rasties īslaicīgas būvniecības (rekonstrukcijas) procesā.</w:t>
            </w:r>
          </w:p>
        </w:tc>
      </w:tr>
      <w:tr w:rsidR="00322B9E" w14:paraId="357824CF"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6A000FB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1.5.5.Pašvaldības atbalsts daudzdzīvokļu ēku siltināšanas projektu dokumentācijas sagatavošanai</w:t>
            </w:r>
          </w:p>
        </w:tc>
        <w:tc>
          <w:tcPr>
            <w:tcW w:w="3286" w:type="dxa"/>
            <w:tcBorders>
              <w:top w:val="nil"/>
              <w:left w:val="nil"/>
              <w:bottom w:val="single" w:sz="4" w:space="0" w:color="auto"/>
              <w:right w:val="single" w:sz="4" w:space="0" w:color="auto"/>
            </w:tcBorders>
            <w:shd w:val="clear" w:color="auto" w:fill="auto"/>
          </w:tcPr>
          <w:p w14:paraId="1F69142A"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Atbalstīta daudzdzīvokļu ēku siltināšanas projektu dokumentācijas sagatavošana</w:t>
            </w:r>
          </w:p>
        </w:tc>
        <w:tc>
          <w:tcPr>
            <w:tcW w:w="3518" w:type="dxa"/>
          </w:tcPr>
          <w:p w14:paraId="1D3759D0" w14:textId="77777777" w:rsidR="00322B9E" w:rsidRDefault="00322B9E" w:rsidP="00322B9E"/>
          <w:p w14:paraId="6F7D5022" w14:textId="77777777" w:rsidR="00322B9E" w:rsidRPr="00322B9E" w:rsidRDefault="00322B9E" w:rsidP="00322B9E">
            <w:pPr>
              <w:rPr>
                <w:sz w:val="18"/>
                <w:szCs w:val="18"/>
              </w:rPr>
            </w:pPr>
            <w:r w:rsidRPr="00322B9E">
              <w:rPr>
                <w:sz w:val="18"/>
                <w:szCs w:val="18"/>
              </w:rPr>
              <w:t>Netieša pozitīva ietekme uz vidi</w:t>
            </w:r>
          </w:p>
        </w:tc>
      </w:tr>
      <w:tr w:rsidR="00322B9E" w14:paraId="05516BB5" w14:textId="77777777" w:rsidTr="00322B9E">
        <w:tc>
          <w:tcPr>
            <w:tcW w:w="9493" w:type="dxa"/>
            <w:gridSpan w:val="3"/>
            <w:tcBorders>
              <w:top w:val="single" w:sz="4" w:space="0" w:color="auto"/>
              <w:left w:val="single" w:sz="4" w:space="0" w:color="auto"/>
              <w:bottom w:val="single" w:sz="4" w:space="0" w:color="auto"/>
              <w:right w:val="single" w:sz="4" w:space="0" w:color="000000"/>
            </w:tcBorders>
            <w:shd w:val="clear" w:color="auto" w:fill="auto"/>
          </w:tcPr>
          <w:p w14:paraId="5D28E7CC" w14:textId="77777777" w:rsidR="00322B9E" w:rsidRPr="00123914" w:rsidRDefault="00322B9E" w:rsidP="00322B9E">
            <w:pPr>
              <w:rPr>
                <w:rFonts w:eastAsia="Times New Roman" w:cstheme="minorHAnsi"/>
                <w:b/>
                <w:bCs/>
                <w:sz w:val="18"/>
                <w:szCs w:val="18"/>
                <w:lang w:eastAsia="lv-LV"/>
              </w:rPr>
            </w:pPr>
            <w:r w:rsidRPr="00123914">
              <w:rPr>
                <w:rFonts w:eastAsia="Times New Roman" w:cstheme="minorHAnsi"/>
                <w:b/>
                <w:bCs/>
                <w:sz w:val="18"/>
                <w:szCs w:val="18"/>
                <w:lang w:eastAsia="lv-LV"/>
              </w:rPr>
              <w:t>U1.6. Nodrošināt vides kvalitātes saglabāšanu, dabas resursu uzlabošanu un vides risku mazināšanu</w:t>
            </w:r>
          </w:p>
        </w:tc>
      </w:tr>
      <w:tr w:rsidR="00322B9E" w14:paraId="4744C801"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F9DB62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1.6.1.Vides kvalitātes un dabas resursu uzlabošanas, kontroles un aizsardzības pasākumu nodrošināšana</w:t>
            </w:r>
          </w:p>
        </w:tc>
        <w:tc>
          <w:tcPr>
            <w:tcW w:w="3286" w:type="dxa"/>
            <w:tcBorders>
              <w:top w:val="nil"/>
              <w:left w:val="nil"/>
              <w:bottom w:val="single" w:sz="4" w:space="0" w:color="auto"/>
              <w:right w:val="single" w:sz="4" w:space="0" w:color="auto"/>
            </w:tcBorders>
            <w:shd w:val="clear" w:color="auto" w:fill="auto"/>
          </w:tcPr>
          <w:p w14:paraId="0060CC62" w14:textId="77777777" w:rsidR="00802B3C" w:rsidRDefault="00322B9E" w:rsidP="00802B3C">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Veikta Valsts un vietējās nozīmes dabas pieminekļu kopšana un uzturēšana; Veikta ekoloģiskā līdzsvara nodrošināšanai;</w:t>
            </w:r>
          </w:p>
          <w:p w14:paraId="1C8D8E84" w14:textId="77777777" w:rsidR="00322B9E" w:rsidRPr="00123914" w:rsidRDefault="00322B9E" w:rsidP="00802B3C">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Veikta pašvaldības koplietošanas meliorācijas sistēmu atjaunošana vai pārbūve </w:t>
            </w:r>
          </w:p>
        </w:tc>
        <w:tc>
          <w:tcPr>
            <w:tcW w:w="3518" w:type="dxa"/>
          </w:tcPr>
          <w:p w14:paraId="7DA1194B" w14:textId="77777777" w:rsidR="00322B9E" w:rsidRDefault="00802B3C" w:rsidP="00322B9E">
            <w:pPr>
              <w:rPr>
                <w:sz w:val="18"/>
                <w:szCs w:val="18"/>
              </w:rPr>
            </w:pPr>
            <w:r>
              <w:rPr>
                <w:sz w:val="18"/>
                <w:szCs w:val="18"/>
              </w:rPr>
              <w:t>Ilglaicīga pozitīva ietekme uz vidi</w:t>
            </w:r>
          </w:p>
          <w:p w14:paraId="28545B71" w14:textId="77777777" w:rsidR="00802B3C" w:rsidRPr="00322B9E" w:rsidRDefault="00802B3C" w:rsidP="00322B9E">
            <w:pPr>
              <w:rPr>
                <w:sz w:val="18"/>
                <w:szCs w:val="18"/>
              </w:rPr>
            </w:pPr>
            <w:r>
              <w:rPr>
                <w:sz w:val="18"/>
                <w:szCs w:val="18"/>
              </w:rPr>
              <w:t>Negatīvas ietekmes var radīt meliorācijas sistēmu pārbūve. Rekomendējams projektu izstrādei un darbu kontrolei pieaicināt meliorācijas speciālistu.</w:t>
            </w:r>
          </w:p>
        </w:tc>
      </w:tr>
      <w:tr w:rsidR="00322B9E" w14:paraId="12EBDAEC"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34B9B2E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1.6.2.Novada ūdenstilpju apsaimniekošanas pasākumu nodrošināšana</w:t>
            </w:r>
          </w:p>
        </w:tc>
        <w:tc>
          <w:tcPr>
            <w:tcW w:w="3286" w:type="dxa"/>
            <w:tcBorders>
              <w:top w:val="nil"/>
              <w:left w:val="nil"/>
              <w:bottom w:val="single" w:sz="4" w:space="0" w:color="auto"/>
              <w:right w:val="single" w:sz="4" w:space="0" w:color="auto"/>
            </w:tcBorders>
            <w:shd w:val="clear" w:color="auto" w:fill="auto"/>
          </w:tcPr>
          <w:p w14:paraId="5311B21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Izstrādāts publisko ūdeņu apsaimniekošanas plāns; </w:t>
            </w:r>
          </w:p>
        </w:tc>
        <w:tc>
          <w:tcPr>
            <w:tcW w:w="3518" w:type="dxa"/>
          </w:tcPr>
          <w:p w14:paraId="68E92811" w14:textId="77777777" w:rsidR="00322B9E" w:rsidRDefault="00322B9E" w:rsidP="00322B9E">
            <w:pPr>
              <w:rPr>
                <w:sz w:val="18"/>
                <w:szCs w:val="18"/>
              </w:rPr>
            </w:pPr>
          </w:p>
          <w:p w14:paraId="53B2F19C" w14:textId="77777777" w:rsidR="00802B3C" w:rsidRPr="00322B9E" w:rsidRDefault="00802B3C" w:rsidP="00322B9E">
            <w:pPr>
              <w:rPr>
                <w:sz w:val="18"/>
                <w:szCs w:val="18"/>
              </w:rPr>
            </w:pPr>
            <w:r>
              <w:rPr>
                <w:sz w:val="18"/>
                <w:szCs w:val="18"/>
              </w:rPr>
              <w:t>Netieša pozitīva ietekme uz vidi</w:t>
            </w:r>
          </w:p>
        </w:tc>
      </w:tr>
      <w:tr w:rsidR="00322B9E" w14:paraId="25A78E0D"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7D3A3CC3"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1.6.3.Nodrošināt sistemātisku sadarbību ar pašvaldības partneriem infrastruktūras</w:t>
            </w:r>
            <w:r w:rsidR="00802B3C">
              <w:rPr>
                <w:rFonts w:eastAsia="Times New Roman" w:cstheme="minorHAnsi"/>
                <w:color w:val="000000"/>
                <w:sz w:val="18"/>
                <w:szCs w:val="18"/>
                <w:lang w:eastAsia="lv-LV"/>
              </w:rPr>
              <w:t xml:space="preserve"> </w:t>
            </w:r>
            <w:r w:rsidRPr="00123914">
              <w:rPr>
                <w:rFonts w:eastAsia="Times New Roman" w:cstheme="minorHAnsi"/>
                <w:color w:val="000000"/>
                <w:sz w:val="18"/>
                <w:szCs w:val="18"/>
                <w:lang w:eastAsia="lv-LV"/>
              </w:rPr>
              <w:t>attīstīšanai</w:t>
            </w:r>
          </w:p>
        </w:tc>
        <w:tc>
          <w:tcPr>
            <w:tcW w:w="3286" w:type="dxa"/>
            <w:tcBorders>
              <w:top w:val="nil"/>
              <w:left w:val="nil"/>
              <w:bottom w:val="single" w:sz="4" w:space="0" w:color="auto"/>
              <w:right w:val="single" w:sz="4" w:space="0" w:color="auto"/>
            </w:tcBorders>
            <w:shd w:val="clear" w:color="auto" w:fill="auto"/>
          </w:tcPr>
          <w:p w14:paraId="3E3A0B69"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Veikta sistemātiska un mērķtiecīga sadarbība ar pašvaldības partneriem</w:t>
            </w:r>
            <w:r w:rsidR="00802B3C">
              <w:rPr>
                <w:rFonts w:eastAsia="Times New Roman" w:cstheme="minorHAnsi"/>
                <w:color w:val="000000"/>
                <w:sz w:val="18"/>
                <w:szCs w:val="18"/>
                <w:lang w:eastAsia="lv-LV"/>
              </w:rPr>
              <w:t xml:space="preserve"> </w:t>
            </w:r>
            <w:r w:rsidRPr="00123914">
              <w:rPr>
                <w:rFonts w:eastAsia="Times New Roman" w:cstheme="minorHAnsi"/>
                <w:color w:val="000000"/>
                <w:sz w:val="18"/>
                <w:szCs w:val="18"/>
                <w:lang w:eastAsia="lv-LV"/>
              </w:rPr>
              <w:t xml:space="preserve">infrastruktūras attīstīšanai, noslēgti vismaz 2 sadarbības līgumi. </w:t>
            </w:r>
          </w:p>
        </w:tc>
        <w:tc>
          <w:tcPr>
            <w:tcW w:w="3518" w:type="dxa"/>
          </w:tcPr>
          <w:p w14:paraId="53D49DAD" w14:textId="77777777" w:rsidR="00322B9E" w:rsidRDefault="00322B9E" w:rsidP="00322B9E">
            <w:pPr>
              <w:rPr>
                <w:sz w:val="18"/>
                <w:szCs w:val="18"/>
              </w:rPr>
            </w:pPr>
          </w:p>
          <w:p w14:paraId="1EB1CA38" w14:textId="77777777" w:rsidR="00802B3C" w:rsidRPr="00322B9E" w:rsidRDefault="00802B3C" w:rsidP="00322B9E">
            <w:pPr>
              <w:rPr>
                <w:sz w:val="18"/>
                <w:szCs w:val="18"/>
              </w:rPr>
            </w:pPr>
            <w:r>
              <w:rPr>
                <w:sz w:val="18"/>
                <w:szCs w:val="18"/>
              </w:rPr>
              <w:t>Neitrāla ietekme uz vidi</w:t>
            </w:r>
          </w:p>
        </w:tc>
      </w:tr>
      <w:tr w:rsidR="00322B9E" w14:paraId="5E253775"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8015C0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1.6.4.Ķeipenē iesākta dabas takas izveide Ķeipenes muižas parkā un pieguļošajā Valsts mežu teritorijā </w:t>
            </w:r>
          </w:p>
        </w:tc>
        <w:tc>
          <w:tcPr>
            <w:tcW w:w="3286" w:type="dxa"/>
            <w:tcBorders>
              <w:top w:val="nil"/>
              <w:left w:val="nil"/>
              <w:bottom w:val="single" w:sz="4" w:space="0" w:color="auto"/>
              <w:right w:val="single" w:sz="4" w:space="0" w:color="auto"/>
            </w:tcBorders>
            <w:shd w:val="clear" w:color="auto" w:fill="auto"/>
          </w:tcPr>
          <w:p w14:paraId="5734EB3C"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Sakārtota vide un rasta iespēja interesentiem atpūsties dabā, kā arī nodarboties ar sportiskām aktivitātēm-pastaiga, skriešana, velobraukšana</w:t>
            </w:r>
          </w:p>
        </w:tc>
        <w:tc>
          <w:tcPr>
            <w:tcW w:w="3518" w:type="dxa"/>
          </w:tcPr>
          <w:p w14:paraId="24314373" w14:textId="77777777" w:rsidR="005F594A" w:rsidRDefault="005F594A" w:rsidP="005F594A">
            <w:pPr>
              <w:rPr>
                <w:sz w:val="18"/>
                <w:szCs w:val="18"/>
              </w:rPr>
            </w:pPr>
            <w:r>
              <w:rPr>
                <w:sz w:val="18"/>
                <w:szCs w:val="18"/>
              </w:rPr>
              <w:t>Ilglaicīga pozitīva ietekme uz vidi, regulējot apmeklētāju plūsmu.</w:t>
            </w:r>
          </w:p>
          <w:p w14:paraId="10F566C6" w14:textId="77777777" w:rsidR="005F594A" w:rsidRPr="005F594A" w:rsidRDefault="005F594A" w:rsidP="005F594A">
            <w:pPr>
              <w:rPr>
                <w:sz w:val="18"/>
                <w:szCs w:val="18"/>
              </w:rPr>
            </w:pPr>
            <w:r>
              <w:rPr>
                <w:sz w:val="18"/>
                <w:szCs w:val="18"/>
              </w:rPr>
              <w:t xml:space="preserve">Negatīvas ietekmes saistāmas ar iespējamu ietekmi uz īpaši aizsargājamiem biotopiem </w:t>
            </w:r>
            <w:r>
              <w:rPr>
                <w:sz w:val="18"/>
                <w:szCs w:val="18"/>
              </w:rPr>
              <w:lastRenderedPageBreak/>
              <w:t xml:space="preserve">vai sugām, tādēļ projekta izstrādē un īstenošanā rekomendējams </w:t>
            </w:r>
            <w:r w:rsidRPr="005F594A">
              <w:rPr>
                <w:sz w:val="18"/>
                <w:szCs w:val="18"/>
              </w:rPr>
              <w:t xml:space="preserve"> ņemt vērā vides as</w:t>
            </w:r>
            <w:r>
              <w:rPr>
                <w:sz w:val="18"/>
                <w:szCs w:val="18"/>
              </w:rPr>
              <w:t>p</w:t>
            </w:r>
            <w:r w:rsidRPr="005F594A">
              <w:rPr>
                <w:sz w:val="18"/>
                <w:szCs w:val="18"/>
              </w:rPr>
              <w:t xml:space="preserve">ektus un potenciālā </w:t>
            </w:r>
            <w:r>
              <w:rPr>
                <w:sz w:val="18"/>
                <w:szCs w:val="18"/>
              </w:rPr>
              <w:t xml:space="preserve">takas maršruta </w:t>
            </w:r>
            <w:r w:rsidRPr="005F594A">
              <w:rPr>
                <w:sz w:val="18"/>
                <w:szCs w:val="18"/>
              </w:rPr>
              <w:t xml:space="preserve"> t</w:t>
            </w:r>
            <w:r>
              <w:rPr>
                <w:sz w:val="18"/>
                <w:szCs w:val="18"/>
              </w:rPr>
              <w:t>eritorijas dabas vērtību izpēti, pieaicinot dabas ekspertu.</w:t>
            </w:r>
          </w:p>
          <w:p w14:paraId="31748529" w14:textId="77777777" w:rsidR="00322B9E" w:rsidRPr="005F594A" w:rsidRDefault="00322B9E" w:rsidP="005F594A">
            <w:pPr>
              <w:rPr>
                <w:sz w:val="18"/>
                <w:szCs w:val="18"/>
              </w:rPr>
            </w:pPr>
          </w:p>
        </w:tc>
      </w:tr>
      <w:tr w:rsidR="00322B9E" w14:paraId="11CE77A1" w14:textId="77777777" w:rsidTr="007B023B">
        <w:tc>
          <w:tcPr>
            <w:tcW w:w="2689" w:type="dxa"/>
            <w:tcBorders>
              <w:top w:val="single" w:sz="4" w:space="0" w:color="auto"/>
              <w:left w:val="single" w:sz="4" w:space="0" w:color="auto"/>
              <w:bottom w:val="single" w:sz="4" w:space="0" w:color="auto"/>
              <w:right w:val="single" w:sz="4" w:space="0" w:color="auto"/>
            </w:tcBorders>
            <w:shd w:val="clear" w:color="auto" w:fill="auto"/>
          </w:tcPr>
          <w:p w14:paraId="54CD5ADF" w14:textId="77777777" w:rsidR="00322B9E" w:rsidRPr="00130A3F" w:rsidRDefault="00322B9E" w:rsidP="00322B9E">
            <w:pPr>
              <w:rPr>
                <w:rFonts w:eastAsia="Times New Roman" w:cstheme="minorHAnsi"/>
                <w:color w:val="000000"/>
                <w:sz w:val="18"/>
                <w:szCs w:val="18"/>
                <w:lang w:eastAsia="lv-LV"/>
              </w:rPr>
            </w:pPr>
            <w:r w:rsidRPr="00C461CA">
              <w:rPr>
                <w:rFonts w:eastAsia="Times New Roman" w:cstheme="minorHAnsi"/>
                <w:color w:val="000000"/>
                <w:sz w:val="18"/>
                <w:szCs w:val="18"/>
                <w:lang w:eastAsia="lv-LV"/>
              </w:rPr>
              <w:lastRenderedPageBreak/>
              <w:t xml:space="preserve">PASĀKUMS 1.6.5.Pašvaldībai valdījumā esošo publisko ūdenskrātuvju </w:t>
            </w:r>
            <w:r w:rsidRPr="007B023B">
              <w:rPr>
                <w:rFonts w:eastAsia="Times New Roman" w:cstheme="minorHAnsi"/>
                <w:color w:val="000000"/>
                <w:sz w:val="18"/>
                <w:szCs w:val="18"/>
                <w:lang w:eastAsia="lv-LV"/>
              </w:rPr>
              <w:t>rekultivācija</w:t>
            </w:r>
            <w:r w:rsidRPr="00C461CA">
              <w:rPr>
                <w:rFonts w:eastAsia="Times New Roman" w:cstheme="minorHAnsi"/>
                <w:color w:val="000000"/>
                <w:sz w:val="18"/>
                <w:szCs w:val="18"/>
                <w:lang w:eastAsia="lv-LV"/>
              </w:rPr>
              <w:t xml:space="preserve"> un zivsaimnieciskā izmantošana </w:t>
            </w:r>
          </w:p>
        </w:tc>
        <w:tc>
          <w:tcPr>
            <w:tcW w:w="3286" w:type="dxa"/>
            <w:tcBorders>
              <w:top w:val="nil"/>
              <w:left w:val="nil"/>
              <w:bottom w:val="single" w:sz="4" w:space="0" w:color="auto"/>
              <w:right w:val="single" w:sz="4" w:space="0" w:color="auto"/>
            </w:tcBorders>
            <w:shd w:val="clear" w:color="auto" w:fill="auto"/>
          </w:tcPr>
          <w:p w14:paraId="6523EEE8" w14:textId="77777777" w:rsidR="00322B9E" w:rsidRPr="00C461CA" w:rsidRDefault="00322B9E" w:rsidP="00322B9E">
            <w:pPr>
              <w:rPr>
                <w:rFonts w:eastAsia="Times New Roman" w:cstheme="minorHAnsi"/>
                <w:color w:val="000000"/>
                <w:sz w:val="18"/>
                <w:szCs w:val="18"/>
                <w:lang w:eastAsia="lv-LV"/>
              </w:rPr>
            </w:pPr>
            <w:r w:rsidRPr="00C461CA">
              <w:rPr>
                <w:rFonts w:eastAsia="Times New Roman" w:cstheme="minorHAnsi"/>
                <w:color w:val="000000"/>
                <w:sz w:val="18"/>
                <w:szCs w:val="18"/>
                <w:lang w:eastAsia="lv-LV"/>
              </w:rPr>
              <w:t xml:space="preserve"> Pašvaldībai valdījumā esošo publisko ūdenskrātuvju </w:t>
            </w:r>
            <w:r w:rsidRPr="007B023B">
              <w:rPr>
                <w:rFonts w:eastAsia="Times New Roman" w:cstheme="minorHAnsi"/>
                <w:color w:val="000000"/>
                <w:sz w:val="18"/>
                <w:szCs w:val="18"/>
                <w:lang w:eastAsia="lv-LV"/>
              </w:rPr>
              <w:t>rekultivācija</w:t>
            </w:r>
            <w:r w:rsidRPr="00C461CA">
              <w:rPr>
                <w:rFonts w:eastAsia="Times New Roman" w:cstheme="minorHAnsi"/>
                <w:color w:val="000000"/>
                <w:sz w:val="18"/>
                <w:szCs w:val="18"/>
                <w:lang w:eastAsia="lv-LV"/>
              </w:rPr>
              <w:t xml:space="preserve"> un zivsaimnieciskā izmantošana  </w:t>
            </w:r>
          </w:p>
        </w:tc>
        <w:tc>
          <w:tcPr>
            <w:tcW w:w="3518" w:type="dxa"/>
            <w:shd w:val="clear" w:color="auto" w:fill="auto"/>
          </w:tcPr>
          <w:p w14:paraId="2E912894" w14:textId="77777777" w:rsidR="00322B9E" w:rsidRPr="00C461CA" w:rsidRDefault="00E303B8" w:rsidP="00E303B8">
            <w:pPr>
              <w:rPr>
                <w:sz w:val="18"/>
                <w:szCs w:val="18"/>
              </w:rPr>
            </w:pPr>
            <w:r w:rsidRPr="007B023B">
              <w:rPr>
                <w:sz w:val="18"/>
                <w:szCs w:val="18"/>
              </w:rPr>
              <w:t>Ogres novadā ir tikai trīs  publiskās ūdenstilpes Lobes ezers, Pečora ezers, Plaužu ezers, nevienai no tām saskaņā ar upju baseina apsaimniekošanas plānu nav nepieciešams veikt rekultivāciju. Tādēļ nav īsti saprotama šī pasākuma būtība</w:t>
            </w:r>
          </w:p>
        </w:tc>
      </w:tr>
      <w:tr w:rsidR="00322B9E" w14:paraId="4591B32A"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38D0285E"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1.6.6.Pašvaldības teritorijā esošo artēzisko urbumu apzināšana un kartēšana </w:t>
            </w:r>
          </w:p>
        </w:tc>
        <w:tc>
          <w:tcPr>
            <w:tcW w:w="3286" w:type="dxa"/>
            <w:tcBorders>
              <w:top w:val="nil"/>
              <w:left w:val="nil"/>
              <w:bottom w:val="single" w:sz="4" w:space="0" w:color="auto"/>
              <w:right w:val="single" w:sz="4" w:space="0" w:color="auto"/>
            </w:tcBorders>
            <w:shd w:val="clear" w:color="auto" w:fill="auto"/>
          </w:tcPr>
          <w:p w14:paraId="24A95F90"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Iegūta informācija par artēziskajiem urbumiem </w:t>
            </w:r>
          </w:p>
        </w:tc>
        <w:tc>
          <w:tcPr>
            <w:tcW w:w="3518" w:type="dxa"/>
          </w:tcPr>
          <w:p w14:paraId="10C3E0BF" w14:textId="77777777" w:rsidR="00322B9E" w:rsidRPr="00322B9E" w:rsidRDefault="005F594A" w:rsidP="00322B9E">
            <w:pPr>
              <w:rPr>
                <w:sz w:val="18"/>
                <w:szCs w:val="18"/>
              </w:rPr>
            </w:pPr>
            <w:r>
              <w:rPr>
                <w:sz w:val="18"/>
                <w:szCs w:val="18"/>
              </w:rPr>
              <w:t>Neitrāla ietekme uz vidi</w:t>
            </w:r>
          </w:p>
        </w:tc>
      </w:tr>
      <w:tr w:rsidR="00322B9E" w14:paraId="1721086A"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01931972"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1.6.7.Pašvaldības teritorijā esošo neizmantoto urbumu tamponēšana </w:t>
            </w:r>
          </w:p>
        </w:tc>
        <w:tc>
          <w:tcPr>
            <w:tcW w:w="3286" w:type="dxa"/>
            <w:tcBorders>
              <w:top w:val="nil"/>
              <w:left w:val="nil"/>
              <w:bottom w:val="single" w:sz="4" w:space="0" w:color="auto"/>
              <w:right w:val="single" w:sz="4" w:space="0" w:color="auto"/>
            </w:tcBorders>
            <w:shd w:val="clear" w:color="auto" w:fill="auto"/>
          </w:tcPr>
          <w:p w14:paraId="0343CCF6"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Tamponēti neizmantoti ūdens urbumi</w:t>
            </w:r>
          </w:p>
        </w:tc>
        <w:tc>
          <w:tcPr>
            <w:tcW w:w="3518" w:type="dxa"/>
          </w:tcPr>
          <w:p w14:paraId="5B1AA2BA" w14:textId="77777777" w:rsidR="00322B9E" w:rsidRDefault="00322B9E" w:rsidP="00322B9E">
            <w:pPr>
              <w:rPr>
                <w:sz w:val="18"/>
                <w:szCs w:val="18"/>
              </w:rPr>
            </w:pPr>
          </w:p>
          <w:p w14:paraId="27E1A91A" w14:textId="77777777" w:rsidR="005F594A" w:rsidRPr="00322B9E" w:rsidRDefault="005F594A" w:rsidP="00322B9E">
            <w:pPr>
              <w:rPr>
                <w:sz w:val="18"/>
                <w:szCs w:val="18"/>
              </w:rPr>
            </w:pPr>
            <w:r>
              <w:rPr>
                <w:sz w:val="18"/>
                <w:szCs w:val="18"/>
              </w:rPr>
              <w:t>Ilglaicīga pozitīva ietekme uz pazemes ūdens resursiem</w:t>
            </w:r>
          </w:p>
        </w:tc>
      </w:tr>
      <w:tr w:rsidR="00322B9E" w14:paraId="0750A9EC"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694C864C"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PASĀKUMS 1.6.8.Pašvaldības teritorijā esošo vidi degradējošo objektu sakārtošana, nojaukšana vai teritorijas rekultivēšana   </w:t>
            </w:r>
          </w:p>
        </w:tc>
        <w:tc>
          <w:tcPr>
            <w:tcW w:w="3286" w:type="dxa"/>
            <w:tcBorders>
              <w:top w:val="nil"/>
              <w:left w:val="nil"/>
              <w:bottom w:val="single" w:sz="4" w:space="0" w:color="auto"/>
              <w:right w:val="single" w:sz="4" w:space="0" w:color="auto"/>
            </w:tcBorders>
            <w:shd w:val="clear" w:color="auto" w:fill="auto"/>
          </w:tcPr>
          <w:p w14:paraId="37C90FDD" w14:textId="77777777" w:rsidR="00322B9E" w:rsidRPr="00123914" w:rsidRDefault="00322B9E" w:rsidP="00322B9E">
            <w:pPr>
              <w:rPr>
                <w:rFonts w:eastAsia="Times New Roman" w:cstheme="minorHAnsi"/>
                <w:sz w:val="18"/>
                <w:szCs w:val="18"/>
                <w:lang w:eastAsia="lv-LV"/>
              </w:rPr>
            </w:pPr>
            <w:r w:rsidRPr="00123914">
              <w:rPr>
                <w:rFonts w:eastAsia="Times New Roman" w:cstheme="minorHAnsi"/>
                <w:sz w:val="18"/>
                <w:szCs w:val="18"/>
                <w:lang w:eastAsia="lv-LV"/>
              </w:rPr>
              <w:t xml:space="preserve">  Izstrādāti priekšlikumi vidi degradējošo objektu sakārtošanai  </w:t>
            </w:r>
          </w:p>
        </w:tc>
        <w:tc>
          <w:tcPr>
            <w:tcW w:w="3518" w:type="dxa"/>
          </w:tcPr>
          <w:p w14:paraId="37726D99" w14:textId="77777777" w:rsidR="00322B9E" w:rsidRDefault="005F594A" w:rsidP="00322B9E">
            <w:pPr>
              <w:rPr>
                <w:sz w:val="18"/>
                <w:szCs w:val="18"/>
              </w:rPr>
            </w:pPr>
            <w:r>
              <w:rPr>
                <w:sz w:val="18"/>
                <w:szCs w:val="18"/>
              </w:rPr>
              <w:t>Ilglaicīga pozitīva ietekme uz vidi, ja rekultivācija tiek veikta.</w:t>
            </w:r>
          </w:p>
          <w:p w14:paraId="3BE35808" w14:textId="77777777" w:rsidR="005F594A" w:rsidRDefault="005F594A" w:rsidP="00322B9E">
            <w:pPr>
              <w:rPr>
                <w:sz w:val="18"/>
                <w:szCs w:val="18"/>
              </w:rPr>
            </w:pPr>
            <w:r>
              <w:rPr>
                <w:sz w:val="18"/>
                <w:szCs w:val="18"/>
              </w:rPr>
              <w:t>Rekomendējams novērtēt grunts un gruntsūdens kvalitāti pirms darbu uzsākšanas, lai izvairītos no piesārņojuma sekundāras izplatīšanas</w:t>
            </w:r>
          </w:p>
          <w:p w14:paraId="1BB4EF65" w14:textId="77777777" w:rsidR="005F594A" w:rsidRPr="00322B9E" w:rsidRDefault="005F594A" w:rsidP="00322B9E">
            <w:pPr>
              <w:rPr>
                <w:sz w:val="18"/>
                <w:szCs w:val="18"/>
              </w:rPr>
            </w:pPr>
          </w:p>
        </w:tc>
      </w:tr>
      <w:tr w:rsidR="00322B9E" w14:paraId="126721A5"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3C936700"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1.69.Peldošas platformas un konstruktīvo materiālu uzstādīšana un demontāža Krasta ielas promenādē </w:t>
            </w:r>
          </w:p>
        </w:tc>
        <w:tc>
          <w:tcPr>
            <w:tcW w:w="3286" w:type="dxa"/>
            <w:tcBorders>
              <w:top w:val="nil"/>
              <w:left w:val="nil"/>
              <w:bottom w:val="single" w:sz="4" w:space="0" w:color="auto"/>
              <w:right w:val="single" w:sz="4" w:space="0" w:color="auto"/>
            </w:tcBorders>
            <w:shd w:val="clear" w:color="auto" w:fill="auto"/>
          </w:tcPr>
          <w:p w14:paraId="7DE3418A"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Peldošas platformas un konstruktīvo materiālu uzstādīšana un demontāža Krasta ielas promenādē </w:t>
            </w:r>
          </w:p>
        </w:tc>
        <w:tc>
          <w:tcPr>
            <w:tcW w:w="3518" w:type="dxa"/>
          </w:tcPr>
          <w:p w14:paraId="12564379" w14:textId="77777777" w:rsidR="00322B9E" w:rsidRPr="00322B9E" w:rsidRDefault="005F594A" w:rsidP="005F594A">
            <w:pPr>
              <w:rPr>
                <w:sz w:val="18"/>
                <w:szCs w:val="18"/>
              </w:rPr>
            </w:pPr>
            <w:r>
              <w:rPr>
                <w:sz w:val="18"/>
                <w:szCs w:val="18"/>
              </w:rPr>
              <w:t xml:space="preserve">Neitrāla ietekme uz vidi, ja tiek ievērotas ūdens vides aizsardzības prasības, nepieļaujot ūdens vides un piekrastes piesārņošanu vai būtiskas izmaiņas. </w:t>
            </w:r>
          </w:p>
        </w:tc>
      </w:tr>
      <w:tr w:rsidR="00322B9E" w14:paraId="1C571930"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982829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1.610.Peldvietas pie Ogres vecupes tīrīšana </w:t>
            </w:r>
          </w:p>
        </w:tc>
        <w:tc>
          <w:tcPr>
            <w:tcW w:w="3286" w:type="dxa"/>
            <w:tcBorders>
              <w:top w:val="nil"/>
              <w:left w:val="nil"/>
              <w:bottom w:val="single" w:sz="4" w:space="0" w:color="auto"/>
              <w:right w:val="single" w:sz="4" w:space="0" w:color="auto"/>
            </w:tcBorders>
            <w:shd w:val="clear" w:color="auto" w:fill="auto"/>
          </w:tcPr>
          <w:p w14:paraId="3ED9D2C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Veikta  peldvietas pie Ogres vecupes tīrīšana </w:t>
            </w:r>
          </w:p>
        </w:tc>
        <w:tc>
          <w:tcPr>
            <w:tcW w:w="3518" w:type="dxa"/>
          </w:tcPr>
          <w:p w14:paraId="4577B492" w14:textId="77777777" w:rsidR="00322B9E" w:rsidRPr="00322B9E" w:rsidRDefault="005F594A" w:rsidP="00322B9E">
            <w:pPr>
              <w:rPr>
                <w:sz w:val="18"/>
                <w:szCs w:val="18"/>
              </w:rPr>
            </w:pPr>
            <w:r>
              <w:rPr>
                <w:sz w:val="18"/>
                <w:szCs w:val="18"/>
              </w:rPr>
              <w:t>Pozitīva ietekme uz vidi</w:t>
            </w:r>
          </w:p>
        </w:tc>
      </w:tr>
      <w:tr w:rsidR="00322B9E" w14:paraId="3DC11B59"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546DF93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1.6.11.Veicināt Ogres novadā mirušo dzīvnieku pienācīgu apglabāšanu </w:t>
            </w:r>
          </w:p>
        </w:tc>
        <w:tc>
          <w:tcPr>
            <w:tcW w:w="3286" w:type="dxa"/>
            <w:tcBorders>
              <w:top w:val="nil"/>
              <w:left w:val="nil"/>
              <w:bottom w:val="single" w:sz="4" w:space="0" w:color="auto"/>
              <w:right w:val="single" w:sz="4" w:space="0" w:color="auto"/>
            </w:tcBorders>
            <w:shd w:val="clear" w:color="auto" w:fill="auto"/>
          </w:tcPr>
          <w:p w14:paraId="19FF78D9"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Ogres novadā mirušie dzīvnieki tiek apglabāti atbilstoši normatīvo aktu prasībām  </w:t>
            </w:r>
          </w:p>
        </w:tc>
        <w:tc>
          <w:tcPr>
            <w:tcW w:w="3518" w:type="dxa"/>
          </w:tcPr>
          <w:p w14:paraId="78CBCE95" w14:textId="77777777" w:rsidR="00322B9E" w:rsidRPr="00322B9E" w:rsidRDefault="005F594A" w:rsidP="00322B9E">
            <w:pPr>
              <w:rPr>
                <w:sz w:val="18"/>
                <w:szCs w:val="18"/>
              </w:rPr>
            </w:pPr>
            <w:r>
              <w:rPr>
                <w:sz w:val="18"/>
                <w:szCs w:val="18"/>
              </w:rPr>
              <w:t>Ilglaicīga pozitīva ietekme uz vidi</w:t>
            </w:r>
          </w:p>
        </w:tc>
      </w:tr>
      <w:tr w:rsidR="00322B9E" w14:paraId="05D41F80"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3442EA7E"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1.6.12.Aizaugušā Vecupes posma tīrīšana (Līčupes vecā gultne)</w:t>
            </w:r>
          </w:p>
        </w:tc>
        <w:tc>
          <w:tcPr>
            <w:tcW w:w="3286" w:type="dxa"/>
            <w:tcBorders>
              <w:top w:val="nil"/>
              <w:left w:val="nil"/>
              <w:bottom w:val="single" w:sz="4" w:space="0" w:color="auto"/>
              <w:right w:val="single" w:sz="4" w:space="0" w:color="auto"/>
            </w:tcBorders>
            <w:shd w:val="clear" w:color="auto" w:fill="auto"/>
          </w:tcPr>
          <w:p w14:paraId="062AB05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Aizaugušā Vecupes posma tīrīšana (Līčupes vecā gultne) </w:t>
            </w:r>
          </w:p>
        </w:tc>
        <w:tc>
          <w:tcPr>
            <w:tcW w:w="3518" w:type="dxa"/>
          </w:tcPr>
          <w:p w14:paraId="2EBC3899" w14:textId="77777777" w:rsidR="00322B9E" w:rsidRPr="00322B9E" w:rsidRDefault="004A7EA6" w:rsidP="004A7EA6">
            <w:pPr>
              <w:rPr>
                <w:sz w:val="18"/>
                <w:szCs w:val="18"/>
              </w:rPr>
            </w:pPr>
            <w:r>
              <w:rPr>
                <w:sz w:val="18"/>
                <w:szCs w:val="18"/>
              </w:rPr>
              <w:t>Lai novērstu iespējamu negatīvu ietekmi, ko var radīt ūdensobjekta tīrīšana, projekta izstrāde un īstenošana veicama ņemot vērā vides aspektus, tai skaitā, novērtējot bioloģiskās dabas vērtības, virszemes un pazemes ūdeņu kvalitāti</w:t>
            </w:r>
            <w:r w:rsidR="00E303B8">
              <w:rPr>
                <w:sz w:val="18"/>
                <w:szCs w:val="18"/>
              </w:rPr>
              <w:t>, gultnes nosēdumu kvalitāti un nodrošinot izraktā materiāla atbilstošu apsaimniekošanu</w:t>
            </w:r>
          </w:p>
        </w:tc>
      </w:tr>
      <w:tr w:rsidR="00322B9E" w14:paraId="199EAA66"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35C923C7"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1.6.13.Pašvaldības teritorijā esošo publisko ūdeņu saglabāšana un pieguļošo teritoriju attīstīšana</w:t>
            </w:r>
          </w:p>
        </w:tc>
        <w:tc>
          <w:tcPr>
            <w:tcW w:w="3286" w:type="dxa"/>
            <w:tcBorders>
              <w:top w:val="nil"/>
              <w:left w:val="nil"/>
              <w:bottom w:val="single" w:sz="4" w:space="0" w:color="auto"/>
              <w:right w:val="single" w:sz="4" w:space="0" w:color="auto"/>
            </w:tcBorders>
            <w:shd w:val="clear" w:color="auto" w:fill="auto"/>
          </w:tcPr>
          <w:p w14:paraId="006E5E9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Izstrādāti noteikumi par Lobes Plaužu ezera apsaimniekošanu </w:t>
            </w:r>
          </w:p>
        </w:tc>
        <w:tc>
          <w:tcPr>
            <w:tcW w:w="3518" w:type="dxa"/>
          </w:tcPr>
          <w:p w14:paraId="252E88EA" w14:textId="77777777" w:rsidR="00322B9E" w:rsidRDefault="00322B9E" w:rsidP="00322B9E">
            <w:pPr>
              <w:rPr>
                <w:sz w:val="18"/>
                <w:szCs w:val="18"/>
              </w:rPr>
            </w:pPr>
          </w:p>
          <w:p w14:paraId="0547413E" w14:textId="77777777" w:rsidR="004A7EA6" w:rsidRPr="00322B9E" w:rsidRDefault="004A7EA6" w:rsidP="00322B9E">
            <w:pPr>
              <w:rPr>
                <w:sz w:val="18"/>
                <w:szCs w:val="18"/>
              </w:rPr>
            </w:pPr>
            <w:r>
              <w:rPr>
                <w:sz w:val="18"/>
                <w:szCs w:val="18"/>
              </w:rPr>
              <w:t>Netieša pozitīva ietekme uz vidi</w:t>
            </w:r>
          </w:p>
        </w:tc>
      </w:tr>
      <w:tr w:rsidR="00322B9E" w14:paraId="2C85C81E"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76FBD61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1.6.14.Kontrolēt un ierobežot ruderālu un invazīvu sugu izplatīšanos, uzturēt parkmeža ainavu pilsētu teritorijā, trases starta laukumos. Veikti biotehniskie pasākumi agresīvu invazīvu sugu izplatīšanās ierobežošanai.</w:t>
            </w:r>
          </w:p>
        </w:tc>
        <w:tc>
          <w:tcPr>
            <w:tcW w:w="3286" w:type="dxa"/>
            <w:tcBorders>
              <w:top w:val="nil"/>
              <w:left w:val="nil"/>
              <w:bottom w:val="single" w:sz="4" w:space="0" w:color="auto"/>
              <w:right w:val="single" w:sz="4" w:space="0" w:color="auto"/>
            </w:tcBorders>
            <w:shd w:val="clear" w:color="auto" w:fill="auto"/>
          </w:tcPr>
          <w:p w14:paraId="3651406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Saglabāts mežiem  raksturīgais sugu sastāvs, novērsta biotopu sinantropizācija. Uzturēta parkmeža ainava pilsētu teritorijā,</w:t>
            </w:r>
            <w:r w:rsidR="004A7EA6">
              <w:rPr>
                <w:rFonts w:eastAsia="Times New Roman" w:cstheme="minorHAnsi"/>
                <w:color w:val="000000"/>
                <w:sz w:val="18"/>
                <w:szCs w:val="18"/>
                <w:lang w:eastAsia="lv-LV"/>
              </w:rPr>
              <w:t xml:space="preserve"> </w:t>
            </w:r>
            <w:r w:rsidRPr="00123914">
              <w:rPr>
                <w:rFonts w:eastAsia="Times New Roman" w:cstheme="minorHAnsi"/>
                <w:color w:val="000000"/>
                <w:sz w:val="18"/>
                <w:szCs w:val="18"/>
                <w:lang w:eastAsia="lv-LV"/>
              </w:rPr>
              <w:t>uzturētas ceļu un galveno taku malu joslas, novērsta ruderālo un invazīvo augu sugu izplatīšanās.</w:t>
            </w:r>
          </w:p>
        </w:tc>
        <w:tc>
          <w:tcPr>
            <w:tcW w:w="3518" w:type="dxa"/>
          </w:tcPr>
          <w:p w14:paraId="6620A461" w14:textId="77777777" w:rsidR="00322B9E" w:rsidRDefault="00322B9E" w:rsidP="00322B9E">
            <w:pPr>
              <w:rPr>
                <w:sz w:val="18"/>
                <w:szCs w:val="18"/>
              </w:rPr>
            </w:pPr>
          </w:p>
          <w:p w14:paraId="0D4F0BD6" w14:textId="77777777" w:rsidR="004A7EA6" w:rsidRPr="00322B9E" w:rsidRDefault="004A7EA6" w:rsidP="00322B9E">
            <w:pPr>
              <w:rPr>
                <w:sz w:val="18"/>
                <w:szCs w:val="18"/>
              </w:rPr>
            </w:pPr>
            <w:r>
              <w:rPr>
                <w:sz w:val="18"/>
                <w:szCs w:val="18"/>
              </w:rPr>
              <w:t>Ilglaicīga pozitīva ietekme uz vidi</w:t>
            </w:r>
          </w:p>
        </w:tc>
      </w:tr>
      <w:tr w:rsidR="00322B9E" w14:paraId="0727C79C"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35AE34B" w14:textId="77777777" w:rsidR="00322B9E" w:rsidRPr="00123914" w:rsidRDefault="00322B9E" w:rsidP="00E303B8">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1.6.15. Īstenot Dabas aizsardzības plānos  ietvertos pasākumus </w:t>
            </w:r>
          </w:p>
        </w:tc>
        <w:tc>
          <w:tcPr>
            <w:tcW w:w="3286" w:type="dxa"/>
            <w:tcBorders>
              <w:top w:val="nil"/>
              <w:left w:val="nil"/>
              <w:bottom w:val="single" w:sz="4" w:space="0" w:color="auto"/>
              <w:right w:val="single" w:sz="4" w:space="0" w:color="auto"/>
            </w:tcBorders>
            <w:shd w:val="clear" w:color="auto" w:fill="auto"/>
          </w:tcPr>
          <w:p w14:paraId="70CE7728" w14:textId="77777777" w:rsidR="00322B9E" w:rsidRPr="00123914" w:rsidRDefault="00322B9E" w:rsidP="00E303B8">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Īstenot Dabas aizsardzības plānos  ietvertos pasākumus </w:t>
            </w:r>
          </w:p>
        </w:tc>
        <w:tc>
          <w:tcPr>
            <w:tcW w:w="3518" w:type="dxa"/>
          </w:tcPr>
          <w:p w14:paraId="3BBE1B3D" w14:textId="77777777" w:rsidR="00322B9E" w:rsidRPr="00322B9E" w:rsidRDefault="004A7EA6" w:rsidP="00322B9E">
            <w:pPr>
              <w:rPr>
                <w:sz w:val="18"/>
                <w:szCs w:val="18"/>
              </w:rPr>
            </w:pPr>
            <w:r w:rsidRPr="004A7EA6">
              <w:rPr>
                <w:sz w:val="18"/>
                <w:szCs w:val="18"/>
              </w:rPr>
              <w:t>Ilg</w:t>
            </w:r>
            <w:r>
              <w:rPr>
                <w:sz w:val="18"/>
                <w:szCs w:val="18"/>
              </w:rPr>
              <w:t>laicīga pozitīva ietekme uz dabas vērtībām</w:t>
            </w:r>
          </w:p>
        </w:tc>
      </w:tr>
      <w:tr w:rsidR="00322B9E" w14:paraId="30FDECBE"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C2153FC"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Sarunu procedūras ar atbildīgajām valsts institūcijām par pašvaldības teritorijā esošo </w:t>
            </w:r>
            <w:r w:rsidRPr="00123914">
              <w:rPr>
                <w:rFonts w:eastAsia="Times New Roman" w:cstheme="minorHAnsi"/>
                <w:color w:val="000000"/>
                <w:sz w:val="18"/>
                <w:szCs w:val="18"/>
                <w:lang w:eastAsia="lv-LV"/>
              </w:rPr>
              <w:lastRenderedPageBreak/>
              <w:t xml:space="preserve">ĪADT apsaimniekošanas un uzraudzības sistēmas izveidi </w:t>
            </w:r>
          </w:p>
        </w:tc>
        <w:tc>
          <w:tcPr>
            <w:tcW w:w="3286" w:type="dxa"/>
            <w:tcBorders>
              <w:top w:val="nil"/>
              <w:left w:val="nil"/>
              <w:bottom w:val="single" w:sz="4" w:space="0" w:color="auto"/>
              <w:right w:val="single" w:sz="4" w:space="0" w:color="auto"/>
            </w:tcBorders>
            <w:shd w:val="clear" w:color="auto" w:fill="auto"/>
          </w:tcPr>
          <w:p w14:paraId="459FB9B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lastRenderedPageBreak/>
              <w:t xml:space="preserve"> Izveidota ĪADT “Ogres upes ieleja” apsaimniekošanas organizācija </w:t>
            </w:r>
          </w:p>
        </w:tc>
        <w:tc>
          <w:tcPr>
            <w:tcW w:w="3518" w:type="dxa"/>
          </w:tcPr>
          <w:p w14:paraId="1BA5AE01" w14:textId="77777777" w:rsidR="00322B9E" w:rsidRDefault="00322B9E" w:rsidP="00322B9E">
            <w:pPr>
              <w:rPr>
                <w:sz w:val="18"/>
                <w:szCs w:val="18"/>
              </w:rPr>
            </w:pPr>
          </w:p>
          <w:p w14:paraId="3E111921" w14:textId="77777777" w:rsidR="004A7EA6" w:rsidRPr="00322B9E" w:rsidRDefault="004A7EA6" w:rsidP="00322B9E">
            <w:pPr>
              <w:rPr>
                <w:sz w:val="18"/>
                <w:szCs w:val="18"/>
              </w:rPr>
            </w:pPr>
            <w:r>
              <w:rPr>
                <w:sz w:val="18"/>
                <w:szCs w:val="18"/>
              </w:rPr>
              <w:t>Netieša pozitīva ietekme uz vidi</w:t>
            </w:r>
          </w:p>
        </w:tc>
      </w:tr>
      <w:tr w:rsidR="00322B9E" w14:paraId="4773EB72"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8700221"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1.6.16.Vides komunikācijas plāna izstrāde </w:t>
            </w:r>
          </w:p>
        </w:tc>
        <w:tc>
          <w:tcPr>
            <w:tcW w:w="3286" w:type="dxa"/>
            <w:tcBorders>
              <w:top w:val="nil"/>
              <w:left w:val="nil"/>
              <w:bottom w:val="single" w:sz="4" w:space="0" w:color="auto"/>
              <w:right w:val="single" w:sz="4" w:space="0" w:color="auto"/>
            </w:tcBorders>
            <w:shd w:val="clear" w:color="auto" w:fill="auto"/>
          </w:tcPr>
          <w:p w14:paraId="1C0E5BF2"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Izstrādāts ikgadējs plāns un ieviestas paredzētās aktivitātes - vismaz 3 informatīvi pasākumi ik gadu. </w:t>
            </w:r>
          </w:p>
        </w:tc>
        <w:tc>
          <w:tcPr>
            <w:tcW w:w="3518" w:type="dxa"/>
          </w:tcPr>
          <w:p w14:paraId="6DEA0FFA" w14:textId="77777777" w:rsidR="00322B9E" w:rsidRPr="00322B9E" w:rsidRDefault="004A7EA6" w:rsidP="00322B9E">
            <w:pPr>
              <w:rPr>
                <w:sz w:val="18"/>
                <w:szCs w:val="18"/>
              </w:rPr>
            </w:pPr>
            <w:r>
              <w:rPr>
                <w:sz w:val="18"/>
                <w:szCs w:val="18"/>
              </w:rPr>
              <w:t>Netieša pozitīva ietekme uz vidi</w:t>
            </w:r>
          </w:p>
        </w:tc>
      </w:tr>
      <w:tr w:rsidR="00322B9E" w14:paraId="71676416"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451C578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1.6.17. Izglītojošu pasākumu par vides jautājumiem organizēšana </w:t>
            </w:r>
          </w:p>
        </w:tc>
        <w:tc>
          <w:tcPr>
            <w:tcW w:w="3286" w:type="dxa"/>
            <w:tcBorders>
              <w:top w:val="nil"/>
              <w:left w:val="nil"/>
              <w:bottom w:val="single" w:sz="4" w:space="0" w:color="auto"/>
              <w:right w:val="single" w:sz="4" w:space="0" w:color="auto"/>
            </w:tcBorders>
            <w:shd w:val="clear" w:color="auto" w:fill="auto"/>
          </w:tcPr>
          <w:p w14:paraId="6B57553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Noorganizēti trīs izglītojošie pasākumi gadā </w:t>
            </w:r>
          </w:p>
        </w:tc>
        <w:tc>
          <w:tcPr>
            <w:tcW w:w="3518" w:type="dxa"/>
          </w:tcPr>
          <w:p w14:paraId="106E455B" w14:textId="77777777" w:rsidR="00322B9E" w:rsidRPr="00322B9E" w:rsidRDefault="004A7EA6" w:rsidP="00322B9E">
            <w:pPr>
              <w:rPr>
                <w:sz w:val="18"/>
                <w:szCs w:val="18"/>
              </w:rPr>
            </w:pPr>
            <w:r w:rsidRPr="004A7EA6">
              <w:rPr>
                <w:sz w:val="18"/>
                <w:szCs w:val="18"/>
              </w:rPr>
              <w:t>Netieša pozitīva ietekme uz vidi</w:t>
            </w:r>
          </w:p>
        </w:tc>
      </w:tr>
      <w:tr w:rsidR="00322B9E" w14:paraId="6FDD6524"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6778A64"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PASĀKUMS 1.6.18.Ilgtspējīgas enerģētikas un klimata rīcības plāna izstrāde un īstenošana  </w:t>
            </w:r>
          </w:p>
        </w:tc>
        <w:tc>
          <w:tcPr>
            <w:tcW w:w="3286" w:type="dxa"/>
            <w:tcBorders>
              <w:top w:val="nil"/>
              <w:left w:val="nil"/>
              <w:bottom w:val="single" w:sz="4" w:space="0" w:color="auto"/>
              <w:right w:val="single" w:sz="4" w:space="0" w:color="auto"/>
            </w:tcBorders>
            <w:shd w:val="clear" w:color="auto" w:fill="auto"/>
          </w:tcPr>
          <w:p w14:paraId="5304F57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Izstrādāts un īstenots ilgtspējīgas enerģētikas un klimata rīcības plāns  </w:t>
            </w:r>
          </w:p>
        </w:tc>
        <w:tc>
          <w:tcPr>
            <w:tcW w:w="3518" w:type="dxa"/>
          </w:tcPr>
          <w:p w14:paraId="0049DFF4" w14:textId="77777777" w:rsidR="00322B9E" w:rsidRDefault="00322B9E" w:rsidP="00322B9E">
            <w:pPr>
              <w:rPr>
                <w:sz w:val="18"/>
                <w:szCs w:val="18"/>
              </w:rPr>
            </w:pPr>
          </w:p>
          <w:p w14:paraId="2D214193" w14:textId="77777777" w:rsidR="004A7EA6" w:rsidRPr="00322B9E" w:rsidRDefault="004A7EA6" w:rsidP="00322B9E">
            <w:pPr>
              <w:rPr>
                <w:sz w:val="18"/>
                <w:szCs w:val="18"/>
              </w:rPr>
            </w:pPr>
            <w:r>
              <w:rPr>
                <w:sz w:val="18"/>
                <w:szCs w:val="18"/>
              </w:rPr>
              <w:t>Tieša, ilglaicīga, pozitīva ietekme uz vidi</w:t>
            </w:r>
          </w:p>
        </w:tc>
      </w:tr>
      <w:tr w:rsidR="00322B9E" w14:paraId="50684DF6"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B7DFBE9"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1.6.19.Lielvārdes novada Ilgtspējīgas enerģētikas un klimata rīcības plānā ietverto aktivitāšu īstenošana</w:t>
            </w:r>
          </w:p>
        </w:tc>
        <w:tc>
          <w:tcPr>
            <w:tcW w:w="3286" w:type="dxa"/>
            <w:tcBorders>
              <w:top w:val="nil"/>
              <w:left w:val="nil"/>
              <w:bottom w:val="single" w:sz="4" w:space="0" w:color="auto"/>
              <w:right w:val="single" w:sz="4" w:space="0" w:color="auto"/>
            </w:tcBorders>
            <w:shd w:val="clear" w:color="auto" w:fill="auto"/>
          </w:tcPr>
          <w:p w14:paraId="4B35C76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Īstenotas bij. Lielvārdes nov. ilgtspējīgas enerģētikas un klimata rīcības plāna aktivitātes – </w:t>
            </w:r>
            <w:r w:rsidR="004A7EA6" w:rsidRPr="00123914">
              <w:rPr>
                <w:rFonts w:eastAsia="Times New Roman" w:cstheme="minorHAnsi"/>
                <w:color w:val="000000"/>
                <w:sz w:val="18"/>
                <w:szCs w:val="18"/>
                <w:lang w:eastAsia="lv-LV"/>
              </w:rPr>
              <w:t>paaugstināta</w:t>
            </w:r>
            <w:r w:rsidRPr="00123914">
              <w:rPr>
                <w:rFonts w:eastAsia="Times New Roman" w:cstheme="minorHAnsi"/>
                <w:color w:val="000000"/>
                <w:sz w:val="18"/>
                <w:szCs w:val="18"/>
                <w:lang w:eastAsia="lv-LV"/>
              </w:rPr>
              <w:t xml:space="preserve"> energoefektivitāte pašvaldības ēkās, </w:t>
            </w:r>
            <w:r w:rsidR="004A7EA6" w:rsidRPr="00123914">
              <w:rPr>
                <w:rFonts w:eastAsia="Times New Roman" w:cstheme="minorHAnsi"/>
                <w:color w:val="000000"/>
                <w:sz w:val="18"/>
                <w:szCs w:val="18"/>
                <w:lang w:eastAsia="lv-LV"/>
              </w:rPr>
              <w:t>nodrošināts</w:t>
            </w:r>
            <w:r w:rsidRPr="00123914">
              <w:rPr>
                <w:rFonts w:eastAsia="Times New Roman" w:cstheme="minorHAnsi"/>
                <w:color w:val="000000"/>
                <w:sz w:val="18"/>
                <w:szCs w:val="18"/>
                <w:lang w:eastAsia="lv-LV"/>
              </w:rPr>
              <w:t xml:space="preserve"> pašvaldības atbalsts energoefektivitātes pasākumu veicināšanai </w:t>
            </w:r>
          </w:p>
        </w:tc>
        <w:tc>
          <w:tcPr>
            <w:tcW w:w="3518" w:type="dxa"/>
          </w:tcPr>
          <w:p w14:paraId="693079C3" w14:textId="77777777" w:rsidR="00322B9E" w:rsidRDefault="00322B9E" w:rsidP="00322B9E">
            <w:pPr>
              <w:rPr>
                <w:sz w:val="18"/>
                <w:szCs w:val="18"/>
              </w:rPr>
            </w:pPr>
          </w:p>
          <w:p w14:paraId="03BC0D87" w14:textId="77777777" w:rsidR="004A7EA6" w:rsidRDefault="004A7EA6" w:rsidP="00322B9E">
            <w:pPr>
              <w:rPr>
                <w:sz w:val="18"/>
                <w:szCs w:val="18"/>
              </w:rPr>
            </w:pPr>
          </w:p>
          <w:p w14:paraId="605FA5CB" w14:textId="77777777" w:rsidR="004A7EA6" w:rsidRPr="00322B9E" w:rsidRDefault="004A7EA6" w:rsidP="00322B9E">
            <w:pPr>
              <w:rPr>
                <w:sz w:val="18"/>
                <w:szCs w:val="18"/>
              </w:rPr>
            </w:pPr>
            <w:r w:rsidRPr="004A7EA6">
              <w:rPr>
                <w:sz w:val="18"/>
                <w:szCs w:val="18"/>
              </w:rPr>
              <w:t>Tieša, ilglaicīga, pozitīva ietekme uz vidi</w:t>
            </w:r>
          </w:p>
        </w:tc>
      </w:tr>
      <w:tr w:rsidR="00322B9E" w14:paraId="428230AE"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4C83C1D0"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1.6.20. Publisko ūdeņu apsaimniekošanas plāna izstrāde un īstenošana  </w:t>
            </w:r>
          </w:p>
        </w:tc>
        <w:tc>
          <w:tcPr>
            <w:tcW w:w="3286" w:type="dxa"/>
            <w:tcBorders>
              <w:top w:val="nil"/>
              <w:left w:val="nil"/>
              <w:bottom w:val="single" w:sz="4" w:space="0" w:color="auto"/>
              <w:right w:val="single" w:sz="4" w:space="0" w:color="auto"/>
            </w:tcBorders>
            <w:shd w:val="clear" w:color="auto" w:fill="auto"/>
          </w:tcPr>
          <w:p w14:paraId="75AF3488"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Izstrādāts un īstenots publisko ūdeņu apsaimniekošanas plāns  </w:t>
            </w:r>
          </w:p>
        </w:tc>
        <w:tc>
          <w:tcPr>
            <w:tcW w:w="3518" w:type="dxa"/>
          </w:tcPr>
          <w:p w14:paraId="5D7F3BCB" w14:textId="77777777" w:rsidR="00322B9E" w:rsidRDefault="00322B9E" w:rsidP="00322B9E">
            <w:pPr>
              <w:rPr>
                <w:sz w:val="18"/>
                <w:szCs w:val="18"/>
              </w:rPr>
            </w:pPr>
          </w:p>
          <w:p w14:paraId="7525B448" w14:textId="77777777" w:rsidR="004A7EA6" w:rsidRPr="00322B9E" w:rsidRDefault="004A7EA6" w:rsidP="00322B9E">
            <w:pPr>
              <w:rPr>
                <w:sz w:val="18"/>
                <w:szCs w:val="18"/>
              </w:rPr>
            </w:pPr>
            <w:r w:rsidRPr="004A7EA6">
              <w:rPr>
                <w:sz w:val="18"/>
                <w:szCs w:val="18"/>
              </w:rPr>
              <w:t>Tieša, ilglaicīga, pozitīva ietekme uz vidi</w:t>
            </w:r>
          </w:p>
        </w:tc>
      </w:tr>
      <w:tr w:rsidR="00322B9E" w14:paraId="3A183904"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7926D3D"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1.6.21.Īpaši aizsargājamo dabas teritoriju pārvaldība</w:t>
            </w:r>
          </w:p>
        </w:tc>
        <w:tc>
          <w:tcPr>
            <w:tcW w:w="3286" w:type="dxa"/>
            <w:tcBorders>
              <w:top w:val="nil"/>
              <w:left w:val="nil"/>
              <w:bottom w:val="single" w:sz="4" w:space="0" w:color="auto"/>
              <w:right w:val="single" w:sz="4" w:space="0" w:color="auto"/>
            </w:tcBorders>
            <w:shd w:val="clear" w:color="auto" w:fill="auto"/>
          </w:tcPr>
          <w:p w14:paraId="6775717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Atbilstoši apsaimniekošanas plānam apsaimniekotas dabas teritorijas un nodrošināta labvēlīga dzīves vide ĪADT; atjaunoti un uzturēti infrastruktūras objekti. </w:t>
            </w:r>
          </w:p>
        </w:tc>
        <w:tc>
          <w:tcPr>
            <w:tcW w:w="3518" w:type="dxa"/>
          </w:tcPr>
          <w:p w14:paraId="1F8E8D77" w14:textId="77777777" w:rsidR="00322B9E" w:rsidRDefault="00322B9E" w:rsidP="00322B9E">
            <w:pPr>
              <w:rPr>
                <w:sz w:val="18"/>
                <w:szCs w:val="18"/>
              </w:rPr>
            </w:pPr>
          </w:p>
          <w:p w14:paraId="3AD5E0A7" w14:textId="77777777" w:rsidR="004A7EA6" w:rsidRPr="00322B9E" w:rsidRDefault="004A7EA6" w:rsidP="00322B9E">
            <w:pPr>
              <w:rPr>
                <w:sz w:val="18"/>
                <w:szCs w:val="18"/>
              </w:rPr>
            </w:pPr>
            <w:r w:rsidRPr="004A7EA6">
              <w:rPr>
                <w:sz w:val="18"/>
                <w:szCs w:val="18"/>
              </w:rPr>
              <w:t>Tieša, ilglaicīga, pozitīva ietekme uz vidi</w:t>
            </w:r>
          </w:p>
        </w:tc>
      </w:tr>
      <w:tr w:rsidR="00322B9E" w14:paraId="079902B7"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4E5019D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1.6.22.Dižkoku un potenciālo dižkoku aizsardzība, kopšana</w:t>
            </w:r>
          </w:p>
        </w:tc>
        <w:tc>
          <w:tcPr>
            <w:tcW w:w="3286" w:type="dxa"/>
            <w:tcBorders>
              <w:top w:val="nil"/>
              <w:left w:val="nil"/>
              <w:bottom w:val="single" w:sz="4" w:space="0" w:color="auto"/>
              <w:right w:val="single" w:sz="4" w:space="0" w:color="auto"/>
            </w:tcBorders>
            <w:shd w:val="clear" w:color="auto" w:fill="auto"/>
          </w:tcPr>
          <w:p w14:paraId="71FBCFE0"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Uzturēti dabas un vides objekti novadā, sekmēta bioloģiskā un ainavu daudzveidība</w:t>
            </w:r>
          </w:p>
        </w:tc>
        <w:tc>
          <w:tcPr>
            <w:tcW w:w="3518" w:type="dxa"/>
          </w:tcPr>
          <w:p w14:paraId="6462B9DC" w14:textId="77777777" w:rsidR="00322B9E" w:rsidRDefault="00322B9E" w:rsidP="00322B9E">
            <w:pPr>
              <w:rPr>
                <w:sz w:val="18"/>
                <w:szCs w:val="18"/>
              </w:rPr>
            </w:pPr>
          </w:p>
          <w:p w14:paraId="3A8125EF" w14:textId="77777777" w:rsidR="004A7EA6" w:rsidRPr="00322B9E" w:rsidRDefault="004A7EA6" w:rsidP="00322B9E">
            <w:pPr>
              <w:rPr>
                <w:sz w:val="18"/>
                <w:szCs w:val="18"/>
              </w:rPr>
            </w:pPr>
            <w:r w:rsidRPr="004A7EA6">
              <w:rPr>
                <w:sz w:val="18"/>
                <w:szCs w:val="18"/>
              </w:rPr>
              <w:t>Tieša, ilglaicīga, pozitīva ietekme uz vidi</w:t>
            </w:r>
          </w:p>
        </w:tc>
      </w:tr>
      <w:tr w:rsidR="00322B9E" w14:paraId="097D249D"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1409E580"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1.6.23.Ainavisko skatu vietu izkopšana</w:t>
            </w:r>
          </w:p>
        </w:tc>
        <w:tc>
          <w:tcPr>
            <w:tcW w:w="3286" w:type="dxa"/>
            <w:tcBorders>
              <w:top w:val="nil"/>
              <w:left w:val="nil"/>
              <w:bottom w:val="single" w:sz="4" w:space="0" w:color="auto"/>
              <w:right w:val="single" w:sz="4" w:space="0" w:color="auto"/>
            </w:tcBorders>
            <w:shd w:val="clear" w:color="auto" w:fill="auto"/>
          </w:tcPr>
          <w:p w14:paraId="5AB609C2"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Saglabātas un apsaimniekotas ainaviski vērtīgās skatu vietas</w:t>
            </w:r>
          </w:p>
        </w:tc>
        <w:tc>
          <w:tcPr>
            <w:tcW w:w="3518" w:type="dxa"/>
          </w:tcPr>
          <w:p w14:paraId="14A14267" w14:textId="77777777" w:rsidR="00322B9E" w:rsidRPr="00322B9E" w:rsidRDefault="004A7EA6" w:rsidP="00322B9E">
            <w:pPr>
              <w:rPr>
                <w:sz w:val="18"/>
                <w:szCs w:val="18"/>
              </w:rPr>
            </w:pPr>
            <w:r w:rsidRPr="004A7EA6">
              <w:rPr>
                <w:sz w:val="18"/>
                <w:szCs w:val="18"/>
              </w:rPr>
              <w:t>Tieša, ilgl</w:t>
            </w:r>
            <w:r>
              <w:rPr>
                <w:sz w:val="18"/>
                <w:szCs w:val="18"/>
              </w:rPr>
              <w:t>aicīga, pozitīva ietekme uz ainavu</w:t>
            </w:r>
          </w:p>
        </w:tc>
      </w:tr>
      <w:tr w:rsidR="00322B9E" w14:paraId="67EFAFA9"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20F2618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1.6.24.Dabas resursu izmantošanas kontrole</w:t>
            </w:r>
          </w:p>
        </w:tc>
        <w:tc>
          <w:tcPr>
            <w:tcW w:w="3286" w:type="dxa"/>
            <w:tcBorders>
              <w:top w:val="nil"/>
              <w:left w:val="nil"/>
              <w:bottom w:val="single" w:sz="4" w:space="0" w:color="auto"/>
              <w:right w:val="single" w:sz="4" w:space="0" w:color="auto"/>
            </w:tcBorders>
            <w:shd w:val="clear" w:color="auto" w:fill="auto"/>
          </w:tcPr>
          <w:p w14:paraId="0D94E86B"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 Nodrošināta dabas resursu izmantošanas noteikumu kontrole </w:t>
            </w:r>
          </w:p>
        </w:tc>
        <w:tc>
          <w:tcPr>
            <w:tcW w:w="3518" w:type="dxa"/>
          </w:tcPr>
          <w:p w14:paraId="24A4F8F6" w14:textId="77777777" w:rsidR="00322B9E" w:rsidRPr="00322B9E" w:rsidRDefault="004A7EA6" w:rsidP="00322B9E">
            <w:pPr>
              <w:rPr>
                <w:sz w:val="18"/>
                <w:szCs w:val="18"/>
              </w:rPr>
            </w:pPr>
            <w:r>
              <w:rPr>
                <w:sz w:val="18"/>
                <w:szCs w:val="18"/>
              </w:rPr>
              <w:t>Netieša pozitīva ietekme uz vidi</w:t>
            </w:r>
          </w:p>
        </w:tc>
      </w:tr>
      <w:tr w:rsidR="00322B9E" w14:paraId="0A189DA0" w14:textId="77777777" w:rsidTr="002E6A06">
        <w:tc>
          <w:tcPr>
            <w:tcW w:w="2689" w:type="dxa"/>
            <w:tcBorders>
              <w:top w:val="single" w:sz="4" w:space="0" w:color="auto"/>
              <w:left w:val="single" w:sz="4" w:space="0" w:color="auto"/>
              <w:bottom w:val="single" w:sz="4" w:space="0" w:color="auto"/>
              <w:right w:val="single" w:sz="4" w:space="0" w:color="auto"/>
            </w:tcBorders>
            <w:shd w:val="clear" w:color="auto" w:fill="auto"/>
          </w:tcPr>
          <w:p w14:paraId="7132CC5F"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PASĀKUMS 1.6.25.Īstenoti vides aizsardzības projekti ĪADT </w:t>
            </w:r>
          </w:p>
        </w:tc>
        <w:tc>
          <w:tcPr>
            <w:tcW w:w="3286" w:type="dxa"/>
            <w:tcBorders>
              <w:top w:val="nil"/>
              <w:left w:val="nil"/>
              <w:bottom w:val="single" w:sz="4" w:space="0" w:color="auto"/>
              <w:right w:val="single" w:sz="4" w:space="0" w:color="auto"/>
            </w:tcBorders>
            <w:shd w:val="clear" w:color="auto" w:fill="auto"/>
          </w:tcPr>
          <w:p w14:paraId="44D73A8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Īstenoti vides aizsardzības projekti ĪADT </w:t>
            </w:r>
          </w:p>
        </w:tc>
        <w:tc>
          <w:tcPr>
            <w:tcW w:w="3518" w:type="dxa"/>
          </w:tcPr>
          <w:p w14:paraId="0FECCA46" w14:textId="77777777" w:rsidR="00322B9E" w:rsidRPr="00322B9E" w:rsidRDefault="004A7EA6" w:rsidP="00322B9E">
            <w:pPr>
              <w:rPr>
                <w:sz w:val="18"/>
                <w:szCs w:val="18"/>
              </w:rPr>
            </w:pPr>
            <w:r w:rsidRPr="004A7EA6">
              <w:rPr>
                <w:sz w:val="18"/>
                <w:szCs w:val="18"/>
              </w:rPr>
              <w:t>Ilglaicīga pozitīva ietekme uz dabas vērtībām</w:t>
            </w:r>
          </w:p>
        </w:tc>
      </w:tr>
      <w:tr w:rsidR="00322B9E" w14:paraId="0657E3E0" w14:textId="77777777" w:rsidTr="002E6A06">
        <w:tc>
          <w:tcPr>
            <w:tcW w:w="2689" w:type="dxa"/>
            <w:tcBorders>
              <w:top w:val="single" w:sz="4" w:space="0" w:color="auto"/>
              <w:left w:val="single" w:sz="4" w:space="0" w:color="auto"/>
              <w:bottom w:val="single" w:sz="4" w:space="0" w:color="auto"/>
              <w:right w:val="single" w:sz="4" w:space="0" w:color="auto"/>
            </w:tcBorders>
            <w:shd w:val="clear" w:color="000000" w:fill="FFFFFF"/>
          </w:tcPr>
          <w:p w14:paraId="6D63AD75"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PASĀKUMS 1.6.26.Dzīvojamo ēku apkārtnes labiekārtošana</w:t>
            </w:r>
          </w:p>
        </w:tc>
        <w:tc>
          <w:tcPr>
            <w:tcW w:w="3286" w:type="dxa"/>
            <w:tcBorders>
              <w:top w:val="nil"/>
              <w:left w:val="nil"/>
              <w:bottom w:val="single" w:sz="4" w:space="0" w:color="auto"/>
              <w:right w:val="single" w:sz="4" w:space="0" w:color="auto"/>
            </w:tcBorders>
            <w:shd w:val="clear" w:color="auto" w:fill="auto"/>
          </w:tcPr>
          <w:p w14:paraId="24025366" w14:textId="77777777" w:rsidR="00322B9E" w:rsidRPr="00123914" w:rsidRDefault="00322B9E" w:rsidP="00322B9E">
            <w:pPr>
              <w:rPr>
                <w:rFonts w:eastAsia="Times New Roman" w:cstheme="minorHAnsi"/>
                <w:color w:val="000000"/>
                <w:sz w:val="18"/>
                <w:szCs w:val="18"/>
                <w:lang w:eastAsia="lv-LV"/>
              </w:rPr>
            </w:pPr>
            <w:r w:rsidRPr="00123914">
              <w:rPr>
                <w:rFonts w:eastAsia="Times New Roman" w:cstheme="minorHAnsi"/>
                <w:color w:val="000000"/>
                <w:sz w:val="18"/>
                <w:szCs w:val="18"/>
                <w:lang w:eastAsia="lv-LV"/>
              </w:rPr>
              <w:t xml:space="preserve">Labiekārtota publiskā teritorija pie daudzdzīvokļu mājām </w:t>
            </w:r>
          </w:p>
        </w:tc>
        <w:tc>
          <w:tcPr>
            <w:tcW w:w="3518" w:type="dxa"/>
          </w:tcPr>
          <w:p w14:paraId="08462721" w14:textId="77777777" w:rsidR="00322B9E" w:rsidRPr="00322B9E" w:rsidRDefault="004A7EA6" w:rsidP="00322B9E">
            <w:pPr>
              <w:rPr>
                <w:sz w:val="18"/>
                <w:szCs w:val="18"/>
              </w:rPr>
            </w:pPr>
            <w:r>
              <w:rPr>
                <w:sz w:val="18"/>
                <w:szCs w:val="18"/>
              </w:rPr>
              <w:t>Neitrāla  ietekme uz vidi</w:t>
            </w:r>
          </w:p>
        </w:tc>
      </w:tr>
    </w:tbl>
    <w:p w14:paraId="74CDB567" w14:textId="77777777" w:rsidR="009807BB" w:rsidRDefault="009807BB" w:rsidP="0044469E"/>
    <w:p w14:paraId="12B536FE" w14:textId="77777777" w:rsidR="009807BB" w:rsidRPr="004A7EA6" w:rsidRDefault="004A7EA6" w:rsidP="0044469E">
      <w:pPr>
        <w:rPr>
          <w:b/>
        </w:rPr>
      </w:pPr>
      <w:r w:rsidRPr="004A7EA6">
        <w:rPr>
          <w:b/>
        </w:rPr>
        <w:t>VTP-2. Pakalpojumu pieejamības nodrošināšana</w:t>
      </w:r>
    </w:p>
    <w:tbl>
      <w:tblPr>
        <w:tblStyle w:val="Reatabula"/>
        <w:tblW w:w="9493" w:type="dxa"/>
        <w:tblLook w:val="04A0" w:firstRow="1" w:lastRow="0" w:firstColumn="1" w:lastColumn="0" w:noHBand="0" w:noVBand="1"/>
      </w:tblPr>
      <w:tblGrid>
        <w:gridCol w:w="2642"/>
        <w:gridCol w:w="3444"/>
        <w:gridCol w:w="3407"/>
      </w:tblGrid>
      <w:tr w:rsidR="001C5A63" w14:paraId="4B987BDF" w14:textId="77777777" w:rsidTr="00CE4DB8">
        <w:tc>
          <w:tcPr>
            <w:tcW w:w="2642" w:type="dxa"/>
          </w:tcPr>
          <w:p w14:paraId="4D0B6A71" w14:textId="77777777" w:rsidR="001C5A63" w:rsidRPr="000D32BC" w:rsidRDefault="001C5A63" w:rsidP="002E6A06">
            <w:pPr>
              <w:jc w:val="center"/>
              <w:rPr>
                <w:rFonts w:cstheme="minorHAnsi"/>
                <w:b/>
              </w:rPr>
            </w:pPr>
            <w:r>
              <w:rPr>
                <w:rFonts w:cstheme="minorHAnsi"/>
                <w:b/>
              </w:rPr>
              <w:t>Darbība</w:t>
            </w:r>
          </w:p>
        </w:tc>
        <w:tc>
          <w:tcPr>
            <w:tcW w:w="3444" w:type="dxa"/>
          </w:tcPr>
          <w:p w14:paraId="49FF456B" w14:textId="77777777" w:rsidR="001C5A63" w:rsidRPr="000D32BC" w:rsidRDefault="001C5A63" w:rsidP="002E6A06">
            <w:pPr>
              <w:jc w:val="center"/>
              <w:rPr>
                <w:rFonts w:cstheme="minorHAnsi"/>
                <w:b/>
              </w:rPr>
            </w:pPr>
            <w:r>
              <w:rPr>
                <w:rFonts w:cstheme="minorHAnsi"/>
                <w:b/>
              </w:rPr>
              <w:t>Rezultatīvais rādītājs</w:t>
            </w:r>
          </w:p>
        </w:tc>
        <w:tc>
          <w:tcPr>
            <w:tcW w:w="3407" w:type="dxa"/>
          </w:tcPr>
          <w:p w14:paraId="611707F0" w14:textId="77777777" w:rsidR="001C5A63" w:rsidRPr="000D32BC" w:rsidRDefault="001C5A63" w:rsidP="002E6A06">
            <w:pPr>
              <w:jc w:val="center"/>
              <w:rPr>
                <w:rFonts w:cstheme="minorHAnsi"/>
                <w:b/>
              </w:rPr>
            </w:pPr>
            <w:r w:rsidRPr="000D32BC">
              <w:rPr>
                <w:rFonts w:cstheme="minorHAnsi"/>
                <w:b/>
              </w:rPr>
              <w:t>Prognozējamā ietekme uz vidi, reko</w:t>
            </w:r>
            <w:r>
              <w:rPr>
                <w:rFonts w:cstheme="minorHAnsi"/>
                <w:b/>
              </w:rPr>
              <w:t>me</w:t>
            </w:r>
            <w:r w:rsidRPr="000D32BC">
              <w:rPr>
                <w:rFonts w:cstheme="minorHAnsi"/>
                <w:b/>
              </w:rPr>
              <w:t>ndācijas</w:t>
            </w:r>
          </w:p>
        </w:tc>
      </w:tr>
      <w:tr w:rsidR="001C5A63" w14:paraId="0B84C4E8" w14:textId="77777777" w:rsidTr="001C5A63">
        <w:tc>
          <w:tcPr>
            <w:tcW w:w="9493" w:type="dxa"/>
            <w:gridSpan w:val="3"/>
            <w:shd w:val="clear" w:color="auto" w:fill="92D050"/>
          </w:tcPr>
          <w:p w14:paraId="33D4F341" w14:textId="77777777" w:rsidR="001C5A63" w:rsidRPr="000D32BC" w:rsidRDefault="001C5A63" w:rsidP="002E6A06">
            <w:pPr>
              <w:jc w:val="center"/>
              <w:rPr>
                <w:rFonts w:cstheme="minorHAnsi"/>
                <w:b/>
              </w:rPr>
            </w:pPr>
            <w:r>
              <w:rPr>
                <w:rFonts w:cstheme="minorHAnsi"/>
                <w:b/>
              </w:rPr>
              <w:t>2.RĪCĪBAS</w:t>
            </w:r>
            <w:r w:rsidRPr="001C5A63">
              <w:rPr>
                <w:rFonts w:cstheme="minorHAnsi"/>
                <w:b/>
              </w:rPr>
              <w:t xml:space="preserve"> VIRZIENS (RV): Apdzīvoto vietu nodrošināšana ar publisko pakalpojumu grozu.</w:t>
            </w:r>
            <w:r w:rsidRPr="001C5A63">
              <w:rPr>
                <w:rFonts w:cstheme="minorHAnsi"/>
                <w:b/>
              </w:rPr>
              <w:tab/>
            </w:r>
          </w:p>
        </w:tc>
      </w:tr>
      <w:tr w:rsidR="001C5A63" w:rsidRPr="001C5A63" w14:paraId="5223CD3C" w14:textId="77777777" w:rsidTr="001C5A63">
        <w:tc>
          <w:tcPr>
            <w:tcW w:w="9493" w:type="dxa"/>
            <w:gridSpan w:val="3"/>
            <w:tcBorders>
              <w:top w:val="single" w:sz="4" w:space="0" w:color="auto"/>
              <w:left w:val="single" w:sz="4" w:space="0" w:color="auto"/>
              <w:bottom w:val="single" w:sz="4" w:space="0" w:color="auto"/>
              <w:right w:val="single" w:sz="4" w:space="0" w:color="000000"/>
            </w:tcBorders>
            <w:shd w:val="clear" w:color="auto" w:fill="auto"/>
          </w:tcPr>
          <w:p w14:paraId="7F82A5E9" w14:textId="77777777" w:rsidR="001C5A63" w:rsidRPr="001C5A63" w:rsidRDefault="001C5A63" w:rsidP="001C5A63">
            <w:pPr>
              <w:rPr>
                <w:rFonts w:eastAsia="Times New Roman" w:cstheme="minorHAnsi"/>
                <w:b/>
                <w:bCs/>
                <w:sz w:val="20"/>
                <w:szCs w:val="20"/>
                <w:lang w:eastAsia="lv-LV"/>
              </w:rPr>
            </w:pPr>
            <w:r w:rsidRPr="001C5A63">
              <w:rPr>
                <w:rFonts w:eastAsia="Times New Roman" w:cstheme="minorHAnsi"/>
                <w:b/>
                <w:bCs/>
                <w:sz w:val="20"/>
                <w:szCs w:val="20"/>
                <w:lang w:eastAsia="lv-LV"/>
              </w:rPr>
              <w:t xml:space="preserve"> UZDEVUMS (U) 2.1. Ievērojot apdzīvoto vietu līmeņus, izstrādāt pakalpojumu grozu un tā ieviešanas plānu </w:t>
            </w:r>
          </w:p>
        </w:tc>
      </w:tr>
      <w:tr w:rsidR="001C5A63" w:rsidRPr="001C5A63" w14:paraId="502B0CE7" w14:textId="77777777" w:rsidTr="00CE4DB8">
        <w:tc>
          <w:tcPr>
            <w:tcW w:w="2642" w:type="dxa"/>
            <w:tcBorders>
              <w:top w:val="single" w:sz="4" w:space="0" w:color="auto"/>
              <w:left w:val="single" w:sz="4" w:space="0" w:color="auto"/>
              <w:bottom w:val="single" w:sz="4" w:space="0" w:color="auto"/>
              <w:right w:val="single" w:sz="4" w:space="0" w:color="auto"/>
            </w:tcBorders>
            <w:shd w:val="clear" w:color="000000" w:fill="FFFFFF"/>
          </w:tcPr>
          <w:p w14:paraId="42855EB9" w14:textId="77777777" w:rsidR="001C5A63" w:rsidRPr="001C5A63" w:rsidRDefault="001C5A63" w:rsidP="001C5A63">
            <w:pPr>
              <w:rPr>
                <w:rFonts w:eastAsia="Times New Roman" w:cstheme="minorHAnsi"/>
                <w:sz w:val="18"/>
                <w:szCs w:val="18"/>
                <w:lang w:eastAsia="lv-LV"/>
              </w:rPr>
            </w:pPr>
            <w:r w:rsidRPr="001C5A63">
              <w:rPr>
                <w:rFonts w:eastAsia="Times New Roman" w:cstheme="minorHAnsi"/>
                <w:sz w:val="18"/>
                <w:szCs w:val="18"/>
                <w:lang w:eastAsia="lv-LV"/>
              </w:rPr>
              <w:t xml:space="preserve"> PASĀKUMS 2.1.1.Apdzīvoto vietu pakalpojumu groza plāna izstrāde </w:t>
            </w:r>
          </w:p>
        </w:tc>
        <w:tc>
          <w:tcPr>
            <w:tcW w:w="3444" w:type="dxa"/>
            <w:tcBorders>
              <w:top w:val="single" w:sz="4" w:space="0" w:color="auto"/>
              <w:left w:val="nil"/>
              <w:bottom w:val="single" w:sz="4" w:space="0" w:color="auto"/>
              <w:right w:val="single" w:sz="4" w:space="0" w:color="auto"/>
            </w:tcBorders>
            <w:shd w:val="clear" w:color="000000" w:fill="FFFFFF"/>
          </w:tcPr>
          <w:p w14:paraId="118FB694"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Izstrādāts un ieviests pakalpojumu grozs, atbilstoši apdzīvoto vietu rangam; </w:t>
            </w:r>
          </w:p>
        </w:tc>
        <w:tc>
          <w:tcPr>
            <w:tcW w:w="3407" w:type="dxa"/>
          </w:tcPr>
          <w:p w14:paraId="515BF74C" w14:textId="77777777" w:rsidR="001C5A63" w:rsidRPr="001C5A63" w:rsidRDefault="001C5A63" w:rsidP="001C5A63">
            <w:pPr>
              <w:jc w:val="center"/>
              <w:rPr>
                <w:rFonts w:cstheme="minorHAnsi"/>
                <w:sz w:val="18"/>
                <w:szCs w:val="18"/>
              </w:rPr>
            </w:pPr>
            <w:r w:rsidRPr="001C5A63">
              <w:rPr>
                <w:rFonts w:cstheme="minorHAnsi"/>
                <w:sz w:val="18"/>
                <w:szCs w:val="18"/>
              </w:rPr>
              <w:t>Nav prognozējama ietekme uz vidi</w:t>
            </w:r>
          </w:p>
        </w:tc>
      </w:tr>
      <w:tr w:rsidR="001C5A63" w:rsidRPr="001C5A63" w14:paraId="36E27252" w14:textId="77777777" w:rsidTr="002E6A06">
        <w:tc>
          <w:tcPr>
            <w:tcW w:w="9493" w:type="dxa"/>
            <w:gridSpan w:val="3"/>
          </w:tcPr>
          <w:p w14:paraId="1E9AE225" w14:textId="77777777" w:rsidR="001C5A63" w:rsidRPr="001C5A63" w:rsidRDefault="001C5A63" w:rsidP="002E6A06">
            <w:pPr>
              <w:jc w:val="center"/>
              <w:rPr>
                <w:rFonts w:cstheme="minorHAnsi"/>
                <w:b/>
                <w:sz w:val="20"/>
                <w:szCs w:val="20"/>
              </w:rPr>
            </w:pPr>
            <w:r w:rsidRPr="001C5A63">
              <w:rPr>
                <w:rFonts w:cstheme="minorHAnsi"/>
                <w:b/>
                <w:sz w:val="20"/>
                <w:szCs w:val="20"/>
              </w:rPr>
              <w:t>UZDEVUMS (U2.2. Saglabāt un attīstīt izglītības un kultūras iestāžu pakalpojumus, nodrošinot to optimālo tīklu visa novada teritorijā</w:t>
            </w:r>
          </w:p>
        </w:tc>
      </w:tr>
      <w:tr w:rsidR="002E6A06" w:rsidRPr="001C5A63" w14:paraId="793E4F7D" w14:textId="77777777" w:rsidTr="00CE4DB8">
        <w:tc>
          <w:tcPr>
            <w:tcW w:w="2642" w:type="dxa"/>
            <w:tcBorders>
              <w:top w:val="single" w:sz="4" w:space="0" w:color="auto"/>
              <w:left w:val="single" w:sz="4" w:space="0" w:color="auto"/>
              <w:bottom w:val="single" w:sz="4" w:space="0" w:color="auto"/>
              <w:right w:val="single" w:sz="4" w:space="0" w:color="auto"/>
            </w:tcBorders>
            <w:shd w:val="clear" w:color="000000" w:fill="FFFFFF"/>
          </w:tcPr>
          <w:p w14:paraId="28487534" w14:textId="77777777" w:rsidR="002E6A06" w:rsidRPr="001C5A63" w:rsidRDefault="002E6A06" w:rsidP="001C5A63">
            <w:pPr>
              <w:rPr>
                <w:rFonts w:ascii="Calibri" w:hAnsi="Calibri" w:cs="Calibri"/>
                <w:sz w:val="18"/>
                <w:szCs w:val="18"/>
              </w:rPr>
            </w:pPr>
            <w:r w:rsidRPr="001C5A63">
              <w:rPr>
                <w:rFonts w:ascii="Calibri" w:hAnsi="Calibri" w:cs="Calibri"/>
                <w:sz w:val="18"/>
                <w:szCs w:val="18"/>
              </w:rPr>
              <w:t xml:space="preserve"> PASĀKUMS 2.2.1.Programmu piedāvājumu dažādošana izglītības iestādēs </w:t>
            </w:r>
          </w:p>
        </w:tc>
        <w:tc>
          <w:tcPr>
            <w:tcW w:w="3444" w:type="dxa"/>
            <w:tcBorders>
              <w:top w:val="nil"/>
              <w:left w:val="nil"/>
              <w:bottom w:val="nil"/>
              <w:right w:val="nil"/>
            </w:tcBorders>
            <w:shd w:val="clear" w:color="auto" w:fill="auto"/>
          </w:tcPr>
          <w:p w14:paraId="7EC51551" w14:textId="77777777" w:rsidR="002E6A06" w:rsidRPr="001C5A63" w:rsidRDefault="002E6A06"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Izstrādātas un licencētas izglītības programmas;·   Pārskatīts un dažādots programmu piedāvājums veicinot duālās izglītības attīstību      Sagatavotas un īstenotas izglītības programmas izglītojamiem ar papildus vajadzībām;</w:t>
            </w:r>
          </w:p>
        </w:tc>
        <w:tc>
          <w:tcPr>
            <w:tcW w:w="3407" w:type="dxa"/>
            <w:vMerge w:val="restart"/>
          </w:tcPr>
          <w:p w14:paraId="69CFC4ED" w14:textId="77777777" w:rsidR="002E6A06" w:rsidRDefault="002E6A06" w:rsidP="001C5A63">
            <w:pPr>
              <w:jc w:val="center"/>
              <w:rPr>
                <w:rFonts w:cstheme="minorHAnsi"/>
                <w:sz w:val="18"/>
                <w:szCs w:val="18"/>
              </w:rPr>
            </w:pPr>
          </w:p>
          <w:p w14:paraId="62C2A5B7" w14:textId="77777777" w:rsidR="002E6A06" w:rsidRDefault="002E6A06" w:rsidP="001C5A63">
            <w:pPr>
              <w:jc w:val="center"/>
              <w:rPr>
                <w:rFonts w:cstheme="minorHAnsi"/>
                <w:sz w:val="18"/>
                <w:szCs w:val="18"/>
              </w:rPr>
            </w:pPr>
          </w:p>
          <w:p w14:paraId="605C53B7" w14:textId="77777777" w:rsidR="002E6A06" w:rsidRDefault="002E6A06" w:rsidP="001C5A63">
            <w:pPr>
              <w:jc w:val="center"/>
              <w:rPr>
                <w:rFonts w:cstheme="minorHAnsi"/>
                <w:sz w:val="18"/>
                <w:szCs w:val="18"/>
              </w:rPr>
            </w:pPr>
          </w:p>
          <w:p w14:paraId="51048572" w14:textId="77777777" w:rsidR="002E6A06" w:rsidRDefault="002E6A06" w:rsidP="001C5A63">
            <w:pPr>
              <w:jc w:val="center"/>
              <w:rPr>
                <w:rFonts w:cstheme="minorHAnsi"/>
                <w:sz w:val="18"/>
                <w:szCs w:val="18"/>
              </w:rPr>
            </w:pPr>
          </w:p>
          <w:p w14:paraId="35804AD2" w14:textId="77777777" w:rsidR="002E6A06" w:rsidRDefault="002E6A06" w:rsidP="001C5A63">
            <w:pPr>
              <w:jc w:val="center"/>
              <w:rPr>
                <w:rFonts w:cstheme="minorHAnsi"/>
                <w:sz w:val="18"/>
                <w:szCs w:val="18"/>
              </w:rPr>
            </w:pPr>
          </w:p>
          <w:p w14:paraId="15C31D0E"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2E6A06" w:rsidRPr="001C5A63" w14:paraId="00075E44"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667C7175" w14:textId="77777777" w:rsidR="002E6A06" w:rsidRPr="001C5A63" w:rsidRDefault="002E6A06" w:rsidP="001C5A63">
            <w:pPr>
              <w:rPr>
                <w:rFonts w:ascii="Calibri" w:hAnsi="Calibri" w:cs="Calibri"/>
                <w:sz w:val="18"/>
                <w:szCs w:val="18"/>
              </w:rPr>
            </w:pPr>
            <w:r w:rsidRPr="001C5A63">
              <w:rPr>
                <w:rFonts w:ascii="Calibri" w:hAnsi="Calibri" w:cs="Calibri"/>
                <w:sz w:val="18"/>
                <w:szCs w:val="18"/>
              </w:rPr>
              <w:t xml:space="preserve"> PASĀKUMS 2.2.2.       SAM 8.3.1.1. projekts „Kompetenču </w:t>
            </w:r>
            <w:r w:rsidRPr="001C5A63">
              <w:rPr>
                <w:rFonts w:ascii="Calibri" w:hAnsi="Calibri" w:cs="Calibri"/>
                <w:sz w:val="18"/>
                <w:szCs w:val="18"/>
              </w:rPr>
              <w:lastRenderedPageBreak/>
              <w:t xml:space="preserve">pieejā balstīta vispārējās izglītības satura aprobācija” </w:t>
            </w:r>
          </w:p>
        </w:tc>
        <w:tc>
          <w:tcPr>
            <w:tcW w:w="3444" w:type="dxa"/>
            <w:tcBorders>
              <w:top w:val="nil"/>
              <w:left w:val="nil"/>
              <w:bottom w:val="nil"/>
              <w:right w:val="nil"/>
            </w:tcBorders>
            <w:shd w:val="clear" w:color="auto" w:fill="auto"/>
          </w:tcPr>
          <w:p w14:paraId="4F1989DE" w14:textId="77777777" w:rsidR="002E6A06" w:rsidRPr="001C5A63" w:rsidRDefault="002E6A06"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lastRenderedPageBreak/>
              <w:t xml:space="preserve">Projekta pilotskolas komanda nodrošinās kompetenču pieejā balstīta vispārējās izglītības satura aprobāciju. Projekta </w:t>
            </w:r>
            <w:r w:rsidRPr="001C5A63">
              <w:rPr>
                <w:rFonts w:eastAsia="Times New Roman" w:cstheme="minorHAnsi"/>
                <w:color w:val="000000"/>
                <w:sz w:val="18"/>
                <w:szCs w:val="18"/>
                <w:lang w:eastAsia="lv-LV"/>
              </w:rPr>
              <w:lastRenderedPageBreak/>
              <w:t>ietvaros notiks mācības pedagogiem, tostarp pirmsskolu un skolu vadības komandām Lielvārdes izglītības iestādē</w:t>
            </w:r>
          </w:p>
        </w:tc>
        <w:tc>
          <w:tcPr>
            <w:tcW w:w="3407" w:type="dxa"/>
            <w:vMerge/>
          </w:tcPr>
          <w:p w14:paraId="21CAE6DD" w14:textId="77777777" w:rsidR="002E6A06" w:rsidRPr="001C5A63" w:rsidRDefault="002E6A06" w:rsidP="001C5A63">
            <w:pPr>
              <w:jc w:val="center"/>
              <w:rPr>
                <w:rFonts w:cstheme="minorHAnsi"/>
                <w:sz w:val="18"/>
                <w:szCs w:val="18"/>
              </w:rPr>
            </w:pPr>
          </w:p>
        </w:tc>
      </w:tr>
      <w:tr w:rsidR="002E6A06" w:rsidRPr="001C5A63" w14:paraId="3D3B4721"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35B81019" w14:textId="77777777" w:rsidR="002E6A06" w:rsidRPr="001C5A63" w:rsidRDefault="002E6A06" w:rsidP="001C5A63">
            <w:pPr>
              <w:rPr>
                <w:rFonts w:ascii="Calibri" w:hAnsi="Calibri" w:cs="Calibri"/>
                <w:sz w:val="18"/>
                <w:szCs w:val="18"/>
              </w:rPr>
            </w:pPr>
            <w:r w:rsidRPr="001C5A63">
              <w:rPr>
                <w:rFonts w:ascii="Calibri" w:hAnsi="Calibri" w:cs="Calibri"/>
                <w:sz w:val="18"/>
                <w:szCs w:val="18"/>
              </w:rPr>
              <w:t xml:space="preserve"> PASĀKUMS 2.2.3      .SAM 8.3.2. „Palielināt atbalstu vispārējās izglītības iestādēm izglītojamo individuālo kompetenču attīstībai” </w:t>
            </w:r>
          </w:p>
        </w:tc>
        <w:tc>
          <w:tcPr>
            <w:tcW w:w="3444" w:type="dxa"/>
            <w:tcBorders>
              <w:top w:val="nil"/>
              <w:left w:val="nil"/>
              <w:bottom w:val="nil"/>
              <w:right w:val="nil"/>
            </w:tcBorders>
            <w:shd w:val="clear" w:color="auto" w:fill="auto"/>
          </w:tcPr>
          <w:p w14:paraId="714E6E2A" w14:textId="77777777" w:rsidR="002E6A06" w:rsidRPr="001C5A63" w:rsidRDefault="002E6A06"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Dažādoti pakalpojumi, kas balstīti uz individuālās mācību pieejas attīstību</w:t>
            </w:r>
          </w:p>
        </w:tc>
        <w:tc>
          <w:tcPr>
            <w:tcW w:w="3407" w:type="dxa"/>
            <w:vMerge/>
          </w:tcPr>
          <w:p w14:paraId="68E53BFD" w14:textId="77777777" w:rsidR="002E6A06" w:rsidRPr="001C5A63" w:rsidRDefault="002E6A06" w:rsidP="001C5A63">
            <w:pPr>
              <w:jc w:val="center"/>
              <w:rPr>
                <w:rFonts w:cstheme="minorHAnsi"/>
                <w:sz w:val="18"/>
                <w:szCs w:val="18"/>
              </w:rPr>
            </w:pPr>
          </w:p>
        </w:tc>
      </w:tr>
      <w:tr w:rsidR="001C5A63" w:rsidRPr="001C5A63" w14:paraId="3196074F"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26249E3F"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2.2.4.      SAM 8.3.4. „Samazināt priekšlaicīgu mācību pārtraukšanu, īstenojot preventīvus un intervences pasākumusˮ </w:t>
            </w:r>
          </w:p>
        </w:tc>
        <w:tc>
          <w:tcPr>
            <w:tcW w:w="3444" w:type="dxa"/>
            <w:tcBorders>
              <w:top w:val="single" w:sz="4" w:space="0" w:color="auto"/>
              <w:left w:val="nil"/>
              <w:bottom w:val="single" w:sz="4" w:space="0" w:color="auto"/>
              <w:right w:val="single" w:sz="4" w:space="0" w:color="auto"/>
            </w:tcBorders>
            <w:shd w:val="clear" w:color="000000" w:fill="FFFFFF"/>
          </w:tcPr>
          <w:p w14:paraId="65D7A7E2"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Organizēti jauniešu iniciatīvu pasākumi un atbalsta pasākumi skolās, lai samazinātu bērnu un jauniešu skaitu, kas pārtrauc mācības un nepabeidz skolu. </w:t>
            </w:r>
          </w:p>
        </w:tc>
        <w:tc>
          <w:tcPr>
            <w:tcW w:w="3407" w:type="dxa"/>
          </w:tcPr>
          <w:p w14:paraId="1D507081" w14:textId="77777777" w:rsidR="001C5A63" w:rsidRDefault="001C5A63" w:rsidP="001C5A63">
            <w:pPr>
              <w:jc w:val="center"/>
              <w:rPr>
                <w:rFonts w:cstheme="minorHAnsi"/>
                <w:sz w:val="18"/>
                <w:szCs w:val="18"/>
              </w:rPr>
            </w:pPr>
          </w:p>
          <w:p w14:paraId="31F8D1D1"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33A5ED42"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63A32702"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2.2.5        SAM 8.3.5. „Karjeras atbalsts vispārējās un profesionālās izglītības iestādēs” </w:t>
            </w:r>
          </w:p>
        </w:tc>
        <w:tc>
          <w:tcPr>
            <w:tcW w:w="3444" w:type="dxa"/>
            <w:tcBorders>
              <w:top w:val="nil"/>
              <w:left w:val="nil"/>
              <w:bottom w:val="single" w:sz="4" w:space="0" w:color="auto"/>
              <w:right w:val="single" w:sz="4" w:space="0" w:color="auto"/>
            </w:tcBorders>
            <w:shd w:val="clear" w:color="000000" w:fill="FFFFFF"/>
          </w:tcPr>
          <w:p w14:paraId="051C523E"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Projekta ietvaros skolēniem būs iespēja apmeklēt uzņēmumus, laboratorijas, dažādas mācību iestādes, lai noskaidrotu un iepazītu dažādas profesijas un izglītības iespējas </w:t>
            </w:r>
          </w:p>
        </w:tc>
        <w:tc>
          <w:tcPr>
            <w:tcW w:w="3407" w:type="dxa"/>
          </w:tcPr>
          <w:p w14:paraId="2A8BD82F" w14:textId="77777777" w:rsidR="001C5A63" w:rsidRDefault="001C5A63" w:rsidP="001C5A63">
            <w:pPr>
              <w:jc w:val="center"/>
              <w:rPr>
                <w:rFonts w:cstheme="minorHAnsi"/>
                <w:sz w:val="18"/>
                <w:szCs w:val="18"/>
              </w:rPr>
            </w:pPr>
          </w:p>
          <w:p w14:paraId="51F15DBD"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3D9FE6D6"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7F8BCF65"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2.2.6.Izglītības iestāžu pedagogu profesionālās kompetences / tālākizglītības atbalstīšana un konkurētspējas veicināšana </w:t>
            </w:r>
          </w:p>
        </w:tc>
        <w:tc>
          <w:tcPr>
            <w:tcW w:w="3444" w:type="dxa"/>
            <w:tcBorders>
              <w:top w:val="nil"/>
              <w:left w:val="nil"/>
              <w:bottom w:val="single" w:sz="4" w:space="0" w:color="auto"/>
              <w:right w:val="single" w:sz="4" w:space="0" w:color="auto"/>
            </w:tcBorders>
            <w:shd w:val="clear" w:color="000000" w:fill="FFFFFF"/>
          </w:tcPr>
          <w:p w14:paraId="31A04E67"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Ieviesta atbalsta sistēma pedagogu profesionālajai pilnveidei </w:t>
            </w:r>
          </w:p>
        </w:tc>
        <w:tc>
          <w:tcPr>
            <w:tcW w:w="3407" w:type="dxa"/>
          </w:tcPr>
          <w:p w14:paraId="6DEC90DE" w14:textId="77777777" w:rsidR="001C5A63" w:rsidRDefault="001C5A63" w:rsidP="001C5A63">
            <w:pPr>
              <w:jc w:val="center"/>
              <w:rPr>
                <w:rFonts w:cstheme="minorHAnsi"/>
                <w:sz w:val="18"/>
                <w:szCs w:val="18"/>
              </w:rPr>
            </w:pPr>
          </w:p>
          <w:p w14:paraId="277E917B"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5B897065"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3A6780B3"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2.2.7.Pedagogu un skolēnu iesaistīšana starptautiskos projektos un pasākumos </w:t>
            </w:r>
          </w:p>
        </w:tc>
        <w:tc>
          <w:tcPr>
            <w:tcW w:w="3444" w:type="dxa"/>
            <w:tcBorders>
              <w:top w:val="nil"/>
              <w:left w:val="nil"/>
              <w:bottom w:val="single" w:sz="4" w:space="0" w:color="auto"/>
              <w:right w:val="single" w:sz="4" w:space="0" w:color="auto"/>
            </w:tcBorders>
            <w:shd w:val="clear" w:color="000000" w:fill="FFFFFF"/>
          </w:tcPr>
          <w:p w14:paraId="2FC12E84"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Iesaistīto pedagogu un skolēnu skaits;• Apgūto starptautisko projektu skaits; </w:t>
            </w:r>
          </w:p>
        </w:tc>
        <w:tc>
          <w:tcPr>
            <w:tcW w:w="3407" w:type="dxa"/>
          </w:tcPr>
          <w:p w14:paraId="21224F7A" w14:textId="77777777" w:rsidR="001C5A63" w:rsidRDefault="001C5A63" w:rsidP="001C5A63">
            <w:pPr>
              <w:jc w:val="center"/>
              <w:rPr>
                <w:rFonts w:cstheme="minorHAnsi"/>
                <w:sz w:val="18"/>
                <w:szCs w:val="18"/>
              </w:rPr>
            </w:pPr>
          </w:p>
          <w:p w14:paraId="3C4FC6C6"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078D0B99"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42A9C40F"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2.2.8.Interešu un profesionālās ievirzes izglītības iespēju nodrošināšana un pilnveide </w:t>
            </w:r>
          </w:p>
        </w:tc>
        <w:tc>
          <w:tcPr>
            <w:tcW w:w="3444" w:type="dxa"/>
            <w:tcBorders>
              <w:top w:val="nil"/>
              <w:left w:val="nil"/>
              <w:bottom w:val="single" w:sz="4" w:space="0" w:color="auto"/>
              <w:right w:val="single" w:sz="4" w:space="0" w:color="auto"/>
            </w:tcBorders>
            <w:shd w:val="clear" w:color="000000" w:fill="FFFFFF"/>
          </w:tcPr>
          <w:p w14:paraId="05D34679"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Nodrošināta mūzikas, mākslas un sporta izglītības programmu plaša pieejamība;• Paplašinātas interešu izglītības iespējas bērniem līdz 5 gadu vecumam gan izglītības iestādēs, gan ārpus tām. </w:t>
            </w:r>
          </w:p>
        </w:tc>
        <w:tc>
          <w:tcPr>
            <w:tcW w:w="3407" w:type="dxa"/>
          </w:tcPr>
          <w:p w14:paraId="15434D54" w14:textId="77777777" w:rsidR="001C5A63" w:rsidRDefault="001C5A63" w:rsidP="001C5A63">
            <w:pPr>
              <w:jc w:val="center"/>
              <w:rPr>
                <w:rFonts w:cstheme="minorHAnsi"/>
                <w:sz w:val="18"/>
                <w:szCs w:val="18"/>
              </w:rPr>
            </w:pPr>
          </w:p>
          <w:p w14:paraId="51FA39ED"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0CD9205D"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49029F88"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2.2.9.Neformālās izglītības iespēju nodrošināšana bērniem un  jauniešiem saturīga brīvā laika pavadīšanai </w:t>
            </w:r>
          </w:p>
        </w:tc>
        <w:tc>
          <w:tcPr>
            <w:tcW w:w="3444" w:type="dxa"/>
            <w:tcBorders>
              <w:top w:val="nil"/>
              <w:left w:val="nil"/>
              <w:bottom w:val="single" w:sz="4" w:space="0" w:color="auto"/>
              <w:right w:val="single" w:sz="4" w:space="0" w:color="auto"/>
            </w:tcBorders>
            <w:shd w:val="clear" w:color="000000" w:fill="FFFFFF"/>
          </w:tcPr>
          <w:p w14:paraId="04AF1208"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Paplašināts Neformālās izglītības nodarbību klāsts; </w:t>
            </w:r>
          </w:p>
        </w:tc>
        <w:tc>
          <w:tcPr>
            <w:tcW w:w="3407" w:type="dxa"/>
          </w:tcPr>
          <w:p w14:paraId="4B53666B" w14:textId="77777777" w:rsidR="001C5A63" w:rsidRDefault="001C5A63" w:rsidP="001C5A63">
            <w:pPr>
              <w:jc w:val="center"/>
              <w:rPr>
                <w:rFonts w:cstheme="minorHAnsi"/>
                <w:sz w:val="18"/>
                <w:szCs w:val="18"/>
              </w:rPr>
            </w:pPr>
          </w:p>
          <w:p w14:paraId="598CE279"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2D0B08D2"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00BB528D"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2.2.10.Mūžizglītības programmu realizācija prasmju un personīgās individualitātes attīstībai </w:t>
            </w:r>
          </w:p>
        </w:tc>
        <w:tc>
          <w:tcPr>
            <w:tcW w:w="3444" w:type="dxa"/>
            <w:tcBorders>
              <w:top w:val="nil"/>
              <w:left w:val="nil"/>
              <w:bottom w:val="single" w:sz="4" w:space="0" w:color="auto"/>
              <w:right w:val="single" w:sz="4" w:space="0" w:color="auto"/>
            </w:tcBorders>
            <w:shd w:val="clear" w:color="000000" w:fill="FFFFFF"/>
          </w:tcPr>
          <w:p w14:paraId="2D5A98A1"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Pilnveidotas mūžizglītības programmas prasmju un iemaņu apguves pasākumu īstenošanai dažādām mērķa grupām  </w:t>
            </w:r>
          </w:p>
        </w:tc>
        <w:tc>
          <w:tcPr>
            <w:tcW w:w="3407" w:type="dxa"/>
          </w:tcPr>
          <w:p w14:paraId="079E352E" w14:textId="77777777" w:rsidR="001C5A63" w:rsidRDefault="001C5A63" w:rsidP="001C5A63">
            <w:pPr>
              <w:jc w:val="center"/>
              <w:rPr>
                <w:rFonts w:cstheme="minorHAnsi"/>
                <w:sz w:val="18"/>
                <w:szCs w:val="18"/>
              </w:rPr>
            </w:pPr>
          </w:p>
          <w:p w14:paraId="5B6AD8C6"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5E0788C4" w14:textId="77777777" w:rsidTr="00CE4DB8">
        <w:trPr>
          <w:trHeight w:val="184"/>
        </w:trPr>
        <w:tc>
          <w:tcPr>
            <w:tcW w:w="2642" w:type="dxa"/>
            <w:tcBorders>
              <w:top w:val="nil"/>
              <w:left w:val="single" w:sz="4" w:space="0" w:color="auto"/>
              <w:bottom w:val="single" w:sz="4" w:space="0" w:color="auto"/>
              <w:right w:val="single" w:sz="4" w:space="0" w:color="auto"/>
            </w:tcBorders>
            <w:shd w:val="clear" w:color="000000" w:fill="FFFFFF"/>
          </w:tcPr>
          <w:p w14:paraId="1B5E3D34"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2.2.11.Pamata un vispārējās vidējās  izglītības iestāžu kvalitātes un pieejamības uzlabošana </w:t>
            </w:r>
          </w:p>
        </w:tc>
        <w:tc>
          <w:tcPr>
            <w:tcW w:w="3444" w:type="dxa"/>
            <w:tcBorders>
              <w:top w:val="nil"/>
              <w:left w:val="nil"/>
              <w:bottom w:val="single" w:sz="4" w:space="0" w:color="auto"/>
              <w:right w:val="single" w:sz="4" w:space="0" w:color="auto"/>
            </w:tcBorders>
            <w:shd w:val="clear" w:color="000000" w:fill="FFFFFF"/>
          </w:tcPr>
          <w:p w14:paraId="095EB05D"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Veikti pasākumi pamata un vispārējās vidējās izglītības kvalitātes un pieejamības uzlabošanai: </w:t>
            </w:r>
          </w:p>
        </w:tc>
        <w:tc>
          <w:tcPr>
            <w:tcW w:w="3407" w:type="dxa"/>
          </w:tcPr>
          <w:p w14:paraId="10A0834E" w14:textId="77777777" w:rsidR="001C5A63" w:rsidRDefault="001C5A63" w:rsidP="001C5A63">
            <w:pPr>
              <w:jc w:val="center"/>
              <w:rPr>
                <w:rFonts w:cstheme="minorHAnsi"/>
                <w:sz w:val="18"/>
                <w:szCs w:val="18"/>
              </w:rPr>
            </w:pPr>
          </w:p>
          <w:p w14:paraId="78D9FE8E"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6CD2E546"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6947B69F"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2.2.13.    SAM 8.1.2. "Uzlabot vispārējās izglītības iestāžu mācību vidi Ogres novadā </w:t>
            </w:r>
          </w:p>
        </w:tc>
        <w:tc>
          <w:tcPr>
            <w:tcW w:w="3444" w:type="dxa"/>
            <w:tcBorders>
              <w:top w:val="nil"/>
              <w:left w:val="nil"/>
              <w:bottom w:val="single" w:sz="4" w:space="0" w:color="auto"/>
              <w:right w:val="single" w:sz="4" w:space="0" w:color="auto"/>
            </w:tcBorders>
            <w:shd w:val="clear" w:color="000000" w:fill="FFFFFF"/>
          </w:tcPr>
          <w:p w14:paraId="7F35E320"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Uzlabota vispārējās izglītības iestāžu mācību vide </w:t>
            </w:r>
          </w:p>
        </w:tc>
        <w:tc>
          <w:tcPr>
            <w:tcW w:w="3407" w:type="dxa"/>
          </w:tcPr>
          <w:p w14:paraId="51573C02" w14:textId="77777777" w:rsidR="001C5A63" w:rsidRDefault="001C5A63" w:rsidP="001C5A63">
            <w:pPr>
              <w:jc w:val="center"/>
              <w:rPr>
                <w:rFonts w:cstheme="minorHAnsi"/>
                <w:sz w:val="18"/>
                <w:szCs w:val="18"/>
              </w:rPr>
            </w:pPr>
          </w:p>
          <w:p w14:paraId="1AA5FC75"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1C5A63" w:rsidRPr="001C5A63" w14:paraId="14BB36C3" w14:textId="77777777" w:rsidTr="00CE4DB8">
        <w:tc>
          <w:tcPr>
            <w:tcW w:w="2642" w:type="dxa"/>
            <w:tcBorders>
              <w:top w:val="nil"/>
              <w:left w:val="single" w:sz="4" w:space="0" w:color="auto"/>
              <w:bottom w:val="single" w:sz="4" w:space="0" w:color="auto"/>
              <w:right w:val="single" w:sz="4" w:space="0" w:color="auto"/>
            </w:tcBorders>
            <w:shd w:val="clear" w:color="000000" w:fill="FFFFFF"/>
          </w:tcPr>
          <w:p w14:paraId="71B2A749" w14:textId="77777777" w:rsidR="001C5A63" w:rsidRPr="001C5A63" w:rsidRDefault="001C5A63" w:rsidP="001C5A63">
            <w:pPr>
              <w:rPr>
                <w:rFonts w:ascii="Calibri" w:hAnsi="Calibri" w:cs="Calibri"/>
                <w:sz w:val="18"/>
                <w:szCs w:val="18"/>
              </w:rPr>
            </w:pPr>
            <w:r w:rsidRPr="001C5A63">
              <w:rPr>
                <w:rFonts w:ascii="Calibri" w:hAnsi="Calibri" w:cs="Calibri"/>
                <w:sz w:val="18"/>
                <w:szCs w:val="18"/>
              </w:rPr>
              <w:t xml:space="preserve"> PASĀKUMS 2.2.14.Profesionālās ievirzes  izglītības iestāžu kvalitātes un pieejamības uzlabošana </w:t>
            </w:r>
          </w:p>
        </w:tc>
        <w:tc>
          <w:tcPr>
            <w:tcW w:w="3444" w:type="dxa"/>
            <w:tcBorders>
              <w:top w:val="nil"/>
              <w:left w:val="nil"/>
              <w:bottom w:val="single" w:sz="4" w:space="0" w:color="auto"/>
              <w:right w:val="single" w:sz="4" w:space="0" w:color="auto"/>
            </w:tcBorders>
            <w:shd w:val="clear" w:color="000000" w:fill="FFFFFF"/>
          </w:tcPr>
          <w:p w14:paraId="6DC89B45" w14:textId="77777777" w:rsidR="001C5A63" w:rsidRPr="001C5A63" w:rsidRDefault="001C5A63" w:rsidP="001C5A63">
            <w:pPr>
              <w:rPr>
                <w:rFonts w:eastAsia="Times New Roman" w:cstheme="minorHAnsi"/>
                <w:color w:val="000000"/>
                <w:sz w:val="18"/>
                <w:szCs w:val="18"/>
                <w:lang w:eastAsia="lv-LV"/>
              </w:rPr>
            </w:pPr>
            <w:r w:rsidRPr="001C5A63">
              <w:rPr>
                <w:rFonts w:eastAsia="Times New Roman" w:cstheme="minorHAnsi"/>
                <w:color w:val="000000"/>
                <w:sz w:val="18"/>
                <w:szCs w:val="18"/>
                <w:lang w:eastAsia="lv-LV"/>
              </w:rPr>
              <w:t xml:space="preserve"> Veikti pasākumi profesionālās ievirzes izglītības kvalitātes un pieejamības uzlabošanai: </w:t>
            </w:r>
          </w:p>
        </w:tc>
        <w:tc>
          <w:tcPr>
            <w:tcW w:w="3407" w:type="dxa"/>
          </w:tcPr>
          <w:p w14:paraId="43F99ABB" w14:textId="77777777" w:rsidR="001C5A63" w:rsidRDefault="001C5A63" w:rsidP="001C5A63">
            <w:pPr>
              <w:jc w:val="center"/>
              <w:rPr>
                <w:rFonts w:cstheme="minorHAnsi"/>
                <w:sz w:val="18"/>
                <w:szCs w:val="18"/>
              </w:rPr>
            </w:pPr>
          </w:p>
          <w:p w14:paraId="59B1CABA" w14:textId="77777777" w:rsidR="002E6A06" w:rsidRPr="001C5A63" w:rsidRDefault="002E6A06" w:rsidP="001C5A63">
            <w:pPr>
              <w:jc w:val="center"/>
              <w:rPr>
                <w:rFonts w:cstheme="minorHAnsi"/>
                <w:sz w:val="18"/>
                <w:szCs w:val="18"/>
              </w:rPr>
            </w:pPr>
            <w:r w:rsidRPr="002E6A06">
              <w:rPr>
                <w:rFonts w:cstheme="minorHAnsi"/>
                <w:sz w:val="18"/>
                <w:szCs w:val="18"/>
              </w:rPr>
              <w:t>Nav prognozējama ietekme uz vidi</w:t>
            </w:r>
          </w:p>
        </w:tc>
      </w:tr>
      <w:tr w:rsidR="002E6A06" w:rsidRPr="001C5A63" w14:paraId="577089B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D308D9C"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2.2.15.Kultūras pasākumu kvalitātes un pieejamības uzlabošana un dažādošana </w:t>
            </w:r>
          </w:p>
        </w:tc>
        <w:tc>
          <w:tcPr>
            <w:tcW w:w="3444" w:type="dxa"/>
            <w:tcBorders>
              <w:top w:val="single" w:sz="4" w:space="0" w:color="auto"/>
              <w:left w:val="nil"/>
              <w:bottom w:val="single" w:sz="4" w:space="0" w:color="auto"/>
              <w:right w:val="single" w:sz="4" w:space="0" w:color="auto"/>
            </w:tcBorders>
            <w:shd w:val="clear" w:color="auto" w:fill="auto"/>
          </w:tcPr>
          <w:p w14:paraId="7AB59167"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Regulāri organizēti tradicionālie un jauni kultūras pasākumi </w:t>
            </w:r>
          </w:p>
        </w:tc>
        <w:tc>
          <w:tcPr>
            <w:tcW w:w="3407" w:type="dxa"/>
          </w:tcPr>
          <w:p w14:paraId="229826D0" w14:textId="77777777" w:rsidR="002E6A06" w:rsidRDefault="002E6A06" w:rsidP="002E6A06">
            <w:pPr>
              <w:jc w:val="center"/>
              <w:rPr>
                <w:rFonts w:cstheme="minorHAnsi"/>
                <w:sz w:val="18"/>
                <w:szCs w:val="18"/>
              </w:rPr>
            </w:pPr>
          </w:p>
          <w:p w14:paraId="4215BFEC" w14:textId="77777777" w:rsidR="002E6A06" w:rsidRPr="001C5A63" w:rsidRDefault="002E6A06" w:rsidP="002E6A06">
            <w:pPr>
              <w:jc w:val="center"/>
              <w:rPr>
                <w:rFonts w:cstheme="minorHAnsi"/>
                <w:sz w:val="18"/>
                <w:szCs w:val="18"/>
              </w:rPr>
            </w:pPr>
            <w:r w:rsidRPr="002E6A06">
              <w:rPr>
                <w:rFonts w:cstheme="minorHAnsi"/>
                <w:sz w:val="18"/>
                <w:szCs w:val="18"/>
              </w:rPr>
              <w:t>Nav prognozējama ietekme uz vidi</w:t>
            </w:r>
          </w:p>
        </w:tc>
      </w:tr>
      <w:tr w:rsidR="002E6A06" w:rsidRPr="001C5A63" w14:paraId="4328352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360082D"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2.2.16.Atbalsts latviešu tautas tradicionālo kultūras vērtību saglabāšanai un veicināšanai caur </w:t>
            </w:r>
            <w:r w:rsidRPr="002E6A06">
              <w:rPr>
                <w:rFonts w:eastAsia="Times New Roman" w:cstheme="minorHAnsi"/>
                <w:sz w:val="18"/>
                <w:szCs w:val="18"/>
                <w:lang w:eastAsia="lv-LV"/>
              </w:rPr>
              <w:lastRenderedPageBreak/>
              <w:t xml:space="preserve">tradicionālajiem pasākumiem un pašdarbības kolektīviem </w:t>
            </w:r>
          </w:p>
        </w:tc>
        <w:tc>
          <w:tcPr>
            <w:tcW w:w="3444" w:type="dxa"/>
            <w:tcBorders>
              <w:top w:val="single" w:sz="4" w:space="0" w:color="auto"/>
              <w:left w:val="nil"/>
              <w:bottom w:val="single" w:sz="4" w:space="0" w:color="auto"/>
              <w:right w:val="single" w:sz="4" w:space="0" w:color="auto"/>
            </w:tcBorders>
            <w:shd w:val="clear" w:color="auto" w:fill="auto"/>
          </w:tcPr>
          <w:p w14:paraId="66265FE4"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lastRenderedPageBreak/>
              <w:t xml:space="preserve">  Saglabāts nemainīgs amatiermākslas kolektīvu skaits; </w:t>
            </w:r>
          </w:p>
        </w:tc>
        <w:tc>
          <w:tcPr>
            <w:tcW w:w="3407" w:type="dxa"/>
          </w:tcPr>
          <w:p w14:paraId="69399AD9" w14:textId="77777777" w:rsidR="002E6A06" w:rsidRDefault="002E6A06" w:rsidP="002E6A06">
            <w:pPr>
              <w:jc w:val="center"/>
              <w:rPr>
                <w:rFonts w:cstheme="minorHAnsi"/>
                <w:sz w:val="18"/>
                <w:szCs w:val="18"/>
              </w:rPr>
            </w:pPr>
          </w:p>
          <w:p w14:paraId="61F65BAF" w14:textId="77777777" w:rsidR="002E6A06" w:rsidRPr="001C5A63" w:rsidRDefault="002E6A06" w:rsidP="002E6A06">
            <w:pPr>
              <w:jc w:val="center"/>
              <w:rPr>
                <w:rFonts w:cstheme="minorHAnsi"/>
                <w:sz w:val="18"/>
                <w:szCs w:val="18"/>
              </w:rPr>
            </w:pPr>
            <w:r w:rsidRPr="002E6A06">
              <w:rPr>
                <w:rFonts w:cstheme="minorHAnsi"/>
                <w:sz w:val="18"/>
                <w:szCs w:val="18"/>
              </w:rPr>
              <w:t>Nav prognozējama ietekme uz vidi</w:t>
            </w:r>
          </w:p>
        </w:tc>
      </w:tr>
      <w:tr w:rsidR="002E6A06" w:rsidRPr="001C5A63" w14:paraId="05463F5C"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88BADD8"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2.2.17 Kultūras mantojuma saglabāšana un attīstīšana </w:t>
            </w:r>
          </w:p>
        </w:tc>
        <w:tc>
          <w:tcPr>
            <w:tcW w:w="3444" w:type="dxa"/>
            <w:tcBorders>
              <w:top w:val="single" w:sz="4" w:space="0" w:color="auto"/>
              <w:left w:val="nil"/>
              <w:bottom w:val="single" w:sz="4" w:space="0" w:color="auto"/>
              <w:right w:val="single" w:sz="4" w:space="0" w:color="auto"/>
            </w:tcBorders>
            <w:shd w:val="clear" w:color="auto" w:fill="auto"/>
          </w:tcPr>
          <w:p w14:paraId="21993CC5"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Izstrādāts Lielvārdes Pilsdrupu konservācijas projekts, uzsākta konservācija; </w:t>
            </w:r>
          </w:p>
        </w:tc>
        <w:tc>
          <w:tcPr>
            <w:tcW w:w="3407" w:type="dxa"/>
          </w:tcPr>
          <w:p w14:paraId="0EBD0A71" w14:textId="77777777" w:rsidR="002E6A06" w:rsidRPr="001C5A63" w:rsidRDefault="002E6A06" w:rsidP="002E6A06">
            <w:pPr>
              <w:jc w:val="center"/>
              <w:rPr>
                <w:rFonts w:cstheme="minorHAnsi"/>
                <w:sz w:val="18"/>
                <w:szCs w:val="18"/>
              </w:rPr>
            </w:pPr>
            <w:r>
              <w:rPr>
                <w:rFonts w:cstheme="minorHAnsi"/>
                <w:sz w:val="18"/>
                <w:szCs w:val="18"/>
              </w:rPr>
              <w:t>Projektēšanas un rekonstrukcijas laikā rekomendējams piesaistīt atbilstošu jomu speciālistu – konsultantu, kā arī ievērot labas būvniecības prakses prasības.</w:t>
            </w:r>
          </w:p>
        </w:tc>
      </w:tr>
      <w:tr w:rsidR="002E6A06" w:rsidRPr="001C5A63" w14:paraId="30EE8171"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2F969A3"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2.2.19.Kultūras pakalpojumu infrastruktūras kvalitātes un pieejamības saglabāšana  un uzlabošana </w:t>
            </w:r>
          </w:p>
        </w:tc>
        <w:tc>
          <w:tcPr>
            <w:tcW w:w="3444" w:type="dxa"/>
            <w:tcBorders>
              <w:top w:val="single" w:sz="4" w:space="0" w:color="auto"/>
              <w:left w:val="nil"/>
              <w:bottom w:val="single" w:sz="4" w:space="0" w:color="auto"/>
              <w:right w:val="single" w:sz="4" w:space="0" w:color="auto"/>
            </w:tcBorders>
            <w:shd w:val="clear" w:color="auto" w:fill="auto"/>
          </w:tcPr>
          <w:p w14:paraId="65567B6A"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Veikti pasākumi kultūras infrastruktūras saglabāšanai un uzlabošanai: </w:t>
            </w:r>
          </w:p>
        </w:tc>
        <w:tc>
          <w:tcPr>
            <w:tcW w:w="3407" w:type="dxa"/>
          </w:tcPr>
          <w:p w14:paraId="41C96C3F" w14:textId="77777777" w:rsidR="002E6A06" w:rsidRDefault="002E6A06" w:rsidP="002E6A06">
            <w:pPr>
              <w:rPr>
                <w:rFonts w:cstheme="minorHAnsi"/>
                <w:sz w:val="18"/>
                <w:szCs w:val="18"/>
              </w:rPr>
            </w:pPr>
          </w:p>
          <w:p w14:paraId="674A8573" w14:textId="77777777" w:rsidR="002E6A06" w:rsidRPr="001C5A63" w:rsidRDefault="002E6A06" w:rsidP="002E6A06">
            <w:pPr>
              <w:rPr>
                <w:rFonts w:cstheme="minorHAnsi"/>
                <w:sz w:val="18"/>
                <w:szCs w:val="18"/>
              </w:rPr>
            </w:pPr>
            <w:r w:rsidRPr="002E6A06">
              <w:rPr>
                <w:rFonts w:cstheme="minorHAnsi"/>
                <w:sz w:val="18"/>
                <w:szCs w:val="18"/>
              </w:rPr>
              <w:t>Nav prognozējama ietekme uz vidi</w:t>
            </w:r>
          </w:p>
        </w:tc>
      </w:tr>
      <w:tr w:rsidR="002E6A06" w:rsidRPr="001C5A63" w14:paraId="59D28DC8"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8E89EC5"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2.2.20.Veicināt ar tradicionālo mākslu saistītu pasākumu rīkošanu, sekmējot novada kultūras dzīves atpazīstamību   </w:t>
            </w:r>
          </w:p>
        </w:tc>
        <w:tc>
          <w:tcPr>
            <w:tcW w:w="3444" w:type="dxa"/>
            <w:tcBorders>
              <w:top w:val="single" w:sz="4" w:space="0" w:color="auto"/>
              <w:left w:val="nil"/>
              <w:bottom w:val="single" w:sz="4" w:space="0" w:color="auto"/>
              <w:right w:val="single" w:sz="4" w:space="0" w:color="auto"/>
            </w:tcBorders>
            <w:shd w:val="clear" w:color="auto" w:fill="auto"/>
          </w:tcPr>
          <w:p w14:paraId="1F1FD9CA"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Realizēti tematiski pasākumi: gadatirgi, amatu dienas, gadskārtu ieražu svētki, kultūras un mākslas pasākumi (meistarklases, mākslas plenēri, mākslinieku darbnīcas u.c.)  stāstnieku konkurss, kultūras projektu konkursi, radošās darbnicas </w:t>
            </w:r>
          </w:p>
        </w:tc>
        <w:tc>
          <w:tcPr>
            <w:tcW w:w="3407" w:type="dxa"/>
          </w:tcPr>
          <w:p w14:paraId="23F2D547" w14:textId="77777777" w:rsidR="002E6A06" w:rsidRDefault="002E6A06" w:rsidP="002E6A06">
            <w:pPr>
              <w:jc w:val="center"/>
              <w:rPr>
                <w:rFonts w:cstheme="minorHAnsi"/>
                <w:sz w:val="18"/>
                <w:szCs w:val="18"/>
              </w:rPr>
            </w:pPr>
          </w:p>
          <w:p w14:paraId="35ECD5CB" w14:textId="77777777" w:rsidR="002E6A06" w:rsidRPr="001C5A63" w:rsidRDefault="002E6A06" w:rsidP="002E6A06">
            <w:pPr>
              <w:jc w:val="center"/>
              <w:rPr>
                <w:rFonts w:cstheme="minorHAnsi"/>
                <w:sz w:val="18"/>
                <w:szCs w:val="18"/>
              </w:rPr>
            </w:pPr>
            <w:r>
              <w:rPr>
                <w:rFonts w:cstheme="minorHAnsi"/>
                <w:sz w:val="18"/>
                <w:szCs w:val="18"/>
              </w:rPr>
              <w:t>Iespējams īslaicīgas negatīvas ietekmes uz vidi liela apmeklētāju skaita pulcēšanās vietās, nodrošināma atbilstoša infrastruktūra un uzraudzība masu pasākumu organizācijai</w:t>
            </w:r>
          </w:p>
        </w:tc>
      </w:tr>
      <w:tr w:rsidR="002E6A06" w:rsidRPr="001C5A63" w14:paraId="31E11D21"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7DD276D"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2.2.21.IT izmantošana kultūras mantojuma popularizēšanā  </w:t>
            </w:r>
          </w:p>
        </w:tc>
        <w:tc>
          <w:tcPr>
            <w:tcW w:w="3444" w:type="dxa"/>
            <w:tcBorders>
              <w:top w:val="single" w:sz="4" w:space="0" w:color="auto"/>
              <w:left w:val="nil"/>
              <w:bottom w:val="single" w:sz="4" w:space="0" w:color="auto"/>
              <w:right w:val="single" w:sz="4" w:space="0" w:color="auto"/>
            </w:tcBorders>
            <w:shd w:val="clear" w:color="auto" w:fill="auto"/>
          </w:tcPr>
          <w:p w14:paraId="3A3E4708"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Izveidoti interaktīvie stends, kurā apkopoti nozīmīgākie kultūras mantojuma stāsti  </w:t>
            </w:r>
          </w:p>
        </w:tc>
        <w:tc>
          <w:tcPr>
            <w:tcW w:w="3407" w:type="dxa"/>
          </w:tcPr>
          <w:p w14:paraId="0237CDDC" w14:textId="77777777" w:rsidR="002E6A06" w:rsidRPr="001C5A63" w:rsidRDefault="00666106" w:rsidP="002E6A06">
            <w:pPr>
              <w:jc w:val="center"/>
              <w:rPr>
                <w:rFonts w:cstheme="minorHAnsi"/>
                <w:sz w:val="18"/>
                <w:szCs w:val="18"/>
              </w:rPr>
            </w:pPr>
            <w:r w:rsidRPr="00666106">
              <w:rPr>
                <w:rFonts w:cstheme="minorHAnsi"/>
                <w:sz w:val="18"/>
                <w:szCs w:val="18"/>
              </w:rPr>
              <w:t>Nav prognozējama ietekme uz vidi</w:t>
            </w:r>
          </w:p>
        </w:tc>
      </w:tr>
      <w:tr w:rsidR="002E6A06" w:rsidRPr="001C5A63" w14:paraId="7A07719C"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4275B47" w14:textId="77777777" w:rsidR="002E6A06" w:rsidRPr="002E6A06" w:rsidRDefault="002E6A06" w:rsidP="002E6A06">
            <w:pPr>
              <w:rPr>
                <w:rFonts w:eastAsia="Times New Roman" w:cstheme="minorHAnsi"/>
                <w:sz w:val="18"/>
                <w:szCs w:val="18"/>
                <w:lang w:eastAsia="lv-LV"/>
              </w:rPr>
            </w:pPr>
            <w:r w:rsidRPr="002E6A06">
              <w:rPr>
                <w:rFonts w:eastAsia="Times New Roman" w:cstheme="minorHAnsi"/>
                <w:sz w:val="18"/>
                <w:szCs w:val="18"/>
                <w:lang w:eastAsia="lv-LV"/>
              </w:rPr>
              <w:t xml:space="preserve"> PASĀKUMS 2.2.22.Pilnveidot kultūras pakalpojumus un radošās iespējas jauniešiem un ģimenēm ar bērniem  </w:t>
            </w:r>
          </w:p>
        </w:tc>
        <w:tc>
          <w:tcPr>
            <w:tcW w:w="3444" w:type="dxa"/>
            <w:tcBorders>
              <w:top w:val="single" w:sz="4" w:space="0" w:color="auto"/>
              <w:left w:val="nil"/>
              <w:bottom w:val="single" w:sz="4" w:space="0" w:color="auto"/>
              <w:right w:val="single" w:sz="4" w:space="0" w:color="auto"/>
            </w:tcBorders>
            <w:shd w:val="clear" w:color="auto" w:fill="auto"/>
          </w:tcPr>
          <w:p w14:paraId="14E56692" w14:textId="77777777" w:rsidR="002E6A06" w:rsidRPr="002E6A06" w:rsidRDefault="002E6A06" w:rsidP="002E6A06">
            <w:pPr>
              <w:rPr>
                <w:rFonts w:eastAsia="Times New Roman" w:cstheme="minorHAnsi"/>
                <w:color w:val="000000"/>
                <w:sz w:val="18"/>
                <w:szCs w:val="18"/>
                <w:lang w:eastAsia="lv-LV"/>
              </w:rPr>
            </w:pPr>
            <w:r w:rsidRPr="002E6A06">
              <w:rPr>
                <w:rFonts w:eastAsia="Times New Roman" w:cstheme="minorHAnsi"/>
                <w:color w:val="000000"/>
                <w:sz w:val="18"/>
                <w:szCs w:val="18"/>
                <w:lang w:eastAsia="lv-LV"/>
              </w:rPr>
              <w:t xml:space="preserve"> Realizēti kopīgi projekti, pasākumi </w:t>
            </w:r>
          </w:p>
        </w:tc>
        <w:tc>
          <w:tcPr>
            <w:tcW w:w="3407" w:type="dxa"/>
          </w:tcPr>
          <w:p w14:paraId="3F9CB639" w14:textId="77777777" w:rsidR="002E6A06" w:rsidRPr="001C5A63" w:rsidRDefault="00666106" w:rsidP="002E6A06">
            <w:pPr>
              <w:jc w:val="center"/>
              <w:rPr>
                <w:rFonts w:cstheme="minorHAnsi"/>
                <w:sz w:val="18"/>
                <w:szCs w:val="18"/>
              </w:rPr>
            </w:pPr>
            <w:r w:rsidRPr="00666106">
              <w:rPr>
                <w:rFonts w:cstheme="minorHAnsi"/>
                <w:sz w:val="18"/>
                <w:szCs w:val="18"/>
              </w:rPr>
              <w:t>Nav prognozējama ietekme uz vidi</w:t>
            </w:r>
          </w:p>
        </w:tc>
      </w:tr>
      <w:tr w:rsidR="00666106" w:rsidRPr="001C5A63" w14:paraId="237E15C1"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A9E63C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PASĀKUMS 2.2.23.Iedzīvotāju apmācību organizēšana kultūrtūrisma gidu pakalpojumu sniegšanai </w:t>
            </w:r>
          </w:p>
        </w:tc>
        <w:tc>
          <w:tcPr>
            <w:tcW w:w="3444" w:type="dxa"/>
            <w:tcBorders>
              <w:top w:val="single" w:sz="4" w:space="0" w:color="auto"/>
              <w:left w:val="nil"/>
              <w:bottom w:val="single" w:sz="4" w:space="0" w:color="auto"/>
              <w:right w:val="single" w:sz="4" w:space="0" w:color="auto"/>
            </w:tcBorders>
            <w:shd w:val="clear" w:color="auto" w:fill="auto"/>
          </w:tcPr>
          <w:p w14:paraId="7965ED81"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Noorganizētas 8 „ Gidu skolas” nodarbības gadā Ogres novada iedzīvotājiem </w:t>
            </w:r>
          </w:p>
        </w:tc>
        <w:tc>
          <w:tcPr>
            <w:tcW w:w="3407" w:type="dxa"/>
          </w:tcPr>
          <w:p w14:paraId="56555A82"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64D4CEE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7154F80"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2.2.24.Kultūras organizāciju starptautiskās sadarbības iniciēšana un attīstība </w:t>
            </w:r>
          </w:p>
        </w:tc>
        <w:tc>
          <w:tcPr>
            <w:tcW w:w="3444" w:type="dxa"/>
            <w:tcBorders>
              <w:top w:val="single" w:sz="4" w:space="0" w:color="auto"/>
              <w:left w:val="nil"/>
              <w:bottom w:val="single" w:sz="4" w:space="0" w:color="auto"/>
              <w:right w:val="single" w:sz="4" w:space="0" w:color="auto"/>
            </w:tcBorders>
            <w:shd w:val="clear" w:color="auto" w:fill="auto"/>
          </w:tcPr>
          <w:p w14:paraId="4797B8C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Izveidota sadraudzība ar kādu pilsētu ārpus Latvijas, kopā veidoti pasākumi un dalīšanās pieredzē kultūras un tūrisma jomās </w:t>
            </w:r>
          </w:p>
        </w:tc>
        <w:tc>
          <w:tcPr>
            <w:tcW w:w="3407" w:type="dxa"/>
          </w:tcPr>
          <w:p w14:paraId="22990EAD"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414C7E7E"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3123568"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2.2.25.Kultūrvēsturiskā mantojuma apzināšanas ekskursiju piedāvājums </w:t>
            </w:r>
          </w:p>
        </w:tc>
        <w:tc>
          <w:tcPr>
            <w:tcW w:w="3444" w:type="dxa"/>
            <w:tcBorders>
              <w:top w:val="single" w:sz="4" w:space="0" w:color="auto"/>
              <w:left w:val="nil"/>
              <w:bottom w:val="single" w:sz="4" w:space="0" w:color="auto"/>
              <w:right w:val="single" w:sz="4" w:space="0" w:color="auto"/>
            </w:tcBorders>
            <w:shd w:val="clear" w:color="auto" w:fill="auto"/>
          </w:tcPr>
          <w:p w14:paraId="7C97A72D"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Izveidoti tematiski ekskursiju maršruti, nodrošināta publicitāte</w:t>
            </w:r>
          </w:p>
        </w:tc>
        <w:tc>
          <w:tcPr>
            <w:tcW w:w="3407" w:type="dxa"/>
          </w:tcPr>
          <w:p w14:paraId="60F565BA"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7888E44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E9D6D2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2.2.26.Esošo kultūrizglītības programmu pilnveide un jaunu programmu izstrāde t.sk. pieaugušajiem </w:t>
            </w:r>
          </w:p>
        </w:tc>
        <w:tc>
          <w:tcPr>
            <w:tcW w:w="3444" w:type="dxa"/>
            <w:tcBorders>
              <w:top w:val="single" w:sz="4" w:space="0" w:color="auto"/>
              <w:left w:val="nil"/>
              <w:bottom w:val="single" w:sz="4" w:space="0" w:color="auto"/>
              <w:right w:val="single" w:sz="4" w:space="0" w:color="auto"/>
            </w:tcBorders>
            <w:shd w:val="clear" w:color="auto" w:fill="auto"/>
          </w:tcPr>
          <w:p w14:paraId="6871790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Izveidots dažādu kultūrizglītības programmu piedāvājums - radošas nodarbības mākslā, koncerti ar izglītojošu tēmu, konkursi</w:t>
            </w:r>
          </w:p>
        </w:tc>
        <w:tc>
          <w:tcPr>
            <w:tcW w:w="3407" w:type="dxa"/>
          </w:tcPr>
          <w:p w14:paraId="643C4DFE"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0C30AE3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6AB9F24"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2.2.27.Koncepcijas izstrāde novada unikāliem pasākumiem</w:t>
            </w:r>
          </w:p>
        </w:tc>
        <w:tc>
          <w:tcPr>
            <w:tcW w:w="3444" w:type="dxa"/>
            <w:tcBorders>
              <w:top w:val="single" w:sz="4" w:space="0" w:color="auto"/>
              <w:left w:val="nil"/>
              <w:bottom w:val="single" w:sz="4" w:space="0" w:color="auto"/>
              <w:right w:val="single" w:sz="4" w:space="0" w:color="auto"/>
            </w:tcBorders>
            <w:shd w:val="clear" w:color="auto" w:fill="auto"/>
          </w:tcPr>
          <w:p w14:paraId="7104E60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Noorganizēts ideju konkurss, izstrādāta koncepcija “Ogres novada unikālie pasākumi” –  jaunu, unikālu pasākumu radīšana novada tēla atpazīstamības veicināšanai</w:t>
            </w:r>
          </w:p>
        </w:tc>
        <w:tc>
          <w:tcPr>
            <w:tcW w:w="3407" w:type="dxa"/>
          </w:tcPr>
          <w:p w14:paraId="63FA1626"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3D109D7A"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2981181"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Novada talantu festivāls</w:t>
            </w:r>
          </w:p>
        </w:tc>
        <w:tc>
          <w:tcPr>
            <w:tcW w:w="3444" w:type="dxa"/>
            <w:tcBorders>
              <w:top w:val="single" w:sz="4" w:space="0" w:color="auto"/>
              <w:left w:val="nil"/>
              <w:bottom w:val="single" w:sz="4" w:space="0" w:color="auto"/>
              <w:right w:val="single" w:sz="4" w:space="0" w:color="auto"/>
            </w:tcBorders>
            <w:shd w:val="clear" w:color="auto" w:fill="auto"/>
          </w:tcPr>
          <w:p w14:paraId="5EE44B11"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Izstrādāts talantu veicināšanas festivāla nolikums,  realizēts pasākums</w:t>
            </w:r>
          </w:p>
        </w:tc>
        <w:tc>
          <w:tcPr>
            <w:tcW w:w="3407" w:type="dxa"/>
          </w:tcPr>
          <w:p w14:paraId="7720B6C5"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5673EABC"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176192D"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Tautas mākslas jaunrades kolektīvu darbības atbalsta sistēmas pilnveide</w:t>
            </w:r>
          </w:p>
        </w:tc>
        <w:tc>
          <w:tcPr>
            <w:tcW w:w="3444" w:type="dxa"/>
            <w:tcBorders>
              <w:top w:val="single" w:sz="4" w:space="0" w:color="auto"/>
              <w:left w:val="nil"/>
              <w:bottom w:val="single" w:sz="4" w:space="0" w:color="auto"/>
              <w:right w:val="single" w:sz="4" w:space="0" w:color="auto"/>
            </w:tcBorders>
            <w:shd w:val="clear" w:color="auto" w:fill="auto"/>
          </w:tcPr>
          <w:p w14:paraId="6AB0B49A"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 Izstrādāti un apstiprināti noteikumi par pašvaldības atbalstu tautas mākslas jaunrades attīstības veicināšanai Ogres novadā. Palielinājies amatiermākslas kolektīvu dalībnieku skaits </w:t>
            </w:r>
          </w:p>
        </w:tc>
        <w:tc>
          <w:tcPr>
            <w:tcW w:w="3407" w:type="dxa"/>
          </w:tcPr>
          <w:p w14:paraId="180D6F4F"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76C14139"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801219D"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Kultūras organizāciju un vispārizglītojošo skolu sadarbības veicināšana kultūras jomā</w:t>
            </w:r>
          </w:p>
        </w:tc>
        <w:tc>
          <w:tcPr>
            <w:tcW w:w="3444" w:type="dxa"/>
            <w:tcBorders>
              <w:top w:val="single" w:sz="4" w:space="0" w:color="auto"/>
              <w:left w:val="nil"/>
              <w:bottom w:val="single" w:sz="4" w:space="0" w:color="auto"/>
              <w:right w:val="single" w:sz="4" w:space="0" w:color="auto"/>
            </w:tcBorders>
            <w:shd w:val="clear" w:color="auto" w:fill="auto"/>
          </w:tcPr>
          <w:p w14:paraId="1E734C6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Realizēti sadarbības projekti.</w:t>
            </w:r>
            <w:r>
              <w:rPr>
                <w:rFonts w:eastAsia="Times New Roman" w:cstheme="minorHAnsi"/>
                <w:color w:val="000000"/>
                <w:sz w:val="18"/>
                <w:szCs w:val="18"/>
                <w:lang w:eastAsia="lv-LV"/>
              </w:rPr>
              <w:t xml:space="preserve"> </w:t>
            </w:r>
            <w:r w:rsidRPr="00666106">
              <w:rPr>
                <w:rFonts w:eastAsia="Times New Roman" w:cstheme="minorHAnsi"/>
                <w:color w:val="000000"/>
                <w:sz w:val="18"/>
                <w:szCs w:val="18"/>
                <w:lang w:eastAsia="lv-LV"/>
              </w:rPr>
              <w:t>Izveidota un finansēta programma kultūras organizāciju un kultūras pakalpojumu sniedzēju izbraucieniem uz izglītības iestādēm</w:t>
            </w:r>
          </w:p>
        </w:tc>
        <w:tc>
          <w:tcPr>
            <w:tcW w:w="3407" w:type="dxa"/>
          </w:tcPr>
          <w:p w14:paraId="48476A2E"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0F2398E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EF011BA"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Kultūras pasākumu organizēšana, iesaistot novada brīvprātīgos</w:t>
            </w:r>
          </w:p>
        </w:tc>
        <w:tc>
          <w:tcPr>
            <w:tcW w:w="3444" w:type="dxa"/>
            <w:tcBorders>
              <w:top w:val="single" w:sz="4" w:space="0" w:color="auto"/>
              <w:left w:val="nil"/>
              <w:bottom w:val="single" w:sz="4" w:space="0" w:color="auto"/>
              <w:right w:val="single" w:sz="4" w:space="0" w:color="auto"/>
            </w:tcBorders>
            <w:shd w:val="clear" w:color="auto" w:fill="auto"/>
          </w:tcPr>
          <w:p w14:paraId="0AE50DAD"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Realizēti pasākumi novadā, kuros iesaistīti brīvprātīgie, kas apgūst jaunas iemaņas .</w:t>
            </w:r>
          </w:p>
        </w:tc>
        <w:tc>
          <w:tcPr>
            <w:tcW w:w="3407" w:type="dxa"/>
          </w:tcPr>
          <w:p w14:paraId="104A5821"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4ECF6C5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3AD57CA"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Kultūras darbinieku profesionālā pilnveide mārketinga un sabiedrisko attiecību jautājumos</w:t>
            </w:r>
          </w:p>
        </w:tc>
        <w:tc>
          <w:tcPr>
            <w:tcW w:w="3444" w:type="dxa"/>
            <w:tcBorders>
              <w:top w:val="single" w:sz="4" w:space="0" w:color="auto"/>
              <w:left w:val="nil"/>
              <w:bottom w:val="single" w:sz="4" w:space="0" w:color="auto"/>
              <w:right w:val="single" w:sz="4" w:space="0" w:color="auto"/>
            </w:tcBorders>
            <w:shd w:val="clear" w:color="auto" w:fill="auto"/>
          </w:tcPr>
          <w:p w14:paraId="0C0DCEF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Noorganizēti semināri, izglītojoši kursi, pieredzes apmaiņas braucieni (arī uz pasākumiem).Pilnveidotas prasmes darbā ar auditoriju, mērķtiecīgas komunikācijas </w:t>
            </w:r>
            <w:r w:rsidRPr="00666106">
              <w:rPr>
                <w:rFonts w:eastAsia="Times New Roman" w:cstheme="minorHAnsi"/>
                <w:color w:val="000000"/>
                <w:sz w:val="18"/>
                <w:szCs w:val="18"/>
                <w:lang w:eastAsia="lv-LV"/>
              </w:rPr>
              <w:lastRenderedPageBreak/>
              <w:t>veidošanā, projektu vadībā, finansējuma piesaistē.</w:t>
            </w:r>
          </w:p>
        </w:tc>
        <w:tc>
          <w:tcPr>
            <w:tcW w:w="3407" w:type="dxa"/>
          </w:tcPr>
          <w:p w14:paraId="08CA2A8F" w14:textId="77777777" w:rsidR="00666106" w:rsidRPr="001C5A63" w:rsidRDefault="00666106" w:rsidP="00666106">
            <w:pPr>
              <w:jc w:val="center"/>
              <w:rPr>
                <w:rFonts w:cstheme="minorHAnsi"/>
                <w:sz w:val="18"/>
                <w:szCs w:val="18"/>
              </w:rPr>
            </w:pPr>
            <w:r w:rsidRPr="00666106">
              <w:rPr>
                <w:rFonts w:cstheme="minorHAnsi"/>
                <w:sz w:val="18"/>
                <w:szCs w:val="18"/>
              </w:rPr>
              <w:lastRenderedPageBreak/>
              <w:t>Nav prognozējama ietekme uz vidi</w:t>
            </w:r>
          </w:p>
        </w:tc>
      </w:tr>
      <w:tr w:rsidR="00666106" w:rsidRPr="001C5A63" w14:paraId="59897298"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67C2EE2"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Izstrādāt kultūras iestāžu attīstības stratēģiju  </w:t>
            </w:r>
          </w:p>
        </w:tc>
        <w:tc>
          <w:tcPr>
            <w:tcW w:w="3444" w:type="dxa"/>
            <w:tcBorders>
              <w:top w:val="single" w:sz="4" w:space="0" w:color="auto"/>
              <w:left w:val="nil"/>
              <w:bottom w:val="single" w:sz="4" w:space="0" w:color="auto"/>
              <w:right w:val="single" w:sz="4" w:space="0" w:color="auto"/>
            </w:tcBorders>
            <w:shd w:val="clear" w:color="auto" w:fill="auto"/>
          </w:tcPr>
          <w:p w14:paraId="651F4F71"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Izstrādāta kultūras iestāžu attīstības stratēģija  </w:t>
            </w:r>
          </w:p>
        </w:tc>
        <w:tc>
          <w:tcPr>
            <w:tcW w:w="3407" w:type="dxa"/>
          </w:tcPr>
          <w:p w14:paraId="7D379CDB"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vidi</w:t>
            </w:r>
          </w:p>
        </w:tc>
      </w:tr>
      <w:tr w:rsidR="00666106" w:rsidRPr="001C5A63" w14:paraId="1808B653"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8FE26EF"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Kultūras mantojuma un mūsdienu kultūras procesu apzināšana un apkopošana</w:t>
            </w:r>
          </w:p>
        </w:tc>
        <w:tc>
          <w:tcPr>
            <w:tcW w:w="3444" w:type="dxa"/>
            <w:tcBorders>
              <w:top w:val="single" w:sz="4" w:space="0" w:color="auto"/>
              <w:left w:val="nil"/>
              <w:bottom w:val="single" w:sz="4" w:space="0" w:color="auto"/>
              <w:right w:val="single" w:sz="4" w:space="0" w:color="auto"/>
            </w:tcBorders>
            <w:shd w:val="clear" w:color="auto" w:fill="auto"/>
          </w:tcPr>
          <w:p w14:paraId="19286004" w14:textId="77777777" w:rsidR="00666106" w:rsidRPr="00666106" w:rsidRDefault="00666106" w:rsidP="00666106">
            <w:pPr>
              <w:rPr>
                <w:rFonts w:eastAsia="Times New Roman" w:cstheme="minorHAnsi"/>
                <w:color w:val="000000"/>
                <w:sz w:val="18"/>
                <w:szCs w:val="18"/>
                <w:lang w:eastAsia="lv-LV"/>
              </w:rPr>
            </w:pPr>
            <w:r w:rsidRPr="00664CE1">
              <w:rPr>
                <w:rFonts w:eastAsia="Times New Roman" w:cstheme="minorHAnsi"/>
                <w:color w:val="000000"/>
                <w:sz w:val="18"/>
                <w:szCs w:val="18"/>
                <w:lang w:eastAsia="lv-LV"/>
              </w:rPr>
              <w:t>Informācija uzkrāšana par novada norisēm - kultūras mantojumu</w:t>
            </w:r>
            <w:r w:rsidRPr="00666106">
              <w:rPr>
                <w:rFonts w:eastAsia="Times New Roman" w:cstheme="minorHAnsi"/>
                <w:color w:val="000000"/>
                <w:sz w:val="18"/>
                <w:szCs w:val="18"/>
                <w:lang w:eastAsia="lv-LV"/>
              </w:rPr>
              <w:t xml:space="preserve"> un mūsdienu kultūras procesiem. Veikta uzkrāto materiālu digitalizācija. Īstenots projekts "Lielvārdes jostas darināšanas tradīcija" - Lielvārdes josta iekļauts Latvijas nemateriālā kultūras mantojuma sarakstā. Izdotas grāmatas par ievērojamiem novadniekiem</w:t>
            </w:r>
          </w:p>
        </w:tc>
        <w:tc>
          <w:tcPr>
            <w:tcW w:w="3407" w:type="dxa"/>
          </w:tcPr>
          <w:p w14:paraId="3CF82DFA"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w:t>
            </w:r>
            <w:r w:rsidR="00F47D0F">
              <w:rPr>
                <w:rFonts w:cstheme="minorHAnsi"/>
                <w:sz w:val="18"/>
                <w:szCs w:val="18"/>
              </w:rPr>
              <w:t>i</w:t>
            </w:r>
          </w:p>
        </w:tc>
      </w:tr>
      <w:tr w:rsidR="00666106" w:rsidRPr="001C5A63" w14:paraId="7D77FE0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1475436"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Brīvprātīgo iesaiste kultūras pasākumu organizēšanā un kultūras iestāžu  ikdienas darbā </w:t>
            </w:r>
          </w:p>
        </w:tc>
        <w:tc>
          <w:tcPr>
            <w:tcW w:w="3444" w:type="dxa"/>
            <w:tcBorders>
              <w:top w:val="single" w:sz="4" w:space="0" w:color="auto"/>
              <w:left w:val="nil"/>
              <w:bottom w:val="single" w:sz="4" w:space="0" w:color="auto"/>
              <w:right w:val="single" w:sz="4" w:space="0" w:color="auto"/>
            </w:tcBorders>
            <w:shd w:val="clear" w:color="auto" w:fill="auto"/>
          </w:tcPr>
          <w:p w14:paraId="48766F16"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Veikta brīvprātīgo iesaiste kultūras pasākumu organizēšanā un kultūras iestāžu ikdienas darbā  </w:t>
            </w:r>
          </w:p>
        </w:tc>
        <w:tc>
          <w:tcPr>
            <w:tcW w:w="3407" w:type="dxa"/>
          </w:tcPr>
          <w:p w14:paraId="0290862C" w14:textId="77777777" w:rsidR="00666106" w:rsidRPr="001C5A63" w:rsidRDefault="00666106" w:rsidP="00666106">
            <w:pPr>
              <w:jc w:val="center"/>
              <w:rPr>
                <w:rFonts w:cstheme="minorHAnsi"/>
                <w:sz w:val="18"/>
                <w:szCs w:val="18"/>
              </w:rPr>
            </w:pPr>
            <w:r w:rsidRPr="00666106">
              <w:rPr>
                <w:rFonts w:cstheme="minorHAnsi"/>
                <w:sz w:val="18"/>
                <w:szCs w:val="18"/>
              </w:rPr>
              <w:t>Nav prognozējama ietekme uz vid</w:t>
            </w:r>
            <w:r w:rsidR="00F47D0F">
              <w:rPr>
                <w:rFonts w:cstheme="minorHAnsi"/>
                <w:sz w:val="18"/>
                <w:szCs w:val="18"/>
              </w:rPr>
              <w:t>i</w:t>
            </w:r>
          </w:p>
        </w:tc>
      </w:tr>
      <w:tr w:rsidR="00666106" w:rsidRPr="001C5A63" w14:paraId="4EA40BD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3A8A4AD"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Divu pieredzes apmaiņas braucienu organizēšana tautas un kultūras namu darbiniekiem </w:t>
            </w:r>
          </w:p>
        </w:tc>
        <w:tc>
          <w:tcPr>
            <w:tcW w:w="3444" w:type="dxa"/>
            <w:tcBorders>
              <w:top w:val="single" w:sz="4" w:space="0" w:color="auto"/>
              <w:left w:val="nil"/>
              <w:bottom w:val="single" w:sz="4" w:space="0" w:color="auto"/>
              <w:right w:val="single" w:sz="4" w:space="0" w:color="auto"/>
            </w:tcBorders>
            <w:shd w:val="clear" w:color="auto" w:fill="auto"/>
          </w:tcPr>
          <w:p w14:paraId="07C2560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Noorganizēti divi pieredzes apmaiņas braucieni gadā: viens uz citu sadraudzības pašvaldību, otrs – uz citu pašvaldību kultūras institūcijām </w:t>
            </w:r>
          </w:p>
        </w:tc>
        <w:tc>
          <w:tcPr>
            <w:tcW w:w="3407" w:type="dxa"/>
          </w:tcPr>
          <w:p w14:paraId="456BABA1"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F47D0F" w14:paraId="65E659D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6671478" w14:textId="77777777" w:rsidR="00666106" w:rsidRPr="007B023B" w:rsidRDefault="00666106" w:rsidP="00666106">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Ogres novada kultūras pasākumu mārketinga aktivitātes </w:t>
            </w:r>
          </w:p>
        </w:tc>
        <w:tc>
          <w:tcPr>
            <w:tcW w:w="3444" w:type="dxa"/>
            <w:tcBorders>
              <w:top w:val="single" w:sz="4" w:space="0" w:color="auto"/>
              <w:left w:val="nil"/>
              <w:bottom w:val="single" w:sz="4" w:space="0" w:color="auto"/>
              <w:right w:val="single" w:sz="4" w:space="0" w:color="auto"/>
            </w:tcBorders>
            <w:shd w:val="clear" w:color="auto" w:fill="auto"/>
          </w:tcPr>
          <w:p w14:paraId="3B88FF82" w14:textId="77777777" w:rsidR="00666106" w:rsidRPr="007B023B" w:rsidRDefault="00F47D0F" w:rsidP="00666106">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 Pastāvīgi vei</w:t>
            </w:r>
            <w:r w:rsidR="00666106" w:rsidRPr="007B023B">
              <w:rPr>
                <w:rFonts w:eastAsia="Times New Roman" w:cstheme="minorHAnsi"/>
                <w:color w:val="000000"/>
                <w:sz w:val="18"/>
                <w:szCs w:val="18"/>
                <w:lang w:eastAsia="lv-LV"/>
              </w:rPr>
              <w:t xml:space="preserve">ks kultūras pasākumu marketings </w:t>
            </w:r>
          </w:p>
        </w:tc>
        <w:tc>
          <w:tcPr>
            <w:tcW w:w="3407" w:type="dxa"/>
          </w:tcPr>
          <w:p w14:paraId="11BEF5BF" w14:textId="77777777" w:rsidR="00666106" w:rsidRPr="007B023B" w:rsidRDefault="00F47D0F" w:rsidP="00666106">
            <w:pPr>
              <w:jc w:val="center"/>
              <w:rPr>
                <w:rFonts w:cstheme="minorHAnsi"/>
                <w:sz w:val="18"/>
                <w:szCs w:val="18"/>
              </w:rPr>
            </w:pPr>
            <w:r w:rsidRPr="007B023B">
              <w:rPr>
                <w:rFonts w:cstheme="minorHAnsi"/>
                <w:sz w:val="18"/>
                <w:szCs w:val="18"/>
              </w:rPr>
              <w:t>Nav prognozējama ietekme uz vidi</w:t>
            </w:r>
          </w:p>
        </w:tc>
      </w:tr>
      <w:tr w:rsidR="00666106" w:rsidRPr="001C5A63" w14:paraId="1B4F659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7C1D52F"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Informatīvo semināru organizēšana kultūras un tautas namu vadītājiem un speciālistiem par gadā plānotajiem valsts nozīmes pasākumiem un dalību tajos </w:t>
            </w:r>
          </w:p>
        </w:tc>
        <w:tc>
          <w:tcPr>
            <w:tcW w:w="3444" w:type="dxa"/>
            <w:tcBorders>
              <w:top w:val="single" w:sz="4" w:space="0" w:color="auto"/>
              <w:left w:val="nil"/>
              <w:bottom w:val="single" w:sz="4" w:space="0" w:color="auto"/>
              <w:right w:val="single" w:sz="4" w:space="0" w:color="auto"/>
            </w:tcBorders>
            <w:shd w:val="clear" w:color="auto" w:fill="auto"/>
          </w:tcPr>
          <w:p w14:paraId="121C4B6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Noorganizēti 2 informatīvie seminārus gadā kultūras un tautas namu vadītājiem un speciālistiem par gadā plānotajiem valsts nozīmes pasākumiem un dalību tajos  </w:t>
            </w:r>
          </w:p>
        </w:tc>
        <w:tc>
          <w:tcPr>
            <w:tcW w:w="3407" w:type="dxa"/>
          </w:tcPr>
          <w:p w14:paraId="6284CA3D"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4CE0C75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FFA47F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Jaunu amatiermākslas kolektīvu izveide kultūras un tautas namos </w:t>
            </w:r>
          </w:p>
        </w:tc>
        <w:tc>
          <w:tcPr>
            <w:tcW w:w="3444" w:type="dxa"/>
            <w:tcBorders>
              <w:top w:val="single" w:sz="4" w:space="0" w:color="auto"/>
              <w:left w:val="nil"/>
              <w:bottom w:val="single" w:sz="4" w:space="0" w:color="auto"/>
              <w:right w:val="single" w:sz="4" w:space="0" w:color="auto"/>
            </w:tcBorders>
            <w:shd w:val="clear" w:color="auto" w:fill="auto"/>
          </w:tcPr>
          <w:p w14:paraId="4FA7F2AC"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Nodrošināts atbalsts jaunu amatiermākslas kolektīvu darbības nodrošināšanai </w:t>
            </w:r>
          </w:p>
        </w:tc>
        <w:tc>
          <w:tcPr>
            <w:tcW w:w="3407" w:type="dxa"/>
          </w:tcPr>
          <w:p w14:paraId="79159ACE"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1DC617A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64D6F2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Jaunu interešu klubu izveidošana pašvaldības kultūras institūcijās </w:t>
            </w:r>
          </w:p>
        </w:tc>
        <w:tc>
          <w:tcPr>
            <w:tcW w:w="3444" w:type="dxa"/>
            <w:tcBorders>
              <w:top w:val="single" w:sz="4" w:space="0" w:color="auto"/>
              <w:left w:val="nil"/>
              <w:bottom w:val="single" w:sz="4" w:space="0" w:color="auto"/>
              <w:right w:val="single" w:sz="4" w:space="0" w:color="auto"/>
            </w:tcBorders>
            <w:shd w:val="clear" w:color="auto" w:fill="auto"/>
          </w:tcPr>
          <w:p w14:paraId="43AD7392"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Pašvaldības telpu un aprīkojuma nodrošinājums jaunu vietējo interešu klubu darbības nodrošināšanai </w:t>
            </w:r>
          </w:p>
        </w:tc>
        <w:tc>
          <w:tcPr>
            <w:tcW w:w="3407" w:type="dxa"/>
          </w:tcPr>
          <w:p w14:paraId="70378A6B"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299839B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386CB12"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Amatiermākslas konkursu, atskaites pasākumu plānošana un organizēšana pamatdarbības nozarēs </w:t>
            </w:r>
          </w:p>
        </w:tc>
        <w:tc>
          <w:tcPr>
            <w:tcW w:w="3444" w:type="dxa"/>
            <w:tcBorders>
              <w:top w:val="single" w:sz="4" w:space="0" w:color="auto"/>
              <w:left w:val="nil"/>
              <w:bottom w:val="single" w:sz="4" w:space="0" w:color="auto"/>
              <w:right w:val="single" w:sz="4" w:space="0" w:color="auto"/>
            </w:tcBorders>
            <w:shd w:val="clear" w:color="auto" w:fill="auto"/>
          </w:tcPr>
          <w:p w14:paraId="7529441B"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Noorganizētas skates deju kolektīviem, koriem, vokālajiem ansambļiem un citiem kolektīviem </w:t>
            </w:r>
          </w:p>
        </w:tc>
        <w:tc>
          <w:tcPr>
            <w:tcW w:w="3407" w:type="dxa"/>
          </w:tcPr>
          <w:p w14:paraId="4B26C674"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458C08BA"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FEAF8B2"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 Pilsētas un novada kultūras pasākumu organizēšana </w:t>
            </w:r>
          </w:p>
        </w:tc>
        <w:tc>
          <w:tcPr>
            <w:tcW w:w="3444" w:type="dxa"/>
            <w:tcBorders>
              <w:top w:val="single" w:sz="4" w:space="0" w:color="auto"/>
              <w:left w:val="nil"/>
              <w:bottom w:val="single" w:sz="4" w:space="0" w:color="auto"/>
              <w:right w:val="single" w:sz="4" w:space="0" w:color="auto"/>
            </w:tcBorders>
            <w:shd w:val="clear" w:color="auto" w:fill="auto"/>
          </w:tcPr>
          <w:p w14:paraId="0453AEFE"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Noorganizētas 300 kultūras norises gadā </w:t>
            </w:r>
          </w:p>
        </w:tc>
        <w:tc>
          <w:tcPr>
            <w:tcW w:w="3407" w:type="dxa"/>
          </w:tcPr>
          <w:p w14:paraId="196CF016" w14:textId="77777777" w:rsidR="00666106"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p w14:paraId="03433D1C" w14:textId="77777777" w:rsidR="00F47D0F" w:rsidRPr="001C5A63" w:rsidRDefault="00F47D0F" w:rsidP="00666106">
            <w:pPr>
              <w:jc w:val="center"/>
              <w:rPr>
                <w:rFonts w:cstheme="minorHAnsi"/>
                <w:sz w:val="18"/>
                <w:szCs w:val="18"/>
              </w:rPr>
            </w:pPr>
            <w:r>
              <w:rPr>
                <w:rFonts w:cstheme="minorHAnsi"/>
                <w:sz w:val="18"/>
                <w:szCs w:val="18"/>
              </w:rPr>
              <w:t>Organizējot masu pasākumus iespējama negatīva ietekme uz vidi, lai to novērstu rekomendējams nodrošināt atbilstošu infrastruktūru un uzraudzību.</w:t>
            </w:r>
          </w:p>
        </w:tc>
      </w:tr>
      <w:tr w:rsidR="00666106" w:rsidRPr="001C5A63" w14:paraId="2C1F9481"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837B23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Amatiermākslas kolektīvu dalība starpnovadu Dziesmu un deju svētkos </w:t>
            </w:r>
          </w:p>
        </w:tc>
        <w:tc>
          <w:tcPr>
            <w:tcW w:w="3444" w:type="dxa"/>
            <w:tcBorders>
              <w:top w:val="single" w:sz="4" w:space="0" w:color="auto"/>
              <w:left w:val="nil"/>
              <w:bottom w:val="single" w:sz="4" w:space="0" w:color="auto"/>
              <w:right w:val="single" w:sz="4" w:space="0" w:color="auto"/>
            </w:tcBorders>
            <w:shd w:val="clear" w:color="auto" w:fill="auto"/>
          </w:tcPr>
          <w:p w14:paraId="7BBC04D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Nemateriālā kultūras mantojuma procesa nepārtrauktības nodrošināšana </w:t>
            </w:r>
          </w:p>
        </w:tc>
        <w:tc>
          <w:tcPr>
            <w:tcW w:w="3407" w:type="dxa"/>
          </w:tcPr>
          <w:p w14:paraId="7712ED1E"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21B5E06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290F566"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Tautas tērpu, mūzikas instrumentu iegāde amatiermākslas kolektīviem</w:t>
            </w:r>
          </w:p>
        </w:tc>
        <w:tc>
          <w:tcPr>
            <w:tcW w:w="3444" w:type="dxa"/>
            <w:tcBorders>
              <w:top w:val="single" w:sz="4" w:space="0" w:color="auto"/>
              <w:left w:val="nil"/>
              <w:bottom w:val="single" w:sz="4" w:space="0" w:color="auto"/>
              <w:right w:val="single" w:sz="4" w:space="0" w:color="auto"/>
            </w:tcBorders>
            <w:shd w:val="clear" w:color="auto" w:fill="auto"/>
          </w:tcPr>
          <w:p w14:paraId="1E23306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Īstenota deju kolektīvu tērpu komplektu atjaunošana, iegādāti mūzikas instrumenti.  </w:t>
            </w:r>
          </w:p>
        </w:tc>
        <w:tc>
          <w:tcPr>
            <w:tcW w:w="3407" w:type="dxa"/>
          </w:tcPr>
          <w:p w14:paraId="4704E444"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w:t>
            </w:r>
            <w:r>
              <w:rPr>
                <w:rFonts w:cstheme="minorHAnsi"/>
                <w:sz w:val="18"/>
                <w:szCs w:val="18"/>
              </w:rPr>
              <w:t>i</w:t>
            </w:r>
          </w:p>
        </w:tc>
      </w:tr>
      <w:tr w:rsidR="00666106" w:rsidRPr="001C5A63" w14:paraId="16EDF368"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96F28EF"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Tautas/kultūras namu materiāli tehniskās bāzes pilnveidošana  </w:t>
            </w:r>
          </w:p>
        </w:tc>
        <w:tc>
          <w:tcPr>
            <w:tcW w:w="3444" w:type="dxa"/>
            <w:tcBorders>
              <w:top w:val="single" w:sz="4" w:space="0" w:color="auto"/>
              <w:left w:val="nil"/>
              <w:bottom w:val="single" w:sz="4" w:space="0" w:color="auto"/>
              <w:right w:val="single" w:sz="4" w:space="0" w:color="auto"/>
            </w:tcBorders>
            <w:shd w:val="clear" w:color="auto" w:fill="auto"/>
          </w:tcPr>
          <w:p w14:paraId="18823E48"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 Pilnveidota tautas/kultūras namu materiāli tehniskā bāze  </w:t>
            </w:r>
          </w:p>
        </w:tc>
        <w:tc>
          <w:tcPr>
            <w:tcW w:w="3407" w:type="dxa"/>
          </w:tcPr>
          <w:p w14:paraId="579C0162"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666106" w:rsidRPr="001C5A63" w14:paraId="299672CA"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19F985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Taurupes tautas nama kolektīvu tērpu komplektu atjaunošana </w:t>
            </w:r>
          </w:p>
        </w:tc>
        <w:tc>
          <w:tcPr>
            <w:tcW w:w="3444" w:type="dxa"/>
            <w:tcBorders>
              <w:top w:val="single" w:sz="4" w:space="0" w:color="auto"/>
              <w:left w:val="nil"/>
              <w:bottom w:val="single" w:sz="4" w:space="0" w:color="auto"/>
              <w:right w:val="single" w:sz="4" w:space="0" w:color="auto"/>
            </w:tcBorders>
            <w:shd w:val="clear" w:color="auto" w:fill="auto"/>
          </w:tcPr>
          <w:p w14:paraId="22A477AF"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Veikta Taurupes tautas nama kolektīvu tērpu komplektu atjaunošana </w:t>
            </w:r>
          </w:p>
        </w:tc>
        <w:tc>
          <w:tcPr>
            <w:tcW w:w="3407" w:type="dxa"/>
          </w:tcPr>
          <w:p w14:paraId="1A9036E3"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666106" w:rsidRPr="001C5A63" w14:paraId="5728548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BBE7E70"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Atbalsts pašvaldības amatiermākslas kolektīvu dalībai starptautiskajos pasākumos </w:t>
            </w:r>
          </w:p>
        </w:tc>
        <w:tc>
          <w:tcPr>
            <w:tcW w:w="3444" w:type="dxa"/>
            <w:tcBorders>
              <w:top w:val="single" w:sz="4" w:space="0" w:color="auto"/>
              <w:left w:val="nil"/>
              <w:bottom w:val="single" w:sz="4" w:space="0" w:color="auto"/>
              <w:right w:val="single" w:sz="4" w:space="0" w:color="auto"/>
            </w:tcBorders>
            <w:shd w:val="clear" w:color="auto" w:fill="auto"/>
          </w:tcPr>
          <w:p w14:paraId="26053401"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Finansiāli atbalstīti 10 amatiermākslas kolektīvi dalībai starptautiskajos pasākumos saskaņā ar nolikumu </w:t>
            </w:r>
          </w:p>
        </w:tc>
        <w:tc>
          <w:tcPr>
            <w:tcW w:w="3407" w:type="dxa"/>
          </w:tcPr>
          <w:p w14:paraId="30A8CF60"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666106" w:rsidRPr="001C5A63" w14:paraId="2198C128"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13F2019"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Vietējo mākslinieku, mūzikas un mākslas skolu audzēkņu piedalīšanos kultūras  pasākumu plānošana un organizēšana </w:t>
            </w:r>
          </w:p>
        </w:tc>
        <w:tc>
          <w:tcPr>
            <w:tcW w:w="3444" w:type="dxa"/>
            <w:tcBorders>
              <w:top w:val="single" w:sz="4" w:space="0" w:color="auto"/>
              <w:left w:val="nil"/>
              <w:bottom w:val="single" w:sz="4" w:space="0" w:color="auto"/>
              <w:right w:val="single" w:sz="4" w:space="0" w:color="auto"/>
            </w:tcBorders>
            <w:shd w:val="clear" w:color="auto" w:fill="auto"/>
          </w:tcPr>
          <w:p w14:paraId="2DBF3840"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Noorganizēti 2 pasākumi gadā katrā pagastā un pilsētā ar vietējo mākslinieku un novada mūzikas un mākslas skolu audzēkņu piedalīšanos </w:t>
            </w:r>
          </w:p>
        </w:tc>
        <w:tc>
          <w:tcPr>
            <w:tcW w:w="3407" w:type="dxa"/>
          </w:tcPr>
          <w:p w14:paraId="1BDDA893"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666106" w:rsidRPr="001C5A63" w14:paraId="50A655A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C36E662"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 Profesionālu mākslinieku darbu pieejamība Ogres novada iedzīvotājiem </w:t>
            </w:r>
          </w:p>
        </w:tc>
        <w:tc>
          <w:tcPr>
            <w:tcW w:w="3444" w:type="dxa"/>
            <w:tcBorders>
              <w:top w:val="single" w:sz="4" w:space="0" w:color="auto"/>
              <w:left w:val="nil"/>
              <w:bottom w:val="single" w:sz="4" w:space="0" w:color="auto"/>
              <w:right w:val="single" w:sz="4" w:space="0" w:color="auto"/>
            </w:tcBorders>
            <w:shd w:val="clear" w:color="auto" w:fill="auto"/>
          </w:tcPr>
          <w:p w14:paraId="6131290C"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Noorganizētas 3 profesionālu mākslinieku izstādes gadā </w:t>
            </w:r>
          </w:p>
        </w:tc>
        <w:tc>
          <w:tcPr>
            <w:tcW w:w="3407" w:type="dxa"/>
          </w:tcPr>
          <w:p w14:paraId="36009D7B"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666106" w:rsidRPr="001C5A63" w14:paraId="53380C6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8306C3E"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lastRenderedPageBreak/>
              <w:t xml:space="preserve">Novada kultūrvēsturiskā mantojuma popularizēšana, objektu iekļaušana tūrisma maršrutos </w:t>
            </w:r>
          </w:p>
        </w:tc>
        <w:tc>
          <w:tcPr>
            <w:tcW w:w="3444" w:type="dxa"/>
            <w:tcBorders>
              <w:top w:val="single" w:sz="4" w:space="0" w:color="auto"/>
              <w:left w:val="nil"/>
              <w:bottom w:val="single" w:sz="4" w:space="0" w:color="auto"/>
              <w:right w:val="single" w:sz="4" w:space="0" w:color="auto"/>
            </w:tcBorders>
            <w:shd w:val="clear" w:color="auto" w:fill="auto"/>
          </w:tcPr>
          <w:p w14:paraId="14B53D13" w14:textId="77777777" w:rsidR="00666106" w:rsidRPr="00666106" w:rsidRDefault="00666106" w:rsidP="00666106">
            <w:pPr>
              <w:rPr>
                <w:rFonts w:eastAsia="Times New Roman" w:cstheme="minorHAnsi"/>
                <w:color w:val="000000"/>
                <w:sz w:val="18"/>
                <w:szCs w:val="18"/>
                <w:lang w:eastAsia="lv-LV"/>
              </w:rPr>
            </w:pPr>
            <w:r w:rsidRPr="00666106">
              <w:rPr>
                <w:rFonts w:eastAsia="Times New Roman" w:cstheme="minorHAnsi"/>
                <w:color w:val="000000"/>
                <w:sz w:val="18"/>
                <w:szCs w:val="18"/>
                <w:lang w:eastAsia="lv-LV"/>
              </w:rPr>
              <w:t xml:space="preserve">Noorganizētas 5 publiskās ekskursijas pa Ogres novadu </w:t>
            </w:r>
          </w:p>
        </w:tc>
        <w:tc>
          <w:tcPr>
            <w:tcW w:w="3407" w:type="dxa"/>
          </w:tcPr>
          <w:p w14:paraId="07F4BE60" w14:textId="77777777" w:rsidR="00666106" w:rsidRPr="001C5A63" w:rsidRDefault="00F47D0F" w:rsidP="00666106">
            <w:pPr>
              <w:jc w:val="center"/>
              <w:rPr>
                <w:rFonts w:cstheme="minorHAnsi"/>
                <w:sz w:val="18"/>
                <w:szCs w:val="18"/>
              </w:rPr>
            </w:pPr>
            <w:r w:rsidRPr="00F47D0F">
              <w:rPr>
                <w:rFonts w:cstheme="minorHAnsi"/>
                <w:sz w:val="18"/>
                <w:szCs w:val="18"/>
              </w:rPr>
              <w:t>Nav prognozējama ietekme uz vidi</w:t>
            </w:r>
          </w:p>
        </w:tc>
      </w:tr>
      <w:tr w:rsidR="00F47D0F" w:rsidRPr="001C5A63" w14:paraId="48F8789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84035EA"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Novada mēroga kultūras pasākumu organizēšana pamatdarbības nozarēs </w:t>
            </w:r>
          </w:p>
        </w:tc>
        <w:tc>
          <w:tcPr>
            <w:tcW w:w="3444" w:type="dxa"/>
            <w:tcBorders>
              <w:top w:val="single" w:sz="4" w:space="0" w:color="auto"/>
              <w:left w:val="nil"/>
              <w:bottom w:val="single" w:sz="4" w:space="0" w:color="auto"/>
              <w:right w:val="single" w:sz="4" w:space="0" w:color="auto"/>
            </w:tcBorders>
            <w:shd w:val="clear" w:color="auto" w:fill="auto"/>
          </w:tcPr>
          <w:p w14:paraId="426126D4"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Noorganizēti novada mēroga kultūras pasākumi (t.sk.  Ķeipenes mākslinieku plenērs) </w:t>
            </w:r>
          </w:p>
        </w:tc>
        <w:tc>
          <w:tcPr>
            <w:tcW w:w="3407" w:type="dxa"/>
          </w:tcPr>
          <w:p w14:paraId="241B5E2C"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183F562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F36A140"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Koncepcijas "Ogres novada unikālie kultūras pasākumi" izstrāde  </w:t>
            </w:r>
          </w:p>
        </w:tc>
        <w:tc>
          <w:tcPr>
            <w:tcW w:w="3444" w:type="dxa"/>
            <w:tcBorders>
              <w:top w:val="single" w:sz="4" w:space="0" w:color="auto"/>
              <w:left w:val="nil"/>
              <w:bottom w:val="single" w:sz="4" w:space="0" w:color="auto"/>
              <w:right w:val="single" w:sz="4" w:space="0" w:color="auto"/>
            </w:tcBorders>
            <w:shd w:val="clear" w:color="auto" w:fill="auto"/>
          </w:tcPr>
          <w:p w14:paraId="6DD50C22"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Izstrādāti 2-3 Ogres novada atpazīstamību veicinošu pasākumu projekti </w:t>
            </w:r>
          </w:p>
        </w:tc>
        <w:tc>
          <w:tcPr>
            <w:tcW w:w="3407" w:type="dxa"/>
          </w:tcPr>
          <w:p w14:paraId="213F662B"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F25CDCC"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0D95B3B"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Profesionālās pilnveides semināru organizēšana novada kultūras un tautas namu darbiniekiem </w:t>
            </w:r>
          </w:p>
        </w:tc>
        <w:tc>
          <w:tcPr>
            <w:tcW w:w="3444" w:type="dxa"/>
            <w:tcBorders>
              <w:top w:val="single" w:sz="4" w:space="0" w:color="auto"/>
              <w:left w:val="nil"/>
              <w:bottom w:val="single" w:sz="4" w:space="0" w:color="auto"/>
              <w:right w:val="single" w:sz="4" w:space="0" w:color="auto"/>
            </w:tcBorders>
            <w:shd w:val="clear" w:color="auto" w:fill="auto"/>
          </w:tcPr>
          <w:p w14:paraId="3D8DB555"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Noorganizēti 4 profesionālās pilnveides semināri gadā novada kultūras un tautas namu darbiniekiem </w:t>
            </w:r>
          </w:p>
        </w:tc>
        <w:tc>
          <w:tcPr>
            <w:tcW w:w="3407" w:type="dxa"/>
          </w:tcPr>
          <w:p w14:paraId="007261FD"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D8161CD"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854EF5E"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„Ievērojamo novadnieku kalendāra” pārveide elektroniskā formā</w:t>
            </w:r>
          </w:p>
        </w:tc>
        <w:tc>
          <w:tcPr>
            <w:tcW w:w="3444" w:type="dxa"/>
            <w:tcBorders>
              <w:top w:val="single" w:sz="4" w:space="0" w:color="auto"/>
              <w:left w:val="nil"/>
              <w:bottom w:val="single" w:sz="4" w:space="0" w:color="auto"/>
              <w:right w:val="single" w:sz="4" w:space="0" w:color="auto"/>
            </w:tcBorders>
            <w:shd w:val="clear" w:color="auto" w:fill="auto"/>
          </w:tcPr>
          <w:p w14:paraId="5D6FA96F"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Elektroniskā formā izveidots „Ievērojamo novadnieku kalendārs”, nodrošinot neierobežotu pieejamību  </w:t>
            </w:r>
          </w:p>
        </w:tc>
        <w:tc>
          <w:tcPr>
            <w:tcW w:w="3407" w:type="dxa"/>
          </w:tcPr>
          <w:p w14:paraId="1FC401AF"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10F7AE49"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791DD66"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Novadpētniecības materiālu mapju un izstāžu veidošana </w:t>
            </w:r>
          </w:p>
        </w:tc>
        <w:tc>
          <w:tcPr>
            <w:tcW w:w="3444" w:type="dxa"/>
            <w:tcBorders>
              <w:top w:val="single" w:sz="4" w:space="0" w:color="auto"/>
              <w:left w:val="nil"/>
              <w:bottom w:val="single" w:sz="4" w:space="0" w:color="auto"/>
              <w:right w:val="single" w:sz="4" w:space="0" w:color="auto"/>
            </w:tcBorders>
            <w:shd w:val="clear" w:color="auto" w:fill="auto"/>
          </w:tcPr>
          <w:p w14:paraId="21E7696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Izveidotas  novadpētniecības izstādes un personāliju un tematiskās mapes  </w:t>
            </w:r>
          </w:p>
        </w:tc>
        <w:tc>
          <w:tcPr>
            <w:tcW w:w="3407" w:type="dxa"/>
          </w:tcPr>
          <w:p w14:paraId="45C42622"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F62DC9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8E5E863"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Pārskata sagatavošana par novada bibliotēku darbu </w:t>
            </w:r>
          </w:p>
        </w:tc>
        <w:tc>
          <w:tcPr>
            <w:tcW w:w="3444" w:type="dxa"/>
            <w:tcBorders>
              <w:top w:val="single" w:sz="4" w:space="0" w:color="auto"/>
              <w:left w:val="nil"/>
              <w:bottom w:val="single" w:sz="4" w:space="0" w:color="auto"/>
              <w:right w:val="single" w:sz="4" w:space="0" w:color="auto"/>
            </w:tcBorders>
            <w:shd w:val="clear" w:color="auto" w:fill="auto"/>
          </w:tcPr>
          <w:p w14:paraId="7710C47A"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Sagatavots ikgadējs pārskats par novada bibliotēku darbu konkrētā gadā </w:t>
            </w:r>
          </w:p>
        </w:tc>
        <w:tc>
          <w:tcPr>
            <w:tcW w:w="3407" w:type="dxa"/>
          </w:tcPr>
          <w:p w14:paraId="594E6418"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BF628CD"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EB54799"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Profesionālās pilnveides semināru organizēšana reģiona publisko bibliotēku darbiniekiem </w:t>
            </w:r>
          </w:p>
        </w:tc>
        <w:tc>
          <w:tcPr>
            <w:tcW w:w="3444" w:type="dxa"/>
            <w:tcBorders>
              <w:top w:val="single" w:sz="4" w:space="0" w:color="auto"/>
              <w:left w:val="nil"/>
              <w:bottom w:val="single" w:sz="4" w:space="0" w:color="auto"/>
              <w:right w:val="single" w:sz="4" w:space="0" w:color="auto"/>
            </w:tcBorders>
            <w:shd w:val="clear" w:color="auto" w:fill="auto"/>
          </w:tcPr>
          <w:p w14:paraId="0B88A202"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Noorganizēti 5 profesionālās pilnveides semināri gadā reģiona publisko bibliotēku darbiniekiem </w:t>
            </w:r>
          </w:p>
        </w:tc>
        <w:tc>
          <w:tcPr>
            <w:tcW w:w="3407" w:type="dxa"/>
          </w:tcPr>
          <w:p w14:paraId="13BBF016"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E7F77D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D880BC7"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Divu pieredzes apmaiņas braucienu organizēšana publisko bibliotēku darbiniekiem </w:t>
            </w:r>
          </w:p>
        </w:tc>
        <w:tc>
          <w:tcPr>
            <w:tcW w:w="3444" w:type="dxa"/>
            <w:tcBorders>
              <w:top w:val="single" w:sz="4" w:space="0" w:color="auto"/>
              <w:left w:val="nil"/>
              <w:bottom w:val="single" w:sz="4" w:space="0" w:color="auto"/>
              <w:right w:val="single" w:sz="4" w:space="0" w:color="auto"/>
            </w:tcBorders>
            <w:shd w:val="clear" w:color="auto" w:fill="auto"/>
          </w:tcPr>
          <w:p w14:paraId="073899D4"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Noorganizēti divi  pieredzes apmaiņas braucieni gadā: viens uz citu reģionu labākajām bibliotēkām, otrs – uz kādu Ogres reģiona publisko bibliotēku </w:t>
            </w:r>
          </w:p>
        </w:tc>
        <w:tc>
          <w:tcPr>
            <w:tcW w:w="3407" w:type="dxa"/>
          </w:tcPr>
          <w:p w14:paraId="217206E6"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5C57FAF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B24C46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Piedalīšanās Zemgales reģionālajā seminārā </w:t>
            </w:r>
          </w:p>
        </w:tc>
        <w:tc>
          <w:tcPr>
            <w:tcW w:w="3444" w:type="dxa"/>
            <w:tcBorders>
              <w:top w:val="single" w:sz="4" w:space="0" w:color="auto"/>
              <w:left w:val="nil"/>
              <w:bottom w:val="single" w:sz="4" w:space="0" w:color="auto"/>
              <w:right w:val="single" w:sz="4" w:space="0" w:color="auto"/>
            </w:tcBorders>
            <w:shd w:val="clear" w:color="auto" w:fill="auto"/>
          </w:tcPr>
          <w:p w14:paraId="7C905D37"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Noorganizēta Ogres novada bibliotekāru dalība reģionālajā seminārā un prezentēta Ogres reģiona bibliotēku darba pieredze </w:t>
            </w:r>
          </w:p>
        </w:tc>
        <w:tc>
          <w:tcPr>
            <w:tcW w:w="3407" w:type="dxa"/>
          </w:tcPr>
          <w:p w14:paraId="4954FC18"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ECE48BC"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6438BD4"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Metodiskā un konsultatīvā atbalsta sniegšana Ogres reģiona novadu bibliotēkām </w:t>
            </w:r>
          </w:p>
        </w:tc>
        <w:tc>
          <w:tcPr>
            <w:tcW w:w="3444" w:type="dxa"/>
            <w:tcBorders>
              <w:top w:val="single" w:sz="4" w:space="0" w:color="auto"/>
              <w:left w:val="nil"/>
              <w:bottom w:val="single" w:sz="4" w:space="0" w:color="auto"/>
              <w:right w:val="single" w:sz="4" w:space="0" w:color="auto"/>
            </w:tcBorders>
            <w:shd w:val="clear" w:color="auto" w:fill="auto"/>
          </w:tcPr>
          <w:p w14:paraId="58582366"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Sniegts metodiskais un konsultatīvais atbalsts  </w:t>
            </w:r>
          </w:p>
        </w:tc>
        <w:tc>
          <w:tcPr>
            <w:tcW w:w="3407" w:type="dxa"/>
          </w:tcPr>
          <w:p w14:paraId="4852E2A9"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7F766E0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AC917E2"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Žurnāls "Potjomkina aka" </w:t>
            </w:r>
          </w:p>
        </w:tc>
        <w:tc>
          <w:tcPr>
            <w:tcW w:w="3444" w:type="dxa"/>
            <w:tcBorders>
              <w:top w:val="single" w:sz="4" w:space="0" w:color="auto"/>
              <w:left w:val="nil"/>
              <w:bottom w:val="single" w:sz="4" w:space="0" w:color="auto"/>
              <w:right w:val="single" w:sz="4" w:space="0" w:color="auto"/>
            </w:tcBorders>
            <w:shd w:val="clear" w:color="auto" w:fill="auto"/>
          </w:tcPr>
          <w:p w14:paraId="4FA60CC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Žurnāls "Potjomkina aka"  600 eks.(grāmata par aku un sava veida A.Sukuta dzīves kopsavilkums </w:t>
            </w:r>
          </w:p>
        </w:tc>
        <w:tc>
          <w:tcPr>
            <w:tcW w:w="3407" w:type="dxa"/>
          </w:tcPr>
          <w:p w14:paraId="3045C3D4"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58DD8C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D6931AD"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Filmas par Ogri un ogrēniešiem uzņemšana  </w:t>
            </w:r>
          </w:p>
        </w:tc>
        <w:tc>
          <w:tcPr>
            <w:tcW w:w="3444" w:type="dxa"/>
            <w:tcBorders>
              <w:top w:val="single" w:sz="4" w:space="0" w:color="auto"/>
              <w:left w:val="nil"/>
              <w:bottom w:val="single" w:sz="4" w:space="0" w:color="auto"/>
              <w:right w:val="single" w:sz="4" w:space="0" w:color="auto"/>
            </w:tcBorders>
            <w:shd w:val="clear" w:color="auto" w:fill="auto"/>
          </w:tcPr>
          <w:p w14:paraId="47A3C058"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Uzņemta filma, kas būs izmantojama Ogres pašvaldībai kā publicitātes materiāls pilsētas un novada popularizēšanai </w:t>
            </w:r>
          </w:p>
        </w:tc>
        <w:tc>
          <w:tcPr>
            <w:tcW w:w="3407" w:type="dxa"/>
          </w:tcPr>
          <w:p w14:paraId="7016CB9A"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6889B3CD"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DC1C0EE"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Latvijas Bibliotekāru biedrības Vidzemes nodaļas vasaras saieta-konferences organizēšana un uzņemšana Ogres novadā </w:t>
            </w:r>
          </w:p>
        </w:tc>
        <w:tc>
          <w:tcPr>
            <w:tcW w:w="3444" w:type="dxa"/>
            <w:tcBorders>
              <w:top w:val="single" w:sz="4" w:space="0" w:color="auto"/>
              <w:left w:val="nil"/>
              <w:bottom w:val="single" w:sz="4" w:space="0" w:color="auto"/>
              <w:right w:val="single" w:sz="4" w:space="0" w:color="auto"/>
            </w:tcBorders>
            <w:shd w:val="clear" w:color="auto" w:fill="auto"/>
          </w:tcPr>
          <w:p w14:paraId="2D132941"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Noorganizēts LBB Vidzemes nodaļas vasaras saiets Ogres novadā </w:t>
            </w:r>
          </w:p>
        </w:tc>
        <w:tc>
          <w:tcPr>
            <w:tcW w:w="3407" w:type="dxa"/>
          </w:tcPr>
          <w:p w14:paraId="53225E55"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01F14C03"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5C39FE9"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Īstenota bibliotēku materiāli tehniskās bāzes pilnveidošana</w:t>
            </w:r>
          </w:p>
        </w:tc>
        <w:tc>
          <w:tcPr>
            <w:tcW w:w="3444" w:type="dxa"/>
            <w:tcBorders>
              <w:top w:val="single" w:sz="4" w:space="0" w:color="auto"/>
              <w:left w:val="nil"/>
              <w:bottom w:val="single" w:sz="4" w:space="0" w:color="auto"/>
              <w:right w:val="single" w:sz="4" w:space="0" w:color="auto"/>
            </w:tcBorders>
            <w:shd w:val="clear" w:color="auto" w:fill="auto"/>
          </w:tcPr>
          <w:p w14:paraId="3CDA585B"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Pilnveidota bibliotēku materiāli tehniskā bāze </w:t>
            </w:r>
          </w:p>
        </w:tc>
        <w:tc>
          <w:tcPr>
            <w:tcW w:w="3407" w:type="dxa"/>
          </w:tcPr>
          <w:p w14:paraId="1F7C6311"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78215A7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0FDB17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Portatīvā datora, personālā datora, skenera, printera A3 izdrukai iegāde Madlienas bibliotēkai </w:t>
            </w:r>
          </w:p>
        </w:tc>
        <w:tc>
          <w:tcPr>
            <w:tcW w:w="3444" w:type="dxa"/>
            <w:tcBorders>
              <w:top w:val="single" w:sz="4" w:space="0" w:color="auto"/>
              <w:left w:val="nil"/>
              <w:bottom w:val="single" w:sz="4" w:space="0" w:color="auto"/>
              <w:right w:val="single" w:sz="4" w:space="0" w:color="auto"/>
            </w:tcBorders>
            <w:shd w:val="clear" w:color="auto" w:fill="auto"/>
          </w:tcPr>
          <w:p w14:paraId="3F8EA3D6"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Madlienas bibliotēkā iegādāts portatīvais dators, personālais dators, skeneris, printeris A3 izdrukai</w:t>
            </w:r>
          </w:p>
        </w:tc>
        <w:tc>
          <w:tcPr>
            <w:tcW w:w="3407" w:type="dxa"/>
          </w:tcPr>
          <w:p w14:paraId="5E3025A7"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484EFE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299AA61"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2.2.18.Bibliotēku krājumu, aprīkojuma un pakalpojumu pilnveidošana lasītāju piesaistei </w:t>
            </w:r>
          </w:p>
        </w:tc>
        <w:tc>
          <w:tcPr>
            <w:tcW w:w="3444" w:type="dxa"/>
            <w:tcBorders>
              <w:top w:val="single" w:sz="4" w:space="0" w:color="auto"/>
              <w:left w:val="nil"/>
              <w:bottom w:val="single" w:sz="4" w:space="0" w:color="auto"/>
              <w:right w:val="single" w:sz="4" w:space="0" w:color="auto"/>
            </w:tcBorders>
            <w:shd w:val="clear" w:color="auto" w:fill="auto"/>
          </w:tcPr>
          <w:p w14:paraId="4C2A28F9"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Bibliotēku krājumu, aprīkojuma un pakalpojumu pilnveidošana lasītāju piesaistei </w:t>
            </w:r>
          </w:p>
        </w:tc>
        <w:tc>
          <w:tcPr>
            <w:tcW w:w="3407" w:type="dxa"/>
          </w:tcPr>
          <w:p w14:paraId="0872BB37"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r w:rsidRPr="00F47D0F">
              <w:rPr>
                <w:rFonts w:cstheme="minorHAnsi"/>
                <w:sz w:val="18"/>
                <w:szCs w:val="18"/>
              </w:rPr>
              <w:tab/>
              <w:t xml:space="preserve"> </w:t>
            </w:r>
            <w:r w:rsidRPr="00F47D0F">
              <w:rPr>
                <w:rFonts w:cstheme="minorHAnsi"/>
                <w:sz w:val="18"/>
                <w:szCs w:val="18"/>
              </w:rPr>
              <w:tab/>
            </w:r>
          </w:p>
        </w:tc>
      </w:tr>
      <w:tr w:rsidR="00F47D0F" w:rsidRPr="001C5A63" w14:paraId="0DAECF1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AF3DF88"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Novada pagastos esošā kultūrvēstures mantojuma kolekciju uzskaites un saglabāšanas nodrošināšana  </w:t>
            </w:r>
          </w:p>
        </w:tc>
        <w:tc>
          <w:tcPr>
            <w:tcW w:w="3444" w:type="dxa"/>
            <w:tcBorders>
              <w:top w:val="single" w:sz="4" w:space="0" w:color="auto"/>
              <w:left w:val="nil"/>
              <w:bottom w:val="single" w:sz="4" w:space="0" w:color="auto"/>
              <w:right w:val="single" w:sz="4" w:space="0" w:color="auto"/>
            </w:tcBorders>
            <w:shd w:val="clear" w:color="auto" w:fill="auto"/>
          </w:tcPr>
          <w:p w14:paraId="28D35F37"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Veikta novadpētniecības kolekciju  uzskaite un sākotnēja konservācija   </w:t>
            </w:r>
          </w:p>
        </w:tc>
        <w:tc>
          <w:tcPr>
            <w:tcW w:w="3407" w:type="dxa"/>
          </w:tcPr>
          <w:p w14:paraId="4FF88FBB"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9D2D34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64BEDF1"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Valsts un vietējas nozīmes kultūras pieminekļu apsekošana un novērtēšana  </w:t>
            </w:r>
          </w:p>
        </w:tc>
        <w:tc>
          <w:tcPr>
            <w:tcW w:w="3444" w:type="dxa"/>
            <w:tcBorders>
              <w:top w:val="single" w:sz="4" w:space="0" w:color="auto"/>
              <w:left w:val="nil"/>
              <w:bottom w:val="single" w:sz="4" w:space="0" w:color="auto"/>
              <w:right w:val="single" w:sz="4" w:space="0" w:color="auto"/>
            </w:tcBorders>
            <w:shd w:val="clear" w:color="auto" w:fill="auto"/>
          </w:tcPr>
          <w:p w14:paraId="29F3F3B2"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Apzināts valsts un vietējas nozīmes kultūras pieminekļu stāvoklis, apkopota informācija  </w:t>
            </w:r>
          </w:p>
        </w:tc>
        <w:tc>
          <w:tcPr>
            <w:tcW w:w="3407" w:type="dxa"/>
          </w:tcPr>
          <w:p w14:paraId="0ED8AF89"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1E266D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7FFAFE6"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lastRenderedPageBreak/>
              <w:t xml:space="preserve"> Iekārtota jauna muzeja pastāvīgā ekspozīcija. Ekspozīcijā iekļauta informācijas pieejamības iespēja cilvēkiem ar redzes traucējumiem  </w:t>
            </w:r>
          </w:p>
        </w:tc>
        <w:tc>
          <w:tcPr>
            <w:tcW w:w="3444" w:type="dxa"/>
            <w:tcBorders>
              <w:top w:val="single" w:sz="4" w:space="0" w:color="auto"/>
              <w:left w:val="nil"/>
              <w:bottom w:val="single" w:sz="4" w:space="0" w:color="auto"/>
              <w:right w:val="single" w:sz="4" w:space="0" w:color="auto"/>
            </w:tcBorders>
            <w:shd w:val="clear" w:color="auto" w:fill="auto"/>
          </w:tcPr>
          <w:p w14:paraId="470BB603"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Iekārtota jauna muzeja pastāvīgā ekspozīcija. Ekspozīcijā iekļauta informācijas pieejamības iespēja cilvēkiem ar redzes traucējumiem   </w:t>
            </w:r>
          </w:p>
        </w:tc>
        <w:tc>
          <w:tcPr>
            <w:tcW w:w="3407" w:type="dxa"/>
          </w:tcPr>
          <w:p w14:paraId="2752786B"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4EDAC680"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0590AC10"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Ogres novada kultūras pieminekļu, nozīmīgu kultūrvēsturisko objektu elektoniskās datu bāzes izveidošana  </w:t>
            </w:r>
          </w:p>
        </w:tc>
        <w:tc>
          <w:tcPr>
            <w:tcW w:w="3444" w:type="dxa"/>
            <w:tcBorders>
              <w:top w:val="single" w:sz="4" w:space="0" w:color="auto"/>
              <w:left w:val="nil"/>
              <w:bottom w:val="nil"/>
              <w:right w:val="single" w:sz="4" w:space="0" w:color="auto"/>
            </w:tcBorders>
            <w:shd w:val="clear" w:color="auto" w:fill="auto"/>
          </w:tcPr>
          <w:p w14:paraId="1A25A6C0"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Izveidota datu bāze nozīmīgu novada kultūrvēsturisko objektu apkopošanai   </w:t>
            </w:r>
          </w:p>
        </w:tc>
        <w:tc>
          <w:tcPr>
            <w:tcW w:w="3407" w:type="dxa"/>
          </w:tcPr>
          <w:p w14:paraId="317ACB6C"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501FA076"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39FDF54A"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Pasākumi kultūrvēsturisko objektu sakārtošanai  </w:t>
            </w:r>
          </w:p>
        </w:tc>
        <w:tc>
          <w:tcPr>
            <w:tcW w:w="3444" w:type="dxa"/>
            <w:tcBorders>
              <w:top w:val="single" w:sz="4" w:space="0" w:color="auto"/>
              <w:left w:val="nil"/>
              <w:bottom w:val="nil"/>
              <w:right w:val="single" w:sz="4" w:space="0" w:color="auto"/>
            </w:tcBorders>
            <w:shd w:val="clear" w:color="auto" w:fill="auto"/>
          </w:tcPr>
          <w:p w14:paraId="5EB7FB16"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Noorganizētas 2 talkas kultūras objektu sakopšanai  </w:t>
            </w:r>
          </w:p>
        </w:tc>
        <w:tc>
          <w:tcPr>
            <w:tcW w:w="3407" w:type="dxa"/>
          </w:tcPr>
          <w:p w14:paraId="532867B6"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7A6EC69E"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685BA58F"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Pieredzes apmaiņas braucienu organizēšana muzeja darbiniekiem  </w:t>
            </w:r>
          </w:p>
        </w:tc>
        <w:tc>
          <w:tcPr>
            <w:tcW w:w="3444" w:type="dxa"/>
            <w:tcBorders>
              <w:top w:val="single" w:sz="4" w:space="0" w:color="auto"/>
              <w:left w:val="nil"/>
              <w:bottom w:val="nil"/>
              <w:right w:val="single" w:sz="4" w:space="0" w:color="auto"/>
            </w:tcBorders>
            <w:shd w:val="clear" w:color="auto" w:fill="auto"/>
          </w:tcPr>
          <w:p w14:paraId="1EEB3ED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Noorganizēti 2 pieredzes apmaiņas braucieni gadā uz muzejiem Latvijas reģionos  </w:t>
            </w:r>
          </w:p>
        </w:tc>
        <w:tc>
          <w:tcPr>
            <w:tcW w:w="3407" w:type="dxa"/>
          </w:tcPr>
          <w:p w14:paraId="41D74494"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27B8EA60"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06C687F9"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2.2.20.Veicināt sadarbību ar profesionālajām izglītības iestādēm, augstskolām un to studentiem u.c. organizācijām, t.sk. īstenota starptautiskā pieredzes apmaiņa un projekti.   </w:t>
            </w:r>
          </w:p>
        </w:tc>
        <w:tc>
          <w:tcPr>
            <w:tcW w:w="3444" w:type="dxa"/>
            <w:tcBorders>
              <w:top w:val="single" w:sz="4" w:space="0" w:color="auto"/>
              <w:left w:val="nil"/>
              <w:bottom w:val="nil"/>
              <w:right w:val="single" w:sz="4" w:space="0" w:color="auto"/>
            </w:tcBorders>
            <w:shd w:val="clear" w:color="auto" w:fill="auto"/>
          </w:tcPr>
          <w:p w14:paraId="095B1694"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w:t>
            </w:r>
          </w:p>
        </w:tc>
        <w:tc>
          <w:tcPr>
            <w:tcW w:w="3407" w:type="dxa"/>
          </w:tcPr>
          <w:p w14:paraId="067DEB4F"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524C1D36"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7C0432F2"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2.2.21.Pedagogu radošās darbības un pieredzes apmaiņas aktivitātes  </w:t>
            </w:r>
          </w:p>
        </w:tc>
        <w:tc>
          <w:tcPr>
            <w:tcW w:w="3444" w:type="dxa"/>
            <w:tcBorders>
              <w:top w:val="single" w:sz="4" w:space="0" w:color="auto"/>
              <w:left w:val="nil"/>
              <w:bottom w:val="nil"/>
              <w:right w:val="single" w:sz="4" w:space="0" w:color="auto"/>
            </w:tcBorders>
            <w:shd w:val="clear" w:color="auto" w:fill="auto"/>
          </w:tcPr>
          <w:p w14:paraId="48237875"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Pedagogi apmeklējuši un paši piedalījušies izstādēs, koncertos, festivālos, ieguvuši pieredzi, apmeklējot līdzīgas skolas Latvijā un ārzemēs </w:t>
            </w:r>
          </w:p>
        </w:tc>
        <w:tc>
          <w:tcPr>
            <w:tcW w:w="3407" w:type="dxa"/>
          </w:tcPr>
          <w:p w14:paraId="13D0F4CD"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FED0179"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4D09780F"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2.2.22.Palielināta Ikšķiles Mūzikas un mākslas skolas telpu kapacitāte </w:t>
            </w:r>
          </w:p>
        </w:tc>
        <w:tc>
          <w:tcPr>
            <w:tcW w:w="3444" w:type="dxa"/>
            <w:tcBorders>
              <w:top w:val="single" w:sz="4" w:space="0" w:color="auto"/>
              <w:left w:val="nil"/>
              <w:bottom w:val="nil"/>
              <w:right w:val="single" w:sz="4" w:space="0" w:color="auto"/>
            </w:tcBorders>
            <w:shd w:val="clear" w:color="auto" w:fill="auto"/>
          </w:tcPr>
          <w:p w14:paraId="7F4FB050"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Palielināta Ikšķiles Mūzikas un mākslas skolas telpu kapacitāte.  </w:t>
            </w:r>
          </w:p>
        </w:tc>
        <w:tc>
          <w:tcPr>
            <w:tcW w:w="3407" w:type="dxa"/>
          </w:tcPr>
          <w:p w14:paraId="2F2BD73D"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4ACA4E9"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025E4F49"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2.2.23.Pilnveidots speciālās izglītības programmu piedāvājums,   </w:t>
            </w:r>
          </w:p>
        </w:tc>
        <w:tc>
          <w:tcPr>
            <w:tcW w:w="3444" w:type="dxa"/>
            <w:tcBorders>
              <w:top w:val="single" w:sz="4" w:space="0" w:color="auto"/>
              <w:left w:val="nil"/>
              <w:bottom w:val="nil"/>
              <w:right w:val="single" w:sz="4" w:space="0" w:color="auto"/>
            </w:tcBorders>
            <w:shd w:val="clear" w:color="auto" w:fill="auto"/>
          </w:tcPr>
          <w:p w14:paraId="77144C34"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Izveidotas jaunas speciālās izglītības programmas   </w:t>
            </w:r>
          </w:p>
        </w:tc>
        <w:tc>
          <w:tcPr>
            <w:tcW w:w="3407" w:type="dxa"/>
          </w:tcPr>
          <w:p w14:paraId="60BC58EF"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77D0BE8E"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5E3F618C"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2.2.24.Sadarbībā ar Ogres tehnikuma PIKC veicinātas mūžizglītības iegūšanas iespējas.   </w:t>
            </w:r>
          </w:p>
        </w:tc>
        <w:tc>
          <w:tcPr>
            <w:tcW w:w="3444" w:type="dxa"/>
            <w:tcBorders>
              <w:top w:val="single" w:sz="4" w:space="0" w:color="auto"/>
              <w:left w:val="nil"/>
              <w:bottom w:val="nil"/>
              <w:right w:val="single" w:sz="4" w:space="0" w:color="auto"/>
            </w:tcBorders>
            <w:shd w:val="clear" w:color="auto" w:fill="auto"/>
          </w:tcPr>
          <w:p w14:paraId="408E2F12"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Sadarbībā ar Ogres tehnikuma PIKC veicinātas mūžizglītības iegūšanas iespējas </w:t>
            </w:r>
          </w:p>
        </w:tc>
        <w:tc>
          <w:tcPr>
            <w:tcW w:w="3407" w:type="dxa"/>
          </w:tcPr>
          <w:p w14:paraId="29B09F01"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5D96F6D" w14:textId="77777777" w:rsidTr="00CE4DB8">
        <w:tc>
          <w:tcPr>
            <w:tcW w:w="2642" w:type="dxa"/>
            <w:tcBorders>
              <w:top w:val="single" w:sz="4" w:space="0" w:color="auto"/>
              <w:left w:val="single" w:sz="4" w:space="0" w:color="auto"/>
              <w:bottom w:val="nil"/>
              <w:right w:val="single" w:sz="4" w:space="0" w:color="auto"/>
            </w:tcBorders>
            <w:shd w:val="clear" w:color="auto" w:fill="auto"/>
          </w:tcPr>
          <w:p w14:paraId="1E2B3B95"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2.2.25. Uzlabota izglītības iestāžu pieejamība bērniem / skolēniem ar kustību traucējumiem.  </w:t>
            </w:r>
          </w:p>
        </w:tc>
        <w:tc>
          <w:tcPr>
            <w:tcW w:w="3444" w:type="dxa"/>
            <w:tcBorders>
              <w:top w:val="single" w:sz="4" w:space="0" w:color="auto"/>
              <w:left w:val="nil"/>
              <w:bottom w:val="nil"/>
              <w:right w:val="single" w:sz="4" w:space="0" w:color="auto"/>
            </w:tcBorders>
            <w:shd w:val="clear" w:color="000000" w:fill="FFFFFF"/>
          </w:tcPr>
          <w:p w14:paraId="7B998F7A"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Novada izglītības iestādes ir pieejamas personām ar funkcionālajiem traucējumiem.   </w:t>
            </w:r>
          </w:p>
        </w:tc>
        <w:tc>
          <w:tcPr>
            <w:tcW w:w="3407" w:type="dxa"/>
          </w:tcPr>
          <w:p w14:paraId="4D223F0B"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3CE24F45" w14:textId="77777777" w:rsidTr="00CE4DB8">
        <w:tc>
          <w:tcPr>
            <w:tcW w:w="2642" w:type="dxa"/>
            <w:tcBorders>
              <w:top w:val="single" w:sz="4" w:space="0" w:color="auto"/>
              <w:left w:val="single" w:sz="4" w:space="0" w:color="auto"/>
              <w:bottom w:val="nil"/>
              <w:right w:val="single" w:sz="4" w:space="0" w:color="auto"/>
            </w:tcBorders>
            <w:shd w:val="clear" w:color="000000" w:fill="FFFFFF"/>
          </w:tcPr>
          <w:p w14:paraId="719467AF"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2.2.26.Uzlabota skolēnu pārvadājumu kvalitāte.   </w:t>
            </w:r>
          </w:p>
        </w:tc>
        <w:tc>
          <w:tcPr>
            <w:tcW w:w="3444" w:type="dxa"/>
            <w:tcBorders>
              <w:top w:val="single" w:sz="4" w:space="0" w:color="auto"/>
              <w:left w:val="nil"/>
              <w:bottom w:val="nil"/>
              <w:right w:val="single" w:sz="4" w:space="0" w:color="auto"/>
            </w:tcBorders>
            <w:shd w:val="clear" w:color="000000" w:fill="FFFFFF"/>
          </w:tcPr>
          <w:p w14:paraId="655AA287"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Pārskatīti un uzlaboti skolēnu pārvadājumu kustības maršruti un grafiki, uzlabota pārvadājumu kvalitāte.  </w:t>
            </w:r>
          </w:p>
        </w:tc>
        <w:tc>
          <w:tcPr>
            <w:tcW w:w="3407" w:type="dxa"/>
          </w:tcPr>
          <w:p w14:paraId="6119FBEB" w14:textId="77777777" w:rsidR="00F47D0F" w:rsidRPr="001C5A63" w:rsidRDefault="00F47D0F" w:rsidP="00F47D0F">
            <w:pPr>
              <w:jc w:val="center"/>
              <w:rPr>
                <w:rFonts w:cstheme="minorHAnsi"/>
                <w:sz w:val="18"/>
                <w:szCs w:val="18"/>
              </w:rPr>
            </w:pPr>
            <w:r>
              <w:rPr>
                <w:rFonts w:cstheme="minorHAnsi"/>
                <w:sz w:val="18"/>
                <w:szCs w:val="18"/>
              </w:rPr>
              <w:t>Netieša pozitīva ietekme uz vidi – samazinās individuālā autotransporta izmantošana skolēnu transportam</w:t>
            </w:r>
          </w:p>
        </w:tc>
      </w:tr>
      <w:tr w:rsidR="00F47D0F" w:rsidRPr="001C5A63" w14:paraId="42E98DF4" w14:textId="77777777" w:rsidTr="00CE4DB8">
        <w:tc>
          <w:tcPr>
            <w:tcW w:w="2642" w:type="dxa"/>
            <w:tcBorders>
              <w:top w:val="single" w:sz="4" w:space="0" w:color="auto"/>
              <w:left w:val="single" w:sz="4" w:space="0" w:color="auto"/>
              <w:bottom w:val="nil"/>
              <w:right w:val="single" w:sz="4" w:space="0" w:color="auto"/>
            </w:tcBorders>
            <w:shd w:val="clear" w:color="000000" w:fill="FFFFFF"/>
          </w:tcPr>
          <w:p w14:paraId="5107EF4B"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2.2.27. Pilnveidot neformālās izglītības piedāvājumu   </w:t>
            </w:r>
          </w:p>
        </w:tc>
        <w:tc>
          <w:tcPr>
            <w:tcW w:w="3444" w:type="dxa"/>
            <w:tcBorders>
              <w:top w:val="single" w:sz="4" w:space="0" w:color="auto"/>
              <w:left w:val="nil"/>
              <w:bottom w:val="nil"/>
              <w:right w:val="single" w:sz="4" w:space="0" w:color="auto"/>
            </w:tcBorders>
            <w:shd w:val="clear" w:color="000000" w:fill="FFFFFF"/>
          </w:tcPr>
          <w:p w14:paraId="3873F94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Pilnveidot neformālās izglītības piedāvājumu   </w:t>
            </w:r>
          </w:p>
        </w:tc>
        <w:tc>
          <w:tcPr>
            <w:tcW w:w="3407" w:type="dxa"/>
          </w:tcPr>
          <w:p w14:paraId="542FA569"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1C3923D4" w14:textId="77777777" w:rsidTr="00CE4DB8">
        <w:tc>
          <w:tcPr>
            <w:tcW w:w="2642" w:type="dxa"/>
            <w:tcBorders>
              <w:top w:val="single" w:sz="4" w:space="0" w:color="auto"/>
              <w:left w:val="single" w:sz="4" w:space="0" w:color="auto"/>
              <w:bottom w:val="nil"/>
              <w:right w:val="single" w:sz="4" w:space="0" w:color="auto"/>
            </w:tcBorders>
            <w:shd w:val="clear" w:color="000000" w:fill="FFFFFF"/>
          </w:tcPr>
          <w:p w14:paraId="14F79732"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2.2.28. Skolēnu uzņēmumi un mācību firmas  </w:t>
            </w:r>
          </w:p>
        </w:tc>
        <w:tc>
          <w:tcPr>
            <w:tcW w:w="3444" w:type="dxa"/>
            <w:tcBorders>
              <w:top w:val="single" w:sz="4" w:space="0" w:color="auto"/>
              <w:left w:val="nil"/>
              <w:bottom w:val="nil"/>
              <w:right w:val="single" w:sz="4" w:space="0" w:color="auto"/>
            </w:tcBorders>
            <w:shd w:val="clear" w:color="000000" w:fill="FFFFFF"/>
          </w:tcPr>
          <w:p w14:paraId="79700C90"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Izveidoti skolēnu uzņēmumi izglītības iestādēs  </w:t>
            </w:r>
          </w:p>
        </w:tc>
        <w:tc>
          <w:tcPr>
            <w:tcW w:w="3407" w:type="dxa"/>
          </w:tcPr>
          <w:p w14:paraId="5A9EE161" w14:textId="77777777" w:rsidR="00F47D0F" w:rsidRPr="001C5A63" w:rsidRDefault="00F47D0F" w:rsidP="00F47D0F">
            <w:pPr>
              <w:jc w:val="center"/>
              <w:rPr>
                <w:rFonts w:cstheme="minorHAnsi"/>
                <w:sz w:val="18"/>
                <w:szCs w:val="18"/>
              </w:rPr>
            </w:pPr>
            <w:r w:rsidRPr="00F47D0F">
              <w:rPr>
                <w:rFonts w:cstheme="minorHAnsi"/>
                <w:sz w:val="18"/>
                <w:szCs w:val="18"/>
              </w:rPr>
              <w:t>Nav prognozējama ietekme uz vidi</w:t>
            </w:r>
          </w:p>
        </w:tc>
      </w:tr>
      <w:tr w:rsidR="00F47D0F" w:rsidRPr="001C5A63" w14:paraId="5EC99B79" w14:textId="77777777" w:rsidTr="00CE4DB8">
        <w:tc>
          <w:tcPr>
            <w:tcW w:w="2642" w:type="dxa"/>
            <w:tcBorders>
              <w:top w:val="single" w:sz="4" w:space="0" w:color="auto"/>
              <w:left w:val="single" w:sz="4" w:space="0" w:color="auto"/>
              <w:bottom w:val="single" w:sz="4" w:space="0" w:color="auto"/>
              <w:right w:val="single" w:sz="4" w:space="0" w:color="auto"/>
            </w:tcBorders>
            <w:shd w:val="clear" w:color="000000" w:fill="FFFFFF"/>
          </w:tcPr>
          <w:p w14:paraId="57202A78" w14:textId="77777777" w:rsidR="00F47D0F" w:rsidRPr="00F47D0F" w:rsidRDefault="00F47D0F" w:rsidP="00F47D0F">
            <w:pPr>
              <w:rPr>
                <w:rFonts w:eastAsia="Times New Roman" w:cstheme="minorHAnsi"/>
                <w:sz w:val="18"/>
                <w:szCs w:val="18"/>
                <w:lang w:eastAsia="lv-LV"/>
              </w:rPr>
            </w:pPr>
            <w:r w:rsidRPr="00F47D0F">
              <w:rPr>
                <w:rFonts w:eastAsia="Times New Roman" w:cstheme="minorHAnsi"/>
                <w:sz w:val="18"/>
                <w:szCs w:val="18"/>
                <w:lang w:eastAsia="lv-LV"/>
              </w:rPr>
              <w:t xml:space="preserve"> PASĀKUMS 2.2.29.Izglītības iestāžu dalība projektos </w:t>
            </w:r>
          </w:p>
        </w:tc>
        <w:tc>
          <w:tcPr>
            <w:tcW w:w="3444" w:type="dxa"/>
            <w:tcBorders>
              <w:top w:val="single" w:sz="4" w:space="0" w:color="auto"/>
              <w:left w:val="nil"/>
              <w:bottom w:val="single" w:sz="4" w:space="0" w:color="auto"/>
              <w:right w:val="single" w:sz="4" w:space="0" w:color="auto"/>
            </w:tcBorders>
            <w:shd w:val="clear" w:color="000000" w:fill="FFFFFF"/>
          </w:tcPr>
          <w:p w14:paraId="080A2F1D"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Dalība vietējos un starptautiskos projektos (piemēram, ERASMUS +, ESF projektos  u.c.) </w:t>
            </w:r>
          </w:p>
        </w:tc>
        <w:tc>
          <w:tcPr>
            <w:tcW w:w="3407" w:type="dxa"/>
          </w:tcPr>
          <w:p w14:paraId="09BE2622" w14:textId="77777777" w:rsidR="00F47D0F" w:rsidRPr="001C5A63" w:rsidRDefault="00CE4DB8" w:rsidP="00F47D0F">
            <w:pPr>
              <w:jc w:val="center"/>
              <w:rPr>
                <w:rFonts w:cstheme="minorHAnsi"/>
                <w:sz w:val="18"/>
                <w:szCs w:val="18"/>
              </w:rPr>
            </w:pPr>
            <w:r w:rsidRPr="00CE4DB8">
              <w:rPr>
                <w:rFonts w:cstheme="minorHAnsi"/>
                <w:sz w:val="18"/>
                <w:szCs w:val="18"/>
              </w:rPr>
              <w:t>Nav prognozējama ietekme uz vidi</w:t>
            </w:r>
          </w:p>
        </w:tc>
      </w:tr>
      <w:tr w:rsidR="00F47D0F" w:rsidRPr="00CE4DB8" w14:paraId="362492D7" w14:textId="77777777" w:rsidTr="007B023B">
        <w:tc>
          <w:tcPr>
            <w:tcW w:w="2642" w:type="dxa"/>
            <w:tcBorders>
              <w:top w:val="single" w:sz="4" w:space="0" w:color="auto"/>
              <w:left w:val="single" w:sz="4" w:space="0" w:color="auto"/>
              <w:bottom w:val="single" w:sz="4" w:space="0" w:color="auto"/>
              <w:right w:val="single" w:sz="4" w:space="0" w:color="auto"/>
            </w:tcBorders>
            <w:shd w:val="clear" w:color="auto" w:fill="auto"/>
          </w:tcPr>
          <w:p w14:paraId="775E68D7" w14:textId="77777777" w:rsidR="00F47D0F" w:rsidRPr="007B023B" w:rsidRDefault="00F47D0F" w:rsidP="00F47D0F">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PASĀKUMS 2.2.30. </w:t>
            </w:r>
            <w:r w:rsidR="00CE4DB8" w:rsidRPr="007B023B">
              <w:rPr>
                <w:rFonts w:eastAsia="Times New Roman" w:cstheme="minorHAnsi"/>
                <w:color w:val="000000"/>
                <w:sz w:val="18"/>
                <w:szCs w:val="18"/>
                <w:lang w:eastAsia="lv-LV"/>
              </w:rPr>
              <w:t>i</w:t>
            </w:r>
            <w:r w:rsidRPr="007B023B">
              <w:rPr>
                <w:rFonts w:eastAsia="Times New Roman" w:cstheme="minorHAnsi"/>
                <w:color w:val="000000"/>
                <w:sz w:val="18"/>
                <w:szCs w:val="18"/>
                <w:lang w:eastAsia="lv-LV"/>
              </w:rPr>
              <w:t xml:space="preserve">ekļaujošas izglītības pilnveide un attīstība bērniem ar speciālām vajadzībām </w:t>
            </w:r>
          </w:p>
        </w:tc>
        <w:tc>
          <w:tcPr>
            <w:tcW w:w="3444" w:type="dxa"/>
            <w:tcBorders>
              <w:top w:val="single" w:sz="4" w:space="0" w:color="auto"/>
              <w:left w:val="nil"/>
              <w:bottom w:val="single" w:sz="4" w:space="0" w:color="auto"/>
              <w:right w:val="single" w:sz="4" w:space="0" w:color="auto"/>
            </w:tcBorders>
            <w:shd w:val="clear" w:color="auto" w:fill="auto"/>
          </w:tcPr>
          <w:p w14:paraId="7BE8F1EB" w14:textId="77777777" w:rsidR="00F47D0F" w:rsidRPr="007B023B" w:rsidRDefault="00F47D0F" w:rsidP="00F47D0F">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 Palielināta pedagoģiskā un atbalsta personāla kapacitāte; skolu tīkla sakārtošana atbilstoši faktiskajai situācijai  </w:t>
            </w:r>
          </w:p>
        </w:tc>
        <w:tc>
          <w:tcPr>
            <w:tcW w:w="3407" w:type="dxa"/>
            <w:shd w:val="clear" w:color="auto" w:fill="auto"/>
          </w:tcPr>
          <w:p w14:paraId="3295C147" w14:textId="77777777" w:rsidR="00F47D0F" w:rsidRPr="007B023B" w:rsidRDefault="00CE4DB8" w:rsidP="00F47D0F">
            <w:pPr>
              <w:jc w:val="center"/>
              <w:rPr>
                <w:rFonts w:cstheme="minorHAnsi"/>
                <w:sz w:val="18"/>
                <w:szCs w:val="18"/>
              </w:rPr>
            </w:pPr>
            <w:r w:rsidRPr="007B023B">
              <w:rPr>
                <w:rFonts w:cstheme="minorHAnsi"/>
                <w:sz w:val="18"/>
                <w:szCs w:val="18"/>
              </w:rPr>
              <w:t>Nav prognozējama ietekme uz vidi</w:t>
            </w:r>
          </w:p>
        </w:tc>
      </w:tr>
      <w:tr w:rsidR="00F47D0F" w:rsidRPr="001C5A63" w14:paraId="01C254A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0C5B201"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PASĀKUMS 2.2.32. Pedagogu un citu speciālistu piesaistes pasākumi novada izglītības iestādēm</w:t>
            </w:r>
          </w:p>
        </w:tc>
        <w:tc>
          <w:tcPr>
            <w:tcW w:w="3444" w:type="dxa"/>
            <w:tcBorders>
              <w:top w:val="single" w:sz="4" w:space="0" w:color="auto"/>
              <w:left w:val="nil"/>
              <w:bottom w:val="single" w:sz="4" w:space="0" w:color="auto"/>
              <w:right w:val="single" w:sz="4" w:space="0" w:color="auto"/>
            </w:tcBorders>
            <w:shd w:val="clear" w:color="000000" w:fill="FFFFFF"/>
          </w:tcPr>
          <w:p w14:paraId="5B4A9AB1"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Izstrādāti un ieviesti pedagogu un citu speciālistu motivācijas un piesaistes instrumenti novada izglītības iestādēm  </w:t>
            </w:r>
          </w:p>
        </w:tc>
        <w:tc>
          <w:tcPr>
            <w:tcW w:w="3407" w:type="dxa"/>
          </w:tcPr>
          <w:p w14:paraId="581D5955" w14:textId="77777777" w:rsidR="00CE4DB8" w:rsidRDefault="00CE4DB8" w:rsidP="00F47D0F">
            <w:pPr>
              <w:jc w:val="center"/>
              <w:rPr>
                <w:rFonts w:cstheme="minorHAnsi"/>
                <w:sz w:val="18"/>
                <w:szCs w:val="18"/>
              </w:rPr>
            </w:pPr>
          </w:p>
          <w:p w14:paraId="78F8F455" w14:textId="77777777" w:rsidR="00F47D0F" w:rsidRPr="00CE4DB8" w:rsidRDefault="00CE4DB8" w:rsidP="00CE4DB8">
            <w:pPr>
              <w:rPr>
                <w:rFonts w:cstheme="minorHAnsi"/>
                <w:sz w:val="18"/>
                <w:szCs w:val="18"/>
              </w:rPr>
            </w:pPr>
            <w:r w:rsidRPr="00CE4DB8">
              <w:rPr>
                <w:rFonts w:cstheme="minorHAnsi"/>
                <w:sz w:val="18"/>
                <w:szCs w:val="18"/>
              </w:rPr>
              <w:t>Nav prognozējama ietekme uz vidi</w:t>
            </w:r>
          </w:p>
        </w:tc>
      </w:tr>
      <w:tr w:rsidR="00F47D0F" w:rsidRPr="001C5A63" w14:paraId="24A8251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73609D9"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PASĀKUMS 2.2.33. Izglītības iestāžu pedagogu profesionālās kapacitātes paaugstināšana </w:t>
            </w:r>
          </w:p>
        </w:tc>
        <w:tc>
          <w:tcPr>
            <w:tcW w:w="3444" w:type="dxa"/>
            <w:tcBorders>
              <w:top w:val="single" w:sz="4" w:space="0" w:color="auto"/>
              <w:left w:val="nil"/>
              <w:bottom w:val="single" w:sz="4" w:space="0" w:color="auto"/>
              <w:right w:val="single" w:sz="4" w:space="0" w:color="auto"/>
            </w:tcBorders>
            <w:shd w:val="clear" w:color="000000" w:fill="FFFFFF"/>
          </w:tcPr>
          <w:p w14:paraId="0F247D63"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Pedagoga kvalifikācijas un darba kvalitatīvo rādītāju pieaugums  </w:t>
            </w:r>
          </w:p>
        </w:tc>
        <w:tc>
          <w:tcPr>
            <w:tcW w:w="3407" w:type="dxa"/>
          </w:tcPr>
          <w:p w14:paraId="05EB0840" w14:textId="77777777" w:rsidR="00F47D0F" w:rsidRPr="001C5A63" w:rsidRDefault="00CE4DB8" w:rsidP="00F47D0F">
            <w:pPr>
              <w:jc w:val="center"/>
              <w:rPr>
                <w:rFonts w:cstheme="minorHAnsi"/>
                <w:sz w:val="18"/>
                <w:szCs w:val="18"/>
              </w:rPr>
            </w:pPr>
            <w:r w:rsidRPr="00CE4DB8">
              <w:rPr>
                <w:rFonts w:cstheme="minorHAnsi"/>
                <w:sz w:val="18"/>
                <w:szCs w:val="18"/>
              </w:rPr>
              <w:t>Nav prognozējama ietekme uz vidi</w:t>
            </w:r>
          </w:p>
        </w:tc>
      </w:tr>
      <w:tr w:rsidR="00F47D0F" w:rsidRPr="001C5A63" w14:paraId="27F5716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1A3B2C7"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lastRenderedPageBreak/>
              <w:t xml:space="preserve">PASĀKUMS 2.2.34. Izglītības iestāžu tehniskā personāla profesionālo iemaņu papildināšana </w:t>
            </w:r>
          </w:p>
        </w:tc>
        <w:tc>
          <w:tcPr>
            <w:tcW w:w="3444" w:type="dxa"/>
            <w:tcBorders>
              <w:top w:val="single" w:sz="4" w:space="0" w:color="auto"/>
              <w:left w:val="nil"/>
              <w:bottom w:val="single" w:sz="4" w:space="0" w:color="auto"/>
              <w:right w:val="single" w:sz="4" w:space="0" w:color="auto"/>
            </w:tcBorders>
            <w:shd w:val="clear" w:color="000000" w:fill="FFFFFF"/>
          </w:tcPr>
          <w:p w14:paraId="600E6AD0"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Izglītības iestāžu tehniskā personāla darba kvalitātes uzlabošanās un zināšanu paaugstināšanās  </w:t>
            </w:r>
          </w:p>
        </w:tc>
        <w:tc>
          <w:tcPr>
            <w:tcW w:w="3407" w:type="dxa"/>
          </w:tcPr>
          <w:p w14:paraId="24248455" w14:textId="77777777" w:rsidR="00F47D0F" w:rsidRPr="001C5A63" w:rsidRDefault="00CE4DB8" w:rsidP="00F47D0F">
            <w:pPr>
              <w:jc w:val="center"/>
              <w:rPr>
                <w:rFonts w:cstheme="minorHAnsi"/>
                <w:sz w:val="18"/>
                <w:szCs w:val="18"/>
              </w:rPr>
            </w:pPr>
            <w:r w:rsidRPr="00CE4DB8">
              <w:rPr>
                <w:rFonts w:cstheme="minorHAnsi"/>
                <w:sz w:val="18"/>
                <w:szCs w:val="18"/>
              </w:rPr>
              <w:t>Nav prognozējama ietekme uz vidi</w:t>
            </w:r>
          </w:p>
        </w:tc>
      </w:tr>
      <w:tr w:rsidR="00F47D0F" w:rsidRPr="001C5A63" w14:paraId="204233CB"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E0BF23B"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PASĀKUMS 2.2.35. Racionālas un optimālas izglītības infrastruktūras izmantošana, veicot regulāru plānošanu, sasniegtā analīzi un priekšlikumu izstrādāšanu turpmākajai darbībai, iesaistot maksimāli visas ieinteresētās puses </w:t>
            </w:r>
          </w:p>
        </w:tc>
        <w:tc>
          <w:tcPr>
            <w:tcW w:w="3444" w:type="dxa"/>
            <w:tcBorders>
              <w:top w:val="single" w:sz="4" w:space="0" w:color="auto"/>
              <w:left w:val="nil"/>
              <w:bottom w:val="single" w:sz="4" w:space="0" w:color="auto"/>
              <w:right w:val="single" w:sz="4" w:space="0" w:color="auto"/>
            </w:tcBorders>
            <w:shd w:val="clear" w:color="000000" w:fill="FFFFFF"/>
          </w:tcPr>
          <w:p w14:paraId="7B58804C"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Racionāli pārvaldīta infrastruktūra, regulāra plānošana, sasniegtā analīze  </w:t>
            </w:r>
          </w:p>
        </w:tc>
        <w:tc>
          <w:tcPr>
            <w:tcW w:w="3407" w:type="dxa"/>
          </w:tcPr>
          <w:p w14:paraId="0D3ECCAA" w14:textId="77777777" w:rsidR="00CE4DB8" w:rsidRDefault="00CE4DB8" w:rsidP="00F47D0F">
            <w:pPr>
              <w:jc w:val="center"/>
              <w:rPr>
                <w:rFonts w:cstheme="minorHAnsi"/>
                <w:sz w:val="18"/>
                <w:szCs w:val="18"/>
              </w:rPr>
            </w:pPr>
          </w:p>
          <w:p w14:paraId="3D3E3C59" w14:textId="77777777" w:rsidR="00CE4DB8" w:rsidRDefault="00CE4DB8" w:rsidP="00F47D0F">
            <w:pPr>
              <w:jc w:val="center"/>
              <w:rPr>
                <w:rFonts w:cstheme="minorHAnsi"/>
                <w:sz w:val="18"/>
                <w:szCs w:val="18"/>
              </w:rPr>
            </w:pPr>
          </w:p>
          <w:p w14:paraId="179DEAB7" w14:textId="77777777" w:rsidR="00F47D0F" w:rsidRPr="001C5A63" w:rsidRDefault="00CE4DB8" w:rsidP="00F47D0F">
            <w:pPr>
              <w:jc w:val="center"/>
              <w:rPr>
                <w:rFonts w:cstheme="minorHAnsi"/>
                <w:sz w:val="18"/>
                <w:szCs w:val="18"/>
              </w:rPr>
            </w:pPr>
            <w:r>
              <w:rPr>
                <w:rFonts w:cstheme="minorHAnsi"/>
                <w:sz w:val="18"/>
                <w:szCs w:val="18"/>
              </w:rPr>
              <w:t>Netieša pozitīva ietekme uz vidi saistībā ar ēku uzturēšanu atbilstošā kārtībā</w:t>
            </w:r>
          </w:p>
        </w:tc>
      </w:tr>
      <w:tr w:rsidR="00F47D0F" w:rsidRPr="001C5A63" w14:paraId="6CA3D489"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26C9A6E6"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PASĀKUMS 2.2.36. Pilnveidot izglītības iestāžu mājas lapas </w:t>
            </w:r>
          </w:p>
        </w:tc>
        <w:tc>
          <w:tcPr>
            <w:tcW w:w="3444" w:type="dxa"/>
            <w:tcBorders>
              <w:top w:val="single" w:sz="4" w:space="0" w:color="auto"/>
              <w:left w:val="nil"/>
              <w:bottom w:val="single" w:sz="4" w:space="0" w:color="auto"/>
              <w:right w:val="single" w:sz="4" w:space="0" w:color="auto"/>
            </w:tcBorders>
            <w:shd w:val="clear" w:color="000000" w:fill="FFFFFF"/>
          </w:tcPr>
          <w:p w14:paraId="21148938" w14:textId="77777777" w:rsidR="00F47D0F" w:rsidRPr="00F47D0F" w:rsidRDefault="00F47D0F" w:rsidP="00F47D0F">
            <w:pPr>
              <w:rPr>
                <w:rFonts w:eastAsia="Times New Roman" w:cstheme="minorHAnsi"/>
                <w:color w:val="000000"/>
                <w:sz w:val="18"/>
                <w:szCs w:val="18"/>
                <w:lang w:eastAsia="lv-LV"/>
              </w:rPr>
            </w:pPr>
            <w:r w:rsidRPr="00F47D0F">
              <w:rPr>
                <w:rFonts w:eastAsia="Times New Roman" w:cstheme="minorHAnsi"/>
                <w:color w:val="000000"/>
                <w:sz w:val="18"/>
                <w:szCs w:val="18"/>
                <w:lang w:eastAsia="lv-LV"/>
              </w:rPr>
              <w:t xml:space="preserve"> Internetā pieejama aktuāla informācija par izglītībasiestādēm un aktivitātēm </w:t>
            </w:r>
          </w:p>
        </w:tc>
        <w:tc>
          <w:tcPr>
            <w:tcW w:w="3407" w:type="dxa"/>
          </w:tcPr>
          <w:p w14:paraId="2BE0DDA5" w14:textId="77777777" w:rsidR="00F47D0F" w:rsidRPr="001C5A63" w:rsidRDefault="00CE4DB8" w:rsidP="00F47D0F">
            <w:pPr>
              <w:jc w:val="center"/>
              <w:rPr>
                <w:rFonts w:cstheme="minorHAnsi"/>
                <w:sz w:val="18"/>
                <w:szCs w:val="18"/>
              </w:rPr>
            </w:pPr>
            <w:r w:rsidRPr="00CE4DB8">
              <w:rPr>
                <w:rFonts w:cstheme="minorHAnsi"/>
                <w:sz w:val="18"/>
                <w:szCs w:val="18"/>
              </w:rPr>
              <w:t>Nav prognozējama ietekme uz vidi</w:t>
            </w:r>
          </w:p>
        </w:tc>
      </w:tr>
      <w:tr w:rsidR="00CE4DB8" w:rsidRPr="001C5A63" w14:paraId="23D37B6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41D848D"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PASĀKUMS 2.2.37. Informāciju tehnoloģiju attīstības projekta izstrāde un ieviešana izglītības iestādēs</w:t>
            </w:r>
          </w:p>
        </w:tc>
        <w:tc>
          <w:tcPr>
            <w:tcW w:w="3444" w:type="dxa"/>
            <w:tcBorders>
              <w:top w:val="single" w:sz="4" w:space="0" w:color="auto"/>
              <w:left w:val="nil"/>
              <w:bottom w:val="single" w:sz="4" w:space="0" w:color="auto"/>
              <w:right w:val="single" w:sz="4" w:space="0" w:color="auto"/>
            </w:tcBorders>
            <w:shd w:val="clear" w:color="000000" w:fill="FFFFFF"/>
          </w:tcPr>
          <w:p w14:paraId="5B730DEE"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Uzlabota materiāli tehniskā bāze.   </w:t>
            </w:r>
          </w:p>
        </w:tc>
        <w:tc>
          <w:tcPr>
            <w:tcW w:w="3407" w:type="dxa"/>
          </w:tcPr>
          <w:p w14:paraId="67EA5533"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04FEB77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03317A75"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2.2.38. Pilnveidotas esošās un izveidotas jaunas izglītības programmas  </w:t>
            </w:r>
          </w:p>
        </w:tc>
        <w:tc>
          <w:tcPr>
            <w:tcW w:w="3444" w:type="dxa"/>
            <w:tcBorders>
              <w:top w:val="single" w:sz="4" w:space="0" w:color="auto"/>
              <w:left w:val="nil"/>
              <w:bottom w:val="single" w:sz="4" w:space="0" w:color="auto"/>
              <w:right w:val="single" w:sz="4" w:space="0" w:color="auto"/>
            </w:tcBorders>
            <w:shd w:val="clear" w:color="000000" w:fill="FFFFFF"/>
          </w:tcPr>
          <w:p w14:paraId="1C3386CA"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Pilnveidotas esošās un izveidotas jaunas izglītības programmas pieaugušajiem un bērniem  </w:t>
            </w:r>
          </w:p>
        </w:tc>
        <w:tc>
          <w:tcPr>
            <w:tcW w:w="3407" w:type="dxa"/>
          </w:tcPr>
          <w:p w14:paraId="7FC6B445"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62B90D49"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AD07E56"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2.2.39.  Metodiskās apvienības novadā </w:t>
            </w:r>
          </w:p>
        </w:tc>
        <w:tc>
          <w:tcPr>
            <w:tcW w:w="3444" w:type="dxa"/>
            <w:tcBorders>
              <w:top w:val="single" w:sz="4" w:space="0" w:color="auto"/>
              <w:left w:val="nil"/>
              <w:bottom w:val="single" w:sz="4" w:space="0" w:color="auto"/>
              <w:right w:val="single" w:sz="4" w:space="0" w:color="auto"/>
            </w:tcBorders>
            <w:shd w:val="clear" w:color="000000" w:fill="FFFFFF"/>
          </w:tcPr>
          <w:p w14:paraId="6B8B6EA0"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Novadītas 2-3 metodiskās apvienības            izglītības iestādēs  </w:t>
            </w:r>
          </w:p>
        </w:tc>
        <w:tc>
          <w:tcPr>
            <w:tcW w:w="3407" w:type="dxa"/>
          </w:tcPr>
          <w:p w14:paraId="5F1FD19B"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225FB25F"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03F8B86"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2.2.40. Dalība festivālos, koncertos, izstādēs, kultūras programmu apmaiņā </w:t>
            </w:r>
          </w:p>
        </w:tc>
        <w:tc>
          <w:tcPr>
            <w:tcW w:w="3444" w:type="dxa"/>
            <w:tcBorders>
              <w:top w:val="single" w:sz="4" w:space="0" w:color="auto"/>
              <w:left w:val="nil"/>
              <w:bottom w:val="single" w:sz="4" w:space="0" w:color="auto"/>
              <w:right w:val="single" w:sz="4" w:space="0" w:color="auto"/>
            </w:tcBorders>
            <w:shd w:val="clear" w:color="auto" w:fill="auto"/>
          </w:tcPr>
          <w:p w14:paraId="50D883FF"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Pedagogi un audzēkņi piedalījušies draudzības festivālos, koncertos, izstādēs, kultūras programmu apmaiņā.  </w:t>
            </w:r>
          </w:p>
        </w:tc>
        <w:tc>
          <w:tcPr>
            <w:tcW w:w="3407" w:type="dxa"/>
          </w:tcPr>
          <w:p w14:paraId="1D4CB245"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50C23B7A"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C4AADEB"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2.2.41. Izglītības un sporta nozares attīstības analīze </w:t>
            </w:r>
          </w:p>
        </w:tc>
        <w:tc>
          <w:tcPr>
            <w:tcW w:w="3444" w:type="dxa"/>
            <w:tcBorders>
              <w:top w:val="single" w:sz="4" w:space="0" w:color="auto"/>
              <w:left w:val="nil"/>
              <w:bottom w:val="single" w:sz="4" w:space="0" w:color="auto"/>
              <w:right w:val="single" w:sz="4" w:space="0" w:color="auto"/>
            </w:tcBorders>
            <w:shd w:val="clear" w:color="auto" w:fill="auto"/>
          </w:tcPr>
          <w:p w14:paraId="67FEEE2E"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Gada pārskats par izglītības un sporta nozares attīstību un darbu, iekļaujot izglītības iestāžu SVID analīzi un salīdzinājums ar konkurējošām izglītības iestādēm </w:t>
            </w:r>
          </w:p>
        </w:tc>
        <w:tc>
          <w:tcPr>
            <w:tcW w:w="3407" w:type="dxa"/>
          </w:tcPr>
          <w:p w14:paraId="3A04446F"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235D8FB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6709967"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Ogres novada un starpnovadu Skolēnu sporta pasākumu organizēšana </w:t>
            </w:r>
          </w:p>
        </w:tc>
        <w:tc>
          <w:tcPr>
            <w:tcW w:w="3444" w:type="dxa"/>
            <w:tcBorders>
              <w:top w:val="single" w:sz="4" w:space="0" w:color="auto"/>
              <w:left w:val="nil"/>
              <w:bottom w:val="single" w:sz="4" w:space="0" w:color="auto"/>
              <w:right w:val="single" w:sz="4" w:space="0" w:color="auto"/>
            </w:tcBorders>
            <w:shd w:val="clear" w:color="auto" w:fill="auto"/>
          </w:tcPr>
          <w:p w14:paraId="68B9D557"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Organizēti Ogres novada un starpnovadu Skolēnu sporta pasākumi  </w:t>
            </w:r>
          </w:p>
        </w:tc>
        <w:tc>
          <w:tcPr>
            <w:tcW w:w="3407" w:type="dxa"/>
          </w:tcPr>
          <w:p w14:paraId="3C3A4B0A"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44340A63"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75EDAC2"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Sportistu, sporta komandu un sporta biedrību atbalsts </w:t>
            </w:r>
          </w:p>
        </w:tc>
        <w:tc>
          <w:tcPr>
            <w:tcW w:w="3444" w:type="dxa"/>
            <w:tcBorders>
              <w:top w:val="single" w:sz="4" w:space="0" w:color="auto"/>
              <w:left w:val="nil"/>
              <w:bottom w:val="single" w:sz="4" w:space="0" w:color="auto"/>
              <w:right w:val="single" w:sz="4" w:space="0" w:color="auto"/>
            </w:tcBorders>
            <w:shd w:val="clear" w:color="auto" w:fill="auto"/>
          </w:tcPr>
          <w:p w14:paraId="6CFB33AB"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Sniegts atbalsts sportistiem, sporta komandām un sporta biedrībām  </w:t>
            </w:r>
          </w:p>
        </w:tc>
        <w:tc>
          <w:tcPr>
            <w:tcW w:w="3407" w:type="dxa"/>
          </w:tcPr>
          <w:p w14:paraId="7BFA163D"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3516E1D3"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B7F44EB"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Pilnveidots sporta veidu klāsts un pieejami dažādi sporta veidi.</w:t>
            </w:r>
          </w:p>
        </w:tc>
        <w:tc>
          <w:tcPr>
            <w:tcW w:w="3444" w:type="dxa"/>
            <w:tcBorders>
              <w:top w:val="single" w:sz="4" w:space="0" w:color="auto"/>
              <w:left w:val="nil"/>
              <w:bottom w:val="single" w:sz="4" w:space="0" w:color="auto"/>
              <w:right w:val="single" w:sz="4" w:space="0" w:color="auto"/>
            </w:tcBorders>
            <w:shd w:val="clear" w:color="auto" w:fill="auto"/>
          </w:tcPr>
          <w:p w14:paraId="7C83B3C0"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Uzlabota sporta infrastruktūras grafika/kalendāra pieejamība visiem interesentiem </w:t>
            </w:r>
          </w:p>
        </w:tc>
        <w:tc>
          <w:tcPr>
            <w:tcW w:w="3407" w:type="dxa"/>
          </w:tcPr>
          <w:p w14:paraId="6393B86C"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62B91DE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9E22648"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Piesaistīti privātie investori sporta veidu dažādošanai</w:t>
            </w:r>
          </w:p>
        </w:tc>
        <w:tc>
          <w:tcPr>
            <w:tcW w:w="3444" w:type="dxa"/>
            <w:tcBorders>
              <w:top w:val="single" w:sz="4" w:space="0" w:color="auto"/>
              <w:left w:val="nil"/>
              <w:bottom w:val="single" w:sz="4" w:space="0" w:color="auto"/>
              <w:right w:val="single" w:sz="4" w:space="0" w:color="auto"/>
            </w:tcBorders>
            <w:shd w:val="clear" w:color="auto" w:fill="auto"/>
          </w:tcPr>
          <w:p w14:paraId="03E36EB4"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Piesaistīti privātie investori sporta veidu dažādošanai </w:t>
            </w:r>
          </w:p>
        </w:tc>
        <w:tc>
          <w:tcPr>
            <w:tcW w:w="3407" w:type="dxa"/>
          </w:tcPr>
          <w:p w14:paraId="471A9B00"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1F95333A"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72BCE4A8"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Pašvaldības rīkoti projektu konkursi sporta jomā</w:t>
            </w:r>
          </w:p>
        </w:tc>
        <w:tc>
          <w:tcPr>
            <w:tcW w:w="3444" w:type="dxa"/>
            <w:tcBorders>
              <w:top w:val="single" w:sz="4" w:space="0" w:color="auto"/>
              <w:left w:val="nil"/>
              <w:bottom w:val="single" w:sz="4" w:space="0" w:color="auto"/>
              <w:right w:val="single" w:sz="4" w:space="0" w:color="auto"/>
            </w:tcBorders>
            <w:shd w:val="clear" w:color="auto" w:fill="auto"/>
          </w:tcPr>
          <w:p w14:paraId="539CF4A5"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Pašvaldības rīkoti projektu konkursi sporta jomā </w:t>
            </w:r>
          </w:p>
        </w:tc>
        <w:tc>
          <w:tcPr>
            <w:tcW w:w="3407" w:type="dxa"/>
          </w:tcPr>
          <w:p w14:paraId="47624245"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5E1D1010"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9DAE999"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Tiek nodrošināti kvalitatīvi, dažāda līmeņa (vietējā, reģionālā, nacionālā, starptautiskā mēroga) un mērķa grupu sporta pasākum</w:t>
            </w:r>
          </w:p>
        </w:tc>
        <w:tc>
          <w:tcPr>
            <w:tcW w:w="3444" w:type="dxa"/>
            <w:tcBorders>
              <w:top w:val="single" w:sz="4" w:space="0" w:color="auto"/>
              <w:left w:val="nil"/>
              <w:bottom w:val="single" w:sz="4" w:space="0" w:color="auto"/>
              <w:right w:val="single" w:sz="4" w:space="0" w:color="auto"/>
            </w:tcBorders>
            <w:shd w:val="clear" w:color="auto" w:fill="auto"/>
          </w:tcPr>
          <w:p w14:paraId="1E406EE5"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Tiek nodrošināti kvalitatīvi, dažāda līmeņa (vietējā, reģionālā, nacionālā, starptautiskā mēroga) un mērķa grupu sporta pasākum </w:t>
            </w:r>
          </w:p>
        </w:tc>
        <w:tc>
          <w:tcPr>
            <w:tcW w:w="3407" w:type="dxa"/>
          </w:tcPr>
          <w:p w14:paraId="28EB18A4"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39FE23F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1BFE1067"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Medicīnas pakalpojumu pilnveide profesionālās ievirzes sportā audzēkņiem</w:t>
            </w:r>
          </w:p>
        </w:tc>
        <w:tc>
          <w:tcPr>
            <w:tcW w:w="3444" w:type="dxa"/>
            <w:tcBorders>
              <w:top w:val="single" w:sz="4" w:space="0" w:color="auto"/>
              <w:left w:val="nil"/>
              <w:bottom w:val="single" w:sz="4" w:space="0" w:color="auto"/>
              <w:right w:val="single" w:sz="4" w:space="0" w:color="auto"/>
            </w:tcBorders>
            <w:shd w:val="clear" w:color="auto" w:fill="auto"/>
          </w:tcPr>
          <w:p w14:paraId="7CC80A0B"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Nodrošināti kvalitatīvi medicīnas pakalpojumi profesionālās ievirzes sportā audzēkņiem </w:t>
            </w:r>
          </w:p>
        </w:tc>
        <w:tc>
          <w:tcPr>
            <w:tcW w:w="3407" w:type="dxa"/>
          </w:tcPr>
          <w:p w14:paraId="213644E7"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145997B5"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65B69099"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Starptautiskā sadarbība ar sporta skolām un organizācijām</w:t>
            </w:r>
          </w:p>
        </w:tc>
        <w:tc>
          <w:tcPr>
            <w:tcW w:w="3444" w:type="dxa"/>
            <w:tcBorders>
              <w:top w:val="single" w:sz="4" w:space="0" w:color="auto"/>
              <w:left w:val="nil"/>
              <w:bottom w:val="single" w:sz="4" w:space="0" w:color="auto"/>
              <w:right w:val="single" w:sz="4" w:space="0" w:color="auto"/>
            </w:tcBorders>
            <w:shd w:val="clear" w:color="auto" w:fill="auto"/>
          </w:tcPr>
          <w:p w14:paraId="27D61D91"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Starptautiskā sadarbība ar sporta skolām un organizācijām </w:t>
            </w:r>
          </w:p>
        </w:tc>
        <w:tc>
          <w:tcPr>
            <w:tcW w:w="3407" w:type="dxa"/>
          </w:tcPr>
          <w:p w14:paraId="5C39114D"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2A849E76"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C1DC156"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Tautas un augstu sasniegumu sporta pasākumu organizēšana </w:t>
            </w:r>
          </w:p>
        </w:tc>
        <w:tc>
          <w:tcPr>
            <w:tcW w:w="3444" w:type="dxa"/>
            <w:tcBorders>
              <w:top w:val="single" w:sz="4" w:space="0" w:color="auto"/>
              <w:left w:val="nil"/>
              <w:bottom w:val="single" w:sz="4" w:space="0" w:color="auto"/>
              <w:right w:val="single" w:sz="4" w:space="0" w:color="auto"/>
            </w:tcBorders>
            <w:shd w:val="clear" w:color="auto" w:fill="auto"/>
          </w:tcPr>
          <w:p w14:paraId="2C8EDE21"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Tautas un augstu sasniegumu sporta pasākumu organizēšana, Atbalsts novada sportistiem un komandām dažāda līmeņa sacensībās un treniņos. Regulāri organizēti tautas sporta pasākumi, "Sporta Laureāts"  </w:t>
            </w:r>
          </w:p>
        </w:tc>
        <w:tc>
          <w:tcPr>
            <w:tcW w:w="3407" w:type="dxa"/>
          </w:tcPr>
          <w:p w14:paraId="7FEC6250"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198D3CD8"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CBFD109"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2.2.42.Sadarbība ar izglītības iestādēm ārvalstīs, tai skaitā sadraudzības pilsētu </w:t>
            </w:r>
            <w:r w:rsidRPr="00CE4DB8">
              <w:rPr>
                <w:rFonts w:eastAsia="Times New Roman" w:cstheme="minorHAnsi"/>
                <w:color w:val="000000"/>
                <w:sz w:val="18"/>
                <w:szCs w:val="18"/>
                <w:lang w:eastAsia="lv-LV"/>
              </w:rPr>
              <w:lastRenderedPageBreak/>
              <w:t>sadarbības programmas</w:t>
            </w:r>
            <w:r w:rsidRPr="00CE4DB8">
              <w:rPr>
                <w:rFonts w:eastAsia="Times New Roman" w:cstheme="minorHAnsi"/>
                <w:color w:val="000000"/>
                <w:sz w:val="18"/>
                <w:szCs w:val="18"/>
                <w:lang w:eastAsia="lv-LV"/>
              </w:rPr>
              <w:br/>
              <w:t>ietvaros</w:t>
            </w:r>
          </w:p>
        </w:tc>
        <w:tc>
          <w:tcPr>
            <w:tcW w:w="3444" w:type="dxa"/>
            <w:tcBorders>
              <w:top w:val="single" w:sz="4" w:space="0" w:color="auto"/>
              <w:left w:val="nil"/>
              <w:bottom w:val="single" w:sz="4" w:space="0" w:color="auto"/>
              <w:right w:val="single" w:sz="4" w:space="0" w:color="auto"/>
            </w:tcBorders>
            <w:shd w:val="clear" w:color="auto" w:fill="auto"/>
          </w:tcPr>
          <w:p w14:paraId="25C31AA4"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lastRenderedPageBreak/>
              <w:t xml:space="preserve"> Pieredzes apmaiņas pasākumi  </w:t>
            </w:r>
          </w:p>
        </w:tc>
        <w:tc>
          <w:tcPr>
            <w:tcW w:w="3407" w:type="dxa"/>
          </w:tcPr>
          <w:p w14:paraId="48E1CD49"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4B991FB4"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A63DD58"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PASĀKUMS 2.2.43.Aktīva sadarbība un pieredzes apmaiņa starp valsts, pašvaldības, izglītības un sporta speciālistiem</w:t>
            </w:r>
          </w:p>
        </w:tc>
        <w:tc>
          <w:tcPr>
            <w:tcW w:w="3444" w:type="dxa"/>
            <w:tcBorders>
              <w:top w:val="single" w:sz="4" w:space="0" w:color="auto"/>
              <w:left w:val="nil"/>
              <w:bottom w:val="single" w:sz="4" w:space="0" w:color="auto"/>
              <w:right w:val="single" w:sz="4" w:space="0" w:color="auto"/>
            </w:tcBorders>
            <w:shd w:val="clear" w:color="auto" w:fill="auto"/>
          </w:tcPr>
          <w:p w14:paraId="442F5F9F"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Pašvaldības speciālisti iesaistīti vienotas reģiona un valsts izglītības un sporta politikas</w:t>
            </w:r>
            <w:r>
              <w:rPr>
                <w:rFonts w:eastAsia="Times New Roman" w:cstheme="minorHAnsi"/>
                <w:color w:val="000000"/>
                <w:sz w:val="18"/>
                <w:szCs w:val="18"/>
                <w:lang w:eastAsia="lv-LV"/>
              </w:rPr>
              <w:t xml:space="preserve"> </w:t>
            </w:r>
            <w:r w:rsidRPr="00CE4DB8">
              <w:rPr>
                <w:rFonts w:eastAsia="Times New Roman" w:cstheme="minorHAnsi"/>
                <w:color w:val="000000"/>
                <w:sz w:val="18"/>
                <w:szCs w:val="18"/>
                <w:lang w:eastAsia="lv-LV"/>
              </w:rPr>
              <w:t xml:space="preserve">izstrādē un īstenošanā </w:t>
            </w:r>
          </w:p>
        </w:tc>
        <w:tc>
          <w:tcPr>
            <w:tcW w:w="3407" w:type="dxa"/>
          </w:tcPr>
          <w:p w14:paraId="68742AC1"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7821A8F2"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4C622451"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2.2.44.Izglītības iestāžu pedagogu un skolēnu dalība konkursos, radošo darbu izstādēs, pieredzes apmaiņa Latvijā un ārzemēs </w:t>
            </w:r>
          </w:p>
        </w:tc>
        <w:tc>
          <w:tcPr>
            <w:tcW w:w="3444" w:type="dxa"/>
            <w:tcBorders>
              <w:top w:val="single" w:sz="4" w:space="0" w:color="auto"/>
              <w:left w:val="nil"/>
              <w:bottom w:val="single" w:sz="4" w:space="0" w:color="auto"/>
              <w:right w:val="single" w:sz="4" w:space="0" w:color="auto"/>
            </w:tcBorders>
            <w:shd w:val="clear" w:color="auto" w:fill="auto"/>
          </w:tcPr>
          <w:p w14:paraId="6C180ECA"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Pedagogi un skolēni piedalīsies konkursos, radošo darbu skatēs, pieredzes apmaiņas pasākumos  </w:t>
            </w:r>
          </w:p>
        </w:tc>
        <w:tc>
          <w:tcPr>
            <w:tcW w:w="3407" w:type="dxa"/>
          </w:tcPr>
          <w:p w14:paraId="71FC53A4"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0B0EC441"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3E5B3B2F"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2.2.45.Skolēnu nogādāšana skolā un uz dažādiem konkursiem un koncertiem </w:t>
            </w:r>
          </w:p>
        </w:tc>
        <w:tc>
          <w:tcPr>
            <w:tcW w:w="3444" w:type="dxa"/>
            <w:tcBorders>
              <w:top w:val="single" w:sz="4" w:space="0" w:color="auto"/>
              <w:left w:val="nil"/>
              <w:bottom w:val="single" w:sz="4" w:space="0" w:color="auto"/>
              <w:right w:val="single" w:sz="4" w:space="0" w:color="auto"/>
            </w:tcBorders>
            <w:shd w:val="clear" w:color="auto" w:fill="auto"/>
          </w:tcPr>
          <w:p w14:paraId="4CFA49DF"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Audzēkņi nogādāti uz skolu un uz mājām no attālākiem pagastiem. Audzēkņi apmeklējuši konkursus, festivālus, meistarklases, mācību braucienus uz izstādēm, muzejiem </w:t>
            </w:r>
          </w:p>
        </w:tc>
        <w:tc>
          <w:tcPr>
            <w:tcW w:w="3407" w:type="dxa"/>
          </w:tcPr>
          <w:p w14:paraId="38F0DB03"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3828C567" w14:textId="77777777" w:rsidTr="00CE4DB8">
        <w:tc>
          <w:tcPr>
            <w:tcW w:w="2642" w:type="dxa"/>
            <w:tcBorders>
              <w:top w:val="single" w:sz="4" w:space="0" w:color="auto"/>
              <w:left w:val="single" w:sz="4" w:space="0" w:color="auto"/>
              <w:bottom w:val="single" w:sz="4" w:space="0" w:color="auto"/>
              <w:right w:val="single" w:sz="4" w:space="0" w:color="auto"/>
            </w:tcBorders>
            <w:shd w:val="clear" w:color="auto" w:fill="auto"/>
          </w:tcPr>
          <w:p w14:paraId="508BB400"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PASĀKUMS 2.2.46. Nodrošināt vides pieejamību  pie izglītības iestādēm</w:t>
            </w:r>
          </w:p>
        </w:tc>
        <w:tc>
          <w:tcPr>
            <w:tcW w:w="3444" w:type="dxa"/>
            <w:tcBorders>
              <w:top w:val="single" w:sz="4" w:space="0" w:color="auto"/>
              <w:left w:val="nil"/>
              <w:bottom w:val="single" w:sz="4" w:space="0" w:color="auto"/>
              <w:right w:val="single" w:sz="4" w:space="0" w:color="auto"/>
            </w:tcBorders>
            <w:shd w:val="clear" w:color="auto" w:fill="auto"/>
          </w:tcPr>
          <w:p w14:paraId="1A853B4B"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Nodrošināta izglītības iestāžu ēku pieejamība personām ar funkcionālajiem traucējumiem   </w:t>
            </w:r>
          </w:p>
        </w:tc>
        <w:tc>
          <w:tcPr>
            <w:tcW w:w="3407" w:type="dxa"/>
          </w:tcPr>
          <w:p w14:paraId="0440772E"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CE4DB8" w:rsidRPr="001C5A63" w14:paraId="21063CFE"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0F29C1E9"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PASĀKUMS 2.2.47.Mācību priekšmetu materiāltehniskās bāzes nodrošināšana kvalitatīva un mūsdienīga mācību procesa organizēšanai </w:t>
            </w:r>
          </w:p>
        </w:tc>
        <w:tc>
          <w:tcPr>
            <w:tcW w:w="3444" w:type="dxa"/>
            <w:tcBorders>
              <w:top w:val="single" w:sz="4" w:space="0" w:color="auto"/>
              <w:left w:val="nil"/>
              <w:bottom w:val="single" w:sz="4" w:space="0" w:color="auto"/>
              <w:right w:val="single" w:sz="4" w:space="0" w:color="auto"/>
            </w:tcBorders>
            <w:shd w:val="clear" w:color="auto" w:fill="auto"/>
          </w:tcPr>
          <w:p w14:paraId="5000B1AE" w14:textId="77777777" w:rsidR="00CE4DB8" w:rsidRPr="00CE4DB8" w:rsidRDefault="00CE4DB8" w:rsidP="00CE4DB8">
            <w:pPr>
              <w:rPr>
                <w:rFonts w:eastAsia="Times New Roman" w:cstheme="minorHAnsi"/>
                <w:color w:val="000000"/>
                <w:sz w:val="18"/>
                <w:szCs w:val="18"/>
                <w:lang w:eastAsia="lv-LV"/>
              </w:rPr>
            </w:pPr>
            <w:r w:rsidRPr="00CE4DB8">
              <w:rPr>
                <w:rFonts w:eastAsia="Times New Roman" w:cstheme="minorHAnsi"/>
                <w:color w:val="000000"/>
                <w:sz w:val="18"/>
                <w:szCs w:val="18"/>
                <w:lang w:eastAsia="lv-LV"/>
              </w:rPr>
              <w:t xml:space="preserve"> Pilnveidota un regulāri uzturēta  materiāltehniskā bāze  </w:t>
            </w:r>
          </w:p>
        </w:tc>
        <w:tc>
          <w:tcPr>
            <w:tcW w:w="3407" w:type="dxa"/>
          </w:tcPr>
          <w:p w14:paraId="45AD363B" w14:textId="77777777" w:rsidR="00CE4DB8" w:rsidRPr="001C5A63" w:rsidRDefault="00CE4DB8" w:rsidP="00CE4DB8">
            <w:pPr>
              <w:jc w:val="center"/>
              <w:rPr>
                <w:rFonts w:cstheme="minorHAnsi"/>
                <w:sz w:val="18"/>
                <w:szCs w:val="18"/>
              </w:rPr>
            </w:pPr>
            <w:r w:rsidRPr="00CE4DB8">
              <w:rPr>
                <w:rFonts w:cstheme="minorHAnsi"/>
                <w:sz w:val="18"/>
                <w:szCs w:val="18"/>
              </w:rPr>
              <w:t>Nav prognozējama ietekme uz vidi</w:t>
            </w:r>
          </w:p>
        </w:tc>
      </w:tr>
      <w:tr w:rsidR="00DA5149" w:rsidRPr="001C5A63" w14:paraId="6AD2EACF"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075EA1A9"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2.2.48.Mācību un interešu izglītībā nodarbināto jauniešu motivācijas paaugstināšana un aktivitāšu atbalstīšana  </w:t>
            </w:r>
          </w:p>
        </w:tc>
        <w:tc>
          <w:tcPr>
            <w:tcW w:w="3444" w:type="dxa"/>
            <w:tcBorders>
              <w:top w:val="single" w:sz="4" w:space="0" w:color="auto"/>
              <w:left w:val="nil"/>
              <w:bottom w:val="single" w:sz="4" w:space="0" w:color="auto"/>
              <w:right w:val="single" w:sz="4" w:space="0" w:color="auto"/>
            </w:tcBorders>
            <w:shd w:val="clear" w:color="auto" w:fill="auto"/>
          </w:tcPr>
          <w:p w14:paraId="546C8B83"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Aktīvi un motivēti interešu izglītības programmu dalībnieki  </w:t>
            </w:r>
          </w:p>
        </w:tc>
        <w:tc>
          <w:tcPr>
            <w:tcW w:w="3407" w:type="dxa"/>
          </w:tcPr>
          <w:p w14:paraId="6331067E"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333D7C8F"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3886FBA3"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2.2.49.Konkurētspējas paaugstināšana vispārējas vidējās izglītības programmas apgūstošajiem jauniešiem piedāvājot iespēju apgūt uzņēmējdarbības pamatus un B kategorijas autovadītāja apliecību  </w:t>
            </w:r>
          </w:p>
        </w:tc>
        <w:tc>
          <w:tcPr>
            <w:tcW w:w="3444" w:type="dxa"/>
            <w:tcBorders>
              <w:top w:val="single" w:sz="4" w:space="0" w:color="auto"/>
              <w:left w:val="nil"/>
              <w:bottom w:val="single" w:sz="4" w:space="0" w:color="auto"/>
              <w:right w:val="single" w:sz="4" w:space="0" w:color="auto"/>
            </w:tcBorders>
            <w:shd w:val="clear" w:color="auto" w:fill="auto"/>
          </w:tcPr>
          <w:p w14:paraId="2D70808C"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Paaugstināta vidusskolas skolēnu konkurētspēja saņemot papildus kvalifikācijas dokumentus  </w:t>
            </w:r>
          </w:p>
        </w:tc>
        <w:tc>
          <w:tcPr>
            <w:tcW w:w="3407" w:type="dxa"/>
          </w:tcPr>
          <w:p w14:paraId="500036A7"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4859053D"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58E05642"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2.2.50.Dalība kolektīvu kopmēģinājumos, iegādāties tērpus Dziesmu svētkiem </w:t>
            </w:r>
          </w:p>
        </w:tc>
        <w:tc>
          <w:tcPr>
            <w:tcW w:w="3444" w:type="dxa"/>
            <w:tcBorders>
              <w:top w:val="single" w:sz="4" w:space="0" w:color="auto"/>
              <w:left w:val="nil"/>
              <w:bottom w:val="single" w:sz="4" w:space="0" w:color="auto"/>
              <w:right w:val="single" w:sz="4" w:space="0" w:color="auto"/>
            </w:tcBorders>
            <w:shd w:val="clear" w:color="auto" w:fill="auto"/>
          </w:tcPr>
          <w:p w14:paraId="315A19CA"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Apmeklēti kolektīvu kopmēģinājumi, skates, Dziesmu svētki, iegādāti tērpi </w:t>
            </w:r>
          </w:p>
        </w:tc>
        <w:tc>
          <w:tcPr>
            <w:tcW w:w="3407" w:type="dxa"/>
          </w:tcPr>
          <w:p w14:paraId="689C1EDD"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4A37AD97"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1A2ABFCB"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2.2.51.Izglītības iestāžu un novada atpazīstamības veicināšana, rīkojot Starpnovadu un republikas festivālus un konkursus skolā. </w:t>
            </w:r>
          </w:p>
        </w:tc>
        <w:tc>
          <w:tcPr>
            <w:tcW w:w="3444" w:type="dxa"/>
            <w:tcBorders>
              <w:top w:val="single" w:sz="4" w:space="0" w:color="auto"/>
              <w:left w:val="nil"/>
              <w:bottom w:val="single" w:sz="4" w:space="0" w:color="auto"/>
              <w:right w:val="single" w:sz="4" w:space="0" w:color="auto"/>
            </w:tcBorders>
            <w:shd w:val="clear" w:color="auto" w:fill="auto"/>
          </w:tcPr>
          <w:p w14:paraId="750C7EEC"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Ik pēc 2 gadiem noorganizēts mūzikas festivāls un mākslas vai mūzikas konkurss  </w:t>
            </w:r>
          </w:p>
        </w:tc>
        <w:tc>
          <w:tcPr>
            <w:tcW w:w="3407" w:type="dxa"/>
          </w:tcPr>
          <w:p w14:paraId="7B6E1C11"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407407F5"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550B459B"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2.2.52.Piedalīties konkursos, festivālos, meistarklasēs mācību braucienos uz izstādēm un muzejiem, draudzības un sadarbības pasākumos Latvijā un ārzemēs. </w:t>
            </w:r>
          </w:p>
        </w:tc>
        <w:tc>
          <w:tcPr>
            <w:tcW w:w="3444" w:type="dxa"/>
            <w:tcBorders>
              <w:top w:val="single" w:sz="4" w:space="0" w:color="auto"/>
              <w:left w:val="nil"/>
              <w:bottom w:val="single" w:sz="4" w:space="0" w:color="auto"/>
              <w:right w:val="single" w:sz="4" w:space="0" w:color="auto"/>
            </w:tcBorders>
            <w:shd w:val="clear" w:color="auto" w:fill="auto"/>
          </w:tcPr>
          <w:p w14:paraId="2C7A3DA7"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Audzēkņi apmeklējuši konkursus, festivālus, meistarklases, mācību braucienus uz izstādēm, muzejiem  </w:t>
            </w:r>
          </w:p>
        </w:tc>
        <w:tc>
          <w:tcPr>
            <w:tcW w:w="3407" w:type="dxa"/>
          </w:tcPr>
          <w:p w14:paraId="689BEA2F"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0E2EFB78"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3E6217A6"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2.2.53.Lielvādes mūzikas un mākslas skolas infrastruktūras pilnveidošana </w:t>
            </w:r>
          </w:p>
        </w:tc>
        <w:tc>
          <w:tcPr>
            <w:tcW w:w="3444" w:type="dxa"/>
            <w:tcBorders>
              <w:top w:val="single" w:sz="4" w:space="0" w:color="auto"/>
              <w:left w:val="nil"/>
              <w:bottom w:val="single" w:sz="4" w:space="0" w:color="auto"/>
              <w:right w:val="single" w:sz="4" w:space="0" w:color="auto"/>
            </w:tcBorders>
            <w:shd w:val="clear" w:color="000000" w:fill="FFFFFF"/>
          </w:tcPr>
          <w:p w14:paraId="54320662"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Lielvārdes mūzikas un mākslas skolā izveidota sitaminstrumentu klase, nodrošinātas telpas vizuāli plastiskās programmas īstenošanai  </w:t>
            </w:r>
          </w:p>
        </w:tc>
        <w:tc>
          <w:tcPr>
            <w:tcW w:w="3407" w:type="dxa"/>
          </w:tcPr>
          <w:p w14:paraId="1E2BB798"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57264A6E"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3B71D561"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PASĀKUMS 2.2.54. Interešu pulciņus finansēt no pašvaldības vai valsts finansējuma</w:t>
            </w:r>
          </w:p>
        </w:tc>
        <w:tc>
          <w:tcPr>
            <w:tcW w:w="3444" w:type="dxa"/>
            <w:tcBorders>
              <w:top w:val="single" w:sz="4" w:space="0" w:color="auto"/>
              <w:left w:val="nil"/>
              <w:bottom w:val="single" w:sz="4" w:space="0" w:color="auto"/>
              <w:right w:val="single" w:sz="4" w:space="0" w:color="auto"/>
            </w:tcBorders>
            <w:shd w:val="clear" w:color="000000" w:fill="FFFFFF"/>
          </w:tcPr>
          <w:p w14:paraId="1913B937"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Nodrošināt līdzfinansējumu interešu pulciņu nodarbībām  </w:t>
            </w:r>
          </w:p>
        </w:tc>
        <w:tc>
          <w:tcPr>
            <w:tcW w:w="3407" w:type="dxa"/>
          </w:tcPr>
          <w:p w14:paraId="24B537B1"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45BA578B"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73024296"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lastRenderedPageBreak/>
              <w:t xml:space="preserve">PASĀKUMS 2.2.54.Sporta inventāra iegāde  izglītības iestādēs </w:t>
            </w:r>
          </w:p>
        </w:tc>
        <w:tc>
          <w:tcPr>
            <w:tcW w:w="3444" w:type="dxa"/>
            <w:tcBorders>
              <w:top w:val="single" w:sz="4" w:space="0" w:color="auto"/>
              <w:left w:val="nil"/>
              <w:bottom w:val="single" w:sz="4" w:space="0" w:color="auto"/>
              <w:right w:val="single" w:sz="4" w:space="0" w:color="auto"/>
            </w:tcBorders>
            <w:shd w:val="clear" w:color="000000" w:fill="FFFFFF"/>
          </w:tcPr>
          <w:p w14:paraId="38C17286"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Iegādāts sporta un koriģējošās vingrošanas inventārs  </w:t>
            </w:r>
          </w:p>
        </w:tc>
        <w:tc>
          <w:tcPr>
            <w:tcW w:w="3407" w:type="dxa"/>
          </w:tcPr>
          <w:p w14:paraId="7053463C"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040D6F5F"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18BD5121"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2.2.55.Montesori materiālu iegāde </w:t>
            </w:r>
          </w:p>
        </w:tc>
        <w:tc>
          <w:tcPr>
            <w:tcW w:w="3444" w:type="dxa"/>
            <w:tcBorders>
              <w:top w:val="single" w:sz="4" w:space="0" w:color="auto"/>
              <w:left w:val="nil"/>
              <w:bottom w:val="single" w:sz="4" w:space="0" w:color="auto"/>
              <w:right w:val="single" w:sz="4" w:space="0" w:color="auto"/>
            </w:tcBorders>
            <w:shd w:val="clear" w:color="000000" w:fill="FFFFFF"/>
          </w:tcPr>
          <w:p w14:paraId="31DE2C77"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Papildināti montesori materiāli logopēda kabinetā  </w:t>
            </w:r>
          </w:p>
        </w:tc>
        <w:tc>
          <w:tcPr>
            <w:tcW w:w="3407" w:type="dxa"/>
          </w:tcPr>
          <w:p w14:paraId="335CA407"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3A76FB77"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1276464A"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2.2.56.Atbalsts izglītojamo individuālo kompetenču attīstībai </w:t>
            </w:r>
          </w:p>
        </w:tc>
        <w:tc>
          <w:tcPr>
            <w:tcW w:w="3444" w:type="dxa"/>
            <w:tcBorders>
              <w:top w:val="single" w:sz="4" w:space="0" w:color="auto"/>
              <w:left w:val="nil"/>
              <w:bottom w:val="single" w:sz="4" w:space="0" w:color="auto"/>
              <w:right w:val="single" w:sz="4" w:space="0" w:color="auto"/>
            </w:tcBorders>
            <w:shd w:val="clear" w:color="000000" w:fill="FFFFFF"/>
          </w:tcPr>
          <w:p w14:paraId="5E732FE4"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Sniegts atbalsts izglītojamo individuālo kompetenču attīstībai  </w:t>
            </w:r>
          </w:p>
        </w:tc>
        <w:tc>
          <w:tcPr>
            <w:tcW w:w="3407" w:type="dxa"/>
          </w:tcPr>
          <w:p w14:paraId="040121B6"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46818346"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0199CE7D"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2.2.57.Nodarbināto personu profesionālās kompetences pilnveide </w:t>
            </w:r>
          </w:p>
        </w:tc>
        <w:tc>
          <w:tcPr>
            <w:tcW w:w="3444" w:type="dxa"/>
            <w:tcBorders>
              <w:top w:val="single" w:sz="4" w:space="0" w:color="auto"/>
              <w:left w:val="nil"/>
              <w:bottom w:val="single" w:sz="4" w:space="0" w:color="auto"/>
              <w:right w:val="single" w:sz="4" w:space="0" w:color="auto"/>
            </w:tcBorders>
            <w:shd w:val="clear" w:color="000000" w:fill="FFFFFF"/>
          </w:tcPr>
          <w:p w14:paraId="0493451D"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Nodarbināto personu profesionālās kompetences pilnveide  </w:t>
            </w:r>
          </w:p>
        </w:tc>
        <w:tc>
          <w:tcPr>
            <w:tcW w:w="3407" w:type="dxa"/>
          </w:tcPr>
          <w:p w14:paraId="20CF29C1"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2CEC2E35"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7195EAC8"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2.2.58.Atbalsta sistēmas izveide jaunajiem pedagogiem un izglītības iestādēm nepieciešamo mācību priekšmetu pedagogiem </w:t>
            </w:r>
          </w:p>
        </w:tc>
        <w:tc>
          <w:tcPr>
            <w:tcW w:w="3444" w:type="dxa"/>
            <w:tcBorders>
              <w:top w:val="single" w:sz="4" w:space="0" w:color="auto"/>
              <w:left w:val="nil"/>
              <w:bottom w:val="single" w:sz="4" w:space="0" w:color="auto"/>
              <w:right w:val="single" w:sz="4" w:space="0" w:color="auto"/>
            </w:tcBorders>
            <w:shd w:val="clear" w:color="000000" w:fill="FFFFFF"/>
          </w:tcPr>
          <w:p w14:paraId="1F5CF4CB"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Izstrādāta sistēma jauno un citu pedagogu atbalstam, jaunajiem</w:t>
            </w:r>
            <w:r w:rsidRPr="00DA5149">
              <w:rPr>
                <w:rFonts w:eastAsia="Times New Roman" w:cstheme="minorHAnsi"/>
                <w:color w:val="000000"/>
                <w:sz w:val="18"/>
                <w:szCs w:val="18"/>
                <w:lang w:eastAsia="lv-LV"/>
              </w:rPr>
              <w:br/>
              <w:t>pedagogiem piesaistīts mentors</w:t>
            </w:r>
            <w:r w:rsidRPr="00DA5149">
              <w:rPr>
                <w:rFonts w:eastAsia="Times New Roman" w:cstheme="minorHAnsi"/>
                <w:color w:val="000000"/>
                <w:sz w:val="18"/>
                <w:szCs w:val="18"/>
                <w:lang w:eastAsia="lv-LV"/>
              </w:rPr>
              <w:br/>
              <w:t xml:space="preserve"> </w:t>
            </w:r>
            <w:r w:rsidRPr="00DA5149">
              <w:rPr>
                <w:rFonts w:eastAsia="Times New Roman" w:cstheme="minorHAnsi"/>
                <w:color w:val="000000"/>
                <w:sz w:val="18"/>
                <w:szCs w:val="18"/>
                <w:lang w:eastAsia="lv-LV"/>
              </w:rPr>
              <w:br/>
              <w:t xml:space="preserve"> </w:t>
            </w:r>
          </w:p>
        </w:tc>
        <w:tc>
          <w:tcPr>
            <w:tcW w:w="3407" w:type="dxa"/>
          </w:tcPr>
          <w:p w14:paraId="4C27C638"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0B42011C"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7BB57540"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PASĀKUMS 2.2.58.Atbalsta sistēmas izveide un nolikuma izstrāde bērnu un jauniešu dalībai sacensībās, konkursos un projektos</w:t>
            </w:r>
          </w:p>
        </w:tc>
        <w:tc>
          <w:tcPr>
            <w:tcW w:w="3444" w:type="dxa"/>
            <w:tcBorders>
              <w:top w:val="single" w:sz="4" w:space="0" w:color="auto"/>
              <w:left w:val="nil"/>
              <w:bottom w:val="single" w:sz="4" w:space="0" w:color="auto"/>
              <w:right w:val="single" w:sz="4" w:space="0" w:color="auto"/>
            </w:tcBorders>
            <w:shd w:val="clear" w:color="000000" w:fill="FFFFFF"/>
          </w:tcPr>
          <w:p w14:paraId="7B601BD2"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Tiks organizēta bērnu un jauniešu dalība dažādos konkursos, sacensībās un projektos </w:t>
            </w:r>
          </w:p>
        </w:tc>
        <w:tc>
          <w:tcPr>
            <w:tcW w:w="3407" w:type="dxa"/>
          </w:tcPr>
          <w:p w14:paraId="311845FE" w14:textId="77777777" w:rsidR="00DA5149" w:rsidRPr="001C5A63" w:rsidRDefault="00DA5149" w:rsidP="00DA5149">
            <w:pPr>
              <w:jc w:val="center"/>
              <w:rPr>
                <w:rFonts w:cstheme="minorHAnsi"/>
                <w:sz w:val="18"/>
                <w:szCs w:val="18"/>
              </w:rPr>
            </w:pPr>
            <w:r w:rsidRPr="00DA5149">
              <w:rPr>
                <w:rFonts w:cstheme="minorHAnsi"/>
                <w:sz w:val="18"/>
                <w:szCs w:val="18"/>
              </w:rPr>
              <w:t>Nav prognozējama ietekme uz vidi</w:t>
            </w:r>
          </w:p>
        </w:tc>
      </w:tr>
      <w:tr w:rsidR="00DA5149" w:rsidRPr="001C5A63" w14:paraId="19A129C4"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7E314EDC"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PASĀKUMS 2.2.59.„Blaumaņu” ēkas telpu pielāgošana Suntažu vidusskolas karjeras nodarbību norisei (karjeras konsultants, programma "Esi līderis", u.c.)</w:t>
            </w:r>
          </w:p>
        </w:tc>
        <w:tc>
          <w:tcPr>
            <w:tcW w:w="3444" w:type="dxa"/>
            <w:tcBorders>
              <w:top w:val="single" w:sz="4" w:space="0" w:color="auto"/>
              <w:left w:val="nil"/>
              <w:bottom w:val="single" w:sz="4" w:space="0" w:color="auto"/>
              <w:right w:val="single" w:sz="4" w:space="0" w:color="auto"/>
            </w:tcBorders>
            <w:shd w:val="clear" w:color="000000" w:fill="FFFFFF"/>
          </w:tcPr>
          <w:p w14:paraId="44AB36E5"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Iekārtoti kabineti nodarbību norisei, mēbeles, siena krāsojums, grīdas segums, logu maiņa  </w:t>
            </w:r>
          </w:p>
        </w:tc>
        <w:tc>
          <w:tcPr>
            <w:tcW w:w="3407" w:type="dxa"/>
          </w:tcPr>
          <w:p w14:paraId="7765DB76"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63ED3C78"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56CC0D42"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2.2.60.Izglītojošu lekciju un darba grupu organizēšana skolēnu vecākiem izglītības, audzināšanas un psiholoģiskos jautājumos  </w:t>
            </w:r>
          </w:p>
        </w:tc>
        <w:tc>
          <w:tcPr>
            <w:tcW w:w="3444" w:type="dxa"/>
            <w:tcBorders>
              <w:top w:val="single" w:sz="4" w:space="0" w:color="auto"/>
              <w:left w:val="nil"/>
              <w:bottom w:val="single" w:sz="4" w:space="0" w:color="auto"/>
              <w:right w:val="single" w:sz="4" w:space="0" w:color="auto"/>
            </w:tcBorders>
            <w:shd w:val="clear" w:color="000000" w:fill="FFFFFF"/>
          </w:tcPr>
          <w:p w14:paraId="6D257AA2"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Organizētas lekcijas un darba grupas skolēnu vecākiem, izglītības, audzināšana un psiholoģijas jautājumos  </w:t>
            </w:r>
          </w:p>
        </w:tc>
        <w:tc>
          <w:tcPr>
            <w:tcW w:w="3407" w:type="dxa"/>
          </w:tcPr>
          <w:p w14:paraId="51DE9B00"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175D91E8"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1F35AFE5"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2.2.61.Skolēnu vecāku konferences, produktīvākas un jēgpilnākas sadarbības nodrošināšanai, organizēšana. </w:t>
            </w:r>
          </w:p>
        </w:tc>
        <w:tc>
          <w:tcPr>
            <w:tcW w:w="3444" w:type="dxa"/>
            <w:tcBorders>
              <w:top w:val="single" w:sz="4" w:space="0" w:color="auto"/>
              <w:left w:val="nil"/>
              <w:bottom w:val="single" w:sz="4" w:space="0" w:color="auto"/>
              <w:right w:val="single" w:sz="4" w:space="0" w:color="auto"/>
            </w:tcBorders>
            <w:shd w:val="clear" w:color="000000" w:fill="FFFFFF"/>
          </w:tcPr>
          <w:p w14:paraId="69A9B809"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Organizētas skolēnu vecāku konferences produktīvākas un jēgpilnākas sadarbības nodrošināšanai  </w:t>
            </w:r>
          </w:p>
        </w:tc>
        <w:tc>
          <w:tcPr>
            <w:tcW w:w="3407" w:type="dxa"/>
          </w:tcPr>
          <w:p w14:paraId="2F0614ED"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0B7BEA8B"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7BB32188"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2.2.62.Izglītības iestāžu resursu (datorkabinetu, angļu val. kabinetu, speciālistu) izmantošana mūžizglītības programmu īstenošanā </w:t>
            </w:r>
          </w:p>
        </w:tc>
        <w:tc>
          <w:tcPr>
            <w:tcW w:w="3444" w:type="dxa"/>
            <w:tcBorders>
              <w:top w:val="single" w:sz="4" w:space="0" w:color="auto"/>
              <w:left w:val="nil"/>
              <w:bottom w:val="single" w:sz="4" w:space="0" w:color="auto"/>
              <w:right w:val="single" w:sz="4" w:space="0" w:color="auto"/>
            </w:tcBorders>
            <w:shd w:val="clear" w:color="000000" w:fill="FFFFFF"/>
          </w:tcPr>
          <w:p w14:paraId="221A5DB6"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Izglītības iestādēs racionāli un efektīvi izmantoti resursi, paaugstinājusies visu vecumu cilvēku aktivitāte mūžizglītības procesā.    </w:t>
            </w:r>
          </w:p>
        </w:tc>
        <w:tc>
          <w:tcPr>
            <w:tcW w:w="3407" w:type="dxa"/>
          </w:tcPr>
          <w:p w14:paraId="6889D9F8"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67BE4688"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2BE19C1B"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PASĀKUMS 2.2.63.Izglītības iestāžu infrastruktūras piedāvāšana  sabiedrībai sportiskām aktivitātēm </w:t>
            </w:r>
          </w:p>
        </w:tc>
        <w:tc>
          <w:tcPr>
            <w:tcW w:w="3444" w:type="dxa"/>
            <w:tcBorders>
              <w:top w:val="single" w:sz="4" w:space="0" w:color="auto"/>
              <w:left w:val="nil"/>
              <w:bottom w:val="single" w:sz="4" w:space="0" w:color="auto"/>
              <w:right w:val="single" w:sz="4" w:space="0" w:color="auto"/>
            </w:tcBorders>
            <w:shd w:val="clear" w:color="000000" w:fill="FFFFFF"/>
          </w:tcPr>
          <w:p w14:paraId="092E87D6"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Sabiedrība ir izmantojusi izglītības iestādes infrastruktūru sporta aktivitātēm  </w:t>
            </w:r>
          </w:p>
        </w:tc>
        <w:tc>
          <w:tcPr>
            <w:tcW w:w="3407" w:type="dxa"/>
          </w:tcPr>
          <w:p w14:paraId="591DCFEB"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5F55CD39" w14:textId="77777777" w:rsidTr="00DA5149">
        <w:tc>
          <w:tcPr>
            <w:tcW w:w="2642" w:type="dxa"/>
            <w:tcBorders>
              <w:top w:val="single" w:sz="4" w:space="0" w:color="auto"/>
              <w:left w:val="single" w:sz="4" w:space="0" w:color="auto"/>
              <w:bottom w:val="single" w:sz="4" w:space="0" w:color="auto"/>
              <w:right w:val="single" w:sz="4" w:space="0" w:color="auto"/>
            </w:tcBorders>
            <w:shd w:val="clear" w:color="auto" w:fill="auto"/>
          </w:tcPr>
          <w:p w14:paraId="09A4B949"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PASĀKUMS 2.2.64.  Vecāku aktīva līdzdalība iestādes padomes darbībā.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0F64CBE3"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Vecāku aktīva līdzdalība iestādes padomes darbībā </w:t>
            </w:r>
          </w:p>
        </w:tc>
        <w:tc>
          <w:tcPr>
            <w:tcW w:w="3407" w:type="dxa"/>
          </w:tcPr>
          <w:p w14:paraId="28EE76F1"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DA5149" w:rsidRPr="001C5A63" w14:paraId="6A470E1E"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79AEDD18"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PASĀKUMS 2.2.65. Izglītības iestādes padomes darbības pilnveidošana </w:t>
            </w:r>
          </w:p>
        </w:tc>
        <w:tc>
          <w:tcPr>
            <w:tcW w:w="3444" w:type="dxa"/>
            <w:tcBorders>
              <w:top w:val="single" w:sz="4" w:space="0" w:color="auto"/>
              <w:left w:val="nil"/>
              <w:bottom w:val="single" w:sz="4" w:space="0" w:color="auto"/>
              <w:right w:val="single" w:sz="4" w:space="0" w:color="auto"/>
            </w:tcBorders>
            <w:shd w:val="clear" w:color="000000" w:fill="FFFFFF"/>
          </w:tcPr>
          <w:p w14:paraId="4464D64F" w14:textId="77777777" w:rsidR="00DA5149" w:rsidRPr="00DA5149" w:rsidRDefault="00DA5149" w:rsidP="00DA5149">
            <w:pPr>
              <w:rPr>
                <w:rFonts w:eastAsia="Times New Roman" w:cstheme="minorHAnsi"/>
                <w:color w:val="000000"/>
                <w:sz w:val="18"/>
                <w:szCs w:val="18"/>
                <w:lang w:eastAsia="lv-LV"/>
              </w:rPr>
            </w:pPr>
            <w:r w:rsidRPr="00DA5149">
              <w:rPr>
                <w:rFonts w:eastAsia="Times New Roman" w:cstheme="minorHAnsi"/>
                <w:color w:val="000000"/>
                <w:sz w:val="18"/>
                <w:szCs w:val="18"/>
                <w:lang w:eastAsia="lv-LV"/>
              </w:rPr>
              <w:t xml:space="preserve"> Pilnveidota izglītības iestādes  padomes darbība  </w:t>
            </w:r>
          </w:p>
        </w:tc>
        <w:tc>
          <w:tcPr>
            <w:tcW w:w="3407" w:type="dxa"/>
          </w:tcPr>
          <w:p w14:paraId="6B7E6073" w14:textId="77777777" w:rsidR="00DA5149" w:rsidRPr="001C5A63" w:rsidRDefault="00BC6725" w:rsidP="00DA5149">
            <w:pPr>
              <w:jc w:val="center"/>
              <w:rPr>
                <w:rFonts w:cstheme="minorHAnsi"/>
                <w:sz w:val="18"/>
                <w:szCs w:val="18"/>
              </w:rPr>
            </w:pPr>
            <w:r w:rsidRPr="00BC6725">
              <w:rPr>
                <w:rFonts w:cstheme="minorHAnsi"/>
                <w:sz w:val="18"/>
                <w:szCs w:val="18"/>
              </w:rPr>
              <w:t>Nav prognozējama ietekme uz vidi</w:t>
            </w:r>
          </w:p>
        </w:tc>
      </w:tr>
      <w:tr w:rsidR="00BC6725" w:rsidRPr="001C5A63" w14:paraId="41E120C2"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42F575EE"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PASĀKUMS 2.2.66. Esošo izglītības programmu pilnveide, neklātienes pamata un vidējās izglītības programmas īstenošana </w:t>
            </w:r>
          </w:p>
        </w:tc>
        <w:tc>
          <w:tcPr>
            <w:tcW w:w="3444" w:type="dxa"/>
            <w:tcBorders>
              <w:top w:val="single" w:sz="4" w:space="0" w:color="auto"/>
              <w:left w:val="nil"/>
              <w:bottom w:val="single" w:sz="4" w:space="0" w:color="auto"/>
              <w:right w:val="single" w:sz="4" w:space="0" w:color="auto"/>
            </w:tcBorders>
            <w:shd w:val="clear" w:color="000000" w:fill="FFFFFF"/>
          </w:tcPr>
          <w:p w14:paraId="5DBA0DEA"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Nodrošināta iespēja pieaugušajiem iegūt pamata un vidējo izglītību  </w:t>
            </w:r>
          </w:p>
        </w:tc>
        <w:tc>
          <w:tcPr>
            <w:tcW w:w="3407" w:type="dxa"/>
          </w:tcPr>
          <w:p w14:paraId="45B4BDC6"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5EA52E58"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74B2856B"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PASĀKUMS 2.2.67. Lekcijas bērnu vecākiem  </w:t>
            </w:r>
          </w:p>
        </w:tc>
        <w:tc>
          <w:tcPr>
            <w:tcW w:w="3444" w:type="dxa"/>
            <w:tcBorders>
              <w:top w:val="single" w:sz="4" w:space="0" w:color="auto"/>
              <w:left w:val="nil"/>
              <w:bottom w:val="single" w:sz="4" w:space="0" w:color="auto"/>
              <w:right w:val="single" w:sz="4" w:space="0" w:color="auto"/>
            </w:tcBorders>
            <w:shd w:val="clear" w:color="000000" w:fill="FFFFFF"/>
          </w:tcPr>
          <w:p w14:paraId="7FB55CFE"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Vecāku izglītošana bērnu audzināšanā, vispusīgas personības veidošanā </w:t>
            </w:r>
          </w:p>
        </w:tc>
        <w:tc>
          <w:tcPr>
            <w:tcW w:w="3407" w:type="dxa"/>
          </w:tcPr>
          <w:p w14:paraId="6BBD77AE"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487A4E83"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01EFC19C"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PASĀKUMS 2.2.68. Attīstīt STEM pulciņu pieejamību pilsētā- automodelisma pulciņa izveide </w:t>
            </w:r>
          </w:p>
        </w:tc>
        <w:tc>
          <w:tcPr>
            <w:tcW w:w="3444" w:type="dxa"/>
            <w:tcBorders>
              <w:top w:val="single" w:sz="4" w:space="0" w:color="auto"/>
              <w:left w:val="nil"/>
              <w:bottom w:val="single" w:sz="4" w:space="0" w:color="auto"/>
              <w:right w:val="single" w:sz="4" w:space="0" w:color="auto"/>
            </w:tcBorders>
            <w:shd w:val="clear" w:color="000000" w:fill="FFFFFF"/>
          </w:tcPr>
          <w:p w14:paraId="65E336C4"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Attīstīta STEM pulciņu pieejamība  </w:t>
            </w:r>
          </w:p>
        </w:tc>
        <w:tc>
          <w:tcPr>
            <w:tcW w:w="3407" w:type="dxa"/>
          </w:tcPr>
          <w:p w14:paraId="58B8E6C7"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09A646D3"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1722D8D9"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lastRenderedPageBreak/>
              <w:t xml:space="preserve"> PASĀKUMS 2.2.69.  Interešu izglītības piedāvājuma pilnveidošana </w:t>
            </w:r>
          </w:p>
        </w:tc>
        <w:tc>
          <w:tcPr>
            <w:tcW w:w="3444" w:type="dxa"/>
            <w:tcBorders>
              <w:top w:val="single" w:sz="4" w:space="0" w:color="auto"/>
              <w:left w:val="nil"/>
              <w:bottom w:val="single" w:sz="4" w:space="0" w:color="auto"/>
              <w:right w:val="single" w:sz="4" w:space="0" w:color="auto"/>
            </w:tcBorders>
            <w:shd w:val="clear" w:color="000000" w:fill="FFFFFF"/>
          </w:tcPr>
          <w:p w14:paraId="2EE5CDD5"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Nodrošināts daudzveidīgs un kvalitatīvs interešu izglītības piedāvājums novadā  </w:t>
            </w:r>
          </w:p>
        </w:tc>
        <w:tc>
          <w:tcPr>
            <w:tcW w:w="3407" w:type="dxa"/>
          </w:tcPr>
          <w:p w14:paraId="4116256B"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5A7C2CD1"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4AF7D508"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PASĀKUMS 2.2.70.  Materiāltehniskās bāzes veidošana un pilnveidošana mūsdienīgas jauniešu neformālās un interešu izglītības programmu realizēšanas nodrošināšanai </w:t>
            </w:r>
          </w:p>
        </w:tc>
        <w:tc>
          <w:tcPr>
            <w:tcW w:w="3444" w:type="dxa"/>
            <w:tcBorders>
              <w:top w:val="single" w:sz="4" w:space="0" w:color="auto"/>
              <w:left w:val="nil"/>
              <w:bottom w:val="single" w:sz="4" w:space="0" w:color="auto"/>
              <w:right w:val="single" w:sz="4" w:space="0" w:color="auto"/>
            </w:tcBorders>
            <w:shd w:val="clear" w:color="000000" w:fill="FFFFFF"/>
          </w:tcPr>
          <w:p w14:paraId="20B47F95"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Izveidota materiāltehniskā bāze mūsdienīgas jauniešu neformālās un interešu izglītības programmu realizēšanas nodrošināšanai  </w:t>
            </w:r>
          </w:p>
        </w:tc>
        <w:tc>
          <w:tcPr>
            <w:tcW w:w="3407" w:type="dxa"/>
          </w:tcPr>
          <w:p w14:paraId="478F2B47"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1C2294A9"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68D02896"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PASĀKUMS 2.2.71. Audzēkņu un absolventu tikšanos organizēšana </w:t>
            </w:r>
          </w:p>
        </w:tc>
        <w:tc>
          <w:tcPr>
            <w:tcW w:w="3444" w:type="dxa"/>
            <w:tcBorders>
              <w:top w:val="single" w:sz="4" w:space="0" w:color="auto"/>
              <w:left w:val="nil"/>
              <w:bottom w:val="single" w:sz="4" w:space="0" w:color="auto"/>
              <w:right w:val="single" w:sz="4" w:space="0" w:color="auto"/>
            </w:tcBorders>
            <w:shd w:val="clear" w:color="000000" w:fill="FFFFFF"/>
          </w:tcPr>
          <w:p w14:paraId="14B1FA75"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Audzēkņi iepazinuši tālākizglītības iespējas, tiekoties ar absolventiem  </w:t>
            </w:r>
          </w:p>
        </w:tc>
        <w:tc>
          <w:tcPr>
            <w:tcW w:w="3407" w:type="dxa"/>
          </w:tcPr>
          <w:p w14:paraId="0AE20691"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BC6725" w:rsidRPr="001C5A63" w14:paraId="2EF83A83" w14:textId="77777777" w:rsidTr="00BC6725">
        <w:tc>
          <w:tcPr>
            <w:tcW w:w="2642" w:type="dxa"/>
            <w:tcBorders>
              <w:top w:val="single" w:sz="4" w:space="0" w:color="auto"/>
              <w:left w:val="single" w:sz="4" w:space="0" w:color="auto"/>
              <w:bottom w:val="single" w:sz="4" w:space="0" w:color="auto"/>
              <w:right w:val="single" w:sz="4" w:space="0" w:color="auto"/>
            </w:tcBorders>
            <w:shd w:val="clear" w:color="auto" w:fill="auto"/>
          </w:tcPr>
          <w:p w14:paraId="75ADE2C5"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PASĀKUMS 2.2.65. Karjeras atbalsts vispārējās un profesionālās izglītības iestādēs   </w:t>
            </w:r>
          </w:p>
        </w:tc>
        <w:tc>
          <w:tcPr>
            <w:tcW w:w="3444" w:type="dxa"/>
            <w:tcBorders>
              <w:top w:val="single" w:sz="4" w:space="0" w:color="auto"/>
              <w:left w:val="nil"/>
              <w:bottom w:val="single" w:sz="4" w:space="0" w:color="auto"/>
              <w:right w:val="single" w:sz="4" w:space="0" w:color="auto"/>
            </w:tcBorders>
            <w:shd w:val="clear" w:color="auto" w:fill="auto"/>
          </w:tcPr>
          <w:p w14:paraId="2AE1956E" w14:textId="77777777" w:rsidR="00BC6725" w:rsidRPr="00BC6725" w:rsidRDefault="00BC6725" w:rsidP="00BC6725">
            <w:pPr>
              <w:rPr>
                <w:rFonts w:eastAsia="Times New Roman" w:cstheme="minorHAnsi"/>
                <w:color w:val="000000"/>
                <w:sz w:val="18"/>
                <w:szCs w:val="18"/>
                <w:lang w:eastAsia="lv-LV"/>
              </w:rPr>
            </w:pPr>
            <w:r w:rsidRPr="00BC6725">
              <w:rPr>
                <w:rFonts w:eastAsia="Times New Roman" w:cstheme="minorHAnsi"/>
                <w:color w:val="000000"/>
                <w:sz w:val="18"/>
                <w:szCs w:val="18"/>
                <w:lang w:eastAsia="lv-LV"/>
              </w:rPr>
              <w:t xml:space="preserve"> Karjeras atbalsts vispārējās un profesionālās izglītības iestādēs  </w:t>
            </w:r>
          </w:p>
        </w:tc>
        <w:tc>
          <w:tcPr>
            <w:tcW w:w="3407" w:type="dxa"/>
          </w:tcPr>
          <w:p w14:paraId="2B2E6C29" w14:textId="77777777" w:rsidR="00BC6725" w:rsidRPr="001C5A63" w:rsidRDefault="00BC6725" w:rsidP="00BC6725">
            <w:pPr>
              <w:jc w:val="center"/>
              <w:rPr>
                <w:rFonts w:cstheme="minorHAnsi"/>
                <w:sz w:val="18"/>
                <w:szCs w:val="18"/>
              </w:rPr>
            </w:pPr>
            <w:r w:rsidRPr="00BC6725">
              <w:rPr>
                <w:rFonts w:cstheme="minorHAnsi"/>
                <w:sz w:val="18"/>
                <w:szCs w:val="18"/>
              </w:rPr>
              <w:t>Nav prognozējama ietekme uz vidi</w:t>
            </w:r>
          </w:p>
        </w:tc>
      </w:tr>
      <w:tr w:rsidR="00030C56" w:rsidRPr="00030C56" w14:paraId="2D8838D0" w14:textId="77777777" w:rsidTr="00030C56">
        <w:tc>
          <w:tcPr>
            <w:tcW w:w="9493" w:type="dxa"/>
            <w:gridSpan w:val="3"/>
          </w:tcPr>
          <w:p w14:paraId="03E9705C" w14:textId="77777777" w:rsidR="00030C56" w:rsidRPr="00030C56" w:rsidRDefault="00030C56" w:rsidP="001C5A63">
            <w:pPr>
              <w:jc w:val="center"/>
              <w:rPr>
                <w:rFonts w:cstheme="minorHAnsi"/>
                <w:b/>
                <w:sz w:val="18"/>
                <w:szCs w:val="18"/>
              </w:rPr>
            </w:pPr>
            <w:r w:rsidRPr="00030C56">
              <w:rPr>
                <w:rFonts w:cstheme="minorHAnsi"/>
                <w:b/>
                <w:sz w:val="18"/>
                <w:szCs w:val="18"/>
              </w:rPr>
              <w:t>UZDEVUMS U2.3. Nodrošināt pirmsskolas izglītības iestāžu kapacitāti</w:t>
            </w:r>
          </w:p>
        </w:tc>
      </w:tr>
      <w:tr w:rsidR="00030C56" w:rsidRPr="001C5A63" w14:paraId="54374424"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DF850AA"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2.3.1.Pirmsskolas izglītības iestāžu un pirmsskolas grupu  kvalitātes un pieejamības uzlabošana </w:t>
            </w:r>
          </w:p>
        </w:tc>
        <w:tc>
          <w:tcPr>
            <w:tcW w:w="3444" w:type="dxa"/>
            <w:tcBorders>
              <w:top w:val="single" w:sz="4" w:space="0" w:color="auto"/>
              <w:left w:val="nil"/>
              <w:bottom w:val="single" w:sz="4" w:space="0" w:color="auto"/>
              <w:right w:val="single" w:sz="4" w:space="0" w:color="auto"/>
            </w:tcBorders>
            <w:shd w:val="clear" w:color="000000" w:fill="FFFFFF"/>
          </w:tcPr>
          <w:p w14:paraId="1A3B6014"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Veikti pasākumi pirmsskolas izglītības kvalitātes un pieejamības uzlabošanai: </w:t>
            </w:r>
          </w:p>
        </w:tc>
        <w:tc>
          <w:tcPr>
            <w:tcW w:w="3407" w:type="dxa"/>
          </w:tcPr>
          <w:p w14:paraId="72E19C54"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14D26B56"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673DFC35"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2.3.2.Programmu piedāvājumu dažādošana izglītības iestādēs </w:t>
            </w:r>
          </w:p>
        </w:tc>
        <w:tc>
          <w:tcPr>
            <w:tcW w:w="3444" w:type="dxa"/>
            <w:tcBorders>
              <w:top w:val="single" w:sz="4" w:space="0" w:color="auto"/>
              <w:left w:val="nil"/>
              <w:bottom w:val="single" w:sz="4" w:space="0" w:color="auto"/>
              <w:right w:val="single" w:sz="4" w:space="0" w:color="auto"/>
            </w:tcBorders>
            <w:shd w:val="clear" w:color="000000" w:fill="FFFFFF"/>
          </w:tcPr>
          <w:p w14:paraId="50016302"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Ieviesta Programma "FasTracKids" Lielvārdes novada pirmsskolas izglītības iestādēs; </w:t>
            </w:r>
          </w:p>
        </w:tc>
        <w:tc>
          <w:tcPr>
            <w:tcW w:w="3407" w:type="dxa"/>
          </w:tcPr>
          <w:p w14:paraId="604010D3"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64136225"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676C7F4F"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2.3.3."Kopā jautrāk!" - Ogres novada pirmsskolas izglītības iestāžu bērnu vokālo ansambļu sadziedāšanās svētki  </w:t>
            </w:r>
          </w:p>
        </w:tc>
        <w:tc>
          <w:tcPr>
            <w:tcW w:w="3444" w:type="dxa"/>
            <w:tcBorders>
              <w:top w:val="single" w:sz="4" w:space="0" w:color="auto"/>
              <w:left w:val="nil"/>
              <w:bottom w:val="single" w:sz="4" w:space="0" w:color="auto"/>
              <w:right w:val="single" w:sz="4" w:space="0" w:color="auto"/>
            </w:tcBorders>
            <w:shd w:val="clear" w:color="000000" w:fill="FFFFFF"/>
          </w:tcPr>
          <w:p w14:paraId="485CD4F6"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PII bērnu dalība pasākumā "Kopā jautrāk"  </w:t>
            </w:r>
          </w:p>
        </w:tc>
        <w:tc>
          <w:tcPr>
            <w:tcW w:w="3407" w:type="dxa"/>
          </w:tcPr>
          <w:p w14:paraId="2C62C459"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2A0013A9"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6A92126"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2.3.4.  Kursi pirmsskolas izglītības pedagogiem par kompetenču pieeju mācību saturā  un apmācības metodika STOP 4-7    </w:t>
            </w:r>
          </w:p>
        </w:tc>
        <w:tc>
          <w:tcPr>
            <w:tcW w:w="3444" w:type="dxa"/>
            <w:tcBorders>
              <w:top w:val="single" w:sz="4" w:space="0" w:color="auto"/>
              <w:left w:val="nil"/>
              <w:bottom w:val="single" w:sz="4" w:space="0" w:color="auto"/>
              <w:right w:val="single" w:sz="4" w:space="0" w:color="auto"/>
            </w:tcBorders>
            <w:shd w:val="clear" w:color="000000" w:fill="FFFFFF"/>
          </w:tcPr>
          <w:p w14:paraId="31698460"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Katru gadu apmeklēti kursi.   </w:t>
            </w:r>
          </w:p>
        </w:tc>
        <w:tc>
          <w:tcPr>
            <w:tcW w:w="3407" w:type="dxa"/>
          </w:tcPr>
          <w:p w14:paraId="38081AFC"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5041A78E"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FFEF343"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2.3.5.Kursi par pirmsskolas izglītības iestāžu pašvērtējuma izstrādi un iestāžu vadītāju vērtēšanu </w:t>
            </w:r>
          </w:p>
        </w:tc>
        <w:tc>
          <w:tcPr>
            <w:tcW w:w="3444" w:type="dxa"/>
            <w:tcBorders>
              <w:top w:val="single" w:sz="4" w:space="0" w:color="auto"/>
              <w:left w:val="nil"/>
              <w:bottom w:val="single" w:sz="4" w:space="0" w:color="auto"/>
              <w:right w:val="single" w:sz="4" w:space="0" w:color="auto"/>
            </w:tcBorders>
            <w:shd w:val="clear" w:color="000000" w:fill="FFFFFF"/>
          </w:tcPr>
          <w:p w14:paraId="52C74C5F"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Apmeklēti kursi par pirmsskolas izglītības iestāžu pašvērtējuma izstrādi un iestāžu vadītāju vērtēšanu </w:t>
            </w:r>
          </w:p>
        </w:tc>
        <w:tc>
          <w:tcPr>
            <w:tcW w:w="3407" w:type="dxa"/>
          </w:tcPr>
          <w:p w14:paraId="42C9BC17"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282A3B2B"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01C5CD54"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2.3.6.Nomainīt un  iegādāties jaunu,</w:t>
            </w:r>
            <w:r>
              <w:rPr>
                <w:rFonts w:eastAsia="Times New Roman" w:cstheme="minorHAnsi"/>
                <w:sz w:val="18"/>
                <w:szCs w:val="18"/>
                <w:lang w:eastAsia="lv-LV"/>
              </w:rPr>
              <w:t xml:space="preserve"> </w:t>
            </w:r>
            <w:r w:rsidRPr="00030C56">
              <w:rPr>
                <w:rFonts w:eastAsia="Times New Roman" w:cstheme="minorHAnsi"/>
                <w:sz w:val="18"/>
                <w:szCs w:val="18"/>
                <w:lang w:eastAsia="lv-LV"/>
              </w:rPr>
              <w:t xml:space="preserve">ergonomisku aprīkojumu VPII grupās </w:t>
            </w:r>
          </w:p>
        </w:tc>
        <w:tc>
          <w:tcPr>
            <w:tcW w:w="3444" w:type="dxa"/>
            <w:tcBorders>
              <w:top w:val="single" w:sz="4" w:space="0" w:color="auto"/>
              <w:left w:val="nil"/>
              <w:bottom w:val="single" w:sz="4" w:space="0" w:color="auto"/>
              <w:right w:val="single" w:sz="4" w:space="0" w:color="auto"/>
            </w:tcBorders>
            <w:shd w:val="clear" w:color="000000" w:fill="FFFFFF"/>
          </w:tcPr>
          <w:p w14:paraId="1C62C1B8"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Atjaunots VPII aprīkojums  </w:t>
            </w:r>
          </w:p>
        </w:tc>
        <w:tc>
          <w:tcPr>
            <w:tcW w:w="3407" w:type="dxa"/>
          </w:tcPr>
          <w:p w14:paraId="13AE7E26"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2C60D694" w14:textId="77777777" w:rsidTr="00030C56">
        <w:tc>
          <w:tcPr>
            <w:tcW w:w="2642" w:type="dxa"/>
            <w:tcBorders>
              <w:top w:val="single" w:sz="4" w:space="0" w:color="auto"/>
              <w:left w:val="single" w:sz="4" w:space="0" w:color="auto"/>
              <w:bottom w:val="single" w:sz="4" w:space="0" w:color="auto"/>
              <w:right w:val="single" w:sz="4" w:space="0" w:color="auto"/>
            </w:tcBorders>
            <w:shd w:val="clear" w:color="auto" w:fill="auto"/>
          </w:tcPr>
          <w:p w14:paraId="772C9F68"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PASĀKUMS 2.3.7.Tematisko izstāžu veidošana sadarbībā ar bērnu vecākiem </w:t>
            </w:r>
          </w:p>
        </w:tc>
        <w:tc>
          <w:tcPr>
            <w:tcW w:w="3444" w:type="dxa"/>
            <w:tcBorders>
              <w:top w:val="single" w:sz="4" w:space="0" w:color="auto"/>
              <w:left w:val="nil"/>
              <w:bottom w:val="single" w:sz="4" w:space="0" w:color="auto"/>
              <w:right w:val="single" w:sz="4" w:space="0" w:color="auto"/>
            </w:tcBorders>
            <w:shd w:val="clear" w:color="000000" w:fill="FFFFFF"/>
          </w:tcPr>
          <w:p w14:paraId="05EC613B"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Veidotas tematiskās izstādes sadarbībā ar bērnu vecākiem  </w:t>
            </w:r>
          </w:p>
        </w:tc>
        <w:tc>
          <w:tcPr>
            <w:tcW w:w="3407" w:type="dxa"/>
          </w:tcPr>
          <w:p w14:paraId="585ABF11"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7E714CC0"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1A14B8B8"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2.3.8.Vecāku aktīva līdzdalība iestādes organizētajos pasākumos  </w:t>
            </w:r>
          </w:p>
        </w:tc>
        <w:tc>
          <w:tcPr>
            <w:tcW w:w="3444" w:type="dxa"/>
            <w:tcBorders>
              <w:top w:val="single" w:sz="4" w:space="0" w:color="auto"/>
              <w:left w:val="nil"/>
              <w:bottom w:val="single" w:sz="4" w:space="0" w:color="auto"/>
              <w:right w:val="single" w:sz="4" w:space="0" w:color="auto"/>
            </w:tcBorders>
            <w:shd w:val="clear" w:color="000000" w:fill="FFFFFF"/>
          </w:tcPr>
          <w:p w14:paraId="27FF333A"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Vecāku aktīva līdzdalība iestādes organizētajos pasākumos( Mātes un Tēvu dienas, vecvecāku pasākums, dažādās tematiskajās izstādēs,</w:t>
            </w:r>
            <w:r>
              <w:rPr>
                <w:rFonts w:eastAsia="Times New Roman" w:cstheme="minorHAnsi"/>
                <w:color w:val="000000"/>
                <w:sz w:val="18"/>
                <w:szCs w:val="18"/>
                <w:lang w:eastAsia="lv-LV"/>
              </w:rPr>
              <w:t xml:space="preserve"> </w:t>
            </w:r>
            <w:r w:rsidRPr="00030C56">
              <w:rPr>
                <w:rFonts w:eastAsia="Times New Roman" w:cstheme="minorHAnsi"/>
                <w:color w:val="000000"/>
                <w:sz w:val="18"/>
                <w:szCs w:val="18"/>
                <w:lang w:eastAsia="lv-LV"/>
              </w:rPr>
              <w:t>atvērto durvju dienās,</w:t>
            </w:r>
            <w:r>
              <w:rPr>
                <w:rFonts w:eastAsia="Times New Roman" w:cstheme="minorHAnsi"/>
                <w:color w:val="000000"/>
                <w:sz w:val="18"/>
                <w:szCs w:val="18"/>
                <w:lang w:eastAsia="lv-LV"/>
              </w:rPr>
              <w:t xml:space="preserve"> </w:t>
            </w:r>
            <w:r w:rsidRPr="00030C56">
              <w:rPr>
                <w:rFonts w:eastAsia="Times New Roman" w:cstheme="minorHAnsi"/>
                <w:color w:val="000000"/>
                <w:sz w:val="18"/>
                <w:szCs w:val="18"/>
                <w:lang w:eastAsia="lv-LV"/>
              </w:rPr>
              <w:t>sporta svētki kopā ar vecākiem,</w:t>
            </w:r>
            <w:r>
              <w:rPr>
                <w:rFonts w:eastAsia="Times New Roman" w:cstheme="minorHAnsi"/>
                <w:color w:val="000000"/>
                <w:sz w:val="18"/>
                <w:szCs w:val="18"/>
                <w:lang w:eastAsia="lv-LV"/>
              </w:rPr>
              <w:t xml:space="preserve"> </w:t>
            </w:r>
            <w:r w:rsidRPr="00030C56">
              <w:rPr>
                <w:rFonts w:eastAsia="Times New Roman" w:cstheme="minorHAnsi"/>
                <w:color w:val="000000"/>
                <w:sz w:val="18"/>
                <w:szCs w:val="18"/>
                <w:lang w:eastAsia="lv-LV"/>
              </w:rPr>
              <w:t xml:space="preserve">profesiju dienas)  </w:t>
            </w:r>
          </w:p>
        </w:tc>
        <w:tc>
          <w:tcPr>
            <w:tcW w:w="3407" w:type="dxa"/>
          </w:tcPr>
          <w:p w14:paraId="045CFD62"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06DD733E"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B9A4BC6"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2.3.9. Rīkot atvērto durvju dienas  </w:t>
            </w:r>
          </w:p>
        </w:tc>
        <w:tc>
          <w:tcPr>
            <w:tcW w:w="3444" w:type="dxa"/>
            <w:tcBorders>
              <w:top w:val="single" w:sz="4" w:space="0" w:color="auto"/>
              <w:left w:val="nil"/>
              <w:bottom w:val="single" w:sz="4" w:space="0" w:color="auto"/>
              <w:right w:val="single" w:sz="4" w:space="0" w:color="auto"/>
            </w:tcBorders>
            <w:shd w:val="clear" w:color="000000" w:fill="FFFFFF"/>
          </w:tcPr>
          <w:p w14:paraId="4959C5AB"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Sniegta informācija vecākiem par iestādes ikdienas darbu  </w:t>
            </w:r>
          </w:p>
        </w:tc>
        <w:tc>
          <w:tcPr>
            <w:tcW w:w="3407" w:type="dxa"/>
          </w:tcPr>
          <w:p w14:paraId="140109B0"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40CC3135"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89ABDE1"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2.3.10.Sporta pasākumu organizēšana kopā ar izglītojamo ģimeni  </w:t>
            </w:r>
          </w:p>
        </w:tc>
        <w:tc>
          <w:tcPr>
            <w:tcW w:w="3444" w:type="dxa"/>
            <w:tcBorders>
              <w:top w:val="single" w:sz="4" w:space="0" w:color="auto"/>
              <w:left w:val="nil"/>
              <w:bottom w:val="single" w:sz="4" w:space="0" w:color="auto"/>
              <w:right w:val="single" w:sz="4" w:space="0" w:color="auto"/>
            </w:tcBorders>
            <w:shd w:val="clear" w:color="000000" w:fill="FFFFFF"/>
          </w:tcPr>
          <w:p w14:paraId="63734EF5"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Stiprināta ģimenes un iestādes sadarbība  </w:t>
            </w:r>
          </w:p>
        </w:tc>
        <w:tc>
          <w:tcPr>
            <w:tcW w:w="3407" w:type="dxa"/>
          </w:tcPr>
          <w:p w14:paraId="59A8EE56"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6F026D9D"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488A188"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2.3.11.Svētku un gadskārtu izrāžu, atzīmējamo dienu jautrie brīži kopā ar folkloras kopām, mūzikas skolas audzēkņiem, vecvecākiem u.c.  </w:t>
            </w:r>
          </w:p>
        </w:tc>
        <w:tc>
          <w:tcPr>
            <w:tcW w:w="3444" w:type="dxa"/>
            <w:tcBorders>
              <w:top w:val="single" w:sz="4" w:space="0" w:color="auto"/>
              <w:left w:val="nil"/>
              <w:bottom w:val="single" w:sz="4" w:space="0" w:color="auto"/>
              <w:right w:val="single" w:sz="4" w:space="0" w:color="auto"/>
            </w:tcBorders>
            <w:shd w:val="clear" w:color="000000" w:fill="FFFFFF"/>
          </w:tcPr>
          <w:p w14:paraId="38A9D219"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Sniegt izglītojamajiem zināšanas par tautas tradīcijām, ticējumiem  </w:t>
            </w:r>
          </w:p>
        </w:tc>
        <w:tc>
          <w:tcPr>
            <w:tcW w:w="3407" w:type="dxa"/>
          </w:tcPr>
          <w:p w14:paraId="65EDCDF0"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030C56" w14:paraId="2A275183" w14:textId="77777777" w:rsidTr="00030C56">
        <w:tc>
          <w:tcPr>
            <w:tcW w:w="9493" w:type="dxa"/>
            <w:gridSpan w:val="3"/>
          </w:tcPr>
          <w:p w14:paraId="4B3422C9" w14:textId="77777777" w:rsidR="00030C56" w:rsidRPr="00030C56" w:rsidRDefault="00030C56" w:rsidP="001C5A63">
            <w:pPr>
              <w:jc w:val="center"/>
              <w:rPr>
                <w:rFonts w:cstheme="minorHAnsi"/>
                <w:b/>
                <w:sz w:val="18"/>
                <w:szCs w:val="18"/>
              </w:rPr>
            </w:pPr>
            <w:r w:rsidRPr="00030C56">
              <w:rPr>
                <w:rFonts w:cstheme="minorHAnsi"/>
                <w:b/>
                <w:sz w:val="18"/>
                <w:szCs w:val="18"/>
              </w:rPr>
              <w:t>UZDEVUMS U-2.4. Izstrādāt un realizēt sporta un atpūtas infrastruktūras tīkla attīstības plānu</w:t>
            </w:r>
          </w:p>
        </w:tc>
      </w:tr>
      <w:tr w:rsidR="00030C56" w:rsidRPr="00030C56" w14:paraId="4EF653AA"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416ED5EC" w14:textId="77777777" w:rsidR="00030C56" w:rsidRPr="007B023B" w:rsidRDefault="00030C56" w:rsidP="00030C56">
            <w:pPr>
              <w:rPr>
                <w:rFonts w:eastAsia="Times New Roman" w:cstheme="minorHAnsi"/>
                <w:sz w:val="18"/>
                <w:szCs w:val="18"/>
                <w:lang w:eastAsia="lv-LV"/>
              </w:rPr>
            </w:pPr>
            <w:r w:rsidRPr="00C461CA">
              <w:rPr>
                <w:rFonts w:eastAsia="Times New Roman" w:cstheme="minorHAnsi"/>
                <w:sz w:val="18"/>
                <w:szCs w:val="18"/>
                <w:lang w:eastAsia="lv-LV"/>
              </w:rPr>
              <w:lastRenderedPageBreak/>
              <w:t xml:space="preserve"> </w:t>
            </w:r>
            <w:r w:rsidRPr="007B023B">
              <w:rPr>
                <w:rFonts w:eastAsia="Times New Roman" w:cstheme="minorHAnsi"/>
                <w:sz w:val="18"/>
                <w:szCs w:val="18"/>
                <w:lang w:eastAsia="lv-LV"/>
              </w:rPr>
              <w:t xml:space="preserve">PASĀKUMS 2.4.1.Sporta un aktīvās atpūtas pasākumu </w:t>
            </w:r>
            <w:r w:rsidRPr="007B023B">
              <w:rPr>
                <w:rFonts w:eastAsia="Times New Roman" w:cstheme="minorHAnsi"/>
                <w:sz w:val="18"/>
                <w:szCs w:val="18"/>
                <w:lang w:eastAsia="lv-LV"/>
              </w:rPr>
              <w:br/>
              <w:t>kvalitātes un pieejamības uzlabošana un dažādošana</w:t>
            </w:r>
            <w:r w:rsidRPr="007B023B">
              <w:rPr>
                <w:rFonts w:eastAsia="Times New Roman" w:cstheme="minorHAnsi"/>
                <w:sz w:val="18"/>
                <w:szCs w:val="18"/>
                <w:lang w:eastAsia="lv-LV"/>
              </w:rPr>
              <w:br/>
              <w:t xml:space="preserve"> </w:t>
            </w:r>
          </w:p>
        </w:tc>
        <w:tc>
          <w:tcPr>
            <w:tcW w:w="3444" w:type="dxa"/>
            <w:tcBorders>
              <w:top w:val="single" w:sz="4" w:space="0" w:color="auto"/>
              <w:left w:val="nil"/>
              <w:bottom w:val="single" w:sz="4" w:space="0" w:color="auto"/>
              <w:right w:val="single" w:sz="4" w:space="0" w:color="auto"/>
            </w:tcBorders>
            <w:shd w:val="clear" w:color="000000" w:fill="FFFFFF"/>
          </w:tcPr>
          <w:p w14:paraId="54119593" w14:textId="77777777" w:rsidR="00030C56" w:rsidRPr="007B023B" w:rsidRDefault="00030C56" w:rsidP="00030C56">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  Izstrādāts sporta un atpūtas infrastruktūras tīkla attīstības plāns; </w:t>
            </w:r>
          </w:p>
        </w:tc>
        <w:tc>
          <w:tcPr>
            <w:tcW w:w="3407" w:type="dxa"/>
          </w:tcPr>
          <w:p w14:paraId="41A4163F" w14:textId="77777777" w:rsidR="00030C56" w:rsidRPr="007B023B" w:rsidRDefault="00030C56" w:rsidP="00030C56">
            <w:pPr>
              <w:jc w:val="center"/>
              <w:rPr>
                <w:rFonts w:cstheme="minorHAnsi"/>
                <w:sz w:val="18"/>
                <w:szCs w:val="18"/>
              </w:rPr>
            </w:pPr>
            <w:r w:rsidRPr="007B023B">
              <w:rPr>
                <w:rFonts w:cstheme="minorHAnsi"/>
                <w:sz w:val="18"/>
                <w:szCs w:val="18"/>
              </w:rPr>
              <w:t>Nav prognozējama ietekme uz vidi</w:t>
            </w:r>
          </w:p>
        </w:tc>
      </w:tr>
      <w:tr w:rsidR="00030C56" w:rsidRPr="001C5A63" w14:paraId="4789C948"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AF4865C" w14:textId="77777777" w:rsidR="00030C56" w:rsidRPr="007B023B" w:rsidRDefault="00030C56" w:rsidP="00030C56">
            <w:pPr>
              <w:rPr>
                <w:rFonts w:eastAsia="Times New Roman" w:cstheme="minorHAnsi"/>
                <w:sz w:val="18"/>
                <w:szCs w:val="18"/>
                <w:lang w:eastAsia="lv-LV"/>
              </w:rPr>
            </w:pPr>
            <w:r w:rsidRPr="007B023B">
              <w:rPr>
                <w:rFonts w:eastAsia="Times New Roman" w:cstheme="minorHAnsi"/>
                <w:sz w:val="18"/>
                <w:szCs w:val="18"/>
                <w:lang w:eastAsia="lv-LV"/>
              </w:rPr>
              <w:t xml:space="preserve"> PASĀKUMS 2.4.2.Sporta un aktīvās atpūtas pakalpojumu infrastruktūras kvalitātes un pieejamības saglabāšana un uzlabošana </w:t>
            </w:r>
          </w:p>
        </w:tc>
        <w:tc>
          <w:tcPr>
            <w:tcW w:w="3444" w:type="dxa"/>
            <w:tcBorders>
              <w:top w:val="single" w:sz="4" w:space="0" w:color="auto"/>
              <w:left w:val="nil"/>
              <w:bottom w:val="single" w:sz="4" w:space="0" w:color="auto"/>
              <w:right w:val="single" w:sz="4" w:space="0" w:color="auto"/>
            </w:tcBorders>
            <w:shd w:val="clear" w:color="000000" w:fill="FFFFFF"/>
          </w:tcPr>
          <w:p w14:paraId="71D35CF2" w14:textId="77777777" w:rsidR="00030C56" w:rsidRPr="00C461CA" w:rsidRDefault="00030C56" w:rsidP="00030C56">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 Veikti pasākumi sporta un aktīvās atpūtas infrastruktūras saglabāšanā un uzlabošanā:</w:t>
            </w:r>
            <w:r w:rsidRPr="00C461CA">
              <w:rPr>
                <w:rFonts w:eastAsia="Times New Roman" w:cstheme="minorHAnsi"/>
                <w:color w:val="000000"/>
                <w:sz w:val="18"/>
                <w:szCs w:val="18"/>
                <w:lang w:eastAsia="lv-LV"/>
              </w:rPr>
              <w:t xml:space="preserve"> </w:t>
            </w:r>
          </w:p>
        </w:tc>
        <w:tc>
          <w:tcPr>
            <w:tcW w:w="3407" w:type="dxa"/>
          </w:tcPr>
          <w:p w14:paraId="54A1B4D6" w14:textId="77777777" w:rsidR="00030C56" w:rsidRPr="00C461CA" w:rsidRDefault="00030C56" w:rsidP="00030C56">
            <w:pPr>
              <w:jc w:val="center"/>
              <w:rPr>
                <w:rFonts w:cstheme="minorHAnsi"/>
                <w:sz w:val="18"/>
                <w:szCs w:val="18"/>
              </w:rPr>
            </w:pPr>
            <w:r w:rsidRPr="00C461CA">
              <w:rPr>
                <w:rFonts w:cstheme="minorHAnsi"/>
                <w:sz w:val="18"/>
                <w:szCs w:val="18"/>
              </w:rPr>
              <w:t>Nav prognozējama ietekme uz vidi</w:t>
            </w:r>
          </w:p>
          <w:p w14:paraId="5AA35892" w14:textId="4C14EAC4" w:rsidR="00664CE1" w:rsidRPr="00974494" w:rsidRDefault="00664CE1" w:rsidP="00030C56">
            <w:pPr>
              <w:jc w:val="center"/>
              <w:rPr>
                <w:rFonts w:cstheme="minorHAnsi"/>
                <w:sz w:val="18"/>
                <w:szCs w:val="18"/>
              </w:rPr>
            </w:pPr>
          </w:p>
        </w:tc>
      </w:tr>
      <w:tr w:rsidR="00030C56" w:rsidRPr="00030C56" w14:paraId="511EC9D7" w14:textId="77777777" w:rsidTr="00030C56">
        <w:tc>
          <w:tcPr>
            <w:tcW w:w="9493" w:type="dxa"/>
            <w:gridSpan w:val="3"/>
          </w:tcPr>
          <w:p w14:paraId="0BFBACBF" w14:textId="77777777" w:rsidR="00030C56" w:rsidRPr="00030C56" w:rsidRDefault="00030C56" w:rsidP="001C5A63">
            <w:pPr>
              <w:jc w:val="center"/>
              <w:rPr>
                <w:rFonts w:cstheme="minorHAnsi"/>
                <w:b/>
                <w:sz w:val="18"/>
                <w:szCs w:val="18"/>
              </w:rPr>
            </w:pPr>
            <w:r w:rsidRPr="00030C56">
              <w:rPr>
                <w:rFonts w:cstheme="minorHAnsi"/>
                <w:b/>
                <w:sz w:val="18"/>
                <w:szCs w:val="18"/>
              </w:rPr>
              <w:t>UZDEVUMS U-2.5. Palielināt veselības aprūpes un sociālās pakalpojumu grozu</w:t>
            </w:r>
          </w:p>
        </w:tc>
      </w:tr>
      <w:tr w:rsidR="00030C56" w:rsidRPr="001C5A63" w14:paraId="05BDBE68"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25322EA0"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2.5.1.Deinstitucionalizācija un sociālie pakalpojumi personām ar invaliditāti un bērniem (9.2.2.SAM </w:t>
            </w:r>
          </w:p>
        </w:tc>
        <w:tc>
          <w:tcPr>
            <w:tcW w:w="3444" w:type="dxa"/>
            <w:tcBorders>
              <w:top w:val="single" w:sz="4" w:space="0" w:color="auto"/>
              <w:left w:val="nil"/>
              <w:bottom w:val="single" w:sz="4" w:space="0" w:color="auto"/>
              <w:right w:val="single" w:sz="4" w:space="0" w:color="auto"/>
            </w:tcBorders>
            <w:shd w:val="clear" w:color="000000" w:fill="FFFFFF"/>
          </w:tcPr>
          <w:p w14:paraId="11336AB9"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Īstenoti sociālie pakalpojumi pilngadīgām personām ar garīga rakstura traucējumiem un bērniem ar funkcionāliem traucējumiem </w:t>
            </w:r>
          </w:p>
        </w:tc>
        <w:tc>
          <w:tcPr>
            <w:tcW w:w="3407" w:type="dxa"/>
          </w:tcPr>
          <w:p w14:paraId="7C91F054"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3E7A3109"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B3E40DF"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2.5.2.Sociālo pakalpojumu kvalitātes un pieejamības uzlabošana un dažādošana </w:t>
            </w:r>
          </w:p>
        </w:tc>
        <w:tc>
          <w:tcPr>
            <w:tcW w:w="3444" w:type="dxa"/>
            <w:tcBorders>
              <w:top w:val="single" w:sz="4" w:space="0" w:color="auto"/>
              <w:left w:val="nil"/>
              <w:bottom w:val="single" w:sz="4" w:space="0" w:color="auto"/>
              <w:right w:val="single" w:sz="4" w:space="0" w:color="auto"/>
            </w:tcBorders>
            <w:shd w:val="clear" w:color="000000" w:fill="FFFFFF"/>
          </w:tcPr>
          <w:p w14:paraId="7E4B817A"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Veikti dažādi sociālo pakalpojumu pieejamības un kvalitātes nodrošināšanas pasākumi: </w:t>
            </w:r>
          </w:p>
        </w:tc>
        <w:tc>
          <w:tcPr>
            <w:tcW w:w="3407" w:type="dxa"/>
          </w:tcPr>
          <w:p w14:paraId="31B316B0" w14:textId="77777777" w:rsidR="00030C56" w:rsidRPr="001C5A63" w:rsidRDefault="00030C56" w:rsidP="00030C56">
            <w:pPr>
              <w:jc w:val="center"/>
              <w:rPr>
                <w:rFonts w:cstheme="minorHAnsi"/>
                <w:sz w:val="18"/>
                <w:szCs w:val="18"/>
              </w:rPr>
            </w:pPr>
            <w:r w:rsidRPr="00030C56">
              <w:rPr>
                <w:rFonts w:cstheme="minorHAnsi"/>
                <w:sz w:val="18"/>
                <w:szCs w:val="18"/>
              </w:rPr>
              <w:t>Nav prognozējama ietekme uz vidi</w:t>
            </w:r>
          </w:p>
        </w:tc>
      </w:tr>
      <w:tr w:rsidR="00030C56" w:rsidRPr="001C5A63" w14:paraId="7E6411D2"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0B7EA9A"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2.5.3.Atbalsts jaunajām ģimenēm un ģimenēm ar bērniem </w:t>
            </w:r>
          </w:p>
        </w:tc>
        <w:tc>
          <w:tcPr>
            <w:tcW w:w="3444" w:type="dxa"/>
            <w:tcBorders>
              <w:top w:val="single" w:sz="4" w:space="0" w:color="auto"/>
              <w:left w:val="nil"/>
              <w:bottom w:val="single" w:sz="4" w:space="0" w:color="auto"/>
              <w:right w:val="single" w:sz="4" w:space="0" w:color="auto"/>
            </w:tcBorders>
            <w:shd w:val="clear" w:color="000000" w:fill="FFFFFF"/>
          </w:tcPr>
          <w:p w14:paraId="5AB008F5"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Tiek nodrošināts pašvaldības atbalsts novada </w:t>
            </w:r>
            <w:r w:rsidR="005C491D" w:rsidRPr="00030C56">
              <w:rPr>
                <w:rFonts w:eastAsia="Times New Roman" w:cstheme="minorHAnsi"/>
                <w:color w:val="000000"/>
                <w:sz w:val="18"/>
                <w:szCs w:val="18"/>
                <w:lang w:eastAsia="lv-LV"/>
              </w:rPr>
              <w:t>daudz bērnu</w:t>
            </w:r>
            <w:r w:rsidRPr="00030C56">
              <w:rPr>
                <w:rFonts w:eastAsia="Times New Roman" w:cstheme="minorHAnsi"/>
                <w:color w:val="000000"/>
                <w:sz w:val="18"/>
                <w:szCs w:val="18"/>
                <w:lang w:eastAsia="lv-LV"/>
              </w:rPr>
              <w:t xml:space="preserve"> ģimenēm; </w:t>
            </w:r>
          </w:p>
        </w:tc>
        <w:tc>
          <w:tcPr>
            <w:tcW w:w="3407" w:type="dxa"/>
          </w:tcPr>
          <w:p w14:paraId="2E549850"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7B2AA391"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600CA08B"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2.5.4.Vides pieejamības nodrošināšana pašvaldības īpašumos un apsaimniekojamos objektos </w:t>
            </w:r>
          </w:p>
        </w:tc>
        <w:tc>
          <w:tcPr>
            <w:tcW w:w="3444" w:type="dxa"/>
            <w:tcBorders>
              <w:top w:val="single" w:sz="4" w:space="0" w:color="auto"/>
              <w:left w:val="nil"/>
              <w:bottom w:val="single" w:sz="4" w:space="0" w:color="auto"/>
              <w:right w:val="single" w:sz="4" w:space="0" w:color="auto"/>
            </w:tcBorders>
            <w:shd w:val="clear" w:color="000000" w:fill="FFFFFF"/>
          </w:tcPr>
          <w:p w14:paraId="5F77ED0E"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Ierīkotas vismaz 2 autostāvvietas gadā cilvēkiem ar īpašām vajadzībām pie pašvaldības iestādēm; </w:t>
            </w:r>
          </w:p>
        </w:tc>
        <w:tc>
          <w:tcPr>
            <w:tcW w:w="3407" w:type="dxa"/>
          </w:tcPr>
          <w:p w14:paraId="16CE15E5"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0CA2A1C2"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2DD1E66A"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2.5.5.Veselības aprūpes pakalpojumu nodrošinājums novada teritorijā </w:t>
            </w:r>
          </w:p>
        </w:tc>
        <w:tc>
          <w:tcPr>
            <w:tcW w:w="3444" w:type="dxa"/>
            <w:tcBorders>
              <w:top w:val="single" w:sz="4" w:space="0" w:color="auto"/>
              <w:left w:val="nil"/>
              <w:bottom w:val="single" w:sz="4" w:space="0" w:color="auto"/>
              <w:right w:val="single" w:sz="4" w:space="0" w:color="auto"/>
            </w:tcBorders>
            <w:shd w:val="clear" w:color="000000" w:fill="FFFFFF"/>
          </w:tcPr>
          <w:p w14:paraId="68814A58"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Nodrošināti mobilie zobārstniecības pakalpojumi Lēdmanē un Jumpravā; </w:t>
            </w:r>
          </w:p>
        </w:tc>
        <w:tc>
          <w:tcPr>
            <w:tcW w:w="3407" w:type="dxa"/>
          </w:tcPr>
          <w:p w14:paraId="430E0A01"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79189AEF"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6243756"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2.5.6.Sociālo pakalpojumu infrastruktūras kvalitātes un pieejamības uzlabošana </w:t>
            </w:r>
          </w:p>
        </w:tc>
        <w:tc>
          <w:tcPr>
            <w:tcW w:w="3444" w:type="dxa"/>
            <w:tcBorders>
              <w:top w:val="single" w:sz="4" w:space="0" w:color="auto"/>
              <w:left w:val="nil"/>
              <w:bottom w:val="single" w:sz="4" w:space="0" w:color="auto"/>
              <w:right w:val="single" w:sz="4" w:space="0" w:color="auto"/>
            </w:tcBorders>
            <w:shd w:val="clear" w:color="000000" w:fill="FFFFFF"/>
          </w:tcPr>
          <w:p w14:paraId="466BD05C"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Veikti pasākumi sociālo pakalpojumu infrastruktūras kvalitātes un pieejamības uzlabošanai: </w:t>
            </w:r>
          </w:p>
        </w:tc>
        <w:tc>
          <w:tcPr>
            <w:tcW w:w="3407" w:type="dxa"/>
          </w:tcPr>
          <w:p w14:paraId="31252567"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0DD978F7"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3FFCBDB5"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2.5.7.Sociālo dzīvokļu izveide un atjaunošana novadā </w:t>
            </w:r>
          </w:p>
        </w:tc>
        <w:tc>
          <w:tcPr>
            <w:tcW w:w="3444" w:type="dxa"/>
            <w:tcBorders>
              <w:top w:val="single" w:sz="4" w:space="0" w:color="auto"/>
              <w:left w:val="nil"/>
              <w:bottom w:val="single" w:sz="4" w:space="0" w:color="auto"/>
              <w:right w:val="single" w:sz="4" w:space="0" w:color="auto"/>
            </w:tcBorders>
            <w:shd w:val="clear" w:color="000000" w:fill="FFFFFF"/>
          </w:tcPr>
          <w:p w14:paraId="5E069E65" w14:textId="77777777" w:rsidR="005C491D"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Uzbūvēti pašvaldības sociālie īres dzīvokļi Ogrē; </w:t>
            </w:r>
          </w:p>
          <w:p w14:paraId="3EF77A22" w14:textId="77777777" w:rsidR="005C491D"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Atjaunoti pašvaldības sociālie īres dzīvokļi Ogrē</w:t>
            </w:r>
          </w:p>
          <w:p w14:paraId="37154457"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Izveidots sociālais dzīvoklis Mazozolos; </w:t>
            </w:r>
          </w:p>
        </w:tc>
        <w:tc>
          <w:tcPr>
            <w:tcW w:w="3407" w:type="dxa"/>
          </w:tcPr>
          <w:p w14:paraId="45EB9D37" w14:textId="77777777" w:rsidR="00030C56" w:rsidRDefault="005C491D" w:rsidP="00030C56">
            <w:pPr>
              <w:jc w:val="center"/>
              <w:rPr>
                <w:rFonts w:cstheme="minorHAnsi"/>
                <w:sz w:val="18"/>
                <w:szCs w:val="18"/>
              </w:rPr>
            </w:pPr>
            <w:r>
              <w:rPr>
                <w:rFonts w:cstheme="minorHAnsi"/>
                <w:sz w:val="18"/>
                <w:szCs w:val="18"/>
              </w:rPr>
              <w:t>Negatīvas ietekmes uz vidi saistāmas ar būvniecības darbiem un jauno būvobjektu vietu izvēli</w:t>
            </w:r>
          </w:p>
          <w:p w14:paraId="7AFB1820" w14:textId="77777777" w:rsidR="005C491D" w:rsidRPr="001C5A63" w:rsidRDefault="005C491D" w:rsidP="005C491D">
            <w:pPr>
              <w:jc w:val="center"/>
              <w:rPr>
                <w:rFonts w:cstheme="minorHAnsi"/>
                <w:sz w:val="18"/>
                <w:szCs w:val="18"/>
              </w:rPr>
            </w:pPr>
            <w:r>
              <w:rPr>
                <w:rFonts w:cstheme="minorHAnsi"/>
                <w:sz w:val="18"/>
                <w:szCs w:val="18"/>
              </w:rPr>
              <w:t>Rekomendējams vietas izvēles, projektēšanas un būvniecības procesā ņemt vērā vides aspektus</w:t>
            </w:r>
          </w:p>
        </w:tc>
      </w:tr>
      <w:tr w:rsidR="00030C56" w:rsidRPr="001C5A63" w14:paraId="7CF79E6A"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6B026096"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2.5.8.Regulāru profesionālo apmācību organizēšana sociālo institūciju darbiniekiem </w:t>
            </w:r>
          </w:p>
        </w:tc>
        <w:tc>
          <w:tcPr>
            <w:tcW w:w="3444" w:type="dxa"/>
            <w:tcBorders>
              <w:top w:val="single" w:sz="4" w:space="0" w:color="auto"/>
              <w:left w:val="nil"/>
              <w:bottom w:val="single" w:sz="4" w:space="0" w:color="auto"/>
              <w:right w:val="single" w:sz="4" w:space="0" w:color="auto"/>
            </w:tcBorders>
            <w:shd w:val="clear" w:color="000000" w:fill="FFFFFF"/>
          </w:tcPr>
          <w:p w14:paraId="554057EC"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Regulāru profesionālo apmācību organizēšana sociālo institūciju darbiniekiem </w:t>
            </w:r>
          </w:p>
        </w:tc>
        <w:tc>
          <w:tcPr>
            <w:tcW w:w="3407" w:type="dxa"/>
          </w:tcPr>
          <w:p w14:paraId="2079D546"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7459AD9D"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42854D5B"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2.5.9. Sociālo institūciju darbinieku apmācību plānu izstrāde </w:t>
            </w:r>
          </w:p>
        </w:tc>
        <w:tc>
          <w:tcPr>
            <w:tcW w:w="3444" w:type="dxa"/>
            <w:tcBorders>
              <w:top w:val="single" w:sz="4" w:space="0" w:color="auto"/>
              <w:left w:val="nil"/>
              <w:bottom w:val="single" w:sz="4" w:space="0" w:color="auto"/>
              <w:right w:val="single" w:sz="4" w:space="0" w:color="auto"/>
            </w:tcBorders>
            <w:shd w:val="clear" w:color="000000" w:fill="FFFFFF"/>
          </w:tcPr>
          <w:p w14:paraId="0EF577D9"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Sociālo institūciju darbinieku apmācību plānu izstrāde </w:t>
            </w:r>
          </w:p>
        </w:tc>
        <w:tc>
          <w:tcPr>
            <w:tcW w:w="3407" w:type="dxa"/>
          </w:tcPr>
          <w:p w14:paraId="7A0386DC"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0BC2A9D2"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2F665E71"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2.5.10.Speciālistu pieredzes apmaiņas pasākumi sociālā darba institūcijās Latvijā un ārvalstīs </w:t>
            </w:r>
          </w:p>
        </w:tc>
        <w:tc>
          <w:tcPr>
            <w:tcW w:w="3444" w:type="dxa"/>
            <w:tcBorders>
              <w:top w:val="single" w:sz="4" w:space="0" w:color="auto"/>
              <w:left w:val="nil"/>
              <w:bottom w:val="single" w:sz="4" w:space="0" w:color="auto"/>
              <w:right w:val="single" w:sz="4" w:space="0" w:color="auto"/>
            </w:tcBorders>
            <w:shd w:val="clear" w:color="000000" w:fill="FFFFFF"/>
          </w:tcPr>
          <w:p w14:paraId="0541D904"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Speciālistu pieredzes apmaiņas pasākumi sociālā darba institūcijās Latvijā un ārvalstīs </w:t>
            </w:r>
          </w:p>
        </w:tc>
        <w:tc>
          <w:tcPr>
            <w:tcW w:w="3407" w:type="dxa"/>
          </w:tcPr>
          <w:p w14:paraId="4A2F1843"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2A256F69"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45F98AD8"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2.5.11.Pašvaldības pārstāvju deleģēšana dalībai Latvijas pašvaldību sociālās aprūpes un veselības veicināšanas institūciju pasākumos  </w:t>
            </w:r>
          </w:p>
        </w:tc>
        <w:tc>
          <w:tcPr>
            <w:tcW w:w="3444" w:type="dxa"/>
            <w:tcBorders>
              <w:top w:val="single" w:sz="4" w:space="0" w:color="auto"/>
              <w:left w:val="nil"/>
              <w:bottom w:val="single" w:sz="4" w:space="0" w:color="auto"/>
              <w:right w:val="single" w:sz="4" w:space="0" w:color="auto"/>
            </w:tcBorders>
            <w:shd w:val="clear" w:color="000000" w:fill="FFFFFF"/>
          </w:tcPr>
          <w:p w14:paraId="11506B18"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Pašvaldības pārstāvju deleģēšana dalībai Latvijas pašvaldību sociālās aprūpes un veselības veicināšanas institūciju pasākumos </w:t>
            </w:r>
          </w:p>
        </w:tc>
        <w:tc>
          <w:tcPr>
            <w:tcW w:w="3407" w:type="dxa"/>
          </w:tcPr>
          <w:p w14:paraId="55293D67"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37420C6E"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92FE48F"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2.5.12.Informatīvi, izglītojoši pasākumi un papildus pabalsta noteikšana Ogres novada audžuģimenēm  </w:t>
            </w:r>
          </w:p>
        </w:tc>
        <w:tc>
          <w:tcPr>
            <w:tcW w:w="3444" w:type="dxa"/>
            <w:tcBorders>
              <w:top w:val="single" w:sz="4" w:space="0" w:color="auto"/>
              <w:left w:val="nil"/>
              <w:bottom w:val="single" w:sz="4" w:space="0" w:color="auto"/>
              <w:right w:val="single" w:sz="4" w:space="0" w:color="auto"/>
            </w:tcBorders>
            <w:shd w:val="clear" w:color="000000" w:fill="FFFFFF"/>
          </w:tcPr>
          <w:p w14:paraId="3D6044D9"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Informatīvi, izglītojoši pasākumi un papildus pabalsta noteikšana Ogres novada audžuģimenēm  </w:t>
            </w:r>
          </w:p>
        </w:tc>
        <w:tc>
          <w:tcPr>
            <w:tcW w:w="3407" w:type="dxa"/>
          </w:tcPr>
          <w:p w14:paraId="313E1F43"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698D7685"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BE3AF8C"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lastRenderedPageBreak/>
              <w:t xml:space="preserve"> PASĀKUMS 2.5.13 Ķeguma dzīvesziņas skolas izveide  </w:t>
            </w:r>
          </w:p>
        </w:tc>
        <w:tc>
          <w:tcPr>
            <w:tcW w:w="3444" w:type="dxa"/>
            <w:tcBorders>
              <w:top w:val="single" w:sz="4" w:space="0" w:color="auto"/>
              <w:left w:val="nil"/>
              <w:bottom w:val="single" w:sz="4" w:space="0" w:color="auto"/>
              <w:right w:val="single" w:sz="4" w:space="0" w:color="auto"/>
            </w:tcBorders>
            <w:shd w:val="clear" w:color="000000" w:fill="FFFFFF"/>
          </w:tcPr>
          <w:p w14:paraId="68D29B06"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Ķeguma dzīvesziņas skolas izveide  </w:t>
            </w:r>
          </w:p>
        </w:tc>
        <w:tc>
          <w:tcPr>
            <w:tcW w:w="3407" w:type="dxa"/>
          </w:tcPr>
          <w:p w14:paraId="7292171C"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3DC422AD"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7308B523"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2.5.14. Atelpas brīža pakalpojuma izveide  </w:t>
            </w:r>
          </w:p>
        </w:tc>
        <w:tc>
          <w:tcPr>
            <w:tcW w:w="3444" w:type="dxa"/>
            <w:tcBorders>
              <w:top w:val="single" w:sz="4" w:space="0" w:color="auto"/>
              <w:left w:val="nil"/>
              <w:bottom w:val="single" w:sz="4" w:space="0" w:color="auto"/>
              <w:right w:val="single" w:sz="4" w:space="0" w:color="auto"/>
            </w:tcBorders>
            <w:shd w:val="clear" w:color="000000" w:fill="FFFFFF"/>
          </w:tcPr>
          <w:p w14:paraId="301A0457"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Atelpas brīža pakalpojuma izveide  </w:t>
            </w:r>
          </w:p>
        </w:tc>
        <w:tc>
          <w:tcPr>
            <w:tcW w:w="3407" w:type="dxa"/>
          </w:tcPr>
          <w:p w14:paraId="7125448F"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2C906587"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28732316"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2.5.15. Mobilo brigāžu izveide  </w:t>
            </w:r>
          </w:p>
        </w:tc>
        <w:tc>
          <w:tcPr>
            <w:tcW w:w="3444" w:type="dxa"/>
            <w:tcBorders>
              <w:top w:val="single" w:sz="4" w:space="0" w:color="auto"/>
              <w:left w:val="nil"/>
              <w:bottom w:val="single" w:sz="4" w:space="0" w:color="auto"/>
              <w:right w:val="single" w:sz="4" w:space="0" w:color="auto"/>
            </w:tcBorders>
            <w:shd w:val="clear" w:color="000000" w:fill="FFFFFF"/>
          </w:tcPr>
          <w:p w14:paraId="6415CD78"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Mobilo brigāžu izveide </w:t>
            </w:r>
          </w:p>
        </w:tc>
        <w:tc>
          <w:tcPr>
            <w:tcW w:w="3407" w:type="dxa"/>
          </w:tcPr>
          <w:p w14:paraId="33786390"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1C6DC963"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3A93BA32"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2.5.16. Pakalpojumu centra izveide cilvēkiem ar īpašam vajadzībām un sociāli maznodrošinātajiem   </w:t>
            </w:r>
          </w:p>
        </w:tc>
        <w:tc>
          <w:tcPr>
            <w:tcW w:w="3444" w:type="dxa"/>
            <w:tcBorders>
              <w:top w:val="single" w:sz="4" w:space="0" w:color="auto"/>
              <w:left w:val="nil"/>
              <w:bottom w:val="single" w:sz="4" w:space="0" w:color="auto"/>
              <w:right w:val="single" w:sz="4" w:space="0" w:color="auto"/>
            </w:tcBorders>
            <w:shd w:val="clear" w:color="000000" w:fill="FFFFFF"/>
          </w:tcPr>
          <w:p w14:paraId="505AD4F3"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Pakalpojumu centra izveide cilvēkiem ar īpašam vajadzībām un sociāli maznodrošinātajiem </w:t>
            </w:r>
          </w:p>
        </w:tc>
        <w:tc>
          <w:tcPr>
            <w:tcW w:w="3407" w:type="dxa"/>
          </w:tcPr>
          <w:p w14:paraId="47A83E60"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2792C6F1"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3AD38CA5"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2.5.17. Attīstīt grupu darbu dažādām mērķgrupām  </w:t>
            </w:r>
          </w:p>
        </w:tc>
        <w:tc>
          <w:tcPr>
            <w:tcW w:w="3444" w:type="dxa"/>
            <w:tcBorders>
              <w:top w:val="single" w:sz="4" w:space="0" w:color="auto"/>
              <w:left w:val="nil"/>
              <w:bottom w:val="single" w:sz="4" w:space="0" w:color="auto"/>
              <w:right w:val="single" w:sz="4" w:space="0" w:color="auto"/>
            </w:tcBorders>
            <w:shd w:val="clear" w:color="000000" w:fill="FFFFFF"/>
          </w:tcPr>
          <w:p w14:paraId="60C759D3"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Attīstīt grupu darbu dažādām mērķgrupām  </w:t>
            </w:r>
          </w:p>
        </w:tc>
        <w:tc>
          <w:tcPr>
            <w:tcW w:w="3407" w:type="dxa"/>
          </w:tcPr>
          <w:p w14:paraId="5ACDE338"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3E478585"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44E6DF19"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2.5.18.Radošo darbnīcu izveide personām ar garīga rakstura traucējumiem  </w:t>
            </w:r>
          </w:p>
        </w:tc>
        <w:tc>
          <w:tcPr>
            <w:tcW w:w="3444" w:type="dxa"/>
            <w:tcBorders>
              <w:top w:val="single" w:sz="4" w:space="0" w:color="auto"/>
              <w:left w:val="nil"/>
              <w:bottom w:val="single" w:sz="4" w:space="0" w:color="auto"/>
              <w:right w:val="single" w:sz="4" w:space="0" w:color="auto"/>
            </w:tcBorders>
            <w:shd w:val="clear" w:color="000000" w:fill="FFFFFF"/>
          </w:tcPr>
          <w:p w14:paraId="680989DC"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Radošo darbnīcu izveide personām ar garīga rakstura traucējumiem  </w:t>
            </w:r>
          </w:p>
        </w:tc>
        <w:tc>
          <w:tcPr>
            <w:tcW w:w="3407" w:type="dxa"/>
          </w:tcPr>
          <w:p w14:paraId="50FABD93"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56861D11" w14:textId="77777777" w:rsidTr="00030C56">
        <w:tc>
          <w:tcPr>
            <w:tcW w:w="2642" w:type="dxa"/>
            <w:tcBorders>
              <w:top w:val="single" w:sz="4" w:space="0" w:color="auto"/>
              <w:left w:val="single" w:sz="4" w:space="0" w:color="auto"/>
              <w:bottom w:val="single" w:sz="4" w:space="0" w:color="auto"/>
              <w:right w:val="single" w:sz="4" w:space="0" w:color="auto"/>
            </w:tcBorders>
            <w:shd w:val="clear" w:color="000000" w:fill="FFFFFF"/>
          </w:tcPr>
          <w:p w14:paraId="58DA2657"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2.5.19.Nometņu un radošo darbnīcu organizēšana bērniem ar invaliditāti un sociālā riska jauniešiem </w:t>
            </w:r>
          </w:p>
        </w:tc>
        <w:tc>
          <w:tcPr>
            <w:tcW w:w="3444" w:type="dxa"/>
            <w:tcBorders>
              <w:top w:val="single" w:sz="4" w:space="0" w:color="auto"/>
              <w:left w:val="nil"/>
              <w:bottom w:val="single" w:sz="4" w:space="0" w:color="auto"/>
              <w:right w:val="single" w:sz="4" w:space="0" w:color="auto"/>
            </w:tcBorders>
            <w:shd w:val="clear" w:color="000000" w:fill="FFFFFF"/>
          </w:tcPr>
          <w:p w14:paraId="43FDCE71"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Nometņu un radošo darbnīcu organizēšana bērniem ar invaliditāti un sociālā riska jauniešiem </w:t>
            </w:r>
          </w:p>
        </w:tc>
        <w:tc>
          <w:tcPr>
            <w:tcW w:w="3407" w:type="dxa"/>
          </w:tcPr>
          <w:p w14:paraId="7AE5A209"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030C56" w:rsidRPr="001C5A63" w14:paraId="086437E6"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7216014B" w14:textId="77777777" w:rsidR="00030C56" w:rsidRPr="00030C56" w:rsidRDefault="00030C56" w:rsidP="00030C56">
            <w:pPr>
              <w:rPr>
                <w:rFonts w:eastAsia="Times New Roman" w:cstheme="minorHAnsi"/>
                <w:sz w:val="18"/>
                <w:szCs w:val="18"/>
                <w:lang w:eastAsia="lv-LV"/>
              </w:rPr>
            </w:pPr>
            <w:r w:rsidRPr="00030C56">
              <w:rPr>
                <w:rFonts w:eastAsia="Times New Roman" w:cstheme="minorHAnsi"/>
                <w:sz w:val="18"/>
                <w:szCs w:val="18"/>
                <w:lang w:eastAsia="lv-LV"/>
              </w:rPr>
              <w:t xml:space="preserve">  PASĀKUMS 2.5.20.Apzināt potenciālos bāreņu un nelabvēlīgo ģimeņu bērnu aizgādņus.  </w:t>
            </w:r>
          </w:p>
        </w:tc>
        <w:tc>
          <w:tcPr>
            <w:tcW w:w="3444" w:type="dxa"/>
            <w:tcBorders>
              <w:top w:val="single" w:sz="4" w:space="0" w:color="auto"/>
              <w:left w:val="nil"/>
              <w:bottom w:val="single" w:sz="4" w:space="0" w:color="auto"/>
              <w:right w:val="single" w:sz="4" w:space="0" w:color="auto"/>
            </w:tcBorders>
            <w:shd w:val="clear" w:color="000000" w:fill="FFFFFF"/>
          </w:tcPr>
          <w:p w14:paraId="513C9E92" w14:textId="77777777" w:rsidR="00030C56" w:rsidRPr="00030C56" w:rsidRDefault="00030C56" w:rsidP="00030C56">
            <w:pPr>
              <w:rPr>
                <w:rFonts w:eastAsia="Times New Roman" w:cstheme="minorHAnsi"/>
                <w:color w:val="000000"/>
                <w:sz w:val="18"/>
                <w:szCs w:val="18"/>
                <w:lang w:eastAsia="lv-LV"/>
              </w:rPr>
            </w:pPr>
            <w:r w:rsidRPr="00030C56">
              <w:rPr>
                <w:rFonts w:eastAsia="Times New Roman" w:cstheme="minorHAnsi"/>
                <w:color w:val="000000"/>
                <w:sz w:val="18"/>
                <w:szCs w:val="18"/>
                <w:lang w:eastAsia="lv-LV"/>
              </w:rPr>
              <w:t xml:space="preserve"> Apzināt potenciālos bāreņu un nelabvēlīgo ģimeņu bērnu aizgādņus.  </w:t>
            </w:r>
          </w:p>
        </w:tc>
        <w:tc>
          <w:tcPr>
            <w:tcW w:w="3407" w:type="dxa"/>
          </w:tcPr>
          <w:p w14:paraId="1D9C187D" w14:textId="77777777" w:rsidR="00030C56" w:rsidRPr="001C5A63" w:rsidRDefault="005C491D" w:rsidP="00030C56">
            <w:pPr>
              <w:jc w:val="center"/>
              <w:rPr>
                <w:rFonts w:cstheme="minorHAnsi"/>
                <w:sz w:val="18"/>
                <w:szCs w:val="18"/>
              </w:rPr>
            </w:pPr>
            <w:r w:rsidRPr="005C491D">
              <w:rPr>
                <w:rFonts w:cstheme="minorHAnsi"/>
                <w:sz w:val="18"/>
                <w:szCs w:val="18"/>
              </w:rPr>
              <w:t>Nav prognozējama ietekme uz vidi</w:t>
            </w:r>
          </w:p>
        </w:tc>
      </w:tr>
      <w:tr w:rsidR="004522E1" w:rsidRPr="001C5A63" w14:paraId="3C3C5BC9"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07C126C9"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2.5.21.Aktivitātes  atkarību izraisošo seku mazināšanā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7F9914A"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Aktivitātes  atkarību izraisošo seku mazināšanā  </w:t>
            </w:r>
          </w:p>
        </w:tc>
        <w:tc>
          <w:tcPr>
            <w:tcW w:w="3407" w:type="dxa"/>
            <w:tcBorders>
              <w:left w:val="single" w:sz="4" w:space="0" w:color="auto"/>
            </w:tcBorders>
          </w:tcPr>
          <w:p w14:paraId="5C47740F"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5221854B"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7299FCEB"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2.5.22.Mājokļu pielāgošana personām ar invaliditāti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888A77A"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Mājokļu pielāgošana personām ar invaliditāti </w:t>
            </w:r>
          </w:p>
        </w:tc>
        <w:tc>
          <w:tcPr>
            <w:tcW w:w="3407" w:type="dxa"/>
            <w:tcBorders>
              <w:left w:val="single" w:sz="4" w:space="0" w:color="auto"/>
            </w:tcBorders>
          </w:tcPr>
          <w:p w14:paraId="4D8DC092"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240F17C2"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6B03696E"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2.5.23. Jauna alternatīva sociālā pakalpojuma izveide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7CF0A355"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Jauna alternatīva sociālā pakalpojuma izveide </w:t>
            </w:r>
          </w:p>
        </w:tc>
        <w:tc>
          <w:tcPr>
            <w:tcW w:w="3407" w:type="dxa"/>
            <w:tcBorders>
              <w:left w:val="single" w:sz="4" w:space="0" w:color="auto"/>
            </w:tcBorders>
          </w:tcPr>
          <w:p w14:paraId="36B6F62E"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0D146112"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720F272B"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2.5.24. Deinstitucionalizācija un sociālie pakalpojumi personām ar invaliditāti un bērniem (9.2.2.SAM) (ESF)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4A5E9794"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Deinstitucionalizācija un sociālie pakalpojumi personām ar invaliditāti un bērniem (9.2.2.SAM) (ESF) </w:t>
            </w:r>
          </w:p>
        </w:tc>
        <w:tc>
          <w:tcPr>
            <w:tcW w:w="3407" w:type="dxa"/>
            <w:tcBorders>
              <w:left w:val="single" w:sz="4" w:space="0" w:color="auto"/>
            </w:tcBorders>
          </w:tcPr>
          <w:p w14:paraId="29E9E574"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0CD480F3"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61DC9F6B"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2.5.25. NVO iesaiste sociālo pakalpoju sniegšanā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67DCA855"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NVO iesaiste sociālo pakalpoju sniegšanā </w:t>
            </w:r>
          </w:p>
        </w:tc>
        <w:tc>
          <w:tcPr>
            <w:tcW w:w="3407" w:type="dxa"/>
            <w:tcBorders>
              <w:left w:val="single" w:sz="4" w:space="0" w:color="auto"/>
            </w:tcBorders>
          </w:tcPr>
          <w:p w14:paraId="1732A444"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0A675C6E"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4F639F40"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2.5.26. Sociālā dienesta materiāli tehniskās bāzes pilnveide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3BE14433"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Sociālā dienesta mat</w:t>
            </w:r>
            <w:r>
              <w:rPr>
                <w:rFonts w:eastAsia="Times New Roman" w:cstheme="minorHAnsi"/>
                <w:color w:val="000000"/>
                <w:sz w:val="18"/>
                <w:szCs w:val="18"/>
                <w:lang w:eastAsia="lv-LV"/>
              </w:rPr>
              <w:t>eriāli tehniskās bāzes pilnveidošana</w:t>
            </w:r>
          </w:p>
        </w:tc>
        <w:tc>
          <w:tcPr>
            <w:tcW w:w="3407" w:type="dxa"/>
            <w:tcBorders>
              <w:left w:val="single" w:sz="4" w:space="0" w:color="auto"/>
            </w:tcBorders>
          </w:tcPr>
          <w:p w14:paraId="4C022C39"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41842FB3"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3A5193A5"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2.5.27. Sociālā darba speciālistu kapacitātes paaugstināšana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6699F6CF"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Sociālā darba speciālistu kapacitātes paaugstināšana  </w:t>
            </w:r>
          </w:p>
        </w:tc>
        <w:tc>
          <w:tcPr>
            <w:tcW w:w="3407" w:type="dxa"/>
            <w:tcBorders>
              <w:left w:val="single" w:sz="4" w:space="0" w:color="auto"/>
            </w:tcBorders>
          </w:tcPr>
          <w:p w14:paraId="3B9E432F"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7B3B3DAA"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0726C6C3"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2.5.28. Novada sociālās nozares attīstības plānošanas dokumentu izstrāde un līdzdalība valsts iestāžu plānošanas dokumentu gatavošanā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75A3ED6B"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Novada sociālās nozares attīstības plānošanas dokumentu izstrāde un līdzdalība valsts iestāžu plānošanas dokumentu gatavošanā </w:t>
            </w:r>
          </w:p>
        </w:tc>
        <w:tc>
          <w:tcPr>
            <w:tcW w:w="3407" w:type="dxa"/>
            <w:tcBorders>
              <w:left w:val="single" w:sz="4" w:space="0" w:color="auto"/>
            </w:tcBorders>
          </w:tcPr>
          <w:p w14:paraId="2CD8261F"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629668E9"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2AB98AC3"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2.5.29.Nodrošināta efektīva sociālās korekcijas programma.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2B0D12D0"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Nodrošināta efektīva sociālās korekcijas programma. </w:t>
            </w:r>
          </w:p>
        </w:tc>
        <w:tc>
          <w:tcPr>
            <w:tcW w:w="3407" w:type="dxa"/>
            <w:tcBorders>
              <w:left w:val="single" w:sz="4" w:space="0" w:color="auto"/>
            </w:tcBorders>
          </w:tcPr>
          <w:p w14:paraId="2F978357"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50AD476C"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3F439759"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2.5.30.Atbalsts ģimenēm pakalpojuma nolikuma sagatavošana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F120FF8"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Atbalsts ģimenēm pakalpojuma nolikuma sagatavošana </w:t>
            </w:r>
          </w:p>
        </w:tc>
        <w:tc>
          <w:tcPr>
            <w:tcW w:w="3407" w:type="dxa"/>
            <w:tcBorders>
              <w:left w:val="single" w:sz="4" w:space="0" w:color="auto"/>
            </w:tcBorders>
          </w:tcPr>
          <w:p w14:paraId="12FB6062"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00B5E96F"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2299E070"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2.5.31.Organizēti pasākumi audžuģimeņu kustības popularizēšanai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0443F93D"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Organizēti pasākumi audžuģimeņu kustības popularizēšanai </w:t>
            </w:r>
          </w:p>
        </w:tc>
        <w:tc>
          <w:tcPr>
            <w:tcW w:w="3407" w:type="dxa"/>
            <w:tcBorders>
              <w:left w:val="single" w:sz="4" w:space="0" w:color="auto"/>
            </w:tcBorders>
          </w:tcPr>
          <w:p w14:paraId="3EBD56C0"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2052B091"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5DC8E718"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lastRenderedPageBreak/>
              <w:t xml:space="preserve"> PASĀKUMS 2.5.32.Aktivitātes atkarīgo cilvēku skaita mazināšanā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7F565E28"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Aktivitātes atkarīgo cilvēku skaita mazināšanā  </w:t>
            </w:r>
          </w:p>
        </w:tc>
        <w:tc>
          <w:tcPr>
            <w:tcW w:w="3407" w:type="dxa"/>
            <w:tcBorders>
              <w:left w:val="single" w:sz="4" w:space="0" w:color="auto"/>
            </w:tcBorders>
          </w:tcPr>
          <w:p w14:paraId="2F67130D"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7AF6307F"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1F4C7229"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2.5.33.Izglītojoši informatīvu pasākumu organizēšana pašvaldības sociālajās institūcijās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52C44D4F"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Izglītojoši informatīvu pasākumu organizēšana pašvaldības sociālajās institūcijās </w:t>
            </w:r>
          </w:p>
        </w:tc>
        <w:tc>
          <w:tcPr>
            <w:tcW w:w="3407" w:type="dxa"/>
            <w:tcBorders>
              <w:left w:val="single" w:sz="4" w:space="0" w:color="auto"/>
            </w:tcBorders>
          </w:tcPr>
          <w:p w14:paraId="4FD6B54D"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74A81DDA"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51AF7D0F"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2.5.34.Atbalsta pasākumi veselīgas darba vides veicināšanai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545D8B47"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Atbalsta pasākumi veselīgas darba vides veicināšana </w:t>
            </w:r>
          </w:p>
        </w:tc>
        <w:tc>
          <w:tcPr>
            <w:tcW w:w="3407" w:type="dxa"/>
            <w:tcBorders>
              <w:left w:val="single" w:sz="4" w:space="0" w:color="auto"/>
            </w:tcBorders>
          </w:tcPr>
          <w:p w14:paraId="23B5130A"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3CFFD3E1"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708E2F60"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2.5.35.Veselīga dzīvesveida veicināšana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9BC6765"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w:t>
            </w:r>
            <w:r>
              <w:rPr>
                <w:rFonts w:eastAsia="Times New Roman" w:cstheme="minorHAnsi"/>
                <w:color w:val="000000"/>
                <w:sz w:val="18"/>
                <w:szCs w:val="18"/>
                <w:lang w:eastAsia="lv-LV"/>
              </w:rPr>
              <w:t>Veselīga dzīvesveida veicināšana</w:t>
            </w:r>
          </w:p>
        </w:tc>
        <w:tc>
          <w:tcPr>
            <w:tcW w:w="3407" w:type="dxa"/>
            <w:tcBorders>
              <w:left w:val="single" w:sz="4" w:space="0" w:color="auto"/>
            </w:tcBorders>
          </w:tcPr>
          <w:p w14:paraId="6BD7485C"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2AAA953D"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3D702C4A"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2.5.20.Veselības veicināšanas un slimību profilakses pasākumi Lielvārdes novadā  (9.2.4.2. SAM) (ESF)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35FECA6"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Veselības veicināšanas un slimību profilakses pasākumi Lielvārdes novadā  (9.2.4.2. SAM) (ESF) </w:t>
            </w:r>
          </w:p>
        </w:tc>
        <w:tc>
          <w:tcPr>
            <w:tcW w:w="3407" w:type="dxa"/>
            <w:tcBorders>
              <w:left w:val="single" w:sz="4" w:space="0" w:color="auto"/>
            </w:tcBorders>
          </w:tcPr>
          <w:p w14:paraId="62066702"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6D9575E5"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6D2C1302"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2.5.20.Atbalsta pasākumi primārās veselības pakalpojumu nodrošināšanai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4EE2295D"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Atbalsta pasākumi primārās veselības pakalpojumu nodrošināšanai  </w:t>
            </w:r>
          </w:p>
        </w:tc>
        <w:tc>
          <w:tcPr>
            <w:tcW w:w="3407" w:type="dxa"/>
            <w:tcBorders>
              <w:left w:val="single" w:sz="4" w:space="0" w:color="auto"/>
            </w:tcBorders>
          </w:tcPr>
          <w:p w14:paraId="5559B584"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0166946B"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19D8D671"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2.5.36.Pasākumi veselības veicināšanai un slimību profilaksei Ogres novada iedzīvotājiem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2EA77775"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Pasākumi veselības veicināšanai un slimību profilaksei Ogres novada iedzīvotājiem </w:t>
            </w:r>
          </w:p>
        </w:tc>
        <w:tc>
          <w:tcPr>
            <w:tcW w:w="3407" w:type="dxa"/>
            <w:tcBorders>
              <w:left w:val="single" w:sz="4" w:space="0" w:color="auto"/>
            </w:tcBorders>
          </w:tcPr>
          <w:p w14:paraId="699E8524"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1341A0FC"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57587448"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2.5.37.Zobārstniecības pakalpojumu bērniem nodrošināšana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7771DCD3"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Zobārstniecības pakalpojumu bērniem nodrošināšana  </w:t>
            </w:r>
          </w:p>
        </w:tc>
        <w:tc>
          <w:tcPr>
            <w:tcW w:w="3407" w:type="dxa"/>
            <w:tcBorders>
              <w:left w:val="single" w:sz="4" w:space="0" w:color="auto"/>
            </w:tcBorders>
          </w:tcPr>
          <w:p w14:paraId="66317AD1" w14:textId="77777777" w:rsidR="004522E1" w:rsidRPr="001C5A63" w:rsidRDefault="004522E1" w:rsidP="004522E1">
            <w:pPr>
              <w:jc w:val="center"/>
              <w:rPr>
                <w:rFonts w:cstheme="minorHAnsi"/>
                <w:sz w:val="18"/>
                <w:szCs w:val="18"/>
              </w:rPr>
            </w:pPr>
            <w:r w:rsidRPr="004522E1">
              <w:rPr>
                <w:rFonts w:cstheme="minorHAnsi"/>
                <w:sz w:val="18"/>
                <w:szCs w:val="18"/>
              </w:rPr>
              <w:t>Nav prognozējama ietekme uz vidi</w:t>
            </w:r>
          </w:p>
        </w:tc>
      </w:tr>
      <w:tr w:rsidR="004522E1" w:rsidRPr="001C5A63" w14:paraId="58313F4A"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57C99D17"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2.5.38.Bērnu un jauniešu brīvā laika pasākumu plānošana un organizēšana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6C9C6860"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Realizēti pasākumi, t.sk. nometnes, jauniešu sociālās atstumtības riska mazināšanai un jauniešu ar funkcionālajiem traucējumiem integrācijai; iesaistīti brīvprātīgie sociālās jomas pasākumos, projektos </w:t>
            </w:r>
          </w:p>
        </w:tc>
        <w:tc>
          <w:tcPr>
            <w:tcW w:w="3407" w:type="dxa"/>
            <w:tcBorders>
              <w:left w:val="single" w:sz="4" w:space="0" w:color="auto"/>
            </w:tcBorders>
          </w:tcPr>
          <w:p w14:paraId="475D0FBA" w14:textId="77777777" w:rsidR="004522E1" w:rsidRPr="001C5A63" w:rsidRDefault="00EF4940" w:rsidP="004522E1">
            <w:pPr>
              <w:jc w:val="center"/>
              <w:rPr>
                <w:rFonts w:cstheme="minorHAnsi"/>
                <w:sz w:val="18"/>
                <w:szCs w:val="18"/>
              </w:rPr>
            </w:pPr>
            <w:r w:rsidRPr="00EF4940">
              <w:rPr>
                <w:rFonts w:cstheme="minorHAnsi"/>
                <w:sz w:val="18"/>
                <w:szCs w:val="18"/>
              </w:rPr>
              <w:t>Nav prognozējama ietekme uz vidi</w:t>
            </w:r>
          </w:p>
        </w:tc>
      </w:tr>
      <w:tr w:rsidR="004522E1" w:rsidRPr="001C5A63" w14:paraId="094EB048"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7455E939"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2.5.39.Veselības aprūpes infrastruktūras pieejamības uzlabošana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1EE12CC4"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Veikti pasākumi veselības aprūpes infrastruktūras pieejamības uzlabošanai: </w:t>
            </w:r>
          </w:p>
        </w:tc>
        <w:tc>
          <w:tcPr>
            <w:tcW w:w="3407" w:type="dxa"/>
            <w:tcBorders>
              <w:left w:val="single" w:sz="4" w:space="0" w:color="auto"/>
            </w:tcBorders>
          </w:tcPr>
          <w:p w14:paraId="3F7F14D3" w14:textId="77777777" w:rsidR="004522E1" w:rsidRPr="001C5A63" w:rsidRDefault="00EF4940" w:rsidP="004522E1">
            <w:pPr>
              <w:jc w:val="center"/>
              <w:rPr>
                <w:rFonts w:cstheme="minorHAnsi"/>
                <w:sz w:val="18"/>
                <w:szCs w:val="18"/>
              </w:rPr>
            </w:pPr>
            <w:r w:rsidRPr="00EF4940">
              <w:rPr>
                <w:rFonts w:cstheme="minorHAnsi"/>
                <w:sz w:val="18"/>
                <w:szCs w:val="18"/>
              </w:rPr>
              <w:t>Nav prognozējama ietekme uz vidi</w:t>
            </w:r>
          </w:p>
        </w:tc>
      </w:tr>
      <w:tr w:rsidR="004522E1" w:rsidRPr="001C5A63" w14:paraId="4DC9C26B" w14:textId="77777777" w:rsidTr="004522E1">
        <w:tc>
          <w:tcPr>
            <w:tcW w:w="2642" w:type="dxa"/>
            <w:tcBorders>
              <w:top w:val="single" w:sz="4" w:space="0" w:color="auto"/>
              <w:left w:val="single" w:sz="4" w:space="0" w:color="auto"/>
              <w:bottom w:val="single" w:sz="4" w:space="0" w:color="auto"/>
              <w:right w:val="single" w:sz="4" w:space="0" w:color="auto"/>
            </w:tcBorders>
            <w:shd w:val="clear" w:color="000000" w:fill="FFFFFF"/>
          </w:tcPr>
          <w:p w14:paraId="2ACD7487" w14:textId="77777777" w:rsidR="004522E1" w:rsidRPr="004522E1" w:rsidRDefault="004522E1" w:rsidP="004522E1">
            <w:pPr>
              <w:rPr>
                <w:rFonts w:eastAsia="Times New Roman" w:cstheme="minorHAnsi"/>
                <w:sz w:val="18"/>
                <w:szCs w:val="18"/>
                <w:lang w:eastAsia="lv-LV"/>
              </w:rPr>
            </w:pPr>
            <w:r w:rsidRPr="004522E1">
              <w:rPr>
                <w:rFonts w:eastAsia="Times New Roman" w:cstheme="minorHAnsi"/>
                <w:sz w:val="18"/>
                <w:szCs w:val="18"/>
                <w:lang w:eastAsia="lv-LV"/>
              </w:rPr>
              <w:t xml:space="preserve"> PASĀKUMS 2.5.40. SAM 9.2.4.2. Pasākumi veselības veicināšanai un slimību profilaksei Ogres novada iedzīvotājiem  </w:t>
            </w:r>
          </w:p>
        </w:tc>
        <w:tc>
          <w:tcPr>
            <w:tcW w:w="3444" w:type="dxa"/>
            <w:tcBorders>
              <w:top w:val="single" w:sz="4" w:space="0" w:color="auto"/>
              <w:left w:val="single" w:sz="4" w:space="0" w:color="auto"/>
              <w:bottom w:val="single" w:sz="4" w:space="0" w:color="auto"/>
              <w:right w:val="single" w:sz="4" w:space="0" w:color="auto"/>
            </w:tcBorders>
            <w:shd w:val="clear" w:color="000000" w:fill="FFFFFF"/>
          </w:tcPr>
          <w:p w14:paraId="26FC25A1" w14:textId="77777777" w:rsidR="004522E1" w:rsidRPr="004522E1" w:rsidRDefault="004522E1" w:rsidP="004522E1">
            <w:pPr>
              <w:rPr>
                <w:rFonts w:eastAsia="Times New Roman" w:cstheme="minorHAnsi"/>
                <w:color w:val="000000"/>
                <w:sz w:val="18"/>
                <w:szCs w:val="18"/>
                <w:lang w:eastAsia="lv-LV"/>
              </w:rPr>
            </w:pPr>
            <w:r w:rsidRPr="004522E1">
              <w:rPr>
                <w:rFonts w:eastAsia="Times New Roman" w:cstheme="minorHAnsi"/>
                <w:color w:val="000000"/>
                <w:sz w:val="18"/>
                <w:szCs w:val="18"/>
                <w:lang w:eastAsia="lv-LV"/>
              </w:rPr>
              <w:t xml:space="preserve"> Organizēti slimību profilakses un veselību veicinošie pasākumi Ogrē, Krapes, Meņģeles, Mazozolu, Madlienas, Suntažu, Ogresgala, Lauberes, Taurupes un </w:t>
            </w:r>
            <w:r w:rsidR="00EF4940" w:rsidRPr="004522E1">
              <w:rPr>
                <w:rFonts w:eastAsia="Times New Roman" w:cstheme="minorHAnsi"/>
                <w:color w:val="000000"/>
                <w:sz w:val="18"/>
                <w:szCs w:val="18"/>
                <w:lang w:eastAsia="lv-LV"/>
              </w:rPr>
              <w:t>Ķeipenes</w:t>
            </w:r>
            <w:r w:rsidRPr="004522E1">
              <w:rPr>
                <w:rFonts w:eastAsia="Times New Roman" w:cstheme="minorHAnsi"/>
                <w:color w:val="000000"/>
                <w:sz w:val="18"/>
                <w:szCs w:val="18"/>
                <w:lang w:eastAsia="lv-LV"/>
              </w:rPr>
              <w:t xml:space="preserve"> pag. iedzīvotājiem,  </w:t>
            </w:r>
          </w:p>
        </w:tc>
        <w:tc>
          <w:tcPr>
            <w:tcW w:w="3407" w:type="dxa"/>
            <w:tcBorders>
              <w:left w:val="single" w:sz="4" w:space="0" w:color="auto"/>
            </w:tcBorders>
          </w:tcPr>
          <w:p w14:paraId="323C4903" w14:textId="77777777" w:rsidR="004522E1" w:rsidRPr="001C5A63" w:rsidRDefault="00EF4940" w:rsidP="004522E1">
            <w:pPr>
              <w:jc w:val="center"/>
              <w:rPr>
                <w:rFonts w:cstheme="minorHAnsi"/>
                <w:sz w:val="18"/>
                <w:szCs w:val="18"/>
              </w:rPr>
            </w:pPr>
            <w:r w:rsidRPr="00EF4940">
              <w:rPr>
                <w:rFonts w:cstheme="minorHAnsi"/>
                <w:sz w:val="18"/>
                <w:szCs w:val="18"/>
              </w:rPr>
              <w:t>Nav prognozējama ietekme uz vidi</w:t>
            </w:r>
          </w:p>
        </w:tc>
      </w:tr>
      <w:tr w:rsidR="00EF4940" w:rsidRPr="00EF4940" w14:paraId="04E97761" w14:textId="77777777" w:rsidTr="00EF4940">
        <w:tc>
          <w:tcPr>
            <w:tcW w:w="9493" w:type="dxa"/>
            <w:gridSpan w:val="3"/>
            <w:tcBorders>
              <w:top w:val="single" w:sz="4" w:space="0" w:color="auto"/>
            </w:tcBorders>
            <w:shd w:val="clear" w:color="auto" w:fill="92D050"/>
          </w:tcPr>
          <w:p w14:paraId="503463E7" w14:textId="77777777" w:rsidR="00EF4940" w:rsidRPr="00EF4940" w:rsidRDefault="00EF4940" w:rsidP="00EF4940">
            <w:pPr>
              <w:jc w:val="center"/>
              <w:rPr>
                <w:rFonts w:cstheme="minorHAnsi"/>
                <w:b/>
                <w:sz w:val="20"/>
                <w:szCs w:val="20"/>
              </w:rPr>
            </w:pPr>
            <w:r w:rsidRPr="00EF4940">
              <w:rPr>
                <w:rFonts w:cstheme="minorHAnsi"/>
                <w:b/>
                <w:sz w:val="20"/>
                <w:szCs w:val="20"/>
              </w:rPr>
              <w:t>3. RĪCĪBAS VIRZIENS (RV): Pakalpojumu ērtas pieejamības nodrošināšana</w:t>
            </w:r>
          </w:p>
        </w:tc>
      </w:tr>
      <w:tr w:rsidR="00EF4940" w:rsidRPr="00EF4940" w14:paraId="7E414E9E" w14:textId="77777777" w:rsidTr="00034497">
        <w:tc>
          <w:tcPr>
            <w:tcW w:w="9493" w:type="dxa"/>
            <w:gridSpan w:val="3"/>
          </w:tcPr>
          <w:p w14:paraId="0B956B48" w14:textId="77777777" w:rsidR="00EF4940" w:rsidRPr="00EF4940" w:rsidRDefault="00EF4940" w:rsidP="001C5A63">
            <w:pPr>
              <w:jc w:val="center"/>
              <w:rPr>
                <w:rFonts w:cstheme="minorHAnsi"/>
                <w:b/>
                <w:sz w:val="20"/>
                <w:szCs w:val="20"/>
              </w:rPr>
            </w:pPr>
            <w:r w:rsidRPr="00EF4940">
              <w:rPr>
                <w:rFonts w:cstheme="minorHAnsi"/>
                <w:b/>
                <w:sz w:val="20"/>
                <w:szCs w:val="20"/>
              </w:rPr>
              <w:t>UZDEVUMS U-3.1. Uzlabot sabiedriskā transporta tīkla efektivitāti, izveidot pieprasījuma maršrutu sistēmu.</w:t>
            </w:r>
          </w:p>
        </w:tc>
      </w:tr>
      <w:tr w:rsidR="00EF4940" w:rsidRPr="001C5A63" w14:paraId="2BFF34FF" w14:textId="77777777" w:rsidTr="00EF4940">
        <w:tc>
          <w:tcPr>
            <w:tcW w:w="2642" w:type="dxa"/>
            <w:tcBorders>
              <w:top w:val="single" w:sz="4" w:space="0" w:color="auto"/>
              <w:left w:val="single" w:sz="4" w:space="0" w:color="auto"/>
              <w:bottom w:val="single" w:sz="4" w:space="0" w:color="auto"/>
              <w:right w:val="single" w:sz="4" w:space="0" w:color="auto"/>
            </w:tcBorders>
            <w:shd w:val="clear" w:color="auto" w:fill="auto"/>
          </w:tcPr>
          <w:p w14:paraId="2A71FCB6" w14:textId="77777777" w:rsidR="00EF4940" w:rsidRPr="00EF4940" w:rsidRDefault="00EF4940" w:rsidP="00EF4940">
            <w:pPr>
              <w:rPr>
                <w:rFonts w:eastAsia="Times New Roman" w:cstheme="minorHAnsi"/>
                <w:color w:val="000000"/>
                <w:sz w:val="18"/>
                <w:szCs w:val="18"/>
                <w:lang w:eastAsia="lv-LV"/>
              </w:rPr>
            </w:pPr>
            <w:r w:rsidRPr="00EF4940">
              <w:rPr>
                <w:rFonts w:eastAsia="Times New Roman" w:cstheme="minorHAnsi"/>
                <w:color w:val="000000"/>
                <w:sz w:val="18"/>
                <w:szCs w:val="18"/>
                <w:lang w:eastAsia="lv-LV"/>
              </w:rPr>
              <w:t>PASĀKUMS 3.1.1.Pārskatīta un uzlabota sabiedriskā transporta kustības maršrutu plānošana, nodrošināta sabiedriskā transporta pieejamība.</w:t>
            </w:r>
          </w:p>
        </w:tc>
        <w:tc>
          <w:tcPr>
            <w:tcW w:w="3444" w:type="dxa"/>
            <w:tcBorders>
              <w:top w:val="single" w:sz="4" w:space="0" w:color="auto"/>
              <w:left w:val="nil"/>
              <w:bottom w:val="single" w:sz="4" w:space="0" w:color="auto"/>
              <w:right w:val="single" w:sz="4" w:space="0" w:color="auto"/>
            </w:tcBorders>
            <w:shd w:val="clear" w:color="auto" w:fill="auto"/>
          </w:tcPr>
          <w:p w14:paraId="71F88896" w14:textId="77777777" w:rsidR="00EF4940" w:rsidRPr="00EF4940" w:rsidRDefault="00EF4940" w:rsidP="00EF4940">
            <w:pPr>
              <w:rPr>
                <w:rFonts w:eastAsia="Times New Roman" w:cstheme="minorHAnsi"/>
                <w:color w:val="000000"/>
                <w:sz w:val="18"/>
                <w:szCs w:val="18"/>
                <w:lang w:eastAsia="lv-LV"/>
              </w:rPr>
            </w:pPr>
            <w:r w:rsidRPr="00EF4940">
              <w:rPr>
                <w:rFonts w:eastAsia="Times New Roman" w:cstheme="minorHAnsi"/>
                <w:color w:val="000000"/>
                <w:sz w:val="18"/>
                <w:szCs w:val="18"/>
                <w:lang w:eastAsia="lv-LV"/>
              </w:rPr>
              <w:t>Pārskatīta un uzlabota sabiedriskā transporta kustības maršrutu plānošana, nodrošināta sabiedriskā transporta pieejamība</w:t>
            </w:r>
          </w:p>
        </w:tc>
        <w:tc>
          <w:tcPr>
            <w:tcW w:w="3407" w:type="dxa"/>
          </w:tcPr>
          <w:p w14:paraId="669CE4B7" w14:textId="77777777" w:rsidR="00EF4940" w:rsidRPr="00EF4940" w:rsidRDefault="00EF4940" w:rsidP="00EF4940">
            <w:pPr>
              <w:jc w:val="center"/>
              <w:rPr>
                <w:rFonts w:cstheme="minorHAnsi"/>
                <w:sz w:val="18"/>
                <w:szCs w:val="18"/>
              </w:rPr>
            </w:pPr>
            <w:r>
              <w:rPr>
                <w:rFonts w:cstheme="minorHAnsi"/>
                <w:sz w:val="18"/>
                <w:szCs w:val="18"/>
              </w:rPr>
              <w:t>Netieša pozitīva ietekme uz vidi, sabiedriskā transporta pieejamība var samazināt auto plūsmu</w:t>
            </w:r>
          </w:p>
        </w:tc>
      </w:tr>
      <w:tr w:rsidR="00EF4940" w:rsidRPr="001C5A63" w14:paraId="0A1E28E1" w14:textId="77777777" w:rsidTr="00EF4940">
        <w:tc>
          <w:tcPr>
            <w:tcW w:w="2642" w:type="dxa"/>
            <w:tcBorders>
              <w:top w:val="single" w:sz="4" w:space="0" w:color="auto"/>
              <w:left w:val="single" w:sz="4" w:space="0" w:color="auto"/>
              <w:bottom w:val="single" w:sz="4" w:space="0" w:color="auto"/>
              <w:right w:val="nil"/>
            </w:tcBorders>
            <w:shd w:val="clear" w:color="auto" w:fill="auto"/>
          </w:tcPr>
          <w:p w14:paraId="78A0DF6B" w14:textId="77777777" w:rsidR="00EF4940" w:rsidRPr="00EF4940" w:rsidRDefault="00EF4940" w:rsidP="00EF4940">
            <w:pPr>
              <w:rPr>
                <w:rFonts w:eastAsia="Times New Roman" w:cstheme="minorHAnsi"/>
                <w:color w:val="000000"/>
                <w:sz w:val="18"/>
                <w:szCs w:val="18"/>
                <w:lang w:eastAsia="lv-LV"/>
              </w:rPr>
            </w:pPr>
            <w:r w:rsidRPr="00EF4940">
              <w:rPr>
                <w:rFonts w:eastAsia="Times New Roman" w:cstheme="minorHAnsi"/>
                <w:color w:val="000000"/>
                <w:sz w:val="18"/>
                <w:szCs w:val="18"/>
                <w:lang w:eastAsia="lv-LV"/>
              </w:rPr>
              <w:t>PASĀKUMS 3.1.2.Sabiedriskā transporta infrastruktūras atjaunošana</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4EA80255" w14:textId="77777777" w:rsidR="00EF4940" w:rsidRPr="00EF4940" w:rsidRDefault="00EF4940" w:rsidP="00EF4940">
            <w:pPr>
              <w:rPr>
                <w:rFonts w:eastAsia="Times New Roman" w:cstheme="minorHAnsi"/>
                <w:color w:val="000000"/>
                <w:sz w:val="18"/>
                <w:szCs w:val="18"/>
                <w:lang w:eastAsia="lv-LV"/>
              </w:rPr>
            </w:pPr>
            <w:r w:rsidRPr="00EF4940">
              <w:rPr>
                <w:rFonts w:eastAsia="Times New Roman" w:cstheme="minorHAnsi"/>
                <w:color w:val="000000"/>
                <w:sz w:val="18"/>
                <w:szCs w:val="18"/>
                <w:lang w:eastAsia="lv-LV"/>
              </w:rPr>
              <w:t>Atjaunota</w:t>
            </w:r>
            <w:r>
              <w:rPr>
                <w:rFonts w:eastAsia="Times New Roman" w:cstheme="minorHAnsi"/>
                <w:color w:val="000000"/>
                <w:sz w:val="18"/>
                <w:szCs w:val="18"/>
                <w:lang w:eastAsia="lv-LV"/>
              </w:rPr>
              <w:t xml:space="preserve"> </w:t>
            </w:r>
            <w:r w:rsidRPr="00EF4940">
              <w:rPr>
                <w:rFonts w:eastAsia="Times New Roman" w:cstheme="minorHAnsi"/>
                <w:color w:val="000000"/>
                <w:sz w:val="18"/>
                <w:szCs w:val="18"/>
                <w:lang w:eastAsia="lv-LV"/>
              </w:rPr>
              <w:t xml:space="preserve">sabiedriskā transporta infrastruktūras </w:t>
            </w:r>
          </w:p>
        </w:tc>
        <w:tc>
          <w:tcPr>
            <w:tcW w:w="3407" w:type="dxa"/>
          </w:tcPr>
          <w:p w14:paraId="1E6E5777" w14:textId="77777777" w:rsidR="00EF4940" w:rsidRPr="00EF4940" w:rsidRDefault="00EF4940" w:rsidP="00EF4940">
            <w:pPr>
              <w:jc w:val="center"/>
              <w:rPr>
                <w:rFonts w:cstheme="minorHAnsi"/>
                <w:sz w:val="18"/>
                <w:szCs w:val="18"/>
              </w:rPr>
            </w:pPr>
            <w:r w:rsidRPr="00EF4940">
              <w:rPr>
                <w:rFonts w:cstheme="minorHAnsi"/>
                <w:sz w:val="18"/>
                <w:szCs w:val="18"/>
              </w:rPr>
              <w:t>Netieša pozitīva ietekme uz vidi, sabiedriskā transporta pieejamība var samazināt auto plūsmu</w:t>
            </w:r>
          </w:p>
        </w:tc>
      </w:tr>
      <w:tr w:rsidR="00EF4940" w:rsidRPr="00EF4940" w14:paraId="6DE0C171" w14:textId="77777777" w:rsidTr="00034497">
        <w:tc>
          <w:tcPr>
            <w:tcW w:w="9493" w:type="dxa"/>
            <w:gridSpan w:val="3"/>
            <w:tcBorders>
              <w:top w:val="single" w:sz="4" w:space="0" w:color="auto"/>
            </w:tcBorders>
          </w:tcPr>
          <w:p w14:paraId="4212FF81" w14:textId="77777777" w:rsidR="00EF4940" w:rsidRPr="00EF4940" w:rsidRDefault="00EF4940" w:rsidP="001C5A63">
            <w:pPr>
              <w:jc w:val="center"/>
              <w:rPr>
                <w:rFonts w:cstheme="minorHAnsi"/>
                <w:b/>
                <w:sz w:val="20"/>
                <w:szCs w:val="20"/>
              </w:rPr>
            </w:pPr>
            <w:r w:rsidRPr="00EF4940">
              <w:rPr>
                <w:rFonts w:cstheme="minorHAnsi"/>
                <w:b/>
                <w:sz w:val="20"/>
                <w:szCs w:val="20"/>
              </w:rPr>
              <w:t>UZDEVUMS 3.2.Īstenot ceļu remonta un atjaunošanas programmu</w:t>
            </w:r>
          </w:p>
        </w:tc>
      </w:tr>
      <w:tr w:rsidR="00EF4940" w:rsidRPr="001C5A63" w14:paraId="09AEC979" w14:textId="77777777" w:rsidTr="00EF4940">
        <w:tc>
          <w:tcPr>
            <w:tcW w:w="2642" w:type="dxa"/>
            <w:tcBorders>
              <w:top w:val="single" w:sz="4" w:space="0" w:color="auto"/>
              <w:left w:val="single" w:sz="4" w:space="0" w:color="auto"/>
              <w:bottom w:val="single" w:sz="4" w:space="0" w:color="auto"/>
              <w:right w:val="single" w:sz="4" w:space="0" w:color="auto"/>
            </w:tcBorders>
            <w:shd w:val="clear" w:color="000000" w:fill="FFFFFF"/>
          </w:tcPr>
          <w:p w14:paraId="6269F420"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3.2.1.        Ielu un autoceļu infrastruktūras kvalitātes  uzlabošana novada  pagastos </w:t>
            </w:r>
          </w:p>
        </w:tc>
        <w:tc>
          <w:tcPr>
            <w:tcW w:w="3444" w:type="dxa"/>
            <w:tcBorders>
              <w:top w:val="single" w:sz="4" w:space="0" w:color="auto"/>
              <w:left w:val="nil"/>
              <w:bottom w:val="single" w:sz="4" w:space="0" w:color="auto"/>
              <w:right w:val="nil"/>
            </w:tcBorders>
            <w:shd w:val="clear" w:color="auto" w:fill="auto"/>
          </w:tcPr>
          <w:p w14:paraId="15C75502"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Atjaunots ielu  segums pēc ūdenssaimniecības III kārtas (Lielvārdē); </w:t>
            </w:r>
          </w:p>
        </w:tc>
        <w:tc>
          <w:tcPr>
            <w:tcW w:w="3407" w:type="dxa"/>
          </w:tcPr>
          <w:p w14:paraId="1B14D7FD" w14:textId="77777777" w:rsidR="00EF4940" w:rsidRPr="00EF4940" w:rsidRDefault="00D60201" w:rsidP="00EF4940">
            <w:pPr>
              <w:jc w:val="center"/>
              <w:rPr>
                <w:rFonts w:cstheme="minorHAnsi"/>
                <w:sz w:val="18"/>
                <w:szCs w:val="18"/>
              </w:rPr>
            </w:pPr>
            <w:r>
              <w:rPr>
                <w:rFonts w:cstheme="minorHAnsi"/>
                <w:sz w:val="18"/>
                <w:szCs w:val="18"/>
              </w:rPr>
              <w:t>Tieša pozitīva ietekme uz vidi</w:t>
            </w:r>
          </w:p>
        </w:tc>
      </w:tr>
      <w:tr w:rsidR="00EF4940" w:rsidRPr="001C5A63" w14:paraId="41487CA7" w14:textId="77777777" w:rsidTr="00EF4940">
        <w:tc>
          <w:tcPr>
            <w:tcW w:w="2642" w:type="dxa"/>
            <w:tcBorders>
              <w:top w:val="single" w:sz="4" w:space="0" w:color="auto"/>
              <w:left w:val="single" w:sz="4" w:space="0" w:color="auto"/>
              <w:bottom w:val="single" w:sz="4" w:space="0" w:color="auto"/>
              <w:right w:val="single" w:sz="4" w:space="0" w:color="auto"/>
            </w:tcBorders>
            <w:shd w:val="clear" w:color="000000" w:fill="FFFFFF"/>
          </w:tcPr>
          <w:p w14:paraId="1173E227"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3.2.2.          SAM 5.3.1. Ielu seguma atjaunošana pēc kanalizācijas tīklu ierīkošanas 3.kārta </w:t>
            </w:r>
          </w:p>
        </w:tc>
        <w:tc>
          <w:tcPr>
            <w:tcW w:w="3444" w:type="dxa"/>
            <w:tcBorders>
              <w:top w:val="single" w:sz="4" w:space="0" w:color="auto"/>
              <w:left w:val="nil"/>
              <w:bottom w:val="single" w:sz="4" w:space="0" w:color="auto"/>
              <w:right w:val="nil"/>
            </w:tcBorders>
            <w:shd w:val="clear" w:color="auto" w:fill="auto"/>
          </w:tcPr>
          <w:p w14:paraId="25B7B8AD"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Novada teritorijās </w:t>
            </w:r>
          </w:p>
        </w:tc>
        <w:tc>
          <w:tcPr>
            <w:tcW w:w="3407" w:type="dxa"/>
          </w:tcPr>
          <w:p w14:paraId="14349BC4" w14:textId="77777777" w:rsidR="00EF4940" w:rsidRPr="00EF4940" w:rsidRDefault="00D60201" w:rsidP="00EF4940">
            <w:pPr>
              <w:jc w:val="center"/>
              <w:rPr>
                <w:rFonts w:cstheme="minorHAnsi"/>
                <w:sz w:val="18"/>
                <w:szCs w:val="18"/>
              </w:rPr>
            </w:pPr>
            <w:r>
              <w:rPr>
                <w:rFonts w:cstheme="minorHAnsi"/>
                <w:sz w:val="18"/>
                <w:szCs w:val="18"/>
              </w:rPr>
              <w:t>Tieša pozitīva ietekme uz vidi</w:t>
            </w:r>
          </w:p>
        </w:tc>
      </w:tr>
      <w:tr w:rsidR="00EF4940" w:rsidRPr="001C5A63" w14:paraId="3AA7EC97" w14:textId="77777777" w:rsidTr="00EF4940">
        <w:tc>
          <w:tcPr>
            <w:tcW w:w="2642" w:type="dxa"/>
            <w:tcBorders>
              <w:top w:val="single" w:sz="4" w:space="0" w:color="auto"/>
              <w:left w:val="single" w:sz="4" w:space="0" w:color="auto"/>
              <w:bottom w:val="single" w:sz="4" w:space="0" w:color="auto"/>
              <w:right w:val="single" w:sz="4" w:space="0" w:color="auto"/>
            </w:tcBorders>
            <w:shd w:val="clear" w:color="auto" w:fill="auto"/>
          </w:tcPr>
          <w:p w14:paraId="14E2F354"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lastRenderedPageBreak/>
              <w:t xml:space="preserve"> PASĀKUMS 3.2.3.Ielu apgaismojuma ierīkošana un uzlabošana novada pilsētās un pagastos </w:t>
            </w:r>
          </w:p>
        </w:tc>
        <w:tc>
          <w:tcPr>
            <w:tcW w:w="3444" w:type="dxa"/>
            <w:tcBorders>
              <w:top w:val="single" w:sz="4" w:space="0" w:color="auto"/>
              <w:left w:val="nil"/>
              <w:bottom w:val="single" w:sz="4" w:space="0" w:color="auto"/>
              <w:right w:val="nil"/>
            </w:tcBorders>
            <w:shd w:val="clear" w:color="auto" w:fill="auto"/>
          </w:tcPr>
          <w:p w14:paraId="619D9D21"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Uzlabots ielu apgaismojums novada pilsētās un pagastos </w:t>
            </w:r>
          </w:p>
        </w:tc>
        <w:tc>
          <w:tcPr>
            <w:tcW w:w="3407" w:type="dxa"/>
          </w:tcPr>
          <w:p w14:paraId="76A1DCFE" w14:textId="77777777" w:rsidR="00EF4940" w:rsidRPr="00EF4940" w:rsidRDefault="00D60201" w:rsidP="00EF4940">
            <w:pPr>
              <w:jc w:val="center"/>
              <w:rPr>
                <w:rFonts w:cstheme="minorHAnsi"/>
                <w:sz w:val="18"/>
                <w:szCs w:val="18"/>
              </w:rPr>
            </w:pPr>
            <w:r w:rsidRPr="00D60201">
              <w:rPr>
                <w:rFonts w:cstheme="minorHAnsi"/>
                <w:sz w:val="18"/>
                <w:szCs w:val="18"/>
              </w:rPr>
              <w:t>Nav prognozējama ietekme uz vidi</w:t>
            </w:r>
          </w:p>
        </w:tc>
      </w:tr>
      <w:tr w:rsidR="00EF4940" w:rsidRPr="001C5A63" w14:paraId="5C687A46" w14:textId="77777777" w:rsidTr="00EF4940">
        <w:tc>
          <w:tcPr>
            <w:tcW w:w="2642" w:type="dxa"/>
            <w:tcBorders>
              <w:top w:val="single" w:sz="4" w:space="0" w:color="auto"/>
              <w:left w:val="single" w:sz="4" w:space="0" w:color="auto"/>
              <w:bottom w:val="single" w:sz="4" w:space="0" w:color="auto"/>
              <w:right w:val="single" w:sz="4" w:space="0" w:color="auto"/>
            </w:tcBorders>
            <w:shd w:val="clear" w:color="auto" w:fill="auto"/>
          </w:tcPr>
          <w:p w14:paraId="572C417C"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3.2.4.Pašvaldības ielu un autoceļu tīkla paplašināšanas un pārbūves plāna izstrāde un īstenošana  </w:t>
            </w:r>
          </w:p>
        </w:tc>
        <w:tc>
          <w:tcPr>
            <w:tcW w:w="3444" w:type="dxa"/>
            <w:tcBorders>
              <w:top w:val="single" w:sz="4" w:space="0" w:color="auto"/>
              <w:left w:val="nil"/>
              <w:bottom w:val="single" w:sz="4" w:space="0" w:color="auto"/>
              <w:right w:val="nil"/>
            </w:tcBorders>
            <w:shd w:val="clear" w:color="auto" w:fill="auto"/>
          </w:tcPr>
          <w:p w14:paraId="57D909B6"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Izstrādāts un īstenots pašvaldības ielu un autoceļu tīkla paplašināšanas un pārbūves plāns </w:t>
            </w:r>
          </w:p>
        </w:tc>
        <w:tc>
          <w:tcPr>
            <w:tcW w:w="3407" w:type="dxa"/>
          </w:tcPr>
          <w:p w14:paraId="3C5678E3" w14:textId="77777777" w:rsidR="00EF4940" w:rsidRPr="00EF4940" w:rsidRDefault="00D60201" w:rsidP="00EF4940">
            <w:pPr>
              <w:jc w:val="center"/>
              <w:rPr>
                <w:rFonts w:cstheme="minorHAnsi"/>
                <w:sz w:val="18"/>
                <w:szCs w:val="18"/>
              </w:rPr>
            </w:pPr>
            <w:r>
              <w:rPr>
                <w:rFonts w:cstheme="minorHAnsi"/>
                <w:sz w:val="18"/>
                <w:szCs w:val="18"/>
              </w:rPr>
              <w:t>Prognozējama pozitīva ietekme uz vidi ilgtermiņā, taču autoceļu un ielu tīkla paplašināšana un pārbūve var  būt saistīta ar būtiskām negatīvām ietekmēm uz vidi, kas ņemamas vērā katrā konkrētā gadījumā, izvērtējot nepieciešamību veikt ietekmes uz vidi novērtējumu vai saņemt tehniskos noteikumus, kā arī projektēšanas procesā apzināt vides aspektus un izstrādāt pasākumus ietekmju novēršanai vai mazināšanai.</w:t>
            </w:r>
          </w:p>
        </w:tc>
      </w:tr>
      <w:tr w:rsidR="00EF4940" w:rsidRPr="001C5A63" w14:paraId="6DB9BDF5" w14:textId="77777777" w:rsidTr="00EF4940">
        <w:tc>
          <w:tcPr>
            <w:tcW w:w="2642" w:type="dxa"/>
            <w:tcBorders>
              <w:top w:val="single" w:sz="4" w:space="0" w:color="auto"/>
              <w:left w:val="single" w:sz="4" w:space="0" w:color="auto"/>
              <w:bottom w:val="single" w:sz="4" w:space="0" w:color="auto"/>
              <w:right w:val="single" w:sz="4" w:space="0" w:color="auto"/>
            </w:tcBorders>
            <w:shd w:val="clear" w:color="auto" w:fill="auto"/>
          </w:tcPr>
          <w:p w14:paraId="55229D42"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3.2.3.Mobilitātes plāna izstrāde un īstenošana  </w:t>
            </w:r>
          </w:p>
        </w:tc>
        <w:tc>
          <w:tcPr>
            <w:tcW w:w="3444" w:type="dxa"/>
            <w:tcBorders>
              <w:top w:val="single" w:sz="4" w:space="0" w:color="auto"/>
              <w:left w:val="nil"/>
              <w:bottom w:val="single" w:sz="4" w:space="0" w:color="auto"/>
              <w:right w:val="nil"/>
            </w:tcBorders>
            <w:shd w:val="clear" w:color="auto" w:fill="auto"/>
          </w:tcPr>
          <w:p w14:paraId="2BF7BE0D"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Mobilitātes plāna izstrāde un īstenošana  </w:t>
            </w:r>
          </w:p>
        </w:tc>
        <w:tc>
          <w:tcPr>
            <w:tcW w:w="3407" w:type="dxa"/>
          </w:tcPr>
          <w:p w14:paraId="5A42C0BA" w14:textId="77777777" w:rsidR="00D60201" w:rsidRDefault="00D60201" w:rsidP="00D60201">
            <w:pPr>
              <w:jc w:val="center"/>
              <w:rPr>
                <w:rFonts w:cstheme="minorHAnsi"/>
                <w:sz w:val="18"/>
                <w:szCs w:val="18"/>
              </w:rPr>
            </w:pPr>
            <w:r>
              <w:rPr>
                <w:rFonts w:cstheme="minorHAnsi"/>
                <w:sz w:val="18"/>
                <w:szCs w:val="18"/>
              </w:rPr>
              <w:t>Iespējamas kā pozitīvas, tā negatīvas ietekmes uz vidi</w:t>
            </w:r>
          </w:p>
          <w:p w14:paraId="4DE88EC3" w14:textId="77777777" w:rsidR="00EF4940" w:rsidRPr="00EF4940" w:rsidRDefault="00D60201" w:rsidP="00D60201">
            <w:pPr>
              <w:jc w:val="center"/>
              <w:rPr>
                <w:rFonts w:cstheme="minorHAnsi"/>
                <w:sz w:val="18"/>
                <w:szCs w:val="18"/>
              </w:rPr>
            </w:pPr>
            <w:r>
              <w:rPr>
                <w:rFonts w:cstheme="minorHAnsi"/>
                <w:sz w:val="18"/>
                <w:szCs w:val="18"/>
              </w:rPr>
              <w:t>Izstrādājot mobilitātes plānu, rekomendējams nopietnu uzmanību pievērst vides aspektiem un pasākumiem prognozējamo ietekmju uz vidi (tai skaitā emisiju gaisā un trokšņa  traucējumu) mazināšanai</w:t>
            </w:r>
          </w:p>
        </w:tc>
      </w:tr>
      <w:tr w:rsidR="00EF4940" w:rsidRPr="001C5A63" w14:paraId="5B80C754" w14:textId="77777777" w:rsidTr="00EF4940">
        <w:tc>
          <w:tcPr>
            <w:tcW w:w="2642" w:type="dxa"/>
            <w:tcBorders>
              <w:top w:val="single" w:sz="4" w:space="0" w:color="auto"/>
              <w:left w:val="single" w:sz="4" w:space="0" w:color="auto"/>
              <w:bottom w:val="single" w:sz="4" w:space="0" w:color="auto"/>
              <w:right w:val="single" w:sz="4" w:space="0" w:color="auto"/>
            </w:tcBorders>
            <w:shd w:val="clear" w:color="000000" w:fill="FFFFFF"/>
          </w:tcPr>
          <w:p w14:paraId="09B94828"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3.2.3.Risināta ielu un ceļu piederības statusa maiņa. </w:t>
            </w:r>
          </w:p>
        </w:tc>
        <w:tc>
          <w:tcPr>
            <w:tcW w:w="3444" w:type="dxa"/>
            <w:tcBorders>
              <w:top w:val="single" w:sz="4" w:space="0" w:color="auto"/>
              <w:left w:val="nil"/>
              <w:bottom w:val="single" w:sz="4" w:space="0" w:color="auto"/>
              <w:right w:val="nil"/>
            </w:tcBorders>
            <w:shd w:val="clear" w:color="auto" w:fill="auto"/>
          </w:tcPr>
          <w:p w14:paraId="2411EC97"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Risināta ielu un ceļu piederības statusa maiņa. </w:t>
            </w:r>
          </w:p>
        </w:tc>
        <w:tc>
          <w:tcPr>
            <w:tcW w:w="3407" w:type="dxa"/>
          </w:tcPr>
          <w:p w14:paraId="5EAE3053" w14:textId="77777777" w:rsidR="00EF4940" w:rsidRPr="00EF4940" w:rsidRDefault="00D60201" w:rsidP="00EF4940">
            <w:pPr>
              <w:jc w:val="center"/>
              <w:rPr>
                <w:rFonts w:cstheme="minorHAnsi"/>
                <w:sz w:val="18"/>
                <w:szCs w:val="18"/>
              </w:rPr>
            </w:pPr>
            <w:r w:rsidRPr="00D60201">
              <w:rPr>
                <w:rFonts w:cstheme="minorHAnsi"/>
                <w:sz w:val="18"/>
                <w:szCs w:val="18"/>
              </w:rPr>
              <w:t>Nav prognozējama ietekme uz vidi</w:t>
            </w:r>
          </w:p>
        </w:tc>
      </w:tr>
      <w:tr w:rsidR="00EF4940" w:rsidRPr="001C5A63" w14:paraId="49D9F89E" w14:textId="77777777" w:rsidTr="00EF4940">
        <w:tc>
          <w:tcPr>
            <w:tcW w:w="2642" w:type="dxa"/>
            <w:tcBorders>
              <w:top w:val="single" w:sz="4" w:space="0" w:color="auto"/>
              <w:left w:val="single" w:sz="4" w:space="0" w:color="auto"/>
              <w:bottom w:val="single" w:sz="4" w:space="0" w:color="auto"/>
              <w:right w:val="single" w:sz="4" w:space="0" w:color="auto"/>
            </w:tcBorders>
            <w:shd w:val="clear" w:color="000000" w:fill="FFFFFF"/>
          </w:tcPr>
          <w:p w14:paraId="766BBFEC"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3.2.6.Veicināta sadarbība un kopīgu jautājumu risināšana ar valsts autoceļu uzturētājiem. </w:t>
            </w:r>
          </w:p>
        </w:tc>
        <w:tc>
          <w:tcPr>
            <w:tcW w:w="3444" w:type="dxa"/>
            <w:tcBorders>
              <w:top w:val="single" w:sz="4" w:space="0" w:color="auto"/>
              <w:left w:val="nil"/>
              <w:bottom w:val="single" w:sz="4" w:space="0" w:color="auto"/>
              <w:right w:val="nil"/>
            </w:tcBorders>
            <w:shd w:val="clear" w:color="auto" w:fill="auto"/>
          </w:tcPr>
          <w:p w14:paraId="1EAEBBD8"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Veicināta sadarbība un kopīgu jautājumu risināšana ar valsts autoceļu uzturētājiem </w:t>
            </w:r>
          </w:p>
        </w:tc>
        <w:tc>
          <w:tcPr>
            <w:tcW w:w="3407" w:type="dxa"/>
          </w:tcPr>
          <w:p w14:paraId="306911BB" w14:textId="77777777" w:rsidR="00EF4940" w:rsidRPr="00EF4940" w:rsidRDefault="00D60201" w:rsidP="00EF4940">
            <w:pPr>
              <w:jc w:val="center"/>
              <w:rPr>
                <w:rFonts w:cstheme="minorHAnsi"/>
                <w:sz w:val="18"/>
                <w:szCs w:val="18"/>
              </w:rPr>
            </w:pPr>
            <w:r w:rsidRPr="00D60201">
              <w:rPr>
                <w:rFonts w:cstheme="minorHAnsi"/>
                <w:sz w:val="18"/>
                <w:szCs w:val="18"/>
              </w:rPr>
              <w:t>Nav prognozējama ietekme uz vidi</w:t>
            </w:r>
          </w:p>
        </w:tc>
      </w:tr>
      <w:tr w:rsidR="00EF4940" w:rsidRPr="001C5A63" w14:paraId="3B3A1816" w14:textId="77777777" w:rsidTr="00EF4940">
        <w:tc>
          <w:tcPr>
            <w:tcW w:w="2642" w:type="dxa"/>
            <w:tcBorders>
              <w:top w:val="single" w:sz="4" w:space="0" w:color="auto"/>
              <w:left w:val="single" w:sz="4" w:space="0" w:color="auto"/>
              <w:bottom w:val="single" w:sz="4" w:space="0" w:color="auto"/>
              <w:right w:val="single" w:sz="4" w:space="0" w:color="auto"/>
            </w:tcBorders>
            <w:shd w:val="clear" w:color="000000" w:fill="FFFFFF"/>
          </w:tcPr>
          <w:p w14:paraId="4A239C64"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PASĀKUMS 3.2.7.Veicināta papildus nobrauktuves ierīkošana no valsts galvenā autoceļa A6 uz Ikšķiles pilsētas Ādamlauka teritoriju. </w:t>
            </w:r>
          </w:p>
        </w:tc>
        <w:tc>
          <w:tcPr>
            <w:tcW w:w="3444" w:type="dxa"/>
            <w:tcBorders>
              <w:top w:val="single" w:sz="4" w:space="0" w:color="auto"/>
              <w:left w:val="nil"/>
              <w:bottom w:val="single" w:sz="4" w:space="0" w:color="auto"/>
              <w:right w:val="nil"/>
            </w:tcBorders>
            <w:shd w:val="clear" w:color="auto" w:fill="auto"/>
          </w:tcPr>
          <w:p w14:paraId="53337DBF" w14:textId="77777777" w:rsidR="00EF4940" w:rsidRPr="00EF4940" w:rsidRDefault="00EF4940" w:rsidP="00EF4940">
            <w:pPr>
              <w:rPr>
                <w:rFonts w:eastAsia="Times New Roman" w:cstheme="minorHAnsi"/>
                <w:sz w:val="18"/>
                <w:szCs w:val="18"/>
                <w:lang w:eastAsia="lv-LV"/>
              </w:rPr>
            </w:pPr>
            <w:r w:rsidRPr="00EF4940">
              <w:rPr>
                <w:rFonts w:eastAsia="Times New Roman" w:cstheme="minorHAnsi"/>
                <w:sz w:val="18"/>
                <w:szCs w:val="18"/>
                <w:lang w:eastAsia="lv-LV"/>
              </w:rPr>
              <w:t xml:space="preserve"> Veicināta papildus nobrauktuves ierīkošana no valsts galvenā autoceļa A6 uz Ikšķiles pilsētas Ādamlauka teritoriju </w:t>
            </w:r>
          </w:p>
        </w:tc>
        <w:tc>
          <w:tcPr>
            <w:tcW w:w="3407" w:type="dxa"/>
          </w:tcPr>
          <w:p w14:paraId="796BE4EC" w14:textId="77777777" w:rsidR="00EF4940" w:rsidRPr="00EF4940" w:rsidRDefault="00D60201" w:rsidP="00EF4940">
            <w:pPr>
              <w:jc w:val="center"/>
              <w:rPr>
                <w:rFonts w:cstheme="minorHAnsi"/>
                <w:sz w:val="18"/>
                <w:szCs w:val="18"/>
              </w:rPr>
            </w:pPr>
            <w:r>
              <w:rPr>
                <w:rFonts w:cstheme="minorHAnsi"/>
                <w:sz w:val="18"/>
                <w:szCs w:val="18"/>
              </w:rPr>
              <w:t>Projektēšanas un būvniecības procesā ņemami vērā vides aspekti, izstrādājami un veicami pasākumi ietekmju novēršanai vai mazināšanai.</w:t>
            </w:r>
          </w:p>
        </w:tc>
      </w:tr>
      <w:tr w:rsidR="000008E2" w:rsidRPr="000008E2" w14:paraId="2294FDC7" w14:textId="77777777" w:rsidTr="000008E2">
        <w:tc>
          <w:tcPr>
            <w:tcW w:w="9493" w:type="dxa"/>
            <w:gridSpan w:val="3"/>
            <w:tcBorders>
              <w:top w:val="single" w:sz="4" w:space="0" w:color="auto"/>
            </w:tcBorders>
            <w:shd w:val="clear" w:color="auto" w:fill="92D050"/>
          </w:tcPr>
          <w:p w14:paraId="3EBAE2A1" w14:textId="77777777" w:rsidR="000008E2" w:rsidRPr="000008E2" w:rsidRDefault="000008E2" w:rsidP="001C5A63">
            <w:pPr>
              <w:jc w:val="center"/>
              <w:rPr>
                <w:rFonts w:cstheme="minorHAnsi"/>
                <w:b/>
              </w:rPr>
            </w:pPr>
            <w:r w:rsidRPr="000008E2">
              <w:rPr>
                <w:rFonts w:cstheme="minorHAnsi"/>
                <w:b/>
              </w:rPr>
              <w:t>4. RĪCĪBAS VIRZIENS (RV): Atbalsts iedzīvotāju dažādu sociālo grupu aktivitātēm un cilvēku drošībai</w:t>
            </w:r>
          </w:p>
        </w:tc>
      </w:tr>
      <w:tr w:rsidR="000008E2" w:rsidRPr="00664CE1" w14:paraId="32C505BD" w14:textId="77777777" w:rsidTr="00034497">
        <w:tc>
          <w:tcPr>
            <w:tcW w:w="9493" w:type="dxa"/>
            <w:gridSpan w:val="3"/>
          </w:tcPr>
          <w:p w14:paraId="48D8731D" w14:textId="77777777" w:rsidR="000008E2" w:rsidRPr="00664CE1" w:rsidRDefault="000008E2" w:rsidP="001C5A63">
            <w:pPr>
              <w:jc w:val="center"/>
              <w:rPr>
                <w:rFonts w:cstheme="minorHAnsi"/>
                <w:b/>
                <w:sz w:val="18"/>
                <w:szCs w:val="18"/>
              </w:rPr>
            </w:pPr>
            <w:r w:rsidRPr="00664CE1">
              <w:rPr>
                <w:rFonts w:cstheme="minorHAnsi"/>
                <w:b/>
                <w:sz w:val="18"/>
                <w:szCs w:val="18"/>
              </w:rPr>
              <w:t>UZDEVUMS 3.4. Ieviest satiksmes drošības risinājumu</w:t>
            </w:r>
          </w:p>
        </w:tc>
      </w:tr>
      <w:tr w:rsidR="00E9723F" w:rsidRPr="001C5A63" w14:paraId="752455F4" w14:textId="77777777" w:rsidTr="00E9723F">
        <w:tc>
          <w:tcPr>
            <w:tcW w:w="2642" w:type="dxa"/>
            <w:tcBorders>
              <w:top w:val="single" w:sz="4" w:space="0" w:color="auto"/>
              <w:left w:val="single" w:sz="4" w:space="0" w:color="auto"/>
              <w:bottom w:val="single" w:sz="4" w:space="0" w:color="auto"/>
              <w:right w:val="single" w:sz="4" w:space="0" w:color="auto"/>
            </w:tcBorders>
            <w:shd w:val="clear" w:color="000000" w:fill="FFFFFF"/>
          </w:tcPr>
          <w:p w14:paraId="4B79F435" w14:textId="77777777" w:rsidR="00E9723F" w:rsidRPr="00664CE1" w:rsidRDefault="00E9723F" w:rsidP="00E9723F">
            <w:pPr>
              <w:rPr>
                <w:rFonts w:eastAsia="Times New Roman" w:cstheme="minorHAnsi"/>
                <w:sz w:val="18"/>
                <w:szCs w:val="18"/>
                <w:lang w:eastAsia="lv-LV"/>
              </w:rPr>
            </w:pPr>
            <w:r w:rsidRPr="00664CE1">
              <w:rPr>
                <w:rFonts w:eastAsia="Times New Roman" w:cstheme="minorHAnsi"/>
                <w:sz w:val="18"/>
                <w:szCs w:val="18"/>
                <w:lang w:eastAsia="lv-LV"/>
              </w:rPr>
              <w:t xml:space="preserve"> PASĀKUMS 3.4.1. Ielu reģistra un kartogrāfiskās pārvaldīšanas sistēmas datu aktualizācija Ogres pilsētā  </w:t>
            </w:r>
          </w:p>
        </w:tc>
        <w:tc>
          <w:tcPr>
            <w:tcW w:w="3444" w:type="dxa"/>
            <w:tcBorders>
              <w:top w:val="single" w:sz="4" w:space="0" w:color="auto"/>
              <w:left w:val="nil"/>
              <w:bottom w:val="single" w:sz="4" w:space="0" w:color="auto"/>
              <w:right w:val="single" w:sz="4" w:space="0" w:color="auto"/>
            </w:tcBorders>
            <w:shd w:val="clear" w:color="auto" w:fill="auto"/>
          </w:tcPr>
          <w:p w14:paraId="209A7936" w14:textId="77777777" w:rsidR="00E9723F" w:rsidRPr="00664CE1" w:rsidRDefault="00E9723F" w:rsidP="00E9723F">
            <w:pPr>
              <w:rPr>
                <w:rFonts w:eastAsia="Times New Roman" w:cstheme="minorHAnsi"/>
                <w:color w:val="000000"/>
                <w:sz w:val="18"/>
                <w:szCs w:val="18"/>
                <w:lang w:eastAsia="lv-LV"/>
              </w:rPr>
            </w:pPr>
            <w:r w:rsidRPr="00664CE1">
              <w:rPr>
                <w:rFonts w:eastAsia="Times New Roman" w:cstheme="minorHAnsi"/>
                <w:color w:val="000000"/>
                <w:sz w:val="18"/>
                <w:szCs w:val="18"/>
                <w:lang w:eastAsia="lv-LV"/>
              </w:rPr>
              <w:t xml:space="preserve">Ikgadēja ielu reģistra un kartogrāfiskās pārvaldīšanas sistēmas  datu aktualizācija  </w:t>
            </w:r>
          </w:p>
        </w:tc>
        <w:tc>
          <w:tcPr>
            <w:tcW w:w="3407" w:type="dxa"/>
          </w:tcPr>
          <w:p w14:paraId="6128CBEE" w14:textId="77777777" w:rsidR="00E9723F" w:rsidRPr="00EF4940" w:rsidRDefault="00E9723F" w:rsidP="00E9723F">
            <w:pPr>
              <w:jc w:val="center"/>
              <w:rPr>
                <w:rFonts w:cstheme="minorHAnsi"/>
                <w:sz w:val="18"/>
                <w:szCs w:val="18"/>
              </w:rPr>
            </w:pPr>
            <w:r w:rsidRPr="00664CE1">
              <w:rPr>
                <w:rFonts w:cstheme="minorHAnsi"/>
                <w:sz w:val="18"/>
                <w:szCs w:val="18"/>
              </w:rPr>
              <w:t>Nav prognozējama ietekme uz vidi</w:t>
            </w:r>
          </w:p>
        </w:tc>
      </w:tr>
      <w:tr w:rsidR="00E9723F" w:rsidRPr="001C5A63" w14:paraId="02DB2056" w14:textId="77777777" w:rsidTr="00E9723F">
        <w:tc>
          <w:tcPr>
            <w:tcW w:w="2642" w:type="dxa"/>
            <w:tcBorders>
              <w:top w:val="single" w:sz="4" w:space="0" w:color="auto"/>
              <w:left w:val="single" w:sz="4" w:space="0" w:color="auto"/>
              <w:bottom w:val="single" w:sz="4" w:space="0" w:color="auto"/>
              <w:right w:val="single" w:sz="4" w:space="0" w:color="auto"/>
            </w:tcBorders>
            <w:shd w:val="clear" w:color="000000" w:fill="FFFFFF"/>
          </w:tcPr>
          <w:p w14:paraId="0E027272"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PASĀKUMS 3.4.2.Satiksmes organizācijas un drošības uzlabošanas pasākumi </w:t>
            </w:r>
          </w:p>
        </w:tc>
        <w:tc>
          <w:tcPr>
            <w:tcW w:w="3444" w:type="dxa"/>
            <w:tcBorders>
              <w:top w:val="single" w:sz="4" w:space="0" w:color="auto"/>
              <w:left w:val="nil"/>
              <w:bottom w:val="single" w:sz="4" w:space="0" w:color="auto"/>
              <w:right w:val="single" w:sz="4" w:space="0" w:color="auto"/>
            </w:tcBorders>
            <w:shd w:val="clear" w:color="auto" w:fill="auto"/>
          </w:tcPr>
          <w:p w14:paraId="0EED3C2F"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Satiksmes organizācijas un drošības uzlabošanas pasākumi </w:t>
            </w:r>
          </w:p>
        </w:tc>
        <w:tc>
          <w:tcPr>
            <w:tcW w:w="3407" w:type="dxa"/>
          </w:tcPr>
          <w:p w14:paraId="3E2A9677" w14:textId="77777777" w:rsidR="00E9723F" w:rsidRPr="00EF4940" w:rsidRDefault="00E9723F" w:rsidP="00E9723F">
            <w:pPr>
              <w:jc w:val="center"/>
              <w:rPr>
                <w:rFonts w:cstheme="minorHAnsi"/>
                <w:sz w:val="18"/>
                <w:szCs w:val="18"/>
              </w:rPr>
            </w:pPr>
            <w:r>
              <w:rPr>
                <w:rFonts w:cstheme="minorHAnsi"/>
                <w:sz w:val="18"/>
                <w:szCs w:val="18"/>
              </w:rPr>
              <w:t>Netieša pozitīva ietekme uz vidi</w:t>
            </w:r>
          </w:p>
        </w:tc>
      </w:tr>
      <w:tr w:rsidR="00E9723F" w:rsidRPr="001C5A63" w14:paraId="1C49CBF7" w14:textId="77777777" w:rsidTr="00E9723F">
        <w:tc>
          <w:tcPr>
            <w:tcW w:w="2642" w:type="dxa"/>
            <w:tcBorders>
              <w:top w:val="single" w:sz="4" w:space="0" w:color="auto"/>
              <w:left w:val="single" w:sz="4" w:space="0" w:color="auto"/>
              <w:bottom w:val="single" w:sz="4" w:space="0" w:color="auto"/>
              <w:right w:val="single" w:sz="4" w:space="0" w:color="auto"/>
            </w:tcBorders>
            <w:shd w:val="clear" w:color="auto" w:fill="auto"/>
          </w:tcPr>
          <w:p w14:paraId="2B743333" w14:textId="77777777" w:rsidR="00E9723F" w:rsidRPr="00E9723F" w:rsidRDefault="00E9723F" w:rsidP="00E9723F">
            <w:pPr>
              <w:rPr>
                <w:rFonts w:eastAsia="Times New Roman" w:cstheme="minorHAnsi"/>
                <w:color w:val="000000"/>
                <w:sz w:val="18"/>
                <w:szCs w:val="18"/>
                <w:lang w:eastAsia="lv-LV"/>
              </w:rPr>
            </w:pPr>
            <w:r w:rsidRPr="00E9723F">
              <w:rPr>
                <w:rFonts w:eastAsia="Times New Roman" w:cstheme="minorHAnsi"/>
                <w:color w:val="000000"/>
                <w:sz w:val="18"/>
                <w:szCs w:val="18"/>
                <w:lang w:eastAsia="lv-LV"/>
              </w:rPr>
              <w:t xml:space="preserve">PASĀKUMS 3.4.3. Uzlabot ceļu un ielu uzturēšanas darbu plānošanas un veikšanas kvalitāti uz pašvaldības ceļiem un ielām  </w:t>
            </w:r>
          </w:p>
        </w:tc>
        <w:tc>
          <w:tcPr>
            <w:tcW w:w="3444" w:type="dxa"/>
            <w:tcBorders>
              <w:top w:val="single" w:sz="4" w:space="0" w:color="auto"/>
              <w:left w:val="nil"/>
              <w:bottom w:val="single" w:sz="4" w:space="0" w:color="auto"/>
              <w:right w:val="single" w:sz="4" w:space="0" w:color="auto"/>
            </w:tcBorders>
            <w:shd w:val="clear" w:color="auto" w:fill="auto"/>
          </w:tcPr>
          <w:p w14:paraId="23DCE899" w14:textId="77777777" w:rsidR="00E9723F" w:rsidRPr="00E9723F" w:rsidRDefault="00E9723F" w:rsidP="00E9723F">
            <w:pPr>
              <w:rPr>
                <w:rFonts w:eastAsia="Times New Roman" w:cstheme="minorHAnsi"/>
                <w:color w:val="000000"/>
                <w:sz w:val="18"/>
                <w:szCs w:val="18"/>
                <w:lang w:eastAsia="lv-LV"/>
              </w:rPr>
            </w:pPr>
            <w:r w:rsidRPr="00E9723F">
              <w:rPr>
                <w:rFonts w:eastAsia="Times New Roman" w:cstheme="minorHAnsi"/>
                <w:color w:val="000000"/>
                <w:sz w:val="18"/>
                <w:szCs w:val="18"/>
                <w:lang w:eastAsia="lv-LV"/>
              </w:rPr>
              <w:t>Uzlabota ceļu un ielu uzturēšanas darbu plānošanas un veikšanas kvalitāte uz pašvaldības ceļiem un ielām</w:t>
            </w:r>
          </w:p>
        </w:tc>
        <w:tc>
          <w:tcPr>
            <w:tcW w:w="3407" w:type="dxa"/>
          </w:tcPr>
          <w:p w14:paraId="6CD4017B" w14:textId="77777777" w:rsidR="00E9723F" w:rsidRPr="00EF4940" w:rsidRDefault="00E9723F" w:rsidP="00E9723F">
            <w:pPr>
              <w:jc w:val="center"/>
              <w:rPr>
                <w:rFonts w:cstheme="minorHAnsi"/>
                <w:sz w:val="18"/>
                <w:szCs w:val="18"/>
              </w:rPr>
            </w:pPr>
            <w:r w:rsidRPr="00E9723F">
              <w:rPr>
                <w:rFonts w:cstheme="minorHAnsi"/>
                <w:sz w:val="18"/>
                <w:szCs w:val="18"/>
              </w:rPr>
              <w:t>Netieša pozitīva ietekme uz vidi</w:t>
            </w:r>
          </w:p>
        </w:tc>
      </w:tr>
      <w:tr w:rsidR="00E9723F" w:rsidRPr="001C5A63" w14:paraId="261CEF65" w14:textId="77777777" w:rsidTr="00E9723F">
        <w:tc>
          <w:tcPr>
            <w:tcW w:w="2642" w:type="dxa"/>
            <w:tcBorders>
              <w:top w:val="single" w:sz="4" w:space="0" w:color="auto"/>
              <w:left w:val="single" w:sz="4" w:space="0" w:color="auto"/>
              <w:bottom w:val="single" w:sz="4" w:space="0" w:color="auto"/>
              <w:right w:val="single" w:sz="4" w:space="0" w:color="auto"/>
            </w:tcBorders>
            <w:shd w:val="clear" w:color="auto" w:fill="auto"/>
          </w:tcPr>
          <w:p w14:paraId="56227502" w14:textId="77777777" w:rsidR="00E9723F" w:rsidRPr="00E9723F" w:rsidRDefault="00E9723F" w:rsidP="00E9723F">
            <w:pPr>
              <w:rPr>
                <w:rFonts w:eastAsia="Times New Roman" w:cstheme="minorHAnsi"/>
                <w:color w:val="000000"/>
                <w:sz w:val="18"/>
                <w:szCs w:val="18"/>
                <w:lang w:eastAsia="lv-LV"/>
              </w:rPr>
            </w:pPr>
            <w:r w:rsidRPr="00E9723F">
              <w:rPr>
                <w:rFonts w:eastAsia="Times New Roman" w:cstheme="minorHAnsi"/>
                <w:color w:val="000000"/>
                <w:sz w:val="18"/>
                <w:szCs w:val="18"/>
                <w:lang w:eastAsia="lv-LV"/>
              </w:rPr>
              <w:t xml:space="preserve">PASĀKUMS 3.4.4.Bērnu un jauniešu aktīvās atpūtas objektu attīstība </w:t>
            </w:r>
          </w:p>
        </w:tc>
        <w:tc>
          <w:tcPr>
            <w:tcW w:w="3444" w:type="dxa"/>
            <w:tcBorders>
              <w:top w:val="single" w:sz="4" w:space="0" w:color="auto"/>
              <w:left w:val="nil"/>
              <w:bottom w:val="single" w:sz="4" w:space="0" w:color="auto"/>
              <w:right w:val="single" w:sz="4" w:space="0" w:color="auto"/>
            </w:tcBorders>
            <w:shd w:val="clear" w:color="auto" w:fill="auto"/>
          </w:tcPr>
          <w:p w14:paraId="02EFA300" w14:textId="77777777" w:rsidR="00E9723F" w:rsidRPr="00E9723F" w:rsidRDefault="00E9723F" w:rsidP="00E9723F">
            <w:pPr>
              <w:rPr>
                <w:rFonts w:eastAsia="Times New Roman" w:cstheme="minorHAnsi"/>
                <w:color w:val="000000"/>
                <w:sz w:val="18"/>
                <w:szCs w:val="18"/>
                <w:lang w:eastAsia="lv-LV"/>
              </w:rPr>
            </w:pPr>
            <w:r w:rsidRPr="00E9723F">
              <w:rPr>
                <w:rFonts w:eastAsia="Times New Roman" w:cstheme="minorHAnsi"/>
                <w:color w:val="000000"/>
                <w:sz w:val="18"/>
                <w:szCs w:val="18"/>
                <w:lang w:eastAsia="lv-LV"/>
              </w:rPr>
              <w:t>Ierīkoti jauni bērnu rotaļu laukumi, aktīvās atpūtas laukumi jauniešiem novada apdzīvotās vietās un veikta esošo  bērnu rotaļu laukumu elementu atjaunošana, papildināšana un teritoriju labiekārtošana.</w:t>
            </w:r>
          </w:p>
        </w:tc>
        <w:tc>
          <w:tcPr>
            <w:tcW w:w="3407" w:type="dxa"/>
          </w:tcPr>
          <w:p w14:paraId="3E4CDF3D" w14:textId="77777777" w:rsidR="00E9723F" w:rsidRPr="00EF4940" w:rsidRDefault="00E9723F" w:rsidP="00E9723F">
            <w:pPr>
              <w:jc w:val="center"/>
              <w:rPr>
                <w:rFonts w:cstheme="minorHAnsi"/>
                <w:sz w:val="18"/>
                <w:szCs w:val="18"/>
              </w:rPr>
            </w:pPr>
            <w:r w:rsidRPr="00E9723F">
              <w:rPr>
                <w:rFonts w:cstheme="minorHAnsi"/>
                <w:sz w:val="18"/>
                <w:szCs w:val="18"/>
              </w:rPr>
              <w:t>Nav prognozējama ietekme uz vidi</w:t>
            </w:r>
          </w:p>
        </w:tc>
      </w:tr>
      <w:tr w:rsidR="00E9723F" w:rsidRPr="00E9723F" w14:paraId="342699DE" w14:textId="77777777" w:rsidTr="00034497">
        <w:tc>
          <w:tcPr>
            <w:tcW w:w="9493" w:type="dxa"/>
            <w:gridSpan w:val="3"/>
          </w:tcPr>
          <w:p w14:paraId="3F18C411" w14:textId="77777777" w:rsidR="00E9723F" w:rsidRPr="00E9723F" w:rsidRDefault="00E9723F" w:rsidP="001C5A63">
            <w:pPr>
              <w:jc w:val="center"/>
              <w:rPr>
                <w:rFonts w:cstheme="minorHAnsi"/>
                <w:b/>
                <w:sz w:val="18"/>
                <w:szCs w:val="18"/>
              </w:rPr>
            </w:pPr>
            <w:r w:rsidRPr="00E9723F">
              <w:rPr>
                <w:rFonts w:cstheme="minorHAnsi"/>
                <w:b/>
                <w:sz w:val="18"/>
                <w:szCs w:val="18"/>
              </w:rPr>
              <w:t>UZDEVUMS) 4.1. Izstrādāt veselības veicināšanas pasākumu koordinētu atbalsta programmu</w:t>
            </w:r>
          </w:p>
        </w:tc>
      </w:tr>
      <w:tr w:rsidR="00E9723F" w:rsidRPr="001C5A63" w14:paraId="510DF93A" w14:textId="77777777" w:rsidTr="00E9723F">
        <w:tc>
          <w:tcPr>
            <w:tcW w:w="2642" w:type="dxa"/>
            <w:tcBorders>
              <w:top w:val="single" w:sz="4" w:space="0" w:color="auto"/>
              <w:left w:val="single" w:sz="4" w:space="0" w:color="auto"/>
              <w:bottom w:val="single" w:sz="4" w:space="0" w:color="auto"/>
              <w:right w:val="single" w:sz="4" w:space="0" w:color="auto"/>
            </w:tcBorders>
            <w:shd w:val="clear" w:color="000000" w:fill="FFFFFF"/>
          </w:tcPr>
          <w:p w14:paraId="47E99D62"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PASĀKUMS 4.1.1.Veselības veicinā</w:t>
            </w:r>
            <w:r>
              <w:rPr>
                <w:rFonts w:eastAsia="Times New Roman" w:cstheme="minorHAnsi"/>
                <w:sz w:val="18"/>
                <w:szCs w:val="18"/>
                <w:lang w:eastAsia="lv-LV"/>
              </w:rPr>
              <w:t>šanas</w:t>
            </w:r>
            <w:r w:rsidRPr="00E9723F">
              <w:rPr>
                <w:rFonts w:eastAsia="Times New Roman" w:cstheme="minorHAnsi"/>
                <w:sz w:val="18"/>
                <w:szCs w:val="18"/>
                <w:lang w:eastAsia="lv-LV"/>
              </w:rPr>
              <w:t xml:space="preserve"> pasākumu atbalsta programmas izstrāde </w:t>
            </w:r>
          </w:p>
        </w:tc>
        <w:tc>
          <w:tcPr>
            <w:tcW w:w="3444" w:type="dxa"/>
            <w:tcBorders>
              <w:top w:val="single" w:sz="4" w:space="0" w:color="auto"/>
              <w:left w:val="nil"/>
              <w:bottom w:val="single" w:sz="4" w:space="0" w:color="auto"/>
              <w:right w:val="single" w:sz="4" w:space="0" w:color="auto"/>
            </w:tcBorders>
            <w:shd w:val="clear" w:color="auto" w:fill="auto"/>
          </w:tcPr>
          <w:p w14:paraId="68479A3B"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Izstrādāta veselības veicināšanas pasākumu koordinēta atbalsta programma dažādu sociālo grupu aktivitātēm </w:t>
            </w:r>
          </w:p>
        </w:tc>
        <w:tc>
          <w:tcPr>
            <w:tcW w:w="3407" w:type="dxa"/>
          </w:tcPr>
          <w:p w14:paraId="1DF4BD46" w14:textId="77777777" w:rsidR="00E9723F" w:rsidRPr="00EF4940" w:rsidRDefault="00E9723F" w:rsidP="00E9723F">
            <w:pPr>
              <w:jc w:val="center"/>
              <w:rPr>
                <w:rFonts w:cstheme="minorHAnsi"/>
                <w:sz w:val="18"/>
                <w:szCs w:val="18"/>
              </w:rPr>
            </w:pPr>
            <w:r w:rsidRPr="00E9723F">
              <w:rPr>
                <w:rFonts w:cstheme="minorHAnsi"/>
                <w:sz w:val="18"/>
                <w:szCs w:val="18"/>
              </w:rPr>
              <w:t>Nav prognozējama ietekme uz vidi</w:t>
            </w:r>
          </w:p>
        </w:tc>
      </w:tr>
      <w:tr w:rsidR="00E9723F" w:rsidRPr="001C5A63" w14:paraId="38F3C6D3" w14:textId="77777777" w:rsidTr="00E9723F">
        <w:tc>
          <w:tcPr>
            <w:tcW w:w="2642" w:type="dxa"/>
            <w:tcBorders>
              <w:top w:val="single" w:sz="4" w:space="0" w:color="auto"/>
              <w:left w:val="single" w:sz="4" w:space="0" w:color="auto"/>
              <w:bottom w:val="single" w:sz="4" w:space="0" w:color="auto"/>
              <w:right w:val="single" w:sz="4" w:space="0" w:color="auto"/>
            </w:tcBorders>
            <w:shd w:val="clear" w:color="000000" w:fill="FFFFFF"/>
          </w:tcPr>
          <w:p w14:paraId="4DDE4FAD"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PASĀKUMS 4.1.3.Vietējās sabiedrības veselības veicināšana un slimību profilakse </w:t>
            </w:r>
          </w:p>
        </w:tc>
        <w:tc>
          <w:tcPr>
            <w:tcW w:w="3444" w:type="dxa"/>
            <w:tcBorders>
              <w:top w:val="single" w:sz="4" w:space="0" w:color="auto"/>
              <w:left w:val="nil"/>
              <w:bottom w:val="single" w:sz="4" w:space="0" w:color="auto"/>
              <w:right w:val="single" w:sz="4" w:space="0" w:color="auto"/>
            </w:tcBorders>
            <w:shd w:val="clear" w:color="auto" w:fill="auto"/>
          </w:tcPr>
          <w:p w14:paraId="64A39077" w14:textId="77777777" w:rsidR="00E9723F" w:rsidRPr="00E9723F"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Īstenoti pasākumi sabiedrības veselības paradumu maiņai attiecībā uz veselīga uztura lietošanu, atkarību mazināšanu, fizisko aktivitāšu veicināšanu, reproduktīvās </w:t>
            </w:r>
            <w:r w:rsidRPr="00E9723F">
              <w:rPr>
                <w:rFonts w:eastAsia="Times New Roman" w:cstheme="minorHAnsi"/>
                <w:sz w:val="18"/>
                <w:szCs w:val="18"/>
                <w:lang w:eastAsia="lv-LV"/>
              </w:rPr>
              <w:lastRenderedPageBreak/>
              <w:t xml:space="preserve">un garīgās veselības veicināšanu, slimību profilakses uzlabošanu </w:t>
            </w:r>
          </w:p>
        </w:tc>
        <w:tc>
          <w:tcPr>
            <w:tcW w:w="3407" w:type="dxa"/>
          </w:tcPr>
          <w:p w14:paraId="71E9FF4B" w14:textId="77777777" w:rsidR="00E9723F" w:rsidRPr="00EF4940" w:rsidRDefault="00E9723F" w:rsidP="00E9723F">
            <w:pPr>
              <w:jc w:val="center"/>
              <w:rPr>
                <w:rFonts w:cstheme="minorHAnsi"/>
                <w:sz w:val="18"/>
                <w:szCs w:val="18"/>
              </w:rPr>
            </w:pPr>
            <w:r w:rsidRPr="00E9723F">
              <w:rPr>
                <w:rFonts w:cstheme="minorHAnsi"/>
                <w:sz w:val="18"/>
                <w:szCs w:val="18"/>
              </w:rPr>
              <w:lastRenderedPageBreak/>
              <w:t>Nav prognozējama ietekme uz vidi</w:t>
            </w:r>
          </w:p>
        </w:tc>
      </w:tr>
      <w:tr w:rsidR="00E9723F" w:rsidRPr="001C5A63" w14:paraId="770969AA" w14:textId="77777777" w:rsidTr="00E9723F">
        <w:tc>
          <w:tcPr>
            <w:tcW w:w="2642" w:type="dxa"/>
            <w:tcBorders>
              <w:top w:val="single" w:sz="4" w:space="0" w:color="auto"/>
              <w:left w:val="single" w:sz="4" w:space="0" w:color="auto"/>
              <w:bottom w:val="single" w:sz="4" w:space="0" w:color="auto"/>
              <w:right w:val="single" w:sz="4" w:space="0" w:color="auto"/>
            </w:tcBorders>
            <w:shd w:val="clear" w:color="000000" w:fill="FFFFFF"/>
          </w:tcPr>
          <w:p w14:paraId="7B1F59C0" w14:textId="77777777" w:rsidR="00E9723F" w:rsidRPr="00664CE1" w:rsidRDefault="00E9723F" w:rsidP="00E9723F">
            <w:pPr>
              <w:rPr>
                <w:rFonts w:eastAsia="Times New Roman" w:cstheme="minorHAnsi"/>
                <w:sz w:val="18"/>
                <w:szCs w:val="18"/>
                <w:lang w:eastAsia="lv-LV"/>
              </w:rPr>
            </w:pPr>
            <w:r w:rsidRPr="00E9723F">
              <w:rPr>
                <w:rFonts w:eastAsia="Times New Roman" w:cstheme="minorHAnsi"/>
                <w:sz w:val="18"/>
                <w:szCs w:val="18"/>
                <w:lang w:eastAsia="lv-LV"/>
              </w:rPr>
              <w:t xml:space="preserve"> </w:t>
            </w:r>
            <w:r w:rsidRPr="00664CE1">
              <w:rPr>
                <w:rFonts w:eastAsia="Times New Roman" w:cstheme="minorHAnsi"/>
                <w:sz w:val="18"/>
                <w:szCs w:val="18"/>
                <w:lang w:eastAsia="lv-LV"/>
              </w:rPr>
              <w:t xml:space="preserve">PASĀKUMS 4.2.1.Jaunatnes darbības aktivizēšana </w:t>
            </w:r>
          </w:p>
        </w:tc>
        <w:tc>
          <w:tcPr>
            <w:tcW w:w="3444" w:type="dxa"/>
            <w:tcBorders>
              <w:top w:val="single" w:sz="4" w:space="0" w:color="auto"/>
              <w:left w:val="nil"/>
              <w:bottom w:val="single" w:sz="4" w:space="0" w:color="auto"/>
              <w:right w:val="nil"/>
            </w:tcBorders>
            <w:shd w:val="clear" w:color="auto" w:fill="auto"/>
          </w:tcPr>
          <w:p w14:paraId="7CC3176D" w14:textId="77777777" w:rsidR="00E9723F" w:rsidRPr="00664CE1" w:rsidRDefault="00E9723F" w:rsidP="00E9723F">
            <w:pPr>
              <w:rPr>
                <w:rFonts w:eastAsia="Times New Roman" w:cstheme="minorHAnsi"/>
                <w:color w:val="000000"/>
                <w:sz w:val="18"/>
                <w:szCs w:val="18"/>
                <w:lang w:eastAsia="lv-LV"/>
              </w:rPr>
            </w:pPr>
            <w:r w:rsidRPr="00664CE1">
              <w:rPr>
                <w:rFonts w:eastAsia="Times New Roman" w:cstheme="minorHAnsi"/>
                <w:color w:val="000000"/>
                <w:sz w:val="18"/>
                <w:szCs w:val="18"/>
                <w:lang w:eastAsia="lv-LV"/>
              </w:rPr>
              <w:t>Veikta Jauniešu centra telpu paplašināšana un materiāli tehniskās bāzes uzlabošana</w:t>
            </w:r>
          </w:p>
        </w:tc>
        <w:tc>
          <w:tcPr>
            <w:tcW w:w="3407" w:type="dxa"/>
          </w:tcPr>
          <w:p w14:paraId="6366BA64" w14:textId="77777777" w:rsidR="00E9723F" w:rsidRPr="00EF4940" w:rsidRDefault="00E9723F" w:rsidP="00E9723F">
            <w:pPr>
              <w:jc w:val="center"/>
              <w:rPr>
                <w:rFonts w:cstheme="minorHAnsi"/>
                <w:sz w:val="18"/>
                <w:szCs w:val="18"/>
              </w:rPr>
            </w:pPr>
            <w:r w:rsidRPr="00664CE1">
              <w:rPr>
                <w:rFonts w:cstheme="minorHAnsi"/>
                <w:sz w:val="18"/>
                <w:szCs w:val="18"/>
              </w:rPr>
              <w:t>Nav prognozējama ietekme uz vidi</w:t>
            </w:r>
          </w:p>
        </w:tc>
      </w:tr>
      <w:tr w:rsidR="00F454C4" w:rsidRPr="00F454C4" w14:paraId="6AB45B99" w14:textId="77777777" w:rsidTr="007978F2">
        <w:tc>
          <w:tcPr>
            <w:tcW w:w="9493" w:type="dxa"/>
            <w:gridSpan w:val="3"/>
            <w:tcBorders>
              <w:top w:val="single" w:sz="4" w:space="0" w:color="auto"/>
            </w:tcBorders>
          </w:tcPr>
          <w:p w14:paraId="3F2788B5" w14:textId="77777777" w:rsidR="00F454C4" w:rsidRPr="00F454C4" w:rsidRDefault="00F454C4" w:rsidP="001C5A63">
            <w:pPr>
              <w:jc w:val="center"/>
              <w:rPr>
                <w:rFonts w:cstheme="minorHAnsi"/>
                <w:b/>
                <w:sz w:val="18"/>
                <w:szCs w:val="18"/>
              </w:rPr>
            </w:pPr>
            <w:r w:rsidRPr="00F454C4">
              <w:rPr>
                <w:rFonts w:cstheme="minorHAnsi"/>
                <w:b/>
                <w:sz w:val="18"/>
                <w:szCs w:val="18"/>
              </w:rPr>
              <w:t>UZDEVUMS)  4.2. Attīstīt un pilnveidot darba ar jaunatni sistēmu novadā</w:t>
            </w:r>
          </w:p>
        </w:tc>
      </w:tr>
      <w:tr w:rsidR="00F454C4" w:rsidRPr="001C5A63" w14:paraId="7D98D645"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242AE03D"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4.2.1.Jauniešu nodarbinātības atbalstīšana </w:t>
            </w:r>
          </w:p>
        </w:tc>
        <w:tc>
          <w:tcPr>
            <w:tcW w:w="3444" w:type="dxa"/>
            <w:tcBorders>
              <w:top w:val="single" w:sz="4" w:space="0" w:color="auto"/>
              <w:left w:val="nil"/>
              <w:bottom w:val="single" w:sz="4" w:space="0" w:color="auto"/>
              <w:right w:val="nil"/>
            </w:tcBorders>
            <w:shd w:val="clear" w:color="auto" w:fill="auto"/>
          </w:tcPr>
          <w:p w14:paraId="1BE94DF8"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Attīstīt jaunatnes darbu apdzīvotās vietas novadā, izmantojot mobilo jaunatnes darbu;</w:t>
            </w:r>
          </w:p>
        </w:tc>
        <w:tc>
          <w:tcPr>
            <w:tcW w:w="3407" w:type="dxa"/>
          </w:tcPr>
          <w:p w14:paraId="6060D359"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513448D8"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6B610635"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4.2.2.Nodrošināt telpu pieejamību jauniešu aktivitātēm visās apdzīvotajās vietās </w:t>
            </w:r>
          </w:p>
        </w:tc>
        <w:tc>
          <w:tcPr>
            <w:tcW w:w="3444" w:type="dxa"/>
            <w:tcBorders>
              <w:top w:val="single" w:sz="4" w:space="0" w:color="auto"/>
              <w:left w:val="nil"/>
              <w:bottom w:val="single" w:sz="4" w:space="0" w:color="auto"/>
              <w:right w:val="single" w:sz="4" w:space="0" w:color="auto"/>
            </w:tcBorders>
            <w:shd w:val="clear" w:color="auto" w:fill="auto"/>
          </w:tcPr>
          <w:p w14:paraId="043803E3"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Visās apdzīvotajās vietās ir nodrošinātas telpas jauniešu aktivitātēm</w:t>
            </w:r>
          </w:p>
        </w:tc>
        <w:tc>
          <w:tcPr>
            <w:tcW w:w="3407" w:type="dxa"/>
          </w:tcPr>
          <w:p w14:paraId="73F9CCD7"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23D0D525"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5DDB604E"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4.2.3.Pastāvīgu jaunatnes darbinieku kapacitātes pilnveidošana. </w:t>
            </w:r>
          </w:p>
        </w:tc>
        <w:tc>
          <w:tcPr>
            <w:tcW w:w="3444" w:type="dxa"/>
            <w:tcBorders>
              <w:top w:val="single" w:sz="4" w:space="0" w:color="auto"/>
              <w:left w:val="nil"/>
              <w:bottom w:val="single" w:sz="4" w:space="0" w:color="auto"/>
              <w:right w:val="single" w:sz="4" w:space="0" w:color="auto"/>
            </w:tcBorders>
            <w:shd w:val="clear" w:color="auto" w:fill="auto"/>
          </w:tcPr>
          <w:p w14:paraId="440A885F"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Uzlabota darbinieku kapacitāte </w:t>
            </w:r>
          </w:p>
        </w:tc>
        <w:tc>
          <w:tcPr>
            <w:tcW w:w="3407" w:type="dxa"/>
          </w:tcPr>
          <w:p w14:paraId="631E7DE6"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0E2774E4"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1D8DB832"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4.2.4.Novada mājas lapas sadaļas "Jauniešiem" regulāra papildināšana  </w:t>
            </w:r>
          </w:p>
        </w:tc>
        <w:tc>
          <w:tcPr>
            <w:tcW w:w="3444" w:type="dxa"/>
            <w:tcBorders>
              <w:top w:val="single" w:sz="4" w:space="0" w:color="auto"/>
              <w:left w:val="nil"/>
              <w:bottom w:val="single" w:sz="4" w:space="0" w:color="auto"/>
              <w:right w:val="single" w:sz="4" w:space="0" w:color="auto"/>
            </w:tcBorders>
            <w:shd w:val="clear" w:color="auto" w:fill="auto"/>
          </w:tcPr>
          <w:p w14:paraId="60E02224"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 Pašvaldības mājaslapas sadaļa "Jauniešiem" regulāri papildināta ar aktuālo informāciju par jauniešu iespējām līdzdarboties novada, valsts un starptautiskā līmenī  </w:t>
            </w:r>
          </w:p>
        </w:tc>
        <w:tc>
          <w:tcPr>
            <w:tcW w:w="3407" w:type="dxa"/>
          </w:tcPr>
          <w:p w14:paraId="118A9FF7"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133EABC6"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1ABBFE1C"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4.2.5.Jauniešu nevalstisko organizāciju  izveides un darba veicināšana  </w:t>
            </w:r>
          </w:p>
        </w:tc>
        <w:tc>
          <w:tcPr>
            <w:tcW w:w="3444" w:type="dxa"/>
            <w:tcBorders>
              <w:top w:val="single" w:sz="4" w:space="0" w:color="auto"/>
              <w:left w:val="nil"/>
              <w:bottom w:val="single" w:sz="4" w:space="0" w:color="auto"/>
              <w:right w:val="single" w:sz="4" w:space="0" w:color="auto"/>
            </w:tcBorders>
            <w:shd w:val="clear" w:color="auto" w:fill="auto"/>
          </w:tcPr>
          <w:p w14:paraId="39104340"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Izveidotas  jaunas jauniešu nevalstiskās organizācijas, palielinās jauniešu organizāciju aktivitāt</w:t>
            </w:r>
            <w:r>
              <w:rPr>
                <w:rFonts w:eastAsia="Times New Roman" w:cstheme="minorHAnsi"/>
                <w:color w:val="000000"/>
                <w:sz w:val="18"/>
                <w:szCs w:val="18"/>
                <w:lang w:eastAsia="lv-LV"/>
              </w:rPr>
              <w:t>e</w:t>
            </w:r>
          </w:p>
        </w:tc>
        <w:tc>
          <w:tcPr>
            <w:tcW w:w="3407" w:type="dxa"/>
          </w:tcPr>
          <w:p w14:paraId="3FF0C83D"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49A49C1C"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665075B6"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4.2.6.Jauniešu garantijas ietvaros projekta "PROTI un DARI!" īstenošana  </w:t>
            </w:r>
          </w:p>
        </w:tc>
        <w:tc>
          <w:tcPr>
            <w:tcW w:w="3444" w:type="dxa"/>
            <w:tcBorders>
              <w:top w:val="single" w:sz="4" w:space="0" w:color="auto"/>
              <w:left w:val="nil"/>
              <w:bottom w:val="single" w:sz="4" w:space="0" w:color="auto"/>
              <w:right w:val="single" w:sz="4" w:space="0" w:color="auto"/>
            </w:tcBorders>
            <w:shd w:val="clear" w:color="auto" w:fill="auto"/>
          </w:tcPr>
          <w:p w14:paraId="37C0BC75"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Jauniešu garantijas ietvaros projekta "PROTI un DARI!" īstenošana </w:t>
            </w:r>
          </w:p>
        </w:tc>
        <w:tc>
          <w:tcPr>
            <w:tcW w:w="3407" w:type="dxa"/>
          </w:tcPr>
          <w:p w14:paraId="780A9936"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6E7248DB"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4B05C2CD"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4.2.7.Ogres novada jauniešu forums  </w:t>
            </w:r>
          </w:p>
        </w:tc>
        <w:tc>
          <w:tcPr>
            <w:tcW w:w="3444" w:type="dxa"/>
            <w:tcBorders>
              <w:top w:val="single" w:sz="4" w:space="0" w:color="auto"/>
              <w:left w:val="nil"/>
              <w:bottom w:val="single" w:sz="4" w:space="0" w:color="auto"/>
              <w:right w:val="single" w:sz="4" w:space="0" w:color="auto"/>
            </w:tcBorders>
            <w:shd w:val="clear" w:color="auto" w:fill="auto"/>
          </w:tcPr>
          <w:p w14:paraId="370F0A24"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Noorganizēts jauniešu forums un izvirzītas prioritātes</w:t>
            </w:r>
            <w:r>
              <w:rPr>
                <w:rFonts w:eastAsia="Times New Roman" w:cstheme="minorHAnsi"/>
                <w:color w:val="000000"/>
                <w:sz w:val="18"/>
                <w:szCs w:val="18"/>
                <w:lang w:eastAsia="lv-LV"/>
              </w:rPr>
              <w:t xml:space="preserve"> </w:t>
            </w:r>
            <w:r w:rsidRPr="00F454C4">
              <w:rPr>
                <w:rFonts w:eastAsia="Times New Roman" w:cstheme="minorHAnsi"/>
                <w:color w:val="000000"/>
                <w:sz w:val="18"/>
                <w:szCs w:val="18"/>
                <w:lang w:eastAsia="lv-LV"/>
              </w:rPr>
              <w:t>nākamajam gadam</w:t>
            </w:r>
          </w:p>
        </w:tc>
        <w:tc>
          <w:tcPr>
            <w:tcW w:w="3407" w:type="dxa"/>
          </w:tcPr>
          <w:p w14:paraId="5704CE7C"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7D7E9966"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3161E349"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4.2.8.Jauniešu līdzdalības prasmju attīstīšana  </w:t>
            </w:r>
          </w:p>
        </w:tc>
        <w:tc>
          <w:tcPr>
            <w:tcW w:w="3444" w:type="dxa"/>
            <w:tcBorders>
              <w:top w:val="single" w:sz="4" w:space="0" w:color="auto"/>
              <w:left w:val="nil"/>
              <w:bottom w:val="single" w:sz="4" w:space="0" w:color="auto"/>
              <w:right w:val="single" w:sz="4" w:space="0" w:color="auto"/>
            </w:tcBorders>
            <w:shd w:val="clear" w:color="auto" w:fill="auto"/>
          </w:tcPr>
          <w:p w14:paraId="13592663"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Noorganizēti 15 vienas dienas semināri novada jauniešiem to kapacitātes stiprināšanai, lai tie turpmāk varētu kvalitatīvi darboties Jauniešu domē,</w:t>
            </w:r>
            <w:r>
              <w:rPr>
                <w:rFonts w:eastAsia="Times New Roman" w:cstheme="minorHAnsi"/>
                <w:color w:val="000000"/>
                <w:sz w:val="18"/>
                <w:szCs w:val="18"/>
                <w:lang w:eastAsia="lv-LV"/>
              </w:rPr>
              <w:t xml:space="preserve"> </w:t>
            </w:r>
            <w:r w:rsidRPr="00F454C4">
              <w:rPr>
                <w:rFonts w:eastAsia="Times New Roman" w:cstheme="minorHAnsi"/>
                <w:color w:val="000000"/>
                <w:sz w:val="18"/>
                <w:szCs w:val="18"/>
                <w:lang w:eastAsia="lv-LV"/>
              </w:rPr>
              <w:t>skolēnu pašpārvaldēs</w:t>
            </w:r>
          </w:p>
        </w:tc>
        <w:tc>
          <w:tcPr>
            <w:tcW w:w="3407" w:type="dxa"/>
          </w:tcPr>
          <w:p w14:paraId="5E2266A6" w14:textId="77777777" w:rsidR="00F454C4" w:rsidRDefault="00F454C4" w:rsidP="00F454C4">
            <w:pPr>
              <w:jc w:val="center"/>
              <w:rPr>
                <w:rFonts w:cstheme="minorHAnsi"/>
                <w:sz w:val="18"/>
                <w:szCs w:val="18"/>
              </w:rPr>
            </w:pPr>
            <w:r w:rsidRPr="00F454C4">
              <w:rPr>
                <w:rFonts w:cstheme="minorHAnsi"/>
                <w:sz w:val="18"/>
                <w:szCs w:val="18"/>
              </w:rPr>
              <w:t>Nav prognozējama ietekme uz vidi</w:t>
            </w:r>
          </w:p>
          <w:p w14:paraId="68C8E178" w14:textId="77777777" w:rsidR="00F454C4" w:rsidRPr="00EF4940" w:rsidRDefault="00F454C4" w:rsidP="00F454C4">
            <w:pPr>
              <w:jc w:val="center"/>
              <w:rPr>
                <w:rFonts w:cstheme="minorHAnsi"/>
                <w:sz w:val="18"/>
                <w:szCs w:val="18"/>
              </w:rPr>
            </w:pPr>
            <w:r>
              <w:rPr>
                <w:rFonts w:cstheme="minorHAnsi"/>
                <w:sz w:val="18"/>
                <w:szCs w:val="18"/>
              </w:rPr>
              <w:t>Iespējama netieša pozitīva, ja tiek ietverti jautājumi par vides aizsardzību un “zaļo” saimniekošanu</w:t>
            </w:r>
          </w:p>
        </w:tc>
      </w:tr>
      <w:tr w:rsidR="00F454C4" w:rsidRPr="001C5A63" w14:paraId="45AC0B66"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7CCFD1F7"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4.2.9. Jaunatnes politikas realizēšanas un jauniešu dzīves kvalitātes monitorings  </w:t>
            </w:r>
          </w:p>
        </w:tc>
        <w:tc>
          <w:tcPr>
            <w:tcW w:w="3444" w:type="dxa"/>
            <w:tcBorders>
              <w:top w:val="single" w:sz="4" w:space="0" w:color="auto"/>
              <w:left w:val="nil"/>
              <w:bottom w:val="single" w:sz="4" w:space="0" w:color="auto"/>
              <w:right w:val="single" w:sz="4" w:space="0" w:color="auto"/>
            </w:tcBorders>
            <w:shd w:val="clear" w:color="auto" w:fill="auto"/>
          </w:tcPr>
          <w:p w14:paraId="4BB6F0EF"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Iegūti dati par jauniešu dzīves kvalitāti un apzinātas jaunatnes politikas aktualitātes novadā </w:t>
            </w:r>
          </w:p>
        </w:tc>
        <w:tc>
          <w:tcPr>
            <w:tcW w:w="3407" w:type="dxa"/>
          </w:tcPr>
          <w:p w14:paraId="4445D292"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1D04027F"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743E1228"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4.2.10. Jauniešiem aktuālas informācijas apmaiņas sistēmas izveide un attīstīšana </w:t>
            </w:r>
          </w:p>
        </w:tc>
        <w:tc>
          <w:tcPr>
            <w:tcW w:w="3444" w:type="dxa"/>
            <w:tcBorders>
              <w:top w:val="single" w:sz="4" w:space="0" w:color="auto"/>
              <w:left w:val="nil"/>
              <w:bottom w:val="single" w:sz="4" w:space="0" w:color="auto"/>
              <w:right w:val="single" w:sz="4" w:space="0" w:color="auto"/>
            </w:tcBorders>
            <w:shd w:val="clear" w:color="auto" w:fill="auto"/>
          </w:tcPr>
          <w:p w14:paraId="0C4B7B06"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Informācijas nodošanai jauniešiem efektīvi tiek izmantotas sociālās platformas, kā arī jau esošie komunikācijas līdzekļi </w:t>
            </w:r>
          </w:p>
        </w:tc>
        <w:tc>
          <w:tcPr>
            <w:tcW w:w="3407" w:type="dxa"/>
          </w:tcPr>
          <w:p w14:paraId="46BB5DA3"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285433D3"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7D1FCBE5" w14:textId="77777777" w:rsidR="00F454C4" w:rsidRPr="007B023B" w:rsidRDefault="00F454C4" w:rsidP="00F454C4">
            <w:pPr>
              <w:rPr>
                <w:rFonts w:eastAsia="Times New Roman" w:cstheme="minorHAnsi"/>
                <w:sz w:val="18"/>
                <w:szCs w:val="18"/>
                <w:lang w:eastAsia="lv-LV"/>
              </w:rPr>
            </w:pPr>
            <w:r w:rsidRPr="007B023B">
              <w:rPr>
                <w:rFonts w:eastAsia="Times New Roman" w:cstheme="minorHAnsi"/>
                <w:sz w:val="18"/>
                <w:szCs w:val="18"/>
                <w:lang w:eastAsia="lv-LV"/>
              </w:rPr>
              <w:t xml:space="preserve"> PASĀKUMS 4.2.12. Izveidota sistēma brīvprātīgā darba stundu uzskaitei, notikuši 2 informatīvi pasākumi, kas veicina jauniešu iesaistīšanos</w:t>
            </w:r>
            <w:r w:rsidRPr="007B023B">
              <w:rPr>
                <w:rFonts w:eastAsia="Times New Roman" w:cstheme="minorHAnsi"/>
                <w:sz w:val="18"/>
                <w:szCs w:val="18"/>
                <w:lang w:eastAsia="lv-LV"/>
              </w:rPr>
              <w:br/>
              <w:t>brīvprātīgajā darbā; reizi gadā notiek labāko brīvprātīgā darba veicēju un devēju godināšana</w:t>
            </w:r>
            <w:r w:rsidRPr="007B023B">
              <w:rPr>
                <w:rFonts w:eastAsia="Times New Roman" w:cstheme="minorHAnsi"/>
                <w:sz w:val="18"/>
                <w:szCs w:val="18"/>
                <w:lang w:eastAsia="lv-LV"/>
              </w:rPr>
              <w:br/>
              <w:t xml:space="preserve"> </w:t>
            </w:r>
          </w:p>
        </w:tc>
        <w:tc>
          <w:tcPr>
            <w:tcW w:w="3444" w:type="dxa"/>
            <w:tcBorders>
              <w:top w:val="single" w:sz="4" w:space="0" w:color="auto"/>
              <w:left w:val="nil"/>
              <w:bottom w:val="single" w:sz="4" w:space="0" w:color="auto"/>
              <w:right w:val="single" w:sz="4" w:space="0" w:color="auto"/>
            </w:tcBorders>
            <w:shd w:val="clear" w:color="auto" w:fill="auto"/>
          </w:tcPr>
          <w:p w14:paraId="47DE1DA8" w14:textId="77777777" w:rsidR="00F454C4" w:rsidRPr="007B023B" w:rsidRDefault="00F454C4" w:rsidP="00F454C4">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Izveidota sistēma brīvprātīgā darba stundu uzskaitei, notikuši 2 informatīvi pasākumi, kas veicina jauniešu iesaistīšanos brīvprātīgajā darbā; reizi gadā notiek labāko brīvprātīgā darba veicēju un devēju godināšana</w:t>
            </w:r>
          </w:p>
        </w:tc>
        <w:tc>
          <w:tcPr>
            <w:tcW w:w="3407" w:type="dxa"/>
          </w:tcPr>
          <w:p w14:paraId="2F248D79" w14:textId="77777777" w:rsidR="00F454C4" w:rsidRPr="00C461CA" w:rsidRDefault="00F454C4" w:rsidP="00F454C4">
            <w:pPr>
              <w:jc w:val="center"/>
              <w:rPr>
                <w:rFonts w:cstheme="minorHAnsi"/>
                <w:sz w:val="18"/>
                <w:szCs w:val="18"/>
              </w:rPr>
            </w:pPr>
            <w:r w:rsidRPr="00C461CA">
              <w:rPr>
                <w:rFonts w:cstheme="minorHAnsi"/>
                <w:sz w:val="18"/>
                <w:szCs w:val="18"/>
              </w:rPr>
              <w:t>Nav prognozējama ietekme uz vidi</w:t>
            </w:r>
          </w:p>
        </w:tc>
      </w:tr>
      <w:tr w:rsidR="00F454C4" w:rsidRPr="001C5A63" w14:paraId="37A68D86" w14:textId="77777777" w:rsidTr="00F454C4">
        <w:tc>
          <w:tcPr>
            <w:tcW w:w="2642" w:type="dxa"/>
            <w:tcBorders>
              <w:top w:val="single" w:sz="4" w:space="0" w:color="auto"/>
              <w:left w:val="single" w:sz="4" w:space="0" w:color="auto"/>
              <w:bottom w:val="single" w:sz="4" w:space="0" w:color="auto"/>
              <w:right w:val="single" w:sz="4" w:space="0" w:color="auto"/>
            </w:tcBorders>
            <w:shd w:val="clear" w:color="000000" w:fill="FFFFFF"/>
          </w:tcPr>
          <w:p w14:paraId="4154E976"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4.2.13.Grantu konkurss jauniešu (18 – 25.g.v.) sociālās uzņēmējdarbības biznesa plānu atbalstam  </w:t>
            </w:r>
          </w:p>
        </w:tc>
        <w:tc>
          <w:tcPr>
            <w:tcW w:w="3444" w:type="dxa"/>
            <w:tcBorders>
              <w:top w:val="single" w:sz="4" w:space="0" w:color="auto"/>
              <w:left w:val="nil"/>
              <w:bottom w:val="single" w:sz="4" w:space="0" w:color="auto"/>
              <w:right w:val="single" w:sz="4" w:space="0" w:color="auto"/>
            </w:tcBorders>
            <w:shd w:val="clear" w:color="auto" w:fill="auto"/>
          </w:tcPr>
          <w:p w14:paraId="718D3C77"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Ir izveidots jauniešu biznesa plānu konkurss, kas notiek reizi gadā un tajā piedalās vismaz 30 jaunieši. Katru gadu tiek</w:t>
            </w:r>
            <w:r>
              <w:rPr>
                <w:rFonts w:eastAsia="Times New Roman" w:cstheme="minorHAnsi"/>
                <w:color w:val="000000"/>
                <w:sz w:val="18"/>
                <w:szCs w:val="18"/>
                <w:lang w:eastAsia="lv-LV"/>
              </w:rPr>
              <w:t xml:space="preserve"> </w:t>
            </w:r>
            <w:r w:rsidRPr="00F454C4">
              <w:rPr>
                <w:rFonts w:eastAsia="Times New Roman" w:cstheme="minorHAnsi"/>
                <w:color w:val="000000"/>
                <w:sz w:val="18"/>
                <w:szCs w:val="18"/>
                <w:lang w:eastAsia="lv-LV"/>
              </w:rPr>
              <w:t>atbalstīti 3 - 5 biznesa plāni</w:t>
            </w:r>
          </w:p>
        </w:tc>
        <w:tc>
          <w:tcPr>
            <w:tcW w:w="3407" w:type="dxa"/>
          </w:tcPr>
          <w:p w14:paraId="525590F3"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306144B8"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0B901FF4"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4.2.14.Jauniešu pašizaugsmes programmas AWARD īstenošana </w:t>
            </w:r>
          </w:p>
        </w:tc>
        <w:tc>
          <w:tcPr>
            <w:tcW w:w="3444" w:type="dxa"/>
            <w:tcBorders>
              <w:top w:val="single" w:sz="4" w:space="0" w:color="auto"/>
              <w:left w:val="nil"/>
              <w:bottom w:val="single" w:sz="4" w:space="0" w:color="auto"/>
              <w:right w:val="single" w:sz="4" w:space="0" w:color="auto"/>
            </w:tcBorders>
            <w:shd w:val="clear" w:color="auto" w:fill="auto"/>
          </w:tcPr>
          <w:p w14:paraId="3326980D"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Individuālās programmas izveidošana, izpilde, saliedēšanās pasākumi, apmācības </w:t>
            </w:r>
          </w:p>
        </w:tc>
        <w:tc>
          <w:tcPr>
            <w:tcW w:w="3407" w:type="dxa"/>
          </w:tcPr>
          <w:p w14:paraId="6AA3FE57"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F454C4" w14:paraId="7FE3D194" w14:textId="77777777" w:rsidTr="007978F2">
        <w:tc>
          <w:tcPr>
            <w:tcW w:w="9493" w:type="dxa"/>
            <w:gridSpan w:val="3"/>
          </w:tcPr>
          <w:p w14:paraId="1E961D03" w14:textId="77777777" w:rsidR="00F454C4" w:rsidRPr="00F454C4" w:rsidRDefault="00F454C4" w:rsidP="001C5A63">
            <w:pPr>
              <w:jc w:val="center"/>
              <w:rPr>
                <w:rFonts w:cstheme="minorHAnsi"/>
                <w:b/>
              </w:rPr>
            </w:pPr>
            <w:r w:rsidRPr="00F454C4">
              <w:rPr>
                <w:rFonts w:cstheme="minorHAnsi"/>
                <w:b/>
              </w:rPr>
              <w:t>UZDEVUMS) 4.3. Radīt drošu vidi novada iedzīvotājiem un viesiem</w:t>
            </w:r>
          </w:p>
        </w:tc>
      </w:tr>
      <w:tr w:rsidR="00F454C4" w:rsidRPr="001C5A63" w14:paraId="38B7EC9A"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61EC24A2"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t xml:space="preserve"> PASĀKUMS 4.3.1.Sabiedriskās kārtības un drošības uzlabošana </w:t>
            </w:r>
          </w:p>
        </w:tc>
        <w:tc>
          <w:tcPr>
            <w:tcW w:w="3444" w:type="dxa"/>
            <w:tcBorders>
              <w:top w:val="single" w:sz="4" w:space="0" w:color="auto"/>
              <w:left w:val="nil"/>
              <w:bottom w:val="single" w:sz="4" w:space="0" w:color="auto"/>
              <w:right w:val="single" w:sz="4" w:space="0" w:color="auto"/>
            </w:tcBorders>
            <w:shd w:val="clear" w:color="auto" w:fill="auto"/>
          </w:tcPr>
          <w:p w14:paraId="3B463D15"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Uzstādīta un paplašināta videonovērošanas sistēma, izveidots vienots video novērošanas centrs;</w:t>
            </w:r>
          </w:p>
        </w:tc>
        <w:tc>
          <w:tcPr>
            <w:tcW w:w="3407" w:type="dxa"/>
          </w:tcPr>
          <w:p w14:paraId="10A22D7E"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458725D5"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02FCA1C5" w14:textId="77777777" w:rsidR="00F454C4" w:rsidRPr="00F454C4" w:rsidRDefault="00F454C4" w:rsidP="00F454C4">
            <w:pPr>
              <w:rPr>
                <w:rFonts w:eastAsia="Times New Roman" w:cstheme="minorHAnsi"/>
                <w:sz w:val="18"/>
                <w:szCs w:val="18"/>
                <w:lang w:eastAsia="lv-LV"/>
              </w:rPr>
            </w:pPr>
            <w:r w:rsidRPr="00F454C4">
              <w:rPr>
                <w:rFonts w:eastAsia="Times New Roman" w:cstheme="minorHAnsi"/>
                <w:sz w:val="18"/>
                <w:szCs w:val="18"/>
                <w:lang w:eastAsia="lv-LV"/>
              </w:rPr>
              <w:lastRenderedPageBreak/>
              <w:t xml:space="preserve"> PASĀKUMS 4.3.2.Civilās aizsardzības pasākumi </w:t>
            </w:r>
          </w:p>
        </w:tc>
        <w:tc>
          <w:tcPr>
            <w:tcW w:w="3444" w:type="dxa"/>
            <w:tcBorders>
              <w:top w:val="single" w:sz="4" w:space="0" w:color="auto"/>
              <w:left w:val="nil"/>
              <w:bottom w:val="single" w:sz="4" w:space="0" w:color="auto"/>
              <w:right w:val="nil"/>
            </w:tcBorders>
            <w:shd w:val="clear" w:color="auto" w:fill="auto"/>
          </w:tcPr>
          <w:p w14:paraId="30D6C388"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Pilnveidoti Civilās aizsardzības plāni, nodrošināta sadarbība ar kaimiņu novadiem, valsts pārvaldi</w:t>
            </w:r>
          </w:p>
        </w:tc>
        <w:tc>
          <w:tcPr>
            <w:tcW w:w="3407" w:type="dxa"/>
          </w:tcPr>
          <w:p w14:paraId="3A17FE64"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39E9E125"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6CC33E9C"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4.3.3. Sadarbība ar jauniešu un sabiedriskajām organizācijām sabiedriskās kārtības un drošības uzlabošanai </w:t>
            </w:r>
          </w:p>
        </w:tc>
        <w:tc>
          <w:tcPr>
            <w:tcW w:w="3444" w:type="dxa"/>
            <w:tcBorders>
              <w:top w:val="single" w:sz="4" w:space="0" w:color="auto"/>
              <w:left w:val="nil"/>
              <w:bottom w:val="single" w:sz="4" w:space="0" w:color="auto"/>
              <w:right w:val="single" w:sz="4" w:space="0" w:color="auto"/>
            </w:tcBorders>
            <w:shd w:val="clear" w:color="auto" w:fill="auto"/>
          </w:tcPr>
          <w:p w14:paraId="1945C589"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Sniegta praktiska palīdzība jauniešu un sabiedriskajām organizācijām dažādu aktivitāšu par kārtības un drošības jautājumiem organizēšanā</w:t>
            </w:r>
          </w:p>
        </w:tc>
        <w:tc>
          <w:tcPr>
            <w:tcW w:w="3407" w:type="dxa"/>
          </w:tcPr>
          <w:p w14:paraId="24B7CAC0"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7F571532"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5C6F2786"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4.3.4.  Izglītojoši pasākumi (lekcijas, semināri, pārrunas) izglītības iestādēs par drošības un kārtības jautājumiem </w:t>
            </w:r>
          </w:p>
        </w:tc>
        <w:tc>
          <w:tcPr>
            <w:tcW w:w="3444" w:type="dxa"/>
            <w:tcBorders>
              <w:top w:val="single" w:sz="4" w:space="0" w:color="auto"/>
              <w:left w:val="nil"/>
              <w:bottom w:val="single" w:sz="4" w:space="0" w:color="auto"/>
              <w:right w:val="single" w:sz="4" w:space="0" w:color="auto"/>
            </w:tcBorders>
            <w:shd w:val="clear" w:color="auto" w:fill="auto"/>
          </w:tcPr>
          <w:p w14:paraId="2F4C2CC7"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Izglītības (t.sk. pirmskolas) iestādēs, galvenokārt lauku pagastos noorganizēti izglītojoši pasākumi par kartības un drošības jautājumiem </w:t>
            </w:r>
          </w:p>
        </w:tc>
        <w:tc>
          <w:tcPr>
            <w:tcW w:w="3407" w:type="dxa"/>
          </w:tcPr>
          <w:p w14:paraId="185E93C1"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5B31E7D2"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4AD5274F"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4.3.5.   Informatīvi pasākumi (t.sk. preses brīfingi) novada iedzīvotajiem par administratīvo pārkāpumu prevenciju (ar plkašsaziņas  līdzekļu starpniecību) </w:t>
            </w:r>
          </w:p>
        </w:tc>
        <w:tc>
          <w:tcPr>
            <w:tcW w:w="3444" w:type="dxa"/>
            <w:tcBorders>
              <w:top w:val="single" w:sz="4" w:space="0" w:color="auto"/>
              <w:left w:val="nil"/>
              <w:bottom w:val="single" w:sz="4" w:space="0" w:color="auto"/>
              <w:right w:val="single" w:sz="4" w:space="0" w:color="auto"/>
            </w:tcBorders>
            <w:shd w:val="clear" w:color="auto" w:fill="auto"/>
          </w:tcPr>
          <w:p w14:paraId="6E51DD2F"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 Sniegt regulāru informāciju iedzīvotajiem par kārtības un drošības jautājumu aktualitātēm. </w:t>
            </w:r>
          </w:p>
        </w:tc>
        <w:tc>
          <w:tcPr>
            <w:tcW w:w="3407" w:type="dxa"/>
          </w:tcPr>
          <w:p w14:paraId="559F4BF5"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7BBFA208"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249739C2"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4.3.6.   Videonovērošanas sistēmas pilnveidošana    </w:t>
            </w:r>
          </w:p>
        </w:tc>
        <w:tc>
          <w:tcPr>
            <w:tcW w:w="3444" w:type="dxa"/>
            <w:tcBorders>
              <w:top w:val="single" w:sz="4" w:space="0" w:color="auto"/>
              <w:left w:val="nil"/>
              <w:bottom w:val="single" w:sz="4" w:space="0" w:color="auto"/>
              <w:right w:val="single" w:sz="4" w:space="0" w:color="auto"/>
            </w:tcBorders>
            <w:shd w:val="clear" w:color="auto" w:fill="auto"/>
          </w:tcPr>
          <w:p w14:paraId="588F927B"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Uzstādīta un paplašināta videonovērošanas sistēma novadā, izveidots vienots video novērošanas centrs </w:t>
            </w:r>
          </w:p>
        </w:tc>
        <w:tc>
          <w:tcPr>
            <w:tcW w:w="3407" w:type="dxa"/>
          </w:tcPr>
          <w:p w14:paraId="16F34BB5" w14:textId="77777777" w:rsidR="00F454C4" w:rsidRDefault="00F454C4" w:rsidP="00F454C4">
            <w:pPr>
              <w:jc w:val="center"/>
              <w:rPr>
                <w:rFonts w:cstheme="minorHAnsi"/>
                <w:sz w:val="18"/>
                <w:szCs w:val="18"/>
              </w:rPr>
            </w:pPr>
            <w:r w:rsidRPr="00F454C4">
              <w:rPr>
                <w:rFonts w:cstheme="minorHAnsi"/>
                <w:sz w:val="18"/>
                <w:szCs w:val="18"/>
              </w:rPr>
              <w:t>Nav prognozējama ietekme uz vidi</w:t>
            </w:r>
          </w:p>
          <w:p w14:paraId="0EAC1C20" w14:textId="77777777" w:rsidR="00F454C4" w:rsidRPr="00EF4940" w:rsidRDefault="00F454C4" w:rsidP="00F454C4">
            <w:pPr>
              <w:jc w:val="center"/>
              <w:rPr>
                <w:rFonts w:cstheme="minorHAnsi"/>
                <w:sz w:val="18"/>
                <w:szCs w:val="18"/>
              </w:rPr>
            </w:pPr>
            <w:r>
              <w:rPr>
                <w:rFonts w:cstheme="minorHAnsi"/>
                <w:sz w:val="18"/>
                <w:szCs w:val="18"/>
              </w:rPr>
              <w:t>Iespējama netieša pozitīva ietekme, ja kameras uzstāda un fiksē arī vides piesārņošanu (piemēram, atkritumu izgāšanu)</w:t>
            </w:r>
          </w:p>
        </w:tc>
      </w:tr>
      <w:tr w:rsidR="00F454C4" w:rsidRPr="001C5A63" w14:paraId="72272A28"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01B805C5"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4.3.7.  Veicināta drošība ūdensobjektos. </w:t>
            </w:r>
          </w:p>
        </w:tc>
        <w:tc>
          <w:tcPr>
            <w:tcW w:w="3444" w:type="dxa"/>
            <w:tcBorders>
              <w:top w:val="single" w:sz="4" w:space="0" w:color="auto"/>
              <w:left w:val="nil"/>
              <w:bottom w:val="single" w:sz="4" w:space="0" w:color="auto"/>
              <w:right w:val="single" w:sz="4" w:space="0" w:color="auto"/>
            </w:tcBorders>
            <w:shd w:val="clear" w:color="auto" w:fill="auto"/>
          </w:tcPr>
          <w:p w14:paraId="0BC20999"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Uzlabota drošība ūdensobjektus, samazinās negadījumu skaits</w:t>
            </w:r>
          </w:p>
        </w:tc>
        <w:tc>
          <w:tcPr>
            <w:tcW w:w="3407" w:type="dxa"/>
          </w:tcPr>
          <w:p w14:paraId="2DF6DA73" w14:textId="77777777" w:rsidR="00F454C4" w:rsidRPr="00EF4940" w:rsidRDefault="00F454C4" w:rsidP="00F454C4">
            <w:pPr>
              <w:jc w:val="center"/>
              <w:rPr>
                <w:rFonts w:cstheme="minorHAnsi"/>
                <w:sz w:val="18"/>
                <w:szCs w:val="18"/>
              </w:rPr>
            </w:pPr>
            <w:r w:rsidRPr="00F454C4">
              <w:rPr>
                <w:rFonts w:cstheme="minorHAnsi"/>
                <w:sz w:val="18"/>
                <w:szCs w:val="18"/>
              </w:rPr>
              <w:t>Nav prognozējama ietekme uz vidi</w:t>
            </w:r>
          </w:p>
        </w:tc>
      </w:tr>
      <w:tr w:rsidR="00F454C4" w:rsidRPr="001C5A63" w14:paraId="04260EB6" w14:textId="77777777" w:rsidTr="00F454C4">
        <w:tc>
          <w:tcPr>
            <w:tcW w:w="2642" w:type="dxa"/>
            <w:tcBorders>
              <w:top w:val="single" w:sz="4" w:space="0" w:color="auto"/>
              <w:left w:val="single" w:sz="4" w:space="0" w:color="auto"/>
              <w:bottom w:val="single" w:sz="4" w:space="0" w:color="auto"/>
              <w:right w:val="single" w:sz="4" w:space="0" w:color="auto"/>
            </w:tcBorders>
            <w:shd w:val="clear" w:color="auto" w:fill="auto"/>
          </w:tcPr>
          <w:p w14:paraId="638940EB"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PASĀKUMS 4.3.8.  Dienesta automašīnu parka atjaunošana un speciālā aprīkojuma uzlabošana </w:t>
            </w:r>
          </w:p>
        </w:tc>
        <w:tc>
          <w:tcPr>
            <w:tcW w:w="3444" w:type="dxa"/>
            <w:tcBorders>
              <w:top w:val="single" w:sz="4" w:space="0" w:color="auto"/>
              <w:left w:val="nil"/>
              <w:bottom w:val="single" w:sz="4" w:space="0" w:color="auto"/>
              <w:right w:val="single" w:sz="4" w:space="0" w:color="auto"/>
            </w:tcBorders>
            <w:shd w:val="clear" w:color="auto" w:fill="auto"/>
          </w:tcPr>
          <w:p w14:paraId="238C6DAF" w14:textId="77777777" w:rsidR="00F454C4" w:rsidRPr="00F454C4" w:rsidRDefault="00F454C4" w:rsidP="00F454C4">
            <w:pPr>
              <w:rPr>
                <w:rFonts w:eastAsia="Times New Roman" w:cstheme="minorHAnsi"/>
                <w:color w:val="000000"/>
                <w:sz w:val="18"/>
                <w:szCs w:val="18"/>
                <w:lang w:eastAsia="lv-LV"/>
              </w:rPr>
            </w:pPr>
            <w:r w:rsidRPr="00F454C4">
              <w:rPr>
                <w:rFonts w:eastAsia="Times New Roman" w:cstheme="minorHAnsi"/>
                <w:color w:val="000000"/>
                <w:sz w:val="18"/>
                <w:szCs w:val="18"/>
                <w:lang w:eastAsia="lv-LV"/>
              </w:rPr>
              <w:t xml:space="preserve">Katru gadu vai reizi divos gados tiek iegādāta viena jauna automašīna. Automašīnas tiek pielāgotas aizturēto pārvadāšanai. Aprīkotas ar bākugunīm, skaļruņiem, GPRS sistēmām, sakaru un video filmēšanas ierīcēm atbilstoši tehniskajām prasībām. </w:t>
            </w:r>
          </w:p>
        </w:tc>
        <w:tc>
          <w:tcPr>
            <w:tcW w:w="3407" w:type="dxa"/>
          </w:tcPr>
          <w:p w14:paraId="5D58A525" w14:textId="77777777" w:rsidR="00F454C4" w:rsidRDefault="00F454C4" w:rsidP="00F454C4">
            <w:pPr>
              <w:jc w:val="center"/>
              <w:rPr>
                <w:rFonts w:cstheme="minorHAnsi"/>
                <w:sz w:val="18"/>
                <w:szCs w:val="18"/>
              </w:rPr>
            </w:pPr>
            <w:r w:rsidRPr="00F454C4">
              <w:rPr>
                <w:rFonts w:cstheme="minorHAnsi"/>
                <w:sz w:val="18"/>
                <w:szCs w:val="18"/>
              </w:rPr>
              <w:t>Nav prognozējama ietekme uz vidi</w:t>
            </w:r>
          </w:p>
          <w:p w14:paraId="2CC45CBA" w14:textId="77777777" w:rsidR="00F454C4" w:rsidRPr="00EF4940" w:rsidRDefault="00F454C4" w:rsidP="00F454C4">
            <w:pPr>
              <w:jc w:val="center"/>
              <w:rPr>
                <w:rFonts w:cstheme="minorHAnsi"/>
                <w:sz w:val="18"/>
                <w:szCs w:val="18"/>
              </w:rPr>
            </w:pPr>
            <w:r>
              <w:rPr>
                <w:rFonts w:cstheme="minorHAnsi"/>
                <w:sz w:val="18"/>
                <w:szCs w:val="18"/>
              </w:rPr>
              <w:t>Rekomendējams izvelēties videi draudzīgu automašīnu</w:t>
            </w:r>
          </w:p>
        </w:tc>
      </w:tr>
    </w:tbl>
    <w:p w14:paraId="430F0601" w14:textId="77777777" w:rsidR="009807BB" w:rsidRDefault="009807BB" w:rsidP="0044469E"/>
    <w:p w14:paraId="32661C72" w14:textId="77777777" w:rsidR="004A7EA6" w:rsidRPr="003B7DB4" w:rsidRDefault="003B7DB4" w:rsidP="0044469E">
      <w:pPr>
        <w:rPr>
          <w:b/>
        </w:rPr>
      </w:pPr>
      <w:r w:rsidRPr="003B7DB4">
        <w:rPr>
          <w:b/>
        </w:rPr>
        <w:t>VTP-3. Novada pievilcības vairošana dažādām uzņēmējdarbības formām</w:t>
      </w:r>
    </w:p>
    <w:tbl>
      <w:tblPr>
        <w:tblStyle w:val="Reatabula"/>
        <w:tblW w:w="9493" w:type="dxa"/>
        <w:tblLook w:val="04A0" w:firstRow="1" w:lastRow="0" w:firstColumn="1" w:lastColumn="0" w:noHBand="0" w:noVBand="1"/>
      </w:tblPr>
      <w:tblGrid>
        <w:gridCol w:w="2642"/>
        <w:gridCol w:w="3444"/>
        <w:gridCol w:w="3407"/>
      </w:tblGrid>
      <w:tr w:rsidR="003B7DB4" w14:paraId="7FEF90B2" w14:textId="77777777" w:rsidTr="007978F2">
        <w:tc>
          <w:tcPr>
            <w:tcW w:w="2642" w:type="dxa"/>
          </w:tcPr>
          <w:p w14:paraId="125E1137" w14:textId="77777777" w:rsidR="003B7DB4" w:rsidRPr="000D32BC" w:rsidRDefault="003B7DB4" w:rsidP="007978F2">
            <w:pPr>
              <w:jc w:val="center"/>
              <w:rPr>
                <w:rFonts w:cstheme="minorHAnsi"/>
                <w:b/>
              </w:rPr>
            </w:pPr>
            <w:r>
              <w:rPr>
                <w:rFonts w:cstheme="minorHAnsi"/>
                <w:b/>
              </w:rPr>
              <w:t>Darbība</w:t>
            </w:r>
          </w:p>
        </w:tc>
        <w:tc>
          <w:tcPr>
            <w:tcW w:w="3444" w:type="dxa"/>
          </w:tcPr>
          <w:p w14:paraId="3DC72F9E" w14:textId="77777777" w:rsidR="003B7DB4" w:rsidRPr="000D32BC" w:rsidRDefault="003B7DB4" w:rsidP="007978F2">
            <w:pPr>
              <w:jc w:val="center"/>
              <w:rPr>
                <w:rFonts w:cstheme="minorHAnsi"/>
                <w:b/>
              </w:rPr>
            </w:pPr>
            <w:r>
              <w:rPr>
                <w:rFonts w:cstheme="minorHAnsi"/>
                <w:b/>
              </w:rPr>
              <w:t>Rezultatīvais rādītājs</w:t>
            </w:r>
          </w:p>
        </w:tc>
        <w:tc>
          <w:tcPr>
            <w:tcW w:w="3407" w:type="dxa"/>
          </w:tcPr>
          <w:p w14:paraId="1D7A8290" w14:textId="77777777" w:rsidR="003B7DB4" w:rsidRPr="000D32BC" w:rsidRDefault="003B7DB4" w:rsidP="007978F2">
            <w:pPr>
              <w:jc w:val="center"/>
              <w:rPr>
                <w:rFonts w:cstheme="minorHAnsi"/>
                <w:b/>
              </w:rPr>
            </w:pPr>
            <w:r w:rsidRPr="000D32BC">
              <w:rPr>
                <w:rFonts w:cstheme="minorHAnsi"/>
                <w:b/>
              </w:rPr>
              <w:t>Prognozējamā ietekme uz vidi, reko</w:t>
            </w:r>
            <w:r>
              <w:rPr>
                <w:rFonts w:cstheme="minorHAnsi"/>
                <w:b/>
              </w:rPr>
              <w:t>me</w:t>
            </w:r>
            <w:r w:rsidRPr="000D32BC">
              <w:rPr>
                <w:rFonts w:cstheme="minorHAnsi"/>
                <w:b/>
              </w:rPr>
              <w:t>ndācijas</w:t>
            </w:r>
          </w:p>
        </w:tc>
      </w:tr>
      <w:tr w:rsidR="003B7DB4" w14:paraId="1C25E6CB" w14:textId="77777777" w:rsidTr="003B7DB4">
        <w:tc>
          <w:tcPr>
            <w:tcW w:w="9493" w:type="dxa"/>
            <w:gridSpan w:val="3"/>
            <w:shd w:val="clear" w:color="auto" w:fill="92D050"/>
          </w:tcPr>
          <w:p w14:paraId="248EFA52" w14:textId="77777777" w:rsidR="003B7DB4" w:rsidRPr="000D32BC" w:rsidRDefault="003B7DB4" w:rsidP="003B7DB4">
            <w:pPr>
              <w:jc w:val="center"/>
              <w:rPr>
                <w:rFonts w:cstheme="minorHAnsi"/>
                <w:b/>
              </w:rPr>
            </w:pPr>
            <w:r w:rsidRPr="003B7DB4">
              <w:rPr>
                <w:rFonts w:cstheme="minorHAnsi"/>
                <w:b/>
              </w:rPr>
              <w:t>5. RĪCĪB</w:t>
            </w:r>
            <w:r>
              <w:rPr>
                <w:rFonts w:cstheme="minorHAnsi"/>
                <w:b/>
              </w:rPr>
              <w:t>AS</w:t>
            </w:r>
            <w:r w:rsidRPr="003B7DB4">
              <w:rPr>
                <w:rFonts w:cstheme="minorHAnsi"/>
                <w:b/>
              </w:rPr>
              <w:t xml:space="preserve"> VIRZIENS (RV): Atbalsts uzņēmējdarbības centriem, teritorijām un aktivitātēm</w:t>
            </w:r>
          </w:p>
        </w:tc>
      </w:tr>
      <w:tr w:rsidR="003B7DB4" w14:paraId="13A35EF0" w14:textId="77777777" w:rsidTr="003B7DB4">
        <w:tc>
          <w:tcPr>
            <w:tcW w:w="9493" w:type="dxa"/>
            <w:gridSpan w:val="3"/>
            <w:tcBorders>
              <w:bottom w:val="single" w:sz="4" w:space="0" w:color="auto"/>
            </w:tcBorders>
          </w:tcPr>
          <w:p w14:paraId="7513CCC4" w14:textId="77777777" w:rsidR="003B7DB4" w:rsidRPr="000D32BC" w:rsidRDefault="003B7DB4" w:rsidP="007978F2">
            <w:pPr>
              <w:jc w:val="center"/>
              <w:rPr>
                <w:rFonts w:cstheme="minorHAnsi"/>
                <w:b/>
              </w:rPr>
            </w:pPr>
            <w:r w:rsidRPr="003B7DB4">
              <w:rPr>
                <w:rFonts w:cstheme="minorHAnsi"/>
                <w:b/>
              </w:rPr>
              <w:t>UZDEVUMS U 5.1. Izstrādāt biznesa teritoriju telpiskos risinājumus novada teritorijā.</w:t>
            </w:r>
          </w:p>
        </w:tc>
      </w:tr>
      <w:tr w:rsidR="003B7DB4" w:rsidRPr="003B7DB4" w14:paraId="4E67EEFD"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D7DC7AB"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PASĀKUMS 5.1.1.Vidi degradējošo objektu sakārtošana un teritorijas reviztalizācija</w:t>
            </w:r>
          </w:p>
        </w:tc>
        <w:tc>
          <w:tcPr>
            <w:tcW w:w="3444" w:type="dxa"/>
            <w:tcBorders>
              <w:top w:val="single" w:sz="4" w:space="0" w:color="auto"/>
              <w:left w:val="nil"/>
              <w:bottom w:val="single" w:sz="4" w:space="0" w:color="auto"/>
              <w:right w:val="nil"/>
            </w:tcBorders>
            <w:shd w:val="clear" w:color="auto" w:fill="auto"/>
          </w:tcPr>
          <w:p w14:paraId="5D61EAF3"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Organizēt pašvaldības īpašumā vai valdījumā esošo vidi degradējošo objektu sakārtošanu un teritorijas reviztalizāciju.</w:t>
            </w:r>
          </w:p>
        </w:tc>
        <w:tc>
          <w:tcPr>
            <w:tcW w:w="3407" w:type="dxa"/>
            <w:vMerge w:val="restart"/>
            <w:tcBorders>
              <w:top w:val="single" w:sz="4" w:space="0" w:color="auto"/>
            </w:tcBorders>
          </w:tcPr>
          <w:p w14:paraId="107F41A0" w14:textId="77777777" w:rsidR="003B7DB4" w:rsidRPr="003B7DB4" w:rsidRDefault="003B7DB4" w:rsidP="003B7DB4">
            <w:pPr>
              <w:jc w:val="center"/>
              <w:rPr>
                <w:rFonts w:cstheme="minorHAnsi"/>
                <w:sz w:val="18"/>
                <w:szCs w:val="18"/>
              </w:rPr>
            </w:pPr>
            <w:r w:rsidRPr="003B7DB4">
              <w:rPr>
                <w:rFonts w:cstheme="minorHAnsi"/>
                <w:sz w:val="18"/>
                <w:szCs w:val="18"/>
              </w:rPr>
              <w:t>Tieša, ilglaicīga, pozitīva ietekme uz vidi</w:t>
            </w:r>
          </w:p>
          <w:p w14:paraId="7D054654" w14:textId="77777777" w:rsidR="003B7DB4" w:rsidRPr="003B7DB4" w:rsidRDefault="003B7DB4" w:rsidP="003B7DB4">
            <w:pPr>
              <w:jc w:val="center"/>
              <w:rPr>
                <w:rFonts w:cstheme="minorHAnsi"/>
                <w:sz w:val="18"/>
                <w:szCs w:val="18"/>
              </w:rPr>
            </w:pPr>
            <w:r>
              <w:rPr>
                <w:rFonts w:cstheme="minorHAnsi"/>
                <w:sz w:val="18"/>
                <w:szCs w:val="18"/>
              </w:rPr>
              <w:t>Sakārtošanas procesā rekomendējams izvērtēt nepieciešamību novērtēt grunts  kvalitāti, lai nepieļautu darbu rezultātā sekundāra piesārņojuma izplatību</w:t>
            </w:r>
          </w:p>
        </w:tc>
      </w:tr>
      <w:tr w:rsidR="003B7DB4" w:rsidRPr="003B7DB4" w14:paraId="313E881D" w14:textId="77777777" w:rsidTr="003B7DB4">
        <w:tc>
          <w:tcPr>
            <w:tcW w:w="2642" w:type="dxa"/>
            <w:tcBorders>
              <w:top w:val="single" w:sz="4" w:space="0" w:color="auto"/>
              <w:left w:val="single" w:sz="4" w:space="0" w:color="auto"/>
              <w:bottom w:val="single" w:sz="4" w:space="0" w:color="auto"/>
              <w:right w:val="single" w:sz="4" w:space="0" w:color="auto"/>
            </w:tcBorders>
            <w:shd w:val="clear" w:color="auto" w:fill="auto"/>
          </w:tcPr>
          <w:p w14:paraId="04483E19" w14:textId="77777777" w:rsidR="003B7DB4" w:rsidRPr="003B7DB4" w:rsidRDefault="003B7DB4" w:rsidP="003B7DB4">
            <w:pPr>
              <w:rPr>
                <w:rFonts w:ascii="Calibri" w:eastAsia="Times New Roman" w:hAnsi="Calibri" w:cs="Calibri"/>
                <w:sz w:val="18"/>
                <w:szCs w:val="18"/>
                <w:lang w:eastAsia="lv-LV"/>
              </w:rPr>
            </w:pPr>
            <w:r w:rsidRPr="003B7DB4">
              <w:rPr>
                <w:rFonts w:ascii="Calibri" w:eastAsia="Times New Roman" w:hAnsi="Calibri" w:cs="Calibri"/>
                <w:sz w:val="18"/>
                <w:szCs w:val="18"/>
                <w:lang w:eastAsia="lv-LV"/>
              </w:rPr>
              <w:t xml:space="preserve"> PASĀKUMS 5.1.2.Bijušo ražošanas teritoriju apzināšana, sakārtošanas un attīstības veicināšana </w:t>
            </w:r>
          </w:p>
        </w:tc>
        <w:tc>
          <w:tcPr>
            <w:tcW w:w="3444" w:type="dxa"/>
            <w:tcBorders>
              <w:top w:val="single" w:sz="4" w:space="0" w:color="auto"/>
              <w:left w:val="nil"/>
              <w:bottom w:val="single" w:sz="4" w:space="0" w:color="auto"/>
              <w:right w:val="single" w:sz="4" w:space="0" w:color="auto"/>
            </w:tcBorders>
            <w:shd w:val="clear" w:color="auto" w:fill="auto"/>
          </w:tcPr>
          <w:p w14:paraId="628304EB"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 xml:space="preserve">apzinātas, sakārtotas un attīstītas investīcijām pievilcīgas bijušās ražošanas teritorijas </w:t>
            </w:r>
          </w:p>
        </w:tc>
        <w:tc>
          <w:tcPr>
            <w:tcW w:w="3407" w:type="dxa"/>
            <w:vMerge/>
            <w:tcBorders>
              <w:bottom w:val="single" w:sz="4" w:space="0" w:color="auto"/>
            </w:tcBorders>
          </w:tcPr>
          <w:p w14:paraId="5760A248" w14:textId="77777777" w:rsidR="003B7DB4" w:rsidRPr="003B7DB4" w:rsidRDefault="003B7DB4" w:rsidP="003B7DB4">
            <w:pPr>
              <w:jc w:val="center"/>
              <w:rPr>
                <w:rFonts w:cstheme="minorHAnsi"/>
                <w:sz w:val="18"/>
                <w:szCs w:val="18"/>
              </w:rPr>
            </w:pPr>
          </w:p>
        </w:tc>
      </w:tr>
      <w:tr w:rsidR="003B7DB4" w:rsidRPr="003B7DB4" w14:paraId="52B8DB00" w14:textId="77777777" w:rsidTr="003B7DB4">
        <w:tc>
          <w:tcPr>
            <w:tcW w:w="2642" w:type="dxa"/>
            <w:tcBorders>
              <w:top w:val="single" w:sz="4" w:space="0" w:color="auto"/>
              <w:left w:val="single" w:sz="4" w:space="0" w:color="auto"/>
              <w:bottom w:val="single" w:sz="4" w:space="0" w:color="auto"/>
              <w:right w:val="single" w:sz="4" w:space="0" w:color="auto"/>
            </w:tcBorders>
            <w:shd w:val="clear" w:color="auto" w:fill="auto"/>
          </w:tcPr>
          <w:p w14:paraId="46F87FD9"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PASĀKUMS 5.1.3.Pašvaldības teritorijas plānojumā pārskatītas rūpnieciskās un publiskās apbūves teritorijas, lai veicinātu uzņēmējdarbības vides pieejamību un to tālāku attīstību.</w:t>
            </w:r>
          </w:p>
        </w:tc>
        <w:tc>
          <w:tcPr>
            <w:tcW w:w="3444" w:type="dxa"/>
            <w:tcBorders>
              <w:top w:val="single" w:sz="4" w:space="0" w:color="auto"/>
              <w:left w:val="nil"/>
              <w:bottom w:val="single" w:sz="4" w:space="0" w:color="auto"/>
              <w:right w:val="single" w:sz="4" w:space="0" w:color="auto"/>
            </w:tcBorders>
            <w:shd w:val="clear" w:color="auto" w:fill="auto"/>
          </w:tcPr>
          <w:p w14:paraId="464D9454"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 xml:space="preserve"> Teritorijas plānojumā radīti priekšnoteikumi uzņēmējdarbības attīstībai  </w:t>
            </w:r>
          </w:p>
        </w:tc>
        <w:tc>
          <w:tcPr>
            <w:tcW w:w="3407" w:type="dxa"/>
            <w:tcBorders>
              <w:top w:val="single" w:sz="4" w:space="0" w:color="auto"/>
            </w:tcBorders>
          </w:tcPr>
          <w:p w14:paraId="294034F5" w14:textId="77777777" w:rsidR="003B7DB4" w:rsidRDefault="003B7DB4" w:rsidP="003B7DB4">
            <w:pPr>
              <w:jc w:val="center"/>
              <w:rPr>
                <w:rFonts w:cstheme="minorHAnsi"/>
                <w:sz w:val="18"/>
                <w:szCs w:val="18"/>
              </w:rPr>
            </w:pPr>
          </w:p>
          <w:p w14:paraId="1F3C57B3" w14:textId="77777777" w:rsidR="003B7DB4" w:rsidRDefault="003B7DB4" w:rsidP="003B7DB4">
            <w:pPr>
              <w:jc w:val="center"/>
              <w:rPr>
                <w:rFonts w:cstheme="minorHAnsi"/>
                <w:sz w:val="18"/>
                <w:szCs w:val="18"/>
              </w:rPr>
            </w:pPr>
            <w:r>
              <w:rPr>
                <w:rFonts w:cstheme="minorHAnsi"/>
                <w:sz w:val="18"/>
                <w:szCs w:val="18"/>
              </w:rPr>
              <w:t>Neitrāla ietekme uz vidi</w:t>
            </w:r>
          </w:p>
          <w:p w14:paraId="68FD2672" w14:textId="77777777" w:rsidR="003B7DB4" w:rsidRPr="003B7DB4" w:rsidRDefault="003B7DB4" w:rsidP="003B7DB4">
            <w:pPr>
              <w:jc w:val="center"/>
              <w:rPr>
                <w:rFonts w:cstheme="minorHAnsi"/>
                <w:sz w:val="18"/>
                <w:szCs w:val="18"/>
              </w:rPr>
            </w:pPr>
            <w:r>
              <w:rPr>
                <w:rFonts w:cstheme="minorHAnsi"/>
                <w:sz w:val="18"/>
                <w:szCs w:val="18"/>
              </w:rPr>
              <w:t xml:space="preserve">Izvērtējot teritoriju turpmāko plānoto (atļauto) lietošanu, ņemami vērā  vides aspekti, tai skaitā potenciālais piesārņojums, piegulošās teritorijas u.c. </w:t>
            </w:r>
          </w:p>
        </w:tc>
      </w:tr>
      <w:tr w:rsidR="003B7DB4" w:rsidRPr="003B7DB4" w14:paraId="284B5881" w14:textId="77777777" w:rsidTr="007978F2">
        <w:tc>
          <w:tcPr>
            <w:tcW w:w="9493" w:type="dxa"/>
            <w:gridSpan w:val="3"/>
          </w:tcPr>
          <w:p w14:paraId="18B664F2" w14:textId="77777777" w:rsidR="003B7DB4" w:rsidRPr="003B7DB4" w:rsidRDefault="003B7DB4" w:rsidP="007978F2">
            <w:pPr>
              <w:jc w:val="center"/>
              <w:rPr>
                <w:rFonts w:cstheme="minorHAnsi"/>
                <w:b/>
              </w:rPr>
            </w:pPr>
            <w:r w:rsidRPr="003B7DB4">
              <w:rPr>
                <w:rFonts w:cstheme="minorHAnsi"/>
                <w:b/>
              </w:rPr>
              <w:t xml:space="preserve">UZDEVUMS U 5.2. Nodrošināt biznesa teritorijas ar iespēju pieslēgties tehniskās infrastruktūras tīkliem. Veidot lauku biznesa parkus   </w:t>
            </w:r>
          </w:p>
        </w:tc>
      </w:tr>
      <w:tr w:rsidR="003B7DB4" w14:paraId="164DED36" w14:textId="77777777" w:rsidTr="003B7DB4">
        <w:tc>
          <w:tcPr>
            <w:tcW w:w="2642" w:type="dxa"/>
            <w:tcBorders>
              <w:top w:val="single" w:sz="4" w:space="0" w:color="auto"/>
              <w:left w:val="single" w:sz="4" w:space="0" w:color="auto"/>
              <w:bottom w:val="single" w:sz="4" w:space="0" w:color="auto"/>
              <w:right w:val="single" w:sz="4" w:space="0" w:color="auto"/>
            </w:tcBorders>
            <w:shd w:val="clear" w:color="auto" w:fill="auto"/>
          </w:tcPr>
          <w:p w14:paraId="6D8F165E"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 xml:space="preserve">PASĀKUMS 5.2.1.Uzņēmējdarbībai nepieciešamās infrastruktūras </w:t>
            </w:r>
            <w:r w:rsidRPr="003B7DB4">
              <w:rPr>
                <w:rFonts w:ascii="Calibri" w:eastAsia="Times New Roman" w:hAnsi="Calibri" w:cs="Calibri"/>
                <w:color w:val="000000"/>
                <w:sz w:val="18"/>
                <w:szCs w:val="18"/>
                <w:lang w:eastAsia="lv-LV"/>
              </w:rPr>
              <w:lastRenderedPageBreak/>
              <w:t>nodrošinājums un uzņēmumu sasniedzamības uzlabošana</w:t>
            </w:r>
          </w:p>
        </w:tc>
        <w:tc>
          <w:tcPr>
            <w:tcW w:w="3444" w:type="dxa"/>
            <w:tcBorders>
              <w:top w:val="single" w:sz="4" w:space="0" w:color="auto"/>
              <w:left w:val="nil"/>
              <w:bottom w:val="single" w:sz="4" w:space="0" w:color="auto"/>
              <w:right w:val="single" w:sz="4" w:space="0" w:color="auto"/>
            </w:tcBorders>
            <w:shd w:val="clear" w:color="auto" w:fill="auto"/>
          </w:tcPr>
          <w:p w14:paraId="2559F542"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lastRenderedPageBreak/>
              <w:t>Uzņēmējdarbībai nepieciešamās infrastruktūras nodrošinājums un uzņēmumu sasniedzamības uzlabošana</w:t>
            </w:r>
          </w:p>
        </w:tc>
        <w:tc>
          <w:tcPr>
            <w:tcW w:w="3407" w:type="dxa"/>
          </w:tcPr>
          <w:p w14:paraId="0722A80B" w14:textId="77777777" w:rsidR="003B7DB4" w:rsidRPr="00B9380C" w:rsidRDefault="00B9380C" w:rsidP="003B7DB4">
            <w:pPr>
              <w:jc w:val="center"/>
              <w:rPr>
                <w:rFonts w:cstheme="minorHAnsi"/>
                <w:sz w:val="18"/>
                <w:szCs w:val="18"/>
              </w:rPr>
            </w:pPr>
            <w:r w:rsidRPr="00B9380C">
              <w:rPr>
                <w:rFonts w:cstheme="minorHAnsi"/>
                <w:sz w:val="18"/>
                <w:szCs w:val="18"/>
              </w:rPr>
              <w:t xml:space="preserve">Infrastruktūras pieejamības nodrošināšanai (transporta, komunālo pakalpojumu) </w:t>
            </w:r>
            <w:r w:rsidRPr="00B9380C">
              <w:rPr>
                <w:rFonts w:cstheme="minorHAnsi"/>
                <w:sz w:val="18"/>
                <w:szCs w:val="18"/>
              </w:rPr>
              <w:lastRenderedPageBreak/>
              <w:t>prognozējama netieša pozitīva ietekme uz vidi.</w:t>
            </w:r>
          </w:p>
          <w:p w14:paraId="579550E9" w14:textId="77777777" w:rsidR="00B9380C" w:rsidRPr="00B9380C" w:rsidRDefault="00B9380C" w:rsidP="003B7DB4">
            <w:pPr>
              <w:jc w:val="center"/>
              <w:rPr>
                <w:rFonts w:cstheme="minorHAnsi"/>
                <w:sz w:val="18"/>
                <w:szCs w:val="18"/>
              </w:rPr>
            </w:pPr>
            <w:r w:rsidRPr="00B9380C">
              <w:rPr>
                <w:rFonts w:cstheme="minorHAnsi"/>
                <w:sz w:val="18"/>
                <w:szCs w:val="18"/>
              </w:rPr>
              <w:t>Tai pat laikā, attīstot uzņēmējdarbību izvērtējami vides aspekti un nepieciešamība veikt ietekmes uz vidi novērtējumu, saņemt tehniskos noteikumus u.c.</w:t>
            </w:r>
          </w:p>
        </w:tc>
      </w:tr>
      <w:tr w:rsidR="003B7DB4" w14:paraId="1F324BB4" w14:textId="77777777" w:rsidTr="003B7DB4">
        <w:tc>
          <w:tcPr>
            <w:tcW w:w="2642" w:type="dxa"/>
            <w:tcBorders>
              <w:top w:val="single" w:sz="4" w:space="0" w:color="auto"/>
              <w:left w:val="single" w:sz="4" w:space="0" w:color="auto"/>
              <w:bottom w:val="single" w:sz="4" w:space="0" w:color="auto"/>
              <w:right w:val="single" w:sz="4" w:space="0" w:color="auto"/>
            </w:tcBorders>
            <w:shd w:val="clear" w:color="auto" w:fill="auto"/>
          </w:tcPr>
          <w:p w14:paraId="4692000B"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lastRenderedPageBreak/>
              <w:t xml:space="preserve">PASĀKUMS 5.2.2.Veikt grants ceļu uzturēšanu atbilstoši vietējās uzņēmējdarbības prasībām </w:t>
            </w:r>
          </w:p>
        </w:tc>
        <w:tc>
          <w:tcPr>
            <w:tcW w:w="3444" w:type="dxa"/>
            <w:tcBorders>
              <w:top w:val="single" w:sz="4" w:space="0" w:color="auto"/>
              <w:left w:val="nil"/>
              <w:bottom w:val="single" w:sz="4" w:space="0" w:color="auto"/>
              <w:right w:val="single" w:sz="4" w:space="0" w:color="auto"/>
            </w:tcBorders>
            <w:shd w:val="clear" w:color="auto" w:fill="auto"/>
          </w:tcPr>
          <w:p w14:paraId="6A186E26"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 xml:space="preserve">Veikta grants ceļu uzturēšanu atbilstoši vietējās uzņēmējdarbības prasībām </w:t>
            </w:r>
          </w:p>
        </w:tc>
        <w:tc>
          <w:tcPr>
            <w:tcW w:w="3407" w:type="dxa"/>
          </w:tcPr>
          <w:p w14:paraId="4646A4EF" w14:textId="77777777" w:rsidR="003B7DB4" w:rsidRPr="00B9380C" w:rsidRDefault="00B9380C" w:rsidP="003B7DB4">
            <w:pPr>
              <w:jc w:val="center"/>
              <w:rPr>
                <w:rFonts w:cstheme="minorHAnsi"/>
                <w:sz w:val="18"/>
                <w:szCs w:val="18"/>
              </w:rPr>
            </w:pPr>
            <w:r w:rsidRPr="00B9380C">
              <w:rPr>
                <w:rFonts w:cstheme="minorHAnsi"/>
                <w:sz w:val="18"/>
                <w:szCs w:val="18"/>
              </w:rPr>
              <w:t>Pozitīva ietekme uz vidi</w:t>
            </w:r>
          </w:p>
        </w:tc>
      </w:tr>
      <w:tr w:rsidR="003B7DB4" w14:paraId="6B223FD7" w14:textId="77777777" w:rsidTr="003B7DB4">
        <w:tc>
          <w:tcPr>
            <w:tcW w:w="2642" w:type="dxa"/>
            <w:tcBorders>
              <w:top w:val="single" w:sz="4" w:space="0" w:color="auto"/>
              <w:left w:val="single" w:sz="4" w:space="0" w:color="auto"/>
              <w:bottom w:val="single" w:sz="4" w:space="0" w:color="auto"/>
              <w:right w:val="single" w:sz="4" w:space="0" w:color="auto"/>
            </w:tcBorders>
            <w:shd w:val="clear" w:color="auto" w:fill="auto"/>
          </w:tcPr>
          <w:p w14:paraId="678EFAED" w14:textId="77777777" w:rsidR="003B7DB4" w:rsidRPr="003B7DB4" w:rsidRDefault="003B7DB4" w:rsidP="003B7DB4">
            <w:pPr>
              <w:rPr>
                <w:rFonts w:ascii="Calibri" w:eastAsia="Times New Roman" w:hAnsi="Calibri" w:cs="Calibri"/>
                <w:sz w:val="18"/>
                <w:szCs w:val="18"/>
                <w:lang w:eastAsia="lv-LV"/>
              </w:rPr>
            </w:pPr>
            <w:r w:rsidRPr="003B7DB4">
              <w:rPr>
                <w:rFonts w:ascii="Calibri" w:eastAsia="Times New Roman" w:hAnsi="Calibri" w:cs="Calibri"/>
                <w:sz w:val="18"/>
                <w:szCs w:val="18"/>
                <w:lang w:eastAsia="lv-LV"/>
              </w:rPr>
              <w:t xml:space="preserve"> PASĀKUMS 5.2.3.Izstrādāt un īstenot transporta infrastruktūras pārbūves, atjaunošanas un attīstības programmu. </w:t>
            </w:r>
          </w:p>
        </w:tc>
        <w:tc>
          <w:tcPr>
            <w:tcW w:w="3444" w:type="dxa"/>
            <w:tcBorders>
              <w:top w:val="single" w:sz="4" w:space="0" w:color="auto"/>
              <w:left w:val="nil"/>
              <w:bottom w:val="single" w:sz="4" w:space="0" w:color="auto"/>
              <w:right w:val="single" w:sz="4" w:space="0" w:color="auto"/>
            </w:tcBorders>
            <w:shd w:val="clear" w:color="auto" w:fill="auto"/>
          </w:tcPr>
          <w:p w14:paraId="733D3B53" w14:textId="77777777" w:rsidR="003B7DB4" w:rsidRPr="003B7DB4" w:rsidRDefault="003B7DB4" w:rsidP="003B7DB4">
            <w:pPr>
              <w:rPr>
                <w:rFonts w:ascii="Calibri" w:eastAsia="Times New Roman" w:hAnsi="Calibri" w:cs="Calibri"/>
                <w:color w:val="000000"/>
                <w:sz w:val="18"/>
                <w:szCs w:val="18"/>
                <w:lang w:eastAsia="lv-LV"/>
              </w:rPr>
            </w:pPr>
            <w:r w:rsidRPr="003B7DB4">
              <w:rPr>
                <w:rFonts w:ascii="Calibri" w:eastAsia="Times New Roman" w:hAnsi="Calibri" w:cs="Calibri"/>
                <w:color w:val="000000"/>
                <w:sz w:val="18"/>
                <w:szCs w:val="18"/>
                <w:lang w:eastAsia="lv-LV"/>
              </w:rPr>
              <w:t>Uzlabot un izveidot uzņēmējdarbībai nozīmīgas pašvaldības ielas un ceļus.</w:t>
            </w:r>
          </w:p>
        </w:tc>
        <w:tc>
          <w:tcPr>
            <w:tcW w:w="3407" w:type="dxa"/>
          </w:tcPr>
          <w:p w14:paraId="0F19C835" w14:textId="77777777" w:rsidR="003B7DB4" w:rsidRPr="00B9380C" w:rsidRDefault="00B9380C" w:rsidP="00B9380C">
            <w:pPr>
              <w:jc w:val="center"/>
              <w:rPr>
                <w:rFonts w:cstheme="minorHAnsi"/>
                <w:sz w:val="18"/>
                <w:szCs w:val="18"/>
              </w:rPr>
            </w:pPr>
            <w:r w:rsidRPr="00B9380C">
              <w:rPr>
                <w:rFonts w:cstheme="minorHAnsi"/>
                <w:sz w:val="18"/>
                <w:szCs w:val="18"/>
              </w:rPr>
              <w:t>Kopumā transporta infrastruktūras pilnveidošanai prognozējamas pozitīvas summārās ietekmes uz vidi, taču būvniecības procesā iespējamas negatīvas ietekmes. Rekomendējams projektu izstrādes un būvniecības procesā ņemt vērā katras konkrētās vietas būtiskos vides aspektus, tostarp izvērtēt prognozējamos trokšņa traucējumus un ietekmi uz gaisa kvalitāti.</w:t>
            </w:r>
          </w:p>
        </w:tc>
      </w:tr>
      <w:tr w:rsidR="00B9380C" w:rsidRPr="00B9380C" w14:paraId="159EB5A8" w14:textId="77777777" w:rsidTr="00B9380C">
        <w:tc>
          <w:tcPr>
            <w:tcW w:w="9493" w:type="dxa"/>
            <w:gridSpan w:val="3"/>
            <w:tcBorders>
              <w:bottom w:val="single" w:sz="4" w:space="0" w:color="auto"/>
            </w:tcBorders>
          </w:tcPr>
          <w:p w14:paraId="1BF809DA" w14:textId="77777777" w:rsidR="00B9380C" w:rsidRPr="00B9380C" w:rsidRDefault="00B9380C" w:rsidP="007978F2">
            <w:pPr>
              <w:jc w:val="center"/>
              <w:rPr>
                <w:rFonts w:cstheme="minorHAnsi"/>
                <w:b/>
              </w:rPr>
            </w:pPr>
            <w:r w:rsidRPr="00B9380C">
              <w:rPr>
                <w:rFonts w:cstheme="minorHAnsi"/>
                <w:b/>
              </w:rPr>
              <w:t>UZDEVUMS U  5.3. Izstrādāt un realizēt programmu kopstrādes un attālinātā darba centru attīstīšanai sadarbībā ar ieinteresētajām pusēm.</w:t>
            </w:r>
          </w:p>
        </w:tc>
      </w:tr>
      <w:tr w:rsidR="00B9380C" w:rsidRPr="00B9380C" w14:paraId="3CFC0AAE"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04ABB01F"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 PASĀKUMS 5.3.1Kopstrādes telpu uzņēmumiem un privātpersonām izveide.  </w:t>
            </w:r>
          </w:p>
        </w:tc>
        <w:tc>
          <w:tcPr>
            <w:tcW w:w="3444" w:type="dxa"/>
            <w:tcBorders>
              <w:top w:val="single" w:sz="4" w:space="0" w:color="auto"/>
              <w:left w:val="nil"/>
              <w:bottom w:val="single" w:sz="4" w:space="0" w:color="auto"/>
              <w:right w:val="single" w:sz="4" w:space="0" w:color="auto"/>
            </w:tcBorders>
            <w:shd w:val="clear" w:color="auto" w:fill="auto"/>
          </w:tcPr>
          <w:p w14:paraId="499050AE"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Izveidotas kopstrādes telpas visās pilsētās un ciemos.  </w:t>
            </w:r>
          </w:p>
        </w:tc>
        <w:tc>
          <w:tcPr>
            <w:tcW w:w="3407" w:type="dxa"/>
          </w:tcPr>
          <w:p w14:paraId="4073FEA0" w14:textId="77777777" w:rsidR="00B9380C" w:rsidRPr="00B9380C" w:rsidRDefault="00B9380C" w:rsidP="00B9380C">
            <w:pPr>
              <w:jc w:val="center"/>
              <w:rPr>
                <w:rFonts w:cstheme="minorHAnsi"/>
                <w:sz w:val="18"/>
                <w:szCs w:val="18"/>
              </w:rPr>
            </w:pPr>
            <w:r>
              <w:rPr>
                <w:rFonts w:cstheme="minorHAnsi"/>
                <w:sz w:val="18"/>
                <w:szCs w:val="18"/>
              </w:rPr>
              <w:t>Neitrāla ietekme uz vidi</w:t>
            </w:r>
          </w:p>
        </w:tc>
      </w:tr>
      <w:tr w:rsidR="00B9380C" w:rsidRPr="00B9380C" w14:paraId="72CC4313"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2C3284C9"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5.3.2.Attālinātai uzņēmējdarbībai nepieciešamo telpu nodrošinājums </w:t>
            </w:r>
          </w:p>
        </w:tc>
        <w:tc>
          <w:tcPr>
            <w:tcW w:w="3444" w:type="dxa"/>
            <w:tcBorders>
              <w:top w:val="single" w:sz="4" w:space="0" w:color="auto"/>
              <w:left w:val="nil"/>
              <w:bottom w:val="single" w:sz="4" w:space="0" w:color="auto"/>
              <w:right w:val="single" w:sz="4" w:space="0" w:color="auto"/>
            </w:tcBorders>
            <w:shd w:val="clear" w:color="auto" w:fill="auto"/>
          </w:tcPr>
          <w:p w14:paraId="291CE91D"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Nodrošinātas telpas Attālinātai uzņēmējdarbībai un tehniskā infrastruktūra  </w:t>
            </w:r>
          </w:p>
        </w:tc>
        <w:tc>
          <w:tcPr>
            <w:tcW w:w="3407" w:type="dxa"/>
            <w:tcBorders>
              <w:top w:val="single" w:sz="4" w:space="0" w:color="auto"/>
            </w:tcBorders>
          </w:tcPr>
          <w:p w14:paraId="5527CC0F" w14:textId="77777777" w:rsidR="00B9380C" w:rsidRPr="00B9380C" w:rsidRDefault="00B9380C" w:rsidP="00B9380C">
            <w:pPr>
              <w:jc w:val="center"/>
              <w:rPr>
                <w:rFonts w:cstheme="minorHAnsi"/>
                <w:sz w:val="18"/>
                <w:szCs w:val="18"/>
              </w:rPr>
            </w:pPr>
            <w:r>
              <w:rPr>
                <w:rFonts w:cstheme="minorHAnsi"/>
                <w:sz w:val="18"/>
                <w:szCs w:val="18"/>
              </w:rPr>
              <w:t>Neitrāla ietekme uz vidi</w:t>
            </w:r>
          </w:p>
        </w:tc>
      </w:tr>
      <w:tr w:rsidR="00B9380C" w:rsidRPr="00B9380C" w14:paraId="32542202" w14:textId="77777777" w:rsidTr="007978F2">
        <w:tc>
          <w:tcPr>
            <w:tcW w:w="9493" w:type="dxa"/>
            <w:gridSpan w:val="3"/>
          </w:tcPr>
          <w:p w14:paraId="213611C3" w14:textId="77777777" w:rsidR="00B9380C" w:rsidRPr="00B9380C" w:rsidRDefault="00B9380C" w:rsidP="007978F2">
            <w:pPr>
              <w:jc w:val="center"/>
              <w:rPr>
                <w:rFonts w:cstheme="minorHAnsi"/>
                <w:b/>
              </w:rPr>
            </w:pPr>
            <w:r w:rsidRPr="00B9380C">
              <w:rPr>
                <w:rFonts w:cstheme="minorHAnsi"/>
                <w:b/>
              </w:rPr>
              <w:t>UZDEVUMS U 5.4. Izstrādāt un ieviest novada mārketinga stratēģiju un atbalsta pasākumus uzņēmējdarbībai</w:t>
            </w:r>
          </w:p>
        </w:tc>
      </w:tr>
      <w:tr w:rsidR="00B9380C" w14:paraId="78AE27A1"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60A97B18"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5.4.1.Mārketinga aktivitātes novada atpazīstamībai  </w:t>
            </w:r>
          </w:p>
        </w:tc>
        <w:tc>
          <w:tcPr>
            <w:tcW w:w="3444" w:type="dxa"/>
            <w:tcBorders>
              <w:top w:val="single" w:sz="4" w:space="0" w:color="auto"/>
              <w:left w:val="nil"/>
              <w:bottom w:val="single" w:sz="4" w:space="0" w:color="auto"/>
              <w:right w:val="single" w:sz="4" w:space="0" w:color="auto"/>
            </w:tcBorders>
            <w:shd w:val="clear" w:color="auto" w:fill="auto"/>
          </w:tcPr>
          <w:p w14:paraId="60E435C9"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Izstrādāta jauna novada vizuālā identitāte un zīmolvedības un mārketinga stratēģija; </w:t>
            </w:r>
          </w:p>
        </w:tc>
        <w:tc>
          <w:tcPr>
            <w:tcW w:w="3407" w:type="dxa"/>
          </w:tcPr>
          <w:p w14:paraId="2DF059B4"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0D18FCB3"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4C333224"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5.4.2.Atbalsts sadarbības veidošanai starp novada un ārvalstu uzņēmējiem, t.sk. pašvaldības sadarbības partnervalstīs   </w:t>
            </w:r>
          </w:p>
        </w:tc>
        <w:tc>
          <w:tcPr>
            <w:tcW w:w="3444" w:type="dxa"/>
            <w:tcBorders>
              <w:top w:val="single" w:sz="4" w:space="0" w:color="auto"/>
              <w:left w:val="nil"/>
              <w:bottom w:val="single" w:sz="4" w:space="0" w:color="auto"/>
              <w:right w:val="single" w:sz="4" w:space="0" w:color="auto"/>
            </w:tcBorders>
            <w:shd w:val="clear" w:color="auto" w:fill="auto"/>
          </w:tcPr>
          <w:p w14:paraId="63176339"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Noorganizētas pašvaldības pārstāvju un uzņēmēju kopīgas vizītes ārvalstīs  </w:t>
            </w:r>
          </w:p>
        </w:tc>
        <w:tc>
          <w:tcPr>
            <w:tcW w:w="3407" w:type="dxa"/>
          </w:tcPr>
          <w:p w14:paraId="13465AE0"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1A492B75"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12A310C8"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5.4.3.Informatīvi pasākumi uzņēmējiem  </w:t>
            </w:r>
          </w:p>
        </w:tc>
        <w:tc>
          <w:tcPr>
            <w:tcW w:w="3444" w:type="dxa"/>
            <w:tcBorders>
              <w:top w:val="single" w:sz="4" w:space="0" w:color="auto"/>
              <w:left w:val="nil"/>
              <w:bottom w:val="single" w:sz="4" w:space="0" w:color="auto"/>
              <w:right w:val="single" w:sz="4" w:space="0" w:color="auto"/>
            </w:tcBorders>
            <w:shd w:val="clear" w:color="auto" w:fill="auto"/>
          </w:tcPr>
          <w:p w14:paraId="14C79383"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Veikti informatīvi pasākumi uzņēmējiem, organizētas vismaz 2 tikšanās ar uzņēmējiem un vismaz viena atvērtā Attīstības komisijas sēde  </w:t>
            </w:r>
          </w:p>
        </w:tc>
        <w:tc>
          <w:tcPr>
            <w:tcW w:w="3407" w:type="dxa"/>
          </w:tcPr>
          <w:p w14:paraId="4772CDAC"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5F1DF7C1"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0414F788"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5.4.4.Izveidot koncesiju atkritumu apsaimniekošanā  </w:t>
            </w:r>
          </w:p>
        </w:tc>
        <w:tc>
          <w:tcPr>
            <w:tcW w:w="3444" w:type="dxa"/>
            <w:tcBorders>
              <w:top w:val="single" w:sz="4" w:space="0" w:color="auto"/>
              <w:left w:val="nil"/>
              <w:bottom w:val="single" w:sz="4" w:space="0" w:color="auto"/>
              <w:right w:val="single" w:sz="4" w:space="0" w:color="auto"/>
            </w:tcBorders>
            <w:shd w:val="clear" w:color="auto" w:fill="auto"/>
          </w:tcPr>
          <w:p w14:paraId="3368CF95"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Izveidota koncesija ar privāto partneri atkritumu apsaimniekošanā </w:t>
            </w:r>
          </w:p>
        </w:tc>
        <w:tc>
          <w:tcPr>
            <w:tcW w:w="3407" w:type="dxa"/>
          </w:tcPr>
          <w:p w14:paraId="56F0634A" w14:textId="77777777" w:rsidR="00B9380C" w:rsidRPr="00B9380C" w:rsidRDefault="00577F2A" w:rsidP="00B9380C">
            <w:pPr>
              <w:jc w:val="center"/>
              <w:rPr>
                <w:rFonts w:cstheme="minorHAnsi"/>
                <w:sz w:val="18"/>
                <w:szCs w:val="18"/>
              </w:rPr>
            </w:pPr>
            <w:r>
              <w:rPr>
                <w:rFonts w:cstheme="minorHAnsi"/>
                <w:sz w:val="18"/>
                <w:szCs w:val="18"/>
              </w:rPr>
              <w:t>Uzlabojot atkritumu apsaimniekošanas sistēmu, prognozējama ilglaicīga, pozitīva ietekme uz vidi</w:t>
            </w:r>
          </w:p>
        </w:tc>
      </w:tr>
      <w:tr w:rsidR="00B9380C" w14:paraId="060DF4B4"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1BB69A35"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5.4.5.Ogres novada saistošo noteikumu pilnveide nodokļu un nodevu piemērošanai  </w:t>
            </w:r>
          </w:p>
        </w:tc>
        <w:tc>
          <w:tcPr>
            <w:tcW w:w="3444" w:type="dxa"/>
            <w:tcBorders>
              <w:top w:val="single" w:sz="4" w:space="0" w:color="auto"/>
              <w:left w:val="nil"/>
              <w:bottom w:val="single" w:sz="4" w:space="0" w:color="auto"/>
              <w:right w:val="single" w:sz="4" w:space="0" w:color="auto"/>
            </w:tcBorders>
            <w:shd w:val="clear" w:color="auto" w:fill="auto"/>
          </w:tcPr>
          <w:p w14:paraId="474696BB"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Aktualizēti saistošie noteikumi, sniegts atbalsts nodokļu atvieglojumu veidā  vismaz 20 uzņēmumiem 5000 EUR apmērā </w:t>
            </w:r>
          </w:p>
        </w:tc>
        <w:tc>
          <w:tcPr>
            <w:tcW w:w="3407" w:type="dxa"/>
          </w:tcPr>
          <w:p w14:paraId="7A11559A"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52A300C9"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60714553"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5.4.6.Novada tūrisma attīstībai esošo un nepieciešamo resursu izvērtējums </w:t>
            </w:r>
          </w:p>
        </w:tc>
        <w:tc>
          <w:tcPr>
            <w:tcW w:w="3444" w:type="dxa"/>
            <w:tcBorders>
              <w:top w:val="single" w:sz="4" w:space="0" w:color="auto"/>
              <w:left w:val="nil"/>
              <w:bottom w:val="single" w:sz="4" w:space="0" w:color="auto"/>
              <w:right w:val="single" w:sz="4" w:space="0" w:color="auto"/>
            </w:tcBorders>
            <w:shd w:val="clear" w:color="auto" w:fill="auto"/>
          </w:tcPr>
          <w:p w14:paraId="747D7A3C"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Izstrādāta Ogres novada tūrisma attīstības koncepcija </w:t>
            </w:r>
          </w:p>
        </w:tc>
        <w:tc>
          <w:tcPr>
            <w:tcW w:w="3407" w:type="dxa"/>
          </w:tcPr>
          <w:p w14:paraId="0CC73E05" w14:textId="77777777" w:rsidR="00B9380C" w:rsidRPr="00B9380C" w:rsidRDefault="00577F2A" w:rsidP="00B9380C">
            <w:pPr>
              <w:jc w:val="center"/>
              <w:rPr>
                <w:rFonts w:cstheme="minorHAnsi"/>
                <w:sz w:val="18"/>
                <w:szCs w:val="18"/>
              </w:rPr>
            </w:pPr>
            <w:r>
              <w:rPr>
                <w:rFonts w:cstheme="minorHAnsi"/>
                <w:sz w:val="18"/>
                <w:szCs w:val="18"/>
              </w:rPr>
              <w:t>Netieša pozitīva ietekme uz vidi, ja koncepcijas īstenošanas procesā tiek nodrošināta apmeklētāju plūsmas organizācija un kontrole, samazinot antropogēno slodzi tūrisma objektos</w:t>
            </w:r>
          </w:p>
        </w:tc>
      </w:tr>
      <w:tr w:rsidR="00B9380C" w14:paraId="176322D5" w14:textId="77777777" w:rsidTr="00B9380C">
        <w:tc>
          <w:tcPr>
            <w:tcW w:w="2642" w:type="dxa"/>
            <w:tcBorders>
              <w:top w:val="single" w:sz="4" w:space="0" w:color="auto"/>
              <w:left w:val="single" w:sz="4" w:space="0" w:color="auto"/>
              <w:bottom w:val="single" w:sz="4" w:space="0" w:color="auto"/>
              <w:right w:val="nil"/>
            </w:tcBorders>
            <w:shd w:val="clear" w:color="auto" w:fill="auto"/>
          </w:tcPr>
          <w:p w14:paraId="5261F6FC"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PASĀKUMS 5.4.7.Attīstīt zīmolu “Ražots Ogres novadā</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134D04D4"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Izveidots zīmols "Ražots Ogres novadā", zīmolu izmanto vismaz 15 ražotāji. </w:t>
            </w:r>
          </w:p>
        </w:tc>
        <w:tc>
          <w:tcPr>
            <w:tcW w:w="3407" w:type="dxa"/>
          </w:tcPr>
          <w:p w14:paraId="0CBF0658"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2D3D9860"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513BF615"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5.4.8.Investoru piesaistes plāna izstrāde un realizācija  </w:t>
            </w:r>
          </w:p>
        </w:tc>
        <w:tc>
          <w:tcPr>
            <w:tcW w:w="3444" w:type="dxa"/>
            <w:tcBorders>
              <w:top w:val="single" w:sz="4" w:space="0" w:color="auto"/>
              <w:left w:val="nil"/>
              <w:bottom w:val="single" w:sz="4" w:space="0" w:color="auto"/>
              <w:right w:val="single" w:sz="4" w:space="0" w:color="auto"/>
            </w:tcBorders>
            <w:shd w:val="clear" w:color="auto" w:fill="auto"/>
          </w:tcPr>
          <w:p w14:paraId="045C6005"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Investoru piesaistes plāna izstrāde un realizācija </w:t>
            </w:r>
          </w:p>
        </w:tc>
        <w:tc>
          <w:tcPr>
            <w:tcW w:w="3407" w:type="dxa"/>
          </w:tcPr>
          <w:p w14:paraId="66DC51DE"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2CE32E38"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2F0B75D7"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lastRenderedPageBreak/>
              <w:t xml:space="preserve"> PASĀKUMS 5.4.9.Sekmēt novada amatnieku prasmju popularizēšanu un izmantošanu tūrisma un radošo industriju piedāvājuma veidošanā  </w:t>
            </w:r>
          </w:p>
        </w:tc>
        <w:tc>
          <w:tcPr>
            <w:tcW w:w="3444" w:type="dxa"/>
            <w:tcBorders>
              <w:top w:val="single" w:sz="4" w:space="0" w:color="auto"/>
              <w:left w:val="nil"/>
              <w:bottom w:val="single" w:sz="4" w:space="0" w:color="auto"/>
              <w:right w:val="single" w:sz="4" w:space="0" w:color="auto"/>
            </w:tcBorders>
            <w:shd w:val="clear" w:color="auto" w:fill="auto"/>
          </w:tcPr>
          <w:p w14:paraId="65B48036"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Sekmēta novada amatnieku prasmju popularizēšanu un izmantošanu tūrisma un radošo industriju piedāvājuma veidošanā, vismaz 4 reizes gadā. </w:t>
            </w:r>
          </w:p>
        </w:tc>
        <w:tc>
          <w:tcPr>
            <w:tcW w:w="3407" w:type="dxa"/>
          </w:tcPr>
          <w:p w14:paraId="58A77FEB"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14:paraId="4F505B43"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2270D7A3" w14:textId="77777777" w:rsidR="00B9380C" w:rsidRPr="00B9380C" w:rsidRDefault="00B9380C" w:rsidP="00B9380C">
            <w:pPr>
              <w:rPr>
                <w:rFonts w:ascii="Calibri" w:eastAsia="Times New Roman" w:hAnsi="Calibri" w:cs="Calibri"/>
                <w:sz w:val="18"/>
                <w:szCs w:val="18"/>
                <w:lang w:eastAsia="lv-LV"/>
              </w:rPr>
            </w:pPr>
            <w:r w:rsidRPr="00B9380C">
              <w:rPr>
                <w:rFonts w:ascii="Calibri" w:eastAsia="Times New Roman" w:hAnsi="Calibri" w:cs="Calibri"/>
                <w:sz w:val="18"/>
                <w:szCs w:val="18"/>
                <w:lang w:eastAsia="lv-LV"/>
              </w:rPr>
              <w:t xml:space="preserve"> PASĀKUMS 5.4.9.Pašvaldības un uzņēmēju dažādu sadarbības formu veicināšana </w:t>
            </w:r>
          </w:p>
        </w:tc>
        <w:tc>
          <w:tcPr>
            <w:tcW w:w="3444" w:type="dxa"/>
            <w:tcBorders>
              <w:top w:val="single" w:sz="4" w:space="0" w:color="auto"/>
              <w:left w:val="nil"/>
              <w:bottom w:val="single" w:sz="4" w:space="0" w:color="auto"/>
              <w:right w:val="single" w:sz="4" w:space="0" w:color="auto"/>
            </w:tcBorders>
            <w:shd w:val="clear" w:color="auto" w:fill="auto"/>
          </w:tcPr>
          <w:p w14:paraId="5E0D5205" w14:textId="77777777" w:rsidR="00B9380C" w:rsidRPr="00B9380C" w:rsidRDefault="00B9380C" w:rsidP="00B9380C">
            <w:pPr>
              <w:rPr>
                <w:rFonts w:ascii="Calibri" w:eastAsia="Times New Roman" w:hAnsi="Calibri" w:cs="Calibri"/>
                <w:color w:val="000000"/>
                <w:sz w:val="18"/>
                <w:szCs w:val="18"/>
                <w:lang w:eastAsia="lv-LV"/>
              </w:rPr>
            </w:pPr>
            <w:r w:rsidRPr="00B9380C">
              <w:rPr>
                <w:rFonts w:ascii="Calibri" w:eastAsia="Times New Roman" w:hAnsi="Calibri" w:cs="Calibri"/>
                <w:color w:val="000000"/>
                <w:sz w:val="18"/>
                <w:szCs w:val="18"/>
                <w:lang w:eastAsia="lv-LV"/>
              </w:rPr>
              <w:t xml:space="preserve">Uzņēmēji iesaistīti novada kultūras procesos (mecenātisma tradīcija u.c.) </w:t>
            </w:r>
          </w:p>
        </w:tc>
        <w:tc>
          <w:tcPr>
            <w:tcW w:w="3407" w:type="dxa"/>
            <w:tcBorders>
              <w:bottom w:val="single" w:sz="4" w:space="0" w:color="auto"/>
            </w:tcBorders>
          </w:tcPr>
          <w:p w14:paraId="4010606F"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70BA5A8E"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58CA0A7B"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5.4.10.Organizēt uzņēmēju kontaktbiržas  ar Ogres novada sadraudzības pilsētām </w:t>
            </w:r>
          </w:p>
        </w:tc>
        <w:tc>
          <w:tcPr>
            <w:tcW w:w="3444" w:type="dxa"/>
            <w:tcBorders>
              <w:top w:val="single" w:sz="4" w:space="0" w:color="auto"/>
              <w:left w:val="nil"/>
              <w:bottom w:val="single" w:sz="4" w:space="0" w:color="auto"/>
              <w:right w:val="single" w:sz="4" w:space="0" w:color="auto"/>
            </w:tcBorders>
            <w:shd w:val="clear" w:color="auto" w:fill="auto"/>
          </w:tcPr>
          <w:p w14:paraId="5A00F529"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Organizētas vismaz 2 uzņēmēju kontaktbiržas ar Ogres novada sadraudzības pilsētu uzņēmējiem </w:t>
            </w:r>
          </w:p>
        </w:tc>
        <w:tc>
          <w:tcPr>
            <w:tcW w:w="3407" w:type="dxa"/>
            <w:tcBorders>
              <w:top w:val="single" w:sz="4" w:space="0" w:color="auto"/>
            </w:tcBorders>
          </w:tcPr>
          <w:p w14:paraId="71CA15FC"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0B2A1F5D"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3830FD16"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5.4.11.Uzņēmējdarbības attīstības plāna izstrāde </w:t>
            </w:r>
          </w:p>
        </w:tc>
        <w:tc>
          <w:tcPr>
            <w:tcW w:w="3444" w:type="dxa"/>
            <w:tcBorders>
              <w:top w:val="single" w:sz="4" w:space="0" w:color="auto"/>
              <w:left w:val="nil"/>
              <w:bottom w:val="single" w:sz="4" w:space="0" w:color="auto"/>
              <w:right w:val="single" w:sz="4" w:space="0" w:color="auto"/>
            </w:tcBorders>
            <w:shd w:val="clear" w:color="auto" w:fill="auto"/>
          </w:tcPr>
          <w:p w14:paraId="4A6A0670"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Izstrādāts un īstenots uzņēmējdarbības attīstības plāns  </w:t>
            </w:r>
          </w:p>
        </w:tc>
        <w:tc>
          <w:tcPr>
            <w:tcW w:w="3407" w:type="dxa"/>
            <w:tcBorders>
              <w:top w:val="single" w:sz="4" w:space="0" w:color="auto"/>
            </w:tcBorders>
          </w:tcPr>
          <w:p w14:paraId="6085E189"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33D079C0"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6A01D70C"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5.4.12.Organizēti pasākumi investoru piesaistei  </w:t>
            </w:r>
          </w:p>
        </w:tc>
        <w:tc>
          <w:tcPr>
            <w:tcW w:w="3444" w:type="dxa"/>
            <w:tcBorders>
              <w:top w:val="single" w:sz="4" w:space="0" w:color="auto"/>
              <w:left w:val="nil"/>
              <w:bottom w:val="single" w:sz="4" w:space="0" w:color="auto"/>
              <w:right w:val="single" w:sz="4" w:space="0" w:color="auto"/>
            </w:tcBorders>
            <w:shd w:val="clear" w:color="auto" w:fill="auto"/>
          </w:tcPr>
          <w:p w14:paraId="63A3E443"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Organizēti pasākumi investoru piesaistei, sadarbība ar LIAA, Biznesa inkubatoru un citām uzņēmējdarbību atbalstošām organizācijām.</w:t>
            </w:r>
          </w:p>
        </w:tc>
        <w:tc>
          <w:tcPr>
            <w:tcW w:w="3407" w:type="dxa"/>
            <w:tcBorders>
              <w:top w:val="single" w:sz="4" w:space="0" w:color="auto"/>
            </w:tcBorders>
          </w:tcPr>
          <w:p w14:paraId="2178D6AD"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79389E83"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5FDB787D"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5.4.13. PPP veicināšana  </w:t>
            </w:r>
          </w:p>
        </w:tc>
        <w:tc>
          <w:tcPr>
            <w:tcW w:w="3444" w:type="dxa"/>
            <w:tcBorders>
              <w:top w:val="single" w:sz="4" w:space="0" w:color="auto"/>
              <w:left w:val="nil"/>
              <w:bottom w:val="single" w:sz="4" w:space="0" w:color="auto"/>
              <w:right w:val="single" w:sz="4" w:space="0" w:color="auto"/>
            </w:tcBorders>
            <w:shd w:val="clear" w:color="auto" w:fill="auto"/>
          </w:tcPr>
          <w:p w14:paraId="01AA4707"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 Īstenoti publiski privātās sadarbības projekti  </w:t>
            </w:r>
          </w:p>
        </w:tc>
        <w:tc>
          <w:tcPr>
            <w:tcW w:w="3407" w:type="dxa"/>
            <w:tcBorders>
              <w:top w:val="single" w:sz="4" w:space="0" w:color="auto"/>
            </w:tcBorders>
          </w:tcPr>
          <w:p w14:paraId="7C73956E"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6DD2A1F2"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0C25EF38"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5.4.14.Uzņēmēju nedēļa/diena </w:t>
            </w:r>
          </w:p>
        </w:tc>
        <w:tc>
          <w:tcPr>
            <w:tcW w:w="3444" w:type="dxa"/>
            <w:tcBorders>
              <w:top w:val="single" w:sz="4" w:space="0" w:color="auto"/>
              <w:left w:val="nil"/>
              <w:bottom w:val="single" w:sz="4" w:space="0" w:color="auto"/>
              <w:right w:val="single" w:sz="4" w:space="0" w:color="auto"/>
            </w:tcBorders>
            <w:shd w:val="clear" w:color="auto" w:fill="auto"/>
          </w:tcPr>
          <w:p w14:paraId="2656F2EA"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Īstenots pasākums uzņēmējdarbības veicināšanai Ogres novadā. </w:t>
            </w:r>
          </w:p>
        </w:tc>
        <w:tc>
          <w:tcPr>
            <w:tcW w:w="3407" w:type="dxa"/>
            <w:tcBorders>
              <w:top w:val="single" w:sz="4" w:space="0" w:color="auto"/>
            </w:tcBorders>
          </w:tcPr>
          <w:p w14:paraId="70B1BDFE" w14:textId="77777777" w:rsidR="00B9380C" w:rsidRPr="00B9380C" w:rsidRDefault="00577F2A" w:rsidP="00B9380C">
            <w:pPr>
              <w:jc w:val="center"/>
              <w:rPr>
                <w:rFonts w:cstheme="minorHAnsi"/>
                <w:sz w:val="18"/>
                <w:szCs w:val="18"/>
              </w:rPr>
            </w:pPr>
            <w:r w:rsidRPr="00577F2A">
              <w:rPr>
                <w:rFonts w:cstheme="minorHAnsi"/>
                <w:sz w:val="18"/>
                <w:szCs w:val="18"/>
              </w:rPr>
              <w:t>Nav prognozējama ietekme uz vidi</w:t>
            </w:r>
          </w:p>
        </w:tc>
      </w:tr>
      <w:tr w:rsidR="00B9380C" w:rsidRPr="00B9380C" w14:paraId="3E886187"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449BB7AD"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5.4.15.Zaļā publiskā iepirkuma pilnveidošana </w:t>
            </w:r>
          </w:p>
        </w:tc>
        <w:tc>
          <w:tcPr>
            <w:tcW w:w="3444" w:type="dxa"/>
            <w:tcBorders>
              <w:top w:val="single" w:sz="4" w:space="0" w:color="auto"/>
              <w:left w:val="nil"/>
              <w:bottom w:val="single" w:sz="4" w:space="0" w:color="auto"/>
              <w:right w:val="single" w:sz="4" w:space="0" w:color="auto"/>
            </w:tcBorders>
            <w:shd w:val="clear" w:color="auto" w:fill="auto"/>
          </w:tcPr>
          <w:p w14:paraId="24E23DF1"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Pilnveidots zaļais publiskais iepirkums</w:t>
            </w:r>
          </w:p>
        </w:tc>
        <w:tc>
          <w:tcPr>
            <w:tcW w:w="3407" w:type="dxa"/>
            <w:tcBorders>
              <w:top w:val="single" w:sz="4" w:space="0" w:color="auto"/>
            </w:tcBorders>
          </w:tcPr>
          <w:p w14:paraId="166F1514" w14:textId="77777777" w:rsidR="00B9380C" w:rsidRPr="00B9380C" w:rsidRDefault="00743156" w:rsidP="00B9380C">
            <w:pPr>
              <w:jc w:val="center"/>
              <w:rPr>
                <w:rFonts w:cstheme="minorHAnsi"/>
                <w:sz w:val="18"/>
                <w:szCs w:val="18"/>
              </w:rPr>
            </w:pPr>
            <w:r>
              <w:rPr>
                <w:rFonts w:cstheme="minorHAnsi"/>
                <w:sz w:val="18"/>
                <w:szCs w:val="18"/>
              </w:rPr>
              <w:t>Netieša pozitīva ietekme uz vidi veicinot videi draudzīgu preču un piegāži uzvēli</w:t>
            </w:r>
          </w:p>
        </w:tc>
      </w:tr>
      <w:tr w:rsidR="00B9380C" w:rsidRPr="00B9380C" w14:paraId="71ACEAB5"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111259E7"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5.4.16.Atbalsta sniegšana novada uzņēmējiem (nekustamā īpašuma atvieglojuma piešķiršana, dalība izstādēs un citur)  </w:t>
            </w:r>
          </w:p>
        </w:tc>
        <w:tc>
          <w:tcPr>
            <w:tcW w:w="3444" w:type="dxa"/>
            <w:tcBorders>
              <w:top w:val="single" w:sz="4" w:space="0" w:color="auto"/>
              <w:left w:val="nil"/>
              <w:bottom w:val="single" w:sz="4" w:space="0" w:color="auto"/>
              <w:right w:val="single" w:sz="4" w:space="0" w:color="auto"/>
            </w:tcBorders>
            <w:shd w:val="clear" w:color="auto" w:fill="auto"/>
          </w:tcPr>
          <w:p w14:paraId="080FAEF0"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Piešķirti nekustamā īpašuma nodokļa atlaides uzņēmējiem, nodrošināta dalība izstādēs, forumos un citur</w:t>
            </w:r>
          </w:p>
        </w:tc>
        <w:tc>
          <w:tcPr>
            <w:tcW w:w="3407" w:type="dxa"/>
            <w:tcBorders>
              <w:top w:val="single" w:sz="4" w:space="0" w:color="auto"/>
            </w:tcBorders>
          </w:tcPr>
          <w:p w14:paraId="5CB6F39E" w14:textId="77777777" w:rsidR="00B9380C" w:rsidRPr="00B9380C" w:rsidRDefault="00743156" w:rsidP="00B9380C">
            <w:pPr>
              <w:jc w:val="center"/>
              <w:rPr>
                <w:rFonts w:cstheme="minorHAnsi"/>
                <w:sz w:val="18"/>
                <w:szCs w:val="18"/>
              </w:rPr>
            </w:pPr>
            <w:r w:rsidRPr="00743156">
              <w:rPr>
                <w:rFonts w:cstheme="minorHAnsi"/>
                <w:sz w:val="18"/>
                <w:szCs w:val="18"/>
              </w:rPr>
              <w:t>Nav prognozējama ietekme uz vidi</w:t>
            </w:r>
          </w:p>
        </w:tc>
      </w:tr>
      <w:tr w:rsidR="00B9380C" w:rsidRPr="00B9380C" w14:paraId="46CFBDA6"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11B51AB1" w14:textId="77777777" w:rsidR="00B9380C" w:rsidRPr="00B9380C" w:rsidRDefault="00B9380C" w:rsidP="00B9380C">
            <w:pPr>
              <w:rPr>
                <w:rFonts w:eastAsia="Times New Roman" w:cstheme="minorHAnsi"/>
                <w:sz w:val="18"/>
                <w:szCs w:val="18"/>
                <w:lang w:eastAsia="lv-LV"/>
              </w:rPr>
            </w:pPr>
            <w:r w:rsidRPr="00B9380C">
              <w:rPr>
                <w:rFonts w:eastAsia="Times New Roman" w:cstheme="minorHAnsi"/>
                <w:sz w:val="18"/>
                <w:szCs w:val="18"/>
                <w:lang w:eastAsia="lv-LV"/>
              </w:rPr>
              <w:t xml:space="preserve"> PASĀKUMS 5.4.17.Atbalsts viedo ciemu attīstībai  </w:t>
            </w:r>
          </w:p>
        </w:tc>
        <w:tc>
          <w:tcPr>
            <w:tcW w:w="3444" w:type="dxa"/>
            <w:tcBorders>
              <w:top w:val="single" w:sz="4" w:space="0" w:color="auto"/>
              <w:left w:val="nil"/>
              <w:bottom w:val="single" w:sz="4" w:space="0" w:color="auto"/>
              <w:right w:val="single" w:sz="4" w:space="0" w:color="auto"/>
            </w:tcBorders>
            <w:shd w:val="clear" w:color="auto" w:fill="auto"/>
          </w:tcPr>
          <w:p w14:paraId="6BCDB25E"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Tiek izveidoti viedie ciemi </w:t>
            </w:r>
          </w:p>
        </w:tc>
        <w:tc>
          <w:tcPr>
            <w:tcW w:w="3407" w:type="dxa"/>
            <w:tcBorders>
              <w:top w:val="single" w:sz="4" w:space="0" w:color="auto"/>
            </w:tcBorders>
          </w:tcPr>
          <w:p w14:paraId="4D40B795" w14:textId="77777777" w:rsidR="00B9380C" w:rsidRPr="00B9380C" w:rsidRDefault="00743156" w:rsidP="00B9380C">
            <w:pPr>
              <w:jc w:val="center"/>
              <w:rPr>
                <w:rFonts w:cstheme="minorHAnsi"/>
                <w:sz w:val="18"/>
                <w:szCs w:val="18"/>
              </w:rPr>
            </w:pPr>
            <w:r w:rsidRPr="00743156">
              <w:rPr>
                <w:rFonts w:cstheme="minorHAnsi"/>
                <w:sz w:val="18"/>
                <w:szCs w:val="18"/>
              </w:rPr>
              <w:t>Nav prognozējama ietekme uz vidi</w:t>
            </w:r>
          </w:p>
        </w:tc>
      </w:tr>
      <w:tr w:rsidR="00B9380C" w:rsidRPr="00B9380C" w14:paraId="7D413B02"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2AAB6013"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PASĀKUMS 5.4.18.Novadā uzstādītas vienota dizaina un modernas informācijas zīmes, atjaunotas ielu norādes zīmes, izvietotas pilsētas zīmes.</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0B91796B"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Novadā uzstādītas vienota dizaina un modernas informācijas zīmes, atjaunotas ielu norādes zīmes, izvietotas pilsētas zīmes, t. sk. uzstādītas informatīvas zīmes vai atbilstošs marķējums uz Rīgas HES aizsargdambja par drošību un kārtības noteikumiem, pārvietojoties pa HES aizsargdambi. </w:t>
            </w:r>
          </w:p>
        </w:tc>
        <w:tc>
          <w:tcPr>
            <w:tcW w:w="3407" w:type="dxa"/>
            <w:tcBorders>
              <w:top w:val="single" w:sz="4" w:space="0" w:color="auto"/>
              <w:left w:val="single" w:sz="4" w:space="0" w:color="auto"/>
              <w:bottom w:val="single" w:sz="4" w:space="0" w:color="auto"/>
            </w:tcBorders>
          </w:tcPr>
          <w:p w14:paraId="66EBC068" w14:textId="77777777" w:rsidR="00B9380C" w:rsidRPr="00B9380C" w:rsidRDefault="00743156" w:rsidP="00B9380C">
            <w:pPr>
              <w:jc w:val="center"/>
              <w:rPr>
                <w:rFonts w:cstheme="minorHAnsi"/>
                <w:sz w:val="18"/>
                <w:szCs w:val="18"/>
              </w:rPr>
            </w:pPr>
            <w:r w:rsidRPr="00743156">
              <w:rPr>
                <w:rFonts w:cstheme="minorHAnsi"/>
                <w:sz w:val="18"/>
                <w:szCs w:val="18"/>
              </w:rPr>
              <w:t>Nav prognozējama ietekme uz vidi</w:t>
            </w:r>
          </w:p>
        </w:tc>
      </w:tr>
      <w:tr w:rsidR="00B9380C" w:rsidRPr="00B9380C" w14:paraId="1421DC61"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4A81A4C7"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 PASĀKUMS 5.4.19.Konkursa par sakoptāko īpašumu novadā un videi draudzīgu saimniekošanu (gan pilsētās un ciemos, gan pagastos) organizēšana </w:t>
            </w:r>
          </w:p>
        </w:tc>
        <w:tc>
          <w:tcPr>
            <w:tcW w:w="3444" w:type="dxa"/>
            <w:tcBorders>
              <w:top w:val="single" w:sz="4" w:space="0" w:color="auto"/>
              <w:left w:val="nil"/>
              <w:bottom w:val="single" w:sz="4" w:space="0" w:color="auto"/>
              <w:right w:val="single" w:sz="4" w:space="0" w:color="auto"/>
            </w:tcBorders>
            <w:shd w:val="clear" w:color="auto" w:fill="auto"/>
          </w:tcPr>
          <w:p w14:paraId="6A9B333E"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 Noorganizēts ikgadējs konkurss </w:t>
            </w:r>
          </w:p>
        </w:tc>
        <w:tc>
          <w:tcPr>
            <w:tcW w:w="3407" w:type="dxa"/>
          </w:tcPr>
          <w:p w14:paraId="5F09C044" w14:textId="77777777" w:rsidR="00B9380C" w:rsidRPr="00B9380C" w:rsidRDefault="00743156" w:rsidP="00B9380C">
            <w:pPr>
              <w:jc w:val="center"/>
              <w:rPr>
                <w:rFonts w:cstheme="minorHAnsi"/>
                <w:sz w:val="18"/>
                <w:szCs w:val="18"/>
              </w:rPr>
            </w:pPr>
            <w:r>
              <w:rPr>
                <w:rFonts w:cstheme="minorHAnsi"/>
                <w:sz w:val="18"/>
                <w:szCs w:val="18"/>
              </w:rPr>
              <w:t>Netieša pozitīva ietekme uz vidi</w:t>
            </w:r>
          </w:p>
        </w:tc>
      </w:tr>
      <w:tr w:rsidR="00B9380C" w:rsidRPr="00B9380C" w14:paraId="04380930"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72102963"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PASĀKUMS 5.4.20.Izstrādāt rekreācijas un tūrisma attīstības tematisko plānojumu </w:t>
            </w:r>
          </w:p>
        </w:tc>
        <w:tc>
          <w:tcPr>
            <w:tcW w:w="3444" w:type="dxa"/>
            <w:tcBorders>
              <w:top w:val="single" w:sz="4" w:space="0" w:color="auto"/>
              <w:left w:val="nil"/>
              <w:bottom w:val="single" w:sz="4" w:space="0" w:color="auto"/>
              <w:right w:val="single" w:sz="4" w:space="0" w:color="auto"/>
            </w:tcBorders>
            <w:shd w:val="clear" w:color="auto" w:fill="auto"/>
          </w:tcPr>
          <w:p w14:paraId="7110A4FC"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Izstrādāts rekreācijas un tūrisma tematiskais plānojums, izveidoti jauni rekreācijas objekti, t.sk. izmantots Ogres un Daugavas potenciāls. </w:t>
            </w:r>
          </w:p>
        </w:tc>
        <w:tc>
          <w:tcPr>
            <w:tcW w:w="3407" w:type="dxa"/>
            <w:tcBorders>
              <w:top w:val="single" w:sz="4" w:space="0" w:color="auto"/>
            </w:tcBorders>
          </w:tcPr>
          <w:p w14:paraId="269658A6" w14:textId="77777777" w:rsidR="00B9380C" w:rsidRDefault="006E228A" w:rsidP="00B9380C">
            <w:pPr>
              <w:jc w:val="center"/>
              <w:rPr>
                <w:rFonts w:cstheme="minorHAnsi"/>
                <w:sz w:val="18"/>
                <w:szCs w:val="18"/>
              </w:rPr>
            </w:pPr>
            <w:r>
              <w:rPr>
                <w:rFonts w:cstheme="minorHAnsi"/>
                <w:sz w:val="18"/>
                <w:szCs w:val="18"/>
              </w:rPr>
              <w:t>Pozitīva ietekme uz vidi, ja tiek organizēta apmeklētāju plūsma un nodrošināta atbilstoša infrastruktūra.</w:t>
            </w:r>
          </w:p>
          <w:p w14:paraId="70D3B0F1" w14:textId="77777777" w:rsidR="006E228A" w:rsidRPr="00B9380C" w:rsidRDefault="006E228A" w:rsidP="00B9380C">
            <w:pPr>
              <w:jc w:val="center"/>
              <w:rPr>
                <w:rFonts w:cstheme="minorHAnsi"/>
                <w:sz w:val="18"/>
                <w:szCs w:val="18"/>
              </w:rPr>
            </w:pPr>
            <w:r>
              <w:rPr>
                <w:rFonts w:cstheme="minorHAnsi"/>
                <w:sz w:val="18"/>
                <w:szCs w:val="18"/>
              </w:rPr>
              <w:t>Veidojot jaunus rekreācijas objektus ņemami vērā vides aspekti. Vietas izvēles un projektu izstrādes procesā rekomendējamas konsultācijas ar atbilstošu jomu dabas un vides ekspertiem</w:t>
            </w:r>
          </w:p>
        </w:tc>
      </w:tr>
      <w:tr w:rsidR="00B9380C" w:rsidRPr="00B9380C" w14:paraId="428B3EE7"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74C51ED2"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PASĀKUMS 5.4.21.Veikta esošo tūrisma objektu attīstība</w:t>
            </w:r>
          </w:p>
        </w:tc>
        <w:tc>
          <w:tcPr>
            <w:tcW w:w="3444" w:type="dxa"/>
            <w:tcBorders>
              <w:top w:val="single" w:sz="4" w:space="0" w:color="auto"/>
              <w:left w:val="nil"/>
              <w:bottom w:val="single" w:sz="4" w:space="0" w:color="auto"/>
              <w:right w:val="single" w:sz="4" w:space="0" w:color="auto"/>
            </w:tcBorders>
            <w:shd w:val="clear" w:color="auto" w:fill="auto"/>
          </w:tcPr>
          <w:p w14:paraId="493C5AD2"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Uzlabota esošo tūrisma objektu pakalpojumu kvalitāte </w:t>
            </w:r>
          </w:p>
        </w:tc>
        <w:tc>
          <w:tcPr>
            <w:tcW w:w="3407" w:type="dxa"/>
            <w:tcBorders>
              <w:top w:val="single" w:sz="4" w:space="0" w:color="auto"/>
            </w:tcBorders>
          </w:tcPr>
          <w:p w14:paraId="2B74FFEF" w14:textId="77777777" w:rsidR="00B9380C" w:rsidRPr="00B9380C" w:rsidRDefault="0087168D" w:rsidP="00B9380C">
            <w:pPr>
              <w:jc w:val="center"/>
              <w:rPr>
                <w:rFonts w:cstheme="minorHAnsi"/>
                <w:sz w:val="18"/>
                <w:szCs w:val="18"/>
              </w:rPr>
            </w:pPr>
            <w:r>
              <w:rPr>
                <w:rFonts w:cstheme="minorHAnsi"/>
                <w:sz w:val="18"/>
                <w:szCs w:val="18"/>
              </w:rPr>
              <w:t>Netieša pozitīva ietekme uz vidi</w:t>
            </w:r>
          </w:p>
        </w:tc>
      </w:tr>
      <w:tr w:rsidR="00B9380C" w:rsidRPr="00B9380C" w14:paraId="60C860CB"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72F8FDE7"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PASĀKUMS 5.4.22.Jaunu tūrisma maršrutu un produktu piedāvājuma izveide un popularizēšana</w:t>
            </w:r>
          </w:p>
        </w:tc>
        <w:tc>
          <w:tcPr>
            <w:tcW w:w="3444" w:type="dxa"/>
            <w:tcBorders>
              <w:top w:val="single" w:sz="4" w:space="0" w:color="auto"/>
              <w:left w:val="nil"/>
              <w:bottom w:val="single" w:sz="4" w:space="0" w:color="auto"/>
              <w:right w:val="single" w:sz="4" w:space="0" w:color="auto"/>
            </w:tcBorders>
            <w:shd w:val="clear" w:color="auto" w:fill="auto"/>
          </w:tcPr>
          <w:p w14:paraId="55318CE4"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Izveidoti konkurētspējīgi tūrisma produkti un pakalpojumi </w:t>
            </w:r>
          </w:p>
        </w:tc>
        <w:tc>
          <w:tcPr>
            <w:tcW w:w="3407" w:type="dxa"/>
            <w:tcBorders>
              <w:top w:val="single" w:sz="4" w:space="0" w:color="auto"/>
            </w:tcBorders>
          </w:tcPr>
          <w:p w14:paraId="68F6D7F9" w14:textId="77777777" w:rsidR="00B9380C" w:rsidRPr="00B9380C" w:rsidRDefault="0087168D" w:rsidP="00B9380C">
            <w:pPr>
              <w:jc w:val="center"/>
              <w:rPr>
                <w:rFonts w:cstheme="minorHAnsi"/>
                <w:sz w:val="18"/>
                <w:szCs w:val="18"/>
              </w:rPr>
            </w:pPr>
            <w:r w:rsidRPr="0087168D">
              <w:rPr>
                <w:rFonts w:cstheme="minorHAnsi"/>
                <w:sz w:val="18"/>
                <w:szCs w:val="18"/>
              </w:rPr>
              <w:t>Nav prognozējama ietekme uz vidi</w:t>
            </w:r>
          </w:p>
        </w:tc>
      </w:tr>
      <w:tr w:rsidR="00B9380C" w:rsidRPr="00B9380C" w14:paraId="27CB4D2C"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023636D3"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lastRenderedPageBreak/>
              <w:t xml:space="preserve">PASĀKUMS 5.4.23.Izstrādāta un īstenota tūrisma attīstības programma </w:t>
            </w:r>
          </w:p>
        </w:tc>
        <w:tc>
          <w:tcPr>
            <w:tcW w:w="3444" w:type="dxa"/>
            <w:tcBorders>
              <w:top w:val="single" w:sz="4" w:space="0" w:color="auto"/>
              <w:left w:val="nil"/>
              <w:bottom w:val="single" w:sz="4" w:space="0" w:color="auto"/>
              <w:right w:val="single" w:sz="4" w:space="0" w:color="auto"/>
            </w:tcBorders>
            <w:shd w:val="clear" w:color="auto" w:fill="auto"/>
          </w:tcPr>
          <w:p w14:paraId="74E1DF6B"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 xml:space="preserve">Izstrādāta un īstenota tūrisma attīstības programma </w:t>
            </w:r>
          </w:p>
        </w:tc>
        <w:tc>
          <w:tcPr>
            <w:tcW w:w="3407" w:type="dxa"/>
            <w:tcBorders>
              <w:top w:val="single" w:sz="4" w:space="0" w:color="auto"/>
            </w:tcBorders>
          </w:tcPr>
          <w:p w14:paraId="1844F081" w14:textId="77777777" w:rsidR="00B9380C" w:rsidRPr="00B9380C" w:rsidRDefault="0087168D" w:rsidP="00B9380C">
            <w:pPr>
              <w:jc w:val="center"/>
              <w:rPr>
                <w:rFonts w:cstheme="minorHAnsi"/>
                <w:sz w:val="18"/>
                <w:szCs w:val="18"/>
              </w:rPr>
            </w:pPr>
            <w:r w:rsidRPr="0087168D">
              <w:rPr>
                <w:rFonts w:cstheme="minorHAnsi"/>
                <w:sz w:val="18"/>
                <w:szCs w:val="18"/>
              </w:rPr>
              <w:t>Nav prognozējama ietekme uz vidi</w:t>
            </w:r>
          </w:p>
        </w:tc>
      </w:tr>
      <w:tr w:rsidR="00B9380C" w:rsidRPr="00B9380C" w14:paraId="71F22F4E"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3D5C4F53"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PASĀKUMS 5.4.24.Mārketinga attīstība tūrisma jomā</w:t>
            </w:r>
          </w:p>
        </w:tc>
        <w:tc>
          <w:tcPr>
            <w:tcW w:w="3444" w:type="dxa"/>
            <w:tcBorders>
              <w:top w:val="single" w:sz="4" w:space="0" w:color="auto"/>
              <w:left w:val="nil"/>
              <w:bottom w:val="single" w:sz="4" w:space="0" w:color="auto"/>
              <w:right w:val="single" w:sz="4" w:space="0" w:color="auto"/>
            </w:tcBorders>
            <w:shd w:val="clear" w:color="auto" w:fill="auto"/>
          </w:tcPr>
          <w:p w14:paraId="195C01CA" w14:textId="77777777" w:rsidR="00B9380C" w:rsidRPr="00B9380C" w:rsidRDefault="00B9380C" w:rsidP="00B9380C">
            <w:pPr>
              <w:rPr>
                <w:rFonts w:eastAsia="Times New Roman" w:cstheme="minorHAnsi"/>
                <w:color w:val="000000"/>
                <w:sz w:val="18"/>
                <w:szCs w:val="18"/>
                <w:lang w:eastAsia="lv-LV"/>
              </w:rPr>
            </w:pPr>
            <w:r w:rsidRPr="00B9380C">
              <w:rPr>
                <w:rFonts w:eastAsia="Times New Roman" w:cstheme="minorHAnsi"/>
                <w:color w:val="000000"/>
                <w:sz w:val="18"/>
                <w:szCs w:val="18"/>
                <w:lang w:eastAsia="lv-LV"/>
              </w:rPr>
              <w:t>Dalība tūrisma izstādēs, tūrisma informācijas pilnveidošana mājas lapā, bukletu izdošana</w:t>
            </w:r>
          </w:p>
        </w:tc>
        <w:tc>
          <w:tcPr>
            <w:tcW w:w="3407" w:type="dxa"/>
            <w:tcBorders>
              <w:top w:val="single" w:sz="4" w:space="0" w:color="auto"/>
            </w:tcBorders>
          </w:tcPr>
          <w:p w14:paraId="79BD65AA" w14:textId="77777777" w:rsidR="00B9380C" w:rsidRPr="00B9380C" w:rsidRDefault="0087168D" w:rsidP="00B9380C">
            <w:pPr>
              <w:jc w:val="center"/>
              <w:rPr>
                <w:rFonts w:cstheme="minorHAnsi"/>
                <w:sz w:val="18"/>
                <w:szCs w:val="18"/>
              </w:rPr>
            </w:pPr>
            <w:r w:rsidRPr="0087168D">
              <w:rPr>
                <w:rFonts w:cstheme="minorHAnsi"/>
                <w:sz w:val="18"/>
                <w:szCs w:val="18"/>
              </w:rPr>
              <w:t>Nav prognozējama ietekme uz vidi</w:t>
            </w:r>
          </w:p>
        </w:tc>
      </w:tr>
      <w:tr w:rsidR="00B9380C" w:rsidRPr="00B9380C" w14:paraId="3AAFFCA7" w14:textId="77777777" w:rsidTr="00B9380C">
        <w:tc>
          <w:tcPr>
            <w:tcW w:w="2642" w:type="dxa"/>
            <w:tcBorders>
              <w:top w:val="single" w:sz="4" w:space="0" w:color="auto"/>
              <w:left w:val="single" w:sz="4" w:space="0" w:color="auto"/>
              <w:bottom w:val="single" w:sz="4" w:space="0" w:color="auto"/>
              <w:right w:val="single" w:sz="4" w:space="0" w:color="auto"/>
            </w:tcBorders>
            <w:shd w:val="clear" w:color="auto" w:fill="auto"/>
          </w:tcPr>
          <w:p w14:paraId="730DA99C" w14:textId="77777777" w:rsidR="00B9380C" w:rsidRPr="007B023B" w:rsidRDefault="00B9380C" w:rsidP="00B9380C">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PASĀKUMS 5.4.25.Atbalsts programmā "Skolēnu vasaras darbs" </w:t>
            </w:r>
          </w:p>
        </w:tc>
        <w:tc>
          <w:tcPr>
            <w:tcW w:w="3444" w:type="dxa"/>
            <w:tcBorders>
              <w:top w:val="single" w:sz="4" w:space="0" w:color="auto"/>
              <w:left w:val="nil"/>
              <w:bottom w:val="single" w:sz="4" w:space="0" w:color="auto"/>
              <w:right w:val="single" w:sz="4" w:space="0" w:color="auto"/>
            </w:tcBorders>
            <w:shd w:val="clear" w:color="auto" w:fill="auto"/>
          </w:tcPr>
          <w:p w14:paraId="6E30C3A0" w14:textId="77777777" w:rsidR="00B9380C" w:rsidRPr="007B023B" w:rsidRDefault="00B9380C" w:rsidP="00B9380C">
            <w:pPr>
              <w:rPr>
                <w:rFonts w:eastAsia="Times New Roman" w:cstheme="minorHAnsi"/>
                <w:color w:val="000000"/>
                <w:sz w:val="18"/>
                <w:szCs w:val="18"/>
                <w:lang w:eastAsia="lv-LV"/>
              </w:rPr>
            </w:pPr>
            <w:r w:rsidRPr="007B023B">
              <w:rPr>
                <w:rFonts w:eastAsia="Times New Roman" w:cstheme="minorHAnsi"/>
                <w:color w:val="000000"/>
                <w:sz w:val="18"/>
                <w:szCs w:val="18"/>
                <w:lang w:eastAsia="lv-LV"/>
              </w:rPr>
              <w:t xml:space="preserve">Sniegts atbalsts uzņēmējiem skolēnu nodarbināšanā </w:t>
            </w:r>
          </w:p>
        </w:tc>
        <w:tc>
          <w:tcPr>
            <w:tcW w:w="3407" w:type="dxa"/>
            <w:tcBorders>
              <w:top w:val="single" w:sz="4" w:space="0" w:color="auto"/>
            </w:tcBorders>
          </w:tcPr>
          <w:p w14:paraId="5FCDB800" w14:textId="77777777" w:rsidR="00B9380C" w:rsidRPr="00BE66FC" w:rsidRDefault="0087168D" w:rsidP="00B9380C">
            <w:pPr>
              <w:jc w:val="center"/>
              <w:rPr>
                <w:rFonts w:cstheme="minorHAnsi"/>
                <w:sz w:val="18"/>
                <w:szCs w:val="18"/>
              </w:rPr>
            </w:pPr>
            <w:r w:rsidRPr="007B023B">
              <w:rPr>
                <w:rFonts w:cstheme="minorHAnsi"/>
                <w:sz w:val="18"/>
                <w:szCs w:val="18"/>
              </w:rPr>
              <w:t>Nav prognozējama ietekme uz vidi</w:t>
            </w:r>
          </w:p>
          <w:p w14:paraId="7218C0F9" w14:textId="77777777" w:rsidR="00664CE1" w:rsidRPr="00BE66FC" w:rsidRDefault="00664CE1" w:rsidP="00B9380C">
            <w:pPr>
              <w:jc w:val="center"/>
              <w:rPr>
                <w:rFonts w:cstheme="minorHAnsi"/>
                <w:sz w:val="18"/>
                <w:szCs w:val="18"/>
              </w:rPr>
            </w:pPr>
          </w:p>
        </w:tc>
      </w:tr>
      <w:tr w:rsidR="0087168D" w:rsidRPr="0087168D" w14:paraId="1E04F5C3" w14:textId="77777777" w:rsidTr="007978F2">
        <w:tc>
          <w:tcPr>
            <w:tcW w:w="9493" w:type="dxa"/>
            <w:gridSpan w:val="3"/>
          </w:tcPr>
          <w:p w14:paraId="0C7C779A" w14:textId="77777777" w:rsidR="0087168D" w:rsidRPr="0087168D" w:rsidRDefault="0087168D" w:rsidP="007978F2">
            <w:pPr>
              <w:jc w:val="center"/>
              <w:rPr>
                <w:rFonts w:cstheme="minorHAnsi"/>
                <w:b/>
              </w:rPr>
            </w:pPr>
            <w:r w:rsidRPr="0087168D">
              <w:rPr>
                <w:rFonts w:cstheme="minorHAnsi"/>
                <w:b/>
              </w:rPr>
              <w:t>UZDEVUMS U 5.5.Veidot informācijas sistēmu mazajai un vidējai uzņēmējdarbībai par pieejamām telpām un ražošanas teritorijām privātajā un publiskajā sektorā</w:t>
            </w:r>
          </w:p>
        </w:tc>
      </w:tr>
      <w:tr w:rsidR="0087168D" w14:paraId="1BAC57CE"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3F54F0C3"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5.5.1.Uzņēmējdarbības attīstības veicinošas politikas veidošana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38A54826" w14:textId="77777777" w:rsid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Apzinātas uzņēmumu problēmas, kuras ir risināmas pašvaldības kompetences ietvaros;</w:t>
            </w:r>
            <w:r>
              <w:rPr>
                <w:rFonts w:ascii="Calibri" w:eastAsia="Times New Roman" w:hAnsi="Calibri" w:cs="Calibri"/>
                <w:color w:val="000000"/>
                <w:sz w:val="18"/>
                <w:szCs w:val="18"/>
                <w:lang w:eastAsia="lv-LV"/>
              </w:rPr>
              <w:t xml:space="preserve"> </w:t>
            </w:r>
          </w:p>
          <w:p w14:paraId="37CDB571"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 xml:space="preserve">Izstrādāts uzņēmējdarbības attīstības plāns </w:t>
            </w:r>
          </w:p>
        </w:tc>
        <w:tc>
          <w:tcPr>
            <w:tcW w:w="3407" w:type="dxa"/>
            <w:tcBorders>
              <w:left w:val="single" w:sz="4" w:space="0" w:color="auto"/>
            </w:tcBorders>
          </w:tcPr>
          <w:p w14:paraId="69B68F82" w14:textId="77777777" w:rsidR="0087168D" w:rsidRPr="0087168D" w:rsidRDefault="0087168D" w:rsidP="0087168D">
            <w:pPr>
              <w:jc w:val="center"/>
              <w:rPr>
                <w:rFonts w:cstheme="minorHAnsi"/>
                <w:sz w:val="18"/>
                <w:szCs w:val="18"/>
              </w:rPr>
            </w:pPr>
            <w:r w:rsidRPr="0087168D">
              <w:rPr>
                <w:rFonts w:cstheme="minorHAnsi"/>
                <w:sz w:val="18"/>
                <w:szCs w:val="18"/>
              </w:rPr>
              <w:t>Nav prognozējama ietekme uz vidi</w:t>
            </w:r>
          </w:p>
        </w:tc>
      </w:tr>
      <w:tr w:rsidR="0087168D" w14:paraId="1B8AA712"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3DB12AB1"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5.5.2.Veicināt apsaimniekošanas organizāciju veidošanos, lai palielinātos apsaimniekošanās esošo daudzdzīvokļu māju skaits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50BF8C43"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Izveidotas jaunas apsaimniekošanas organizācijas</w:t>
            </w:r>
          </w:p>
        </w:tc>
        <w:tc>
          <w:tcPr>
            <w:tcW w:w="3407" w:type="dxa"/>
            <w:tcBorders>
              <w:left w:val="single" w:sz="4" w:space="0" w:color="auto"/>
            </w:tcBorders>
          </w:tcPr>
          <w:p w14:paraId="5F74B683" w14:textId="77777777" w:rsidR="0087168D" w:rsidRPr="0087168D" w:rsidRDefault="0087168D" w:rsidP="0087168D">
            <w:pPr>
              <w:jc w:val="center"/>
              <w:rPr>
                <w:rFonts w:cstheme="minorHAnsi"/>
                <w:sz w:val="18"/>
                <w:szCs w:val="18"/>
              </w:rPr>
            </w:pPr>
            <w:r>
              <w:rPr>
                <w:rFonts w:cstheme="minorHAnsi"/>
                <w:sz w:val="18"/>
                <w:szCs w:val="18"/>
              </w:rPr>
              <w:t>Netieša pozitīva ietekme uz vidi, uzlabojot daudzdzīvokļu māju apsaimniekošanu</w:t>
            </w:r>
          </w:p>
        </w:tc>
      </w:tr>
      <w:tr w:rsidR="0087168D" w14:paraId="4B4FF0A9"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31380B19"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5.5.3.Informatīvi pasākumi uzņēmējiem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4E0E8257"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 xml:space="preserve">Veikti informatīvi pasākumi uzņēmējiem, organizētas vismaz 2 tikšanās ar uzņēmējiem un vismaz viena atvērtā Attīstības komisijas sēde </w:t>
            </w:r>
          </w:p>
        </w:tc>
        <w:tc>
          <w:tcPr>
            <w:tcW w:w="3407" w:type="dxa"/>
            <w:tcBorders>
              <w:left w:val="single" w:sz="4" w:space="0" w:color="auto"/>
            </w:tcBorders>
          </w:tcPr>
          <w:p w14:paraId="1DAB2FA8" w14:textId="77777777" w:rsidR="0087168D" w:rsidRPr="0087168D" w:rsidRDefault="0087168D" w:rsidP="0087168D">
            <w:pPr>
              <w:jc w:val="center"/>
              <w:rPr>
                <w:rFonts w:cstheme="minorHAnsi"/>
                <w:sz w:val="18"/>
                <w:szCs w:val="18"/>
              </w:rPr>
            </w:pPr>
            <w:r w:rsidRPr="0087168D">
              <w:rPr>
                <w:rFonts w:cstheme="minorHAnsi"/>
                <w:sz w:val="18"/>
                <w:szCs w:val="18"/>
              </w:rPr>
              <w:t>Nav prognozējama ietekme uz vidi</w:t>
            </w:r>
          </w:p>
        </w:tc>
      </w:tr>
      <w:tr w:rsidR="0087168D" w:rsidRPr="00B9380C" w14:paraId="09307CDE"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1261EDEA"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5.5.5.Pašvaldībai piederošas tūrisma infrastruktūras atjaunošana un jaunu radīšana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51F0EA12"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Pašvaldībai piederošas tūrisma infrastruktūras atjaunošana un jaunu radīšana </w:t>
            </w:r>
          </w:p>
        </w:tc>
        <w:tc>
          <w:tcPr>
            <w:tcW w:w="3407" w:type="dxa"/>
            <w:tcBorders>
              <w:left w:val="single" w:sz="4" w:space="0" w:color="auto"/>
            </w:tcBorders>
          </w:tcPr>
          <w:p w14:paraId="225099FE" w14:textId="77777777" w:rsidR="0087168D" w:rsidRPr="0087168D" w:rsidRDefault="0087168D" w:rsidP="0087168D">
            <w:pPr>
              <w:jc w:val="center"/>
              <w:rPr>
                <w:rFonts w:cstheme="minorHAnsi"/>
                <w:sz w:val="18"/>
                <w:szCs w:val="18"/>
              </w:rPr>
            </w:pPr>
            <w:r>
              <w:rPr>
                <w:rFonts w:cstheme="minorHAnsi"/>
                <w:sz w:val="18"/>
                <w:szCs w:val="18"/>
              </w:rPr>
              <w:t>Netieša pozitīva ietekme uz vidi</w:t>
            </w:r>
          </w:p>
        </w:tc>
      </w:tr>
      <w:tr w:rsidR="0087168D" w:rsidRPr="0087168D" w14:paraId="56235AEC" w14:textId="77777777" w:rsidTr="007978F2">
        <w:tc>
          <w:tcPr>
            <w:tcW w:w="9493" w:type="dxa"/>
            <w:gridSpan w:val="3"/>
            <w:tcBorders>
              <w:top w:val="single" w:sz="4" w:space="0" w:color="auto"/>
            </w:tcBorders>
          </w:tcPr>
          <w:p w14:paraId="24331117" w14:textId="77777777" w:rsidR="0087168D" w:rsidRPr="0087168D" w:rsidRDefault="0087168D" w:rsidP="007978F2">
            <w:pPr>
              <w:jc w:val="center"/>
              <w:rPr>
                <w:rFonts w:cstheme="minorHAnsi"/>
                <w:b/>
              </w:rPr>
            </w:pPr>
            <w:r w:rsidRPr="0087168D">
              <w:rPr>
                <w:rFonts w:cstheme="minorHAnsi"/>
                <w:b/>
              </w:rPr>
              <w:t>UZDEVUMS U 5.6. Nodrošināt pievilcīgas novada apkārtējās teritorijas radīšanu un uzturēšanu rekreācijai un uzņēmējdarbībai</w:t>
            </w:r>
          </w:p>
        </w:tc>
      </w:tr>
      <w:tr w:rsidR="0087168D" w:rsidRPr="00B9380C" w14:paraId="32797D72"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2563F916"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PASĀKUMS 5.6.1.Brīvības ielā papildus dekoratīvā apgaismojuma ierīkošana, izgaismojot kokus zaļajās salās (projektēšana+būvniecība)</w:t>
            </w:r>
          </w:p>
        </w:tc>
        <w:tc>
          <w:tcPr>
            <w:tcW w:w="3444" w:type="dxa"/>
            <w:tcBorders>
              <w:top w:val="single" w:sz="4" w:space="0" w:color="auto"/>
              <w:left w:val="nil"/>
              <w:bottom w:val="single" w:sz="4" w:space="0" w:color="auto"/>
              <w:right w:val="single" w:sz="4" w:space="0" w:color="auto"/>
            </w:tcBorders>
            <w:shd w:val="clear" w:color="auto" w:fill="auto"/>
          </w:tcPr>
          <w:p w14:paraId="0757834F"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 xml:space="preserve"> Uzstādīts dekoratīvais apgaismojums Brīvības ielā </w:t>
            </w:r>
          </w:p>
        </w:tc>
        <w:tc>
          <w:tcPr>
            <w:tcW w:w="3407" w:type="dxa"/>
          </w:tcPr>
          <w:p w14:paraId="435517A9" w14:textId="77777777" w:rsidR="0087168D" w:rsidRPr="0087168D" w:rsidRDefault="0087168D" w:rsidP="0087168D">
            <w:pPr>
              <w:jc w:val="center"/>
              <w:rPr>
                <w:rFonts w:cstheme="minorHAnsi"/>
                <w:sz w:val="18"/>
                <w:szCs w:val="18"/>
              </w:rPr>
            </w:pPr>
            <w:r w:rsidRPr="0087168D">
              <w:rPr>
                <w:rFonts w:cstheme="minorHAnsi"/>
                <w:sz w:val="18"/>
                <w:szCs w:val="18"/>
              </w:rPr>
              <w:t>Nav prognozējama ietekme uz vidi</w:t>
            </w:r>
          </w:p>
        </w:tc>
      </w:tr>
      <w:tr w:rsidR="0087168D" w:rsidRPr="00B9380C" w14:paraId="4666667E"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79CE4A17"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5.6.2.Parku, skvēru un atpūtas vietu izveidošana un esošo uzlabošana novada pagastos </w:t>
            </w:r>
          </w:p>
        </w:tc>
        <w:tc>
          <w:tcPr>
            <w:tcW w:w="3444" w:type="dxa"/>
            <w:tcBorders>
              <w:top w:val="single" w:sz="4" w:space="0" w:color="auto"/>
              <w:left w:val="nil"/>
              <w:bottom w:val="single" w:sz="4" w:space="0" w:color="auto"/>
              <w:right w:val="single" w:sz="4" w:space="0" w:color="auto"/>
            </w:tcBorders>
            <w:shd w:val="clear" w:color="auto" w:fill="auto"/>
          </w:tcPr>
          <w:p w14:paraId="79FD3FB9"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Parku, skvēru un atpūtas vietu izveidošana un esošo uzlabošana novada pagastos </w:t>
            </w:r>
          </w:p>
        </w:tc>
        <w:tc>
          <w:tcPr>
            <w:tcW w:w="3407" w:type="dxa"/>
          </w:tcPr>
          <w:p w14:paraId="0382A7A7" w14:textId="77777777" w:rsidR="0087168D" w:rsidRPr="0087168D" w:rsidRDefault="0087168D" w:rsidP="0087168D">
            <w:pPr>
              <w:jc w:val="center"/>
              <w:rPr>
                <w:rFonts w:cstheme="minorHAnsi"/>
                <w:sz w:val="18"/>
                <w:szCs w:val="18"/>
              </w:rPr>
            </w:pPr>
            <w:r>
              <w:rPr>
                <w:rFonts w:cstheme="minorHAnsi"/>
                <w:sz w:val="18"/>
                <w:szCs w:val="18"/>
              </w:rPr>
              <w:t>Netieša pozitīva ietekme uz vidi</w:t>
            </w:r>
          </w:p>
        </w:tc>
      </w:tr>
      <w:tr w:rsidR="0087168D" w:rsidRPr="00B9380C" w14:paraId="730DE98B"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6176CBC9"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5.6.3.Pašvaldības kapu teritoriju un kapliču labiekārtošana </w:t>
            </w:r>
          </w:p>
        </w:tc>
        <w:tc>
          <w:tcPr>
            <w:tcW w:w="3444" w:type="dxa"/>
            <w:tcBorders>
              <w:top w:val="single" w:sz="4" w:space="0" w:color="auto"/>
              <w:left w:val="nil"/>
              <w:bottom w:val="single" w:sz="4" w:space="0" w:color="auto"/>
              <w:right w:val="single" w:sz="4" w:space="0" w:color="auto"/>
            </w:tcBorders>
            <w:shd w:val="clear" w:color="auto" w:fill="auto"/>
          </w:tcPr>
          <w:p w14:paraId="2574B9F5"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Pašvaldības kapu teritoriju un kapliču labiekārtošana </w:t>
            </w:r>
          </w:p>
        </w:tc>
        <w:tc>
          <w:tcPr>
            <w:tcW w:w="3407" w:type="dxa"/>
          </w:tcPr>
          <w:p w14:paraId="0A0EC0FA" w14:textId="77777777" w:rsidR="0087168D" w:rsidRPr="0087168D" w:rsidRDefault="0087168D" w:rsidP="0087168D">
            <w:pPr>
              <w:jc w:val="center"/>
              <w:rPr>
                <w:rFonts w:cstheme="minorHAnsi"/>
                <w:sz w:val="18"/>
                <w:szCs w:val="18"/>
              </w:rPr>
            </w:pPr>
            <w:r w:rsidRPr="0087168D">
              <w:rPr>
                <w:rFonts w:cstheme="minorHAnsi"/>
                <w:sz w:val="18"/>
                <w:szCs w:val="18"/>
              </w:rPr>
              <w:t>Nav prognozējama ietekme uz vidi</w:t>
            </w:r>
          </w:p>
        </w:tc>
      </w:tr>
      <w:tr w:rsidR="0087168D" w:rsidRPr="00B9380C" w14:paraId="752FA0FF"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77C57892"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5.6.4.Daudzdzīvokļu māju iekšpagalmu uzlabošana pilsētu un ciemu teritorijās </w:t>
            </w:r>
          </w:p>
        </w:tc>
        <w:tc>
          <w:tcPr>
            <w:tcW w:w="3444" w:type="dxa"/>
            <w:tcBorders>
              <w:top w:val="single" w:sz="4" w:space="0" w:color="auto"/>
              <w:left w:val="nil"/>
              <w:bottom w:val="single" w:sz="4" w:space="0" w:color="auto"/>
              <w:right w:val="single" w:sz="4" w:space="0" w:color="auto"/>
            </w:tcBorders>
            <w:shd w:val="clear" w:color="auto" w:fill="auto"/>
          </w:tcPr>
          <w:p w14:paraId="6DAF7BA3"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Daudzdzīvokļu māju iekšpagalmu uzlabošana pilsētu un ciemu teritorijās </w:t>
            </w:r>
          </w:p>
        </w:tc>
        <w:tc>
          <w:tcPr>
            <w:tcW w:w="3407" w:type="dxa"/>
          </w:tcPr>
          <w:p w14:paraId="00270D23" w14:textId="77777777" w:rsidR="0087168D" w:rsidRPr="0087168D" w:rsidRDefault="0087168D" w:rsidP="0087168D">
            <w:pPr>
              <w:jc w:val="center"/>
              <w:rPr>
                <w:rFonts w:cstheme="minorHAnsi"/>
                <w:sz w:val="18"/>
                <w:szCs w:val="18"/>
              </w:rPr>
            </w:pPr>
            <w:r>
              <w:rPr>
                <w:rFonts w:cstheme="minorHAnsi"/>
                <w:sz w:val="18"/>
                <w:szCs w:val="18"/>
              </w:rPr>
              <w:t>Netieša pozitīva ietekme uz vidi</w:t>
            </w:r>
          </w:p>
        </w:tc>
      </w:tr>
      <w:tr w:rsidR="0087168D" w:rsidRPr="00B9380C" w14:paraId="401CC987"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3F405A10"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5.6.5. Veicināt auto stāvvietu/velonovietņu pieejamību pilsētās, ieviešot norādes uz tām  </w:t>
            </w:r>
          </w:p>
        </w:tc>
        <w:tc>
          <w:tcPr>
            <w:tcW w:w="3444" w:type="dxa"/>
            <w:tcBorders>
              <w:top w:val="single" w:sz="4" w:space="0" w:color="auto"/>
              <w:left w:val="nil"/>
              <w:bottom w:val="single" w:sz="4" w:space="0" w:color="auto"/>
              <w:right w:val="single" w:sz="4" w:space="0" w:color="auto"/>
            </w:tcBorders>
            <w:shd w:val="clear" w:color="auto" w:fill="auto"/>
          </w:tcPr>
          <w:p w14:paraId="22CBF09B"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Izvietotas norādes uz  bezmaksas autostāvvietām, velonovietnēm   </w:t>
            </w:r>
          </w:p>
        </w:tc>
        <w:tc>
          <w:tcPr>
            <w:tcW w:w="3407" w:type="dxa"/>
          </w:tcPr>
          <w:p w14:paraId="04DA2728" w14:textId="77777777" w:rsidR="0087168D" w:rsidRPr="0087168D" w:rsidRDefault="0087168D" w:rsidP="0087168D">
            <w:pPr>
              <w:jc w:val="center"/>
              <w:rPr>
                <w:rFonts w:cstheme="minorHAnsi"/>
                <w:sz w:val="18"/>
                <w:szCs w:val="18"/>
              </w:rPr>
            </w:pPr>
            <w:r w:rsidRPr="0087168D">
              <w:rPr>
                <w:rFonts w:cstheme="minorHAnsi"/>
                <w:sz w:val="18"/>
                <w:szCs w:val="18"/>
              </w:rPr>
              <w:t>Nav prognozējama ietekme uz vidi</w:t>
            </w:r>
          </w:p>
        </w:tc>
      </w:tr>
      <w:tr w:rsidR="0087168D" w:rsidRPr="00B9380C" w14:paraId="1BE2142F"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2B6C0906"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PASĀKUMS 5.6.6. Nodrošināta piekļuve pie Ogres un Daugavas, nodrošinātas attiecīga infrastruktūra </w:t>
            </w:r>
          </w:p>
        </w:tc>
        <w:tc>
          <w:tcPr>
            <w:tcW w:w="3444" w:type="dxa"/>
            <w:tcBorders>
              <w:top w:val="single" w:sz="4" w:space="0" w:color="auto"/>
              <w:left w:val="nil"/>
              <w:bottom w:val="single" w:sz="4" w:space="0" w:color="auto"/>
              <w:right w:val="single" w:sz="4" w:space="0" w:color="auto"/>
            </w:tcBorders>
            <w:shd w:val="clear" w:color="auto" w:fill="auto"/>
          </w:tcPr>
          <w:p w14:paraId="6AA301DF" w14:textId="77777777" w:rsidR="0087168D" w:rsidRPr="0087168D" w:rsidRDefault="0087168D" w:rsidP="0087168D">
            <w:pPr>
              <w:rPr>
                <w:rFonts w:ascii="Calibri" w:eastAsia="Times New Roman" w:hAnsi="Calibri" w:cs="Calibri"/>
                <w:sz w:val="18"/>
                <w:szCs w:val="18"/>
                <w:lang w:eastAsia="lv-LV"/>
              </w:rPr>
            </w:pPr>
            <w:r w:rsidRPr="0087168D">
              <w:rPr>
                <w:rFonts w:ascii="Calibri" w:eastAsia="Times New Roman" w:hAnsi="Calibri" w:cs="Calibri"/>
                <w:sz w:val="18"/>
                <w:szCs w:val="18"/>
                <w:lang w:eastAsia="lv-LV"/>
              </w:rPr>
              <w:t xml:space="preserve"> Izveidoti jauni rekreācijas objekti.  </w:t>
            </w:r>
          </w:p>
        </w:tc>
        <w:tc>
          <w:tcPr>
            <w:tcW w:w="3407" w:type="dxa"/>
          </w:tcPr>
          <w:p w14:paraId="0A8BA7EC" w14:textId="77777777" w:rsidR="0087168D" w:rsidRDefault="0087168D" w:rsidP="0087168D">
            <w:pPr>
              <w:jc w:val="center"/>
              <w:rPr>
                <w:rFonts w:cstheme="minorHAnsi"/>
                <w:sz w:val="18"/>
                <w:szCs w:val="18"/>
              </w:rPr>
            </w:pPr>
            <w:r>
              <w:rPr>
                <w:rFonts w:cstheme="minorHAnsi"/>
                <w:sz w:val="18"/>
                <w:szCs w:val="18"/>
              </w:rPr>
              <w:t>Iespējamas negatīvas ietekmes uz vidi</w:t>
            </w:r>
          </w:p>
          <w:p w14:paraId="2AB5CF65" w14:textId="77777777" w:rsidR="0087168D" w:rsidRPr="0087168D" w:rsidRDefault="0087168D" w:rsidP="005939CD">
            <w:pPr>
              <w:jc w:val="center"/>
              <w:rPr>
                <w:rFonts w:cstheme="minorHAnsi"/>
                <w:sz w:val="18"/>
                <w:szCs w:val="18"/>
              </w:rPr>
            </w:pPr>
            <w:r>
              <w:rPr>
                <w:rFonts w:cstheme="minorHAnsi"/>
                <w:sz w:val="18"/>
                <w:szCs w:val="18"/>
              </w:rPr>
              <w:t>Lai no tā izvairītos rekomend</w:t>
            </w:r>
            <w:r w:rsidR="005939CD">
              <w:rPr>
                <w:rFonts w:cstheme="minorHAnsi"/>
                <w:sz w:val="18"/>
                <w:szCs w:val="18"/>
              </w:rPr>
              <w:t>ējams, v</w:t>
            </w:r>
            <w:r w:rsidRPr="0087168D">
              <w:rPr>
                <w:rFonts w:cstheme="minorHAnsi"/>
                <w:sz w:val="18"/>
                <w:szCs w:val="18"/>
              </w:rPr>
              <w:t>eidojot jaunus rekreācijas objektus</w:t>
            </w:r>
            <w:r>
              <w:rPr>
                <w:rFonts w:cstheme="minorHAnsi"/>
                <w:sz w:val="18"/>
                <w:szCs w:val="18"/>
              </w:rPr>
              <w:t>,</w:t>
            </w:r>
            <w:r w:rsidRPr="0087168D">
              <w:rPr>
                <w:rFonts w:cstheme="minorHAnsi"/>
                <w:sz w:val="18"/>
                <w:szCs w:val="18"/>
              </w:rPr>
              <w:t xml:space="preserve"> ņem</w:t>
            </w:r>
            <w:r w:rsidR="005939CD">
              <w:rPr>
                <w:rFonts w:cstheme="minorHAnsi"/>
                <w:sz w:val="18"/>
                <w:szCs w:val="18"/>
              </w:rPr>
              <w:t>t vērā vides aspektus</w:t>
            </w:r>
            <w:r w:rsidRPr="0087168D">
              <w:rPr>
                <w:rFonts w:cstheme="minorHAnsi"/>
                <w:sz w:val="18"/>
                <w:szCs w:val="18"/>
              </w:rPr>
              <w:t xml:space="preserve"> Vietas izvēles un projektu izstrādes procesā </w:t>
            </w:r>
            <w:r w:rsidR="005939CD">
              <w:rPr>
                <w:rFonts w:cstheme="minorHAnsi"/>
                <w:sz w:val="18"/>
                <w:szCs w:val="18"/>
              </w:rPr>
              <w:t xml:space="preserve">veikt </w:t>
            </w:r>
            <w:r w:rsidRPr="0087168D">
              <w:rPr>
                <w:rFonts w:cstheme="minorHAnsi"/>
                <w:sz w:val="18"/>
                <w:szCs w:val="18"/>
              </w:rPr>
              <w:t>konsultācijas ar atbilstošu jomu dabas un vides ekspertiem</w:t>
            </w:r>
          </w:p>
        </w:tc>
      </w:tr>
      <w:tr w:rsidR="0087168D" w:rsidRPr="00B9380C" w14:paraId="66C9C30B" w14:textId="77777777" w:rsidTr="007978F2">
        <w:tc>
          <w:tcPr>
            <w:tcW w:w="2642" w:type="dxa"/>
            <w:tcBorders>
              <w:top w:val="single" w:sz="4" w:space="0" w:color="auto"/>
              <w:left w:val="single" w:sz="4" w:space="0" w:color="auto"/>
              <w:bottom w:val="single" w:sz="4" w:space="0" w:color="auto"/>
              <w:right w:val="single" w:sz="4" w:space="0" w:color="auto"/>
            </w:tcBorders>
            <w:shd w:val="clear" w:color="000000" w:fill="FFFFFF"/>
          </w:tcPr>
          <w:p w14:paraId="4B2D1548"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 xml:space="preserve">PASĀKUMS 5.6.7. Pilsētu un ciemu apzaļumošanas un labiekārtošanas plāna izstrāde un īstenošana </w:t>
            </w:r>
          </w:p>
        </w:tc>
        <w:tc>
          <w:tcPr>
            <w:tcW w:w="3444" w:type="dxa"/>
            <w:tcBorders>
              <w:top w:val="single" w:sz="4" w:space="0" w:color="auto"/>
              <w:left w:val="nil"/>
              <w:bottom w:val="single" w:sz="4" w:space="0" w:color="auto"/>
              <w:right w:val="single" w:sz="4" w:space="0" w:color="auto"/>
            </w:tcBorders>
            <w:shd w:val="clear" w:color="auto" w:fill="auto"/>
          </w:tcPr>
          <w:p w14:paraId="1B964C91"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Izstrādāts un īstenots teritorijas labiekārtošanas un apzaļumošanas plāns</w:t>
            </w:r>
          </w:p>
        </w:tc>
        <w:tc>
          <w:tcPr>
            <w:tcW w:w="3407" w:type="dxa"/>
          </w:tcPr>
          <w:p w14:paraId="70040F3E" w14:textId="77777777" w:rsidR="0087168D" w:rsidRPr="0087168D" w:rsidRDefault="005939CD" w:rsidP="0087168D">
            <w:pPr>
              <w:jc w:val="center"/>
              <w:rPr>
                <w:rFonts w:cstheme="minorHAnsi"/>
                <w:sz w:val="18"/>
                <w:szCs w:val="18"/>
              </w:rPr>
            </w:pPr>
            <w:r w:rsidRPr="005939CD">
              <w:rPr>
                <w:rFonts w:cstheme="minorHAnsi"/>
                <w:sz w:val="18"/>
                <w:szCs w:val="18"/>
              </w:rPr>
              <w:t>Netieša pozitīva ietekme uz vidi</w:t>
            </w:r>
          </w:p>
        </w:tc>
      </w:tr>
      <w:tr w:rsidR="0087168D" w:rsidRPr="00B9380C" w14:paraId="17D26528"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654C7135"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lastRenderedPageBreak/>
              <w:t>Vienota pilsētu/ciemu tēla veidošana publiskās ārtelpas labiekārtojumā</w:t>
            </w:r>
          </w:p>
        </w:tc>
        <w:tc>
          <w:tcPr>
            <w:tcW w:w="3444" w:type="dxa"/>
            <w:tcBorders>
              <w:top w:val="single" w:sz="4" w:space="0" w:color="auto"/>
              <w:left w:val="nil"/>
              <w:bottom w:val="single" w:sz="4" w:space="0" w:color="auto"/>
              <w:right w:val="single" w:sz="4" w:space="0" w:color="auto"/>
            </w:tcBorders>
            <w:shd w:val="clear" w:color="auto" w:fill="auto"/>
          </w:tcPr>
          <w:p w14:paraId="409FF3E4"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 xml:space="preserve">Publiskās </w:t>
            </w:r>
            <w:r w:rsidR="005939CD" w:rsidRPr="0087168D">
              <w:rPr>
                <w:rFonts w:ascii="Calibri" w:eastAsia="Times New Roman" w:hAnsi="Calibri" w:cs="Calibri"/>
                <w:color w:val="000000"/>
                <w:sz w:val="18"/>
                <w:szCs w:val="18"/>
                <w:lang w:eastAsia="lv-LV"/>
              </w:rPr>
              <w:t>ārtelpas</w:t>
            </w:r>
            <w:r w:rsidRPr="0087168D">
              <w:rPr>
                <w:rFonts w:ascii="Calibri" w:eastAsia="Times New Roman" w:hAnsi="Calibri" w:cs="Calibri"/>
                <w:color w:val="000000"/>
                <w:sz w:val="18"/>
                <w:szCs w:val="18"/>
                <w:lang w:eastAsia="lv-LV"/>
              </w:rPr>
              <w:t xml:space="preserve"> labiekārtojumā ievērots vienotais pilsētas/</w:t>
            </w:r>
            <w:r w:rsidR="005939CD" w:rsidRPr="0087168D">
              <w:rPr>
                <w:rFonts w:ascii="Calibri" w:eastAsia="Times New Roman" w:hAnsi="Calibri" w:cs="Calibri"/>
                <w:color w:val="000000"/>
                <w:sz w:val="18"/>
                <w:szCs w:val="18"/>
                <w:lang w:eastAsia="lv-LV"/>
              </w:rPr>
              <w:t>ciema</w:t>
            </w:r>
            <w:r w:rsidRPr="0087168D">
              <w:rPr>
                <w:rFonts w:ascii="Calibri" w:eastAsia="Times New Roman" w:hAnsi="Calibri" w:cs="Calibri"/>
                <w:color w:val="000000"/>
                <w:sz w:val="18"/>
                <w:szCs w:val="18"/>
                <w:lang w:eastAsia="lv-LV"/>
              </w:rPr>
              <w:t xml:space="preserve"> tēls. </w:t>
            </w:r>
          </w:p>
        </w:tc>
        <w:tc>
          <w:tcPr>
            <w:tcW w:w="3407" w:type="dxa"/>
          </w:tcPr>
          <w:p w14:paraId="535C5269" w14:textId="77777777" w:rsidR="0087168D" w:rsidRPr="0087168D" w:rsidRDefault="005939CD" w:rsidP="0087168D">
            <w:pPr>
              <w:jc w:val="center"/>
              <w:rPr>
                <w:rFonts w:cstheme="minorHAnsi"/>
                <w:sz w:val="18"/>
                <w:szCs w:val="18"/>
              </w:rPr>
            </w:pPr>
            <w:r w:rsidRPr="005939CD">
              <w:rPr>
                <w:rFonts w:cstheme="minorHAnsi"/>
                <w:sz w:val="18"/>
                <w:szCs w:val="18"/>
              </w:rPr>
              <w:t>Netieša pozitīva ietekme uz vidi</w:t>
            </w:r>
          </w:p>
        </w:tc>
      </w:tr>
      <w:tr w:rsidR="0087168D" w:rsidRPr="00B9380C" w14:paraId="4E7D52A9" w14:textId="77777777" w:rsidTr="0087168D">
        <w:tc>
          <w:tcPr>
            <w:tcW w:w="2642" w:type="dxa"/>
            <w:tcBorders>
              <w:top w:val="single" w:sz="4" w:space="0" w:color="auto"/>
              <w:left w:val="single" w:sz="4" w:space="0" w:color="auto"/>
              <w:bottom w:val="single" w:sz="4" w:space="0" w:color="auto"/>
              <w:right w:val="single" w:sz="4" w:space="0" w:color="auto"/>
            </w:tcBorders>
            <w:shd w:val="clear" w:color="auto" w:fill="auto"/>
          </w:tcPr>
          <w:p w14:paraId="7D7F6F4B"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PASĀKUMS 5.6.8.Publiskās ārtelpas infrastruktūras attīstības un sakārtošana</w:t>
            </w:r>
          </w:p>
        </w:tc>
        <w:tc>
          <w:tcPr>
            <w:tcW w:w="3444" w:type="dxa"/>
            <w:tcBorders>
              <w:top w:val="single" w:sz="4" w:space="0" w:color="auto"/>
              <w:left w:val="nil"/>
              <w:bottom w:val="single" w:sz="4" w:space="0" w:color="auto"/>
              <w:right w:val="single" w:sz="4" w:space="0" w:color="auto"/>
            </w:tcBorders>
            <w:shd w:val="clear" w:color="auto" w:fill="auto"/>
          </w:tcPr>
          <w:p w14:paraId="1CDD8031" w14:textId="77777777" w:rsidR="0087168D" w:rsidRPr="0087168D" w:rsidRDefault="0087168D" w:rsidP="0087168D">
            <w:pPr>
              <w:rPr>
                <w:rFonts w:ascii="Calibri" w:eastAsia="Times New Roman" w:hAnsi="Calibri" w:cs="Calibri"/>
                <w:color w:val="000000"/>
                <w:sz w:val="18"/>
                <w:szCs w:val="18"/>
                <w:lang w:eastAsia="lv-LV"/>
              </w:rPr>
            </w:pPr>
            <w:r w:rsidRPr="0087168D">
              <w:rPr>
                <w:rFonts w:ascii="Calibri" w:eastAsia="Times New Roman" w:hAnsi="Calibri" w:cs="Calibri"/>
                <w:color w:val="000000"/>
                <w:sz w:val="18"/>
                <w:szCs w:val="18"/>
                <w:lang w:eastAsia="lv-LV"/>
              </w:rPr>
              <w:t>Izveidotas un labiekārtotas publiskās teritorijas zonas atpūtai - laukumi, zaļā zona, ūdenstilpes, to krasti, izveidoti suņu pastaigu laukumi,  u.c. publiskie objekti novada teritorijā</w:t>
            </w:r>
          </w:p>
        </w:tc>
        <w:tc>
          <w:tcPr>
            <w:tcW w:w="3407" w:type="dxa"/>
          </w:tcPr>
          <w:p w14:paraId="788B99A9" w14:textId="77777777" w:rsidR="0087168D" w:rsidRDefault="005939CD" w:rsidP="0087168D">
            <w:pPr>
              <w:jc w:val="center"/>
              <w:rPr>
                <w:rFonts w:cstheme="minorHAnsi"/>
                <w:sz w:val="18"/>
                <w:szCs w:val="18"/>
              </w:rPr>
            </w:pPr>
            <w:r w:rsidRPr="005939CD">
              <w:rPr>
                <w:rFonts w:cstheme="minorHAnsi"/>
                <w:sz w:val="18"/>
                <w:szCs w:val="18"/>
              </w:rPr>
              <w:t>Netieša pozitīva ietekme uz vidi</w:t>
            </w:r>
          </w:p>
          <w:p w14:paraId="1E92DBA3" w14:textId="77777777" w:rsidR="005939CD" w:rsidRPr="005939CD" w:rsidRDefault="005939CD" w:rsidP="005939CD">
            <w:pPr>
              <w:jc w:val="center"/>
              <w:rPr>
                <w:rFonts w:cstheme="minorHAnsi"/>
                <w:sz w:val="18"/>
                <w:szCs w:val="18"/>
              </w:rPr>
            </w:pPr>
            <w:r w:rsidRPr="005939CD">
              <w:rPr>
                <w:rFonts w:cstheme="minorHAnsi"/>
                <w:sz w:val="18"/>
                <w:szCs w:val="18"/>
              </w:rPr>
              <w:t>Iespējamas negatīvas ietekmes uz vidi</w:t>
            </w:r>
          </w:p>
          <w:p w14:paraId="0300BDC8" w14:textId="77777777" w:rsidR="005939CD" w:rsidRPr="0087168D" w:rsidRDefault="005939CD" w:rsidP="005939CD">
            <w:pPr>
              <w:jc w:val="center"/>
              <w:rPr>
                <w:rFonts w:cstheme="minorHAnsi"/>
                <w:sz w:val="18"/>
                <w:szCs w:val="18"/>
              </w:rPr>
            </w:pPr>
            <w:r w:rsidRPr="005939CD">
              <w:rPr>
                <w:rFonts w:cstheme="minorHAnsi"/>
                <w:sz w:val="18"/>
                <w:szCs w:val="18"/>
              </w:rPr>
              <w:t>Lai no tā izvairītos rekomendējams, veidojot jaunus objektus, ņemt vērā vides aspektus</w:t>
            </w:r>
            <w:r>
              <w:rPr>
                <w:rFonts w:cstheme="minorHAnsi"/>
                <w:sz w:val="18"/>
                <w:szCs w:val="18"/>
              </w:rPr>
              <w:t>.</w:t>
            </w:r>
            <w:r w:rsidRPr="005939CD">
              <w:rPr>
                <w:rFonts w:cstheme="minorHAnsi"/>
                <w:sz w:val="18"/>
                <w:szCs w:val="18"/>
              </w:rPr>
              <w:t xml:space="preserve"> Vietas izvēles un projektu izstrādes procesā veikt konsultācijas ar atbilstošu jomu dabas un vides ekspertiem</w:t>
            </w:r>
          </w:p>
        </w:tc>
      </w:tr>
      <w:tr w:rsidR="00B9278E" w:rsidRPr="00B9278E" w14:paraId="7560EF2D" w14:textId="77777777" w:rsidTr="007978F2">
        <w:tc>
          <w:tcPr>
            <w:tcW w:w="9493" w:type="dxa"/>
            <w:gridSpan w:val="3"/>
          </w:tcPr>
          <w:p w14:paraId="38D8EF4B" w14:textId="77777777" w:rsidR="00B9278E" w:rsidRPr="00B9278E" w:rsidRDefault="00B9278E" w:rsidP="007978F2">
            <w:pPr>
              <w:jc w:val="center"/>
              <w:rPr>
                <w:rFonts w:cstheme="minorHAnsi"/>
                <w:b/>
              </w:rPr>
            </w:pPr>
            <w:r w:rsidRPr="00B9278E">
              <w:rPr>
                <w:rFonts w:cstheme="minorHAnsi"/>
                <w:b/>
              </w:rPr>
              <w:t>UZDEVUMS U 5.7. Izstrādāt sociālās uzņēmējdarbības attīstības atbalsta programmu</w:t>
            </w:r>
          </w:p>
        </w:tc>
      </w:tr>
      <w:tr w:rsidR="00B9278E" w:rsidRPr="00B9380C" w14:paraId="6FA84DAE"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22C496DF" w14:textId="77777777" w:rsidR="00B9278E" w:rsidRPr="00B9278E" w:rsidRDefault="00B9278E" w:rsidP="00B9278E">
            <w:pPr>
              <w:rPr>
                <w:rFonts w:ascii="Calibri" w:eastAsia="Times New Roman" w:hAnsi="Calibri" w:cs="Calibri"/>
                <w:sz w:val="18"/>
                <w:szCs w:val="18"/>
                <w:lang w:eastAsia="lv-LV"/>
              </w:rPr>
            </w:pPr>
            <w:r w:rsidRPr="00B9278E">
              <w:rPr>
                <w:rFonts w:ascii="Calibri" w:eastAsia="Times New Roman" w:hAnsi="Calibri" w:cs="Calibri"/>
                <w:sz w:val="18"/>
                <w:szCs w:val="18"/>
                <w:lang w:eastAsia="lv-LV"/>
              </w:rPr>
              <w:t xml:space="preserve"> PASĀKUMS 5.7.1. Sadarbības plāna sagatavošana sadarbībai ar sociālās uzņēmējdarbības veicējiem </w:t>
            </w:r>
          </w:p>
        </w:tc>
        <w:tc>
          <w:tcPr>
            <w:tcW w:w="3444" w:type="dxa"/>
            <w:tcBorders>
              <w:top w:val="single" w:sz="4" w:space="0" w:color="auto"/>
              <w:left w:val="nil"/>
              <w:bottom w:val="single" w:sz="4" w:space="0" w:color="auto"/>
              <w:right w:val="single" w:sz="4" w:space="0" w:color="auto"/>
            </w:tcBorders>
            <w:shd w:val="clear" w:color="auto" w:fill="auto"/>
          </w:tcPr>
          <w:p w14:paraId="6ADCB6DC" w14:textId="77777777" w:rsidR="00B9278E" w:rsidRPr="00B9278E" w:rsidRDefault="00B9278E" w:rsidP="00B9278E">
            <w:pPr>
              <w:rPr>
                <w:rFonts w:ascii="Calibri" w:eastAsia="Times New Roman" w:hAnsi="Calibri" w:cs="Calibri"/>
                <w:sz w:val="18"/>
                <w:szCs w:val="18"/>
                <w:lang w:eastAsia="lv-LV"/>
              </w:rPr>
            </w:pPr>
            <w:r w:rsidRPr="00B9278E">
              <w:rPr>
                <w:rFonts w:ascii="Calibri" w:eastAsia="Times New Roman" w:hAnsi="Calibri" w:cs="Calibri"/>
                <w:sz w:val="18"/>
                <w:szCs w:val="18"/>
                <w:lang w:eastAsia="lv-LV"/>
              </w:rPr>
              <w:t xml:space="preserve">  Sadarbības plāna sagatavošana sadarbībai ar sociālās uzņēmējdarbības veicējiem </w:t>
            </w:r>
          </w:p>
        </w:tc>
        <w:tc>
          <w:tcPr>
            <w:tcW w:w="3407" w:type="dxa"/>
          </w:tcPr>
          <w:p w14:paraId="30600B90" w14:textId="77777777" w:rsidR="00B9278E" w:rsidRPr="00B9380C" w:rsidRDefault="00B9278E" w:rsidP="00B9278E">
            <w:pPr>
              <w:jc w:val="center"/>
              <w:rPr>
                <w:rFonts w:cstheme="minorHAnsi"/>
                <w:sz w:val="18"/>
                <w:szCs w:val="18"/>
              </w:rPr>
            </w:pPr>
            <w:r w:rsidRPr="00B9278E">
              <w:rPr>
                <w:rFonts w:cstheme="minorHAnsi"/>
                <w:sz w:val="18"/>
                <w:szCs w:val="18"/>
              </w:rPr>
              <w:t>Nav prognozējama ietekme uz vidi</w:t>
            </w:r>
          </w:p>
        </w:tc>
      </w:tr>
      <w:tr w:rsidR="00B9278E" w:rsidRPr="00B9380C" w14:paraId="69CB9957"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26B8F929" w14:textId="77777777" w:rsidR="00B9278E" w:rsidRPr="00B9278E" w:rsidRDefault="00B9278E" w:rsidP="00B9278E">
            <w:pPr>
              <w:rPr>
                <w:rFonts w:ascii="Calibri" w:eastAsia="Times New Roman" w:hAnsi="Calibri" w:cs="Calibri"/>
                <w:sz w:val="18"/>
                <w:szCs w:val="18"/>
                <w:lang w:eastAsia="lv-LV"/>
              </w:rPr>
            </w:pPr>
            <w:r w:rsidRPr="00B9278E">
              <w:rPr>
                <w:rFonts w:ascii="Calibri" w:eastAsia="Times New Roman" w:hAnsi="Calibri" w:cs="Calibri"/>
                <w:sz w:val="18"/>
                <w:szCs w:val="18"/>
                <w:lang w:eastAsia="lv-LV"/>
              </w:rPr>
              <w:t xml:space="preserve"> PASĀKUMS 5.7.2. Iedzīvotāju informēšana par sociālās uzņēmējdarbības uzsākšanas iespējām un formām </w:t>
            </w:r>
          </w:p>
        </w:tc>
        <w:tc>
          <w:tcPr>
            <w:tcW w:w="3444" w:type="dxa"/>
            <w:tcBorders>
              <w:top w:val="single" w:sz="4" w:space="0" w:color="auto"/>
              <w:left w:val="nil"/>
              <w:bottom w:val="single" w:sz="4" w:space="0" w:color="auto"/>
              <w:right w:val="single" w:sz="4" w:space="0" w:color="auto"/>
            </w:tcBorders>
            <w:shd w:val="clear" w:color="auto" w:fill="auto"/>
          </w:tcPr>
          <w:p w14:paraId="213B5192" w14:textId="77777777" w:rsidR="00B9278E" w:rsidRPr="00B9278E" w:rsidRDefault="00B9278E" w:rsidP="00B9278E">
            <w:pPr>
              <w:rPr>
                <w:rFonts w:ascii="Calibri" w:eastAsia="Times New Roman" w:hAnsi="Calibri" w:cs="Calibri"/>
                <w:sz w:val="18"/>
                <w:szCs w:val="18"/>
                <w:lang w:eastAsia="lv-LV"/>
              </w:rPr>
            </w:pPr>
            <w:r w:rsidRPr="00B9278E">
              <w:rPr>
                <w:rFonts w:ascii="Calibri" w:eastAsia="Times New Roman" w:hAnsi="Calibri" w:cs="Calibri"/>
                <w:sz w:val="18"/>
                <w:szCs w:val="18"/>
                <w:lang w:eastAsia="lv-LV"/>
              </w:rPr>
              <w:t xml:space="preserve">  Iedzīvotāju informēšana par sociālās uzņēmējdarbības uzsākšanas iespējām un formām </w:t>
            </w:r>
          </w:p>
        </w:tc>
        <w:tc>
          <w:tcPr>
            <w:tcW w:w="3407" w:type="dxa"/>
          </w:tcPr>
          <w:p w14:paraId="7BB4FFF0" w14:textId="77777777" w:rsidR="00B9278E" w:rsidRPr="00B9380C" w:rsidRDefault="00B9278E" w:rsidP="00B9278E">
            <w:pPr>
              <w:jc w:val="center"/>
              <w:rPr>
                <w:rFonts w:cstheme="minorHAnsi"/>
                <w:sz w:val="18"/>
                <w:szCs w:val="18"/>
              </w:rPr>
            </w:pPr>
            <w:r w:rsidRPr="00B9278E">
              <w:rPr>
                <w:rFonts w:cstheme="minorHAnsi"/>
                <w:sz w:val="18"/>
                <w:szCs w:val="18"/>
              </w:rPr>
              <w:t>Nav prognozējama ietekme uz vidi</w:t>
            </w:r>
          </w:p>
        </w:tc>
      </w:tr>
      <w:tr w:rsidR="00B9278E" w:rsidRPr="00B9380C" w14:paraId="6FAC1F5F"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42C681E3" w14:textId="77777777" w:rsidR="00B9278E" w:rsidRPr="00B9278E" w:rsidRDefault="00B9278E" w:rsidP="00B9278E">
            <w:pPr>
              <w:rPr>
                <w:rFonts w:ascii="Calibri" w:eastAsia="Times New Roman" w:hAnsi="Calibri" w:cs="Calibri"/>
                <w:color w:val="000000"/>
                <w:sz w:val="18"/>
                <w:szCs w:val="18"/>
                <w:lang w:eastAsia="lv-LV"/>
              </w:rPr>
            </w:pPr>
            <w:r w:rsidRPr="00B9278E">
              <w:rPr>
                <w:rFonts w:ascii="Calibri" w:eastAsia="Times New Roman" w:hAnsi="Calibri" w:cs="Calibri"/>
                <w:color w:val="000000"/>
                <w:sz w:val="18"/>
                <w:szCs w:val="18"/>
                <w:lang w:eastAsia="lv-LV"/>
              </w:rPr>
              <w:t xml:space="preserve">PASĀKUMS 5.7.3.Sociālās uzņēmējdarbības atbalsta pasākumi </w:t>
            </w:r>
          </w:p>
        </w:tc>
        <w:tc>
          <w:tcPr>
            <w:tcW w:w="3444" w:type="dxa"/>
            <w:tcBorders>
              <w:top w:val="single" w:sz="4" w:space="0" w:color="auto"/>
              <w:left w:val="nil"/>
              <w:bottom w:val="single" w:sz="4" w:space="0" w:color="auto"/>
              <w:right w:val="single" w:sz="4" w:space="0" w:color="auto"/>
            </w:tcBorders>
            <w:shd w:val="clear" w:color="auto" w:fill="auto"/>
          </w:tcPr>
          <w:p w14:paraId="5471AECA" w14:textId="77777777" w:rsidR="00B9278E" w:rsidRPr="00B9278E" w:rsidRDefault="00B9278E" w:rsidP="00B9278E">
            <w:pPr>
              <w:rPr>
                <w:rFonts w:ascii="Calibri" w:eastAsia="Times New Roman" w:hAnsi="Calibri" w:cs="Calibri"/>
                <w:color w:val="000000"/>
                <w:sz w:val="18"/>
                <w:szCs w:val="18"/>
                <w:lang w:eastAsia="lv-LV"/>
              </w:rPr>
            </w:pPr>
            <w:r w:rsidRPr="00B9278E">
              <w:rPr>
                <w:rFonts w:ascii="Calibri" w:eastAsia="Times New Roman" w:hAnsi="Calibri" w:cs="Calibri"/>
                <w:color w:val="000000"/>
                <w:sz w:val="18"/>
                <w:szCs w:val="18"/>
                <w:lang w:eastAsia="lv-LV"/>
              </w:rPr>
              <w:t xml:space="preserve">Sociālās uzņēmējdarbības atbalsta pasākumi </w:t>
            </w:r>
          </w:p>
        </w:tc>
        <w:tc>
          <w:tcPr>
            <w:tcW w:w="3407" w:type="dxa"/>
          </w:tcPr>
          <w:p w14:paraId="284B669B" w14:textId="77777777" w:rsidR="00B9278E" w:rsidRPr="00B9380C" w:rsidRDefault="00B9278E" w:rsidP="00B9278E">
            <w:pPr>
              <w:jc w:val="center"/>
              <w:rPr>
                <w:rFonts w:cstheme="minorHAnsi"/>
                <w:sz w:val="18"/>
                <w:szCs w:val="18"/>
              </w:rPr>
            </w:pPr>
            <w:r w:rsidRPr="00B9278E">
              <w:rPr>
                <w:rFonts w:cstheme="minorHAnsi"/>
                <w:sz w:val="18"/>
                <w:szCs w:val="18"/>
              </w:rPr>
              <w:t>Nav prognozējama ietekme uz vidi</w:t>
            </w:r>
          </w:p>
        </w:tc>
      </w:tr>
    </w:tbl>
    <w:p w14:paraId="393C8243" w14:textId="77777777" w:rsidR="004A7EA6" w:rsidRDefault="004A7EA6" w:rsidP="0044469E"/>
    <w:p w14:paraId="615E1CD4" w14:textId="77777777" w:rsidR="00B9278E" w:rsidRPr="00B9278E" w:rsidRDefault="00B9278E" w:rsidP="0044469E">
      <w:pPr>
        <w:rPr>
          <w:rFonts w:cstheme="minorHAnsi"/>
          <w:sz w:val="24"/>
          <w:szCs w:val="24"/>
        </w:rPr>
      </w:pPr>
      <w:r w:rsidRPr="00B9278E">
        <w:rPr>
          <w:rFonts w:eastAsia="Calibri" w:cstheme="minorHAnsi"/>
          <w:b/>
          <w:bCs/>
          <w:sz w:val="24"/>
          <w:szCs w:val="24"/>
        </w:rPr>
        <w:t>VTP-4. Efektīvas pārvaldības attīstīšana</w:t>
      </w:r>
    </w:p>
    <w:tbl>
      <w:tblPr>
        <w:tblStyle w:val="Reatabula"/>
        <w:tblW w:w="9493" w:type="dxa"/>
        <w:tblLook w:val="04A0" w:firstRow="1" w:lastRow="0" w:firstColumn="1" w:lastColumn="0" w:noHBand="0" w:noVBand="1"/>
      </w:tblPr>
      <w:tblGrid>
        <w:gridCol w:w="2642"/>
        <w:gridCol w:w="3444"/>
        <w:gridCol w:w="3407"/>
      </w:tblGrid>
      <w:tr w:rsidR="00B9278E" w14:paraId="31C32F8F" w14:textId="77777777" w:rsidTr="007978F2">
        <w:tc>
          <w:tcPr>
            <w:tcW w:w="2642" w:type="dxa"/>
          </w:tcPr>
          <w:p w14:paraId="7284DEB5" w14:textId="77777777" w:rsidR="00B9278E" w:rsidRPr="000D32BC" w:rsidRDefault="00B9278E" w:rsidP="007978F2">
            <w:pPr>
              <w:jc w:val="center"/>
              <w:rPr>
                <w:rFonts w:cstheme="minorHAnsi"/>
                <w:b/>
              </w:rPr>
            </w:pPr>
            <w:r>
              <w:rPr>
                <w:rFonts w:cstheme="minorHAnsi"/>
                <w:b/>
              </w:rPr>
              <w:t>Darbība</w:t>
            </w:r>
          </w:p>
        </w:tc>
        <w:tc>
          <w:tcPr>
            <w:tcW w:w="3444" w:type="dxa"/>
          </w:tcPr>
          <w:p w14:paraId="6E60C2F5" w14:textId="77777777" w:rsidR="00B9278E" w:rsidRPr="000D32BC" w:rsidRDefault="00B9278E" w:rsidP="007978F2">
            <w:pPr>
              <w:jc w:val="center"/>
              <w:rPr>
                <w:rFonts w:cstheme="minorHAnsi"/>
                <w:b/>
              </w:rPr>
            </w:pPr>
            <w:r>
              <w:rPr>
                <w:rFonts w:cstheme="minorHAnsi"/>
                <w:b/>
              </w:rPr>
              <w:t>Rezultatīvais rādītājs</w:t>
            </w:r>
          </w:p>
        </w:tc>
        <w:tc>
          <w:tcPr>
            <w:tcW w:w="3407" w:type="dxa"/>
          </w:tcPr>
          <w:p w14:paraId="11241EED" w14:textId="77777777" w:rsidR="00B9278E" w:rsidRPr="000D32BC" w:rsidRDefault="00B9278E" w:rsidP="007978F2">
            <w:pPr>
              <w:jc w:val="center"/>
              <w:rPr>
                <w:rFonts w:cstheme="minorHAnsi"/>
                <w:b/>
              </w:rPr>
            </w:pPr>
            <w:r w:rsidRPr="000D32BC">
              <w:rPr>
                <w:rFonts w:cstheme="minorHAnsi"/>
                <w:b/>
              </w:rPr>
              <w:t>Prognozējamā ietekme uz vidi, reko</w:t>
            </w:r>
            <w:r>
              <w:rPr>
                <w:rFonts w:cstheme="minorHAnsi"/>
                <w:b/>
              </w:rPr>
              <w:t>me</w:t>
            </w:r>
            <w:r w:rsidRPr="000D32BC">
              <w:rPr>
                <w:rFonts w:cstheme="minorHAnsi"/>
                <w:b/>
              </w:rPr>
              <w:t>ndācijas</w:t>
            </w:r>
          </w:p>
        </w:tc>
      </w:tr>
      <w:tr w:rsidR="00B9278E" w:rsidRPr="00B9278E" w14:paraId="468C920D" w14:textId="77777777" w:rsidTr="00B9278E">
        <w:tc>
          <w:tcPr>
            <w:tcW w:w="9493" w:type="dxa"/>
            <w:gridSpan w:val="3"/>
            <w:shd w:val="clear" w:color="auto" w:fill="92D050"/>
          </w:tcPr>
          <w:p w14:paraId="2804430A" w14:textId="77777777" w:rsidR="00B9278E" w:rsidRPr="00B9278E" w:rsidRDefault="00B9278E" w:rsidP="00B9278E">
            <w:pPr>
              <w:jc w:val="center"/>
              <w:rPr>
                <w:rFonts w:cstheme="minorHAnsi"/>
                <w:b/>
                <w:sz w:val="24"/>
                <w:szCs w:val="24"/>
              </w:rPr>
            </w:pPr>
            <w:r w:rsidRPr="00B9278E">
              <w:rPr>
                <w:rFonts w:cstheme="minorHAnsi"/>
                <w:b/>
                <w:sz w:val="24"/>
                <w:szCs w:val="24"/>
              </w:rPr>
              <w:t>6. RĪCĪB</w:t>
            </w:r>
            <w:r>
              <w:rPr>
                <w:rFonts w:cstheme="minorHAnsi"/>
                <w:b/>
                <w:sz w:val="24"/>
                <w:szCs w:val="24"/>
              </w:rPr>
              <w:t>AS</w:t>
            </w:r>
            <w:r w:rsidRPr="00B9278E">
              <w:rPr>
                <w:rFonts w:cstheme="minorHAnsi"/>
                <w:b/>
                <w:sz w:val="24"/>
                <w:szCs w:val="24"/>
              </w:rPr>
              <w:t xml:space="preserve"> VIRZIENS (RV): Mūsdienīgu pakalpojumu sniegšanas formu ieviešana un divvirzienu komunikācijas attīstīšana un kapacitātes celšana.</w:t>
            </w:r>
          </w:p>
        </w:tc>
      </w:tr>
      <w:tr w:rsidR="00B9278E" w14:paraId="3C2F8145" w14:textId="77777777" w:rsidTr="007978F2">
        <w:tc>
          <w:tcPr>
            <w:tcW w:w="9493" w:type="dxa"/>
            <w:gridSpan w:val="3"/>
          </w:tcPr>
          <w:p w14:paraId="19CBD823" w14:textId="77777777" w:rsidR="00B9278E" w:rsidRPr="000D32BC" w:rsidRDefault="00B9278E" w:rsidP="007978F2">
            <w:pPr>
              <w:jc w:val="center"/>
              <w:rPr>
                <w:rFonts w:cstheme="minorHAnsi"/>
                <w:b/>
              </w:rPr>
            </w:pPr>
            <w:r w:rsidRPr="00B9278E">
              <w:rPr>
                <w:rFonts w:cstheme="minorHAnsi"/>
                <w:b/>
              </w:rPr>
              <w:t>UZDEVUMS U6-1. Izstrādāt un ieviest pārvaldes komunikācijas stratēģiju un celt darbinieku kapacitāti</w:t>
            </w:r>
          </w:p>
        </w:tc>
      </w:tr>
      <w:tr w:rsidR="00B9278E" w:rsidRPr="00B9278E" w14:paraId="46E6D55A"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057F03A5"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6.1.1.Mārketinga rīku un komunikācijas līdzekļu uzlabošana </w:t>
            </w:r>
          </w:p>
        </w:tc>
        <w:tc>
          <w:tcPr>
            <w:tcW w:w="3444" w:type="dxa"/>
            <w:tcBorders>
              <w:top w:val="single" w:sz="4" w:space="0" w:color="auto"/>
              <w:left w:val="nil"/>
              <w:bottom w:val="single" w:sz="4" w:space="0" w:color="auto"/>
              <w:right w:val="single" w:sz="4" w:space="0" w:color="auto"/>
            </w:tcBorders>
            <w:shd w:val="clear" w:color="auto" w:fill="auto"/>
          </w:tcPr>
          <w:p w14:paraId="74BB80AB"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Izstrādāts novada mārketinga plāns. Regulāri izveidoti informatīvie materiāli dažādām mērķauditorijām</w:t>
            </w:r>
          </w:p>
        </w:tc>
        <w:tc>
          <w:tcPr>
            <w:tcW w:w="3407" w:type="dxa"/>
          </w:tcPr>
          <w:p w14:paraId="58441502"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73435EF8"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2093BF8E"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6.1.2.Pašvaldības dalība starptautiskos projektos  </w:t>
            </w:r>
          </w:p>
        </w:tc>
        <w:tc>
          <w:tcPr>
            <w:tcW w:w="3444" w:type="dxa"/>
            <w:tcBorders>
              <w:top w:val="single" w:sz="4" w:space="0" w:color="auto"/>
              <w:left w:val="nil"/>
              <w:bottom w:val="single" w:sz="4" w:space="0" w:color="auto"/>
              <w:right w:val="single" w:sz="4" w:space="0" w:color="auto"/>
            </w:tcBorders>
            <w:shd w:val="clear" w:color="auto" w:fill="auto"/>
          </w:tcPr>
          <w:p w14:paraId="5F28669A"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 xml:space="preserve"> Izveidota vismaz viena partnerība pašvaldības un citu organizāciju īstenotajos projektos </w:t>
            </w:r>
          </w:p>
        </w:tc>
        <w:tc>
          <w:tcPr>
            <w:tcW w:w="3407" w:type="dxa"/>
          </w:tcPr>
          <w:p w14:paraId="2BF50EBE"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0D4E7D12"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7A9F4906"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6.1.3.Pašvaldības sadarbība ar ārvalstu partneriem  </w:t>
            </w:r>
          </w:p>
        </w:tc>
        <w:tc>
          <w:tcPr>
            <w:tcW w:w="3444" w:type="dxa"/>
            <w:tcBorders>
              <w:top w:val="single" w:sz="4" w:space="0" w:color="auto"/>
              <w:left w:val="nil"/>
              <w:bottom w:val="single" w:sz="4" w:space="0" w:color="auto"/>
              <w:right w:val="single" w:sz="4" w:space="0" w:color="auto"/>
            </w:tcBorders>
            <w:shd w:val="clear" w:color="auto" w:fill="auto"/>
          </w:tcPr>
          <w:p w14:paraId="4BC171FA"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 xml:space="preserve">Pašvaldības pārstāvji piedalījušies 3 Ogres novada sadraudzības un sadarbības pašvaldību organizētajos pasākumos ik gadus, kā arī noorganizēts 1 pasākums novada sadraudzības un sadarbības pašvaldībām Ogrē </w:t>
            </w:r>
          </w:p>
        </w:tc>
        <w:tc>
          <w:tcPr>
            <w:tcW w:w="3407" w:type="dxa"/>
          </w:tcPr>
          <w:p w14:paraId="573E54F7"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6C696BD4"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1720E040"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6.1.4.Pašvaldības speciālistu apmācības  </w:t>
            </w:r>
          </w:p>
        </w:tc>
        <w:tc>
          <w:tcPr>
            <w:tcW w:w="3444" w:type="dxa"/>
            <w:tcBorders>
              <w:top w:val="single" w:sz="4" w:space="0" w:color="auto"/>
              <w:left w:val="nil"/>
              <w:bottom w:val="single" w:sz="4" w:space="0" w:color="auto"/>
              <w:right w:val="single" w:sz="4" w:space="0" w:color="auto"/>
            </w:tcBorders>
            <w:shd w:val="clear" w:color="auto" w:fill="auto"/>
          </w:tcPr>
          <w:p w14:paraId="6347C061"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 xml:space="preserve">Veiktas pastāvīgas pašvaldības darbinieku apmācības, apmācīti vismaz 10%  pašvaldības un iestāžu darbinieku </w:t>
            </w:r>
          </w:p>
        </w:tc>
        <w:tc>
          <w:tcPr>
            <w:tcW w:w="3407" w:type="dxa"/>
          </w:tcPr>
          <w:p w14:paraId="52AC2DDE" w14:textId="77777777" w:rsidR="00B9278E" w:rsidRDefault="007978F2" w:rsidP="00B9278E">
            <w:pPr>
              <w:jc w:val="center"/>
              <w:rPr>
                <w:rFonts w:cstheme="minorHAnsi"/>
                <w:sz w:val="18"/>
                <w:szCs w:val="18"/>
              </w:rPr>
            </w:pPr>
            <w:r w:rsidRPr="007978F2">
              <w:rPr>
                <w:rFonts w:cstheme="minorHAnsi"/>
                <w:sz w:val="18"/>
                <w:szCs w:val="18"/>
              </w:rPr>
              <w:t>Nav prognozējama ietekme uz vidi</w:t>
            </w:r>
          </w:p>
          <w:p w14:paraId="32687551" w14:textId="77777777" w:rsidR="007978F2" w:rsidRPr="00B9278E" w:rsidRDefault="007978F2" w:rsidP="00B9278E">
            <w:pPr>
              <w:jc w:val="center"/>
              <w:rPr>
                <w:rFonts w:cstheme="minorHAnsi"/>
                <w:sz w:val="18"/>
                <w:szCs w:val="18"/>
              </w:rPr>
            </w:pPr>
            <w:r>
              <w:rPr>
                <w:rFonts w:cstheme="minorHAnsi"/>
                <w:sz w:val="18"/>
                <w:szCs w:val="18"/>
              </w:rPr>
              <w:t>Netieša pozitīva ietekme uz vidi prognozējama, ja tiek nodrošinātas apmācības vides un dabas aizsardzības jomās</w:t>
            </w:r>
          </w:p>
        </w:tc>
      </w:tr>
      <w:tr w:rsidR="00B9278E" w:rsidRPr="00B9278E" w14:paraId="0032CB72"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235AA831"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6.1.5.Informācijas izvietošana pašvaldības un apsaimniekotāja mājaslapā par aktuāliem jautājumiem infrastruktūras un mājokļu apsaimniekošanā  </w:t>
            </w:r>
          </w:p>
        </w:tc>
        <w:tc>
          <w:tcPr>
            <w:tcW w:w="3444" w:type="dxa"/>
            <w:tcBorders>
              <w:top w:val="single" w:sz="4" w:space="0" w:color="auto"/>
              <w:left w:val="nil"/>
              <w:bottom w:val="single" w:sz="4" w:space="0" w:color="auto"/>
              <w:right w:val="single" w:sz="4" w:space="0" w:color="auto"/>
            </w:tcBorders>
            <w:shd w:val="clear" w:color="auto" w:fill="auto"/>
          </w:tcPr>
          <w:p w14:paraId="67F32329"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 xml:space="preserve">Pašvaldības informatīvajā izdevumā un mājaslapā un apsaimniekotāja mājaslapā nodrošināta informācijas pieejamība par aktuāliem jautājumiem infrastruktūras un mājokļu apsaimniekošanā </w:t>
            </w:r>
          </w:p>
        </w:tc>
        <w:tc>
          <w:tcPr>
            <w:tcW w:w="3407" w:type="dxa"/>
          </w:tcPr>
          <w:p w14:paraId="7598C10B"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5CBFF25F"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37B37F0D"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6.1.6.Ieviest kopēju pilsētas vizuālo tēlu, atbilstoši jaunajam novada zīmolam  </w:t>
            </w:r>
          </w:p>
        </w:tc>
        <w:tc>
          <w:tcPr>
            <w:tcW w:w="3444" w:type="dxa"/>
            <w:tcBorders>
              <w:top w:val="single" w:sz="4" w:space="0" w:color="auto"/>
              <w:left w:val="nil"/>
              <w:bottom w:val="single" w:sz="4" w:space="0" w:color="auto"/>
              <w:right w:val="single" w:sz="4" w:space="0" w:color="auto"/>
            </w:tcBorders>
            <w:shd w:val="clear" w:color="000000" w:fill="FFFFFF"/>
          </w:tcPr>
          <w:p w14:paraId="7C1DD6C2"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Ieviesta kopējais pilsētas vizuālais tēls, atbilstoši jaunajam novada zīmolam, izstrādātas dizaina vadlīnijas un piemērotas visu novada iestāžu publiskā tēla veidošanā  </w:t>
            </w:r>
          </w:p>
        </w:tc>
        <w:tc>
          <w:tcPr>
            <w:tcW w:w="3407" w:type="dxa"/>
          </w:tcPr>
          <w:p w14:paraId="1FC4D22E"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02B2FF98"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4AC2012D"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lastRenderedPageBreak/>
              <w:t xml:space="preserve"> PASĀKUMS 6.1.7.Dalība Latvijas Pašvaldību savienības, Vidzemes plānošanas reģiona un citu pašvaldības darbību regulējošu institūciju aktivitātēs </w:t>
            </w:r>
          </w:p>
        </w:tc>
        <w:tc>
          <w:tcPr>
            <w:tcW w:w="3444" w:type="dxa"/>
            <w:tcBorders>
              <w:top w:val="single" w:sz="4" w:space="0" w:color="auto"/>
              <w:left w:val="nil"/>
              <w:bottom w:val="single" w:sz="4" w:space="0" w:color="auto"/>
              <w:right w:val="single" w:sz="4" w:space="0" w:color="auto"/>
            </w:tcBorders>
            <w:shd w:val="clear" w:color="000000" w:fill="FFFFFF"/>
          </w:tcPr>
          <w:p w14:paraId="0FB3ECF3"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Dalība Latvijas Pašvaldību savienības, Vidzemes plānošanas reģiona un citu pašvaldības darbību regulējošu institūciju aktivitātēs </w:t>
            </w:r>
          </w:p>
        </w:tc>
        <w:tc>
          <w:tcPr>
            <w:tcW w:w="3407" w:type="dxa"/>
          </w:tcPr>
          <w:p w14:paraId="0495D257"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2E14E13E"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28040F3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6.1.8.Nekustamo īpašumu pārvaldības nodrošināšana  </w:t>
            </w:r>
          </w:p>
        </w:tc>
        <w:tc>
          <w:tcPr>
            <w:tcW w:w="3444" w:type="dxa"/>
            <w:tcBorders>
              <w:top w:val="single" w:sz="4" w:space="0" w:color="auto"/>
              <w:left w:val="nil"/>
              <w:bottom w:val="single" w:sz="4" w:space="0" w:color="auto"/>
              <w:right w:val="single" w:sz="4" w:space="0" w:color="auto"/>
            </w:tcBorders>
            <w:shd w:val="clear" w:color="000000" w:fill="FFFFFF"/>
          </w:tcPr>
          <w:p w14:paraId="3EC9404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Uzturēt datu bāzi, nodrošināt nekustāmo īpašumu pārvaldi  </w:t>
            </w:r>
          </w:p>
        </w:tc>
        <w:tc>
          <w:tcPr>
            <w:tcW w:w="3407" w:type="dxa"/>
          </w:tcPr>
          <w:p w14:paraId="49B489BD"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7E41691F"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7211C93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Vienotu pamatprincipu ieviešana personāla vadībā pašvaldībā  </w:t>
            </w:r>
          </w:p>
        </w:tc>
        <w:tc>
          <w:tcPr>
            <w:tcW w:w="3444" w:type="dxa"/>
            <w:tcBorders>
              <w:top w:val="single" w:sz="4" w:space="0" w:color="auto"/>
              <w:left w:val="nil"/>
              <w:bottom w:val="single" w:sz="4" w:space="0" w:color="auto"/>
              <w:right w:val="single" w:sz="4" w:space="0" w:color="auto"/>
            </w:tcBorders>
            <w:shd w:val="clear" w:color="000000" w:fill="FFFFFF"/>
          </w:tcPr>
          <w:p w14:paraId="2F61E81A"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Ieviesta personālvadības sistēma (t.sk. pagastu pārvaldēs)  </w:t>
            </w:r>
          </w:p>
        </w:tc>
        <w:tc>
          <w:tcPr>
            <w:tcW w:w="3407" w:type="dxa"/>
          </w:tcPr>
          <w:p w14:paraId="5A11F719"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520245AF"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2E6AD1CF"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6.1.9.Būvniecības informācijas modelēšanas sistēmas (BIM) ieviešana  </w:t>
            </w:r>
          </w:p>
        </w:tc>
        <w:tc>
          <w:tcPr>
            <w:tcW w:w="3444" w:type="dxa"/>
            <w:tcBorders>
              <w:top w:val="single" w:sz="4" w:space="0" w:color="auto"/>
              <w:left w:val="nil"/>
              <w:bottom w:val="single" w:sz="4" w:space="0" w:color="auto"/>
              <w:right w:val="single" w:sz="4" w:space="0" w:color="auto"/>
            </w:tcBorders>
            <w:shd w:val="clear" w:color="000000" w:fill="FFFFFF"/>
          </w:tcPr>
          <w:p w14:paraId="52FFBC4D"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Ieviesta būvniecības informācijas modelēšanas sistēma (BIM)  </w:t>
            </w:r>
          </w:p>
        </w:tc>
        <w:tc>
          <w:tcPr>
            <w:tcW w:w="3407" w:type="dxa"/>
          </w:tcPr>
          <w:p w14:paraId="37E7C877"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1EC274CA"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3C383D37"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6.1.10.Būvvaldes arhīva digitalizācija  </w:t>
            </w:r>
          </w:p>
        </w:tc>
        <w:tc>
          <w:tcPr>
            <w:tcW w:w="3444" w:type="dxa"/>
            <w:tcBorders>
              <w:top w:val="single" w:sz="4" w:space="0" w:color="auto"/>
              <w:left w:val="nil"/>
              <w:bottom w:val="single" w:sz="4" w:space="0" w:color="auto"/>
              <w:right w:val="single" w:sz="4" w:space="0" w:color="auto"/>
            </w:tcBorders>
            <w:shd w:val="clear" w:color="000000" w:fill="FFFFFF"/>
          </w:tcPr>
          <w:p w14:paraId="54913D5F"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Digitalizēts būvvaldes arhīvs  </w:t>
            </w:r>
          </w:p>
        </w:tc>
        <w:tc>
          <w:tcPr>
            <w:tcW w:w="3407" w:type="dxa"/>
          </w:tcPr>
          <w:p w14:paraId="62EC4FE8"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5A0C75A6"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25072660"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6.1.11.Ogres novadnieka karte  </w:t>
            </w:r>
          </w:p>
        </w:tc>
        <w:tc>
          <w:tcPr>
            <w:tcW w:w="3444" w:type="dxa"/>
            <w:tcBorders>
              <w:top w:val="single" w:sz="4" w:space="0" w:color="auto"/>
              <w:left w:val="nil"/>
              <w:bottom w:val="single" w:sz="4" w:space="0" w:color="auto"/>
              <w:right w:val="single" w:sz="4" w:space="0" w:color="auto"/>
            </w:tcBorders>
            <w:shd w:val="clear" w:color="000000" w:fill="FFFFFF"/>
          </w:tcPr>
          <w:p w14:paraId="1E58052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Pieejamo pakalpojumu klāsta palielināšana, Ogrēnieša kartes uzturēšana </w:t>
            </w:r>
          </w:p>
        </w:tc>
        <w:tc>
          <w:tcPr>
            <w:tcW w:w="3407" w:type="dxa"/>
          </w:tcPr>
          <w:p w14:paraId="31CB29B9"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7C3438AF"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2B0A3A2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6.1.12.Pašvaldībai piekrītošo zemju ierakstīšana zemesgrāmatā  </w:t>
            </w:r>
          </w:p>
        </w:tc>
        <w:tc>
          <w:tcPr>
            <w:tcW w:w="3444" w:type="dxa"/>
            <w:tcBorders>
              <w:top w:val="single" w:sz="4" w:space="0" w:color="auto"/>
              <w:left w:val="nil"/>
              <w:bottom w:val="single" w:sz="4" w:space="0" w:color="auto"/>
              <w:right w:val="single" w:sz="4" w:space="0" w:color="auto"/>
            </w:tcBorders>
            <w:shd w:val="clear" w:color="000000" w:fill="FFFFFF"/>
          </w:tcPr>
          <w:p w14:paraId="42666DCB"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Veikta pašvaldībai piekrītošo zemes gabalu ierakstīšana zemesgrāmatā  </w:t>
            </w:r>
          </w:p>
        </w:tc>
        <w:tc>
          <w:tcPr>
            <w:tcW w:w="3407" w:type="dxa"/>
          </w:tcPr>
          <w:p w14:paraId="6E8EED58"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2B514468"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7A6F8B2E"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6.1.13.Funkciju un procesu auditi pašvaldības iestādēs un struktūrvienībās </w:t>
            </w:r>
          </w:p>
        </w:tc>
        <w:tc>
          <w:tcPr>
            <w:tcW w:w="3444" w:type="dxa"/>
            <w:tcBorders>
              <w:top w:val="single" w:sz="4" w:space="0" w:color="auto"/>
              <w:left w:val="nil"/>
              <w:bottom w:val="single" w:sz="4" w:space="0" w:color="auto"/>
              <w:right w:val="single" w:sz="4" w:space="0" w:color="auto"/>
            </w:tcBorders>
            <w:shd w:val="clear" w:color="000000" w:fill="FFFFFF"/>
          </w:tcPr>
          <w:p w14:paraId="243B5C6C"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Iekšējās kontroles sistēmas pilnveidošana  </w:t>
            </w:r>
          </w:p>
        </w:tc>
        <w:tc>
          <w:tcPr>
            <w:tcW w:w="3407" w:type="dxa"/>
          </w:tcPr>
          <w:p w14:paraId="145566B1"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0BAB1D90"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67BA14C8"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6.1.14.Pašvaldības materiāltehniskās bāzes pilnveidošana </w:t>
            </w:r>
          </w:p>
        </w:tc>
        <w:tc>
          <w:tcPr>
            <w:tcW w:w="3444" w:type="dxa"/>
            <w:tcBorders>
              <w:top w:val="single" w:sz="4" w:space="0" w:color="auto"/>
              <w:left w:val="nil"/>
              <w:bottom w:val="single" w:sz="4" w:space="0" w:color="auto"/>
              <w:right w:val="single" w:sz="4" w:space="0" w:color="auto"/>
            </w:tcBorders>
            <w:shd w:val="clear" w:color="000000" w:fill="FFFFFF"/>
          </w:tcPr>
          <w:p w14:paraId="68BC360A"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Regulāri pilnveidota pašvaldības materiāltehniskā bāze </w:t>
            </w:r>
          </w:p>
        </w:tc>
        <w:tc>
          <w:tcPr>
            <w:tcW w:w="3407" w:type="dxa"/>
          </w:tcPr>
          <w:p w14:paraId="1772015D" w14:textId="77777777" w:rsidR="00B9278E" w:rsidRPr="00B9278E"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05936BAE"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3E99C972"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6.1.15.Uzlabota darbinieku darba vide </w:t>
            </w:r>
          </w:p>
        </w:tc>
        <w:tc>
          <w:tcPr>
            <w:tcW w:w="3444" w:type="dxa"/>
            <w:tcBorders>
              <w:top w:val="single" w:sz="4" w:space="0" w:color="auto"/>
              <w:left w:val="nil"/>
              <w:bottom w:val="single" w:sz="4" w:space="0" w:color="auto"/>
              <w:right w:val="single" w:sz="4" w:space="0" w:color="auto"/>
            </w:tcBorders>
            <w:shd w:val="clear" w:color="000000" w:fill="FFFFFF"/>
          </w:tcPr>
          <w:p w14:paraId="2CD1F3BB"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Aprīkotas un izveidotas ergonomiskas un piemērotas darba vietas darbiniekiem </w:t>
            </w:r>
          </w:p>
        </w:tc>
        <w:tc>
          <w:tcPr>
            <w:tcW w:w="3407" w:type="dxa"/>
          </w:tcPr>
          <w:p w14:paraId="0D801432" w14:textId="77777777" w:rsidR="00B9278E" w:rsidRPr="007978F2"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76FC7182"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03969774"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6.1.16.Atbalsts pašvaldības darbiniekiem ar psihologa konsultācijām, supervīzijām </w:t>
            </w:r>
          </w:p>
        </w:tc>
        <w:tc>
          <w:tcPr>
            <w:tcW w:w="3444" w:type="dxa"/>
            <w:tcBorders>
              <w:top w:val="single" w:sz="4" w:space="0" w:color="auto"/>
              <w:left w:val="nil"/>
              <w:bottom w:val="single" w:sz="4" w:space="0" w:color="auto"/>
              <w:right w:val="single" w:sz="4" w:space="0" w:color="auto"/>
            </w:tcBorders>
            <w:shd w:val="clear" w:color="000000" w:fill="FFFFFF"/>
          </w:tcPr>
          <w:p w14:paraId="433CFB2E"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Sniegts atbalsts pašvaldības darbiniekiem ar psihologa konsultācijām, supervīzijām </w:t>
            </w:r>
          </w:p>
        </w:tc>
        <w:tc>
          <w:tcPr>
            <w:tcW w:w="3407" w:type="dxa"/>
          </w:tcPr>
          <w:p w14:paraId="157CFCD7" w14:textId="77777777" w:rsidR="00B9278E" w:rsidRPr="007978F2" w:rsidRDefault="007978F2" w:rsidP="00B9278E">
            <w:pPr>
              <w:jc w:val="center"/>
              <w:rPr>
                <w:rFonts w:cstheme="minorHAnsi"/>
                <w:sz w:val="18"/>
                <w:szCs w:val="18"/>
              </w:rPr>
            </w:pPr>
            <w:r w:rsidRPr="007978F2">
              <w:rPr>
                <w:rFonts w:cstheme="minorHAnsi"/>
                <w:sz w:val="18"/>
                <w:szCs w:val="18"/>
              </w:rPr>
              <w:t>Nav prognozējama ietekme uz vidi</w:t>
            </w:r>
          </w:p>
        </w:tc>
      </w:tr>
      <w:tr w:rsidR="00B9278E" w:rsidRPr="00B9278E" w14:paraId="63112758"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4D9B8B47"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6.1.17.Pašvaldības iestāžu pieejamības nodrošināšana personām ar </w:t>
            </w:r>
            <w:r w:rsidR="007978F2" w:rsidRPr="00B9278E">
              <w:rPr>
                <w:rFonts w:eastAsia="Times New Roman" w:cstheme="minorHAnsi"/>
                <w:sz w:val="18"/>
                <w:szCs w:val="18"/>
                <w:lang w:eastAsia="lv-LV"/>
              </w:rPr>
              <w:t>funkcionālajiem</w:t>
            </w:r>
            <w:r w:rsidRPr="00B9278E">
              <w:rPr>
                <w:rFonts w:eastAsia="Times New Roman" w:cstheme="minorHAnsi"/>
                <w:sz w:val="18"/>
                <w:szCs w:val="18"/>
                <w:lang w:eastAsia="lv-LV"/>
              </w:rPr>
              <w:t xml:space="preserve"> traucējumiem  </w:t>
            </w:r>
          </w:p>
        </w:tc>
        <w:tc>
          <w:tcPr>
            <w:tcW w:w="3444" w:type="dxa"/>
            <w:tcBorders>
              <w:top w:val="single" w:sz="4" w:space="0" w:color="auto"/>
              <w:left w:val="nil"/>
              <w:bottom w:val="single" w:sz="4" w:space="0" w:color="auto"/>
              <w:right w:val="single" w:sz="4" w:space="0" w:color="auto"/>
            </w:tcBorders>
            <w:shd w:val="clear" w:color="000000" w:fill="FFFFFF"/>
          </w:tcPr>
          <w:p w14:paraId="633AF0CB"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Nodrošināta vides pieejamība </w:t>
            </w:r>
          </w:p>
        </w:tc>
        <w:tc>
          <w:tcPr>
            <w:tcW w:w="3407" w:type="dxa"/>
          </w:tcPr>
          <w:p w14:paraId="673478F4" w14:textId="77777777" w:rsidR="00B9278E" w:rsidRPr="007978F2" w:rsidRDefault="007978F2" w:rsidP="00B9278E">
            <w:pPr>
              <w:jc w:val="center"/>
              <w:rPr>
                <w:rFonts w:cstheme="minorHAnsi"/>
                <w:sz w:val="18"/>
                <w:szCs w:val="18"/>
              </w:rPr>
            </w:pPr>
            <w:r w:rsidRPr="007978F2">
              <w:rPr>
                <w:rFonts w:cstheme="minorHAnsi"/>
                <w:sz w:val="18"/>
                <w:szCs w:val="18"/>
              </w:rPr>
              <w:t>Nav prognozējama ietekme uz vidi</w:t>
            </w:r>
          </w:p>
        </w:tc>
      </w:tr>
      <w:tr w:rsidR="00B9278E" w14:paraId="2B34BBAA" w14:textId="77777777" w:rsidTr="00B9278E">
        <w:tc>
          <w:tcPr>
            <w:tcW w:w="2642" w:type="dxa"/>
            <w:tcBorders>
              <w:top w:val="single" w:sz="4" w:space="0" w:color="auto"/>
              <w:left w:val="single" w:sz="4" w:space="0" w:color="auto"/>
              <w:bottom w:val="single" w:sz="4" w:space="0" w:color="auto"/>
              <w:right w:val="single" w:sz="4" w:space="0" w:color="auto"/>
            </w:tcBorders>
            <w:shd w:val="clear" w:color="000000" w:fill="FFFFFF"/>
          </w:tcPr>
          <w:p w14:paraId="241F3ABB"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PASĀKUMS 6.1.18.Dienesta dzīvokļu nodrošinājums jaunajiem pašvaldības speciālistiem </w:t>
            </w:r>
          </w:p>
        </w:tc>
        <w:tc>
          <w:tcPr>
            <w:tcW w:w="3444" w:type="dxa"/>
            <w:tcBorders>
              <w:top w:val="single" w:sz="4" w:space="0" w:color="auto"/>
              <w:left w:val="nil"/>
              <w:bottom w:val="single" w:sz="4" w:space="0" w:color="auto"/>
              <w:right w:val="single" w:sz="4" w:space="0" w:color="auto"/>
            </w:tcBorders>
            <w:shd w:val="clear" w:color="000000" w:fill="FFFFFF"/>
          </w:tcPr>
          <w:p w14:paraId="5D1CD0A7"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Jaunajiem </w:t>
            </w:r>
            <w:r w:rsidR="007978F2" w:rsidRPr="00B9278E">
              <w:rPr>
                <w:rFonts w:eastAsia="Times New Roman" w:cstheme="minorHAnsi"/>
                <w:sz w:val="18"/>
                <w:szCs w:val="18"/>
                <w:lang w:eastAsia="lv-LV"/>
              </w:rPr>
              <w:t>pašvaldības</w:t>
            </w:r>
            <w:r w:rsidRPr="00B9278E">
              <w:rPr>
                <w:rFonts w:eastAsia="Times New Roman" w:cstheme="minorHAnsi"/>
                <w:sz w:val="18"/>
                <w:szCs w:val="18"/>
                <w:lang w:eastAsia="lv-LV"/>
              </w:rPr>
              <w:t xml:space="preserve"> speciālistiem </w:t>
            </w:r>
            <w:r w:rsidR="007978F2" w:rsidRPr="00B9278E">
              <w:rPr>
                <w:rFonts w:eastAsia="Times New Roman" w:cstheme="minorHAnsi"/>
                <w:sz w:val="18"/>
                <w:szCs w:val="18"/>
                <w:lang w:eastAsia="lv-LV"/>
              </w:rPr>
              <w:t>nodrošināti</w:t>
            </w:r>
            <w:r w:rsidRPr="00B9278E">
              <w:rPr>
                <w:rFonts w:eastAsia="Times New Roman" w:cstheme="minorHAnsi"/>
                <w:sz w:val="18"/>
                <w:szCs w:val="18"/>
                <w:lang w:eastAsia="lv-LV"/>
              </w:rPr>
              <w:t xml:space="preserve"> dienesta dzīvokļi.  </w:t>
            </w:r>
          </w:p>
        </w:tc>
        <w:tc>
          <w:tcPr>
            <w:tcW w:w="3407" w:type="dxa"/>
          </w:tcPr>
          <w:p w14:paraId="357D83C4" w14:textId="77777777" w:rsidR="00B9278E" w:rsidRPr="007978F2" w:rsidRDefault="007978F2" w:rsidP="00B9278E">
            <w:pPr>
              <w:jc w:val="center"/>
              <w:rPr>
                <w:rFonts w:cstheme="minorHAnsi"/>
                <w:sz w:val="18"/>
                <w:szCs w:val="18"/>
              </w:rPr>
            </w:pPr>
            <w:r w:rsidRPr="007978F2">
              <w:rPr>
                <w:rFonts w:cstheme="minorHAnsi"/>
                <w:sz w:val="18"/>
                <w:szCs w:val="18"/>
              </w:rPr>
              <w:t>Nav prognozējama ietekme uz vidi</w:t>
            </w:r>
          </w:p>
        </w:tc>
      </w:tr>
      <w:tr w:rsidR="00B9278E" w14:paraId="2A21C050" w14:textId="77777777" w:rsidTr="00B9278E">
        <w:tc>
          <w:tcPr>
            <w:tcW w:w="2642" w:type="dxa"/>
            <w:tcBorders>
              <w:top w:val="single" w:sz="4" w:space="0" w:color="auto"/>
              <w:left w:val="single" w:sz="4" w:space="0" w:color="auto"/>
              <w:bottom w:val="single" w:sz="4" w:space="0" w:color="auto"/>
              <w:right w:val="single" w:sz="4" w:space="0" w:color="auto"/>
            </w:tcBorders>
            <w:shd w:val="clear" w:color="auto" w:fill="auto"/>
          </w:tcPr>
          <w:p w14:paraId="21102AD9" w14:textId="77777777" w:rsidR="00B9278E" w:rsidRPr="00B9278E" w:rsidRDefault="00B9278E" w:rsidP="00B9278E">
            <w:pPr>
              <w:rPr>
                <w:rFonts w:eastAsia="Times New Roman" w:cstheme="minorHAnsi"/>
                <w:color w:val="000000"/>
                <w:sz w:val="18"/>
                <w:szCs w:val="18"/>
                <w:lang w:eastAsia="lv-LV"/>
              </w:rPr>
            </w:pPr>
            <w:r w:rsidRPr="00B9278E">
              <w:rPr>
                <w:rFonts w:eastAsia="Times New Roman" w:cstheme="minorHAnsi"/>
                <w:color w:val="000000"/>
                <w:sz w:val="18"/>
                <w:szCs w:val="18"/>
                <w:lang w:eastAsia="lv-LV"/>
              </w:rPr>
              <w:t xml:space="preserve">PASĀKUMS 6.1.1.9Informācijas pieejamības nodrošināšana par dzīvojamo zonu publiskās ārtelpas labiekārtošanu </w:t>
            </w:r>
          </w:p>
        </w:tc>
        <w:tc>
          <w:tcPr>
            <w:tcW w:w="3444" w:type="dxa"/>
            <w:tcBorders>
              <w:top w:val="single" w:sz="4" w:space="0" w:color="auto"/>
              <w:left w:val="nil"/>
              <w:bottom w:val="single" w:sz="4" w:space="0" w:color="auto"/>
              <w:right w:val="single" w:sz="4" w:space="0" w:color="auto"/>
            </w:tcBorders>
            <w:shd w:val="clear" w:color="auto" w:fill="auto"/>
          </w:tcPr>
          <w:p w14:paraId="04488241" w14:textId="77777777" w:rsidR="00B9278E" w:rsidRPr="00B9278E" w:rsidRDefault="00B9278E" w:rsidP="00B9278E">
            <w:pPr>
              <w:rPr>
                <w:rFonts w:eastAsia="Times New Roman" w:cstheme="minorHAnsi"/>
                <w:sz w:val="18"/>
                <w:szCs w:val="18"/>
                <w:lang w:eastAsia="lv-LV"/>
              </w:rPr>
            </w:pPr>
            <w:r w:rsidRPr="00B9278E">
              <w:rPr>
                <w:rFonts w:eastAsia="Times New Roman" w:cstheme="minorHAnsi"/>
                <w:sz w:val="18"/>
                <w:szCs w:val="18"/>
                <w:lang w:eastAsia="lv-LV"/>
              </w:rPr>
              <w:t xml:space="preserve"> Pašvaldības informatīvajā izdevumā un mājaslapā un apsaimniekotāja mājaslapā nodrošināta informācijas pieejamība par dzīvojamo zonu publisko ārtelpu labiekārtošanu   </w:t>
            </w:r>
          </w:p>
        </w:tc>
        <w:tc>
          <w:tcPr>
            <w:tcW w:w="3407" w:type="dxa"/>
          </w:tcPr>
          <w:p w14:paraId="6CB9ACA9" w14:textId="77777777" w:rsidR="00B9278E" w:rsidRPr="007978F2" w:rsidRDefault="007978F2" w:rsidP="00B9278E">
            <w:pPr>
              <w:jc w:val="center"/>
              <w:rPr>
                <w:rFonts w:cstheme="minorHAnsi"/>
                <w:sz w:val="18"/>
                <w:szCs w:val="18"/>
              </w:rPr>
            </w:pPr>
            <w:r w:rsidRPr="007978F2">
              <w:rPr>
                <w:rFonts w:cstheme="minorHAnsi"/>
                <w:sz w:val="18"/>
                <w:szCs w:val="18"/>
              </w:rPr>
              <w:t>Nav prognozējama ietekme uz vidi</w:t>
            </w:r>
          </w:p>
        </w:tc>
      </w:tr>
      <w:tr w:rsidR="007978F2" w14:paraId="60B1FF2D" w14:textId="77777777" w:rsidTr="007978F2">
        <w:tc>
          <w:tcPr>
            <w:tcW w:w="9493" w:type="dxa"/>
            <w:gridSpan w:val="3"/>
          </w:tcPr>
          <w:p w14:paraId="6BDB8CB5" w14:textId="77777777" w:rsidR="007978F2" w:rsidRPr="000D32BC" w:rsidRDefault="007978F2" w:rsidP="007978F2">
            <w:pPr>
              <w:jc w:val="center"/>
              <w:rPr>
                <w:rFonts w:cstheme="minorHAnsi"/>
                <w:b/>
              </w:rPr>
            </w:pPr>
            <w:r w:rsidRPr="007978F2">
              <w:rPr>
                <w:rFonts w:cstheme="minorHAnsi"/>
                <w:b/>
              </w:rPr>
              <w:t>UZDEVUMS U6.2.Attīstīt E-pārvaldes risinājumus</w:t>
            </w:r>
          </w:p>
        </w:tc>
      </w:tr>
      <w:tr w:rsidR="007978F2" w14:paraId="42BF6211"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27975244"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6.2.1.Apmācības IT pamatprasmēs  </w:t>
            </w:r>
          </w:p>
        </w:tc>
        <w:tc>
          <w:tcPr>
            <w:tcW w:w="3444" w:type="dxa"/>
            <w:tcBorders>
              <w:top w:val="single" w:sz="4" w:space="0" w:color="auto"/>
              <w:left w:val="nil"/>
              <w:bottom w:val="single" w:sz="4" w:space="0" w:color="auto"/>
              <w:right w:val="single" w:sz="4" w:space="0" w:color="auto"/>
            </w:tcBorders>
            <w:shd w:val="clear" w:color="auto" w:fill="auto"/>
          </w:tcPr>
          <w:p w14:paraId="733BCA46"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zināšanu pilnveidošana </w:t>
            </w:r>
          </w:p>
        </w:tc>
        <w:tc>
          <w:tcPr>
            <w:tcW w:w="3407" w:type="dxa"/>
          </w:tcPr>
          <w:p w14:paraId="57CBDBE2"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6218BC07"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4321EE68"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6.2.2.Mūsdienu komunikācijām atbilstošu  novada pašvaldības sabiedrisko attiecību instrumentu nodrošinājums </w:t>
            </w:r>
          </w:p>
        </w:tc>
        <w:tc>
          <w:tcPr>
            <w:tcW w:w="3444" w:type="dxa"/>
            <w:tcBorders>
              <w:top w:val="single" w:sz="4" w:space="0" w:color="auto"/>
              <w:left w:val="nil"/>
              <w:bottom w:val="single" w:sz="4" w:space="0" w:color="auto"/>
              <w:right w:val="single" w:sz="4" w:space="0" w:color="auto"/>
            </w:tcBorders>
            <w:shd w:val="clear" w:color="auto" w:fill="auto"/>
          </w:tcPr>
          <w:p w14:paraId="07C3E985"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E-pakalpojumu pilnveidošana </w:t>
            </w:r>
          </w:p>
        </w:tc>
        <w:tc>
          <w:tcPr>
            <w:tcW w:w="3407" w:type="dxa"/>
          </w:tcPr>
          <w:p w14:paraId="01E24FB6"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56C8A93D"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69F23A40"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6.2.3.Kursi pašvaldības komunālo pakalpojumu jomā strādājošo kvalifikācijas paaugstināšanai savā specialitātē  </w:t>
            </w:r>
          </w:p>
        </w:tc>
        <w:tc>
          <w:tcPr>
            <w:tcW w:w="3444" w:type="dxa"/>
            <w:tcBorders>
              <w:top w:val="single" w:sz="4" w:space="0" w:color="auto"/>
              <w:left w:val="nil"/>
              <w:bottom w:val="single" w:sz="4" w:space="0" w:color="auto"/>
              <w:right w:val="single" w:sz="4" w:space="0" w:color="auto"/>
            </w:tcBorders>
            <w:shd w:val="clear" w:color="auto" w:fill="auto"/>
          </w:tcPr>
          <w:p w14:paraId="0CB194B3"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Paaugstinājies komunālajā jomā strādājošo darbinieku zināšanu līmenis  par  jaunākajām prasībām atbilstošajā specialitātē  </w:t>
            </w:r>
          </w:p>
        </w:tc>
        <w:tc>
          <w:tcPr>
            <w:tcW w:w="3407" w:type="dxa"/>
          </w:tcPr>
          <w:p w14:paraId="13A25CA4"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0EB0A989"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6B1162B2"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lastRenderedPageBreak/>
              <w:t xml:space="preserve"> PASĀKUMS 6.2.4Pašvaldības e-pakalpojumu attīstība  </w:t>
            </w:r>
          </w:p>
        </w:tc>
        <w:tc>
          <w:tcPr>
            <w:tcW w:w="3444" w:type="dxa"/>
            <w:tcBorders>
              <w:top w:val="single" w:sz="4" w:space="0" w:color="auto"/>
              <w:left w:val="nil"/>
              <w:bottom w:val="single" w:sz="4" w:space="0" w:color="auto"/>
              <w:right w:val="single" w:sz="4" w:space="0" w:color="auto"/>
            </w:tcBorders>
            <w:shd w:val="clear" w:color="auto" w:fill="auto"/>
          </w:tcPr>
          <w:p w14:paraId="15044931"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Pašvaldības administrācijas piedāvāto e-pakalpojumu skaits vismaz 60, iedzīvotāju skaits, kas tos izmanto, vismaz 6000  </w:t>
            </w:r>
          </w:p>
        </w:tc>
        <w:tc>
          <w:tcPr>
            <w:tcW w:w="3407" w:type="dxa"/>
          </w:tcPr>
          <w:p w14:paraId="6078A076"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64781E99"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2A649801"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6.2.5Pamatinformācijas uzturēšana pašvaldības mājas lapā 2 valodās  </w:t>
            </w:r>
          </w:p>
        </w:tc>
        <w:tc>
          <w:tcPr>
            <w:tcW w:w="3444" w:type="dxa"/>
            <w:tcBorders>
              <w:top w:val="single" w:sz="4" w:space="0" w:color="auto"/>
              <w:left w:val="nil"/>
              <w:bottom w:val="single" w:sz="4" w:space="0" w:color="auto"/>
              <w:right w:val="single" w:sz="4" w:space="0" w:color="auto"/>
            </w:tcBorders>
            <w:shd w:val="clear" w:color="auto" w:fill="auto"/>
          </w:tcPr>
          <w:p w14:paraId="702830C8"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Veikta pastāvīga (vismaz 3 reizes gadā) pamatinformācijas uzturēšana pašvaldības mājas lapā par e-pakalpojumiem  </w:t>
            </w:r>
          </w:p>
        </w:tc>
        <w:tc>
          <w:tcPr>
            <w:tcW w:w="3407" w:type="dxa"/>
          </w:tcPr>
          <w:p w14:paraId="50E4615D"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5E0C2D45"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6F3AD069"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6.2.6Ogres novadā notiekošo pasākumu ikgadējā plāna izstrāde un publiskās pieejamības nodrošināšana  </w:t>
            </w:r>
          </w:p>
        </w:tc>
        <w:tc>
          <w:tcPr>
            <w:tcW w:w="3444" w:type="dxa"/>
            <w:tcBorders>
              <w:top w:val="single" w:sz="4" w:space="0" w:color="auto"/>
              <w:left w:val="nil"/>
              <w:bottom w:val="single" w:sz="4" w:space="0" w:color="auto"/>
              <w:right w:val="single" w:sz="4" w:space="0" w:color="auto"/>
            </w:tcBorders>
            <w:shd w:val="clear" w:color="auto" w:fill="auto"/>
          </w:tcPr>
          <w:p w14:paraId="3E5A3D83"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Ogres novadā notiekošo pasākumu ikgadējā plāna izstrāde un publiskās pieejamības nodrošināšana  </w:t>
            </w:r>
          </w:p>
        </w:tc>
        <w:tc>
          <w:tcPr>
            <w:tcW w:w="3407" w:type="dxa"/>
          </w:tcPr>
          <w:p w14:paraId="26F69DB0"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4D437143"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1431A316"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6.2.7.Informācijas pieejamības pilnveide novadā par lauku teritorijas aktivitātēm   </w:t>
            </w:r>
          </w:p>
        </w:tc>
        <w:tc>
          <w:tcPr>
            <w:tcW w:w="3444" w:type="dxa"/>
            <w:tcBorders>
              <w:top w:val="single" w:sz="4" w:space="0" w:color="auto"/>
              <w:left w:val="nil"/>
              <w:bottom w:val="single" w:sz="4" w:space="0" w:color="auto"/>
              <w:right w:val="single" w:sz="4" w:space="0" w:color="auto"/>
            </w:tcBorders>
            <w:shd w:val="clear" w:color="auto" w:fill="auto"/>
          </w:tcPr>
          <w:p w14:paraId="4F4A2F80"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Pašvaldības informatīvajā izdevumā un mājaslapā pastāvīgi pieejama vispusīga informācija par lauku teritoriju aktivitātēm  </w:t>
            </w:r>
          </w:p>
        </w:tc>
        <w:tc>
          <w:tcPr>
            <w:tcW w:w="3407" w:type="dxa"/>
          </w:tcPr>
          <w:p w14:paraId="6C0D174A"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6C220B99"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2F5CE917"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6.2.8.Valsts un pašvaldību vienotā klientu apkalpošanas centra (VPVKAC) darbības attīstība </w:t>
            </w:r>
          </w:p>
        </w:tc>
        <w:tc>
          <w:tcPr>
            <w:tcW w:w="3444" w:type="dxa"/>
            <w:tcBorders>
              <w:top w:val="single" w:sz="4" w:space="0" w:color="auto"/>
              <w:left w:val="nil"/>
              <w:bottom w:val="single" w:sz="4" w:space="0" w:color="auto"/>
              <w:right w:val="single" w:sz="4" w:space="0" w:color="auto"/>
            </w:tcBorders>
            <w:shd w:val="clear" w:color="auto" w:fill="auto"/>
          </w:tcPr>
          <w:p w14:paraId="1A66D15A"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Valsts un pašvaldību vienotā klientu apkalpošanas centra (VPVKAC) darbības attīstība </w:t>
            </w:r>
          </w:p>
        </w:tc>
        <w:tc>
          <w:tcPr>
            <w:tcW w:w="3407" w:type="dxa"/>
          </w:tcPr>
          <w:p w14:paraId="757A33CC"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23A97E3F"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123DB66"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6.2.9. Elektronisko iedzīvotāju aptauju organizēšana  </w:t>
            </w:r>
          </w:p>
        </w:tc>
        <w:tc>
          <w:tcPr>
            <w:tcW w:w="3444" w:type="dxa"/>
            <w:tcBorders>
              <w:top w:val="single" w:sz="4" w:space="0" w:color="auto"/>
              <w:left w:val="nil"/>
              <w:bottom w:val="single" w:sz="4" w:space="0" w:color="auto"/>
              <w:right w:val="single" w:sz="4" w:space="0" w:color="auto"/>
            </w:tcBorders>
            <w:shd w:val="clear" w:color="auto" w:fill="auto"/>
          </w:tcPr>
          <w:p w14:paraId="07A4CAC6"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Noorganizētas iedzīvotāju aptaujas par aktuāliem jautājumiem ne retāk kā reizi mēnesī  </w:t>
            </w:r>
          </w:p>
        </w:tc>
        <w:tc>
          <w:tcPr>
            <w:tcW w:w="3407" w:type="dxa"/>
          </w:tcPr>
          <w:p w14:paraId="5803C500"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0ABAEDCC"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385D0A48"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6.2.10.Pašvaldības aktivitātes sociālajos tīklos  </w:t>
            </w:r>
          </w:p>
        </w:tc>
        <w:tc>
          <w:tcPr>
            <w:tcW w:w="3444" w:type="dxa"/>
            <w:tcBorders>
              <w:top w:val="single" w:sz="4" w:space="0" w:color="auto"/>
              <w:left w:val="nil"/>
              <w:bottom w:val="single" w:sz="4" w:space="0" w:color="auto"/>
              <w:right w:val="single" w:sz="4" w:space="0" w:color="auto"/>
            </w:tcBorders>
            <w:shd w:val="clear" w:color="auto" w:fill="auto"/>
          </w:tcPr>
          <w:p w14:paraId="64604C5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Veikta regulāra informācijas ievietošana sociālajos tīklos, nodrošinot informācijas pieejamību plašākam iedzīvotāju lokam  </w:t>
            </w:r>
          </w:p>
        </w:tc>
        <w:tc>
          <w:tcPr>
            <w:tcW w:w="3407" w:type="dxa"/>
          </w:tcPr>
          <w:p w14:paraId="5D5E6E50"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2177DB47"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404172D1"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6.2.11.Iedzīvotāju integrēšana informācijas sabiedrībā </w:t>
            </w:r>
          </w:p>
        </w:tc>
        <w:tc>
          <w:tcPr>
            <w:tcW w:w="3444" w:type="dxa"/>
            <w:tcBorders>
              <w:top w:val="single" w:sz="4" w:space="0" w:color="auto"/>
              <w:left w:val="nil"/>
              <w:bottom w:val="single" w:sz="4" w:space="0" w:color="auto"/>
              <w:right w:val="single" w:sz="4" w:space="0" w:color="auto"/>
            </w:tcBorders>
            <w:shd w:val="clear" w:color="auto" w:fill="auto"/>
          </w:tcPr>
          <w:p w14:paraId="29DE8F3F"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Organizēti ikgadējās E-prasmju nedēļas pasākumi, sadarbības veidošana ar uzņēmējiem  </w:t>
            </w:r>
          </w:p>
        </w:tc>
        <w:tc>
          <w:tcPr>
            <w:tcW w:w="3407" w:type="dxa"/>
          </w:tcPr>
          <w:p w14:paraId="5A2A3D20"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47059AF3"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0E2406CA"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6.2.12.Interneta vietnes www.osports.lv uzturēšana un uzlabošana  </w:t>
            </w:r>
          </w:p>
        </w:tc>
        <w:tc>
          <w:tcPr>
            <w:tcW w:w="3444" w:type="dxa"/>
            <w:tcBorders>
              <w:top w:val="single" w:sz="4" w:space="0" w:color="auto"/>
              <w:left w:val="nil"/>
              <w:bottom w:val="single" w:sz="4" w:space="0" w:color="auto"/>
              <w:right w:val="single" w:sz="4" w:space="0" w:color="auto"/>
            </w:tcBorders>
            <w:shd w:val="clear" w:color="auto" w:fill="auto"/>
          </w:tcPr>
          <w:p w14:paraId="17253E9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Pastāvīgi pieejama aktuāla informācija par sporta aktivitātēm  </w:t>
            </w:r>
          </w:p>
        </w:tc>
        <w:tc>
          <w:tcPr>
            <w:tcW w:w="3407" w:type="dxa"/>
          </w:tcPr>
          <w:p w14:paraId="0ADFCE9A"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070484B2"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3D162E2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6.2.13.Regulāri aktualizēt vietnes www.ogresnovads.lv informāciju par uzņēmējdarbību  </w:t>
            </w:r>
          </w:p>
        </w:tc>
        <w:tc>
          <w:tcPr>
            <w:tcW w:w="3444" w:type="dxa"/>
            <w:tcBorders>
              <w:top w:val="single" w:sz="4" w:space="0" w:color="auto"/>
              <w:left w:val="nil"/>
              <w:bottom w:val="single" w:sz="4" w:space="0" w:color="auto"/>
              <w:right w:val="single" w:sz="4" w:space="0" w:color="auto"/>
            </w:tcBorders>
            <w:shd w:val="clear" w:color="auto" w:fill="auto"/>
          </w:tcPr>
          <w:p w14:paraId="16F63C48"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Informācija par uzņēmējdarbību vietnē www.ogresnovads.lv papildināta vismaz reizi ceturksnī  </w:t>
            </w:r>
          </w:p>
        </w:tc>
        <w:tc>
          <w:tcPr>
            <w:tcW w:w="3407" w:type="dxa"/>
          </w:tcPr>
          <w:p w14:paraId="7F735804"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0690E66D"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5363623A"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6.2.14.Informācija par pašvaldības pakalpojumiem un atbalstu </w:t>
            </w:r>
          </w:p>
        </w:tc>
        <w:tc>
          <w:tcPr>
            <w:tcW w:w="3444" w:type="dxa"/>
            <w:tcBorders>
              <w:top w:val="single" w:sz="4" w:space="0" w:color="auto"/>
              <w:left w:val="nil"/>
              <w:bottom w:val="single" w:sz="4" w:space="0" w:color="auto"/>
              <w:right w:val="single" w:sz="4" w:space="0" w:color="auto"/>
            </w:tcBorders>
            <w:shd w:val="clear" w:color="auto" w:fill="auto"/>
          </w:tcPr>
          <w:p w14:paraId="26BC2270"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Pieejama informācija par pašvaldības atbalstu, mājokļu jautājumiem un pašvaldības pakalpojumiem. E-pakalpojumu ieviešana uzņēmēju vajadzībām </w:t>
            </w:r>
          </w:p>
        </w:tc>
        <w:tc>
          <w:tcPr>
            <w:tcW w:w="3407" w:type="dxa"/>
          </w:tcPr>
          <w:p w14:paraId="1A81F496"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4D95EDA5"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FE4A575"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6.2.15.Vakances novada mājas lapā </w:t>
            </w:r>
          </w:p>
        </w:tc>
        <w:tc>
          <w:tcPr>
            <w:tcW w:w="3444" w:type="dxa"/>
            <w:tcBorders>
              <w:top w:val="single" w:sz="4" w:space="0" w:color="auto"/>
              <w:left w:val="nil"/>
              <w:bottom w:val="single" w:sz="4" w:space="0" w:color="auto"/>
              <w:right w:val="single" w:sz="4" w:space="0" w:color="auto"/>
            </w:tcBorders>
            <w:shd w:val="clear" w:color="auto" w:fill="auto"/>
          </w:tcPr>
          <w:p w14:paraId="01AC6CBF"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Pašvaldības tīmekļa vietnē pieejama informācija par novadā aktuālajām vakancēm   </w:t>
            </w:r>
          </w:p>
        </w:tc>
        <w:tc>
          <w:tcPr>
            <w:tcW w:w="3407" w:type="dxa"/>
          </w:tcPr>
          <w:p w14:paraId="4ED49CF3"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47E1D46A"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0BCABBD8"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6.2.16.Izveidot informācijas sistēmu  uzņēmējdarbībai par pieejamām telpām un ražošanas teritorijām privātajā un publiskajā sektorā  </w:t>
            </w:r>
          </w:p>
        </w:tc>
        <w:tc>
          <w:tcPr>
            <w:tcW w:w="3444" w:type="dxa"/>
            <w:tcBorders>
              <w:top w:val="single" w:sz="4" w:space="0" w:color="auto"/>
              <w:left w:val="nil"/>
              <w:bottom w:val="single" w:sz="4" w:space="0" w:color="auto"/>
              <w:right w:val="single" w:sz="4" w:space="0" w:color="auto"/>
            </w:tcBorders>
            <w:shd w:val="clear" w:color="auto" w:fill="auto"/>
          </w:tcPr>
          <w:p w14:paraId="7B950C55"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Izveidota brīvvpieejas informācijas sistēma (t.sk. pieejams kartogrāfiskais materiāls)   </w:t>
            </w:r>
          </w:p>
        </w:tc>
        <w:tc>
          <w:tcPr>
            <w:tcW w:w="3407" w:type="dxa"/>
          </w:tcPr>
          <w:p w14:paraId="200701EE" w14:textId="77777777" w:rsidR="007978F2" w:rsidRPr="00E45292" w:rsidRDefault="007978F2" w:rsidP="007978F2">
            <w:pPr>
              <w:jc w:val="center"/>
              <w:rPr>
                <w:rFonts w:cstheme="minorHAnsi"/>
                <w:sz w:val="18"/>
                <w:szCs w:val="18"/>
              </w:rPr>
            </w:pPr>
            <w:r w:rsidRPr="00E45292">
              <w:rPr>
                <w:rFonts w:cstheme="minorHAnsi"/>
                <w:sz w:val="18"/>
                <w:szCs w:val="18"/>
              </w:rPr>
              <w:t>Nav prognozējama ietekme uz vidi</w:t>
            </w:r>
          </w:p>
        </w:tc>
      </w:tr>
      <w:tr w:rsidR="007978F2" w14:paraId="45728618"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3D9EAEE4"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6.2</w:t>
            </w:r>
            <w:r>
              <w:rPr>
                <w:rFonts w:eastAsia="Times New Roman" w:cstheme="minorHAnsi"/>
                <w:sz w:val="18"/>
                <w:szCs w:val="18"/>
                <w:lang w:eastAsia="lv-LV"/>
              </w:rPr>
              <w:t>.</w:t>
            </w:r>
            <w:r w:rsidRPr="007978F2">
              <w:rPr>
                <w:rFonts w:eastAsia="Times New Roman" w:cstheme="minorHAnsi"/>
                <w:sz w:val="18"/>
                <w:szCs w:val="18"/>
                <w:lang w:eastAsia="lv-LV"/>
              </w:rPr>
              <w:t xml:space="preserve">17.Informācijas pieejamības nodrošināšana par daudzdzīvokļu māju energoefektivitātes paaugstināšanas iespējamajiem risinājumiem </w:t>
            </w:r>
          </w:p>
        </w:tc>
        <w:tc>
          <w:tcPr>
            <w:tcW w:w="3444" w:type="dxa"/>
            <w:tcBorders>
              <w:top w:val="single" w:sz="4" w:space="0" w:color="auto"/>
              <w:left w:val="nil"/>
              <w:bottom w:val="single" w:sz="4" w:space="0" w:color="auto"/>
              <w:right w:val="single" w:sz="4" w:space="0" w:color="auto"/>
            </w:tcBorders>
            <w:shd w:val="clear" w:color="auto" w:fill="auto"/>
          </w:tcPr>
          <w:p w14:paraId="0BA82624"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Pašvaldības informatīvajā izdevumā un mājaslapā un apsaimniekotāja mājaslapā nodrošināta informācijas pieejamību par energoefektivitātes paaugstināšanas jautājumiem, īstenotie informatīvie pasākumi  </w:t>
            </w:r>
          </w:p>
        </w:tc>
        <w:tc>
          <w:tcPr>
            <w:tcW w:w="3407" w:type="dxa"/>
          </w:tcPr>
          <w:p w14:paraId="4CCBE73A" w14:textId="77777777" w:rsidR="007978F2" w:rsidRPr="00E45292" w:rsidRDefault="007978F2" w:rsidP="007978F2">
            <w:pPr>
              <w:jc w:val="center"/>
              <w:rPr>
                <w:rFonts w:cstheme="minorHAnsi"/>
                <w:sz w:val="18"/>
                <w:szCs w:val="18"/>
              </w:rPr>
            </w:pPr>
            <w:r w:rsidRPr="00E45292">
              <w:rPr>
                <w:rFonts w:cstheme="minorHAnsi"/>
                <w:sz w:val="18"/>
                <w:szCs w:val="18"/>
              </w:rPr>
              <w:t>Netieša pozitīva ietekme uz vidi</w:t>
            </w:r>
          </w:p>
        </w:tc>
      </w:tr>
      <w:tr w:rsidR="007978F2" w14:paraId="6F007E32" w14:textId="77777777" w:rsidTr="007978F2">
        <w:tc>
          <w:tcPr>
            <w:tcW w:w="9493" w:type="dxa"/>
            <w:gridSpan w:val="3"/>
          </w:tcPr>
          <w:p w14:paraId="558F2162" w14:textId="77777777" w:rsidR="007978F2" w:rsidRPr="000D32BC" w:rsidRDefault="007978F2" w:rsidP="007978F2">
            <w:pPr>
              <w:jc w:val="center"/>
              <w:rPr>
                <w:rFonts w:cstheme="minorHAnsi"/>
                <w:b/>
              </w:rPr>
            </w:pPr>
            <w:r w:rsidRPr="007978F2">
              <w:rPr>
                <w:rFonts w:cstheme="minorHAnsi"/>
                <w:b/>
              </w:rPr>
              <w:t xml:space="preserve">UZDEVUMS U6.3. Izveidot vietējās attīstības NVO sabiedrisko padomi un izveidot funkciju deleģēšanas konceptu   </w:t>
            </w:r>
          </w:p>
        </w:tc>
      </w:tr>
      <w:tr w:rsidR="007978F2" w14:paraId="3B5D08DD"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00F63CF4"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6.3.1.Attīstīt pašvaldības un NVO sadarbību </w:t>
            </w:r>
          </w:p>
        </w:tc>
        <w:tc>
          <w:tcPr>
            <w:tcW w:w="3444" w:type="dxa"/>
            <w:tcBorders>
              <w:top w:val="single" w:sz="4" w:space="0" w:color="auto"/>
              <w:left w:val="nil"/>
              <w:bottom w:val="single" w:sz="4" w:space="0" w:color="auto"/>
              <w:right w:val="single" w:sz="4" w:space="0" w:color="auto"/>
            </w:tcBorders>
            <w:shd w:val="clear" w:color="auto" w:fill="auto"/>
          </w:tcPr>
          <w:p w14:paraId="018D08A1"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Attīstīt pašvaldības un NVO sadarbību </w:t>
            </w:r>
          </w:p>
        </w:tc>
        <w:tc>
          <w:tcPr>
            <w:tcW w:w="3407" w:type="dxa"/>
          </w:tcPr>
          <w:p w14:paraId="1A90AD82"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5F42D54E"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B29CD0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6.3.1. Atbalsts NVO projektiem  </w:t>
            </w:r>
          </w:p>
        </w:tc>
        <w:tc>
          <w:tcPr>
            <w:tcW w:w="3444" w:type="dxa"/>
            <w:tcBorders>
              <w:top w:val="single" w:sz="4" w:space="0" w:color="auto"/>
              <w:left w:val="nil"/>
              <w:bottom w:val="single" w:sz="4" w:space="0" w:color="auto"/>
              <w:right w:val="single" w:sz="4" w:space="0" w:color="auto"/>
            </w:tcBorders>
            <w:shd w:val="clear" w:color="auto" w:fill="auto"/>
          </w:tcPr>
          <w:p w14:paraId="0DAC6E40"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Atbalsts NVO projektiem  </w:t>
            </w:r>
          </w:p>
        </w:tc>
        <w:tc>
          <w:tcPr>
            <w:tcW w:w="3407" w:type="dxa"/>
          </w:tcPr>
          <w:p w14:paraId="2B0E50E9"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29B77B08" w14:textId="77777777" w:rsidTr="007978F2">
        <w:tc>
          <w:tcPr>
            <w:tcW w:w="9493" w:type="dxa"/>
            <w:gridSpan w:val="3"/>
          </w:tcPr>
          <w:p w14:paraId="21FE094C" w14:textId="77777777" w:rsidR="007978F2" w:rsidRPr="000D32BC" w:rsidRDefault="007978F2" w:rsidP="007978F2">
            <w:pPr>
              <w:jc w:val="center"/>
              <w:rPr>
                <w:rFonts w:cstheme="minorHAnsi"/>
                <w:b/>
              </w:rPr>
            </w:pPr>
            <w:r w:rsidRPr="007978F2">
              <w:rPr>
                <w:rFonts w:cstheme="minorHAnsi"/>
                <w:b/>
              </w:rPr>
              <w:t>UZDEVUMS U  6.4. Izveidot atbalsta sistēmu apkaimju NVO vietējo jautājumu risināšanai.</w:t>
            </w:r>
          </w:p>
        </w:tc>
      </w:tr>
      <w:tr w:rsidR="007978F2" w14:paraId="445489DF"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EF7B440"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lastRenderedPageBreak/>
              <w:t xml:space="preserve"> PASĀKUMS 6.4.1.Iedzīvotāju iesaistīšana pašvaldības attīstības jautājumu risināšanā </w:t>
            </w:r>
          </w:p>
        </w:tc>
        <w:tc>
          <w:tcPr>
            <w:tcW w:w="3444" w:type="dxa"/>
            <w:tcBorders>
              <w:top w:val="single" w:sz="4" w:space="0" w:color="auto"/>
              <w:left w:val="single" w:sz="4" w:space="0" w:color="auto"/>
              <w:bottom w:val="single" w:sz="4" w:space="0" w:color="auto"/>
              <w:right w:val="single" w:sz="4" w:space="0" w:color="auto"/>
            </w:tcBorders>
            <w:shd w:val="clear" w:color="auto" w:fill="auto"/>
          </w:tcPr>
          <w:p w14:paraId="7FCAECF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6.4.1.Iedzīvotāju iesaistīšana pašvaldības attīstības jautājumu risināšanā </w:t>
            </w:r>
          </w:p>
        </w:tc>
        <w:tc>
          <w:tcPr>
            <w:tcW w:w="3407" w:type="dxa"/>
          </w:tcPr>
          <w:p w14:paraId="26F29BED"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730335D0"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7A3A0161"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6.4.2.Kopīgu projektu izstrāde un problēmu risināšana ar kaimiņu pašvaldībām un citām ieinteresētajām iestādēm un organizācijām </w:t>
            </w:r>
          </w:p>
        </w:tc>
        <w:tc>
          <w:tcPr>
            <w:tcW w:w="3444" w:type="dxa"/>
            <w:tcBorders>
              <w:top w:val="single" w:sz="4" w:space="0" w:color="auto"/>
              <w:left w:val="nil"/>
              <w:bottom w:val="single" w:sz="4" w:space="0" w:color="auto"/>
              <w:right w:val="single" w:sz="4" w:space="0" w:color="auto"/>
            </w:tcBorders>
            <w:shd w:val="clear" w:color="auto" w:fill="auto"/>
          </w:tcPr>
          <w:p w14:paraId="1E53F07C"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6.4.2.Kopīgu projektu izstrāde un problēmu risināšana ar kaimiņu pašvaldībām un citām ieinteresētajām iestādēm un organizācijām </w:t>
            </w:r>
          </w:p>
        </w:tc>
        <w:tc>
          <w:tcPr>
            <w:tcW w:w="3407" w:type="dxa"/>
          </w:tcPr>
          <w:p w14:paraId="153D7D79"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357E9AC7" w14:textId="77777777" w:rsidTr="007978F2">
        <w:tc>
          <w:tcPr>
            <w:tcW w:w="2642" w:type="dxa"/>
            <w:tcBorders>
              <w:top w:val="single" w:sz="4" w:space="0" w:color="auto"/>
              <w:left w:val="single" w:sz="4" w:space="0" w:color="auto"/>
              <w:bottom w:val="single" w:sz="4" w:space="0" w:color="auto"/>
              <w:right w:val="single" w:sz="4" w:space="0" w:color="auto"/>
            </w:tcBorders>
            <w:shd w:val="clear" w:color="000000" w:fill="FFFFFF"/>
          </w:tcPr>
          <w:p w14:paraId="5D3468DE"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6.4.4.. Mūžizglītības pakalpojumu īstenošanas atbalsts  </w:t>
            </w:r>
          </w:p>
        </w:tc>
        <w:tc>
          <w:tcPr>
            <w:tcW w:w="3444" w:type="dxa"/>
            <w:tcBorders>
              <w:top w:val="single" w:sz="4" w:space="0" w:color="auto"/>
              <w:left w:val="nil"/>
              <w:bottom w:val="single" w:sz="4" w:space="0" w:color="auto"/>
              <w:right w:val="single" w:sz="4" w:space="0" w:color="auto"/>
            </w:tcBorders>
            <w:shd w:val="clear" w:color="000000" w:fill="FFFFFF"/>
          </w:tcPr>
          <w:p w14:paraId="3EA7F3AD" w14:textId="77777777" w:rsidR="007978F2" w:rsidRPr="007978F2" w:rsidRDefault="007978F2" w:rsidP="007978F2">
            <w:pPr>
              <w:rPr>
                <w:rFonts w:eastAsia="Times New Roman" w:cstheme="minorHAnsi"/>
                <w:sz w:val="18"/>
                <w:szCs w:val="18"/>
                <w:lang w:eastAsia="lv-LV"/>
              </w:rPr>
            </w:pPr>
            <w:r w:rsidRPr="007978F2">
              <w:rPr>
                <w:rFonts w:eastAsia="Times New Roman" w:cstheme="minorHAnsi"/>
                <w:sz w:val="18"/>
                <w:szCs w:val="18"/>
                <w:lang w:eastAsia="lv-LV"/>
              </w:rPr>
              <w:t xml:space="preserve"> PASĀKUMS 6.4.4.. Mūžizglītības pakalpojumu īstenošanas atbalsts  </w:t>
            </w:r>
          </w:p>
        </w:tc>
        <w:tc>
          <w:tcPr>
            <w:tcW w:w="3407" w:type="dxa"/>
          </w:tcPr>
          <w:p w14:paraId="4C3C0452"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2EB335A3"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550487BA"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PASĀKUMS 6.4.5.NVO darbības veicināšana radošajās jomās</w:t>
            </w:r>
          </w:p>
        </w:tc>
        <w:tc>
          <w:tcPr>
            <w:tcW w:w="3444" w:type="dxa"/>
            <w:tcBorders>
              <w:top w:val="single" w:sz="4" w:space="0" w:color="auto"/>
              <w:left w:val="nil"/>
              <w:bottom w:val="single" w:sz="4" w:space="0" w:color="auto"/>
              <w:right w:val="single" w:sz="4" w:space="0" w:color="auto"/>
            </w:tcBorders>
            <w:shd w:val="clear" w:color="auto" w:fill="auto"/>
          </w:tcPr>
          <w:p w14:paraId="29D7D6B2"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PASĀKUMS 6.4.5.NVO darbības veicināšana radošajās jomās</w:t>
            </w:r>
          </w:p>
        </w:tc>
        <w:tc>
          <w:tcPr>
            <w:tcW w:w="3407" w:type="dxa"/>
          </w:tcPr>
          <w:p w14:paraId="58542242"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17CEAC31"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2C1D8B21"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6.4.6.Sadarbībā ar biedrību "Nāc kopā" uzsākta rekreācijas vietas Krapes muižas parka izpēte un atjaunošana.  </w:t>
            </w:r>
          </w:p>
        </w:tc>
        <w:tc>
          <w:tcPr>
            <w:tcW w:w="3444" w:type="dxa"/>
            <w:tcBorders>
              <w:top w:val="single" w:sz="4" w:space="0" w:color="auto"/>
              <w:left w:val="nil"/>
              <w:bottom w:val="single" w:sz="4" w:space="0" w:color="auto"/>
              <w:right w:val="single" w:sz="4" w:space="0" w:color="auto"/>
            </w:tcBorders>
            <w:shd w:val="clear" w:color="auto" w:fill="auto"/>
          </w:tcPr>
          <w:p w14:paraId="046F2D76"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6.4.6.Sadarbībā ar biedrību "Nāc kopā" uzsākta rekreācijas vietas Krapes muižas parka izpēte un atjaunošana.  </w:t>
            </w:r>
          </w:p>
        </w:tc>
        <w:tc>
          <w:tcPr>
            <w:tcW w:w="3407" w:type="dxa"/>
          </w:tcPr>
          <w:p w14:paraId="382FAB62" w14:textId="77777777" w:rsidR="007978F2" w:rsidRPr="00E45292" w:rsidRDefault="007978F2" w:rsidP="007978F2">
            <w:pPr>
              <w:jc w:val="center"/>
              <w:rPr>
                <w:rFonts w:cstheme="minorHAnsi"/>
                <w:sz w:val="18"/>
                <w:szCs w:val="18"/>
              </w:rPr>
            </w:pPr>
          </w:p>
        </w:tc>
      </w:tr>
      <w:tr w:rsidR="007978F2" w14:paraId="5FDE3A45"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6EB08241"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6.4.7.Atbalsts iedzīvotāju iniciatīvām sabiedrībai nozīmīgu projektu īstenošanā </w:t>
            </w:r>
          </w:p>
        </w:tc>
        <w:tc>
          <w:tcPr>
            <w:tcW w:w="3444" w:type="dxa"/>
            <w:tcBorders>
              <w:top w:val="single" w:sz="4" w:space="0" w:color="auto"/>
              <w:left w:val="nil"/>
              <w:bottom w:val="single" w:sz="4" w:space="0" w:color="auto"/>
              <w:right w:val="single" w:sz="4" w:space="0" w:color="auto"/>
            </w:tcBorders>
            <w:shd w:val="clear" w:color="auto" w:fill="auto"/>
          </w:tcPr>
          <w:p w14:paraId="0481E922"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6.4.7.Atbalsts iedzīvotāju iniciatīvām sabiedrībai nozīmīgu projektu īstenošanā </w:t>
            </w:r>
          </w:p>
        </w:tc>
        <w:tc>
          <w:tcPr>
            <w:tcW w:w="3407" w:type="dxa"/>
          </w:tcPr>
          <w:p w14:paraId="06D97806"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r w:rsidR="007978F2" w14:paraId="0DF6304B" w14:textId="77777777" w:rsidTr="007978F2">
        <w:tc>
          <w:tcPr>
            <w:tcW w:w="2642" w:type="dxa"/>
            <w:tcBorders>
              <w:top w:val="single" w:sz="4" w:space="0" w:color="auto"/>
              <w:left w:val="single" w:sz="4" w:space="0" w:color="auto"/>
              <w:bottom w:val="single" w:sz="4" w:space="0" w:color="auto"/>
              <w:right w:val="single" w:sz="4" w:space="0" w:color="auto"/>
            </w:tcBorders>
            <w:shd w:val="clear" w:color="auto" w:fill="auto"/>
          </w:tcPr>
          <w:p w14:paraId="6B6E5CD4"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6.4.8.Veicināta ikviena interesenta iesaistīšanās brīvprātīgo darbu veikšanā novadā, novada biedrībās un nevalstiskajās organizācijās. </w:t>
            </w:r>
          </w:p>
        </w:tc>
        <w:tc>
          <w:tcPr>
            <w:tcW w:w="3444" w:type="dxa"/>
            <w:tcBorders>
              <w:top w:val="single" w:sz="4" w:space="0" w:color="auto"/>
              <w:left w:val="nil"/>
              <w:bottom w:val="single" w:sz="4" w:space="0" w:color="auto"/>
              <w:right w:val="single" w:sz="4" w:space="0" w:color="auto"/>
            </w:tcBorders>
            <w:shd w:val="clear" w:color="auto" w:fill="auto"/>
          </w:tcPr>
          <w:p w14:paraId="03EC2336" w14:textId="77777777" w:rsidR="007978F2" w:rsidRPr="007978F2" w:rsidRDefault="007978F2" w:rsidP="007978F2">
            <w:pPr>
              <w:rPr>
                <w:rFonts w:eastAsia="Times New Roman" w:cstheme="minorHAnsi"/>
                <w:color w:val="000000"/>
                <w:sz w:val="18"/>
                <w:szCs w:val="18"/>
                <w:lang w:eastAsia="lv-LV"/>
              </w:rPr>
            </w:pPr>
            <w:r w:rsidRPr="007978F2">
              <w:rPr>
                <w:rFonts w:eastAsia="Times New Roman" w:cstheme="minorHAnsi"/>
                <w:color w:val="000000"/>
                <w:sz w:val="18"/>
                <w:szCs w:val="18"/>
                <w:lang w:eastAsia="lv-LV"/>
              </w:rPr>
              <w:t xml:space="preserve">PASĀKUMS 6.4.8.Veicināta ikviena interesenta iesaistīšanās brīvprātīgo darbu veikšanā novadā, novada biedrībās un nevalstiskajās organizācijās. </w:t>
            </w:r>
          </w:p>
        </w:tc>
        <w:tc>
          <w:tcPr>
            <w:tcW w:w="3407" w:type="dxa"/>
          </w:tcPr>
          <w:p w14:paraId="150F7B34" w14:textId="77777777" w:rsidR="007978F2" w:rsidRPr="00E45292" w:rsidRDefault="00E45292" w:rsidP="007978F2">
            <w:pPr>
              <w:jc w:val="center"/>
              <w:rPr>
                <w:rFonts w:cstheme="minorHAnsi"/>
                <w:sz w:val="18"/>
                <w:szCs w:val="18"/>
              </w:rPr>
            </w:pPr>
            <w:r w:rsidRPr="00E45292">
              <w:rPr>
                <w:rFonts w:cstheme="minorHAnsi"/>
                <w:sz w:val="18"/>
                <w:szCs w:val="18"/>
              </w:rPr>
              <w:t>Nav prognozējama ietekme uz vidi</w:t>
            </w:r>
          </w:p>
        </w:tc>
      </w:tr>
    </w:tbl>
    <w:p w14:paraId="38A75BC7" w14:textId="77777777" w:rsidR="004A7EA6" w:rsidRDefault="004A7EA6" w:rsidP="0044469E"/>
    <w:p w14:paraId="0778B36B" w14:textId="1EFD79D8" w:rsidR="0044469E" w:rsidRDefault="006843DA" w:rsidP="006843DA">
      <w:pPr>
        <w:jc w:val="both"/>
      </w:pPr>
      <w:r>
        <w:t>Kopumā</w:t>
      </w:r>
      <w:r w:rsidR="00A348B5">
        <w:t>,</w:t>
      </w:r>
      <w:r>
        <w:t xml:space="preserve"> analizējot Attīstības programmā noteiktos novada attīstības virzienus un plānotos pasākumus katra virziena ietvaros, var secināt, ka plānota ilgtspējīga novada attīstība, akcentējot iedzīvotāju dzīves apstākļu uzlabošanu un dzīves līmeņa celšanu, plānojot attīstīt  </w:t>
      </w:r>
      <w:r w:rsidRPr="006843DA">
        <w:t>maz</w:t>
      </w:r>
      <w:r>
        <w:t>o</w:t>
      </w:r>
      <w:r w:rsidRPr="006843DA">
        <w:t xml:space="preserve"> un vidēj</w:t>
      </w:r>
      <w:r>
        <w:t>o</w:t>
      </w:r>
      <w:r w:rsidRPr="006843DA">
        <w:t xml:space="preserve"> uzņēmējdarbīb</w:t>
      </w:r>
      <w:r>
        <w:t>u</w:t>
      </w:r>
      <w:r w:rsidRPr="006843DA">
        <w:t xml:space="preserve"> novadā</w:t>
      </w:r>
      <w:r>
        <w:t>, kas ir videi draudzīga</w:t>
      </w:r>
      <w:r w:rsidR="00BE66FC">
        <w:t>,</w:t>
      </w:r>
      <w:r>
        <w:t xml:space="preserve"> un nodrošina iedzīvotāju dzīves līmeņa celšanos.</w:t>
      </w:r>
      <w:r w:rsidR="00A348B5">
        <w:t xml:space="preserve"> Būtisks pasākumu kopums vērsts uz tiešu ietekmju uz vidi samazināšanu, tas ietver komunālās infrastruktūras sakārtošanu, pilnveidošanu un pieejamības paplašināšanu. Tāpat paredzēta transporta infrastruktūras uzlabošana, tūrisma un rekreācijas jomas pilnveidošana. </w:t>
      </w:r>
    </w:p>
    <w:p w14:paraId="3C87C658" w14:textId="77777777" w:rsidR="00E45292" w:rsidRDefault="00E45292" w:rsidP="006843DA">
      <w:pPr>
        <w:jc w:val="both"/>
      </w:pPr>
      <w:r w:rsidRPr="00E45292">
        <w:t xml:space="preserve">Izvērtējot plānotos rīcības virzienus un uzdevumus, var konstatēt, ka kopumā prognozējama ilglaicīga </w:t>
      </w:r>
      <w:r w:rsidR="00D96CB7">
        <w:t xml:space="preserve">tieša un netieša </w:t>
      </w:r>
      <w:r w:rsidRPr="00E45292">
        <w:t>pozitīva ietekme, ko var definēt par summāro kumulatīvo plānošanas dokumenta īstenošanas prognozējamo ietekmi uz vidi.</w:t>
      </w:r>
    </w:p>
    <w:p w14:paraId="3FD0F9D5" w14:textId="77777777" w:rsidR="006843DA" w:rsidRDefault="006843DA" w:rsidP="006843DA">
      <w:pPr>
        <w:jc w:val="both"/>
      </w:pPr>
      <w:r>
        <w:t xml:space="preserve">Būtiskākās negatīvās ietekmes uz vidi saistāmas ar </w:t>
      </w:r>
      <w:r w:rsidR="00D96CB7">
        <w:t xml:space="preserve">infrastruktūras un dažādu objektu </w:t>
      </w:r>
      <w:r>
        <w:t xml:space="preserve">būvniecības un rekonstrukcijas darbiem, taču ilgtermiņā to rezultātā </w:t>
      </w:r>
      <w:r w:rsidR="00D96CB7">
        <w:t xml:space="preserve">lielākoties </w:t>
      </w:r>
      <w:r>
        <w:t xml:space="preserve">prognozējama pozitīva ietekme uz vidi, gan saistībā ar ceļu infrastruktūras uzlabošanu, ēku energoefektivitātes uzlabošanu, </w:t>
      </w:r>
      <w:r w:rsidR="00D96CB7">
        <w:t xml:space="preserve">atpūtas zonu </w:t>
      </w:r>
      <w:r>
        <w:t xml:space="preserve">un stāvlaukumu labiekārtošanu, atkritumu apsaimniekošanas sistēmas pilnveidošanu. </w:t>
      </w:r>
    </w:p>
    <w:p w14:paraId="4F0D2E61" w14:textId="7D3811E1" w:rsidR="00A348B5" w:rsidRDefault="002D26C7" w:rsidP="006843DA">
      <w:pPr>
        <w:jc w:val="both"/>
      </w:pPr>
      <w:r w:rsidRPr="002D26C7">
        <w:t>Ja šie darbi tiek veikti</w:t>
      </w:r>
      <w:r w:rsidR="00BE66FC">
        <w:t>,</w:t>
      </w:r>
      <w:r w:rsidRPr="002D26C7">
        <w:t xml:space="preserve"> ievērojot normatīvo aktu un vides aizsardzības prasības, nodrošinot atbilstošu atkritumu apsaimniekošanu un darbu veikšanā izmantotā būvtehnika ir labā tehniskā kārtībā, ietekmes pārsvarā gadījumu ir īslaicīgas un nebūtiskas. </w:t>
      </w:r>
    </w:p>
    <w:p w14:paraId="47B91C73" w14:textId="77777777" w:rsidR="002D26C7" w:rsidRDefault="002D26C7" w:rsidP="006843DA">
      <w:pPr>
        <w:jc w:val="both"/>
      </w:pPr>
      <w:r w:rsidRPr="002D26C7">
        <w:t>Ilglaicīgas ietekmes šajos gadījumos var tikt prognozētas, ja būvniecību plāno līdz šim neapbūvētās teritorijās, tādējādi neatgriezeniski tiek zaudēta teritorijas bioloģiskā daudzveidība un teritorija tiek izslēgta no zaļo teritoriju kopuma. Pirms lielāku teritoriju transformācijas vēlams veikt to bioloģiskās daudzveidības izvērtējumu, lai iespēju robežās novērstu īpaši aizsargājamu sugu vai biotopu iznīcināšanu.</w:t>
      </w:r>
    </w:p>
    <w:p w14:paraId="2385401F" w14:textId="77777777" w:rsidR="00D96CB7" w:rsidRDefault="00D96CB7" w:rsidP="006843DA">
      <w:pPr>
        <w:jc w:val="both"/>
      </w:pPr>
      <w:r>
        <w:lastRenderedPageBreak/>
        <w:t>Tā kā nav pieejama detalizētāka informācija par iespējamo uzņēmējdarbības attīstību un ar to saistītu esošo rūpniecisko teritoriju izmantošanu vai jaunu objektu būvniecību, šobrīd nav iespējams vērtēt to iespējamās ietekmes uz vidi. Jebkura jauna rūpnieciskā objekta plānošana un  izveide veicama saskaņā ar spēkā esošajos normatīvajos aktos ietvertajām prasībām, tai skaitā par ietekmes uz vidi novērtējumu, piesārņojumu u.c jomās noteikto.</w:t>
      </w:r>
    </w:p>
    <w:p w14:paraId="49F99EA8" w14:textId="77777777" w:rsidR="006843DA" w:rsidRDefault="006843DA" w:rsidP="006843DA">
      <w:pPr>
        <w:jc w:val="both"/>
      </w:pPr>
      <w:r>
        <w:t xml:space="preserve">Būtisku ilglaicīgu pozitīvu ietekmi plānošanas dokumenta īstenošana atstās uz nemantiskā kultūras mantojuma saglabāšanu un uzturēšanu. </w:t>
      </w:r>
    </w:p>
    <w:p w14:paraId="0848721E" w14:textId="77777777" w:rsidR="006843DA" w:rsidRDefault="006843DA" w:rsidP="006843DA">
      <w:pPr>
        <w:jc w:val="both"/>
      </w:pPr>
      <w:r>
        <w:t xml:space="preserve">Plānošanas dokumenta īstenošana atstās ilglaicīgu būtisku ietekmi uz iedzīvotāju dzīves apstākļiem, tos būtiski uzlabojot. </w:t>
      </w:r>
    </w:p>
    <w:p w14:paraId="5E4EAFA1" w14:textId="352F055E" w:rsidR="00664CE1" w:rsidRPr="00664CE1" w:rsidRDefault="00BE66FC" w:rsidP="006843DA">
      <w:pPr>
        <w:jc w:val="both"/>
        <w:rPr>
          <w:b/>
        </w:rPr>
      </w:pPr>
      <w:r>
        <w:rPr>
          <w:b/>
        </w:rPr>
        <w:t>Ogres novada i</w:t>
      </w:r>
      <w:r w:rsidR="00664CE1" w:rsidRPr="00664CE1">
        <w:rPr>
          <w:b/>
        </w:rPr>
        <w:t xml:space="preserve">nvestīciju </w:t>
      </w:r>
      <w:r>
        <w:rPr>
          <w:b/>
        </w:rPr>
        <w:t xml:space="preserve">plāns 2021.-2027.gadam </w:t>
      </w:r>
    </w:p>
    <w:p w14:paraId="0BB49F50" w14:textId="7D4EEEE3" w:rsidR="00664CE1" w:rsidRDefault="00BE66FC" w:rsidP="005A6487">
      <w:pPr>
        <w:jc w:val="both"/>
      </w:pPr>
      <w:r>
        <w:t>Ogres novada investīciju plāns 2021.-2027. (turpmāk – Investīciju plāns)</w:t>
      </w:r>
      <w:r w:rsidR="00664CE1">
        <w:t xml:space="preserve"> ietver kā uzsāktu projektu uzskaiti, tā prognozētu jaunu projektu uzskaiti, atbilstoši pieejamajam finansējumam. Investīciju plāns strukturēts atbilstoši VTP. </w:t>
      </w:r>
      <w:r w:rsidR="005C4AE2">
        <w:t>Investīciju plāna īstenošana ir atkarīga no finanšu līdzekļu pieejamības.</w:t>
      </w:r>
    </w:p>
    <w:p w14:paraId="4A9DCD96" w14:textId="5E88DDBB" w:rsidR="005C4AE2" w:rsidRDefault="00AC4B22" w:rsidP="005A6487">
      <w:pPr>
        <w:jc w:val="both"/>
      </w:pPr>
      <w:r w:rsidRPr="00AC4B22">
        <w:t>Investīciju plāns ietver atsevišķu</w:t>
      </w:r>
      <w:r w:rsidR="00714514">
        <w:t xml:space="preserve"> projektu uzskaitījumu</w:t>
      </w:r>
      <w:r w:rsidRPr="00AC4B22">
        <w:t>, kuru īstenošanas  detalizēta ietekme uz vidi veicama cita administratīvā procesa ietvaros – izvērtējot nepieciešamību katrai konkrētai rīcībai veikt sākotnējo ietekmes uz vidi izvērtējumu</w:t>
      </w:r>
      <w:r>
        <w:t xml:space="preserve">.  </w:t>
      </w:r>
      <w:r w:rsidR="005A6487" w:rsidRPr="005A6487">
        <w:t xml:space="preserve">Šajā vides pārskatā netiek detalizēti vērtētas Investīciju plānā paredzēto </w:t>
      </w:r>
      <w:r w:rsidR="00714514">
        <w:t xml:space="preserve">projektu </w:t>
      </w:r>
      <w:r w:rsidR="005A6487" w:rsidRPr="005A6487">
        <w:t>potenciālās ietekmes uz vidi. Plānošanas dokumentā ietvertā informācija ir nepietiekama detalizētam izvērtējumam</w:t>
      </w:r>
      <w:r>
        <w:t xml:space="preserve"> atbilstoši sākotnēj</w:t>
      </w:r>
      <w:r w:rsidR="00714514">
        <w:t>ā</w:t>
      </w:r>
      <w:r>
        <w:t xml:space="preserve"> ietekmes uz vidi izvērtējuma krit</w:t>
      </w:r>
      <w:r w:rsidR="00714514">
        <w:t xml:space="preserve">ērijiem. Rīcības programmas  darbību un rezultatīvo rādītāju vērtējums jau lielā mērā definē prognozējamās ietekmes un to atkārtošana katram atsevišķam darbības ietvaros plānotam projektam, kas tiks īstenots minēto rezultatīvo rādītāju sasniegšanai, būtu plānošanas dokumenta detalitātei neatbilstoša.  </w:t>
      </w:r>
    </w:p>
    <w:p w14:paraId="22E4CEE8" w14:textId="4D89CB0A" w:rsidR="005C4AE2" w:rsidRDefault="005C4AE2" w:rsidP="005A6487">
      <w:pPr>
        <w:jc w:val="both"/>
      </w:pPr>
      <w:r>
        <w:t>Vides pārskata izstrādātājs uzskata, ka atbilstoši plānošanas dokumenta detalitātei un mērķiem būtiski ir izvērtēt Attīstības programm</w:t>
      </w:r>
      <w:r w:rsidR="00AC4B22">
        <w:t xml:space="preserve">as Rīcības plānā </w:t>
      </w:r>
      <w:r>
        <w:t xml:space="preserve"> noteikto </w:t>
      </w:r>
      <w:r w:rsidR="00714514">
        <w:t xml:space="preserve">darbību un plānoto </w:t>
      </w:r>
      <w:r>
        <w:t xml:space="preserve"> rezultatīvo rādītāju </w:t>
      </w:r>
      <w:r w:rsidR="00714514">
        <w:t>sasnieg</w:t>
      </w:r>
      <w:r w:rsidR="00E93B4F">
        <w:t>ša</w:t>
      </w:r>
      <w:r w:rsidR="00714514">
        <w:t xml:space="preserve">nas prognozējamās ietekmes uz vidi </w:t>
      </w:r>
      <w:r>
        <w:t>.</w:t>
      </w:r>
    </w:p>
    <w:p w14:paraId="3EE264D6" w14:textId="5FD9C005" w:rsidR="005A6487" w:rsidRDefault="005C4AE2" w:rsidP="005A6487">
      <w:pPr>
        <w:jc w:val="both"/>
      </w:pPr>
      <w:r>
        <w:t>K</w:t>
      </w:r>
      <w:r w:rsidR="005A6487" w:rsidRPr="005A6487">
        <w:t xml:space="preserve">atrai konkrētai </w:t>
      </w:r>
      <w:r>
        <w:t xml:space="preserve">Investīciju plānā paredzētajai darbībai, tās plānošanas un pirmsprojekta stadijā izvērtējama nepieciešamība veikt sākotnējo ietekmes uz vidi izvērtējumu vai saņemt VVD </w:t>
      </w:r>
      <w:r w:rsidR="004B21AE">
        <w:t xml:space="preserve">tehniskos </w:t>
      </w:r>
      <w:r>
        <w:t>noteikumus. Š</w:t>
      </w:r>
      <w:r w:rsidR="005A6487" w:rsidRPr="005A6487">
        <w:t xml:space="preserve">o administratīvo procesu ietvaros tiks veikta </w:t>
      </w:r>
      <w:r>
        <w:t xml:space="preserve">detalizēta </w:t>
      </w:r>
      <w:r w:rsidR="005A6487" w:rsidRPr="005A6487">
        <w:t>attiecīgo paredzēto darbību ietekme</w:t>
      </w:r>
      <w:r w:rsidR="009E56A6">
        <w:t>s</w:t>
      </w:r>
      <w:r w:rsidR="005A6487" w:rsidRPr="005A6487">
        <w:t xml:space="preserve"> uz vidi</w:t>
      </w:r>
      <w:r w:rsidR="009E56A6">
        <w:t xml:space="preserve"> izvērtēšana</w:t>
      </w:r>
      <w:r w:rsidR="005A6487" w:rsidRPr="005A6487">
        <w:t>.</w:t>
      </w:r>
    </w:p>
    <w:p w14:paraId="0E433552" w14:textId="3A3F2CC7" w:rsidR="005C4AE2" w:rsidRDefault="005C4AE2" w:rsidP="005A6487">
      <w:pPr>
        <w:jc w:val="both"/>
      </w:pPr>
      <w:r>
        <w:t>Kopumā ietekmes uz vidi novērtējuma nepieciešamība izvērtējama galvenokārt Investīciju plānā paredzētajiem dažādu infrastruktūras objektu, tai skaitā transporta infrastruktūras</w:t>
      </w:r>
      <w:r w:rsidR="004B21AE">
        <w:t>,</w:t>
      </w:r>
      <w:r>
        <w:t xml:space="preserve"> būvniecības projektiem. </w:t>
      </w:r>
    </w:p>
    <w:p w14:paraId="43613A85" w14:textId="77777777" w:rsidR="005C4AE2" w:rsidRDefault="005C4AE2" w:rsidP="005A6487">
      <w:pPr>
        <w:jc w:val="both"/>
      </w:pPr>
      <w:r>
        <w:t>Uzmanība pievēršama darbībām, kas tiek plānotas īpaši aizsargājamās dabas teritorijās, kur tās saskaņojamas ar DAP.</w:t>
      </w:r>
    </w:p>
    <w:p w14:paraId="040ECED8" w14:textId="77777777" w:rsidR="005C4AE2" w:rsidRDefault="005C4AE2" w:rsidP="005A6487">
      <w:pPr>
        <w:jc w:val="both"/>
      </w:pPr>
      <w:r>
        <w:t>Plānotie tūrisma un rekreācijas objektu izbūves pasākumi, it sevišķi jutīgās teritorijās un aizsargjoslās (piemēram Ogres ostas būvniecība</w:t>
      </w:r>
      <w:r w:rsidR="00962D4E">
        <w:t>,  taku un veloceliņu būvniecība) ir vērtējami, kā pozitīvu ietekmi uz vidi atstājoši, jo nodrošina tūristu plūsmas organizāciju, taču var atstāt negatīvu ietekmi uz vidi un bioloģisko daudzveidību, ja to vietu noteikšanas un projektu izstrādes procesā nav veikta dabas vērtību apsekošana. Tāpat negatīvas ietekmes var radīt infrastruktūrai neatbilstoša pārmērīga apmeklētāju plūsma, kas rada būtisku slodzi uz vidi. Visi šie aspekti vērtējami tūrisma un rekreācijas objektu izvēles un projektēšanas procesā.</w:t>
      </w:r>
    </w:p>
    <w:p w14:paraId="4721F5BB" w14:textId="77777777" w:rsidR="00962D4E" w:rsidRDefault="00962D4E" w:rsidP="005A6487">
      <w:pPr>
        <w:jc w:val="both"/>
      </w:pPr>
      <w:r>
        <w:lastRenderedPageBreak/>
        <w:t xml:space="preserve">Kā būtiski pozitīvu ietekmi uz vidi radoši projekti vērtējami ar ēku energoefektivitāti un centralizētās siltumapgādes sistēmu kvalitātes uzlabošanu saistītie projekti, kā arī komunālo pakalpojumu, it sevišķi notekūdeņu apsaimniekošanas un atkritumu apsaimniekošanas sistēmas pilnveidošanas projekti. Taču arī to realizācijas gaitā jānodrošina laba būvniecības prakse. </w:t>
      </w:r>
    </w:p>
    <w:p w14:paraId="7CDCE8C9" w14:textId="77777777" w:rsidR="00962D4E" w:rsidRPr="005A6487" w:rsidRDefault="00962D4E" w:rsidP="005A6487">
      <w:pPr>
        <w:jc w:val="both"/>
      </w:pPr>
      <w:r>
        <w:t xml:space="preserve">Projektos, kas paredz veikt zemes darbus urbānā teritorijā (piemēram siltumtrases rekonstrukcija), izvērtējama nepieciešamība </w:t>
      </w:r>
      <w:r w:rsidR="009E56A6">
        <w:t>nodrošināt grunts kvalitātes testēšanu, lai izvairītos no sekundāra piesārņojuma un nodrošinātu tās atbilstošu apsaimniekošanu.</w:t>
      </w:r>
    </w:p>
    <w:p w14:paraId="41DB6FC4" w14:textId="77777777" w:rsidR="005A6487" w:rsidRPr="005A6487" w:rsidRDefault="005A6487" w:rsidP="005A6487">
      <w:pPr>
        <w:jc w:val="both"/>
        <w:rPr>
          <w:b/>
        </w:rPr>
      </w:pPr>
      <w:r w:rsidRPr="005A6487">
        <w:rPr>
          <w:b/>
        </w:rPr>
        <w:t>Summārās (kumulatīvās) ietekmes</w:t>
      </w:r>
    </w:p>
    <w:p w14:paraId="1A5B78B7" w14:textId="77777777" w:rsidR="005A6487" w:rsidRPr="005A6487" w:rsidRDefault="005A6487" w:rsidP="005A6487">
      <w:pPr>
        <w:jc w:val="both"/>
      </w:pPr>
      <w:r w:rsidRPr="005A6487">
        <w:t>Summārās ietekmes uz vidi ir ietekmju kopums, kas rodas, realizējot plānošanas dokumentā paredzētās darbības visā plānošanas periodā.</w:t>
      </w:r>
    </w:p>
    <w:p w14:paraId="4232B509" w14:textId="1A0B24EA" w:rsidR="005A6487" w:rsidRPr="005A6487" w:rsidRDefault="005A6487" w:rsidP="005A6487">
      <w:pPr>
        <w:jc w:val="both"/>
      </w:pPr>
      <w:r>
        <w:t xml:space="preserve">Ogres </w:t>
      </w:r>
      <w:r w:rsidRPr="005A6487">
        <w:t xml:space="preserve">novada abi </w:t>
      </w:r>
      <w:r w:rsidR="004B21AE">
        <w:t xml:space="preserve">teritorijas attīstības </w:t>
      </w:r>
      <w:r w:rsidRPr="005A6487">
        <w:t xml:space="preserve">plānošanas dokumenti ir savstarpēji cieši saistīti, </w:t>
      </w:r>
      <w:r w:rsidR="004B21AE">
        <w:t xml:space="preserve">Stratēģija </w:t>
      </w:r>
      <w:r w:rsidRPr="005A6487">
        <w:t xml:space="preserve">nosaka </w:t>
      </w:r>
      <w:r w:rsidR="004B21AE">
        <w:t>Ogres n</w:t>
      </w:r>
      <w:r w:rsidR="004B21AE" w:rsidRPr="005A6487">
        <w:t xml:space="preserve">ovada </w:t>
      </w:r>
      <w:r w:rsidRPr="005A6487">
        <w:t>attīstības virzienus, stratēģiskos mērķus un ilgtermiņa prioritātes</w:t>
      </w:r>
      <w:r w:rsidR="004B21AE">
        <w:t>. P</w:t>
      </w:r>
      <w:r w:rsidRPr="005A6487">
        <w:t>amatojoties uz tiem tiek izstrādāta Attīstības programma, kurā definēti vidēja termiņa mērķi, rīcības virzieni, uzdevumi un darbības stratēģisko mērķu sasniegšanai.</w:t>
      </w:r>
    </w:p>
    <w:p w14:paraId="2E57E8B9" w14:textId="1F3D63AD" w:rsidR="005A6487" w:rsidRPr="005A6487" w:rsidRDefault="008824A6" w:rsidP="005A6487">
      <w:pPr>
        <w:jc w:val="both"/>
      </w:pPr>
      <w:r>
        <w:t>Stratēģija un Attīstības programma</w:t>
      </w:r>
      <w:r w:rsidR="005A6487" w:rsidRPr="005A6487">
        <w:t xml:space="preserve"> kalpos par pamatu turpmākai politisku un saimnieciska rakstura lēmumu pieņemšanai, detalizētai nozaru un politikas plānošanai </w:t>
      </w:r>
      <w:r w:rsidR="004B21AE">
        <w:t>Ogres n</w:t>
      </w:r>
      <w:r w:rsidR="004B21AE" w:rsidRPr="005A6487">
        <w:t>ovadā</w:t>
      </w:r>
      <w:r w:rsidR="005A6487" w:rsidRPr="005A6487">
        <w:t>. Īstenojot plānošanas dokumentus, kā galvenais mērķis ir novada ilgtspējīga attīstība, kas nozīmē, ka viens no būtiskiem aspektiem, kas visās rīcībās un darbībās tiks ņemts vērā, ir vides aspekts.</w:t>
      </w:r>
    </w:p>
    <w:p w14:paraId="7D87BB7F" w14:textId="11259E38" w:rsidR="005A6487" w:rsidRPr="005A6487" w:rsidRDefault="005A6487" w:rsidP="005A6487">
      <w:pPr>
        <w:jc w:val="both"/>
      </w:pPr>
      <w:r w:rsidRPr="005A6487">
        <w:t xml:space="preserve">Šajā plānošanas stadijā, izvērtējot </w:t>
      </w:r>
      <w:r w:rsidR="008824A6">
        <w:t xml:space="preserve">teritorijas attīstības </w:t>
      </w:r>
      <w:r w:rsidRPr="005A6487">
        <w:t xml:space="preserve">plānošanas dokumentos ietvertos mērķus, prioritātes, rīcības un uzdevumus, netika konstatētas iespējamas negatīvas kumulatīvās ietekmes, kas varētu tikt prognozētas </w:t>
      </w:r>
      <w:r w:rsidR="008824A6">
        <w:t>teritorijas attīstības p</w:t>
      </w:r>
      <w:r w:rsidR="008824A6" w:rsidRPr="005A6487">
        <w:t xml:space="preserve">lānošanas </w:t>
      </w:r>
      <w:r w:rsidRPr="005A6487">
        <w:t>dokumentu īstenošanas rezultātā.</w:t>
      </w:r>
    </w:p>
    <w:p w14:paraId="5B31037A" w14:textId="09B7041B" w:rsidR="005A6487" w:rsidRPr="005A6487" w:rsidRDefault="005A6487" w:rsidP="005A6487">
      <w:pPr>
        <w:jc w:val="both"/>
      </w:pPr>
      <w:r w:rsidRPr="005A6487">
        <w:t xml:space="preserve">Veicot </w:t>
      </w:r>
      <w:r w:rsidR="008824A6">
        <w:t xml:space="preserve">teritorijas attīstības </w:t>
      </w:r>
      <w:r w:rsidRPr="005A6487">
        <w:t xml:space="preserve">plānošanas dokumentu īstenošanas monitoringu vienlaicīgi vērtējami arī ar to īstenošanu saistītie vides aspekti, nepieciešamības gadījumā (ja tiek konstatētas negatīvas vides vai dabas kvalitātes izmaiņu tendences, izvērtējamas un veicamas nepieciešamās korekcijas </w:t>
      </w:r>
      <w:r w:rsidR="008824A6">
        <w:t xml:space="preserve">teritorijas attīstības </w:t>
      </w:r>
      <w:r w:rsidRPr="005A6487">
        <w:t xml:space="preserve">plānošanas dokumentos (galvenokārt Rīcības plānā un Investīciju plānā). </w:t>
      </w:r>
    </w:p>
    <w:p w14:paraId="025F4168" w14:textId="77777777" w:rsidR="0044469E" w:rsidRPr="005A6487" w:rsidRDefault="005A6487" w:rsidP="005A6487">
      <w:pPr>
        <w:jc w:val="both"/>
      </w:pPr>
      <w:r w:rsidRPr="005A6487">
        <w:t>Jebkurā gadījumā, īstenojot atsevišķus projektus, jāievēro vides aizsardzības normatīvo aktu prasības, tai skaitā likums „Par ietekmes uz vidi novērtējumu” un tam pakārtotie normatīvie akti, kas nodrošina ietekmju novērtējumu pirms paredzētās darbības uzsākšanas un nodrošina lēmuma pieņēmējam nepieciešamo informāciju, tādējādi novēršot vai maksimāli samazinot kā katra konkrēta projekta ietekmes, tā summārās ietekmes.</w:t>
      </w:r>
    </w:p>
    <w:p w14:paraId="1B5CDD58" w14:textId="77777777" w:rsidR="0044469E" w:rsidRPr="005A6487" w:rsidRDefault="0044469E" w:rsidP="00F515BC">
      <w:pPr>
        <w:jc w:val="both"/>
      </w:pPr>
    </w:p>
    <w:p w14:paraId="54A4330A" w14:textId="77777777" w:rsidR="00F515BC" w:rsidRPr="00F515BC" w:rsidRDefault="00F515BC" w:rsidP="00F515BC">
      <w:pPr>
        <w:jc w:val="both"/>
        <w:rPr>
          <w:b/>
        </w:rPr>
      </w:pPr>
    </w:p>
    <w:p w14:paraId="3A46EEB5" w14:textId="77777777" w:rsidR="00FD7EC1" w:rsidRDefault="00FD7EC1">
      <w:r>
        <w:br w:type="page"/>
      </w:r>
    </w:p>
    <w:p w14:paraId="4E407B0E" w14:textId="77777777" w:rsidR="00080447" w:rsidRDefault="002D26C7" w:rsidP="008505B3">
      <w:pPr>
        <w:pStyle w:val="Virsraksts1"/>
        <w:numPr>
          <w:ilvl w:val="0"/>
          <w:numId w:val="13"/>
        </w:numPr>
      </w:pPr>
      <w:bookmarkStart w:id="43" w:name="_Toc86843832"/>
      <w:r>
        <w:lastRenderedPageBreak/>
        <w:t>R</w:t>
      </w:r>
      <w:r w:rsidR="00080447">
        <w:t>isinājumi, lai novērstu vai samazinātu plānošanas dokumenta un tā iespējamo alternatīvu īste</w:t>
      </w:r>
      <w:r>
        <w:t>nošanas būtisko ietekmi uz vidi</w:t>
      </w:r>
      <w:bookmarkEnd w:id="43"/>
    </w:p>
    <w:p w14:paraId="1ABDB81B" w14:textId="77777777" w:rsidR="00140C62" w:rsidRPr="00140C62" w:rsidRDefault="00140C62" w:rsidP="00140C62"/>
    <w:p w14:paraId="7B4CAC7C" w14:textId="77777777" w:rsidR="007014D3" w:rsidRDefault="007014D3" w:rsidP="007014D3">
      <w:pPr>
        <w:jc w:val="both"/>
      </w:pPr>
      <w:r>
        <w:t xml:space="preserve">Abi izvērtējamie Ogres novada attīstības plānošanas dokumenti (Ilgtspējīgas attīstības stratēģija un Attīstības programma) ir savstarpēji cieši saistītas. </w:t>
      </w:r>
    </w:p>
    <w:p w14:paraId="47821898" w14:textId="77777777" w:rsidR="007014D3" w:rsidRDefault="007014D3" w:rsidP="007014D3">
      <w:pPr>
        <w:jc w:val="both"/>
      </w:pPr>
      <w:r>
        <w:t>No IAS noteiktajiem mērķiem un noteiktajām prioritātēm izriet Attīstības programmā definētie vidēja termiņa mērķi, prioritātes, rīcības  programma un Investīciju plāns.</w:t>
      </w:r>
    </w:p>
    <w:p w14:paraId="64F64952" w14:textId="6B3390ED" w:rsidR="007014D3" w:rsidRPr="00D72682" w:rsidRDefault="008824A6" w:rsidP="007014D3">
      <w:pPr>
        <w:jc w:val="both"/>
      </w:pPr>
      <w:r>
        <w:t xml:space="preserve">Teritorijas attīstības plānošanas  </w:t>
      </w:r>
      <w:r w:rsidR="007014D3">
        <w:t xml:space="preserve">dokumentu ieviešanas uzraudzība ļaus identificēt rīcību un īstenoto pasākumu </w:t>
      </w:r>
      <w:r w:rsidR="007014D3" w:rsidRPr="00D72682">
        <w:t xml:space="preserve">efektivitāti, to rezultātu atbilstību plānotajam un ieguldījumu stratēģisko mērķu sasniegšanā. </w:t>
      </w:r>
    </w:p>
    <w:p w14:paraId="5767C147" w14:textId="344BB1FC" w:rsidR="007014D3" w:rsidRDefault="007014D3" w:rsidP="007014D3">
      <w:pPr>
        <w:jc w:val="both"/>
      </w:pPr>
      <w:r w:rsidRPr="00D72682">
        <w:t xml:space="preserve">Veicot plānošanas dokumentu īstenošanas ietekmes uz vidi novērtējumu, tika analizēta </w:t>
      </w:r>
      <w:r w:rsidR="008824A6">
        <w:t xml:space="preserve">Stratēģijā </w:t>
      </w:r>
      <w:r w:rsidRPr="00D72682">
        <w:t>noteikto stratēģisko mērķu un prioritāšu īstenošanas iespējamā ietekme uz vidi, kā arī Attīstības programmas rīcības programmā ietverto pasākumu īstenošanas iespējamā ietekme</w:t>
      </w:r>
      <w:r>
        <w:t xml:space="preserve"> uz vidi. Tā kā plānošanas dokuments tikai norāda prioritātes, virzienus un aptuveni definē pasākumus, tad nav iespējams noteikt iespējamās ietekmes uz vidi teritoriālo piesaisti, arī par konkrētiem plānotajiem projektiem, kas ietverti Investīciju plānā, pieejamā informācija ir nepietiekama, lai detalizēti un kvantitatīvi izvērtētu katra plānotā projekta specifisko ietekmi uz vidi.</w:t>
      </w:r>
    </w:p>
    <w:p w14:paraId="426EAF9D" w14:textId="77777777" w:rsidR="007014D3" w:rsidRPr="00F85979" w:rsidRDefault="007014D3" w:rsidP="007014D3">
      <w:pPr>
        <w:jc w:val="both"/>
      </w:pPr>
      <w:r w:rsidRPr="00F85979">
        <w:t xml:space="preserve">Risinājumus katras konkrētās darbības negatīvo ietekmju uz vidi novēršanai un mazināšanai jāizvērtē un jānosaka, veicot ietekmes uz vidi novērtējumu, tai skaitā sākotnējo ietekmes uz vidi </w:t>
      </w:r>
      <w:r>
        <w:t>iz</w:t>
      </w:r>
      <w:r w:rsidRPr="00F85979">
        <w:t xml:space="preserve">vērtējumu (atbilstoši likumā „Par ietekmes uz vidi novērtējumu” noteiktajam) konkrētām no plānošanas dokumenta izrietošām darbībām (projektiem). Veicot paredzēto darbību ietekmes uz vidi </w:t>
      </w:r>
      <w:r>
        <w:t>iz</w:t>
      </w:r>
      <w:r w:rsidRPr="00F85979">
        <w:t>vērtējumu, jāizvērtē arī darbības ietekme uz īpaši jūtīgajām dabas teritorijām –  parkiem, zaļajām zonām, ūdensobjektiem, izvērtējama to atbilstība Aizsargjoslu likumā noteiktajiem aprobežojumiem un prasībām.</w:t>
      </w:r>
    </w:p>
    <w:p w14:paraId="2B53E650" w14:textId="77777777" w:rsidR="007014D3" w:rsidRPr="00F85979" w:rsidRDefault="007014D3" w:rsidP="007014D3">
      <w:pPr>
        <w:jc w:val="both"/>
      </w:pPr>
      <w:r w:rsidRPr="00F85979">
        <w:t>Lai izvairītos no iespējamām negatīvām ietekmēm, jāpievērš uzmanība vismaz šādiem aspektiem:</w:t>
      </w:r>
    </w:p>
    <w:p w14:paraId="4CB76174" w14:textId="77777777" w:rsidR="007014D3" w:rsidRPr="00F85979" w:rsidRDefault="007014D3" w:rsidP="008505B3">
      <w:pPr>
        <w:numPr>
          <w:ilvl w:val="0"/>
          <w:numId w:val="47"/>
        </w:numPr>
        <w:ind w:left="709" w:hanging="349"/>
        <w:contextualSpacing/>
        <w:jc w:val="both"/>
      </w:pPr>
      <w:r w:rsidRPr="00F85979">
        <w:t>uzsākot projektu īstenošanu, individuāli jāizvērtē to potenciālā ietekme uz vidi un, kur nepieciešams, jāpiemēro ietekmes uz vidi novērtējuma procedūra;</w:t>
      </w:r>
    </w:p>
    <w:p w14:paraId="3222898A" w14:textId="77777777" w:rsidR="007014D3" w:rsidRPr="00F85979" w:rsidRDefault="007014D3" w:rsidP="008505B3">
      <w:pPr>
        <w:numPr>
          <w:ilvl w:val="0"/>
          <w:numId w:val="47"/>
        </w:numPr>
        <w:ind w:left="709" w:hanging="349"/>
        <w:contextualSpacing/>
        <w:jc w:val="both"/>
      </w:pPr>
      <w:r w:rsidRPr="00F85979">
        <w:t xml:space="preserve">industriālo objektu un sabiedriski nozīmīgu, plaši apmeklētu objektu projektēšanā uzmanība pievēršama notekūdeņu un atkritumu apsaimniekošanas, ūdensapgādes un siltumapgādes risinājumiem, maksimāli nodrošinot pieslēgumu centralizētiem tīkliem vai rūpīgi izvēloties videi draudzīgus individuālos risinājumus; </w:t>
      </w:r>
    </w:p>
    <w:p w14:paraId="72034A46" w14:textId="77777777" w:rsidR="007014D3" w:rsidRPr="00F85979" w:rsidRDefault="007014D3" w:rsidP="008505B3">
      <w:pPr>
        <w:numPr>
          <w:ilvl w:val="0"/>
          <w:numId w:val="47"/>
        </w:numPr>
        <w:ind w:left="709" w:hanging="349"/>
        <w:contextualSpacing/>
        <w:jc w:val="both"/>
      </w:pPr>
      <w:r w:rsidRPr="00F85979">
        <w:t xml:space="preserve">visa veida būvniecības, remonta, rekonstrukcijas un renovācijas procesos ievērojama laba būvniecības prakse, darbības atbilstība vides aizsardzības normatīvo aktu prasībām, būvnormatīviem, kā arī standartiem u.c. normatīvajiem aktiem, nodrošināma būvgružu un citu atkritumu savākšana un videi draudzīga apsaimniekošana, iespēju robežās nodrošinot to šķirošanu; </w:t>
      </w:r>
    </w:p>
    <w:p w14:paraId="034542CA" w14:textId="77777777" w:rsidR="007014D3" w:rsidRPr="00F85979" w:rsidRDefault="007014D3" w:rsidP="008505B3">
      <w:pPr>
        <w:numPr>
          <w:ilvl w:val="0"/>
          <w:numId w:val="47"/>
        </w:numPr>
        <w:ind w:left="709" w:hanging="349"/>
        <w:contextualSpacing/>
        <w:jc w:val="both"/>
      </w:pPr>
      <w:r w:rsidRPr="00F85979">
        <w:t xml:space="preserve">veicot ielu labiekārtošanu un rekonstrukciju, iespēju robežās nodrošināma lietus ūdeņu kanalizācija un izstrādājami risinājumi lietus ūdeņu kanalizācijas izplūdes aprīkot ar minimālu attīrīšanu vismaz no naftas produktiem; </w:t>
      </w:r>
    </w:p>
    <w:p w14:paraId="131FED77" w14:textId="77777777" w:rsidR="007014D3" w:rsidRPr="00F85979" w:rsidRDefault="007014D3" w:rsidP="008505B3">
      <w:pPr>
        <w:numPr>
          <w:ilvl w:val="0"/>
          <w:numId w:val="47"/>
        </w:numPr>
        <w:ind w:left="709" w:hanging="349"/>
        <w:contextualSpacing/>
        <w:jc w:val="both"/>
      </w:pPr>
      <w:r w:rsidRPr="00F85979">
        <w:lastRenderedPageBreak/>
        <w:t xml:space="preserve">jānodrošina plānoto rekreācijas, kultūras un sporta infrastruktūras objektu tuvumā esošo transporta plūsmu izvērtējums un optimizācija, jāizvērtē un jānovērš būtiskās ietekmes uz vidi; </w:t>
      </w:r>
    </w:p>
    <w:p w14:paraId="4AE5BCE8" w14:textId="77777777" w:rsidR="007014D3" w:rsidRPr="00F85979" w:rsidRDefault="007014D3" w:rsidP="008505B3">
      <w:pPr>
        <w:numPr>
          <w:ilvl w:val="0"/>
          <w:numId w:val="47"/>
        </w:numPr>
        <w:ind w:left="709" w:hanging="349"/>
        <w:contextualSpacing/>
        <w:jc w:val="both"/>
      </w:pPr>
      <w:r w:rsidRPr="00F85979">
        <w:t xml:space="preserve">jāveic plānotās infrastruktūras attīstības ietekmes izvērtējums, jāizvēlas tādi infrastruktūras attīstības risinājumi, kas iespējami mazāk samazina dabas pamatnes platības vai vērtību; </w:t>
      </w:r>
    </w:p>
    <w:p w14:paraId="6A8CF67B" w14:textId="77777777" w:rsidR="007014D3" w:rsidRPr="00F85979" w:rsidRDefault="007014D3" w:rsidP="008505B3">
      <w:pPr>
        <w:numPr>
          <w:ilvl w:val="0"/>
          <w:numId w:val="47"/>
        </w:numPr>
        <w:ind w:left="709" w:hanging="349"/>
        <w:contextualSpacing/>
        <w:jc w:val="both"/>
      </w:pPr>
      <w:r w:rsidRPr="00F85979">
        <w:t xml:space="preserve">Izvēloties tūrisma infrastruktūras objektu, tai skaitā </w:t>
      </w:r>
      <w:r>
        <w:t>ūdensmalas, pludmales</w:t>
      </w:r>
      <w:r w:rsidRPr="00F85979">
        <w:t xml:space="preserve"> un pieeju t</w:t>
      </w:r>
      <w:r>
        <w:t xml:space="preserve">ām </w:t>
      </w:r>
      <w:r w:rsidRPr="00F85979">
        <w:t>labiekārtojuma vietas ieteicams veikt apmeklētāju plūsmas monitoringu, novēršot pārmērīgu apmeklētāju koncentrāciju un slodzi uz vidi vienā vietā;</w:t>
      </w:r>
    </w:p>
    <w:p w14:paraId="3CD8C398" w14:textId="77777777" w:rsidR="007014D3" w:rsidRPr="00F85979" w:rsidRDefault="007014D3" w:rsidP="008505B3">
      <w:pPr>
        <w:numPr>
          <w:ilvl w:val="0"/>
          <w:numId w:val="47"/>
        </w:numPr>
        <w:ind w:left="709" w:hanging="349"/>
        <w:contextualSpacing/>
        <w:jc w:val="both"/>
      </w:pPr>
      <w:r w:rsidRPr="00F85979">
        <w:t>tūrisma attīstība rada tiešu būtisku ietekmes uz vidi, ja nebūs tūrisma attīstībai piemērotas infrastruktūras, atbilstoša labiekārtojuma teritorijās, kuras tūristi apmeklē (</w:t>
      </w:r>
      <w:r>
        <w:t xml:space="preserve">Dabas teritorijas un objekti, </w:t>
      </w:r>
      <w:r w:rsidRPr="00F85979">
        <w:t xml:space="preserve">ainaviski vērtīgās teritorijas, kultūrvēsturiskie objekti). Veidojot un labiekārtojot tūrisma objektus rekomendējams aptuveni prognozēt maksimālo apmeklētāju skaitu, nodrošinot atbilstošu atkritumu apsaimniekošanas sistēmu un higiēnas pakalpojumus (tualetes); </w:t>
      </w:r>
    </w:p>
    <w:p w14:paraId="62D4822C" w14:textId="77777777" w:rsidR="007014D3" w:rsidRPr="00F85979" w:rsidRDefault="007014D3" w:rsidP="008505B3">
      <w:pPr>
        <w:numPr>
          <w:ilvl w:val="0"/>
          <w:numId w:val="47"/>
        </w:numPr>
        <w:ind w:left="709" w:hanging="349"/>
        <w:contextualSpacing/>
        <w:jc w:val="both"/>
      </w:pPr>
      <w:r w:rsidRPr="00F85979">
        <w:t xml:space="preserve">jāsekmē videi draudzīgu transporta veidu attīstība, efektīva sabiedriskā transporta attīstība, lai mazinātu negatīvo ietekmi uz gaisa kvalitāti. Veidojot jaunus veloceliņus, izvērtējama to potenciālā ietekme uz vidi, tai skaitā bioloģisko daudzveidību un ainavu. Izvērtējama nepieciešamība veloceliņu papildināt ar labiekārtojuma elementiem (atkritumu urnām, soliem, tualetēm u.c.); </w:t>
      </w:r>
    </w:p>
    <w:p w14:paraId="0D92B7AA" w14:textId="77777777" w:rsidR="007014D3" w:rsidRPr="00F85979" w:rsidRDefault="007014D3" w:rsidP="008505B3">
      <w:pPr>
        <w:numPr>
          <w:ilvl w:val="0"/>
          <w:numId w:val="47"/>
        </w:numPr>
        <w:ind w:left="709" w:hanging="349"/>
        <w:contextualSpacing/>
        <w:jc w:val="both"/>
      </w:pPr>
      <w:r w:rsidRPr="00F85979">
        <w:t xml:space="preserve">vides politikas realizācijas pasākumi: sabiedrības izglītošana un informēšana, aktīvas vides aizsardzības pasākumu kampaņas, sabiedrības vides izglītības un apziņas veicināšana; </w:t>
      </w:r>
    </w:p>
    <w:p w14:paraId="509CBAE4" w14:textId="77777777" w:rsidR="007014D3" w:rsidRDefault="007014D3" w:rsidP="008505B3">
      <w:pPr>
        <w:numPr>
          <w:ilvl w:val="0"/>
          <w:numId w:val="47"/>
        </w:numPr>
        <w:ind w:left="709" w:hanging="349"/>
        <w:contextualSpacing/>
        <w:jc w:val="both"/>
      </w:pPr>
      <w:r w:rsidRPr="00F85979">
        <w:t>jāsamazina vides piesārņošanas iespējas, kur vien iespējams, izvēloties inovatīvus risinājumus un videi draudzīgas tehnoloģijas.</w:t>
      </w:r>
    </w:p>
    <w:p w14:paraId="27BA9745" w14:textId="0DAF2405" w:rsidR="007014D3" w:rsidRPr="00F85979" w:rsidRDefault="007014D3" w:rsidP="007014D3">
      <w:pPr>
        <w:jc w:val="both"/>
      </w:pPr>
      <w:r w:rsidRPr="00F85979">
        <w:t>Jāatzīmē, ka vairāki no plānošanas dokument</w:t>
      </w:r>
      <w:r w:rsidR="00E93B4F">
        <w:t xml:space="preserve">os definētajiem </w:t>
      </w:r>
      <w:r w:rsidRPr="00F85979">
        <w:t xml:space="preserve"> </w:t>
      </w:r>
      <w:r w:rsidR="00E93B4F">
        <w:t xml:space="preserve">mērķiem un uzdevumiem </w:t>
      </w:r>
      <w:r w:rsidRPr="00F85979">
        <w:t xml:space="preserve">tieši sasaucas ar </w:t>
      </w:r>
      <w:r>
        <w:t xml:space="preserve">vides un dabas aizsardzības un racionālas apsaimniekošanas </w:t>
      </w:r>
      <w:r w:rsidRPr="00F85979">
        <w:t>pasākumiem, kas veicami negatīvās ietekmes uz vidi mazināšanai, piemēram, transporta infrastruktūras uzlabošana, ūdensapgādes un kanalizācijas sistēmu pilnveidošana, atkritumu apsaimniekošanas sistēmas pilnveidošana un plānotā ēku renovācija, kā arī citi pasākumi, kas vērsti uz novada vides kvalitātes uzlabošanu.</w:t>
      </w:r>
    </w:p>
    <w:p w14:paraId="3C49EEC2" w14:textId="77777777" w:rsidR="002D26C7" w:rsidRPr="002D26C7" w:rsidRDefault="002D26C7" w:rsidP="002D26C7"/>
    <w:p w14:paraId="7B596742" w14:textId="77777777" w:rsidR="00080447" w:rsidRDefault="00080447" w:rsidP="00080447"/>
    <w:p w14:paraId="2FDB4690" w14:textId="77777777" w:rsidR="00FD7EC1" w:rsidRDefault="00FD7EC1" w:rsidP="00080447"/>
    <w:p w14:paraId="0A2ED842" w14:textId="77777777" w:rsidR="00FD7EC1" w:rsidRDefault="00FD7EC1">
      <w:r>
        <w:br w:type="page"/>
      </w:r>
    </w:p>
    <w:p w14:paraId="422B1C91" w14:textId="77777777" w:rsidR="00FD7EC1" w:rsidRDefault="00FD7EC1" w:rsidP="00080447"/>
    <w:p w14:paraId="0AF3B02F" w14:textId="77777777" w:rsidR="00080447" w:rsidRDefault="00DF2666" w:rsidP="008505B3">
      <w:pPr>
        <w:pStyle w:val="Virsraksts1"/>
        <w:numPr>
          <w:ilvl w:val="0"/>
          <w:numId w:val="13"/>
        </w:numPr>
      </w:pPr>
      <w:bookmarkStart w:id="44" w:name="_Toc86843833"/>
      <w:r>
        <w:t>Ī</w:t>
      </w:r>
      <w:r w:rsidR="00080447">
        <w:t xml:space="preserve">ss iespējamo </w:t>
      </w:r>
      <w:r>
        <w:t>alternatīvu izvēles pamatojums</w:t>
      </w:r>
      <w:bookmarkEnd w:id="44"/>
    </w:p>
    <w:p w14:paraId="41BAB5D1" w14:textId="77777777" w:rsidR="00DF2666" w:rsidRDefault="00DF2666" w:rsidP="00080447">
      <w:pPr>
        <w:rPr>
          <w:sz w:val="20"/>
          <w:szCs w:val="20"/>
        </w:rPr>
      </w:pPr>
    </w:p>
    <w:p w14:paraId="32DDFC5A" w14:textId="77777777" w:rsidR="00080447" w:rsidRDefault="00DF2666" w:rsidP="00E115A0">
      <w:pPr>
        <w:jc w:val="both"/>
        <w:rPr>
          <w:sz w:val="20"/>
          <w:szCs w:val="20"/>
        </w:rPr>
      </w:pPr>
      <w:r>
        <w:rPr>
          <w:sz w:val="20"/>
          <w:szCs w:val="20"/>
        </w:rPr>
        <w:t>Plānošanas dokument</w:t>
      </w:r>
      <w:r w:rsidR="00E115A0">
        <w:rPr>
          <w:sz w:val="20"/>
          <w:szCs w:val="20"/>
        </w:rPr>
        <w:t>iem</w:t>
      </w:r>
      <w:r>
        <w:rPr>
          <w:sz w:val="20"/>
          <w:szCs w:val="20"/>
        </w:rPr>
        <w:t xml:space="preserve"> netika izstrādāti alternatīvi varianti. Tā izstrādes gaitā tika izvērtēti un izvēlēti optimāli risinājumi, ņemot vērā iedzīvotāju vēlmes, pašvaldības nostādnes un teritorijas ilgtspējīgas attīstības nosacījumus.</w:t>
      </w:r>
    </w:p>
    <w:p w14:paraId="0926D1FB" w14:textId="77777777" w:rsidR="00E115A0" w:rsidRDefault="00E115A0" w:rsidP="00E115A0">
      <w:pPr>
        <w:jc w:val="both"/>
      </w:pPr>
      <w:r>
        <w:rPr>
          <w:sz w:val="20"/>
          <w:szCs w:val="20"/>
        </w:rPr>
        <w:t>Ja sabiedriskās apspriešanas gaitā tiks izvirzīti atsevišķu mērķu vai uzdevumu alternatīvi risinājumi, tie tiks atspoguļoti un vērtēti arī Vides pārskatā</w:t>
      </w:r>
    </w:p>
    <w:p w14:paraId="31523006" w14:textId="77777777" w:rsidR="00FD7EC1" w:rsidRDefault="00FD7EC1" w:rsidP="00080447"/>
    <w:p w14:paraId="3909259B" w14:textId="77777777" w:rsidR="00DF2666" w:rsidRDefault="00DF2666">
      <w:r>
        <w:br w:type="page"/>
      </w:r>
    </w:p>
    <w:p w14:paraId="2EF47377" w14:textId="77777777" w:rsidR="00FD7EC1" w:rsidRDefault="00FD7EC1" w:rsidP="00080447"/>
    <w:p w14:paraId="72FE72FF" w14:textId="77777777" w:rsidR="00080447" w:rsidRDefault="00DF2666" w:rsidP="008505B3">
      <w:pPr>
        <w:pStyle w:val="Virsraksts1"/>
        <w:numPr>
          <w:ilvl w:val="0"/>
          <w:numId w:val="13"/>
        </w:numPr>
      </w:pPr>
      <w:bookmarkStart w:id="45" w:name="_Toc86843834"/>
      <w:r>
        <w:t>I</w:t>
      </w:r>
      <w:r w:rsidR="00080447">
        <w:t>espējamie kompensēšanas pasākumi, ja tādi nosakāmi saskaņā ar likumu “Par īpaši a</w:t>
      </w:r>
      <w:r>
        <w:t>izsargājamām dabas teritorijām”</w:t>
      </w:r>
      <w:bookmarkEnd w:id="45"/>
    </w:p>
    <w:p w14:paraId="268E8784" w14:textId="77777777" w:rsidR="00080447" w:rsidRDefault="00080447" w:rsidP="00080447"/>
    <w:p w14:paraId="44F19590" w14:textId="048707DE" w:rsidR="00DF2666" w:rsidRDefault="00E93B4F" w:rsidP="008E11DC">
      <w:pPr>
        <w:jc w:val="both"/>
      </w:pPr>
      <w:r>
        <w:t xml:space="preserve">Abu </w:t>
      </w:r>
      <w:r w:rsidR="00DF2666">
        <w:t xml:space="preserve">Plānošanas </w:t>
      </w:r>
      <w:r w:rsidR="008824A6">
        <w:t xml:space="preserve">dokumentu </w:t>
      </w:r>
      <w:r w:rsidR="00DF2666">
        <w:t xml:space="preserve">īstenošana nerada negatīvu ietekmi uz īpaši aizsargājamām dabas teritorijām </w:t>
      </w:r>
      <w:r w:rsidR="00506867">
        <w:t xml:space="preserve">Ogres </w:t>
      </w:r>
      <w:r w:rsidR="00DF2666">
        <w:t xml:space="preserve">novadā, to teritoriālo integritāti </w:t>
      </w:r>
      <w:r w:rsidR="008E11DC" w:rsidRPr="008E11DC">
        <w:t>ekoloģiskajām funkcijām un bioloģisko daudzveidību</w:t>
      </w:r>
      <w:r w:rsidR="008E11DC">
        <w:t>.  Tādējādi nav nepieciešams izvērtēt un izstrādāt kompensēšanas pasākumus normatīvajos aktos noteiktajā kārtībā.</w:t>
      </w:r>
    </w:p>
    <w:p w14:paraId="0303A183" w14:textId="77777777" w:rsidR="00FD7EC1" w:rsidRDefault="00FD7EC1" w:rsidP="00080447"/>
    <w:p w14:paraId="3D57DD28" w14:textId="77777777" w:rsidR="00FD7EC1" w:rsidRDefault="00FD7EC1" w:rsidP="00080447"/>
    <w:p w14:paraId="6ECC14B5" w14:textId="77777777" w:rsidR="008E11DC" w:rsidRDefault="008E11DC">
      <w:r>
        <w:br w:type="page"/>
      </w:r>
    </w:p>
    <w:p w14:paraId="2643580B" w14:textId="77777777" w:rsidR="00FD7EC1" w:rsidRDefault="00FD7EC1" w:rsidP="00080447"/>
    <w:p w14:paraId="0095743E" w14:textId="77777777" w:rsidR="00080447" w:rsidRDefault="008E11DC" w:rsidP="008505B3">
      <w:pPr>
        <w:pStyle w:val="Virsraksts1"/>
        <w:numPr>
          <w:ilvl w:val="0"/>
          <w:numId w:val="13"/>
        </w:numPr>
      </w:pPr>
      <w:bookmarkStart w:id="46" w:name="_Toc86843835"/>
      <w:r>
        <w:t>P</w:t>
      </w:r>
      <w:r w:rsidR="00080447">
        <w:t>lānošanas dokumenta īstenošanas iespējamās būtiskās</w:t>
      </w:r>
      <w:r>
        <w:t xml:space="preserve"> pārrobežu ietekmes novērtējums</w:t>
      </w:r>
      <w:bookmarkEnd w:id="46"/>
    </w:p>
    <w:p w14:paraId="009924A0" w14:textId="77777777" w:rsidR="00080447" w:rsidRDefault="00080447" w:rsidP="00080447"/>
    <w:p w14:paraId="0E1EC726" w14:textId="43BDDE1A" w:rsidR="008E11DC" w:rsidRDefault="00E711D3" w:rsidP="008E11DC">
      <w:pPr>
        <w:jc w:val="both"/>
      </w:pPr>
      <w:r>
        <w:t xml:space="preserve">Ogres </w:t>
      </w:r>
      <w:r w:rsidR="008E11DC">
        <w:t>novada teritorija tieši nerobežojas ar Latvijas republikas kaimiņvalstīm. Plānošanas dokument</w:t>
      </w:r>
      <w:r w:rsidR="00E93B4F">
        <w:t>i</w:t>
      </w:r>
      <w:r w:rsidR="008E11DC">
        <w:t xml:space="preserve"> nosaka novada ilgtspējīgas attīstības virzienus un pasākumus šo virzienu ietvaros. Plānotie pasākum</w:t>
      </w:r>
      <w:r w:rsidR="00E93B4F">
        <w:t>i</w:t>
      </w:r>
      <w:r w:rsidR="008E11DC">
        <w:t xml:space="preserve"> galvenokārt ietekmē </w:t>
      </w:r>
      <w:r>
        <w:t xml:space="preserve">Ogres </w:t>
      </w:r>
      <w:r w:rsidR="008E11DC">
        <w:t>novada teritoriju un nav prognozējama jebkāda pārrobežu ietekme.</w:t>
      </w:r>
    </w:p>
    <w:p w14:paraId="4DCAC48C" w14:textId="4B457E1B" w:rsidR="00080447" w:rsidRDefault="00E711D3" w:rsidP="00E711D3">
      <w:pPr>
        <w:jc w:val="both"/>
      </w:pPr>
      <w:r>
        <w:t xml:space="preserve">Ogres </w:t>
      </w:r>
      <w:r w:rsidR="008E11DC">
        <w:t xml:space="preserve">novada </w:t>
      </w:r>
      <w:r w:rsidR="008824A6">
        <w:t xml:space="preserve">Stratēģijas </w:t>
      </w:r>
      <w:r>
        <w:t xml:space="preserve">un </w:t>
      </w:r>
      <w:r w:rsidR="008E11DC">
        <w:t xml:space="preserve">Attīstības programmas īstenošanas rezultātā nav prognozējama ietekme uz citu valstu teritorijām un vides stāvokli tajās. </w:t>
      </w:r>
    </w:p>
    <w:p w14:paraId="76E301D7" w14:textId="77777777" w:rsidR="00FD7EC1" w:rsidRDefault="00FD7EC1" w:rsidP="00080447"/>
    <w:p w14:paraId="7DCA887E" w14:textId="77777777" w:rsidR="008E11DC" w:rsidRDefault="008E11DC">
      <w:r>
        <w:br w:type="page"/>
      </w:r>
    </w:p>
    <w:p w14:paraId="5DE33F7C" w14:textId="77777777" w:rsidR="00FD7EC1" w:rsidRDefault="00FD7EC1" w:rsidP="00080447"/>
    <w:p w14:paraId="72075FAC" w14:textId="77777777" w:rsidR="00080447" w:rsidRDefault="008E11DC" w:rsidP="008505B3">
      <w:pPr>
        <w:pStyle w:val="Virsraksts1"/>
        <w:numPr>
          <w:ilvl w:val="0"/>
          <w:numId w:val="13"/>
        </w:numPr>
      </w:pPr>
      <w:bookmarkStart w:id="47" w:name="_Toc86843836"/>
      <w:r>
        <w:t>P</w:t>
      </w:r>
      <w:r w:rsidR="00080447">
        <w:t>aredzētie pasākumi plānošanas dokumenta īstenoš</w:t>
      </w:r>
      <w:r>
        <w:t>anas monitoringa nodrošināšanai</w:t>
      </w:r>
      <w:bookmarkEnd w:id="47"/>
    </w:p>
    <w:p w14:paraId="1FEE2B58" w14:textId="77777777" w:rsidR="00403C36" w:rsidRPr="00482D43" w:rsidRDefault="00403C36" w:rsidP="00403C36">
      <w:pPr>
        <w:spacing w:before="120" w:after="0" w:line="240" w:lineRule="auto"/>
        <w:jc w:val="both"/>
        <w:rPr>
          <w:rFonts w:cstheme="minorHAnsi"/>
        </w:rPr>
      </w:pPr>
      <w:r w:rsidRPr="00482D43">
        <w:rPr>
          <w:rFonts w:cstheme="minorHAnsi"/>
        </w:rPr>
        <w:t xml:space="preserve">SIVN monitorings ir sistemātisks vides kvalitātes un </w:t>
      </w:r>
      <w:r w:rsidRPr="00482D43">
        <w:rPr>
          <w:rFonts w:cstheme="minorHAnsi"/>
          <w:color w:val="000000"/>
        </w:rPr>
        <w:t>tās</w:t>
      </w:r>
      <w:r w:rsidRPr="00482D43">
        <w:rPr>
          <w:rFonts w:cstheme="minorHAnsi"/>
        </w:rPr>
        <w:t xml:space="preserve"> izmaiņu tendenču novērtējums. </w:t>
      </w:r>
      <w:r w:rsidRPr="00482D43">
        <w:rPr>
          <w:rFonts w:cstheme="minorHAnsi"/>
          <w:color w:val="000000"/>
        </w:rPr>
        <w:t>Tā</w:t>
      </w:r>
      <w:r w:rsidRPr="00482D43">
        <w:rPr>
          <w:rFonts w:cstheme="minorHAnsi"/>
        </w:rPr>
        <w:t xml:space="preserve"> mērķis ir novērtēt </w:t>
      </w:r>
      <w:r w:rsidRPr="00482D43">
        <w:rPr>
          <w:rFonts w:cstheme="minorHAnsi"/>
          <w:color w:val="000000"/>
        </w:rPr>
        <w:t>konkrēta</w:t>
      </w:r>
      <w:r w:rsidRPr="00482D43">
        <w:rPr>
          <w:rFonts w:cstheme="minorHAnsi"/>
        </w:rPr>
        <w:t xml:space="preserve"> plānošanas dokumenta realizācijas ietekmi uz vidi, kā arī plāna </w:t>
      </w:r>
      <w:r w:rsidRPr="00482D43">
        <w:rPr>
          <w:rFonts w:cstheme="minorHAnsi"/>
          <w:color w:val="000000"/>
        </w:rPr>
        <w:t>vai programmas</w:t>
      </w:r>
      <w:r w:rsidRPr="00482D43">
        <w:rPr>
          <w:rFonts w:cstheme="minorHAnsi"/>
        </w:rPr>
        <w:t xml:space="preserve"> izpildi saistībā ar stratēģiskā ietekmes uz vidi novērtējuma vides pārskatā definētiem vides mērķiem vai uzdevumiem. SIVN monitorings dod iespēju aktualizēt plānošanas dokumenta īstenošanas būtiskās vides ietekmes un salīdzināt tās ar prognozētajām, kā arī nodrošina savlaicīgu problēmu identifikāciju, lai nepieciešamības gadījumā veiktu atbilstošu plānošanas dokumenta korekciju.</w:t>
      </w:r>
    </w:p>
    <w:p w14:paraId="0F018B24" w14:textId="77777777" w:rsidR="00403C36" w:rsidRDefault="00403C36" w:rsidP="00403C36">
      <w:pPr>
        <w:spacing w:before="120" w:after="0" w:line="240" w:lineRule="auto"/>
        <w:jc w:val="both"/>
        <w:rPr>
          <w:rFonts w:cstheme="minorHAnsi"/>
        </w:rPr>
      </w:pPr>
      <w:r w:rsidRPr="00482D43">
        <w:rPr>
          <w:rFonts w:cstheme="minorHAnsi"/>
        </w:rPr>
        <w:t xml:space="preserve">Plānošanas dokumentu īstenošanas uzraudzību veic pašvaldība, arī plānošanas dokumentu ieviešanas monitoringu nodrošina pašvaldība, nepieciešamības gadījumā konsultējoties ar speciālistiem no Valsts institūcijām. </w:t>
      </w:r>
    </w:p>
    <w:p w14:paraId="49439215" w14:textId="30C8716E" w:rsidR="00403C36" w:rsidRPr="00482D43" w:rsidRDefault="00403C36" w:rsidP="00403C36">
      <w:pPr>
        <w:spacing w:before="120" w:after="0" w:line="240" w:lineRule="auto"/>
        <w:jc w:val="both"/>
        <w:rPr>
          <w:rFonts w:cstheme="minorHAnsi"/>
        </w:rPr>
      </w:pPr>
      <w:r w:rsidRPr="00482D43">
        <w:rPr>
          <w:rFonts w:cstheme="minorHAnsi"/>
        </w:rPr>
        <w:t xml:space="preserve">Lai konstatētu </w:t>
      </w:r>
      <w:r w:rsidR="0099178E">
        <w:rPr>
          <w:rFonts w:cstheme="minorHAnsi"/>
        </w:rPr>
        <w:t xml:space="preserve">plānošanas dokumentu </w:t>
      </w:r>
      <w:r w:rsidRPr="00482D43">
        <w:rPr>
          <w:rFonts w:cstheme="minorHAnsi"/>
        </w:rPr>
        <w:t xml:space="preserve">īstenošanas radīto tiešo vai netiešo ietekmi uz vidi, kā arī, lai nepieciešamības gadījumā izdarītu grozījumus plānošanas dokumentos, </w:t>
      </w:r>
      <w:r>
        <w:rPr>
          <w:rFonts w:cstheme="minorHAnsi"/>
        </w:rPr>
        <w:t xml:space="preserve">Ogres </w:t>
      </w:r>
      <w:r w:rsidRPr="00482D43">
        <w:rPr>
          <w:rFonts w:cstheme="minorHAnsi"/>
        </w:rPr>
        <w:t xml:space="preserve">novada </w:t>
      </w:r>
      <w:r w:rsidR="009974D1">
        <w:rPr>
          <w:rFonts w:cstheme="minorHAnsi"/>
        </w:rPr>
        <w:t>pašvaldībai</w:t>
      </w:r>
      <w:r w:rsidRPr="00482D43">
        <w:rPr>
          <w:rFonts w:cstheme="minorHAnsi"/>
        </w:rPr>
        <w:t xml:space="preserve">, izmantojot valsts vides monitoringa un citus pieejamos datus, jāizstrādā monitoringa </w:t>
      </w:r>
      <w:smartTag w:uri="schemas-tilde-lv/tildestengine" w:element="veidnes">
        <w:smartTagPr>
          <w:attr w:name="id" w:val="-1"/>
          <w:attr w:name="baseform" w:val="ziņojums"/>
          <w:attr w:name="text" w:val="ziņojums"/>
        </w:smartTagPr>
        <w:r w:rsidRPr="00482D43">
          <w:rPr>
            <w:rFonts w:cstheme="minorHAnsi"/>
          </w:rPr>
          <w:t>ziņojums</w:t>
        </w:r>
      </w:smartTag>
      <w:r w:rsidRPr="00482D43">
        <w:rPr>
          <w:rFonts w:cstheme="minorHAnsi"/>
        </w:rPr>
        <w:t xml:space="preserve"> un jāiesniedz Vides pārraudzības valsts birojam tā atzinumā minētajos periodos (periodi tiks precizēti pēc VPVB atzinuma saņemšanas).</w:t>
      </w:r>
      <w:r w:rsidR="0099178E">
        <w:rPr>
          <w:rFonts w:cstheme="minorHAnsi"/>
        </w:rPr>
        <w:t xml:space="preserve"> Parasti tiek noteikts, ka monitoringa ziņojums jāiesniedz 2 reizes – plānošanas dokumenta īstenošnas laika vidū un beigās. </w:t>
      </w:r>
    </w:p>
    <w:p w14:paraId="40481DB3" w14:textId="4020E08B" w:rsidR="00403C36" w:rsidRPr="00482D43" w:rsidRDefault="00403C36" w:rsidP="00403C36">
      <w:pPr>
        <w:spacing w:before="120" w:after="0" w:line="240" w:lineRule="auto"/>
        <w:jc w:val="both"/>
        <w:rPr>
          <w:rFonts w:cstheme="minorHAnsi"/>
        </w:rPr>
      </w:pPr>
      <w:r w:rsidRPr="00482D43">
        <w:rPr>
          <w:rFonts w:cstheme="minorHAnsi"/>
        </w:rPr>
        <w:t>Lai kvalitatīvi veiktu šo uzdevumu, pašvaldības speciālistam būtu jāsaņem atļauja strādāt ar valsts vides monitoringa datu bāzēm, tādējādi izvērtējot vides kvalitātes stāvokli un tā izmaiņu tendences. Šobrīd šāda pieeja speciālistiem</w:t>
      </w:r>
      <w:r w:rsidR="0099178E">
        <w:rPr>
          <w:rFonts w:cstheme="minorHAnsi"/>
        </w:rPr>
        <w:t>netiek nodrošināta</w:t>
      </w:r>
      <w:r w:rsidRPr="00482D43">
        <w:rPr>
          <w:rFonts w:cstheme="minorHAnsi"/>
        </w:rPr>
        <w:t>.</w:t>
      </w:r>
    </w:p>
    <w:p w14:paraId="29A82F59" w14:textId="77777777" w:rsidR="00403C36" w:rsidRPr="00482D43" w:rsidRDefault="00403C36" w:rsidP="00403C36">
      <w:pPr>
        <w:spacing w:before="120" w:after="0" w:line="240" w:lineRule="auto"/>
        <w:jc w:val="both"/>
        <w:rPr>
          <w:rFonts w:cstheme="minorHAnsi"/>
        </w:rPr>
      </w:pPr>
      <w:r w:rsidRPr="00482D43">
        <w:rPr>
          <w:rFonts w:cstheme="minorHAnsi"/>
        </w:rPr>
        <w:t xml:space="preserve">Būtisks atbalsts Monitoringa ziņojuma izstrādei būtu vienotas vides informācijas sistēmas izveide </w:t>
      </w:r>
      <w:r>
        <w:rPr>
          <w:rFonts w:cstheme="minorHAnsi"/>
        </w:rPr>
        <w:t xml:space="preserve">Ogres </w:t>
      </w:r>
      <w:r w:rsidRPr="00482D43">
        <w:rPr>
          <w:rFonts w:cstheme="minorHAnsi"/>
        </w:rPr>
        <w:t>novadā, kur tiktu apkopota vismaz ikgadēja informācija par:</w:t>
      </w:r>
    </w:p>
    <w:p w14:paraId="342D4293" w14:textId="77777777" w:rsidR="00403C36" w:rsidRPr="00482D43" w:rsidRDefault="00403C36" w:rsidP="008505B3">
      <w:pPr>
        <w:pStyle w:val="Sarakstarindkopa"/>
        <w:numPr>
          <w:ilvl w:val="0"/>
          <w:numId w:val="48"/>
        </w:numPr>
        <w:spacing w:before="60" w:after="0" w:line="240" w:lineRule="auto"/>
        <w:ind w:left="568" w:hanging="284"/>
        <w:contextualSpacing w:val="0"/>
        <w:jc w:val="both"/>
        <w:rPr>
          <w:rFonts w:cstheme="minorHAnsi"/>
        </w:rPr>
      </w:pPr>
      <w:r w:rsidRPr="00482D43">
        <w:rPr>
          <w:rFonts w:cstheme="minorHAnsi"/>
        </w:rPr>
        <w:t>Ūdensapgādes vajadzībām iegūto ūdens apjomu un kvalitāti, centralizētās ūdensapgādes sistēmu paplašināšanos (abonentu skaita izmaiņas);</w:t>
      </w:r>
    </w:p>
    <w:p w14:paraId="475FC1B1" w14:textId="77777777" w:rsidR="00403C36" w:rsidRPr="00482D43" w:rsidRDefault="00403C36" w:rsidP="008505B3">
      <w:pPr>
        <w:pStyle w:val="Sarakstarindkopa"/>
        <w:numPr>
          <w:ilvl w:val="0"/>
          <w:numId w:val="48"/>
        </w:numPr>
        <w:spacing w:before="60" w:after="0" w:line="240" w:lineRule="auto"/>
        <w:ind w:left="568" w:hanging="284"/>
        <w:contextualSpacing w:val="0"/>
        <w:jc w:val="both"/>
        <w:rPr>
          <w:rFonts w:cstheme="minorHAnsi"/>
        </w:rPr>
      </w:pPr>
      <w:r w:rsidRPr="00482D43">
        <w:rPr>
          <w:rFonts w:cstheme="minorHAnsi"/>
        </w:rPr>
        <w:t>Notekūdeņu apsaimniekošanas sistēmu, vidē novadīto attīrīto notekūdeņu daudzumu un kvalitāti, centralizētās notekūdeņu apsaimniekošanas sistēmas paplašināšanos (abonentu skaita izmaiņas), no individuālajām notekūdeņu apsaimniekošanas sistēmām izvesto notekūdeņu apjoms;</w:t>
      </w:r>
    </w:p>
    <w:p w14:paraId="3F96774C" w14:textId="77777777" w:rsidR="00403C36" w:rsidRPr="00482D43" w:rsidRDefault="00403C36" w:rsidP="008505B3">
      <w:pPr>
        <w:pStyle w:val="Sarakstarindkopa"/>
        <w:numPr>
          <w:ilvl w:val="0"/>
          <w:numId w:val="48"/>
        </w:numPr>
        <w:spacing w:before="60" w:after="0" w:line="240" w:lineRule="auto"/>
        <w:ind w:left="568" w:hanging="284"/>
        <w:contextualSpacing w:val="0"/>
        <w:jc w:val="both"/>
        <w:rPr>
          <w:rFonts w:cstheme="minorHAnsi"/>
        </w:rPr>
      </w:pPr>
      <w:r w:rsidRPr="00482D43">
        <w:rPr>
          <w:rFonts w:cstheme="minorHAnsi"/>
        </w:rPr>
        <w:t>Novada teritorijā savākto atkritumu daudzums, tai skaitā šķiroto atkritumu. Abonentu (līgumu) skaita izmaiņas, kas izmanto atkritumu apsaimniekotāja pakalpojumus;</w:t>
      </w:r>
    </w:p>
    <w:p w14:paraId="0A6B69D7" w14:textId="77777777" w:rsidR="00403C36" w:rsidRPr="00482D43" w:rsidRDefault="00403C36" w:rsidP="008505B3">
      <w:pPr>
        <w:pStyle w:val="Sarakstarindkopa"/>
        <w:numPr>
          <w:ilvl w:val="0"/>
          <w:numId w:val="48"/>
        </w:numPr>
        <w:spacing w:before="60" w:after="0" w:line="240" w:lineRule="auto"/>
        <w:ind w:left="568" w:hanging="284"/>
        <w:contextualSpacing w:val="0"/>
        <w:jc w:val="both"/>
        <w:rPr>
          <w:rFonts w:cstheme="minorHAnsi"/>
        </w:rPr>
      </w:pPr>
      <w:r w:rsidRPr="00482D43">
        <w:rPr>
          <w:rFonts w:cstheme="minorHAnsi"/>
        </w:rPr>
        <w:t>Centralizētās siltumapgādes ietvaros esošo sadedzināšanas iekārtu uzskaite, emisiju gaisā apjomi, centralizētās siltumapgādes lietotāju (abonentu skaits);</w:t>
      </w:r>
    </w:p>
    <w:p w14:paraId="1A6720D1" w14:textId="77777777" w:rsidR="0099178E" w:rsidRDefault="00403C36" w:rsidP="008505B3">
      <w:pPr>
        <w:pStyle w:val="Sarakstarindkopa"/>
        <w:numPr>
          <w:ilvl w:val="0"/>
          <w:numId w:val="48"/>
        </w:numPr>
        <w:spacing w:before="60" w:after="0" w:line="240" w:lineRule="auto"/>
        <w:ind w:left="568" w:hanging="284"/>
        <w:contextualSpacing w:val="0"/>
        <w:jc w:val="both"/>
        <w:rPr>
          <w:rFonts w:cstheme="minorHAnsi"/>
        </w:rPr>
      </w:pPr>
      <w:r w:rsidRPr="00482D43">
        <w:rPr>
          <w:rFonts w:cstheme="minorHAnsi"/>
        </w:rPr>
        <w:t>Iedzīvotāju sūdzības par vides stāvokli, un ierosinājumi tā uzlabošanai</w:t>
      </w:r>
      <w:r w:rsidR="0099178E">
        <w:rPr>
          <w:rFonts w:cstheme="minorHAnsi"/>
        </w:rPr>
        <w:t>;</w:t>
      </w:r>
    </w:p>
    <w:p w14:paraId="55C81EAB" w14:textId="3E9047D7" w:rsidR="00403C36" w:rsidRPr="00482D43" w:rsidRDefault="0099178E" w:rsidP="008505B3">
      <w:pPr>
        <w:pStyle w:val="Sarakstarindkopa"/>
        <w:numPr>
          <w:ilvl w:val="0"/>
          <w:numId w:val="48"/>
        </w:numPr>
        <w:spacing w:before="60" w:after="0" w:line="240" w:lineRule="auto"/>
        <w:ind w:left="568" w:hanging="284"/>
        <w:contextualSpacing w:val="0"/>
        <w:jc w:val="both"/>
        <w:rPr>
          <w:rFonts w:cstheme="minorHAnsi"/>
        </w:rPr>
      </w:pPr>
      <w:r>
        <w:rPr>
          <w:rFonts w:cstheme="minorHAnsi"/>
        </w:rPr>
        <w:t>Projekti, kuru īstenošana ietekmē vides stāvokli</w:t>
      </w:r>
      <w:r w:rsidR="00403C36" w:rsidRPr="00482D43">
        <w:rPr>
          <w:rFonts w:cstheme="minorHAnsi"/>
        </w:rPr>
        <w:t>.</w:t>
      </w:r>
    </w:p>
    <w:p w14:paraId="794D5D7C" w14:textId="77777777" w:rsidR="00403C36" w:rsidRPr="00482D43" w:rsidRDefault="00403C36" w:rsidP="00403C36">
      <w:pPr>
        <w:spacing w:before="120" w:after="0" w:line="240" w:lineRule="auto"/>
        <w:jc w:val="both"/>
        <w:rPr>
          <w:rFonts w:cstheme="minorHAnsi"/>
        </w:rPr>
      </w:pPr>
      <w:r w:rsidRPr="00482D43">
        <w:rPr>
          <w:rFonts w:cstheme="minorHAnsi"/>
        </w:rPr>
        <w:t>Lai labāk novērtētu plānošanas dokumenta īstenošanas ietekmi uz vidi, papildus būtu nepieciešami šādi statistikas, pētījumu vai novērojumu dati:</w:t>
      </w:r>
    </w:p>
    <w:p w14:paraId="2808564F"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Zemes lietojuma veida izmaiņas;</w:t>
      </w:r>
    </w:p>
    <w:p w14:paraId="62E3DCB4"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Virszemes ūdeņu kvalitātes monitorings;</w:t>
      </w:r>
    </w:p>
    <w:p w14:paraId="5A96D495"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Pazemes ūdeņu kvalitātes un kvantitātes monitorings;</w:t>
      </w:r>
    </w:p>
    <w:p w14:paraId="6766473F"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Bioloģiskās daudzveidības monitorings;</w:t>
      </w:r>
    </w:p>
    <w:p w14:paraId="59C82409"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Gaisa kvalitātes monitorings, tai skaitā pētījumi gaisa kvalitātes noteikšanai satiksmes plūsmu mezglpunktos;</w:t>
      </w:r>
    </w:p>
    <w:p w14:paraId="6E1B598A"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lastRenderedPageBreak/>
        <w:t>Autoceļu stratēģiskās trokšņa kartes, dati par trokšņa līmeņa pārsniegumiem, transporta plūsmas izmaiņām;</w:t>
      </w:r>
    </w:p>
    <w:p w14:paraId="2A46EF08"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 xml:space="preserve">Pētījumi par iedzīvotāju veselības stāvokli; </w:t>
      </w:r>
    </w:p>
    <w:p w14:paraId="7E4CCEF5" w14:textId="77777777" w:rsidR="00403C36" w:rsidRPr="00482D43" w:rsidRDefault="00403C36" w:rsidP="008505B3">
      <w:pPr>
        <w:pStyle w:val="Sarakstarindkopa"/>
        <w:numPr>
          <w:ilvl w:val="0"/>
          <w:numId w:val="49"/>
        </w:numPr>
        <w:spacing w:before="60" w:after="0" w:line="240" w:lineRule="auto"/>
        <w:ind w:left="568" w:hanging="284"/>
        <w:contextualSpacing w:val="0"/>
        <w:jc w:val="both"/>
        <w:rPr>
          <w:rFonts w:cstheme="minorHAnsi"/>
        </w:rPr>
      </w:pPr>
      <w:r w:rsidRPr="00482D43">
        <w:rPr>
          <w:rFonts w:cstheme="minorHAnsi"/>
        </w:rPr>
        <w:t>Dati par atjaunojamo energoresursu (ģeotermālo, saules enerģijas, biomasas, vēja u.c.) izmantošanu.</w:t>
      </w:r>
    </w:p>
    <w:p w14:paraId="63AC9107" w14:textId="77777777" w:rsidR="00403C36" w:rsidRPr="00482D43" w:rsidRDefault="00403C36" w:rsidP="00403C36">
      <w:pPr>
        <w:widowControl w:val="0"/>
        <w:tabs>
          <w:tab w:val="num" w:pos="0"/>
        </w:tabs>
        <w:spacing w:before="120" w:after="0" w:line="240" w:lineRule="auto"/>
        <w:jc w:val="both"/>
        <w:rPr>
          <w:rFonts w:cstheme="minorHAnsi"/>
        </w:rPr>
      </w:pPr>
      <w:r w:rsidRPr="00482D43">
        <w:rPr>
          <w:rFonts w:cstheme="minorHAnsi"/>
        </w:rPr>
        <w:t>Plānošanas dokumentu ietekmes uz vidi novērtēšanai ieteicams izvērtēt šādu rādītāju un to izmaiņu raksturojuma plānošanas dokumentu īstenošanas procesā iekļaušanu uzraudzības indikatoru sarakstā:</w:t>
      </w:r>
    </w:p>
    <w:p w14:paraId="6E44957A"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iedzīvotāju apmierinātība ar vietējo pašvaldību un tās darbību;</w:t>
      </w:r>
    </w:p>
    <w:p w14:paraId="582764A7"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aizsargājamo dabas teritoriju, zaļo zonu un parku īpatsvars;</w:t>
      </w:r>
    </w:p>
    <w:p w14:paraId="7A4D33E8"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publiski pieejamo zaļo zonu īpatsvars;</w:t>
      </w:r>
    </w:p>
    <w:p w14:paraId="7ECD31EE"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uzņēmumu, kuriem piešķirti vides sertifikāti, procentuālais īpatsvars no kopējo uzņēmumu skaita u.c.;</w:t>
      </w:r>
    </w:p>
    <w:p w14:paraId="210171F9"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gaisa kvalitātes rādītāji;</w:t>
      </w:r>
    </w:p>
    <w:p w14:paraId="4F7E1055"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emisiju daudzums gaisā no stacionārajiem avotiem;</w:t>
      </w:r>
    </w:p>
    <w:p w14:paraId="32457388"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atjaunojamo energoresursu izmantošana;</w:t>
      </w:r>
    </w:p>
    <w:p w14:paraId="2D6DFC67"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novadīto notekūdeņu daudzums;</w:t>
      </w:r>
    </w:p>
    <w:p w14:paraId="6F78C6A5"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virszemes ūdeņu kvalitātes rādītāji;</w:t>
      </w:r>
    </w:p>
    <w:p w14:paraId="07698FDF"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dzeramā ūdens kvalitātes rādītāji;</w:t>
      </w:r>
    </w:p>
    <w:p w14:paraId="77C10F16"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peldūdeņu kvalitātes rādītāji;</w:t>
      </w:r>
    </w:p>
    <w:p w14:paraId="446CBE38"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poligonos un atkritumu izgāztuvēs apglabāto sadzīves atkritumu daudzums;</w:t>
      </w:r>
    </w:p>
    <w:p w14:paraId="1ACA54AB"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piesārņoto vietu daudzums un platība;</w:t>
      </w:r>
    </w:p>
    <w:p w14:paraId="5F1EF44B"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apbūvēto teritoriju platība;</w:t>
      </w:r>
    </w:p>
    <w:p w14:paraId="418EC8B9" w14:textId="77777777" w:rsidR="00403C36" w:rsidRPr="00482D43" w:rsidRDefault="00403C36" w:rsidP="008505B3">
      <w:pPr>
        <w:keepNext/>
        <w:numPr>
          <w:ilvl w:val="0"/>
          <w:numId w:val="50"/>
        </w:numPr>
        <w:tabs>
          <w:tab w:val="num" w:pos="567"/>
        </w:tabs>
        <w:spacing w:before="60" w:after="0" w:line="240" w:lineRule="auto"/>
        <w:ind w:left="568" w:hanging="284"/>
        <w:jc w:val="both"/>
        <w:rPr>
          <w:rFonts w:cstheme="minorHAnsi"/>
        </w:rPr>
      </w:pPr>
      <w:r w:rsidRPr="00482D43">
        <w:rPr>
          <w:rFonts w:cstheme="minorHAnsi"/>
        </w:rPr>
        <w:t>valsts aizsargājamo kultūras pieminekļu skaits.</w:t>
      </w:r>
    </w:p>
    <w:p w14:paraId="1DB73521" w14:textId="77777777" w:rsidR="00403C36" w:rsidRPr="00482D43" w:rsidRDefault="00403C36" w:rsidP="00403C36">
      <w:pPr>
        <w:keepNext/>
        <w:tabs>
          <w:tab w:val="num" w:pos="0"/>
        </w:tabs>
        <w:spacing w:before="120" w:after="0" w:line="240" w:lineRule="auto"/>
        <w:jc w:val="both"/>
        <w:rPr>
          <w:rFonts w:cstheme="minorHAnsi"/>
        </w:rPr>
      </w:pPr>
      <w:r w:rsidRPr="00482D43">
        <w:rPr>
          <w:rFonts w:cstheme="minorHAnsi"/>
        </w:rPr>
        <w:t>Lai pieņemtu lēmumu par konkrēta indikatora izmantošanu, izvērtējama informācijas esamība, pieejamība un ticamība, t.sk. izvērtējot, vai konkrētie dati vai informācija ir pieejama un cik blīvi teritorijā ir izvietoti novērojumu punkti, un cik detāli iegūtā informācija raksturo vides stāvokli novadā.</w:t>
      </w:r>
    </w:p>
    <w:p w14:paraId="187DF740" w14:textId="77777777" w:rsidR="008E11DC" w:rsidRDefault="008E11DC" w:rsidP="002300ED">
      <w:pPr>
        <w:spacing w:before="120" w:after="120"/>
        <w:jc w:val="both"/>
        <w:rPr>
          <w:rFonts w:cstheme="minorHAnsi"/>
        </w:rPr>
      </w:pPr>
      <w:r w:rsidRPr="008E11DC">
        <w:rPr>
          <w:rFonts w:cstheme="minorHAnsi"/>
        </w:rPr>
        <w:t>Vides pārraudzības valsts birojā ir izstrādātas metodiskās vadlīnijas plānošanas dokumenta īstenošanas monitoringa veikšanai</w:t>
      </w:r>
      <w:r w:rsidR="00513CC0">
        <w:rPr>
          <w:rFonts w:cstheme="minorHAnsi"/>
        </w:rPr>
        <w:t>,</w:t>
      </w:r>
      <w:r w:rsidR="00513CC0" w:rsidRPr="00513CC0">
        <w:t xml:space="preserve"> </w:t>
      </w:r>
      <w:r w:rsidR="00513CC0" w:rsidRPr="00513CC0">
        <w:rPr>
          <w:rFonts w:cstheme="minorHAnsi"/>
        </w:rPr>
        <w:t>kā arī vienota iesniedzamā monitoringa pārskata forma</w:t>
      </w:r>
      <w:r w:rsidR="00513CC0">
        <w:rPr>
          <w:rFonts w:cstheme="minorHAnsi"/>
        </w:rPr>
        <w:t xml:space="preserve"> tie publicēti VPVB interneta vietnē: </w:t>
      </w:r>
      <w:hyperlink r:id="rId205" w:history="1">
        <w:r w:rsidR="00513CC0" w:rsidRPr="00B21A0F">
          <w:rPr>
            <w:rStyle w:val="Hipersaite"/>
            <w:rFonts w:cstheme="minorHAnsi"/>
          </w:rPr>
          <w:t>http://www.vpvb.gov.lv/lv/strategiskais-ivn/monitorings</w:t>
        </w:r>
      </w:hyperlink>
      <w:r w:rsidR="00513CC0">
        <w:rPr>
          <w:rFonts w:cstheme="minorHAnsi"/>
        </w:rPr>
        <w:t xml:space="preserve"> </w:t>
      </w:r>
      <w:r w:rsidRPr="008E11DC">
        <w:rPr>
          <w:rFonts w:cstheme="minorHAnsi"/>
        </w:rPr>
        <w:t xml:space="preserve"> </w:t>
      </w:r>
    </w:p>
    <w:p w14:paraId="338317EF" w14:textId="77777777" w:rsidR="00403C36" w:rsidRDefault="00403C36" w:rsidP="002300ED">
      <w:pPr>
        <w:spacing w:before="120" w:after="120"/>
        <w:jc w:val="both"/>
        <w:rPr>
          <w:rFonts w:cstheme="minorHAnsi"/>
        </w:rPr>
      </w:pPr>
      <w:r>
        <w:rPr>
          <w:rFonts w:cstheme="minorHAnsi"/>
        </w:rPr>
        <w:t>Plānošanas dokumentu pilnveidošanas procesā rekomendējams izvērtēt iespēju veidot vienotu abu plānošanas dokumentu īstenošanas uzraudzības sistēmu, tajā ietverot arī vides aspektus un indikatorus, kas ļautu nodrošināt SIVN monitoringa veikšanu un SIVN monitoringa ziņojuma sagatavošanu.</w:t>
      </w:r>
    </w:p>
    <w:p w14:paraId="473A02D1" w14:textId="77777777" w:rsidR="00F315E3" w:rsidRDefault="00F315E3" w:rsidP="002300ED">
      <w:pPr>
        <w:spacing w:before="120" w:after="120"/>
        <w:jc w:val="both"/>
        <w:rPr>
          <w:rFonts w:cstheme="minorHAnsi"/>
        </w:rPr>
      </w:pPr>
    </w:p>
    <w:p w14:paraId="178AE159" w14:textId="77777777" w:rsidR="00F315E3" w:rsidRDefault="00F315E3">
      <w:pPr>
        <w:rPr>
          <w:rFonts w:cstheme="minorHAnsi"/>
          <w:highlight w:val="yellow"/>
        </w:rPr>
      </w:pPr>
      <w:r>
        <w:rPr>
          <w:rFonts w:cstheme="minorHAnsi"/>
          <w:highlight w:val="yellow"/>
        </w:rPr>
        <w:br w:type="page"/>
      </w:r>
    </w:p>
    <w:p w14:paraId="45F3C981" w14:textId="77777777" w:rsidR="00F315E3" w:rsidRDefault="00F315E3" w:rsidP="008505B3">
      <w:pPr>
        <w:pStyle w:val="Virsraksts1"/>
        <w:numPr>
          <w:ilvl w:val="0"/>
          <w:numId w:val="13"/>
        </w:numPr>
      </w:pPr>
      <w:bookmarkStart w:id="48" w:name="_Toc86843837"/>
      <w:r>
        <w:lastRenderedPageBreak/>
        <w:t>Izmantotā literatūra</w:t>
      </w:r>
      <w:bookmarkEnd w:id="48"/>
    </w:p>
    <w:p w14:paraId="34864037" w14:textId="77777777" w:rsidR="00F315E3" w:rsidRDefault="00F315E3" w:rsidP="008505B3">
      <w:pPr>
        <w:pStyle w:val="Sarakstarindkopa"/>
        <w:numPr>
          <w:ilvl w:val="0"/>
          <w:numId w:val="18"/>
        </w:numPr>
      </w:pPr>
      <w:r>
        <w:t>Latvijas ģeoloģiskā karte M 1:200000 lapa 35, 25 un paskaidrojuma raksts, VĢD</w:t>
      </w:r>
    </w:p>
    <w:p w14:paraId="1D5A5C78" w14:textId="77777777" w:rsidR="00F315E3" w:rsidRDefault="00F315E3" w:rsidP="008505B3">
      <w:pPr>
        <w:pStyle w:val="Sarakstarindkopa"/>
        <w:numPr>
          <w:ilvl w:val="0"/>
          <w:numId w:val="18"/>
        </w:numPr>
      </w:pPr>
      <w:r>
        <w:t>Latvijas ģeoloģija, VĢD 1998.</w:t>
      </w:r>
    </w:p>
    <w:p w14:paraId="2E9A1CF2" w14:textId="77777777" w:rsidR="00F315E3" w:rsidRDefault="00F315E3" w:rsidP="008505B3">
      <w:pPr>
        <w:pStyle w:val="Sarakstarindkopa"/>
        <w:numPr>
          <w:ilvl w:val="0"/>
          <w:numId w:val="18"/>
        </w:numPr>
      </w:pPr>
      <w:r>
        <w:t>Derīgo izrakteņu (būvmateriālu izejvielu, kūdras un dziedniecības dūņu) krājumu bilance par 2018.gadu, LVĢMC, 2010</w:t>
      </w:r>
    </w:p>
    <w:p w14:paraId="69552FFA" w14:textId="77777777" w:rsidR="00F315E3" w:rsidRDefault="00F315E3" w:rsidP="008505B3">
      <w:pPr>
        <w:pStyle w:val="Sarakstarindkopa"/>
        <w:numPr>
          <w:ilvl w:val="0"/>
          <w:numId w:val="18"/>
        </w:numPr>
      </w:pPr>
      <w:r>
        <w:t>Derīgo izrakteņu atradņu kadastrs, LVĢMC, 2018</w:t>
      </w:r>
    </w:p>
    <w:p w14:paraId="041E6F47" w14:textId="77777777" w:rsidR="00F315E3" w:rsidRDefault="00F315E3" w:rsidP="008505B3">
      <w:pPr>
        <w:pStyle w:val="Sarakstarindkopa"/>
        <w:numPr>
          <w:ilvl w:val="0"/>
          <w:numId w:val="18"/>
        </w:numPr>
      </w:pPr>
      <w:r>
        <w:t>Sateces baseina principa ieviešana teritorijas plānošanā, Vides aizsardzības un reģionālās attīstības ministrija, Rīga, 2001.</w:t>
      </w:r>
    </w:p>
    <w:p w14:paraId="1E9FA806" w14:textId="77777777" w:rsidR="00F315E3" w:rsidRDefault="00F315E3" w:rsidP="008505B3">
      <w:pPr>
        <w:pStyle w:val="Sarakstarindkopa"/>
        <w:numPr>
          <w:ilvl w:val="0"/>
          <w:numId w:val="18"/>
        </w:numPr>
      </w:pPr>
      <w:r>
        <w:t xml:space="preserve"> Valsts statistikas pārskats par sadzīves un bīstamajiem atkritumiem”Nr.3-A”</w:t>
      </w:r>
    </w:p>
    <w:p w14:paraId="6DFDAE9E" w14:textId="77777777" w:rsidR="00F315E3" w:rsidRDefault="00F315E3" w:rsidP="008505B3">
      <w:pPr>
        <w:pStyle w:val="Sarakstarindkopa"/>
        <w:numPr>
          <w:ilvl w:val="0"/>
          <w:numId w:val="18"/>
        </w:numPr>
      </w:pPr>
      <w:r>
        <w:t xml:space="preserve"> Valsts statistikas pārskats par gaisa aizsardzību „Nr.2-Gaiss”</w:t>
      </w:r>
    </w:p>
    <w:p w14:paraId="3820C555" w14:textId="77777777" w:rsidR="00F315E3" w:rsidRDefault="00F315E3" w:rsidP="008505B3">
      <w:pPr>
        <w:pStyle w:val="Sarakstarindkopa"/>
        <w:numPr>
          <w:ilvl w:val="0"/>
          <w:numId w:val="18"/>
        </w:numPr>
      </w:pPr>
      <w:r>
        <w:t xml:space="preserve"> Valsts statistikas pārskats „Nr.2 Ūdens”</w:t>
      </w:r>
    </w:p>
    <w:p w14:paraId="5C3F10F0" w14:textId="77777777" w:rsidR="00F315E3" w:rsidRDefault="00F315E3" w:rsidP="008505B3">
      <w:pPr>
        <w:pStyle w:val="Sarakstarindkopa"/>
        <w:numPr>
          <w:ilvl w:val="0"/>
          <w:numId w:val="18"/>
        </w:numPr>
      </w:pPr>
      <w:r>
        <w:t xml:space="preserve"> „Eiropas Savienības nozīmes īpaši aizsargājamie biotopi Latvijā, noteikšanas metodika”, Latvijas Dabas fonds, 2010</w:t>
      </w:r>
      <w:r w:rsidR="00997BF8">
        <w:t>;</w:t>
      </w:r>
    </w:p>
    <w:p w14:paraId="7A79B6D4" w14:textId="77777777" w:rsidR="00997BF8" w:rsidRDefault="00403C36" w:rsidP="008505B3">
      <w:pPr>
        <w:pStyle w:val="Sarakstarindkopa"/>
        <w:numPr>
          <w:ilvl w:val="0"/>
          <w:numId w:val="18"/>
        </w:numPr>
      </w:pPr>
      <w:r>
        <w:t xml:space="preserve">Daugavas </w:t>
      </w:r>
      <w:r w:rsidR="00F315E3" w:rsidRPr="00F315E3">
        <w:t>upju baseinu apgabala apsaimniekošanas plāns 2016. - 2021.gadam</w:t>
      </w:r>
      <w:r w:rsidR="00997BF8">
        <w:t>;</w:t>
      </w:r>
    </w:p>
    <w:p w14:paraId="2A67D595" w14:textId="77777777" w:rsidR="003B13A2" w:rsidRDefault="00403C36" w:rsidP="008505B3">
      <w:pPr>
        <w:pStyle w:val="Sarakstarindkopa"/>
        <w:numPr>
          <w:ilvl w:val="0"/>
          <w:numId w:val="18"/>
        </w:numPr>
      </w:pPr>
      <w:r>
        <w:t xml:space="preserve">Daugavas </w:t>
      </w:r>
      <w:r w:rsidR="003B13A2" w:rsidRPr="003B13A2">
        <w:t>upju baseinu apgabala p</w:t>
      </w:r>
      <w:r w:rsidR="00997BF8">
        <w:t>lūdu riska pārvaldības plāns</w:t>
      </w:r>
      <w:r w:rsidR="003B13A2" w:rsidRPr="003B13A2">
        <w:t xml:space="preserve"> 2016. – 2021.gadam</w:t>
      </w:r>
    </w:p>
    <w:p w14:paraId="6C7984A0" w14:textId="77777777" w:rsidR="00403C36" w:rsidRDefault="00403C36" w:rsidP="008505B3">
      <w:pPr>
        <w:pStyle w:val="Sarakstarindkopa"/>
        <w:numPr>
          <w:ilvl w:val="0"/>
          <w:numId w:val="18"/>
        </w:numPr>
      </w:pPr>
      <w:r>
        <w:t>Lielupes upju baseinu apgabala apsaimniekošanas plāns 2016. - 2021.gadam;</w:t>
      </w:r>
    </w:p>
    <w:p w14:paraId="0CE1E39E" w14:textId="77777777" w:rsidR="00403C36" w:rsidRDefault="00403C36" w:rsidP="008505B3">
      <w:pPr>
        <w:pStyle w:val="Sarakstarindkopa"/>
        <w:numPr>
          <w:ilvl w:val="0"/>
          <w:numId w:val="18"/>
        </w:numPr>
      </w:pPr>
      <w:r>
        <w:t>Lielupes upju baseinu apgabala plūdu riska pārvaldības plāns 2016. – 2021.gadam</w:t>
      </w:r>
    </w:p>
    <w:p w14:paraId="50E5D0AE" w14:textId="77777777" w:rsidR="00403C36" w:rsidRDefault="00403C36" w:rsidP="00403C36">
      <w:pPr>
        <w:ind w:left="360"/>
      </w:pPr>
    </w:p>
    <w:p w14:paraId="1B838A77" w14:textId="77777777" w:rsidR="00F315E3" w:rsidRPr="00F315E3" w:rsidRDefault="00F315E3" w:rsidP="00F315E3">
      <w:pPr>
        <w:rPr>
          <w:b/>
        </w:rPr>
      </w:pPr>
      <w:r w:rsidRPr="00F315E3">
        <w:rPr>
          <w:b/>
        </w:rPr>
        <w:t>Elektroniskie uzziņas avoti</w:t>
      </w:r>
    </w:p>
    <w:p w14:paraId="2063B63F" w14:textId="77777777" w:rsidR="00F315E3" w:rsidRDefault="00F315E3" w:rsidP="003B70B9">
      <w:pPr>
        <w:pStyle w:val="Sarakstarindkopa"/>
        <w:numPr>
          <w:ilvl w:val="0"/>
          <w:numId w:val="4"/>
        </w:numPr>
      </w:pPr>
      <w:r>
        <w:t>Latvijas vides, ģeoloģijas un meteoroloģijas centrs – www.lvgmc.gov.lv.</w:t>
      </w:r>
    </w:p>
    <w:p w14:paraId="2C535F83" w14:textId="77777777" w:rsidR="00F315E3" w:rsidRDefault="00F315E3" w:rsidP="003B70B9">
      <w:pPr>
        <w:pStyle w:val="Sarakstarindkopa"/>
        <w:numPr>
          <w:ilvl w:val="0"/>
          <w:numId w:val="4"/>
        </w:numPr>
      </w:pPr>
      <w:r>
        <w:t>Dabas aizsardzības pārvalde – www.daba.gov.lv.</w:t>
      </w:r>
    </w:p>
    <w:p w14:paraId="1583E927" w14:textId="77777777" w:rsidR="00F315E3" w:rsidRDefault="00F315E3" w:rsidP="003B70B9">
      <w:pPr>
        <w:pStyle w:val="Sarakstarindkopa"/>
        <w:numPr>
          <w:ilvl w:val="0"/>
          <w:numId w:val="4"/>
        </w:numPr>
      </w:pPr>
      <w:r>
        <w:t>Latvijas dabas fonds – www.ldf.lv.</w:t>
      </w:r>
    </w:p>
    <w:p w14:paraId="0094385E" w14:textId="77777777" w:rsidR="00F315E3" w:rsidRDefault="00F315E3" w:rsidP="003B70B9">
      <w:pPr>
        <w:pStyle w:val="Sarakstarindkopa"/>
        <w:numPr>
          <w:ilvl w:val="0"/>
          <w:numId w:val="4"/>
        </w:numPr>
      </w:pPr>
      <w:r>
        <w:t>Valsts vides dienests – www.vvd.gov.lv. 5. Vides pārraudzības valsts birojs - www.vpvb.gov.lv</w:t>
      </w:r>
    </w:p>
    <w:p w14:paraId="51430E4B" w14:textId="77777777" w:rsidR="00F315E3" w:rsidRDefault="00F315E3" w:rsidP="003B70B9">
      <w:pPr>
        <w:pStyle w:val="Sarakstarindkopa"/>
        <w:numPr>
          <w:ilvl w:val="0"/>
          <w:numId w:val="4"/>
        </w:numPr>
      </w:pPr>
      <w:r>
        <w:t>LR Vides aizsardzības un reģionālās attīstības ministrija – www.varam.gov.lv.</w:t>
      </w:r>
    </w:p>
    <w:p w14:paraId="14882A2B" w14:textId="77777777" w:rsidR="00F315E3" w:rsidRDefault="00F315E3" w:rsidP="003B70B9">
      <w:pPr>
        <w:pStyle w:val="Sarakstarindkopa"/>
        <w:numPr>
          <w:ilvl w:val="0"/>
          <w:numId w:val="4"/>
        </w:numPr>
      </w:pPr>
      <w:r>
        <w:t>Veselības inspekcija – www.vi.gov.lv.</w:t>
      </w:r>
    </w:p>
    <w:p w14:paraId="46C6672C" w14:textId="77777777" w:rsidR="00F315E3" w:rsidRDefault="00F315E3" w:rsidP="003B70B9">
      <w:pPr>
        <w:pStyle w:val="Sarakstarindkopa"/>
        <w:numPr>
          <w:ilvl w:val="0"/>
          <w:numId w:val="4"/>
        </w:numPr>
      </w:pPr>
      <w:r>
        <w:t>Kultūras karte – www.kulturaskarte.lv.</w:t>
      </w:r>
    </w:p>
    <w:p w14:paraId="4470DBA0" w14:textId="77777777" w:rsidR="00F315E3" w:rsidRDefault="00F315E3" w:rsidP="003B70B9">
      <w:pPr>
        <w:pStyle w:val="Sarakstarindkopa"/>
        <w:numPr>
          <w:ilvl w:val="0"/>
          <w:numId w:val="4"/>
        </w:numPr>
      </w:pPr>
      <w:r>
        <w:t xml:space="preserve">Latvijas Vēstneša tiesību aktu vortāls – </w:t>
      </w:r>
      <w:hyperlink r:id="rId206" w:history="1">
        <w:r w:rsidRPr="00B21A0F">
          <w:rPr>
            <w:rStyle w:val="Hipersaite"/>
          </w:rPr>
          <w:t>www.likumi.lv</w:t>
        </w:r>
      </w:hyperlink>
    </w:p>
    <w:p w14:paraId="38A65E65" w14:textId="77777777" w:rsidR="00F315E3" w:rsidRDefault="00F315E3" w:rsidP="003B70B9">
      <w:pPr>
        <w:pStyle w:val="Sarakstarindkopa"/>
        <w:numPr>
          <w:ilvl w:val="0"/>
          <w:numId w:val="4"/>
        </w:numPr>
      </w:pPr>
      <w:r>
        <w:t>Nodarbinātības valsts aģentūra http://www.nva.gov.lv</w:t>
      </w:r>
    </w:p>
    <w:p w14:paraId="6180174A" w14:textId="77777777" w:rsidR="00F315E3" w:rsidRDefault="00F315E3" w:rsidP="003B70B9">
      <w:pPr>
        <w:pStyle w:val="Sarakstarindkopa"/>
        <w:numPr>
          <w:ilvl w:val="0"/>
          <w:numId w:val="4"/>
        </w:numPr>
      </w:pPr>
      <w:r>
        <w:t xml:space="preserve">  Valsts reģionālās attīstības aģentūra </w:t>
      </w:r>
    </w:p>
    <w:p w14:paraId="0A0A607B" w14:textId="77777777" w:rsidR="00F315E3" w:rsidRDefault="00F315E3" w:rsidP="003B70B9">
      <w:pPr>
        <w:pStyle w:val="Sarakstarindkopa"/>
        <w:numPr>
          <w:ilvl w:val="0"/>
          <w:numId w:val="4"/>
        </w:numPr>
      </w:pPr>
      <w:r>
        <w:t xml:space="preserve">http://www.vraa.gov.lv/lv/publikacijas/attistibas_indekss/ </w:t>
      </w:r>
    </w:p>
    <w:p w14:paraId="4B24060E" w14:textId="77777777" w:rsidR="00F315E3" w:rsidRDefault="00F315E3" w:rsidP="003B70B9">
      <w:pPr>
        <w:pStyle w:val="Sarakstarindkopa"/>
        <w:numPr>
          <w:ilvl w:val="0"/>
          <w:numId w:val="4"/>
        </w:numPr>
      </w:pPr>
      <w:r>
        <w:t xml:space="preserve">Valsts zemes dienests </w:t>
      </w:r>
    </w:p>
    <w:p w14:paraId="400929D7" w14:textId="77777777" w:rsidR="00F315E3" w:rsidRDefault="00F315E3" w:rsidP="003B70B9">
      <w:pPr>
        <w:pStyle w:val="Sarakstarindkopa"/>
        <w:numPr>
          <w:ilvl w:val="0"/>
          <w:numId w:val="4"/>
        </w:numPr>
      </w:pPr>
      <w:r>
        <w:t>https://www.vzd.gov.lv</w:t>
      </w:r>
    </w:p>
    <w:p w14:paraId="3A970661" w14:textId="77777777" w:rsidR="00F315E3" w:rsidRDefault="00F315E3" w:rsidP="003B70B9">
      <w:pPr>
        <w:pStyle w:val="Sarakstarindkopa"/>
        <w:numPr>
          <w:ilvl w:val="0"/>
          <w:numId w:val="4"/>
        </w:numPr>
      </w:pPr>
      <w:r>
        <w:t>Lursoft statistika  https://www.lursoft.lv/</w:t>
      </w:r>
    </w:p>
    <w:p w14:paraId="4EDC98F2" w14:textId="77777777" w:rsidR="00F315E3" w:rsidRDefault="00F315E3" w:rsidP="003B70B9">
      <w:pPr>
        <w:pStyle w:val="Sarakstarindkopa"/>
        <w:numPr>
          <w:ilvl w:val="0"/>
          <w:numId w:val="4"/>
        </w:numPr>
      </w:pPr>
      <w:r>
        <w:t xml:space="preserve">Valsts meža dienests </w:t>
      </w:r>
    </w:p>
    <w:p w14:paraId="7FE4505B" w14:textId="77777777" w:rsidR="00F315E3" w:rsidRDefault="00F315E3" w:rsidP="003B70B9">
      <w:pPr>
        <w:pStyle w:val="Sarakstarindkopa"/>
        <w:numPr>
          <w:ilvl w:val="0"/>
          <w:numId w:val="4"/>
        </w:numPr>
      </w:pPr>
      <w:r>
        <w:t xml:space="preserve">http://www.vmd.gov.lv </w:t>
      </w:r>
    </w:p>
    <w:p w14:paraId="74EBA818" w14:textId="77777777" w:rsidR="00F315E3" w:rsidRDefault="00F315E3" w:rsidP="00E40DC9"/>
    <w:p w14:paraId="0F9C966F" w14:textId="77777777" w:rsidR="00E40DC9" w:rsidRDefault="00E40DC9">
      <w:r>
        <w:br w:type="page"/>
      </w:r>
    </w:p>
    <w:p w14:paraId="32828BA2" w14:textId="029C606A" w:rsidR="0099178E" w:rsidRDefault="00E75601" w:rsidP="004E273E">
      <w:pPr>
        <w:jc w:val="center"/>
        <w:rPr>
          <w:b/>
          <w:sz w:val="28"/>
          <w:szCs w:val="28"/>
        </w:rPr>
      </w:pPr>
      <w:r>
        <w:rPr>
          <w:b/>
          <w:sz w:val="28"/>
          <w:szCs w:val="28"/>
        </w:rPr>
        <w:lastRenderedPageBreak/>
        <w:t>Pielikums</w:t>
      </w:r>
    </w:p>
    <w:p w14:paraId="3496B215" w14:textId="10111155" w:rsidR="00E75601" w:rsidRDefault="00E75601" w:rsidP="004E273E">
      <w:pPr>
        <w:jc w:val="center"/>
        <w:rPr>
          <w:b/>
          <w:sz w:val="28"/>
          <w:szCs w:val="28"/>
        </w:rPr>
      </w:pPr>
      <w:r w:rsidRPr="00E75601">
        <w:rPr>
          <w:b/>
          <w:noProof/>
          <w:sz w:val="28"/>
          <w:szCs w:val="28"/>
          <w:lang w:eastAsia="lv-LV"/>
        </w:rPr>
        <w:drawing>
          <wp:inline distT="0" distB="0" distL="0" distR="0" wp14:anchorId="288679F6" wp14:editId="540E5038">
            <wp:extent cx="5697855" cy="10301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697855" cy="1030121"/>
                    </a:xfrm>
                    <a:prstGeom prst="rect">
                      <a:avLst/>
                    </a:prstGeom>
                    <a:noFill/>
                    <a:ln>
                      <a:noFill/>
                    </a:ln>
                  </pic:spPr>
                </pic:pic>
              </a:graphicData>
            </a:graphic>
          </wp:inline>
        </w:drawing>
      </w:r>
    </w:p>
    <w:p w14:paraId="44285AEC" w14:textId="1B825F46" w:rsidR="00E75601" w:rsidRPr="00E75601" w:rsidRDefault="00E75601" w:rsidP="004E273E">
      <w:pPr>
        <w:jc w:val="center"/>
        <w:rPr>
          <w:sz w:val="18"/>
          <w:szCs w:val="18"/>
        </w:rPr>
      </w:pPr>
      <w:r w:rsidRPr="00E75601">
        <w:rPr>
          <w:sz w:val="18"/>
          <w:szCs w:val="18"/>
        </w:rPr>
        <w:t>Rūpniecības iela 23, Rīga, LV-1045, tālr. 67321173, fakss 67321049, e-pasts pasts@vpvb.gov.lv, www.vpvb.gov.lv</w:t>
      </w:r>
    </w:p>
    <w:p w14:paraId="5636604C" w14:textId="77777777" w:rsidR="00E75601" w:rsidRPr="00E75601" w:rsidRDefault="00E75601" w:rsidP="00E75601">
      <w:pPr>
        <w:tabs>
          <w:tab w:val="left" w:pos="720"/>
          <w:tab w:val="center" w:pos="4153"/>
          <w:tab w:val="right" w:pos="8306"/>
        </w:tabs>
        <w:spacing w:before="200" w:after="0" w:line="240" w:lineRule="auto"/>
        <w:rPr>
          <w:rFonts w:ascii="Times New Roman" w:hAnsi="Times New Roman"/>
          <w:sz w:val="24"/>
          <w:szCs w:val="24"/>
        </w:rPr>
      </w:pPr>
      <w:r w:rsidRPr="00E75601">
        <w:rPr>
          <w:rFonts w:ascii="Times New Roman" w:hAnsi="Times New Roman"/>
          <w:noProof/>
          <w:sz w:val="24"/>
          <w:szCs w:val="24"/>
        </w:rPr>
        <w:t>22.07.2021</w:t>
      </w:r>
      <w:r w:rsidRPr="00E75601">
        <w:rPr>
          <w:rFonts w:ascii="Times New Roman" w:hAnsi="Times New Roman"/>
          <w:sz w:val="24"/>
          <w:szCs w:val="24"/>
        </w:rPr>
        <w:tab/>
      </w:r>
    </w:p>
    <w:p w14:paraId="7F1931C0" w14:textId="77777777" w:rsidR="00E75601" w:rsidRPr="00E75601" w:rsidRDefault="00E75601" w:rsidP="00E75601">
      <w:pPr>
        <w:tabs>
          <w:tab w:val="center" w:pos="4153"/>
          <w:tab w:val="right" w:pos="8306"/>
        </w:tabs>
        <w:spacing w:before="200" w:after="0" w:line="240" w:lineRule="auto"/>
        <w:ind w:left="2880" w:firstLine="720"/>
        <w:rPr>
          <w:rFonts w:ascii="Times New Roman" w:hAnsi="Times New Roman"/>
          <w:b/>
          <w:bCs/>
          <w:sz w:val="28"/>
          <w:szCs w:val="28"/>
          <w:lang w:val="en-US"/>
        </w:rPr>
      </w:pPr>
      <w:r w:rsidRPr="00E75601">
        <w:rPr>
          <w:rFonts w:ascii="Times New Roman" w:hAnsi="Times New Roman"/>
          <w:b/>
          <w:bCs/>
          <w:sz w:val="28"/>
          <w:szCs w:val="28"/>
        </w:rPr>
        <w:t xml:space="preserve">Lēmums Nr. </w:t>
      </w:r>
      <w:r w:rsidRPr="00E75601">
        <w:rPr>
          <w:rFonts w:ascii="Times New Roman" w:hAnsi="Times New Roman"/>
          <w:b/>
          <w:bCs/>
          <w:noProof/>
          <w:sz w:val="28"/>
          <w:szCs w:val="28"/>
        </w:rPr>
        <w:t>4-02/71</w:t>
      </w:r>
    </w:p>
    <w:p w14:paraId="04969368" w14:textId="77777777" w:rsidR="00E75601" w:rsidRPr="00E75601" w:rsidRDefault="00E75601" w:rsidP="00E75601">
      <w:pPr>
        <w:keepNext/>
        <w:spacing w:after="0" w:line="240" w:lineRule="auto"/>
        <w:jc w:val="center"/>
        <w:outlineLvl w:val="2"/>
        <w:rPr>
          <w:rFonts w:ascii="Times New Roman" w:eastAsia="Times New Roman" w:hAnsi="Times New Roman"/>
          <w:b/>
          <w:bCs/>
          <w:sz w:val="28"/>
          <w:szCs w:val="24"/>
        </w:rPr>
      </w:pPr>
      <w:r w:rsidRPr="00E75601">
        <w:rPr>
          <w:rFonts w:ascii="Times New Roman" w:eastAsia="Times New Roman" w:hAnsi="Times New Roman"/>
          <w:b/>
          <w:bCs/>
          <w:sz w:val="28"/>
          <w:szCs w:val="24"/>
        </w:rPr>
        <w:t xml:space="preserve">Par stratēģiskā ietekmes uz vidi novērtējuma procedūras </w:t>
      </w:r>
    </w:p>
    <w:p w14:paraId="1FA1AB9D" w14:textId="77777777" w:rsidR="00E75601" w:rsidRPr="00E75601" w:rsidRDefault="00E75601" w:rsidP="00E75601">
      <w:pPr>
        <w:keepNext/>
        <w:spacing w:after="0" w:line="240" w:lineRule="auto"/>
        <w:jc w:val="center"/>
        <w:outlineLvl w:val="2"/>
        <w:rPr>
          <w:rFonts w:ascii="Times New Roman" w:eastAsia="Times New Roman" w:hAnsi="Times New Roman"/>
          <w:b/>
          <w:bCs/>
          <w:sz w:val="28"/>
          <w:szCs w:val="24"/>
        </w:rPr>
      </w:pPr>
      <w:r w:rsidRPr="00E75601">
        <w:rPr>
          <w:rFonts w:ascii="Times New Roman" w:eastAsia="Times New Roman" w:hAnsi="Times New Roman"/>
          <w:b/>
          <w:bCs/>
          <w:sz w:val="28"/>
          <w:szCs w:val="24"/>
        </w:rPr>
        <w:t>piemērošanu</w:t>
      </w:r>
    </w:p>
    <w:p w14:paraId="18416DAB" w14:textId="77777777" w:rsidR="00E75601" w:rsidRPr="00E75601" w:rsidRDefault="00E75601" w:rsidP="00E75601">
      <w:pPr>
        <w:keepNext/>
        <w:spacing w:after="0" w:line="240" w:lineRule="auto"/>
        <w:outlineLvl w:val="1"/>
        <w:rPr>
          <w:rFonts w:ascii="Times New Roman" w:eastAsia="Times New Roman" w:hAnsi="Times New Roman"/>
          <w:bCs/>
          <w:sz w:val="24"/>
          <w:szCs w:val="24"/>
        </w:rPr>
      </w:pPr>
    </w:p>
    <w:p w14:paraId="2119057A" w14:textId="77777777" w:rsidR="00E75601" w:rsidRPr="00E75601" w:rsidRDefault="00E75601" w:rsidP="00E75601">
      <w:pPr>
        <w:keepNext/>
        <w:spacing w:after="0" w:line="240" w:lineRule="auto"/>
        <w:jc w:val="both"/>
        <w:outlineLvl w:val="3"/>
        <w:rPr>
          <w:rFonts w:ascii="Times New Roman" w:eastAsia="Times New Roman" w:hAnsi="Times New Roman"/>
          <w:b/>
          <w:bCs/>
          <w:sz w:val="24"/>
          <w:szCs w:val="24"/>
        </w:rPr>
      </w:pPr>
      <w:r w:rsidRPr="00E75601">
        <w:rPr>
          <w:rFonts w:ascii="Times New Roman" w:eastAsia="Times New Roman" w:hAnsi="Times New Roman"/>
          <w:b/>
          <w:bCs/>
          <w:sz w:val="24"/>
          <w:szCs w:val="24"/>
        </w:rPr>
        <w:t>Adresāts:</w:t>
      </w:r>
    </w:p>
    <w:p w14:paraId="57F3D051" w14:textId="77777777" w:rsidR="00E75601" w:rsidRPr="00E75601" w:rsidRDefault="00E75601" w:rsidP="00E75601">
      <w:pPr>
        <w:spacing w:before="120" w:after="0" w:line="240" w:lineRule="auto"/>
        <w:jc w:val="both"/>
        <w:rPr>
          <w:rFonts w:ascii="Times New Roman" w:hAnsi="Times New Roman"/>
          <w:sz w:val="24"/>
          <w:szCs w:val="24"/>
        </w:rPr>
      </w:pPr>
      <w:r w:rsidRPr="00E75601">
        <w:rPr>
          <w:rFonts w:ascii="Times New Roman" w:hAnsi="Times New Roman"/>
          <w:sz w:val="24"/>
          <w:szCs w:val="24"/>
        </w:rPr>
        <w:t xml:space="preserve">Ogres novada pašvaldība, adrese: Brīvības iela 33, Ogre, Ogres novads, LV–5001, </w:t>
      </w:r>
      <w:r w:rsidRPr="00E75601">
        <w:rPr>
          <w:rFonts w:ascii="Times New Roman" w:hAnsi="Times New Roman"/>
          <w:bCs/>
          <w:sz w:val="24"/>
          <w:szCs w:val="24"/>
        </w:rPr>
        <w:t>elektroniskā pasta adrese: ogredome@ogresnovads.lv.</w:t>
      </w:r>
    </w:p>
    <w:p w14:paraId="3F8B99B4" w14:textId="77777777" w:rsidR="00E75601" w:rsidRPr="00E75601" w:rsidRDefault="00E75601" w:rsidP="00E75601">
      <w:pPr>
        <w:spacing w:before="120" w:after="120" w:line="240" w:lineRule="auto"/>
        <w:jc w:val="both"/>
        <w:rPr>
          <w:rFonts w:ascii="Times New Roman" w:eastAsia="Times New Roman" w:hAnsi="Times New Roman"/>
          <w:sz w:val="24"/>
          <w:szCs w:val="24"/>
        </w:rPr>
      </w:pPr>
      <w:r w:rsidRPr="00E75601">
        <w:rPr>
          <w:rFonts w:ascii="Times New Roman" w:eastAsia="Times New Roman" w:hAnsi="Times New Roman"/>
          <w:b/>
          <w:bCs/>
          <w:sz w:val="24"/>
          <w:szCs w:val="24"/>
        </w:rPr>
        <w:t>Plānošanas dokumenta nosaukums</w:t>
      </w:r>
      <w:r w:rsidRPr="00E75601">
        <w:rPr>
          <w:rFonts w:ascii="Times New Roman" w:eastAsia="Times New Roman" w:hAnsi="Times New Roman"/>
          <w:sz w:val="24"/>
          <w:szCs w:val="24"/>
        </w:rPr>
        <w:t>:</w:t>
      </w:r>
    </w:p>
    <w:p w14:paraId="699465E8" w14:textId="77777777" w:rsidR="00E75601" w:rsidRPr="00E75601" w:rsidRDefault="00E75601" w:rsidP="00E75601">
      <w:pPr>
        <w:spacing w:before="120" w:after="0" w:line="240" w:lineRule="auto"/>
        <w:jc w:val="both"/>
        <w:rPr>
          <w:rFonts w:ascii="Times New Roman" w:eastAsia="Times New Roman" w:hAnsi="Times New Roman"/>
          <w:sz w:val="24"/>
          <w:szCs w:val="24"/>
        </w:rPr>
      </w:pPr>
      <w:r w:rsidRPr="00E75601">
        <w:rPr>
          <w:rFonts w:ascii="Times New Roman" w:hAnsi="Times New Roman"/>
          <w:bCs/>
          <w:sz w:val="24"/>
          <w:szCs w:val="24"/>
        </w:rPr>
        <w:t>Jaunveidojamā Ogres novada ilgtspējīgas attīstības stratēģija 2021.–2034. gadam</w:t>
      </w:r>
      <w:r w:rsidRPr="00E75601">
        <w:rPr>
          <w:rFonts w:ascii="Times New Roman" w:eastAsia="Times New Roman" w:hAnsi="Times New Roman"/>
          <w:sz w:val="24"/>
          <w:szCs w:val="24"/>
        </w:rPr>
        <w:t xml:space="preserve"> (turpmāk – Stratēģija) un </w:t>
      </w:r>
      <w:r w:rsidRPr="00E75601">
        <w:rPr>
          <w:rFonts w:ascii="Times New Roman" w:hAnsi="Times New Roman"/>
          <w:bCs/>
          <w:sz w:val="24"/>
          <w:szCs w:val="24"/>
        </w:rPr>
        <w:t>Jaunveidojamā Ogres novada attīstības programma 2021.–2027. gadam</w:t>
      </w:r>
      <w:r w:rsidRPr="00E75601">
        <w:rPr>
          <w:rFonts w:ascii="Times New Roman" w:eastAsia="Times New Roman" w:hAnsi="Times New Roman"/>
          <w:sz w:val="24"/>
          <w:szCs w:val="24"/>
        </w:rPr>
        <w:t xml:space="preserve"> (turpmāk – Attīstības programma).</w:t>
      </w:r>
    </w:p>
    <w:p w14:paraId="7D16551C" w14:textId="77777777" w:rsidR="00E75601" w:rsidRPr="00E75601" w:rsidRDefault="00E75601" w:rsidP="00E75601">
      <w:pPr>
        <w:spacing w:before="120" w:after="120" w:line="240" w:lineRule="auto"/>
        <w:jc w:val="both"/>
        <w:rPr>
          <w:rFonts w:ascii="Times New Roman" w:eastAsia="Times New Roman" w:hAnsi="Times New Roman"/>
          <w:b/>
          <w:bCs/>
          <w:sz w:val="24"/>
          <w:szCs w:val="24"/>
        </w:rPr>
      </w:pPr>
      <w:r w:rsidRPr="00E75601">
        <w:rPr>
          <w:rFonts w:ascii="Times New Roman" w:eastAsia="Times New Roman" w:hAnsi="Times New Roman"/>
          <w:b/>
          <w:bCs/>
          <w:sz w:val="24"/>
          <w:szCs w:val="24"/>
        </w:rPr>
        <w:t>Izvērtētā dokumentācija:</w:t>
      </w:r>
    </w:p>
    <w:p w14:paraId="5CCC1F96" w14:textId="77777777" w:rsidR="00E75601" w:rsidRPr="00E75601" w:rsidRDefault="00E75601" w:rsidP="00E75601">
      <w:pPr>
        <w:spacing w:after="0" w:line="240" w:lineRule="auto"/>
        <w:jc w:val="both"/>
        <w:rPr>
          <w:rFonts w:ascii="Times New Roman" w:hAnsi="Times New Roman"/>
          <w:bCs/>
          <w:i/>
          <w:sz w:val="24"/>
          <w:szCs w:val="24"/>
        </w:rPr>
      </w:pPr>
      <w:bookmarkStart w:id="49" w:name="_Hlk77755713"/>
      <w:r w:rsidRPr="00E75601">
        <w:rPr>
          <w:rFonts w:ascii="Times New Roman" w:eastAsia="Times New Roman" w:hAnsi="Times New Roman"/>
          <w:sz w:val="24"/>
          <w:szCs w:val="24"/>
        </w:rPr>
        <w:t xml:space="preserve">Ogres </w:t>
      </w:r>
      <w:bookmarkEnd w:id="49"/>
      <w:r w:rsidRPr="00E75601">
        <w:rPr>
          <w:rFonts w:ascii="Times New Roman" w:eastAsia="Times New Roman" w:hAnsi="Times New Roman"/>
          <w:sz w:val="24"/>
          <w:szCs w:val="24"/>
        </w:rPr>
        <w:t xml:space="preserve">novada domes (turpmāk – Pašvaldība) </w:t>
      </w:r>
      <w:r w:rsidRPr="00E75601">
        <w:rPr>
          <w:rFonts w:ascii="Times New Roman" w:eastAsia="Times New Roman" w:hAnsi="Times New Roman"/>
          <w:bCs/>
          <w:sz w:val="24"/>
          <w:szCs w:val="24"/>
        </w:rPr>
        <w:t xml:space="preserve">2021. gada 28. jūnija vēstule Nr. </w:t>
      </w:r>
      <w:r w:rsidRPr="00E75601">
        <w:rPr>
          <w:rFonts w:ascii="Times New Roman" w:hAnsi="Times New Roman"/>
          <w:noProof/>
          <w:sz w:val="24"/>
          <w:szCs w:val="24"/>
        </w:rPr>
        <w:t>2–5.1/1478</w:t>
      </w:r>
      <w:r w:rsidRPr="00E75601">
        <w:rPr>
          <w:rFonts w:ascii="Times New Roman" w:eastAsia="Times New Roman" w:hAnsi="Times New Roman"/>
          <w:bCs/>
          <w:i/>
          <w:sz w:val="24"/>
          <w:szCs w:val="24"/>
        </w:rPr>
        <w:t xml:space="preserve"> “Par ietekmes uz vidi stratēģiskā novērtējuma procedūras piemērošanas nepieciešamību”, </w:t>
      </w:r>
      <w:r w:rsidRPr="00E75601">
        <w:rPr>
          <w:rFonts w:ascii="Times New Roman" w:eastAsia="Times New Roman" w:hAnsi="Times New Roman"/>
          <w:bCs/>
          <w:sz w:val="24"/>
          <w:szCs w:val="24"/>
        </w:rPr>
        <w:t xml:space="preserve">iesniegums </w:t>
      </w:r>
      <w:r w:rsidRPr="00E75601">
        <w:rPr>
          <w:rFonts w:ascii="Times New Roman" w:eastAsia="Times New Roman" w:hAnsi="Times New Roman"/>
          <w:bCs/>
          <w:i/>
          <w:sz w:val="24"/>
          <w:szCs w:val="24"/>
        </w:rPr>
        <w:t>“Par j</w:t>
      </w:r>
      <w:r w:rsidRPr="00E75601">
        <w:rPr>
          <w:rFonts w:ascii="Times New Roman" w:hAnsi="Times New Roman"/>
          <w:bCs/>
          <w:i/>
          <w:sz w:val="24"/>
          <w:szCs w:val="24"/>
        </w:rPr>
        <w:t>aunveidojamā Ogres novada ilgtspējīgas attīstības stratēģijas 2021.–2034. gadam</w:t>
      </w:r>
      <w:r w:rsidRPr="00E75601">
        <w:rPr>
          <w:rFonts w:ascii="Times New Roman" w:eastAsia="Times New Roman" w:hAnsi="Times New Roman"/>
          <w:i/>
          <w:sz w:val="24"/>
          <w:szCs w:val="24"/>
        </w:rPr>
        <w:t xml:space="preserve"> un </w:t>
      </w:r>
      <w:r w:rsidRPr="00E75601">
        <w:rPr>
          <w:rFonts w:ascii="Times New Roman" w:hAnsi="Times New Roman"/>
          <w:bCs/>
          <w:i/>
          <w:sz w:val="24"/>
          <w:szCs w:val="24"/>
        </w:rPr>
        <w:t>attīstības programmas 2021.–2027. gadam</w:t>
      </w:r>
      <w:r w:rsidRPr="00E75601">
        <w:rPr>
          <w:rFonts w:ascii="Times New Roman" w:eastAsia="Times New Roman" w:hAnsi="Times New Roman"/>
          <w:bCs/>
          <w:i/>
          <w:sz w:val="24"/>
          <w:szCs w:val="24"/>
        </w:rPr>
        <w:t xml:space="preserve"> izstrādes uzsākšanu”</w:t>
      </w:r>
      <w:r w:rsidRPr="00E75601">
        <w:rPr>
          <w:rFonts w:ascii="Times New Roman" w:eastAsia="Times New Roman" w:hAnsi="Times New Roman"/>
          <w:bCs/>
          <w:sz w:val="24"/>
          <w:szCs w:val="24"/>
        </w:rPr>
        <w:t xml:space="preserve"> (turpmāk – Iesniegums), </w:t>
      </w:r>
      <w:bookmarkStart w:id="50" w:name="_Hlk77755798"/>
      <w:r w:rsidRPr="00E75601">
        <w:rPr>
          <w:rFonts w:ascii="Times New Roman" w:eastAsia="Times New Roman" w:hAnsi="Times New Roman"/>
          <w:sz w:val="24"/>
          <w:szCs w:val="24"/>
        </w:rPr>
        <w:t xml:space="preserve">Ogres novada domes </w:t>
      </w:r>
      <w:bookmarkEnd w:id="50"/>
      <w:r w:rsidRPr="00E75601">
        <w:rPr>
          <w:rFonts w:ascii="Times New Roman" w:hAnsi="Times New Roman"/>
          <w:bCs/>
          <w:sz w:val="24"/>
          <w:szCs w:val="24"/>
        </w:rPr>
        <w:t>2020. gada 30. novembra lēmums</w:t>
      </w:r>
      <w:r w:rsidRPr="00E75601">
        <w:rPr>
          <w:rFonts w:ascii="Times New Roman" w:hAnsi="Times New Roman"/>
          <w:bCs/>
          <w:i/>
          <w:iCs/>
          <w:sz w:val="24"/>
          <w:szCs w:val="24"/>
        </w:rPr>
        <w:t xml:space="preserve"> “Par jaunveidojamā Ogres novada ilgtspējīgas attīstības stratēģijas 2021.–2034. gadam izstrādes uzsākšanu”</w:t>
      </w:r>
      <w:r w:rsidRPr="00E75601">
        <w:rPr>
          <w:rFonts w:ascii="Times New Roman" w:hAnsi="Times New Roman"/>
          <w:sz w:val="24"/>
          <w:szCs w:val="24"/>
        </w:rPr>
        <w:t xml:space="preserve"> un </w:t>
      </w:r>
      <w:r w:rsidRPr="00E75601">
        <w:rPr>
          <w:rFonts w:ascii="Times New Roman" w:eastAsia="Times New Roman" w:hAnsi="Times New Roman"/>
          <w:sz w:val="24"/>
          <w:szCs w:val="24"/>
        </w:rPr>
        <w:t xml:space="preserve">Ogres novada domes </w:t>
      </w:r>
      <w:r w:rsidRPr="00E75601">
        <w:rPr>
          <w:rFonts w:ascii="Times New Roman" w:hAnsi="Times New Roman"/>
          <w:bCs/>
          <w:sz w:val="24"/>
          <w:szCs w:val="24"/>
        </w:rPr>
        <w:t>2020. gada 17. septembra lēmums</w:t>
      </w:r>
      <w:r w:rsidRPr="00E75601">
        <w:rPr>
          <w:rFonts w:ascii="Times New Roman" w:hAnsi="Times New Roman"/>
          <w:bCs/>
          <w:i/>
          <w:iCs/>
          <w:sz w:val="24"/>
          <w:szCs w:val="24"/>
        </w:rPr>
        <w:t xml:space="preserve"> “Par jaunveidojamā Ogres novada attīstības programmas 2021.–2027.gadam izstrādes uzsākšanu” </w:t>
      </w:r>
      <w:r w:rsidRPr="00E75601">
        <w:rPr>
          <w:rFonts w:ascii="Times New Roman" w:hAnsi="Times New Roman"/>
          <w:sz w:val="24"/>
          <w:szCs w:val="24"/>
        </w:rPr>
        <w:t>(turpmāk – Lēmumi),</w:t>
      </w:r>
      <w:r w:rsidRPr="00E75601">
        <w:rPr>
          <w:rFonts w:ascii="Times New Roman" w:hAnsi="Times New Roman"/>
          <w:i/>
          <w:sz w:val="24"/>
          <w:szCs w:val="24"/>
        </w:rPr>
        <w:t xml:space="preserve"> </w:t>
      </w:r>
      <w:r w:rsidRPr="00E75601">
        <w:rPr>
          <w:rFonts w:ascii="Times New Roman" w:hAnsi="Times New Roman"/>
          <w:sz w:val="24"/>
          <w:szCs w:val="24"/>
        </w:rPr>
        <w:t xml:space="preserve">Valsts vides dienesta Lielrīgas reģionālās vides pārvaldes (turpmāk – VVD Lielrīgas RVP) </w:t>
      </w:r>
      <w:bookmarkStart w:id="51" w:name="_Hlk77756673"/>
      <w:r w:rsidRPr="00E75601">
        <w:rPr>
          <w:rFonts w:ascii="Times New Roman" w:hAnsi="Times New Roman"/>
          <w:sz w:val="24"/>
          <w:szCs w:val="24"/>
        </w:rPr>
        <w:t>2021. gada 22. februāra vēstule Nr. 11.2/1222/RI/2021</w:t>
      </w:r>
      <w:r w:rsidRPr="00E75601">
        <w:rPr>
          <w:rFonts w:ascii="Times New Roman" w:hAnsi="Times New Roman"/>
          <w:i/>
          <w:sz w:val="24"/>
          <w:szCs w:val="24"/>
        </w:rPr>
        <w:t xml:space="preserve"> “Par stratēģiskā ietekmes uz vidi novērtējuma nepieciešamību”</w:t>
      </w:r>
      <w:bookmarkEnd w:id="51"/>
      <w:r w:rsidRPr="00E75601">
        <w:rPr>
          <w:rFonts w:ascii="Times New Roman" w:hAnsi="Times New Roman"/>
          <w:i/>
          <w:sz w:val="24"/>
          <w:szCs w:val="24"/>
        </w:rPr>
        <w:t xml:space="preserve">, </w:t>
      </w:r>
      <w:r w:rsidRPr="00E75601">
        <w:rPr>
          <w:rFonts w:ascii="Times New Roman" w:hAnsi="Times New Roman"/>
          <w:sz w:val="24"/>
          <w:szCs w:val="24"/>
        </w:rPr>
        <w:t xml:space="preserve">Veselības inspekcijas </w:t>
      </w:r>
      <w:bookmarkStart w:id="52" w:name="_Hlk77756401"/>
      <w:r w:rsidRPr="00E75601">
        <w:rPr>
          <w:rFonts w:ascii="Times New Roman" w:hAnsi="Times New Roman"/>
          <w:bCs/>
          <w:sz w:val="24"/>
          <w:szCs w:val="24"/>
        </w:rPr>
        <w:t>2021. gada 29. janvāra vēstule Nr. 4.5.–1./2046</w:t>
      </w:r>
      <w:r w:rsidRPr="00E75601">
        <w:rPr>
          <w:rFonts w:ascii="Times New Roman" w:hAnsi="Times New Roman"/>
          <w:i/>
          <w:sz w:val="24"/>
          <w:szCs w:val="24"/>
        </w:rPr>
        <w:t xml:space="preserve"> “Par ietekmes uz vidi stratēģiskā novērtējuma nepieciešamību”</w:t>
      </w:r>
      <w:r w:rsidRPr="00E75601">
        <w:rPr>
          <w:rFonts w:ascii="Times New Roman" w:hAnsi="Times New Roman"/>
          <w:sz w:val="24"/>
          <w:szCs w:val="24"/>
        </w:rPr>
        <w:t xml:space="preserve"> </w:t>
      </w:r>
      <w:bookmarkEnd w:id="52"/>
      <w:r w:rsidRPr="00E75601">
        <w:rPr>
          <w:rFonts w:ascii="Times New Roman" w:hAnsi="Times New Roman"/>
          <w:sz w:val="24"/>
          <w:szCs w:val="24"/>
        </w:rPr>
        <w:t xml:space="preserve">un Dabas aizsardzības pārvaldes Vidzemes reģionālās administrācijas (turpmāk – DAP administrācija) </w:t>
      </w:r>
      <w:r w:rsidRPr="00E75601">
        <w:rPr>
          <w:rFonts w:ascii="Times New Roman" w:hAnsi="Times New Roman"/>
          <w:bCs/>
          <w:sz w:val="24"/>
          <w:szCs w:val="24"/>
        </w:rPr>
        <w:t>2021. gada 22. februāra vēstule</w:t>
      </w:r>
      <w:r w:rsidRPr="00E75601">
        <w:rPr>
          <w:rFonts w:ascii="Times New Roman" w:hAnsi="Times New Roman"/>
          <w:sz w:val="24"/>
          <w:szCs w:val="24"/>
        </w:rPr>
        <w:t xml:space="preserve"> </w:t>
      </w:r>
      <w:r w:rsidRPr="00E75601">
        <w:rPr>
          <w:rFonts w:ascii="Times New Roman" w:hAnsi="Times New Roman"/>
          <w:bCs/>
          <w:sz w:val="24"/>
          <w:szCs w:val="24"/>
        </w:rPr>
        <w:t>Nr. 4.8/1030/2021–N</w:t>
      </w:r>
      <w:r w:rsidRPr="00E75601">
        <w:rPr>
          <w:rFonts w:ascii="Times New Roman" w:hAnsi="Times New Roman"/>
          <w:bCs/>
          <w:i/>
          <w:iCs/>
          <w:sz w:val="24"/>
          <w:szCs w:val="24"/>
        </w:rPr>
        <w:t xml:space="preserve"> </w:t>
      </w:r>
      <w:r w:rsidRPr="00E75601">
        <w:rPr>
          <w:rFonts w:ascii="Times New Roman" w:hAnsi="Times New Roman"/>
          <w:i/>
          <w:sz w:val="24"/>
          <w:szCs w:val="24"/>
        </w:rPr>
        <w:t xml:space="preserve">“Par </w:t>
      </w:r>
      <w:r w:rsidRPr="00E75601">
        <w:rPr>
          <w:rFonts w:ascii="Times New Roman" w:hAnsi="Times New Roman"/>
          <w:bCs/>
          <w:i/>
          <w:sz w:val="24"/>
          <w:szCs w:val="24"/>
        </w:rPr>
        <w:t>ietekmes uz vidi stratēģiskā novērtējuma procedūras piemērošanas nepieciešamību”.</w:t>
      </w:r>
    </w:p>
    <w:p w14:paraId="1DE4A69E" w14:textId="77777777" w:rsidR="00E75601" w:rsidRPr="00E75601" w:rsidRDefault="00E75601" w:rsidP="00E75601">
      <w:pPr>
        <w:spacing w:before="120" w:after="120" w:line="240" w:lineRule="auto"/>
        <w:jc w:val="both"/>
        <w:rPr>
          <w:rFonts w:ascii="Times New Roman" w:eastAsia="Times New Roman" w:hAnsi="Times New Roman"/>
          <w:b/>
          <w:sz w:val="24"/>
          <w:szCs w:val="24"/>
        </w:rPr>
      </w:pPr>
      <w:r w:rsidRPr="00E75601">
        <w:rPr>
          <w:rFonts w:ascii="Times New Roman" w:eastAsia="Times New Roman" w:hAnsi="Times New Roman"/>
          <w:b/>
          <w:sz w:val="24"/>
          <w:szCs w:val="24"/>
        </w:rPr>
        <w:t>Plānošanas dokumenta izstrādātāja viedoklis:</w:t>
      </w:r>
    </w:p>
    <w:p w14:paraId="67D8CF2B" w14:textId="77777777" w:rsidR="00E75601" w:rsidRPr="00E75601" w:rsidRDefault="00E75601" w:rsidP="00E75601">
      <w:pPr>
        <w:spacing w:after="0" w:line="240" w:lineRule="auto"/>
        <w:jc w:val="both"/>
        <w:rPr>
          <w:rFonts w:ascii="Times New Roman" w:eastAsia="Times New Roman" w:hAnsi="Times New Roman"/>
          <w:sz w:val="24"/>
          <w:szCs w:val="24"/>
        </w:rPr>
      </w:pPr>
      <w:r w:rsidRPr="00E75601">
        <w:rPr>
          <w:rFonts w:ascii="Times New Roman" w:eastAsia="Times New Roman" w:hAnsi="Times New Roman"/>
          <w:sz w:val="24"/>
          <w:szCs w:val="24"/>
        </w:rPr>
        <w:t xml:space="preserve">Ņemot vērā apstākļus, ka izstrādājamos plānošanas dokumentos nav paredzētas darbības, kas varētu negatīvi ietekmēt vidi, bet ir paredzētas darbības, kas mazinās slodzes uz vidi, kā arī atpūtas vietu un maršrutu labiekārtošana mehānisko slodžu mazināšanai uz zemsedzi ĪADT, Pašvaldība uzskata, ka Stratēģijai un Attīstības programmai stratēģiskais ietekmes uz vidi novērtējums (turpmāk – Stratēģiskais novērtējums) nav nepieciešams. Pašvaldības ieskatā </w:t>
      </w:r>
      <w:r w:rsidRPr="00E75601">
        <w:rPr>
          <w:rFonts w:ascii="Times New Roman" w:eastAsia="Times New Roman" w:hAnsi="Times New Roman"/>
          <w:sz w:val="24"/>
          <w:szCs w:val="24"/>
        </w:rPr>
        <w:lastRenderedPageBreak/>
        <w:t xml:space="preserve">būtu lietderīgāk veikt Stratēģisko novērtējumu jaunveidojamā Ogres novada teritorijas plānojuma izstrādes ietvaros, kura izstrādi plānots uzsākt pēc Stratēģijas apstiprināšanas. </w:t>
      </w:r>
    </w:p>
    <w:p w14:paraId="03908150" w14:textId="77777777" w:rsidR="00E75601" w:rsidRPr="00E75601" w:rsidRDefault="00E75601" w:rsidP="00E75601">
      <w:pPr>
        <w:spacing w:before="120" w:after="0" w:line="240" w:lineRule="auto"/>
        <w:jc w:val="both"/>
        <w:rPr>
          <w:rFonts w:ascii="Times New Roman" w:eastAsia="Times New Roman" w:hAnsi="Times New Roman"/>
          <w:bCs/>
          <w:sz w:val="24"/>
          <w:szCs w:val="24"/>
        </w:rPr>
      </w:pPr>
      <w:r w:rsidRPr="00E75601">
        <w:rPr>
          <w:rFonts w:ascii="Times New Roman" w:eastAsia="Times New Roman" w:hAnsi="Times New Roman"/>
          <w:sz w:val="24"/>
          <w:szCs w:val="24"/>
        </w:rPr>
        <w:t xml:space="preserve"> </w:t>
      </w:r>
    </w:p>
    <w:p w14:paraId="59BD81A0" w14:textId="77777777" w:rsidR="00E75601" w:rsidRPr="00E75601" w:rsidRDefault="00E75601" w:rsidP="00E75601">
      <w:pPr>
        <w:spacing w:after="120" w:line="240" w:lineRule="auto"/>
        <w:jc w:val="both"/>
        <w:rPr>
          <w:rFonts w:ascii="Times New Roman" w:hAnsi="Times New Roman"/>
          <w:b/>
          <w:bCs/>
          <w:sz w:val="24"/>
          <w:szCs w:val="24"/>
        </w:rPr>
      </w:pPr>
      <w:r w:rsidRPr="00E75601">
        <w:rPr>
          <w:rFonts w:ascii="Times New Roman" w:hAnsi="Times New Roman"/>
          <w:b/>
          <w:bCs/>
          <w:sz w:val="24"/>
          <w:szCs w:val="24"/>
        </w:rPr>
        <w:t>Faktu konstatācija, izvērtējums, argumenti un apsvērumi lēmuma satura noteikšanai:</w:t>
      </w:r>
    </w:p>
    <w:p w14:paraId="5622AD5E" w14:textId="77777777" w:rsidR="00E75601" w:rsidRPr="00E75601" w:rsidRDefault="00E75601" w:rsidP="00E75601">
      <w:pPr>
        <w:numPr>
          <w:ilvl w:val="0"/>
          <w:numId w:val="54"/>
        </w:numPr>
        <w:spacing w:before="120" w:after="0" w:line="240" w:lineRule="auto"/>
        <w:jc w:val="both"/>
        <w:rPr>
          <w:rFonts w:ascii="Times New Roman" w:eastAsia="Times New Roman" w:hAnsi="Times New Roman"/>
          <w:sz w:val="24"/>
          <w:szCs w:val="24"/>
        </w:rPr>
      </w:pPr>
      <w:r w:rsidRPr="00E75601">
        <w:rPr>
          <w:rFonts w:ascii="Times New Roman" w:eastAsia="Times New Roman" w:hAnsi="Times New Roman"/>
          <w:sz w:val="24"/>
          <w:szCs w:val="24"/>
        </w:rPr>
        <w:t xml:space="preserve">Likuma </w:t>
      </w:r>
      <w:r w:rsidRPr="00E75601">
        <w:rPr>
          <w:rFonts w:ascii="Times New Roman" w:eastAsia="Times New Roman" w:hAnsi="Times New Roman"/>
          <w:i/>
          <w:sz w:val="24"/>
          <w:szCs w:val="24"/>
        </w:rPr>
        <w:t xml:space="preserve">“Par ietekmes uz vidi novērtējumu” </w:t>
      </w:r>
      <w:r w:rsidRPr="00E75601">
        <w:rPr>
          <w:rFonts w:ascii="Times New Roman" w:eastAsia="Times New Roman" w:hAnsi="Times New Roman"/>
          <w:sz w:val="24"/>
          <w:szCs w:val="24"/>
        </w:rPr>
        <w:t>(turpmāk – Likums)</w:t>
      </w:r>
      <w:r w:rsidRPr="00E75601">
        <w:rPr>
          <w:rFonts w:ascii="Times New Roman" w:eastAsia="Times New Roman" w:hAnsi="Times New Roman"/>
          <w:i/>
          <w:sz w:val="24"/>
          <w:szCs w:val="24"/>
        </w:rPr>
        <w:t xml:space="preserve"> </w:t>
      </w:r>
      <w:r w:rsidRPr="00E75601">
        <w:rPr>
          <w:rFonts w:ascii="Times New Roman" w:eastAsia="Times New Roman" w:hAnsi="Times New Roman"/>
          <w:sz w:val="24"/>
          <w:szCs w:val="24"/>
        </w:rPr>
        <w:t>23.</w:t>
      </w:r>
      <w:r w:rsidRPr="00E75601">
        <w:rPr>
          <w:rFonts w:ascii="Times New Roman" w:eastAsia="Times New Roman" w:hAnsi="Times New Roman"/>
          <w:sz w:val="24"/>
          <w:szCs w:val="24"/>
          <w:vertAlign w:val="superscript"/>
        </w:rPr>
        <w:t xml:space="preserve"> </w:t>
      </w:r>
      <w:r w:rsidRPr="00E75601">
        <w:rPr>
          <w:rFonts w:ascii="Times New Roman" w:eastAsia="Times New Roman" w:hAnsi="Times New Roman"/>
          <w:sz w:val="24"/>
          <w:szCs w:val="24"/>
        </w:rPr>
        <w:t xml:space="preserve">viens </w:t>
      </w:r>
      <w:r w:rsidRPr="00E75601">
        <w:rPr>
          <w:rFonts w:ascii="Times New Roman" w:eastAsia="Times New Roman" w:hAnsi="Times New Roman"/>
          <w:i/>
          <w:iCs/>
          <w:sz w:val="24"/>
          <w:szCs w:val="24"/>
        </w:rPr>
        <w:t>prim</w:t>
      </w:r>
      <w:r w:rsidRPr="00E75601">
        <w:rPr>
          <w:rFonts w:ascii="Times New Roman" w:eastAsia="Times New Roman" w:hAnsi="Times New Roman"/>
          <w:sz w:val="24"/>
          <w:szCs w:val="24"/>
          <w:vertAlign w:val="superscript"/>
        </w:rPr>
        <w:t xml:space="preserve"> </w:t>
      </w:r>
      <w:r w:rsidRPr="00E75601">
        <w:rPr>
          <w:rFonts w:ascii="Times New Roman" w:eastAsia="Times New Roman" w:hAnsi="Times New Roman"/>
          <w:sz w:val="24"/>
          <w:szCs w:val="24"/>
        </w:rPr>
        <w:t>panta pirmā daļa paredz, ka, uzsākot tādu plānošanas dokumentu sagatavošanu, kuram saskaņā ar šo Likumu var būt būtiska ietekme uz vidi, arī uz Eiropas nozīmes aizsargājamo dabas teritoriju (</w:t>
      </w:r>
      <w:r w:rsidRPr="00E75601">
        <w:rPr>
          <w:rFonts w:ascii="Times New Roman" w:eastAsia="Times New Roman" w:hAnsi="Times New Roman"/>
          <w:i/>
          <w:sz w:val="24"/>
          <w:szCs w:val="24"/>
        </w:rPr>
        <w:t>Natura 2000</w:t>
      </w:r>
      <w:r w:rsidRPr="00E75601">
        <w:rPr>
          <w:rFonts w:ascii="Times New Roman" w:eastAsia="Times New Roman" w:hAnsi="Times New Roman"/>
          <w:sz w:val="24"/>
          <w:szCs w:val="24"/>
        </w:rPr>
        <w:t>), tā izstrādātājs iesniedz kompetentajai institūcijai Vides pārraudzības valsts birojam (turpmāk – Birojs) rakstveida iesniegumu. Pirms rakstveida iesnieguma iesniegšanas izstrādātājs konsultējas ar ieinteresētajām vides un sabiedrības veselības institūcijām un iesniegumā pamato nepieciešamību plānošanas dokumentam piemērot Stratēģisko novērtējumu vai iemeslus, kādēļ šāds novērtējums nav nepieciešams. Likuma 23.</w:t>
      </w:r>
      <w:r w:rsidRPr="00E75601">
        <w:rPr>
          <w:rFonts w:ascii="Times New Roman" w:eastAsia="Times New Roman" w:hAnsi="Times New Roman"/>
          <w:sz w:val="24"/>
          <w:szCs w:val="24"/>
          <w:vertAlign w:val="superscript"/>
        </w:rPr>
        <w:t xml:space="preserve"> </w:t>
      </w:r>
      <w:r w:rsidRPr="00E75601">
        <w:rPr>
          <w:rFonts w:ascii="Times New Roman" w:eastAsia="Times New Roman" w:hAnsi="Times New Roman"/>
          <w:sz w:val="24"/>
          <w:szCs w:val="24"/>
        </w:rPr>
        <w:t xml:space="preserve">trīs </w:t>
      </w:r>
      <w:r w:rsidRPr="00E75601">
        <w:rPr>
          <w:rFonts w:ascii="Times New Roman" w:eastAsia="Times New Roman" w:hAnsi="Times New Roman"/>
          <w:i/>
          <w:iCs/>
          <w:sz w:val="24"/>
          <w:szCs w:val="24"/>
        </w:rPr>
        <w:t>prim</w:t>
      </w:r>
      <w:r w:rsidRPr="00E75601">
        <w:rPr>
          <w:rFonts w:ascii="Times New Roman" w:eastAsia="Times New Roman" w:hAnsi="Times New Roman"/>
          <w:sz w:val="24"/>
          <w:szCs w:val="24"/>
          <w:vertAlign w:val="superscript"/>
        </w:rPr>
        <w:t xml:space="preserve"> </w:t>
      </w:r>
      <w:r w:rsidRPr="00E75601">
        <w:rPr>
          <w:rFonts w:ascii="Times New Roman" w:eastAsia="Times New Roman" w:hAnsi="Times New Roman"/>
          <w:sz w:val="24"/>
          <w:szCs w:val="24"/>
        </w:rPr>
        <w:t>panta 1.punkts noteic, ka Birojs pieņem motivētu lēmumu par to, vai konkrētam plānošanas dokumentam ir nepieciešams Stratēģiskais novērtējums.</w:t>
      </w:r>
    </w:p>
    <w:p w14:paraId="0B61CB9D" w14:textId="77777777" w:rsidR="00E75601" w:rsidRPr="00E75601" w:rsidRDefault="00E75601" w:rsidP="00E75601">
      <w:pPr>
        <w:numPr>
          <w:ilvl w:val="0"/>
          <w:numId w:val="54"/>
        </w:numPr>
        <w:spacing w:before="120" w:after="0" w:line="240" w:lineRule="auto"/>
        <w:ind w:left="357" w:hanging="357"/>
        <w:jc w:val="both"/>
        <w:rPr>
          <w:rFonts w:ascii="Times New Roman" w:eastAsia="Times New Roman" w:hAnsi="Times New Roman"/>
          <w:bCs/>
          <w:sz w:val="24"/>
          <w:szCs w:val="24"/>
        </w:rPr>
      </w:pPr>
      <w:r w:rsidRPr="00E75601">
        <w:rPr>
          <w:rFonts w:ascii="Times New Roman" w:eastAsia="Times New Roman" w:hAnsi="Times New Roman"/>
          <w:bCs/>
          <w:sz w:val="24"/>
          <w:szCs w:val="24"/>
        </w:rPr>
        <w:t xml:space="preserve">2021. gada 28. jūnijā </w:t>
      </w:r>
      <w:r w:rsidRPr="00E75601">
        <w:rPr>
          <w:rFonts w:ascii="Times New Roman" w:eastAsia="Times New Roman" w:hAnsi="Times New Roman"/>
          <w:sz w:val="24"/>
          <w:szCs w:val="24"/>
        </w:rPr>
        <w:t xml:space="preserve">Birojā ir saņemta Pašvaldības </w:t>
      </w:r>
      <w:r w:rsidRPr="00E75601">
        <w:rPr>
          <w:rFonts w:ascii="Times New Roman" w:eastAsia="Times New Roman" w:hAnsi="Times New Roman"/>
          <w:bCs/>
          <w:sz w:val="24"/>
          <w:szCs w:val="24"/>
        </w:rPr>
        <w:t xml:space="preserve">2021. gada 28. jūnija vēstule Nr. </w:t>
      </w:r>
      <w:r w:rsidRPr="00E75601">
        <w:rPr>
          <w:rFonts w:ascii="Times New Roman" w:hAnsi="Times New Roman"/>
          <w:noProof/>
          <w:sz w:val="24"/>
          <w:szCs w:val="24"/>
        </w:rPr>
        <w:t>2–5.1/1478</w:t>
      </w:r>
      <w:r w:rsidRPr="00E75601">
        <w:rPr>
          <w:rFonts w:ascii="Times New Roman" w:eastAsia="Times New Roman" w:hAnsi="Times New Roman"/>
          <w:bCs/>
          <w:i/>
          <w:sz w:val="24"/>
          <w:szCs w:val="24"/>
        </w:rPr>
        <w:t xml:space="preserve"> “Par ietekmes uz vidi stratēģiskā novērtējuma procedūras piemērošanas nepieciešamību”, </w:t>
      </w:r>
      <w:r w:rsidRPr="00E75601">
        <w:rPr>
          <w:rFonts w:ascii="Times New Roman" w:eastAsia="Times New Roman" w:hAnsi="Times New Roman"/>
          <w:bCs/>
          <w:sz w:val="24"/>
          <w:szCs w:val="24"/>
        </w:rPr>
        <w:t xml:space="preserve">ar kuru </w:t>
      </w:r>
      <w:r w:rsidRPr="00E75601">
        <w:rPr>
          <w:rFonts w:ascii="Times New Roman" w:eastAsia="Times New Roman" w:hAnsi="Times New Roman"/>
          <w:sz w:val="24"/>
          <w:szCs w:val="24"/>
        </w:rPr>
        <w:t xml:space="preserve">Pašvaldība </w:t>
      </w:r>
      <w:r w:rsidRPr="00E75601">
        <w:rPr>
          <w:rFonts w:ascii="Times New Roman" w:eastAsia="Times New Roman" w:hAnsi="Times New Roman"/>
          <w:bCs/>
          <w:sz w:val="24"/>
          <w:szCs w:val="24"/>
        </w:rPr>
        <w:t>informē, ka</w:t>
      </w:r>
      <w:r w:rsidRPr="00E75601">
        <w:rPr>
          <w:rFonts w:ascii="Times New Roman" w:hAnsi="Times New Roman"/>
          <w:sz w:val="24"/>
          <w:szCs w:val="24"/>
        </w:rPr>
        <w:t>, pamatojoties uz Lēmumiem,</w:t>
      </w:r>
      <w:r w:rsidRPr="00E75601">
        <w:rPr>
          <w:rFonts w:ascii="Times New Roman" w:hAnsi="Times New Roman"/>
          <w:i/>
          <w:sz w:val="24"/>
          <w:szCs w:val="24"/>
        </w:rPr>
        <w:t xml:space="preserve"> </w:t>
      </w:r>
      <w:r w:rsidRPr="00E75601">
        <w:rPr>
          <w:rFonts w:ascii="Times New Roman" w:eastAsia="Times New Roman" w:hAnsi="Times New Roman"/>
          <w:bCs/>
          <w:sz w:val="24"/>
          <w:szCs w:val="24"/>
        </w:rPr>
        <w:t xml:space="preserve">ir uzsākta </w:t>
      </w:r>
      <w:r w:rsidRPr="00E75601">
        <w:rPr>
          <w:rFonts w:ascii="Times New Roman" w:hAnsi="Times New Roman"/>
          <w:bCs/>
          <w:sz w:val="24"/>
          <w:szCs w:val="24"/>
        </w:rPr>
        <w:t>Jaunveidojamā Ogres novada ilgtspējīgas attīstības stratēģijas 2021.–2034. gadam</w:t>
      </w:r>
      <w:r w:rsidRPr="00E75601">
        <w:rPr>
          <w:rFonts w:ascii="Times New Roman" w:eastAsia="Times New Roman" w:hAnsi="Times New Roman"/>
          <w:sz w:val="24"/>
          <w:szCs w:val="24"/>
        </w:rPr>
        <w:t xml:space="preserve"> un </w:t>
      </w:r>
      <w:r w:rsidRPr="00E75601">
        <w:rPr>
          <w:rFonts w:ascii="Times New Roman" w:hAnsi="Times New Roman"/>
          <w:bCs/>
          <w:sz w:val="24"/>
          <w:szCs w:val="24"/>
        </w:rPr>
        <w:t>Jaunveidojamā Ogres novada attīstības programmas 2021.–2027. gadam</w:t>
      </w:r>
      <w:r w:rsidRPr="00E75601">
        <w:rPr>
          <w:rFonts w:ascii="Times New Roman" w:eastAsia="Times New Roman" w:hAnsi="Times New Roman"/>
          <w:sz w:val="24"/>
          <w:szCs w:val="24"/>
        </w:rPr>
        <w:t xml:space="preserve"> </w:t>
      </w:r>
      <w:r w:rsidRPr="00E75601">
        <w:rPr>
          <w:rFonts w:ascii="Times New Roman" w:eastAsia="Times New Roman" w:hAnsi="Times New Roman"/>
          <w:bCs/>
          <w:sz w:val="24"/>
          <w:szCs w:val="24"/>
        </w:rPr>
        <w:t>izstrāde.</w:t>
      </w:r>
      <w:r w:rsidRPr="00E75601">
        <w:rPr>
          <w:rFonts w:ascii="Times New Roman" w:eastAsia="Times New Roman" w:hAnsi="Times New Roman"/>
          <w:sz w:val="24"/>
          <w:szCs w:val="24"/>
        </w:rPr>
        <w:t xml:space="preserve"> Atbilstoši Iesniegumam un Lēmumiem: </w:t>
      </w:r>
    </w:p>
    <w:p w14:paraId="41CCFF0E" w14:textId="77777777" w:rsidR="00E75601" w:rsidRPr="00E75601" w:rsidRDefault="00E75601" w:rsidP="00E75601">
      <w:pPr>
        <w:numPr>
          <w:ilvl w:val="1"/>
          <w:numId w:val="54"/>
        </w:numPr>
        <w:spacing w:before="120" w:after="0" w:line="240" w:lineRule="auto"/>
        <w:ind w:left="851" w:hanging="425"/>
        <w:jc w:val="both"/>
        <w:rPr>
          <w:rFonts w:ascii="Times New Roman" w:eastAsia="Times New Roman" w:hAnsi="Times New Roman"/>
          <w:bCs/>
          <w:sz w:val="24"/>
          <w:szCs w:val="24"/>
        </w:rPr>
      </w:pPr>
      <w:r w:rsidRPr="00E75601">
        <w:rPr>
          <w:rFonts w:ascii="Times New Roman" w:hAnsi="Times New Roman"/>
          <w:bCs/>
          <w:sz w:val="24"/>
          <w:szCs w:val="24"/>
        </w:rPr>
        <w:t xml:space="preserve">Stratēģijas izstrādes mērķis ir izstrādāt Stratēģiju, nosakot Ogres novada pašvaldības (administratīvā teritorija noteikta atbilstoši Administratīvo teritoriju un apdzīvoto vietu likuma pielikuma </w:t>
      </w:r>
      <w:r w:rsidRPr="00E75601">
        <w:rPr>
          <w:rFonts w:ascii="Times New Roman" w:hAnsi="Times New Roman"/>
          <w:bCs/>
          <w:i/>
          <w:iCs/>
          <w:sz w:val="24"/>
          <w:szCs w:val="24"/>
        </w:rPr>
        <w:t>“Administratīvās teritorijas, to administratīvie centri un teritoriālā iedalījuma vienības”</w:t>
      </w:r>
      <w:r w:rsidRPr="00E75601">
        <w:rPr>
          <w:rFonts w:ascii="Times New Roman" w:hAnsi="Times New Roman"/>
          <w:bCs/>
          <w:sz w:val="24"/>
          <w:szCs w:val="24"/>
        </w:rPr>
        <w:t xml:space="preserve"> 28. punktam) ilgtermiņa attīstības redzējumu, mērķus, prioritātes un telpiskās attīstības perspektīvu.</w:t>
      </w:r>
    </w:p>
    <w:p w14:paraId="70619EB0" w14:textId="77777777" w:rsidR="00E75601" w:rsidRPr="00E75601" w:rsidRDefault="00E75601" w:rsidP="00E75601">
      <w:pPr>
        <w:numPr>
          <w:ilvl w:val="1"/>
          <w:numId w:val="54"/>
        </w:numPr>
        <w:spacing w:before="120" w:after="0" w:line="240" w:lineRule="auto"/>
        <w:ind w:left="851" w:hanging="425"/>
        <w:jc w:val="both"/>
        <w:rPr>
          <w:rFonts w:ascii="Times New Roman" w:eastAsia="Times New Roman" w:hAnsi="Times New Roman"/>
          <w:bCs/>
          <w:sz w:val="24"/>
          <w:szCs w:val="24"/>
        </w:rPr>
      </w:pPr>
      <w:r w:rsidRPr="00E75601">
        <w:rPr>
          <w:rFonts w:ascii="Times New Roman" w:hAnsi="Times New Roman"/>
          <w:bCs/>
          <w:sz w:val="24"/>
          <w:szCs w:val="24"/>
        </w:rPr>
        <w:t>Stratēģijas izstrādes uzdevumi:</w:t>
      </w:r>
      <w:r w:rsidRPr="00E75601">
        <w:rPr>
          <w:rFonts w:ascii="Times New Roman" w:hAnsi="Times New Roman"/>
          <w:bCs/>
          <w:sz w:val="24"/>
          <w:szCs w:val="24"/>
          <w:vertAlign w:val="superscript"/>
        </w:rPr>
        <w:footnoteReference w:id="2"/>
      </w:r>
      <w:r w:rsidRPr="00E75601">
        <w:rPr>
          <w:rFonts w:ascii="Times New Roman" w:hAnsi="Times New Roman"/>
          <w:bCs/>
          <w:sz w:val="24"/>
          <w:szCs w:val="24"/>
        </w:rPr>
        <w:t xml:space="preserve"> </w:t>
      </w:r>
    </w:p>
    <w:p w14:paraId="6C11C7A3" w14:textId="77777777" w:rsidR="00E75601" w:rsidRPr="00E75601" w:rsidRDefault="00E75601" w:rsidP="00E75601">
      <w:pPr>
        <w:numPr>
          <w:ilvl w:val="2"/>
          <w:numId w:val="54"/>
        </w:numPr>
        <w:spacing w:before="120" w:after="0" w:line="240" w:lineRule="auto"/>
        <w:ind w:left="1287" w:hanging="567"/>
        <w:contextualSpacing/>
        <w:jc w:val="both"/>
        <w:rPr>
          <w:rFonts w:ascii="Times New Roman" w:eastAsia="Times New Roman" w:hAnsi="Times New Roman"/>
          <w:bCs/>
          <w:sz w:val="24"/>
          <w:szCs w:val="24"/>
        </w:rPr>
      </w:pPr>
      <w:r w:rsidRPr="00E75601">
        <w:rPr>
          <w:rFonts w:ascii="Times New Roman" w:hAnsi="Times New Roman"/>
          <w:bCs/>
          <w:sz w:val="24"/>
          <w:szCs w:val="24"/>
        </w:rPr>
        <w:t>Noteikt Pašvaldības ilgtermiņa attīstības redzējumu (vīziju), stratēģiskos mērķus, ilgtermiņa prioritātes un teritorijas specializāciju;</w:t>
      </w:r>
    </w:p>
    <w:p w14:paraId="0124A23E" w14:textId="77777777" w:rsidR="00E75601" w:rsidRPr="00E75601" w:rsidRDefault="00E75601" w:rsidP="00E75601">
      <w:pPr>
        <w:numPr>
          <w:ilvl w:val="2"/>
          <w:numId w:val="54"/>
        </w:numPr>
        <w:spacing w:after="0" w:line="240" w:lineRule="auto"/>
        <w:ind w:left="1287" w:hanging="567"/>
        <w:jc w:val="both"/>
        <w:rPr>
          <w:rFonts w:ascii="Times New Roman" w:eastAsia="Times New Roman" w:hAnsi="Times New Roman"/>
          <w:bCs/>
          <w:sz w:val="24"/>
          <w:szCs w:val="24"/>
        </w:rPr>
      </w:pPr>
      <w:r w:rsidRPr="00E75601">
        <w:rPr>
          <w:rFonts w:ascii="Times New Roman" w:hAnsi="Times New Roman"/>
          <w:bCs/>
          <w:sz w:val="24"/>
          <w:szCs w:val="24"/>
        </w:rPr>
        <w:t>Izstrādāt Pašvaldības telpiskās attīstības perspektīvu, nosakot vadlīnijas teritoriju plānošanai un attīstībai, definējot Pašvaldības</w:t>
      </w:r>
      <w:r w:rsidRPr="00E75601">
        <w:rPr>
          <w:rFonts w:ascii="Times New Roman" w:eastAsia="Times New Roman" w:hAnsi="Times New Roman"/>
          <w:bCs/>
          <w:sz w:val="24"/>
          <w:szCs w:val="24"/>
        </w:rPr>
        <w:t xml:space="preserve"> administratīvās teritorijas perspektīvo telpisko struktūru, ietverot galvenās funkcionālās telpas un nozīmīgākos telpiskās struktūras elementus un to ilgtermiņa izmaiņas:</w:t>
      </w:r>
    </w:p>
    <w:p w14:paraId="7570D8E5"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bookmarkStart w:id="53" w:name="_Hlk77837326"/>
      <w:r w:rsidRPr="00E75601">
        <w:rPr>
          <w:rFonts w:ascii="Times New Roman" w:eastAsia="Times New Roman" w:hAnsi="Times New Roman"/>
          <w:bCs/>
          <w:sz w:val="24"/>
          <w:szCs w:val="24"/>
        </w:rPr>
        <w:t>apdzīvojama struktūru un priekšlikumus attīstības centru izvietojumam;</w:t>
      </w:r>
    </w:p>
    <w:p w14:paraId="053DC820"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dabas teritoriju telpisko struktūru;</w:t>
      </w:r>
    </w:p>
    <w:p w14:paraId="2E33271A"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galvenos transporta koridorus un infrastruktūru;</w:t>
      </w:r>
    </w:p>
    <w:p w14:paraId="7B6FE21D"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ainaviski vērtīgās un kultūrvēsturiski nozīmīgās teritorijas un citas īpašas    teritorijas;</w:t>
      </w:r>
    </w:p>
    <w:p w14:paraId="0E42724B"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prioritāri attīstāmas teritorijas</w:t>
      </w:r>
      <w:bookmarkEnd w:id="53"/>
      <w:r w:rsidRPr="00E75601">
        <w:rPr>
          <w:rFonts w:ascii="Times New Roman" w:eastAsia="Times New Roman" w:hAnsi="Times New Roman"/>
          <w:bCs/>
          <w:sz w:val="24"/>
          <w:szCs w:val="24"/>
        </w:rPr>
        <w:t>;</w:t>
      </w:r>
    </w:p>
    <w:p w14:paraId="26274F2F"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sadarbībā ar blakus esošajām pašvaldībām attīstāmās teritorijas;</w:t>
      </w:r>
    </w:p>
    <w:p w14:paraId="4D1590CB" w14:textId="77777777" w:rsidR="00E75601" w:rsidRPr="00E75601" w:rsidRDefault="00E75601" w:rsidP="00E75601">
      <w:pPr>
        <w:numPr>
          <w:ilvl w:val="3"/>
          <w:numId w:val="54"/>
        </w:numPr>
        <w:spacing w:after="20" w:line="240" w:lineRule="auto"/>
        <w:ind w:left="1871" w:hanging="794"/>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citas Pašvaldības ilgtermiņa attīstībai nozīmīgas telpas un struktūras elementus.</w:t>
      </w:r>
    </w:p>
    <w:p w14:paraId="4F60A9F7" w14:textId="77777777" w:rsidR="00E75601" w:rsidRPr="00E75601" w:rsidRDefault="00E75601" w:rsidP="00E75601">
      <w:pPr>
        <w:numPr>
          <w:ilvl w:val="2"/>
          <w:numId w:val="54"/>
        </w:numPr>
        <w:spacing w:after="20" w:line="240" w:lineRule="auto"/>
        <w:ind w:left="1287" w:hanging="567"/>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Izstrādāt Stratēģijas ieviešanas un uzraudzības kārtību;</w:t>
      </w:r>
    </w:p>
    <w:p w14:paraId="4A6549FD" w14:textId="77777777" w:rsidR="00E75601" w:rsidRPr="00E75601" w:rsidRDefault="00E75601" w:rsidP="00E75601">
      <w:pPr>
        <w:numPr>
          <w:ilvl w:val="2"/>
          <w:numId w:val="54"/>
        </w:numPr>
        <w:spacing w:after="20" w:line="240" w:lineRule="auto"/>
        <w:ind w:left="1287" w:hanging="567"/>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Izstrādājot Stratēģiju, izvērtēt un ņemt vērā Latvijas ilgtspējīgas attīstības stratēģiju līdz 2030. gadam, Latvijas Nacionālo attīstības plānu 2021.–</w:t>
      </w:r>
      <w:r w:rsidRPr="00E75601">
        <w:rPr>
          <w:rFonts w:ascii="Times New Roman" w:eastAsia="Times New Roman" w:hAnsi="Times New Roman"/>
          <w:bCs/>
          <w:sz w:val="24"/>
          <w:szCs w:val="24"/>
        </w:rPr>
        <w:lastRenderedPageBreak/>
        <w:t>2027. gadam, Vidzemes plānošanas reģiona teritorijas attīstības plānošanas dokumentus, Rīgas plānošanas reģiona teritorijas attīstības plānošanas dokumentus, t.sk. Rīgas plānošanas reģiona ilgtspējīgas attīstības stratēģiju 2014.–2030. gadam un Rīcības plānu Rīgas metropoles areāla attīstībai, blakus esošo pašvaldību teritorijas attīstības plānošanas dokumentus.</w:t>
      </w:r>
    </w:p>
    <w:p w14:paraId="2AD43FE9" w14:textId="77777777" w:rsidR="00E75601" w:rsidRPr="00E75601" w:rsidRDefault="00E75601" w:rsidP="00E75601">
      <w:pPr>
        <w:widowControl w:val="0"/>
        <w:numPr>
          <w:ilvl w:val="1"/>
          <w:numId w:val="54"/>
        </w:numPr>
        <w:spacing w:before="120" w:after="120" w:line="240" w:lineRule="auto"/>
        <w:ind w:left="850" w:hanging="425"/>
        <w:jc w:val="both"/>
        <w:rPr>
          <w:rFonts w:ascii="Times New Roman" w:hAnsi="Times New Roman"/>
          <w:bCs/>
          <w:sz w:val="24"/>
          <w:szCs w:val="24"/>
        </w:rPr>
      </w:pPr>
      <w:r w:rsidRPr="00E75601">
        <w:rPr>
          <w:rFonts w:ascii="Times New Roman" w:hAnsi="Times New Roman"/>
          <w:bCs/>
          <w:sz w:val="24"/>
          <w:szCs w:val="24"/>
        </w:rPr>
        <w:t>Attīstības programmas izstrādes mērķis ir izstrādāt Attīstības programmu, kurā noteiktas vidēja termiņa prioritātes un pasākumu kopums Stratēģijā izvirzīto ilgtermiņa stratēģisko uzstādījumu īstenošanai.</w:t>
      </w:r>
    </w:p>
    <w:p w14:paraId="2BA48EAF" w14:textId="77777777" w:rsidR="00E75601" w:rsidRPr="00E75601" w:rsidRDefault="00E75601" w:rsidP="00E75601">
      <w:pPr>
        <w:widowControl w:val="0"/>
        <w:numPr>
          <w:ilvl w:val="1"/>
          <w:numId w:val="54"/>
        </w:numPr>
        <w:spacing w:after="120" w:line="240" w:lineRule="auto"/>
        <w:ind w:left="850" w:hanging="425"/>
        <w:contextualSpacing/>
        <w:jc w:val="both"/>
        <w:rPr>
          <w:rFonts w:ascii="Times New Roman" w:hAnsi="Times New Roman"/>
          <w:bCs/>
          <w:sz w:val="24"/>
          <w:szCs w:val="24"/>
        </w:rPr>
      </w:pPr>
      <w:r w:rsidRPr="00E75601">
        <w:rPr>
          <w:rFonts w:ascii="Times New Roman" w:hAnsi="Times New Roman"/>
          <w:bCs/>
          <w:sz w:val="24"/>
          <w:szCs w:val="24"/>
        </w:rPr>
        <w:t>Attīstības programmas izstrādes uzdevumi</w:t>
      </w:r>
      <w:r w:rsidRPr="00E75601">
        <w:rPr>
          <w:rFonts w:ascii="Times New Roman" w:hAnsi="Times New Roman"/>
          <w:bCs/>
          <w:sz w:val="24"/>
          <w:szCs w:val="24"/>
          <w:vertAlign w:val="superscript"/>
        </w:rPr>
        <w:footnoteReference w:id="3"/>
      </w:r>
      <w:r w:rsidRPr="00E75601">
        <w:rPr>
          <w:rFonts w:ascii="Times New Roman" w:hAnsi="Times New Roman"/>
          <w:bCs/>
          <w:sz w:val="24"/>
          <w:szCs w:val="24"/>
        </w:rPr>
        <w:t>:</w:t>
      </w:r>
    </w:p>
    <w:p w14:paraId="63029C86" w14:textId="77777777" w:rsidR="00E75601" w:rsidRPr="00E75601" w:rsidRDefault="00E75601" w:rsidP="00E75601">
      <w:pPr>
        <w:widowControl w:val="0"/>
        <w:numPr>
          <w:ilvl w:val="2"/>
          <w:numId w:val="54"/>
        </w:numPr>
        <w:spacing w:before="240" w:after="120" w:line="240" w:lineRule="auto"/>
        <w:ind w:left="1287" w:hanging="567"/>
        <w:jc w:val="both"/>
        <w:rPr>
          <w:rFonts w:ascii="Times New Roman" w:eastAsia="Times New Roman" w:hAnsi="Times New Roman"/>
          <w:bCs/>
          <w:sz w:val="24"/>
          <w:szCs w:val="24"/>
        </w:rPr>
      </w:pPr>
      <w:r w:rsidRPr="00E75601">
        <w:rPr>
          <w:rFonts w:ascii="Times New Roman" w:hAnsi="Times New Roman"/>
          <w:bCs/>
          <w:sz w:val="24"/>
          <w:szCs w:val="24"/>
        </w:rPr>
        <w:t xml:space="preserve">Novērtēt Ogres novada pašvaldības (administratīvā teritorija noteikta atbilstoši Administratīvo teritoriju un apdzīvoto vietu likuma pielikuma </w:t>
      </w:r>
      <w:r w:rsidRPr="00E75601">
        <w:rPr>
          <w:rFonts w:ascii="Times New Roman" w:hAnsi="Times New Roman"/>
          <w:bCs/>
          <w:i/>
          <w:iCs/>
          <w:sz w:val="24"/>
          <w:szCs w:val="24"/>
        </w:rPr>
        <w:t>“Administratīvās teritorijas, to administratīvie centri un teritoriālā iedalījuma vienības”</w:t>
      </w:r>
      <w:r w:rsidRPr="00E75601">
        <w:rPr>
          <w:rFonts w:ascii="Times New Roman" w:hAnsi="Times New Roman"/>
          <w:bCs/>
          <w:sz w:val="24"/>
          <w:szCs w:val="24"/>
        </w:rPr>
        <w:t xml:space="preserve"> 28.punktam) rīcībā esošos resursus (dabas resursi, infrastruktūra, cilvēkresursi), piedāvāt skaidru redzējumu un risinājumus to efektīvākai izmantošanai, sekmēt rīcību un investīciju mērķtiecīgu plānošanu, kas ir pamats Pašvaldības vidēja termiņa budžeta plānošanai, visa veida investīciju piesaisti (pamats valsts atbalsta plānošanai, ārvalstu un vietējo privāto investīciju piesaistei), nodrošināt integrētu pieeju dažādu jomu attīstības un attīstību kavējošu jautājumu risināšanā, ņemot vērā aktuālos Eiropas</w:t>
      </w:r>
      <w:r w:rsidRPr="00E75601">
        <w:rPr>
          <w:rFonts w:ascii="Times New Roman" w:eastAsia="Times New Roman" w:hAnsi="Times New Roman"/>
          <w:bCs/>
          <w:sz w:val="24"/>
          <w:szCs w:val="24"/>
        </w:rPr>
        <w:t xml:space="preserve"> Komisijas regulu projektus un regulas 2021. – 2027. gada periodam, nacionālā līmeņa, Vidzemes plānošanas reģiona teritorijas attīstības plānošanas dokumentos, Rīgas plānošanas reģiona attīstības plānošanas dokumentos, piemēram, Rīgas plānošanas reģiona ilgtspējīgas attīstības stratēģiju 2014–2030 un Rīgas metropoles areāla attīstības plānā noteikto, kā arī plānojot Attīstības programmu telpiskajā perspektīvā.</w:t>
      </w:r>
    </w:p>
    <w:p w14:paraId="763BAF6C" w14:textId="77777777" w:rsidR="00E75601" w:rsidRPr="00E75601" w:rsidRDefault="00E75601" w:rsidP="00E75601">
      <w:pPr>
        <w:widowControl w:val="0"/>
        <w:numPr>
          <w:ilvl w:val="2"/>
          <w:numId w:val="54"/>
        </w:numPr>
        <w:spacing w:after="20" w:line="240" w:lineRule="auto"/>
        <w:ind w:left="1287" w:hanging="567"/>
        <w:contextualSpacing/>
        <w:jc w:val="both"/>
        <w:rPr>
          <w:rFonts w:ascii="Times New Roman" w:eastAsia="Times New Roman" w:hAnsi="Times New Roman"/>
          <w:bCs/>
          <w:sz w:val="24"/>
          <w:szCs w:val="24"/>
        </w:rPr>
      </w:pPr>
      <w:r w:rsidRPr="00E75601">
        <w:rPr>
          <w:rFonts w:ascii="Times New Roman" w:eastAsia="Times New Roman" w:hAnsi="Times New Roman"/>
          <w:bCs/>
          <w:sz w:val="24"/>
          <w:szCs w:val="24"/>
        </w:rPr>
        <w:t xml:space="preserve">Izvērtēt spēkā esošās Ogres, Ikšķiles, Lielvārdes un Ķeguma teritorijas attīstības plānošanas dokumentus, nepieciešamības gadījumā tos izmantojot Attīstības programmas izstrādē (integrējot investīciju un rīcības plānos iekļautos projektus, aktivitātes un pasākumus), integrējot Attīstības programmā saskaņā ar Ogres novada pašvaldības 2019. gada 21. novembra lēmumu </w:t>
      </w:r>
      <w:r w:rsidRPr="00E75601">
        <w:rPr>
          <w:rFonts w:ascii="Times New Roman" w:eastAsia="Times New Roman" w:hAnsi="Times New Roman"/>
          <w:bCs/>
          <w:i/>
          <w:iCs/>
          <w:sz w:val="24"/>
          <w:szCs w:val="24"/>
        </w:rPr>
        <w:t>“Par Ogres novada attīstības programmas 2021.–2027.gadam izstrādes uzsākšanu”</w:t>
      </w:r>
      <w:r w:rsidRPr="00E75601">
        <w:rPr>
          <w:rFonts w:ascii="Times New Roman" w:eastAsia="Times New Roman" w:hAnsi="Times New Roman"/>
          <w:bCs/>
          <w:sz w:val="24"/>
          <w:szCs w:val="24"/>
        </w:rPr>
        <w:t xml:space="preserve"> izstrādātās Attīstības programmas 2021.–2027. gadam redakciju, kā arī ņemt vērā jau uzsāktos un ieplānotos infrastruktūras  u.c. attīstības projektus. </w:t>
      </w:r>
    </w:p>
    <w:p w14:paraId="6AC5ADE7" w14:textId="77777777" w:rsidR="00E75601" w:rsidRPr="00E75601" w:rsidRDefault="00E75601" w:rsidP="00E75601">
      <w:pPr>
        <w:widowControl w:val="0"/>
        <w:numPr>
          <w:ilvl w:val="1"/>
          <w:numId w:val="54"/>
        </w:numPr>
        <w:spacing w:before="120" w:after="20" w:line="240" w:lineRule="auto"/>
        <w:ind w:left="856" w:hanging="431"/>
        <w:jc w:val="both"/>
        <w:rPr>
          <w:rFonts w:ascii="Times New Roman" w:eastAsia="Times New Roman" w:hAnsi="Times New Roman"/>
          <w:bCs/>
          <w:sz w:val="24"/>
          <w:szCs w:val="24"/>
        </w:rPr>
      </w:pPr>
      <w:r w:rsidRPr="00E75601">
        <w:rPr>
          <w:rFonts w:ascii="Times New Roman" w:hAnsi="Times New Roman"/>
          <w:sz w:val="24"/>
          <w:szCs w:val="24"/>
        </w:rPr>
        <w:t>No normatīvajos aktos noteiktajiem teritorijas attīstības plānošanas principiem un prasībām vietējo pašvaldību ilgtspējīgas attīstības stratēģijas un attīstības programmas saturam un izstrādes kārtībai izriet, ka šie teritorijas attīstības plānošanas dokumenti ir vērsti uz pašvaldības esošo resursu izvērtējumu un to efektīvāku izmantošanu, līdzsvarojot vides, sociālo un ekonomikas dimensiju. Plānošanas dokumenti neparedz tiešā veidā jebkādas darbības, kas varētu negatīvi ietekmēt vides stāvokli. Stratēģija un Attīstības programma paredz veikt darbības slodžu mazināšanai uz dabas vidi, plānojot atpūtas maršrutu labiekārtošanu, tai skaitā īpaši aizsargājamo dabas teritoriju (turpmāk – ĪADT) robežās. Stratēģijā un Attīstības programmā netiks ietverti pasākumi, kas var radīt būtisku ietekmi uz vidi.</w:t>
      </w:r>
    </w:p>
    <w:p w14:paraId="3CAD77DF" w14:textId="77777777" w:rsidR="00E75601" w:rsidRPr="00E75601" w:rsidRDefault="00E75601" w:rsidP="00E75601">
      <w:pPr>
        <w:widowControl w:val="0"/>
        <w:numPr>
          <w:ilvl w:val="1"/>
          <w:numId w:val="54"/>
        </w:numPr>
        <w:spacing w:before="120" w:after="20" w:line="240" w:lineRule="auto"/>
        <w:ind w:left="856" w:hanging="431"/>
        <w:jc w:val="both"/>
        <w:rPr>
          <w:rFonts w:ascii="Times New Roman" w:eastAsia="Times New Roman" w:hAnsi="Times New Roman"/>
          <w:bCs/>
          <w:sz w:val="24"/>
          <w:szCs w:val="24"/>
        </w:rPr>
      </w:pPr>
      <w:r w:rsidRPr="00E75601">
        <w:rPr>
          <w:rFonts w:ascii="Times New Roman" w:hAnsi="Times New Roman"/>
          <w:sz w:val="24"/>
          <w:szCs w:val="24"/>
        </w:rPr>
        <w:t xml:space="preserve">Saskaņā ar Dabas datu pārvaldības sistēmas </w:t>
      </w:r>
      <w:r w:rsidRPr="00E75601">
        <w:rPr>
          <w:rFonts w:ascii="Times New Roman" w:hAnsi="Times New Roman"/>
          <w:i/>
          <w:iCs/>
          <w:sz w:val="24"/>
          <w:szCs w:val="24"/>
        </w:rPr>
        <w:t>OZOLS</w:t>
      </w:r>
      <w:r w:rsidRPr="00E75601">
        <w:rPr>
          <w:rFonts w:ascii="Times New Roman" w:hAnsi="Times New Roman"/>
          <w:color w:val="000000"/>
          <w:sz w:val="24"/>
          <w:szCs w:val="24"/>
          <w:lang w:eastAsia="lv-LV"/>
        </w:rPr>
        <w:t xml:space="preserve"> datiem</w:t>
      </w:r>
      <w:r w:rsidRPr="00E75601">
        <w:rPr>
          <w:rFonts w:ascii="Times New Roman" w:eastAsia="Times New Roman" w:hAnsi="Times New Roman"/>
          <w:bCs/>
          <w:sz w:val="24"/>
          <w:szCs w:val="24"/>
        </w:rPr>
        <w:t xml:space="preserve"> </w:t>
      </w:r>
      <w:r w:rsidRPr="00E75601">
        <w:rPr>
          <w:rFonts w:ascii="Times New Roman" w:hAnsi="Times New Roman"/>
          <w:sz w:val="24"/>
          <w:szCs w:val="24"/>
        </w:rPr>
        <w:t>Ogres</w:t>
      </w:r>
      <w:r w:rsidRPr="00E75601">
        <w:rPr>
          <w:rFonts w:ascii="Times New Roman" w:hAnsi="Times New Roman"/>
          <w:b/>
          <w:sz w:val="24"/>
          <w:szCs w:val="24"/>
        </w:rPr>
        <w:t xml:space="preserve"> </w:t>
      </w:r>
      <w:r w:rsidRPr="00E75601">
        <w:rPr>
          <w:rFonts w:ascii="Times New Roman" w:hAnsi="Times New Roman"/>
          <w:sz w:val="24"/>
          <w:szCs w:val="24"/>
        </w:rPr>
        <w:t xml:space="preserve">novada teritorijā </w:t>
      </w:r>
      <w:r w:rsidRPr="00E75601">
        <w:rPr>
          <w:rFonts w:ascii="Times New Roman" w:hAnsi="Times New Roman"/>
          <w:sz w:val="24"/>
          <w:szCs w:val="24"/>
        </w:rPr>
        <w:lastRenderedPageBreak/>
        <w:t xml:space="preserve">atrodas dabas parki </w:t>
      </w:r>
      <w:r w:rsidRPr="00E75601">
        <w:rPr>
          <w:rFonts w:ascii="Times New Roman" w:hAnsi="Times New Roman"/>
          <w:i/>
          <w:iCs/>
          <w:sz w:val="24"/>
          <w:szCs w:val="24"/>
        </w:rPr>
        <w:t>“Ogres Zilie kalni”, “Ogres ieleja”,</w:t>
      </w:r>
      <w:r w:rsidRPr="00E75601">
        <w:rPr>
          <w:rFonts w:ascii="Times New Roman" w:hAnsi="Times New Roman"/>
          <w:sz w:val="24"/>
          <w:szCs w:val="24"/>
        </w:rPr>
        <w:t xml:space="preserve"> dabas liegumi </w:t>
      </w:r>
      <w:r w:rsidRPr="00E75601">
        <w:rPr>
          <w:rFonts w:ascii="Times New Roman" w:hAnsi="Times New Roman"/>
          <w:i/>
          <w:iCs/>
          <w:sz w:val="24"/>
          <w:szCs w:val="24"/>
        </w:rPr>
        <w:t>“Daugava pie Kaibalas”, “Lielie Kangari”, “Vērenes gobu un vīksnu audze”, “Dūņezera purvs”, “Vāveres ezers”</w:t>
      </w:r>
      <w:r w:rsidRPr="00E75601">
        <w:rPr>
          <w:rFonts w:ascii="Times New Roman" w:hAnsi="Times New Roman"/>
          <w:sz w:val="24"/>
          <w:szCs w:val="24"/>
        </w:rPr>
        <w:t xml:space="preserve"> un</w:t>
      </w:r>
      <w:r w:rsidRPr="00E75601">
        <w:rPr>
          <w:rFonts w:ascii="Times New Roman" w:hAnsi="Times New Roman"/>
          <w:i/>
          <w:iCs/>
          <w:sz w:val="24"/>
          <w:szCs w:val="24"/>
        </w:rPr>
        <w:t xml:space="preserve"> “Vērenes purvi</w:t>
      </w:r>
      <w:r w:rsidRPr="00E75601">
        <w:rPr>
          <w:rFonts w:ascii="Times New Roman" w:hAnsi="Times New Roman"/>
          <w:sz w:val="24"/>
          <w:szCs w:val="24"/>
        </w:rPr>
        <w:t xml:space="preserve">”, kas ir </w:t>
      </w:r>
      <w:r w:rsidRPr="00E75601">
        <w:rPr>
          <w:rFonts w:ascii="Times New Roman" w:hAnsi="Times New Roman"/>
          <w:i/>
          <w:iCs/>
          <w:sz w:val="24"/>
          <w:szCs w:val="24"/>
        </w:rPr>
        <w:t>Natura 2000</w:t>
      </w:r>
      <w:r w:rsidRPr="00E75601">
        <w:rPr>
          <w:rFonts w:ascii="Times New Roman" w:hAnsi="Times New Roman"/>
          <w:sz w:val="24"/>
          <w:szCs w:val="24"/>
        </w:rPr>
        <w:t xml:space="preserve"> teritorijas. Ne Stratēģija, ne Attīstības programma neparedz nekādas darbības, kas varētu pasliktināt šo teritoriju stāvokli. Minēto dabas parku teritorijā, plānojot atpūtas infrastruktūru, tiks paredzēti pasākumi, kas mazinās mehāniskās slodzes uz zemsedzi. Tāpat novadā atrodas dabas pieminekļi – aizsargājamas alejas: Vērenes muižas aleja, Vatrānes aleja, ģeoloģiskie un ģeomorfoloģiskie dabas pieminekļi </w:t>
      </w:r>
      <w:r w:rsidRPr="00E75601">
        <w:rPr>
          <w:rFonts w:ascii="Times New Roman" w:hAnsi="Times New Roman"/>
          <w:i/>
          <w:iCs/>
          <w:sz w:val="24"/>
          <w:szCs w:val="24"/>
        </w:rPr>
        <w:t>“Rumbiņas ūdenskritums</w:t>
      </w:r>
      <w:r w:rsidRPr="00E75601">
        <w:rPr>
          <w:rFonts w:ascii="Times New Roman" w:hAnsi="Times New Roman"/>
          <w:sz w:val="24"/>
          <w:szCs w:val="24"/>
        </w:rPr>
        <w:t xml:space="preserve">”, Kalnrēžu dolomīt–smilšakmens atsegums, Līčupes atsegums, Ogres dolomīta krauja, aizsargājamie dendroloģiskie stādījumi: Ķeipenes parks,  Lielvārdes parks,  Rembates parks, kā arī mikroliegums </w:t>
      </w:r>
      <w:r w:rsidRPr="00E75601">
        <w:rPr>
          <w:rFonts w:ascii="Times New Roman" w:hAnsi="Times New Roman"/>
          <w:i/>
          <w:iCs/>
          <w:sz w:val="24"/>
          <w:szCs w:val="24"/>
        </w:rPr>
        <w:t>“Dzelmes”</w:t>
      </w:r>
      <w:r w:rsidRPr="00E75601">
        <w:rPr>
          <w:rFonts w:ascii="Times New Roman" w:hAnsi="Times New Roman"/>
          <w:sz w:val="24"/>
          <w:szCs w:val="24"/>
        </w:rPr>
        <w:t>. Nozīmīgākā dabas resursu aizsargjosla ir virszemes ūdensobjekta aizsargjosla (lauku apvidos ne mazāk kā 500 m platumā Daugavai un 300 m platumā Ogrei), bet apdzīvotās vietās ne mazāk kā 10 m platumā no krasta līnijas. Aizsargjoslā saskaņā ar novada plānotajiem stratēģiskajiem uzstādījumiem var notikt labiekārtošanas darbi, esošās ceļu infrastruktūras uzlabošanas darbi, tūrisma maršrutu attīstīšana u.tml. darbības. Ciemu un pilsētu teritorijā iespējama būvniecība aizsargjoslas ārējās robežas tiešā tuvumā.</w:t>
      </w:r>
    </w:p>
    <w:p w14:paraId="65DC70B7" w14:textId="77777777" w:rsidR="00E75601" w:rsidRPr="00E75601" w:rsidRDefault="00E75601" w:rsidP="00E75601">
      <w:pPr>
        <w:numPr>
          <w:ilvl w:val="0"/>
          <w:numId w:val="54"/>
        </w:numPr>
        <w:spacing w:before="120" w:after="0" w:line="240" w:lineRule="auto"/>
        <w:ind w:left="357" w:hanging="357"/>
        <w:jc w:val="both"/>
        <w:rPr>
          <w:rFonts w:ascii="Times New Roman" w:hAnsi="Times New Roman"/>
          <w:bCs/>
          <w:sz w:val="24"/>
          <w:szCs w:val="24"/>
        </w:rPr>
      </w:pPr>
      <w:r w:rsidRPr="00E75601">
        <w:rPr>
          <w:rFonts w:ascii="Times New Roman" w:hAnsi="Times New Roman"/>
          <w:sz w:val="24"/>
          <w:szCs w:val="24"/>
        </w:rPr>
        <w:t>Izstrādātāja atbilstoši</w:t>
      </w:r>
      <w:r w:rsidRPr="00E75601">
        <w:rPr>
          <w:rFonts w:ascii="Times New Roman" w:eastAsia="Times New Roman" w:hAnsi="Times New Roman"/>
          <w:bCs/>
          <w:sz w:val="24"/>
          <w:szCs w:val="24"/>
        </w:rPr>
        <w:t xml:space="preserve"> Ministru kabineta 2004. gada 23. marta noteikumos Nr. 157 </w:t>
      </w:r>
      <w:r w:rsidRPr="00E75601">
        <w:rPr>
          <w:rFonts w:ascii="Times New Roman" w:eastAsia="Times New Roman" w:hAnsi="Times New Roman"/>
          <w:bCs/>
          <w:i/>
          <w:sz w:val="24"/>
          <w:szCs w:val="24"/>
        </w:rPr>
        <w:t xml:space="preserve">“Kārtība, kādā veicams ietekmes uz vidi stratēģiskais novērtējums” </w:t>
      </w:r>
      <w:r w:rsidRPr="00E75601">
        <w:rPr>
          <w:rFonts w:ascii="Times New Roman" w:hAnsi="Times New Roman"/>
          <w:bCs/>
          <w:sz w:val="24"/>
          <w:szCs w:val="24"/>
        </w:rPr>
        <w:t xml:space="preserve">(turpmāk – Noteikumi Nr. 157) </w:t>
      </w:r>
      <w:r w:rsidRPr="00E75601">
        <w:rPr>
          <w:rFonts w:ascii="Times New Roman" w:eastAsia="Times New Roman" w:hAnsi="Times New Roman"/>
          <w:bCs/>
          <w:sz w:val="24"/>
          <w:szCs w:val="24"/>
        </w:rPr>
        <w:t>III daļā noteiktajam</w:t>
      </w:r>
      <w:r w:rsidRPr="00E75601">
        <w:rPr>
          <w:rFonts w:ascii="Times New Roman" w:hAnsi="Times New Roman"/>
          <w:sz w:val="24"/>
          <w:szCs w:val="24"/>
        </w:rPr>
        <w:t xml:space="preserve"> ir veikusi konsultācijas par plānošanas dokumenta Stratēģiskā novērtējuma nepieciešamību. Iesniegumam pievienotas:</w:t>
      </w:r>
    </w:p>
    <w:p w14:paraId="54DCF9FD" w14:textId="77777777" w:rsidR="00E75601" w:rsidRPr="00E75601" w:rsidRDefault="00E75601" w:rsidP="00E75601">
      <w:pPr>
        <w:numPr>
          <w:ilvl w:val="1"/>
          <w:numId w:val="54"/>
        </w:numPr>
        <w:spacing w:before="120" w:after="0" w:line="240" w:lineRule="auto"/>
        <w:ind w:left="856" w:hanging="431"/>
        <w:jc w:val="both"/>
        <w:rPr>
          <w:rFonts w:ascii="Times New Roman" w:hAnsi="Times New Roman"/>
          <w:sz w:val="24"/>
          <w:szCs w:val="24"/>
        </w:rPr>
      </w:pPr>
      <w:bookmarkStart w:id="54" w:name="_Hlk77756929"/>
      <w:r w:rsidRPr="00E75601">
        <w:rPr>
          <w:rFonts w:ascii="Times New Roman" w:hAnsi="Times New Roman"/>
          <w:sz w:val="24"/>
          <w:szCs w:val="24"/>
        </w:rPr>
        <w:t xml:space="preserve">VVD Lielrīgas RVP </w:t>
      </w:r>
      <w:bookmarkEnd w:id="54"/>
      <w:r w:rsidRPr="00E75601">
        <w:rPr>
          <w:rFonts w:ascii="Times New Roman" w:hAnsi="Times New Roman"/>
          <w:sz w:val="24"/>
          <w:szCs w:val="24"/>
        </w:rPr>
        <w:t>2021. gada 22. februāra vēstule Nr. 11.2/1222/RI/2021</w:t>
      </w:r>
      <w:r w:rsidRPr="00E75601">
        <w:rPr>
          <w:rFonts w:ascii="Times New Roman" w:hAnsi="Times New Roman"/>
          <w:i/>
          <w:sz w:val="24"/>
          <w:szCs w:val="24"/>
        </w:rPr>
        <w:t xml:space="preserve"> “Par stratēģiskā ietekmes uz vidi novērtējuma nepieciešamību”, </w:t>
      </w:r>
      <w:r w:rsidRPr="00E75601">
        <w:rPr>
          <w:rFonts w:ascii="Times New Roman" w:hAnsi="Times New Roman"/>
          <w:sz w:val="24"/>
          <w:szCs w:val="24"/>
        </w:rPr>
        <w:t>kurā norādīts, ka VVD Lielrīgas RVP ieskatā Stratēģiskais novērtējums ir nepieciešams,</w:t>
      </w:r>
      <w:r w:rsidRPr="00E75601">
        <w:rPr>
          <w:rFonts w:ascii="Times New Roman" w:hAnsi="Times New Roman"/>
          <w:color w:val="000000"/>
          <w:sz w:val="24"/>
          <w:szCs w:val="24"/>
          <w:lang w:eastAsia="lv-LV"/>
        </w:rPr>
        <w:t xml:space="preserve"> </w:t>
      </w:r>
      <w:r w:rsidRPr="00E75601">
        <w:rPr>
          <w:rFonts w:ascii="Times New Roman" w:hAnsi="Times New Roman"/>
          <w:sz w:val="24"/>
          <w:szCs w:val="24"/>
        </w:rPr>
        <w:t>ņemot vērā Likuma 4. panta piektajā daļā un Noteikumu Nr. 157 2. punktā norādītos plānošanas dokumentus, kuriem ir jāizstrādā ietekmes uz vidi stratēģiskais novērtējums, jo plānošanas dokumenta realizācijai var būt būtiska ietekme uz vidi un cilvēku veselību. VVD Lielrīgas RVP informē, ka teritorijas attīstības plānošanas dokumentu izstrāde plānota plašai teritorijai ar salīdzinoši lielu iedzīvotāju skaitu, daļā reģiona attīstība ir raksturojama kā dinamiska, kurai raksturīga ievērojama apbūves teritoriju paplašināšanās, t.sk. uz dabas teritoriju rēķina, kā arī tajā atrodas vairākas īpaši aizsargājamās dabas teritorijas, t.sk. Eiropas nozīmes īpaši aizsargājamās dabas teritorijas (</w:t>
      </w:r>
      <w:r w:rsidRPr="00E75601">
        <w:rPr>
          <w:rFonts w:ascii="Times New Roman" w:hAnsi="Times New Roman"/>
          <w:i/>
          <w:iCs/>
          <w:sz w:val="24"/>
          <w:szCs w:val="24"/>
        </w:rPr>
        <w:t>Natura 2000</w:t>
      </w:r>
      <w:r w:rsidRPr="00E75601">
        <w:rPr>
          <w:rFonts w:ascii="Times New Roman" w:hAnsi="Times New Roman"/>
          <w:sz w:val="24"/>
          <w:szCs w:val="24"/>
        </w:rPr>
        <w:t>) un biotopi. Ņemot vērā labas pārvaldības prakses un lietderības apsvērumus, VVD Lielrīgas RVP rekomendē Stratēģiskā novērtējuma izstrādi apvienot vienā dokumentā – gan Stratēģijai, gan Attīstības programmai.</w:t>
      </w:r>
    </w:p>
    <w:p w14:paraId="3C6F5320" w14:textId="77777777" w:rsidR="00E75601" w:rsidRPr="00E75601" w:rsidRDefault="00E75601" w:rsidP="00E75601">
      <w:pPr>
        <w:numPr>
          <w:ilvl w:val="1"/>
          <w:numId w:val="54"/>
        </w:numPr>
        <w:spacing w:before="120" w:after="0" w:line="240" w:lineRule="auto"/>
        <w:ind w:left="851"/>
        <w:jc w:val="both"/>
        <w:rPr>
          <w:rFonts w:ascii="Times New Roman" w:hAnsi="Times New Roman"/>
          <w:sz w:val="24"/>
          <w:szCs w:val="24"/>
        </w:rPr>
      </w:pPr>
      <w:r w:rsidRPr="00E75601">
        <w:rPr>
          <w:rFonts w:ascii="Times New Roman" w:hAnsi="Times New Roman"/>
          <w:sz w:val="24"/>
          <w:szCs w:val="24"/>
        </w:rPr>
        <w:t xml:space="preserve">Veselības inspekcijas </w:t>
      </w:r>
      <w:r w:rsidRPr="00E75601">
        <w:rPr>
          <w:rFonts w:ascii="Times New Roman" w:hAnsi="Times New Roman"/>
          <w:bCs/>
          <w:sz w:val="24"/>
          <w:szCs w:val="24"/>
        </w:rPr>
        <w:t>2021. gada 29. janvāra vēstule Nr. 4.5.–1./2046</w:t>
      </w:r>
      <w:r w:rsidRPr="00E75601">
        <w:rPr>
          <w:rFonts w:ascii="Times New Roman" w:hAnsi="Times New Roman"/>
          <w:i/>
          <w:sz w:val="24"/>
          <w:szCs w:val="24"/>
        </w:rPr>
        <w:t xml:space="preserve"> “Par ietekmes uz vidi stratēģiskā novērtējuma nepieciešamību”</w:t>
      </w:r>
      <w:r w:rsidRPr="00E75601">
        <w:rPr>
          <w:rFonts w:ascii="Times New Roman" w:hAnsi="Times New Roman"/>
          <w:sz w:val="24"/>
          <w:szCs w:val="24"/>
        </w:rPr>
        <w:t xml:space="preserve">. Veselības inspekcijas ieskatā </w:t>
      </w:r>
      <w:r w:rsidRPr="00E75601">
        <w:rPr>
          <w:rFonts w:ascii="Times New Roman" w:hAnsi="Times New Roman"/>
          <w:sz w:val="24"/>
        </w:rPr>
        <w:t xml:space="preserve">Stratēģijai un Attīstības programmai Stratēģiskā novērtējuma procedūra nav piemērojama, jo Stratēģijā un Attīstības programmā netiks ietverti pasākumi, kas var radīt būtisku ietekmi uz vidi. </w:t>
      </w:r>
      <w:r w:rsidRPr="00E75601">
        <w:rPr>
          <w:rFonts w:ascii="Times New Roman" w:hAnsi="Times New Roman"/>
          <w:bCs/>
          <w:sz w:val="24"/>
        </w:rPr>
        <w:t>Veselības inspekcijas vērtējumā b</w:t>
      </w:r>
      <w:r w:rsidRPr="00E75601">
        <w:rPr>
          <w:rFonts w:ascii="Times New Roman" w:hAnsi="Times New Roman"/>
          <w:sz w:val="24"/>
        </w:rPr>
        <w:t>ūtu lietderīgāk veikt Stratēģisko novērtējumu jaunveidojamā Ogres novada teritorijas plānojuma izstrādes ietvaros, kura izstrādi plānots uzsākt pēc Stratēģijas apstiprināšanas.</w:t>
      </w:r>
    </w:p>
    <w:p w14:paraId="15D4C1E7" w14:textId="77777777" w:rsidR="00E75601" w:rsidRPr="00E75601" w:rsidRDefault="00E75601" w:rsidP="00E75601">
      <w:pPr>
        <w:numPr>
          <w:ilvl w:val="1"/>
          <w:numId w:val="54"/>
        </w:numPr>
        <w:spacing w:before="120" w:after="0" w:line="240" w:lineRule="auto"/>
        <w:ind w:left="851" w:hanging="431"/>
        <w:jc w:val="both"/>
        <w:rPr>
          <w:rFonts w:ascii="Times New Roman" w:hAnsi="Times New Roman"/>
          <w:sz w:val="24"/>
          <w:szCs w:val="24"/>
        </w:rPr>
      </w:pPr>
      <w:r w:rsidRPr="00E75601">
        <w:rPr>
          <w:rFonts w:ascii="Times New Roman" w:hAnsi="Times New Roman"/>
          <w:sz w:val="24"/>
          <w:szCs w:val="24"/>
        </w:rPr>
        <w:t xml:space="preserve">DAP administrācijas </w:t>
      </w:r>
      <w:r w:rsidRPr="00E75601">
        <w:rPr>
          <w:rFonts w:ascii="Times New Roman" w:hAnsi="Times New Roman"/>
          <w:bCs/>
          <w:sz w:val="24"/>
          <w:szCs w:val="24"/>
        </w:rPr>
        <w:t>2021. gada 22. februāra vēstule</w:t>
      </w:r>
      <w:r w:rsidRPr="00E75601">
        <w:rPr>
          <w:rFonts w:ascii="Times New Roman" w:hAnsi="Times New Roman"/>
          <w:sz w:val="24"/>
          <w:szCs w:val="24"/>
        </w:rPr>
        <w:t xml:space="preserve"> </w:t>
      </w:r>
      <w:r w:rsidRPr="00E75601">
        <w:rPr>
          <w:rFonts w:ascii="Times New Roman" w:hAnsi="Times New Roman"/>
          <w:bCs/>
          <w:sz w:val="24"/>
          <w:szCs w:val="24"/>
        </w:rPr>
        <w:t>Nr.4.8/1030/2021–N</w:t>
      </w:r>
      <w:r w:rsidRPr="00E75601">
        <w:rPr>
          <w:rFonts w:ascii="Times New Roman" w:hAnsi="Times New Roman"/>
          <w:bCs/>
          <w:i/>
          <w:iCs/>
          <w:sz w:val="24"/>
          <w:szCs w:val="24"/>
        </w:rPr>
        <w:t xml:space="preserve"> </w:t>
      </w:r>
      <w:r w:rsidRPr="00E75601">
        <w:rPr>
          <w:rFonts w:ascii="Times New Roman" w:hAnsi="Times New Roman"/>
          <w:i/>
          <w:sz w:val="24"/>
          <w:szCs w:val="24"/>
        </w:rPr>
        <w:t xml:space="preserve">“Par </w:t>
      </w:r>
      <w:r w:rsidRPr="00E75601">
        <w:rPr>
          <w:rFonts w:ascii="Times New Roman" w:hAnsi="Times New Roman"/>
          <w:bCs/>
          <w:i/>
          <w:sz w:val="24"/>
          <w:szCs w:val="24"/>
        </w:rPr>
        <w:t>ietekmes uz vidi stratēģiskā novērtējuma procedūras piemērošanas nepieciešamību”,</w:t>
      </w:r>
      <w:r w:rsidRPr="00E75601">
        <w:rPr>
          <w:rFonts w:ascii="Times New Roman" w:hAnsi="Times New Roman"/>
          <w:bCs/>
          <w:iCs/>
          <w:sz w:val="24"/>
          <w:szCs w:val="24"/>
        </w:rPr>
        <w:t xml:space="preserve"> </w:t>
      </w:r>
      <w:r w:rsidRPr="00E75601">
        <w:rPr>
          <w:rFonts w:ascii="Times New Roman" w:hAnsi="Times New Roman"/>
          <w:sz w:val="24"/>
          <w:szCs w:val="24"/>
        </w:rPr>
        <w:t>kurā</w:t>
      </w:r>
      <w:r w:rsidRPr="00E75601">
        <w:rPr>
          <w:rFonts w:ascii="Times New Roman" w:hAnsi="Times New Roman"/>
          <w:i/>
          <w:sz w:val="24"/>
          <w:szCs w:val="24"/>
        </w:rPr>
        <w:t xml:space="preserve"> </w:t>
      </w:r>
      <w:r w:rsidRPr="00E75601">
        <w:rPr>
          <w:rFonts w:ascii="Times New Roman" w:hAnsi="Times New Roman"/>
          <w:iCs/>
          <w:color w:val="000000"/>
          <w:sz w:val="24"/>
          <w:szCs w:val="24"/>
          <w:lang w:eastAsia="lv-LV"/>
        </w:rPr>
        <w:t>i</w:t>
      </w:r>
      <w:r w:rsidRPr="00E75601">
        <w:rPr>
          <w:rFonts w:ascii="Times New Roman" w:hAnsi="Times New Roman"/>
          <w:color w:val="000000"/>
          <w:sz w:val="24"/>
          <w:szCs w:val="24"/>
          <w:lang w:eastAsia="lv-LV"/>
        </w:rPr>
        <w:t xml:space="preserve">zteikts viedoklis, ka, </w:t>
      </w:r>
      <w:r w:rsidRPr="00E75601">
        <w:rPr>
          <w:rFonts w:ascii="Times New Roman" w:hAnsi="Times New Roman"/>
          <w:sz w:val="24"/>
          <w:szCs w:val="24"/>
        </w:rPr>
        <w:t xml:space="preserve">izvērtējot Likuma 4. panta trešo, ceturto, piekto daļu un 23. divi </w:t>
      </w:r>
      <w:r w:rsidRPr="00E75601">
        <w:rPr>
          <w:rFonts w:ascii="Times New Roman" w:hAnsi="Times New Roman"/>
          <w:i/>
          <w:iCs/>
          <w:sz w:val="24"/>
          <w:szCs w:val="24"/>
        </w:rPr>
        <w:t>prim</w:t>
      </w:r>
      <w:r w:rsidRPr="00E75601">
        <w:rPr>
          <w:rFonts w:ascii="Times New Roman" w:hAnsi="Times New Roman"/>
          <w:sz w:val="24"/>
          <w:szCs w:val="24"/>
        </w:rPr>
        <w:t xml:space="preserve"> pantā noteiktos novērtējuma nepieciešamības kritērijus, DAP </w:t>
      </w:r>
      <w:r w:rsidRPr="00E75601">
        <w:rPr>
          <w:rFonts w:ascii="Times New Roman" w:hAnsi="Times New Roman"/>
          <w:sz w:val="24"/>
          <w:szCs w:val="24"/>
        </w:rPr>
        <w:lastRenderedPageBreak/>
        <w:t>administrācijas ieskatā Stratēģijai un Attīstības programmai Stratēģiskais ietekmes uz vidi novērtējums nav nepieciešams.</w:t>
      </w:r>
    </w:p>
    <w:p w14:paraId="1E1F7524" w14:textId="77777777" w:rsidR="00E75601" w:rsidRPr="00E75601" w:rsidRDefault="00E75601" w:rsidP="00E75601">
      <w:pPr>
        <w:numPr>
          <w:ilvl w:val="0"/>
          <w:numId w:val="54"/>
        </w:numPr>
        <w:spacing w:before="120" w:after="0" w:line="240" w:lineRule="auto"/>
        <w:jc w:val="both"/>
        <w:rPr>
          <w:rFonts w:ascii="Times New Roman" w:hAnsi="Times New Roman"/>
          <w:bCs/>
          <w:sz w:val="24"/>
          <w:szCs w:val="24"/>
        </w:rPr>
      </w:pPr>
      <w:r w:rsidRPr="00E75601">
        <w:rPr>
          <w:rFonts w:ascii="Times New Roman" w:hAnsi="Times New Roman"/>
          <w:bCs/>
          <w:sz w:val="24"/>
          <w:szCs w:val="24"/>
        </w:rPr>
        <w:t>Attīstības programma un Stratēģija nav ietverta to plānošanas dokumentu vidū, kam saskaņā ar Noteikumu Nr. 157 2. punktu Stratēģiskais novērtējums būtu nepieciešams, neatkarīgi no plānošanas nolūka un saturiskās ieceres. Līdz ar to jautājums par Stratēģiskā novērtējuma nepieciešamību izriet no vērtējuma par sagaidāmās ietekmes būtiskumu. Novērtējis ar Izstrādātājas Iesniegumu sniegto informāciju, kā arī vadoties no</w:t>
      </w:r>
      <w:r w:rsidRPr="00E75601">
        <w:rPr>
          <w:rFonts w:ascii="Times New Roman" w:eastAsia="Times New Roman" w:hAnsi="Times New Roman"/>
          <w:sz w:val="24"/>
          <w:szCs w:val="24"/>
        </w:rPr>
        <w:t xml:space="preserve"> Likuma </w:t>
      </w:r>
      <w:r w:rsidRPr="00E75601">
        <w:rPr>
          <w:rFonts w:ascii="Times New Roman" w:hAnsi="Times New Roman"/>
          <w:bCs/>
          <w:sz w:val="24"/>
          <w:szCs w:val="24"/>
        </w:rPr>
        <w:t xml:space="preserve">23. divi </w:t>
      </w:r>
      <w:r w:rsidRPr="00E75601">
        <w:rPr>
          <w:rFonts w:ascii="Times New Roman" w:hAnsi="Times New Roman"/>
          <w:bCs/>
          <w:i/>
          <w:iCs/>
          <w:sz w:val="24"/>
          <w:szCs w:val="24"/>
        </w:rPr>
        <w:t>prim</w:t>
      </w:r>
      <w:r w:rsidRPr="00E75601">
        <w:rPr>
          <w:rFonts w:ascii="Times New Roman" w:hAnsi="Times New Roman"/>
          <w:bCs/>
          <w:sz w:val="24"/>
          <w:szCs w:val="24"/>
        </w:rPr>
        <w:t xml:space="preserve"> pantā </w:t>
      </w:r>
      <w:r w:rsidRPr="00E75601">
        <w:rPr>
          <w:rFonts w:ascii="Times New Roman" w:hAnsi="Times New Roman"/>
          <w:sz w:val="24"/>
          <w:szCs w:val="24"/>
        </w:rPr>
        <w:t xml:space="preserve">noteiktajiem kritērijiem, Birojs konstatē, ka konkrētā Stratēģija un Attīstības programma atbilst plānošanas dokumenta veidam, kam Stratēģiskais novērtējums ir nepieciešams: </w:t>
      </w:r>
    </w:p>
    <w:p w14:paraId="37DD9EBA" w14:textId="77777777" w:rsidR="00E75601" w:rsidRPr="00E75601" w:rsidRDefault="00E75601" w:rsidP="00E75601">
      <w:pPr>
        <w:numPr>
          <w:ilvl w:val="1"/>
          <w:numId w:val="54"/>
        </w:numPr>
        <w:spacing w:before="120" w:after="0" w:line="240" w:lineRule="auto"/>
        <w:ind w:left="856" w:hanging="431"/>
        <w:jc w:val="both"/>
        <w:rPr>
          <w:rFonts w:ascii="Times New Roman" w:eastAsia="Times New Roman" w:hAnsi="Times New Roman"/>
          <w:sz w:val="24"/>
          <w:szCs w:val="24"/>
        </w:rPr>
      </w:pPr>
      <w:r w:rsidRPr="00E75601">
        <w:rPr>
          <w:rFonts w:ascii="Times New Roman" w:hAnsi="Times New Roman"/>
          <w:sz w:val="24"/>
          <w:szCs w:val="24"/>
        </w:rPr>
        <w:t xml:space="preserve">Likuma </w:t>
      </w:r>
      <w:r w:rsidRPr="00E75601">
        <w:rPr>
          <w:rFonts w:ascii="Times New Roman" w:hAnsi="Times New Roman"/>
          <w:bCs/>
          <w:sz w:val="24"/>
          <w:szCs w:val="24"/>
        </w:rPr>
        <w:t xml:space="preserve">23. divi </w:t>
      </w:r>
      <w:r w:rsidRPr="00E75601">
        <w:rPr>
          <w:rFonts w:ascii="Times New Roman" w:hAnsi="Times New Roman"/>
          <w:bCs/>
          <w:i/>
          <w:iCs/>
          <w:sz w:val="24"/>
          <w:szCs w:val="24"/>
        </w:rPr>
        <w:t>prim</w:t>
      </w:r>
      <w:r w:rsidRPr="00E75601">
        <w:rPr>
          <w:rFonts w:ascii="Times New Roman" w:hAnsi="Times New Roman"/>
          <w:bCs/>
          <w:sz w:val="24"/>
          <w:szCs w:val="24"/>
        </w:rPr>
        <w:t xml:space="preserve"> pants </w:t>
      </w:r>
      <w:r w:rsidRPr="00E75601">
        <w:rPr>
          <w:rFonts w:ascii="Times New Roman" w:hAnsi="Times New Roman"/>
          <w:sz w:val="24"/>
          <w:szCs w:val="24"/>
        </w:rPr>
        <w:t>noteic, ka, vērtējot Stratēģiskā novērtējuma nepieciešamību, ņem vērā plānošanas dokumenta būtību (23.</w:t>
      </w:r>
      <w:r w:rsidRPr="00E75601">
        <w:rPr>
          <w:rFonts w:ascii="Times New Roman" w:hAnsi="Times New Roman"/>
          <w:bCs/>
          <w:sz w:val="24"/>
          <w:szCs w:val="24"/>
        </w:rPr>
        <w:t xml:space="preserve"> divi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hAnsi="Times New Roman"/>
          <w:sz w:val="24"/>
          <w:szCs w:val="24"/>
        </w:rPr>
        <w:t>panta 1. punkts, tostarp un to, cik lielā mērā tajā tiek ietverti priekšnoteikumi paredzēto darbību un projektu realizācijai, ievērojot vietas izvēli, darbības veidu, apjomu, nosacījumus un resursu izmantošanu, kā arī to, cik lielā mērā dokuments ietekmē citus plānošanas dokumentus atšķirīgos plānošanas līmeņos, pastiprina vai rada vides problēmas (23.</w:t>
      </w:r>
      <w:r w:rsidRPr="00E75601">
        <w:rPr>
          <w:rFonts w:ascii="Times New Roman" w:hAnsi="Times New Roman"/>
          <w:bCs/>
          <w:sz w:val="24"/>
          <w:szCs w:val="24"/>
        </w:rPr>
        <w:t xml:space="preserve"> divi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hAnsi="Times New Roman"/>
          <w:sz w:val="24"/>
          <w:szCs w:val="24"/>
        </w:rPr>
        <w:t>panta 1. punkta a., b., c., d. apakšpunkts). Tāpat</w:t>
      </w:r>
      <w:r w:rsidRPr="00E75601">
        <w:rPr>
          <w:rFonts w:ascii="Times New Roman" w:hAnsi="Times New Roman"/>
          <w:bCs/>
          <w:sz w:val="24"/>
          <w:szCs w:val="24"/>
        </w:rPr>
        <w:t xml:space="preserve"> Likuma 23. divi </w:t>
      </w:r>
      <w:r w:rsidRPr="00E75601">
        <w:rPr>
          <w:rFonts w:ascii="Times New Roman" w:hAnsi="Times New Roman"/>
          <w:bCs/>
          <w:i/>
          <w:iCs/>
          <w:sz w:val="24"/>
          <w:szCs w:val="24"/>
        </w:rPr>
        <w:t>prim</w:t>
      </w:r>
      <w:r w:rsidRPr="00E75601">
        <w:rPr>
          <w:rFonts w:ascii="Times New Roman" w:hAnsi="Times New Roman"/>
          <w:bCs/>
          <w:sz w:val="24"/>
          <w:szCs w:val="24"/>
        </w:rPr>
        <w:t xml:space="preserve"> pants 2. punktā noteic, ka jāņem vērā iespējamai ietekmei pakļautās teritorijas un sagaidāmās ietekmes raksturs, – ilgums, summārās ietekmes, pārrobežu ietekmes, avāriju riski u.c. Savukārt Likuma 23. divi </w:t>
      </w:r>
      <w:r w:rsidRPr="00E75601">
        <w:rPr>
          <w:rFonts w:ascii="Times New Roman" w:hAnsi="Times New Roman"/>
          <w:bCs/>
          <w:i/>
          <w:iCs/>
          <w:sz w:val="24"/>
          <w:szCs w:val="24"/>
        </w:rPr>
        <w:t>prim</w:t>
      </w:r>
      <w:r w:rsidRPr="00E75601">
        <w:rPr>
          <w:rFonts w:ascii="Times New Roman" w:hAnsi="Times New Roman"/>
          <w:bCs/>
          <w:sz w:val="24"/>
          <w:szCs w:val="24"/>
        </w:rPr>
        <w:t xml:space="preserve"> panta 3. un 4. punkts paredz, ka jāņem vērā ietekmei pakļautās teritorijas jutīgums, tostarp ietekmi uz aizsargājamām dabas un kultūras vērtībām, vides resursiem.</w:t>
      </w:r>
    </w:p>
    <w:p w14:paraId="4C1F0555" w14:textId="77777777" w:rsidR="00E75601" w:rsidRPr="00E75601" w:rsidRDefault="00E75601" w:rsidP="00E75601">
      <w:pPr>
        <w:widowControl w:val="0"/>
        <w:numPr>
          <w:ilvl w:val="1"/>
          <w:numId w:val="54"/>
        </w:numPr>
        <w:spacing w:before="120" w:after="0" w:line="240" w:lineRule="auto"/>
        <w:ind w:left="792"/>
        <w:jc w:val="both"/>
        <w:rPr>
          <w:rFonts w:ascii="Times New Roman" w:hAnsi="Times New Roman"/>
          <w:bCs/>
          <w:sz w:val="24"/>
          <w:szCs w:val="24"/>
        </w:rPr>
      </w:pPr>
      <w:r w:rsidRPr="00E75601">
        <w:rPr>
          <w:rFonts w:ascii="Times New Roman" w:hAnsi="Times New Roman"/>
          <w:sz w:val="24"/>
          <w:szCs w:val="24"/>
        </w:rPr>
        <w:t xml:space="preserve">Likuma 4. panta trešās daļas 1. un 2. punkts noteic, ka Stratēģisko novērtējumu citu starpā veic plānošanas dokumentiem, kurus apstiprina vietējā pašvaldība, kuri saistīti ar reģionālo attīstību, zemes izmantošanu, teritoriju plānojumiem un ietver pamatnosacījumus šā Likuma 1. vai 2. pielikumā paredzēto darbību īstenošanai, kā arī plānošanas dokumentiem, kuru īstenošanai var būt būtiska ietekme uz </w:t>
      </w:r>
      <w:r w:rsidRPr="00E75601">
        <w:rPr>
          <w:rFonts w:ascii="Times New Roman" w:hAnsi="Times New Roman"/>
          <w:i/>
          <w:iCs/>
          <w:sz w:val="24"/>
          <w:szCs w:val="24"/>
        </w:rPr>
        <w:t>Natura 2000</w:t>
      </w:r>
      <w:r w:rsidRPr="00E75601">
        <w:rPr>
          <w:rFonts w:ascii="Times New Roman" w:hAnsi="Times New Roman"/>
          <w:sz w:val="24"/>
          <w:szCs w:val="24"/>
        </w:rPr>
        <w:t xml:space="preserve"> teritoriju.</w:t>
      </w:r>
    </w:p>
    <w:p w14:paraId="5D1C7DD2" w14:textId="77777777" w:rsidR="00E75601" w:rsidRPr="00E75601" w:rsidRDefault="00E75601" w:rsidP="00E75601">
      <w:pPr>
        <w:numPr>
          <w:ilvl w:val="1"/>
          <w:numId w:val="54"/>
        </w:numPr>
        <w:spacing w:before="120" w:after="0" w:line="240" w:lineRule="auto"/>
        <w:ind w:left="856" w:hanging="431"/>
        <w:jc w:val="both"/>
        <w:rPr>
          <w:rFonts w:ascii="Times New Roman" w:eastAsia="Times New Roman" w:hAnsi="Times New Roman"/>
          <w:sz w:val="24"/>
          <w:szCs w:val="24"/>
        </w:rPr>
      </w:pPr>
      <w:r w:rsidRPr="00E75601">
        <w:rPr>
          <w:rFonts w:ascii="Times New Roman" w:eastAsia="Times New Roman" w:hAnsi="Times New Roman"/>
          <w:sz w:val="24"/>
          <w:szCs w:val="24"/>
        </w:rPr>
        <w:t>No iepriekš minētā izriet, ka lielā mērā to, vai plānošanas dokumentam nepieciešams Stratēģiskais novērtējums, nosaka gan plānošanas dokumenta būtība (plānošanas saturs un risinājumi), gan joma vai teritorija, attiecībā uz kuru plānošanas dokuments izstrādāts (ar to saistītās vides problēmas). Šādā kontekstā Birojs secina, ka Stratēģiju un Attīstības programmu ir paredzēts izstrādāt kā jaunus plānošanas dokumentus četrām pašreizējām teritoriālām vienībām – Ogres novadam, Ikšķiles novadam, Lielvārdes novadam un  Ķeguma novadam, paredzot priekšnoteikumus paredzēto darbību īstenošanai, ņemot vērā jau iepriekš izstrādātos plānošanas dokumentus un tur ietvertos risinājumus/pasākumus, tostarp uzsāktos un plānotos investīciju projektus. Vienlaicīgi Birojs konstatē, ka no četrām minētajām pašreizējām teritoriālām vienībām tikai Ikšķiles novada ilgtspējīgas attīstības stratēģijai 2011–2030 gadam</w:t>
      </w:r>
      <w:r w:rsidRPr="00E75601">
        <w:rPr>
          <w:rFonts w:ascii="Times New Roman" w:eastAsia="Times New Roman" w:hAnsi="Times New Roman"/>
          <w:sz w:val="24"/>
          <w:szCs w:val="24"/>
          <w:vertAlign w:val="superscript"/>
        </w:rPr>
        <w:footnoteReference w:id="4"/>
      </w:r>
      <w:r w:rsidRPr="00E75601">
        <w:rPr>
          <w:rFonts w:ascii="Times New Roman" w:eastAsia="Times New Roman" w:hAnsi="Times New Roman"/>
          <w:sz w:val="24"/>
          <w:szCs w:val="24"/>
        </w:rPr>
        <w:t xml:space="preserve"> ir veikts </w:t>
      </w:r>
      <w:r w:rsidRPr="00E75601">
        <w:rPr>
          <w:rFonts w:ascii="Times New Roman" w:hAnsi="Times New Roman"/>
          <w:sz w:val="24"/>
          <w:szCs w:val="24"/>
        </w:rPr>
        <w:t xml:space="preserve">Stratēģiskais novērtējums, tāpat nevienai no </w:t>
      </w:r>
      <w:r w:rsidRPr="00E75601">
        <w:rPr>
          <w:rFonts w:ascii="Times New Roman" w:eastAsia="Times New Roman" w:hAnsi="Times New Roman"/>
          <w:sz w:val="24"/>
          <w:szCs w:val="24"/>
        </w:rPr>
        <w:t>četrām minētajām pašreizējām teritoriālām vienībām (</w:t>
      </w:r>
      <w:bookmarkStart w:id="55" w:name="_Hlk77838181"/>
      <w:r w:rsidRPr="00E75601">
        <w:rPr>
          <w:rFonts w:ascii="Times New Roman" w:eastAsia="Times New Roman" w:hAnsi="Times New Roman"/>
          <w:sz w:val="24"/>
          <w:szCs w:val="24"/>
        </w:rPr>
        <w:t>Ogres novadam, Ikšķiles novadam, Lielvārdes novadam un  Ķeguma novadam</w:t>
      </w:r>
      <w:bookmarkEnd w:id="55"/>
      <w:r w:rsidRPr="00E75601">
        <w:rPr>
          <w:rFonts w:ascii="Times New Roman" w:eastAsia="Times New Roman" w:hAnsi="Times New Roman"/>
          <w:sz w:val="24"/>
          <w:szCs w:val="24"/>
        </w:rPr>
        <w:t xml:space="preserve">) spēkā esošajām attīstības programmām nav veikts Stratēģiskais novērtējums. Līdz ar to nav pamats uzskatīt, ka spēkā esošajiem plānošanas dokumentiem būtu veikts plānoto risinājumu/ pasākumu Stratēģiskais novērtējums. </w:t>
      </w:r>
    </w:p>
    <w:p w14:paraId="2913C95E" w14:textId="77777777" w:rsidR="00E75601" w:rsidRPr="00E75601" w:rsidRDefault="00E75601" w:rsidP="00E75601">
      <w:pPr>
        <w:numPr>
          <w:ilvl w:val="1"/>
          <w:numId w:val="54"/>
        </w:numPr>
        <w:spacing w:before="120" w:after="0" w:line="240" w:lineRule="auto"/>
        <w:ind w:left="856" w:hanging="431"/>
        <w:jc w:val="both"/>
        <w:rPr>
          <w:rFonts w:ascii="Times New Roman" w:hAnsi="Times New Roman"/>
          <w:sz w:val="24"/>
          <w:szCs w:val="24"/>
        </w:rPr>
      </w:pPr>
      <w:r w:rsidRPr="00E75601">
        <w:rPr>
          <w:rFonts w:ascii="Times New Roman" w:eastAsia="Times New Roman" w:hAnsi="Times New Roman"/>
          <w:bCs/>
          <w:sz w:val="24"/>
          <w:szCs w:val="24"/>
        </w:rPr>
        <w:lastRenderedPageBreak/>
        <w:t>Kā norādīts Pašvaldības Iesniegumā, tad plānošanas dokumentu izstrāde, tostarp Stratēģijas izstrāde, tiks veikta saskaņā arī ar Rīcības plānu Rīgas metropoles areāla attīstībai</w:t>
      </w:r>
      <w:r w:rsidRPr="00E75601">
        <w:rPr>
          <w:rFonts w:ascii="Times New Roman" w:eastAsia="Times New Roman" w:hAnsi="Times New Roman"/>
          <w:bCs/>
          <w:sz w:val="24"/>
          <w:szCs w:val="24"/>
          <w:vertAlign w:val="superscript"/>
        </w:rPr>
        <w:footnoteReference w:id="5"/>
      </w:r>
      <w:r w:rsidRPr="00E75601">
        <w:rPr>
          <w:rFonts w:ascii="Times New Roman" w:eastAsia="Times New Roman" w:hAnsi="Times New Roman"/>
          <w:bCs/>
          <w:sz w:val="24"/>
          <w:szCs w:val="24"/>
        </w:rPr>
        <w:t>. Ņemot vērā Ogres novada dinamisko attīstību, Stratēģijā paredzēts pārskatīt gan apdzīvojama struktūras un attīstības centru izvietojums, gan tiks vērtēti un noteikti galvenie transporta koridori un infrastruktūra, gan prioritāri attīstāmas teritorijas.</w:t>
      </w:r>
      <w:r w:rsidRPr="00E75601">
        <w:rPr>
          <w:rFonts w:ascii="Times New Roman" w:eastAsia="Times New Roman" w:hAnsi="Times New Roman"/>
          <w:sz w:val="24"/>
          <w:szCs w:val="24"/>
        </w:rPr>
        <w:t xml:space="preserve"> Tādējādi ar Stratēģiju tiks pārskatīti spēkā esošie plānošanas dokumenti, kā rezultātā iespējamas arī būtiskas izmaiņas, kas būs ņemamas vērā turpmāko plānošanas dokumentu (tostarp teritorijas plānojuma) izstrādē</w:t>
      </w:r>
      <w:r w:rsidRPr="00E75601">
        <w:rPr>
          <w:rFonts w:ascii="Times New Roman" w:hAnsi="Times New Roman"/>
          <w:sz w:val="24"/>
          <w:szCs w:val="24"/>
        </w:rPr>
        <w:t xml:space="preserve"> (</w:t>
      </w:r>
      <w:r w:rsidRPr="00E75601">
        <w:rPr>
          <w:rFonts w:ascii="Times New Roman" w:hAnsi="Times New Roman"/>
          <w:bCs/>
          <w:sz w:val="24"/>
          <w:szCs w:val="24"/>
        </w:rPr>
        <w:t xml:space="preserve">Likuma 23. divi </w:t>
      </w:r>
      <w:r w:rsidRPr="00E75601">
        <w:rPr>
          <w:rFonts w:ascii="Times New Roman" w:hAnsi="Times New Roman"/>
          <w:bCs/>
          <w:i/>
          <w:iCs/>
          <w:sz w:val="24"/>
          <w:szCs w:val="24"/>
        </w:rPr>
        <w:t>prim</w:t>
      </w:r>
      <w:r w:rsidRPr="00E75601">
        <w:rPr>
          <w:rFonts w:ascii="Times New Roman" w:hAnsi="Times New Roman"/>
          <w:bCs/>
          <w:sz w:val="24"/>
          <w:szCs w:val="24"/>
        </w:rPr>
        <w:t xml:space="preserve"> panta 1. punkta b. apakšpunkts).</w:t>
      </w:r>
      <w:r w:rsidRPr="00E75601">
        <w:rPr>
          <w:rFonts w:ascii="Times New Roman" w:hAnsi="Times New Roman"/>
          <w:sz w:val="24"/>
          <w:szCs w:val="24"/>
        </w:rPr>
        <w:t xml:space="preserve"> </w:t>
      </w:r>
    </w:p>
    <w:p w14:paraId="7720DA16" w14:textId="77777777" w:rsidR="00E75601" w:rsidRPr="00E75601" w:rsidRDefault="00E75601" w:rsidP="00E75601">
      <w:pPr>
        <w:numPr>
          <w:ilvl w:val="1"/>
          <w:numId w:val="54"/>
        </w:numPr>
        <w:spacing w:before="120" w:after="0" w:line="240" w:lineRule="auto"/>
        <w:ind w:left="856" w:hanging="431"/>
        <w:jc w:val="both"/>
        <w:rPr>
          <w:rFonts w:ascii="Times New Roman" w:hAnsi="Times New Roman"/>
          <w:sz w:val="24"/>
          <w:szCs w:val="24"/>
        </w:rPr>
      </w:pPr>
      <w:r w:rsidRPr="00E75601">
        <w:rPr>
          <w:rFonts w:ascii="Times New Roman" w:hAnsi="Times New Roman"/>
          <w:sz w:val="24"/>
          <w:szCs w:val="24"/>
        </w:rPr>
        <w:t xml:space="preserve">Birojs secina, ka </w:t>
      </w:r>
      <w:r w:rsidRPr="00E75601">
        <w:rPr>
          <w:rFonts w:ascii="Times New Roman" w:eastAsia="Times New Roman" w:hAnsi="Times New Roman"/>
          <w:sz w:val="24"/>
          <w:szCs w:val="24"/>
        </w:rPr>
        <w:t xml:space="preserve">Attīstības programmā paredzēto pasākumu kopums varētu ietvert arī atsevišķu paredzēto darbību īstenošanu, kas vērsti uz uzņēmējdarbības veicināšanu, infrastruktūras attīstību (arī attālajos novada ciemos), tostarp ūdenssaimniecības un atkritumu apsaimniekošanas jomā, kā arī projektiem atpūtas vietu un apdzīvoto vietu labiekārtošanai. Tādējādi plānotie projekti var būt potenciāli saistīti ar Likuma pielikumos minētajām darbībām un to apjomiem, kas ir priekšnoteikums Stratēģiskā novērtējuma piemērošanai saskaņā ar Likuma 4. panta trešās daļas 1. punktu. </w:t>
      </w:r>
      <w:r w:rsidRPr="00E75601">
        <w:rPr>
          <w:rFonts w:ascii="Times New Roman" w:hAnsi="Times New Roman"/>
          <w:sz w:val="24"/>
          <w:szCs w:val="24"/>
        </w:rPr>
        <w:t>Šādā kontekstā Birojs ņem vērā, ka priekšnosacījumi konkrētu darbību īstenošanai ar teritoriālo piesaisti tiek ietverti teritoriju plānojumā, tomēr šāda ievirze ir arī ilgtermiņa attīstības Stratēģijai,  bet Attīstības programma pēc būtības ir instruments pašvaldības ilgtermiņa attīstības stratēģijā noteikto mērķu īstenošanai. Katrā no plānošanas dokumentiem būtiski vides jautājumi tiek risināti atšķirīgā griezumā un detalizācijā, bet plānošanas teritorija</w:t>
      </w:r>
      <w:r w:rsidRPr="00E75601">
        <w:rPr>
          <w:rFonts w:ascii="Times New Roman" w:hAnsi="Times New Roman"/>
          <w:sz w:val="24"/>
          <w:szCs w:val="24"/>
          <w:lang w:eastAsia="lv-LV"/>
        </w:rPr>
        <w:t xml:space="preserve"> ir raksturojama kā dinamiska, tajā pastāv virkne risināmo vides jautājumu </w:t>
      </w:r>
      <w:r w:rsidRPr="00E75601">
        <w:rPr>
          <w:rFonts w:ascii="Times New Roman" w:hAnsi="Times New Roman"/>
          <w:sz w:val="24"/>
          <w:szCs w:val="24"/>
        </w:rPr>
        <w:t>(ietver arī jomas, kas minētas Likuma 4. panta trešās daļas 1. punktā).</w:t>
      </w:r>
      <w:r w:rsidRPr="00E75601">
        <w:rPr>
          <w:rFonts w:ascii="Times New Roman" w:hAnsi="Times New Roman"/>
          <w:sz w:val="24"/>
          <w:szCs w:val="24"/>
          <w:lang w:eastAsia="lv-LV"/>
        </w:rPr>
        <w:t xml:space="preserve"> </w:t>
      </w:r>
      <w:r w:rsidRPr="00E75601">
        <w:rPr>
          <w:rFonts w:ascii="Times New Roman" w:hAnsi="Times New Roman"/>
          <w:sz w:val="24"/>
          <w:szCs w:val="24"/>
        </w:rPr>
        <w:t xml:space="preserve">Šādā kontekstā Birojs secina, ka plānošanas dokumenti var paredzēt priekšnoteikumus arī paredzēto darbību īstenošanai, kas paredzēti, lai risinātu arī ar vidi saistītas problēmas (Likuma 23. divi </w:t>
      </w:r>
      <w:r w:rsidRPr="00E75601">
        <w:rPr>
          <w:rFonts w:ascii="Times New Roman" w:hAnsi="Times New Roman"/>
          <w:i/>
          <w:iCs/>
          <w:sz w:val="24"/>
          <w:szCs w:val="24"/>
        </w:rPr>
        <w:t>prim</w:t>
      </w:r>
      <w:r w:rsidRPr="00E75601">
        <w:rPr>
          <w:rFonts w:ascii="Times New Roman" w:hAnsi="Times New Roman"/>
          <w:sz w:val="24"/>
          <w:szCs w:val="24"/>
        </w:rPr>
        <w:t xml:space="preserve"> panta 1. punkta d. apakšpunkts). Ja vērtēt plānošanas dokumentiem izvirzītos uzdevumus kopskatā ar teritoriālo reformu un </w:t>
      </w:r>
      <w:r w:rsidRPr="00E75601">
        <w:rPr>
          <w:rFonts w:ascii="Times New Roman" w:eastAsia="Times New Roman" w:hAnsi="Times New Roman"/>
          <w:sz w:val="24"/>
          <w:szCs w:val="24"/>
          <w:lang w:eastAsia="lv-LV"/>
        </w:rPr>
        <w:t>Reģionālās politikas pamatnostādnēs 2021.</w:t>
      </w:r>
      <w:bookmarkStart w:id="56" w:name="_Hlk71814070"/>
      <w:r w:rsidRPr="00E75601">
        <w:rPr>
          <w:rFonts w:ascii="Times New Roman" w:eastAsia="Times New Roman" w:hAnsi="Times New Roman"/>
          <w:sz w:val="24"/>
          <w:szCs w:val="24"/>
          <w:lang w:eastAsia="lv-LV"/>
        </w:rPr>
        <w:t>–</w:t>
      </w:r>
      <w:bookmarkEnd w:id="56"/>
      <w:r w:rsidRPr="00E75601">
        <w:rPr>
          <w:rFonts w:ascii="Times New Roman" w:eastAsia="Times New Roman" w:hAnsi="Times New Roman"/>
          <w:sz w:val="24"/>
          <w:szCs w:val="24"/>
          <w:lang w:eastAsia="lv-LV"/>
        </w:rPr>
        <w:t>2027. gadam</w:t>
      </w:r>
      <w:r w:rsidRPr="00E75601">
        <w:rPr>
          <w:rFonts w:ascii="Times New Roman" w:eastAsia="Times New Roman" w:hAnsi="Times New Roman"/>
          <w:sz w:val="24"/>
          <w:szCs w:val="24"/>
          <w:vertAlign w:val="superscript"/>
          <w:lang w:eastAsia="lv-LV"/>
        </w:rPr>
        <w:footnoteReference w:id="6"/>
      </w:r>
      <w:r w:rsidRPr="00E75601">
        <w:rPr>
          <w:rFonts w:ascii="Times New Roman" w:eastAsia="Times New Roman" w:hAnsi="Times New Roman"/>
          <w:sz w:val="24"/>
          <w:szCs w:val="24"/>
          <w:lang w:eastAsia="lv-LV"/>
        </w:rPr>
        <w:t xml:space="preserve"> noteiktajiem izaicinājumiem, ir konstatējams, ka plānošanas teritorijai būs raksturīgas kompleksas (risināmās) vides problēmas, kuru vidū kā prioritārie jautājumi būs transporta infrastruktūras attīstība un mobilitātes uzlabošana Rīgas metropoles areālā.</w:t>
      </w:r>
      <w:r w:rsidRPr="00E75601">
        <w:rPr>
          <w:rFonts w:ascii="Times New Roman" w:hAnsi="Times New Roman"/>
          <w:sz w:val="24"/>
          <w:szCs w:val="24"/>
        </w:rPr>
        <w:t xml:space="preserve"> Ar plānošanas dokumentiem risināmie jautājumi un no tiem izrietošās vides ietekmes būs ilgtermiņa, tās skars plašu teritoriju (Likuma 23. divi </w:t>
      </w:r>
      <w:r w:rsidRPr="00E75601">
        <w:rPr>
          <w:rFonts w:ascii="Times New Roman" w:hAnsi="Times New Roman"/>
          <w:i/>
          <w:iCs/>
          <w:sz w:val="24"/>
          <w:szCs w:val="24"/>
        </w:rPr>
        <w:t xml:space="preserve">prim </w:t>
      </w:r>
      <w:r w:rsidRPr="00E75601">
        <w:rPr>
          <w:rFonts w:ascii="Times New Roman" w:hAnsi="Times New Roman"/>
          <w:sz w:val="24"/>
          <w:szCs w:val="24"/>
        </w:rPr>
        <w:t>2. punkta a. un e. apakšpunkts).</w:t>
      </w:r>
    </w:p>
    <w:p w14:paraId="425B6E03" w14:textId="77777777" w:rsidR="00E75601" w:rsidRPr="00E75601" w:rsidRDefault="00E75601" w:rsidP="00E75601">
      <w:pPr>
        <w:numPr>
          <w:ilvl w:val="1"/>
          <w:numId w:val="54"/>
        </w:numPr>
        <w:spacing w:before="120" w:after="0" w:line="240" w:lineRule="auto"/>
        <w:ind w:left="856" w:hanging="431"/>
        <w:jc w:val="both"/>
        <w:rPr>
          <w:rFonts w:ascii="Times New Roman" w:hAnsi="Times New Roman"/>
          <w:sz w:val="24"/>
          <w:szCs w:val="24"/>
        </w:rPr>
      </w:pPr>
      <w:r w:rsidRPr="00E75601">
        <w:rPr>
          <w:rFonts w:ascii="Times New Roman" w:eastAsia="Times New Roman" w:hAnsi="Times New Roman"/>
          <w:sz w:val="24"/>
          <w:szCs w:val="24"/>
        </w:rPr>
        <w:t xml:space="preserve">Ņemot vērā Stratēģijas un Attīstības programmas īstenošanas jomu un teritoriju, kuru varētu ietekmēt plānošanas dokumenta realizācija, arī </w:t>
      </w:r>
      <w:r w:rsidRPr="00E75601">
        <w:rPr>
          <w:rFonts w:ascii="Times New Roman" w:hAnsi="Times New Roman"/>
          <w:sz w:val="24"/>
          <w:szCs w:val="24"/>
        </w:rPr>
        <w:t xml:space="preserve">VVD Lielrīgas RVP </w:t>
      </w:r>
      <w:r w:rsidRPr="00E75601">
        <w:rPr>
          <w:rFonts w:ascii="Times New Roman" w:eastAsia="Times New Roman" w:hAnsi="Times New Roman"/>
          <w:sz w:val="24"/>
          <w:szCs w:val="24"/>
        </w:rPr>
        <w:t xml:space="preserve">izteikusi viedokli, ka Stratēģijai un Attīstības programmai ir nepieciešams piemērot Stratēģiskā novērtējuma procedūru, jo </w:t>
      </w:r>
      <w:r w:rsidRPr="00E75601">
        <w:rPr>
          <w:rFonts w:ascii="Times New Roman" w:hAnsi="Times New Roman"/>
          <w:sz w:val="24"/>
          <w:szCs w:val="24"/>
        </w:rPr>
        <w:t>teritorijas attīstības plānošanas dokumentu izstrāde plānota plašai teritorijai ar salīdzinoši lielu iedzīvotāju skaitu, daļā reģiona attīstība ir raksturojama kā dinamiska, kurai raksturīga ievērojama apbūves teritoriju paplašināšanās, t.sk. uz dabas teritoriju rēķina. Ņemot vērā minēto, vides problēmu un risinājumu vērtējums, kas īstenojams plānošanas reģiona līmenī (izstrādājot un vērtējot reģiona plānošanas dokumentus), šajā gadījumā nebūs pietiekams.</w:t>
      </w:r>
    </w:p>
    <w:p w14:paraId="489831D8" w14:textId="77777777" w:rsidR="00E75601" w:rsidRPr="00E75601" w:rsidRDefault="00E75601" w:rsidP="00E75601">
      <w:pPr>
        <w:numPr>
          <w:ilvl w:val="1"/>
          <w:numId w:val="54"/>
        </w:numPr>
        <w:spacing w:before="120" w:after="0" w:line="240" w:lineRule="auto"/>
        <w:ind w:left="856" w:hanging="431"/>
        <w:jc w:val="both"/>
        <w:rPr>
          <w:rFonts w:ascii="Times New Roman" w:hAnsi="Times New Roman"/>
          <w:sz w:val="24"/>
          <w:szCs w:val="24"/>
        </w:rPr>
      </w:pPr>
      <w:r w:rsidRPr="00E75601">
        <w:rPr>
          <w:rFonts w:ascii="Times New Roman" w:hAnsi="Times New Roman"/>
          <w:sz w:val="24"/>
          <w:szCs w:val="24"/>
        </w:rPr>
        <w:lastRenderedPageBreak/>
        <w:t>Pieņemot šo lēmumu, Birojs ņem vērā, ka Attīstības programma pēc būtības ir instruments pašvaldības Stratēģijā noteikto mērķu īstenošanai, tomēr šī dokumenta izstrāde un tajā ietveramais prioritāšu izsvērums ir tieši saistīts/ atkarīgs no Stratēģijas (faktiski – no tās izrietēs), tādēļ abiem dokumentiem ir jāatspoguļo vienāds redzējums arī par risināmām vides problēmām, iespējamām ietekmēm un paņēmieniem, ar kādiem būtisku negatīvu ietekmi nepieļaut.</w:t>
      </w:r>
    </w:p>
    <w:p w14:paraId="11BD139F" w14:textId="77777777" w:rsidR="00E75601" w:rsidRPr="00E75601" w:rsidRDefault="00E75601" w:rsidP="00E75601">
      <w:pPr>
        <w:numPr>
          <w:ilvl w:val="0"/>
          <w:numId w:val="54"/>
        </w:numPr>
        <w:spacing w:before="120" w:after="0" w:line="240" w:lineRule="auto"/>
        <w:jc w:val="both"/>
        <w:rPr>
          <w:rFonts w:ascii="Times New Roman" w:hAnsi="Times New Roman"/>
          <w:sz w:val="24"/>
          <w:szCs w:val="24"/>
        </w:rPr>
      </w:pPr>
      <w:r w:rsidRPr="00E75601">
        <w:rPr>
          <w:rFonts w:ascii="Times New Roman" w:hAnsi="Times New Roman"/>
          <w:sz w:val="24"/>
          <w:szCs w:val="24"/>
        </w:rPr>
        <w:t xml:space="preserve">Līdz ar to, vadoties no pašlaik pieejamās informācijas, Birojam nav pamata konstatēt, ka plānošanas dokumenti nebūtu pielīdzināmi Likuma 4. panta trešās daļas 1. punktā noteiktajiem plānošanas dokumentiem, kam Stratēģiskais novērtējums nepieciešams, tai skaitā tādēļ, ka ar to izstrādi varētu tikt paredzētas (un tādēļ nepieciešams novērtēt) varbūtējas vides stāvokli būtiski ietekmējošas izmaiņas (Likuma 23. divi </w:t>
      </w:r>
      <w:r w:rsidRPr="00E75601">
        <w:rPr>
          <w:rFonts w:ascii="Times New Roman" w:hAnsi="Times New Roman"/>
          <w:i/>
          <w:iCs/>
          <w:sz w:val="24"/>
          <w:szCs w:val="24"/>
        </w:rPr>
        <w:t>prim</w:t>
      </w:r>
      <w:r w:rsidRPr="00E75601">
        <w:rPr>
          <w:rFonts w:ascii="Times New Roman" w:hAnsi="Times New Roman"/>
          <w:sz w:val="24"/>
          <w:szCs w:val="24"/>
        </w:rPr>
        <w:t xml:space="preserve"> panta 1. punkta a. – e. apakšpunkts).</w:t>
      </w:r>
      <w:r w:rsidRPr="00E75601">
        <w:rPr>
          <w:rFonts w:ascii="Times New Roman" w:eastAsia="Times New Roman" w:hAnsi="Times New Roman"/>
          <w:sz w:val="24"/>
          <w:szCs w:val="24"/>
        </w:rPr>
        <w:t xml:space="preserve"> Stratēģiskais novērtējums veicams iespējamās ietekmes uz vidi novērtēšanai un priekšlikumu izstrādei nelabvēlīgas ietekmes savlaicīgai apzināšanai, novēršanai un samazināšanai pēc iespējas agrākā paredzēto darbību plānošanas, projektēšanas un lēmumu pieņemšanas stadijā (Likuma 3. panta 1. punkts). Veicot Stratēģisko novērtējumu, būs sniegta iespēja identificēt būtiskās negatīvās ietekmes uz vidi, nepieciešamības gadījumā sniedzot alternatīvos risinājumus un priekšlikumus ietekmes uz vidi novēršanai un samazināšanai, kas ilgtermiņā sekmētu nelabvēlīgās ietekmes uz vidi samazināšanu vai novēršanu. Plānošanas dokumentos paredzētās darbības jāvērtē atbilstoši Likuma 23. pieci </w:t>
      </w:r>
      <w:r w:rsidRPr="00E75601">
        <w:rPr>
          <w:rFonts w:ascii="Times New Roman" w:eastAsia="Times New Roman" w:hAnsi="Times New Roman"/>
          <w:i/>
          <w:iCs/>
          <w:sz w:val="24"/>
          <w:szCs w:val="24"/>
        </w:rPr>
        <w:t xml:space="preserve">prim </w:t>
      </w:r>
      <w:r w:rsidRPr="00E75601">
        <w:rPr>
          <w:rFonts w:ascii="Times New Roman" w:eastAsia="Times New Roman" w:hAnsi="Times New Roman"/>
          <w:sz w:val="24"/>
          <w:szCs w:val="24"/>
        </w:rPr>
        <w:t xml:space="preserve">pantā noteiktajam, t.sk., sagatavojot plānošanas dokumentu vides pārskatu, jāņem vērā Likuma 23. pieci </w:t>
      </w:r>
      <w:r w:rsidRPr="00E75601">
        <w:rPr>
          <w:rFonts w:ascii="Times New Roman" w:eastAsia="Times New Roman" w:hAnsi="Times New Roman"/>
          <w:i/>
          <w:iCs/>
          <w:sz w:val="24"/>
          <w:szCs w:val="24"/>
        </w:rPr>
        <w:t>prim</w:t>
      </w:r>
      <w:r w:rsidRPr="00E75601">
        <w:rPr>
          <w:rFonts w:ascii="Times New Roman" w:eastAsia="Times New Roman" w:hAnsi="Times New Roman"/>
          <w:sz w:val="24"/>
          <w:szCs w:val="24"/>
        </w:rPr>
        <w:t xml:space="preserve"> panta pirmajā daļā noteiktais, ka vides pārskatā, lai izvairītos no informācijas dublēšanās, iekļauj tikai tādu informāciju, kas nepieciešama attiecīgajā plānošanas stadijā, kā arī izmanto informāciju, kas iegūta iepriekšējās plānošanas stadijās, iekļaujot nepieciešamo informāciju atbilstošā detalizācijas pakāpē, kas ļauj novērtēt plānošanas dokumentā konkrētās paredzētās darbības.  </w:t>
      </w:r>
    </w:p>
    <w:p w14:paraId="1DA680AC" w14:textId="77777777" w:rsidR="00E75601" w:rsidRPr="00E75601" w:rsidRDefault="00E75601" w:rsidP="00E75601">
      <w:pPr>
        <w:numPr>
          <w:ilvl w:val="0"/>
          <w:numId w:val="54"/>
        </w:numPr>
        <w:spacing w:before="120" w:after="0" w:line="240" w:lineRule="auto"/>
        <w:jc w:val="both"/>
        <w:rPr>
          <w:rFonts w:ascii="Times New Roman" w:hAnsi="Times New Roman"/>
          <w:sz w:val="24"/>
          <w:szCs w:val="24"/>
        </w:rPr>
      </w:pPr>
      <w:r w:rsidRPr="00E75601">
        <w:rPr>
          <w:rFonts w:ascii="Times New Roman" w:hAnsi="Times New Roman"/>
          <w:sz w:val="24"/>
          <w:szCs w:val="24"/>
        </w:rPr>
        <w:t>Biroja vērtējumā abiem plānošanas dokumentiem ir līdzīgi izaicinājumi un risināmās problēmas, – un šādos apstākļos, kad tiek likts pamats jaunas teritoriālās vienības telpiskās attīstības prioritātēm, vienota redzējuma veidošana arī no vides pārvaldības viedokļa ir nozīmīga daudzveidīgo interešu iespējami savlaicīgai un mērķtiecīgai līdzsvarošanai. Tādēļ Biroja ieskatā par piemērotāko risinājumu šādā gadījumā uzskatāma pieeja, ka Stratēģiskais novērtējums Stratēģijai un Programmai tiek veikts apvienoti.</w:t>
      </w:r>
    </w:p>
    <w:p w14:paraId="17A30C05" w14:textId="77777777" w:rsidR="00E75601" w:rsidRPr="00E75601" w:rsidRDefault="00E75601" w:rsidP="00E75601">
      <w:pPr>
        <w:spacing w:before="120" w:after="120" w:line="240" w:lineRule="auto"/>
        <w:jc w:val="both"/>
        <w:rPr>
          <w:rFonts w:ascii="Times New Roman" w:eastAsia="Times New Roman" w:hAnsi="Times New Roman"/>
          <w:sz w:val="24"/>
          <w:szCs w:val="24"/>
        </w:rPr>
      </w:pPr>
      <w:r w:rsidRPr="00E75601">
        <w:rPr>
          <w:rFonts w:ascii="Times New Roman" w:eastAsia="Times New Roman" w:hAnsi="Times New Roman"/>
          <w:b/>
          <w:sz w:val="24"/>
          <w:szCs w:val="24"/>
        </w:rPr>
        <w:t>Piemērotās tiesību normas:</w:t>
      </w:r>
    </w:p>
    <w:p w14:paraId="6510E4DF" w14:textId="77777777" w:rsidR="00E75601" w:rsidRPr="00E75601" w:rsidRDefault="00E75601" w:rsidP="00E75601">
      <w:pPr>
        <w:numPr>
          <w:ilvl w:val="0"/>
          <w:numId w:val="53"/>
        </w:numPr>
        <w:spacing w:after="0" w:line="240" w:lineRule="auto"/>
        <w:ind w:left="714" w:hanging="357"/>
        <w:jc w:val="both"/>
        <w:rPr>
          <w:rFonts w:ascii="Times New Roman" w:eastAsia="Times New Roman" w:hAnsi="Times New Roman"/>
          <w:sz w:val="24"/>
          <w:szCs w:val="24"/>
        </w:rPr>
      </w:pPr>
      <w:r w:rsidRPr="00E75601">
        <w:rPr>
          <w:rFonts w:ascii="Times New Roman" w:hAnsi="Times New Roman"/>
          <w:sz w:val="24"/>
          <w:szCs w:val="24"/>
        </w:rPr>
        <w:t xml:space="preserve">Likuma </w:t>
      </w:r>
      <w:r w:rsidRPr="00E75601">
        <w:rPr>
          <w:rFonts w:ascii="Times New Roman" w:eastAsia="Times New Roman" w:hAnsi="Times New Roman"/>
          <w:i/>
          <w:sz w:val="24"/>
          <w:szCs w:val="24"/>
        </w:rPr>
        <w:t>“Par ietekmes uz vidi novērtējumu”</w:t>
      </w:r>
      <w:r w:rsidRPr="00E75601">
        <w:rPr>
          <w:rFonts w:ascii="Times New Roman" w:eastAsia="Times New Roman" w:hAnsi="Times New Roman"/>
          <w:sz w:val="24"/>
          <w:szCs w:val="24"/>
        </w:rPr>
        <w:t xml:space="preserve"> 4. pants, 23.</w:t>
      </w:r>
      <w:r w:rsidRPr="00E75601">
        <w:rPr>
          <w:rFonts w:ascii="Times New Roman" w:hAnsi="Times New Roman"/>
          <w:bCs/>
          <w:sz w:val="24"/>
          <w:szCs w:val="24"/>
        </w:rPr>
        <w:t xml:space="preserve"> divi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eastAsia="Times New Roman" w:hAnsi="Times New Roman"/>
          <w:sz w:val="24"/>
          <w:szCs w:val="24"/>
        </w:rPr>
        <w:t>pants, 23.</w:t>
      </w:r>
      <w:r w:rsidRPr="00E75601">
        <w:rPr>
          <w:rFonts w:ascii="Times New Roman" w:hAnsi="Times New Roman"/>
          <w:bCs/>
          <w:sz w:val="24"/>
          <w:szCs w:val="24"/>
        </w:rPr>
        <w:t xml:space="preserve"> trīs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eastAsia="Times New Roman" w:hAnsi="Times New Roman"/>
          <w:sz w:val="24"/>
          <w:szCs w:val="24"/>
        </w:rPr>
        <w:t>pants;</w:t>
      </w:r>
    </w:p>
    <w:p w14:paraId="54291CAC" w14:textId="77777777" w:rsidR="00E75601" w:rsidRPr="00E75601" w:rsidRDefault="00E75601" w:rsidP="00E75601">
      <w:pPr>
        <w:numPr>
          <w:ilvl w:val="0"/>
          <w:numId w:val="53"/>
        </w:numPr>
        <w:spacing w:after="0" w:line="240" w:lineRule="auto"/>
        <w:jc w:val="both"/>
        <w:rPr>
          <w:rFonts w:ascii="Times New Roman" w:eastAsia="Times New Roman" w:hAnsi="Times New Roman"/>
          <w:bCs/>
          <w:sz w:val="24"/>
          <w:szCs w:val="24"/>
        </w:rPr>
      </w:pPr>
      <w:r w:rsidRPr="00E75601">
        <w:rPr>
          <w:rFonts w:ascii="Times New Roman" w:eastAsia="Times New Roman" w:hAnsi="Times New Roman"/>
          <w:bCs/>
          <w:sz w:val="24"/>
          <w:szCs w:val="24"/>
        </w:rPr>
        <w:t xml:space="preserve">Ministru kabineta 2004. gada 23. marta noteikumu Nr. 157 </w:t>
      </w:r>
      <w:r w:rsidRPr="00E75601">
        <w:rPr>
          <w:rFonts w:ascii="Times New Roman" w:eastAsia="Times New Roman" w:hAnsi="Times New Roman"/>
          <w:bCs/>
          <w:i/>
          <w:sz w:val="24"/>
          <w:szCs w:val="24"/>
        </w:rPr>
        <w:t>“Kārtība, kādā veicams ietekmes uz vidi stratēģiskais novērtējums”</w:t>
      </w:r>
      <w:r w:rsidRPr="00E75601">
        <w:rPr>
          <w:rFonts w:ascii="Times New Roman" w:eastAsia="Times New Roman" w:hAnsi="Times New Roman"/>
          <w:bCs/>
          <w:sz w:val="24"/>
          <w:szCs w:val="24"/>
        </w:rPr>
        <w:t xml:space="preserve"> 5., 6., 7. punkts.</w:t>
      </w:r>
    </w:p>
    <w:p w14:paraId="483DCE45" w14:textId="77777777" w:rsidR="00E75601" w:rsidRPr="00E75601" w:rsidRDefault="00E75601" w:rsidP="00E75601">
      <w:pPr>
        <w:spacing w:before="120" w:after="0" w:line="240" w:lineRule="auto"/>
        <w:jc w:val="both"/>
        <w:rPr>
          <w:rFonts w:ascii="Times New Roman" w:eastAsia="Times New Roman" w:hAnsi="Times New Roman"/>
          <w:bCs/>
          <w:sz w:val="24"/>
          <w:szCs w:val="24"/>
        </w:rPr>
      </w:pPr>
      <w:r w:rsidRPr="00E75601">
        <w:rPr>
          <w:rFonts w:ascii="Times New Roman" w:eastAsia="Times New Roman" w:hAnsi="Times New Roman"/>
          <w:b/>
          <w:bCs/>
          <w:sz w:val="24"/>
          <w:szCs w:val="24"/>
        </w:rPr>
        <w:t>Lēmuma pieņemšanas pamatojums</w:t>
      </w:r>
      <w:r w:rsidRPr="00E75601">
        <w:rPr>
          <w:rFonts w:ascii="Times New Roman" w:eastAsia="Times New Roman" w:hAnsi="Times New Roman"/>
          <w:sz w:val="24"/>
          <w:szCs w:val="24"/>
        </w:rPr>
        <w:t>:</w:t>
      </w:r>
      <w:r w:rsidRPr="00E75601">
        <w:rPr>
          <w:rFonts w:ascii="Times New Roman" w:eastAsia="Times New Roman" w:hAnsi="Times New Roman"/>
          <w:bCs/>
          <w:sz w:val="24"/>
          <w:szCs w:val="24"/>
        </w:rPr>
        <w:t xml:space="preserve"> </w:t>
      </w:r>
    </w:p>
    <w:p w14:paraId="061F1A77" w14:textId="77777777" w:rsidR="00E75601" w:rsidRPr="00E75601" w:rsidRDefault="00E75601" w:rsidP="00E75601">
      <w:pPr>
        <w:spacing w:before="120" w:after="0" w:line="240" w:lineRule="auto"/>
        <w:jc w:val="both"/>
        <w:rPr>
          <w:rFonts w:ascii="Times New Roman" w:eastAsia="Times New Roman" w:hAnsi="Times New Roman"/>
          <w:sz w:val="24"/>
          <w:szCs w:val="24"/>
        </w:rPr>
      </w:pPr>
      <w:r w:rsidRPr="00E75601">
        <w:rPr>
          <w:rFonts w:ascii="Times New Roman" w:eastAsia="Times New Roman" w:hAnsi="Times New Roman"/>
          <w:sz w:val="24"/>
          <w:szCs w:val="24"/>
        </w:rPr>
        <w:t>Birojs saskaņā ar Likuma 23.</w:t>
      </w:r>
      <w:r w:rsidRPr="00E75601">
        <w:rPr>
          <w:rFonts w:ascii="Times New Roman" w:hAnsi="Times New Roman"/>
          <w:bCs/>
          <w:sz w:val="24"/>
          <w:szCs w:val="24"/>
        </w:rPr>
        <w:t xml:space="preserve"> trīs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eastAsia="Times New Roman" w:hAnsi="Times New Roman"/>
          <w:sz w:val="24"/>
          <w:szCs w:val="24"/>
        </w:rPr>
        <w:t xml:space="preserve">pantā noteikto izvērtēja Ogres novada domes </w:t>
      </w:r>
      <w:r w:rsidRPr="00E75601">
        <w:rPr>
          <w:rFonts w:ascii="Times New Roman" w:eastAsia="Times New Roman" w:hAnsi="Times New Roman"/>
          <w:bCs/>
          <w:sz w:val="24"/>
          <w:szCs w:val="24"/>
        </w:rPr>
        <w:t xml:space="preserve">2021. gada 28. jūnija vēstuli Nr. </w:t>
      </w:r>
      <w:r w:rsidRPr="00E75601">
        <w:rPr>
          <w:rFonts w:ascii="Times New Roman" w:hAnsi="Times New Roman"/>
          <w:noProof/>
          <w:sz w:val="24"/>
          <w:szCs w:val="24"/>
        </w:rPr>
        <w:t>2–5.1/1478</w:t>
      </w:r>
      <w:r w:rsidRPr="00E75601">
        <w:rPr>
          <w:rFonts w:ascii="Times New Roman" w:eastAsia="Times New Roman" w:hAnsi="Times New Roman"/>
          <w:bCs/>
          <w:i/>
          <w:sz w:val="24"/>
          <w:szCs w:val="24"/>
        </w:rPr>
        <w:t xml:space="preserve"> “Par ietekmes uz vidi stratēģiskā novērtējuma procedūras piemērošanas nepieciešamību”, </w:t>
      </w:r>
      <w:r w:rsidRPr="00E75601">
        <w:rPr>
          <w:rFonts w:ascii="Times New Roman" w:eastAsia="Times New Roman" w:hAnsi="Times New Roman"/>
          <w:bCs/>
          <w:sz w:val="24"/>
          <w:szCs w:val="24"/>
        </w:rPr>
        <w:t xml:space="preserve">Iesniegumu un tam pievienoto dokumentāciju par Stratēģijas un </w:t>
      </w:r>
      <w:r w:rsidRPr="00E75601">
        <w:rPr>
          <w:rFonts w:ascii="Times New Roman" w:eastAsia="Times New Roman" w:hAnsi="Times New Roman"/>
          <w:sz w:val="24"/>
          <w:szCs w:val="24"/>
        </w:rPr>
        <w:t xml:space="preserve">Attīstības programmas </w:t>
      </w:r>
      <w:r w:rsidRPr="00E75601">
        <w:rPr>
          <w:rFonts w:ascii="Times New Roman" w:eastAsia="Times New Roman" w:hAnsi="Times New Roman"/>
          <w:bCs/>
          <w:sz w:val="24"/>
          <w:szCs w:val="24"/>
        </w:rPr>
        <w:t>izstrādi. Ņemot vērā iesniegto informāciju un Likuma 23.</w:t>
      </w:r>
      <w:r w:rsidRPr="00E75601">
        <w:rPr>
          <w:rFonts w:ascii="Times New Roman" w:hAnsi="Times New Roman"/>
          <w:bCs/>
          <w:sz w:val="24"/>
          <w:szCs w:val="24"/>
        </w:rPr>
        <w:t xml:space="preserve"> divi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eastAsia="Times New Roman" w:hAnsi="Times New Roman"/>
          <w:bCs/>
          <w:sz w:val="24"/>
          <w:szCs w:val="24"/>
        </w:rPr>
        <w:t>pantā noteiktos stratēģiskā novērtējuma nepieciešamības kritērijus un piemērojot citas iepriekš minētās tiesību normas un lietderības apsvērumus, Birojs atbilstoši Likuma 23.</w:t>
      </w:r>
      <w:r w:rsidRPr="00E75601">
        <w:rPr>
          <w:rFonts w:ascii="Times New Roman" w:hAnsi="Times New Roman"/>
          <w:bCs/>
          <w:sz w:val="24"/>
          <w:szCs w:val="24"/>
        </w:rPr>
        <w:t xml:space="preserve"> trīs </w:t>
      </w:r>
      <w:r w:rsidRPr="00E75601">
        <w:rPr>
          <w:rFonts w:ascii="Times New Roman" w:hAnsi="Times New Roman"/>
          <w:bCs/>
          <w:i/>
          <w:iCs/>
          <w:sz w:val="24"/>
          <w:szCs w:val="24"/>
        </w:rPr>
        <w:t>prim</w:t>
      </w:r>
      <w:r w:rsidRPr="00E75601">
        <w:rPr>
          <w:rFonts w:ascii="Times New Roman" w:hAnsi="Times New Roman"/>
          <w:bCs/>
          <w:sz w:val="24"/>
          <w:szCs w:val="24"/>
        </w:rPr>
        <w:t xml:space="preserve"> </w:t>
      </w:r>
      <w:r w:rsidRPr="00E75601">
        <w:rPr>
          <w:rFonts w:ascii="Times New Roman" w:eastAsia="Times New Roman" w:hAnsi="Times New Roman"/>
          <w:bCs/>
          <w:sz w:val="24"/>
          <w:szCs w:val="24"/>
        </w:rPr>
        <w:t>panta 1. punktam secina, ka plānošanas dokumentu īstenošanai nepieciešams veikt Stratēģisko novērtējumu</w:t>
      </w:r>
      <w:r w:rsidRPr="00E75601">
        <w:rPr>
          <w:rFonts w:ascii="Times New Roman" w:eastAsia="Times New Roman" w:hAnsi="Times New Roman"/>
          <w:sz w:val="24"/>
          <w:szCs w:val="24"/>
        </w:rPr>
        <w:t>.</w:t>
      </w:r>
    </w:p>
    <w:p w14:paraId="72470232" w14:textId="77777777" w:rsidR="00E75601" w:rsidRPr="00E75601" w:rsidRDefault="00E75601" w:rsidP="00E75601">
      <w:pPr>
        <w:spacing w:after="0" w:line="240" w:lineRule="auto"/>
        <w:jc w:val="both"/>
        <w:rPr>
          <w:rFonts w:ascii="Times New Roman" w:eastAsia="Times New Roman" w:hAnsi="Times New Roman"/>
          <w:b/>
          <w:bCs/>
          <w:sz w:val="24"/>
          <w:szCs w:val="24"/>
        </w:rPr>
      </w:pPr>
    </w:p>
    <w:p w14:paraId="292C367F" w14:textId="77777777" w:rsidR="00E75601" w:rsidRPr="00E75601" w:rsidRDefault="00E75601" w:rsidP="00E75601">
      <w:pPr>
        <w:spacing w:after="0" w:line="240" w:lineRule="auto"/>
        <w:jc w:val="both"/>
        <w:rPr>
          <w:rFonts w:ascii="Times New Roman" w:eastAsia="Times New Roman" w:hAnsi="Times New Roman"/>
          <w:b/>
          <w:bCs/>
          <w:sz w:val="24"/>
          <w:szCs w:val="24"/>
        </w:rPr>
      </w:pPr>
      <w:r w:rsidRPr="00E75601">
        <w:rPr>
          <w:rFonts w:ascii="Times New Roman" w:eastAsia="Times New Roman" w:hAnsi="Times New Roman"/>
          <w:b/>
          <w:bCs/>
          <w:sz w:val="24"/>
          <w:szCs w:val="24"/>
        </w:rPr>
        <w:t>Lēmums:</w:t>
      </w:r>
    </w:p>
    <w:p w14:paraId="20336335" w14:textId="77777777" w:rsidR="00E75601" w:rsidRPr="00E75601" w:rsidRDefault="00E75601" w:rsidP="00E75601">
      <w:pPr>
        <w:spacing w:before="120" w:after="0" w:line="240" w:lineRule="auto"/>
        <w:jc w:val="both"/>
        <w:rPr>
          <w:rFonts w:ascii="Times New Roman" w:eastAsia="Times New Roman" w:hAnsi="Times New Roman"/>
          <w:sz w:val="24"/>
          <w:szCs w:val="24"/>
        </w:rPr>
      </w:pPr>
      <w:r w:rsidRPr="00E75601">
        <w:rPr>
          <w:rFonts w:ascii="Times New Roman" w:eastAsia="Times New Roman" w:hAnsi="Times New Roman"/>
          <w:bCs/>
          <w:sz w:val="24"/>
          <w:szCs w:val="24"/>
        </w:rPr>
        <w:t>P</w:t>
      </w:r>
      <w:r w:rsidRPr="00E75601">
        <w:rPr>
          <w:rFonts w:ascii="Times New Roman" w:eastAsia="Times New Roman" w:hAnsi="Times New Roman"/>
          <w:sz w:val="24"/>
          <w:szCs w:val="24"/>
        </w:rPr>
        <w:t xml:space="preserve">iemērot stratēģiskā ietekmes uz vidi novērtējuma procedūru </w:t>
      </w:r>
      <w:r w:rsidRPr="00E75601">
        <w:rPr>
          <w:rFonts w:ascii="Times New Roman" w:hAnsi="Times New Roman"/>
          <w:bCs/>
          <w:sz w:val="24"/>
          <w:szCs w:val="24"/>
        </w:rPr>
        <w:t>Jaunveidojamā Ogres novada ilgtspējīgas attīstības stratēģijai 2021.–2034. gadam</w:t>
      </w:r>
      <w:r w:rsidRPr="00E75601">
        <w:rPr>
          <w:rFonts w:ascii="Times New Roman" w:eastAsia="Times New Roman" w:hAnsi="Times New Roman"/>
          <w:sz w:val="24"/>
          <w:szCs w:val="24"/>
        </w:rPr>
        <w:t xml:space="preserve"> un </w:t>
      </w:r>
      <w:r w:rsidRPr="00E75601">
        <w:rPr>
          <w:rFonts w:ascii="Times New Roman" w:hAnsi="Times New Roman"/>
          <w:bCs/>
          <w:sz w:val="24"/>
          <w:szCs w:val="24"/>
        </w:rPr>
        <w:t>Jaunveidojamā Ogres novada attīstības programmai 2021.–2027. gadam</w:t>
      </w:r>
      <w:r w:rsidRPr="00E75601">
        <w:rPr>
          <w:rFonts w:ascii="Times New Roman" w:eastAsia="Times New Roman" w:hAnsi="Times New Roman"/>
          <w:sz w:val="24"/>
          <w:szCs w:val="24"/>
        </w:rPr>
        <w:t>.</w:t>
      </w:r>
    </w:p>
    <w:p w14:paraId="6E719D27" w14:textId="77777777" w:rsidR="00E75601" w:rsidRPr="00E75601" w:rsidRDefault="00E75601" w:rsidP="00E75601">
      <w:pPr>
        <w:spacing w:after="0" w:line="240" w:lineRule="auto"/>
        <w:ind w:left="-142" w:firstLine="142"/>
        <w:rPr>
          <w:rFonts w:ascii="Times New Roman" w:eastAsia="Times New Roman" w:hAnsi="Times New Roman"/>
          <w:noProof/>
          <w:sz w:val="24"/>
          <w:szCs w:val="24"/>
        </w:rPr>
      </w:pPr>
    </w:p>
    <w:p w14:paraId="17A6C427" w14:textId="77777777" w:rsidR="00E75601" w:rsidRPr="00E75601" w:rsidRDefault="00E75601" w:rsidP="00E75601">
      <w:pPr>
        <w:spacing w:after="0" w:line="240" w:lineRule="auto"/>
        <w:ind w:left="-142" w:firstLine="142"/>
        <w:rPr>
          <w:rFonts w:ascii="Times New Roman" w:eastAsia="Times New Roman" w:hAnsi="Times New Roman"/>
          <w:noProof/>
          <w:sz w:val="24"/>
          <w:szCs w:val="24"/>
        </w:rPr>
      </w:pPr>
    </w:p>
    <w:p w14:paraId="73BFBDB1" w14:textId="77777777" w:rsidR="00E75601" w:rsidRPr="00E75601" w:rsidRDefault="00E75601" w:rsidP="00E75601">
      <w:pPr>
        <w:spacing w:after="0" w:line="240" w:lineRule="auto"/>
        <w:ind w:left="-142" w:firstLine="142"/>
        <w:rPr>
          <w:rFonts w:ascii="Times New Roman" w:eastAsia="Times New Roman" w:hAnsi="Times New Roman"/>
          <w:noProof/>
          <w:sz w:val="24"/>
          <w:szCs w:val="24"/>
        </w:rPr>
      </w:pPr>
    </w:p>
    <w:p w14:paraId="1DDD31FA" w14:textId="77777777" w:rsidR="00E75601" w:rsidRPr="00E75601" w:rsidRDefault="00E75601" w:rsidP="00E75601">
      <w:pPr>
        <w:spacing w:after="0" w:line="240" w:lineRule="auto"/>
        <w:ind w:left="-142" w:firstLine="142"/>
        <w:rPr>
          <w:rFonts w:ascii="Times New Roman" w:eastAsia="Times New Roman" w:hAnsi="Times New Roman"/>
          <w:noProof/>
          <w:sz w:val="24"/>
          <w:szCs w:val="24"/>
        </w:rPr>
      </w:pPr>
    </w:p>
    <w:p w14:paraId="49D31544" w14:textId="77777777" w:rsidR="00E75601" w:rsidRPr="00E75601" w:rsidRDefault="00E75601" w:rsidP="00E75601">
      <w:pPr>
        <w:spacing w:after="0" w:line="240" w:lineRule="auto"/>
        <w:ind w:left="-142" w:firstLine="142"/>
        <w:rPr>
          <w:rFonts w:ascii="Times New Roman" w:eastAsia="Times New Roman" w:hAnsi="Times New Roman"/>
          <w:noProof/>
          <w:sz w:val="24"/>
          <w:szCs w:val="24"/>
        </w:rPr>
      </w:pPr>
      <w:r w:rsidRPr="00E75601">
        <w:rPr>
          <w:rFonts w:ascii="Times New Roman" w:eastAsia="Times New Roman" w:hAnsi="Times New Roman"/>
          <w:noProof/>
          <w:sz w:val="24"/>
          <w:szCs w:val="24"/>
        </w:rPr>
        <w:t>Direktora p.i.,</w:t>
      </w:r>
    </w:p>
    <w:p w14:paraId="41E3BC8D" w14:textId="77777777" w:rsidR="00E75601" w:rsidRPr="00E75601" w:rsidRDefault="00E75601" w:rsidP="00E75601">
      <w:pPr>
        <w:spacing w:after="0" w:line="240" w:lineRule="auto"/>
        <w:ind w:left="-142" w:firstLine="142"/>
        <w:rPr>
          <w:rFonts w:ascii="Times New Roman" w:eastAsia="Times New Roman" w:hAnsi="Times New Roman"/>
          <w:sz w:val="24"/>
          <w:szCs w:val="24"/>
        </w:rPr>
      </w:pPr>
      <w:r w:rsidRPr="00E75601">
        <w:rPr>
          <w:rFonts w:ascii="Times New Roman" w:eastAsia="Times New Roman" w:hAnsi="Times New Roman"/>
          <w:noProof/>
          <w:sz w:val="24"/>
          <w:szCs w:val="24"/>
        </w:rPr>
        <w:t>Ietekmes uz vidi novērtējuma daļas vadītāja</w:t>
      </w:r>
      <w:r w:rsidRPr="00E75601">
        <w:rPr>
          <w:rFonts w:ascii="Times New Roman" w:eastAsia="Times New Roman" w:hAnsi="Times New Roman"/>
          <w:sz w:val="24"/>
          <w:szCs w:val="24"/>
        </w:rPr>
        <w:t xml:space="preserve">     </w:t>
      </w:r>
      <w:r w:rsidRPr="00E75601">
        <w:rPr>
          <w:rFonts w:ascii="Times New Roman" w:eastAsia="Times New Roman" w:hAnsi="Times New Roman"/>
          <w:sz w:val="24"/>
          <w:szCs w:val="24"/>
        </w:rPr>
        <w:tab/>
        <w:t xml:space="preserve"> (</w:t>
      </w:r>
      <w:r w:rsidRPr="00E75601">
        <w:rPr>
          <w:rFonts w:ascii="Times New Roman" w:eastAsia="Times New Roman" w:hAnsi="Times New Roman"/>
          <w:i/>
          <w:iCs/>
          <w:sz w:val="24"/>
          <w:szCs w:val="24"/>
        </w:rPr>
        <w:t>paraksts*</w:t>
      </w:r>
      <w:r w:rsidRPr="00E75601">
        <w:rPr>
          <w:rFonts w:ascii="Times New Roman" w:eastAsia="Times New Roman" w:hAnsi="Times New Roman"/>
          <w:sz w:val="24"/>
          <w:szCs w:val="24"/>
        </w:rPr>
        <w:t xml:space="preserve">)  </w:t>
      </w:r>
      <w:r w:rsidRPr="00E75601">
        <w:rPr>
          <w:rFonts w:ascii="Times New Roman" w:eastAsia="Times New Roman" w:hAnsi="Times New Roman"/>
          <w:sz w:val="24"/>
          <w:szCs w:val="24"/>
        </w:rPr>
        <w:tab/>
      </w:r>
      <w:r w:rsidRPr="00E75601">
        <w:rPr>
          <w:rFonts w:ascii="Times New Roman" w:eastAsia="Times New Roman" w:hAnsi="Times New Roman"/>
          <w:sz w:val="24"/>
          <w:szCs w:val="24"/>
        </w:rPr>
        <w:tab/>
      </w:r>
      <w:r w:rsidRPr="00E75601">
        <w:rPr>
          <w:rFonts w:ascii="Times New Roman" w:eastAsia="Times New Roman" w:hAnsi="Times New Roman"/>
          <w:noProof/>
          <w:sz w:val="24"/>
          <w:szCs w:val="24"/>
        </w:rPr>
        <w:t>Iveta Jēgere</w:t>
      </w:r>
    </w:p>
    <w:p w14:paraId="58C547CF" w14:textId="77777777" w:rsidR="00E75601" w:rsidRPr="00E75601" w:rsidRDefault="00E75601" w:rsidP="00E75601">
      <w:pPr>
        <w:spacing w:after="0" w:line="240" w:lineRule="auto"/>
        <w:ind w:left="-142" w:firstLine="142"/>
        <w:jc w:val="both"/>
        <w:rPr>
          <w:rFonts w:ascii="Times New Roman" w:eastAsia="Times New Roman" w:hAnsi="Times New Roman"/>
          <w:color w:val="000000"/>
          <w:sz w:val="24"/>
          <w:szCs w:val="24"/>
        </w:rPr>
      </w:pPr>
    </w:p>
    <w:p w14:paraId="2360C131" w14:textId="77777777" w:rsidR="00E75601" w:rsidRPr="00E75601" w:rsidRDefault="00E75601" w:rsidP="00E75601">
      <w:pPr>
        <w:spacing w:after="0" w:line="240" w:lineRule="auto"/>
        <w:ind w:left="-142" w:firstLine="142"/>
        <w:jc w:val="both"/>
        <w:rPr>
          <w:rFonts w:ascii="Times New Roman" w:eastAsia="Times New Roman" w:hAnsi="Times New Roman"/>
          <w:color w:val="000000"/>
          <w:sz w:val="24"/>
          <w:szCs w:val="24"/>
        </w:rPr>
      </w:pPr>
      <w:r w:rsidRPr="00E75601">
        <w:rPr>
          <w:rFonts w:ascii="Times New Roman" w:eastAsia="Times New Roman" w:hAnsi="Times New Roman"/>
          <w:color w:val="000000"/>
          <w:sz w:val="24"/>
          <w:szCs w:val="24"/>
        </w:rPr>
        <w:t>*</w:t>
      </w:r>
      <w:r w:rsidRPr="00E75601">
        <w:rPr>
          <w:rFonts w:ascii="Times New Roman" w:eastAsia="Times New Roman" w:hAnsi="Times New Roman"/>
          <w:i/>
          <w:iCs/>
          <w:color w:val="000000"/>
          <w:sz w:val="24"/>
          <w:szCs w:val="24"/>
        </w:rPr>
        <w:t>Dokuments ir parakstīts ar drošu elektronisko parakstu</w:t>
      </w:r>
    </w:p>
    <w:p w14:paraId="51E04B58" w14:textId="77777777" w:rsidR="00E75601" w:rsidRPr="00E75601" w:rsidRDefault="00E75601" w:rsidP="00E75601">
      <w:pPr>
        <w:spacing w:after="0" w:line="240" w:lineRule="auto"/>
        <w:ind w:left="-142" w:firstLine="142"/>
        <w:jc w:val="both"/>
        <w:rPr>
          <w:rFonts w:ascii="Times New Roman" w:eastAsia="Times New Roman" w:hAnsi="Times New Roman"/>
          <w:color w:val="000000"/>
          <w:sz w:val="24"/>
          <w:szCs w:val="24"/>
        </w:rPr>
      </w:pPr>
    </w:p>
    <w:p w14:paraId="24B740F1" w14:textId="77777777" w:rsidR="00E75601" w:rsidRPr="00E75601" w:rsidRDefault="00E75601" w:rsidP="00E75601">
      <w:pPr>
        <w:tabs>
          <w:tab w:val="num" w:pos="840"/>
        </w:tabs>
        <w:spacing w:after="0" w:line="240" w:lineRule="auto"/>
        <w:rPr>
          <w:rFonts w:ascii="Times New Roman" w:hAnsi="Times New Roman"/>
          <w:sz w:val="24"/>
          <w:szCs w:val="24"/>
        </w:rPr>
      </w:pPr>
    </w:p>
    <w:p w14:paraId="25432C74" w14:textId="77777777" w:rsidR="00E75601" w:rsidRPr="00E75601" w:rsidRDefault="00E75601" w:rsidP="00E75601">
      <w:pPr>
        <w:tabs>
          <w:tab w:val="num" w:pos="840"/>
        </w:tabs>
        <w:spacing w:after="0" w:line="240" w:lineRule="auto"/>
        <w:rPr>
          <w:rFonts w:ascii="Times New Roman" w:hAnsi="Times New Roman"/>
          <w:sz w:val="24"/>
          <w:szCs w:val="24"/>
        </w:rPr>
      </w:pPr>
    </w:p>
    <w:p w14:paraId="1D0D1BE2" w14:textId="77777777" w:rsidR="00E75601" w:rsidRPr="00E75601" w:rsidRDefault="00E75601" w:rsidP="00E75601">
      <w:pPr>
        <w:tabs>
          <w:tab w:val="num" w:pos="840"/>
        </w:tabs>
        <w:spacing w:after="0" w:line="240" w:lineRule="auto"/>
        <w:rPr>
          <w:rFonts w:ascii="Times New Roman" w:hAnsi="Times New Roman"/>
          <w:bCs/>
          <w:sz w:val="24"/>
          <w:szCs w:val="24"/>
        </w:rPr>
      </w:pPr>
    </w:p>
    <w:p w14:paraId="1AF37A5B" w14:textId="77777777" w:rsidR="00E75601" w:rsidRPr="00E75601" w:rsidRDefault="00E75601" w:rsidP="00E75601">
      <w:pPr>
        <w:spacing w:after="0" w:line="240" w:lineRule="auto"/>
        <w:ind w:left="-142" w:firstLine="142"/>
        <w:jc w:val="both"/>
        <w:rPr>
          <w:rFonts w:ascii="Times New Roman" w:hAnsi="Times New Roman"/>
          <w:color w:val="000000"/>
          <w:sz w:val="24"/>
        </w:rPr>
      </w:pPr>
      <w:r w:rsidRPr="00E75601">
        <w:rPr>
          <w:rFonts w:ascii="Times New Roman" w:hAnsi="Times New Roman"/>
          <w:color w:val="000000"/>
          <w:sz w:val="24"/>
        </w:rPr>
        <w:t>Lēmums nosūtīts:</w:t>
      </w:r>
      <w:r w:rsidRPr="00E75601">
        <w:rPr>
          <w:rFonts w:ascii="Times New Roman" w:hAnsi="Times New Roman"/>
          <w:bCs/>
          <w:sz w:val="24"/>
          <w:szCs w:val="24"/>
        </w:rPr>
        <w:t xml:space="preserve"> </w:t>
      </w:r>
    </w:p>
    <w:p w14:paraId="09A9B2F4" w14:textId="77777777" w:rsidR="00E75601" w:rsidRPr="00E75601" w:rsidRDefault="00E75601" w:rsidP="00E75601">
      <w:pPr>
        <w:tabs>
          <w:tab w:val="num" w:pos="840"/>
        </w:tabs>
        <w:spacing w:after="0" w:line="240" w:lineRule="auto"/>
        <w:rPr>
          <w:rFonts w:ascii="Times New Roman" w:hAnsi="Times New Roman"/>
          <w:bCs/>
          <w:sz w:val="24"/>
          <w:szCs w:val="24"/>
        </w:rPr>
      </w:pPr>
      <w:r w:rsidRPr="00E75601">
        <w:rPr>
          <w:rFonts w:ascii="Times New Roman" w:hAnsi="Times New Roman"/>
          <w:bCs/>
          <w:sz w:val="24"/>
          <w:szCs w:val="24"/>
        </w:rPr>
        <w:t xml:space="preserve"> </w:t>
      </w:r>
    </w:p>
    <w:p w14:paraId="4E42EF77" w14:textId="77777777" w:rsidR="00E75601" w:rsidRPr="00E75601" w:rsidRDefault="00E75601" w:rsidP="00E75601">
      <w:pPr>
        <w:spacing w:before="120" w:after="0" w:line="240" w:lineRule="auto"/>
        <w:jc w:val="both"/>
        <w:rPr>
          <w:rFonts w:ascii="Times New Roman" w:hAnsi="Times New Roman"/>
          <w:sz w:val="24"/>
          <w:szCs w:val="24"/>
        </w:rPr>
      </w:pPr>
      <w:r w:rsidRPr="00E75601">
        <w:rPr>
          <w:rFonts w:ascii="Times New Roman" w:hAnsi="Times New Roman"/>
          <w:bCs/>
          <w:sz w:val="24"/>
          <w:szCs w:val="24"/>
        </w:rPr>
        <w:t xml:space="preserve">1. </w:t>
      </w:r>
      <w:r w:rsidRPr="00E75601">
        <w:rPr>
          <w:rFonts w:ascii="Times New Roman" w:hAnsi="Times New Roman"/>
          <w:sz w:val="24"/>
          <w:szCs w:val="24"/>
        </w:rPr>
        <w:t xml:space="preserve">Ogres novada pašvaldība, e–pasts: </w:t>
      </w:r>
      <w:r w:rsidRPr="00E75601">
        <w:rPr>
          <w:rFonts w:ascii="Times New Roman" w:hAnsi="Times New Roman"/>
          <w:bCs/>
          <w:sz w:val="24"/>
          <w:szCs w:val="24"/>
        </w:rPr>
        <w:t>ogredome@ogresnovads.lv.</w:t>
      </w:r>
    </w:p>
    <w:p w14:paraId="78E9843D" w14:textId="77777777" w:rsidR="00E75601" w:rsidRPr="00E75601" w:rsidRDefault="00E75601" w:rsidP="00E75601">
      <w:pPr>
        <w:tabs>
          <w:tab w:val="num" w:pos="840"/>
        </w:tabs>
        <w:spacing w:after="0" w:line="240" w:lineRule="auto"/>
        <w:rPr>
          <w:rFonts w:ascii="Times New Roman" w:hAnsi="Times New Roman"/>
          <w:bCs/>
          <w:sz w:val="24"/>
          <w:szCs w:val="24"/>
        </w:rPr>
      </w:pPr>
      <w:r w:rsidRPr="00E75601">
        <w:rPr>
          <w:rFonts w:ascii="Times New Roman" w:hAnsi="Times New Roman"/>
          <w:bCs/>
          <w:sz w:val="24"/>
          <w:szCs w:val="24"/>
        </w:rPr>
        <w:t xml:space="preserve">2.Valsts vides dienesta Lielrīgas reģionālai vides pārvaldei, </w:t>
      </w:r>
      <w:r w:rsidRPr="00E75601">
        <w:rPr>
          <w:rFonts w:ascii="Times New Roman" w:hAnsi="Times New Roman"/>
          <w:bCs/>
          <w:i/>
          <w:iCs/>
          <w:sz w:val="24"/>
          <w:szCs w:val="24"/>
        </w:rPr>
        <w:t>E.Adresē.</w:t>
      </w:r>
    </w:p>
    <w:p w14:paraId="31831A76" w14:textId="77777777" w:rsidR="00E75601" w:rsidRPr="00E75601" w:rsidRDefault="00E75601" w:rsidP="00E75601">
      <w:pPr>
        <w:jc w:val="center"/>
        <w:rPr>
          <w:b/>
          <w:sz w:val="28"/>
          <w:szCs w:val="28"/>
        </w:rPr>
      </w:pPr>
    </w:p>
    <w:p w14:paraId="3204F0F3" w14:textId="77777777" w:rsidR="00E75601" w:rsidRDefault="00E75601" w:rsidP="004E273E">
      <w:pPr>
        <w:jc w:val="center"/>
        <w:rPr>
          <w:b/>
          <w:sz w:val="28"/>
          <w:szCs w:val="28"/>
        </w:rPr>
      </w:pPr>
    </w:p>
    <w:sectPr w:rsidR="00E75601" w:rsidSect="00EB0A5F">
      <w:headerReference w:type="default" r:id="rId208"/>
      <w:footerReference w:type="default" r:id="rId209"/>
      <w:pgSz w:w="11906" w:h="16838"/>
      <w:pgMar w:top="1440" w:right="1133"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B8417" w14:textId="77777777" w:rsidR="000F4DA9" w:rsidRDefault="000F4DA9" w:rsidP="00FF025F">
      <w:pPr>
        <w:spacing w:after="0" w:line="240" w:lineRule="auto"/>
      </w:pPr>
      <w:r>
        <w:separator/>
      </w:r>
    </w:p>
  </w:endnote>
  <w:endnote w:type="continuationSeparator" w:id="0">
    <w:p w14:paraId="1CBB3177" w14:textId="77777777" w:rsidR="000F4DA9" w:rsidRDefault="000F4DA9" w:rsidP="00FF0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156319"/>
      <w:docPartObj>
        <w:docPartGallery w:val="Page Numbers (Bottom of Page)"/>
        <w:docPartUnique/>
      </w:docPartObj>
    </w:sdtPr>
    <w:sdtEndPr>
      <w:rPr>
        <w:noProof/>
      </w:rPr>
    </w:sdtEndPr>
    <w:sdtContent>
      <w:p w14:paraId="034D0662" w14:textId="77777777" w:rsidR="00772E22" w:rsidRDefault="00772E22">
        <w:pPr>
          <w:pStyle w:val="Kjene"/>
          <w:jc w:val="right"/>
        </w:pPr>
        <w:r>
          <w:fldChar w:fldCharType="begin"/>
        </w:r>
        <w:r>
          <w:instrText xml:space="preserve"> PAGE   \* MERGEFORMAT </w:instrText>
        </w:r>
        <w:r>
          <w:fldChar w:fldCharType="separate"/>
        </w:r>
        <w:r w:rsidR="005110E2">
          <w:rPr>
            <w:noProof/>
          </w:rPr>
          <w:t>6</w:t>
        </w:r>
        <w:r w:rsidR="005110E2">
          <w:rPr>
            <w:noProof/>
          </w:rPr>
          <w:t>3</w:t>
        </w:r>
        <w:r>
          <w:rPr>
            <w:noProof/>
          </w:rPr>
          <w:fldChar w:fldCharType="end"/>
        </w:r>
      </w:p>
    </w:sdtContent>
  </w:sdt>
  <w:p w14:paraId="3CFA9D84" w14:textId="77777777" w:rsidR="00772E22" w:rsidRDefault="00772E2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BDFC0" w14:textId="77777777" w:rsidR="000F4DA9" w:rsidRDefault="000F4DA9" w:rsidP="00FF025F">
      <w:pPr>
        <w:spacing w:after="0" w:line="240" w:lineRule="auto"/>
      </w:pPr>
      <w:r>
        <w:separator/>
      </w:r>
    </w:p>
  </w:footnote>
  <w:footnote w:type="continuationSeparator" w:id="0">
    <w:p w14:paraId="6482877F" w14:textId="77777777" w:rsidR="000F4DA9" w:rsidRDefault="000F4DA9" w:rsidP="00FF025F">
      <w:pPr>
        <w:spacing w:after="0" w:line="240" w:lineRule="auto"/>
      </w:pPr>
      <w:r>
        <w:continuationSeparator/>
      </w:r>
    </w:p>
  </w:footnote>
  <w:footnote w:id="1">
    <w:p w14:paraId="72D42B18" w14:textId="77777777" w:rsidR="00772E22" w:rsidRPr="0011130A" w:rsidRDefault="00772E22" w:rsidP="002B1107">
      <w:pPr>
        <w:pStyle w:val="Vresteksts"/>
        <w:rPr>
          <w:rFonts w:asciiTheme="minorHAnsi" w:hAnsiTheme="minorHAnsi" w:cstheme="minorHAnsi"/>
          <w:sz w:val="18"/>
          <w:szCs w:val="18"/>
        </w:rPr>
      </w:pPr>
      <w:r w:rsidRPr="0011130A">
        <w:rPr>
          <w:rStyle w:val="Vresatsauce"/>
          <w:rFonts w:asciiTheme="minorHAnsi" w:hAnsiTheme="minorHAnsi" w:cstheme="minorHAnsi"/>
          <w:sz w:val="18"/>
          <w:szCs w:val="18"/>
        </w:rPr>
        <w:footnoteRef/>
      </w:r>
      <w:r w:rsidRPr="0011130A">
        <w:rPr>
          <w:rFonts w:asciiTheme="minorHAnsi" w:hAnsiTheme="minorHAnsi" w:cstheme="minorHAnsi"/>
          <w:sz w:val="18"/>
          <w:szCs w:val="18"/>
        </w:rPr>
        <w:t xml:space="preserve"> Latvijas ilgtspējīgas attīstības stratēģija līdz 2030. gadam, LR Saeima, 2010</w:t>
      </w:r>
    </w:p>
  </w:footnote>
  <w:footnote w:id="2">
    <w:p w14:paraId="0D9AF5EA" w14:textId="77777777" w:rsidR="00E75601" w:rsidRPr="00861113" w:rsidRDefault="00E75601" w:rsidP="00E75601">
      <w:pPr>
        <w:pStyle w:val="Vresteksts"/>
      </w:pPr>
      <w:r w:rsidRPr="00861113">
        <w:rPr>
          <w:rStyle w:val="Vresatsauce"/>
        </w:rPr>
        <w:footnoteRef/>
      </w:r>
      <w:r w:rsidRPr="00861113">
        <w:t xml:space="preserve"> Apstiprināti ar Ogres novada domes 2020.</w:t>
      </w:r>
      <w:r>
        <w:t xml:space="preserve"> </w:t>
      </w:r>
      <w:r w:rsidRPr="00861113">
        <w:t>gada 30.</w:t>
      </w:r>
      <w:r>
        <w:t xml:space="preserve"> </w:t>
      </w:r>
      <w:r w:rsidRPr="00861113">
        <w:t xml:space="preserve">novembra lēmumu, pieejams: </w:t>
      </w:r>
      <w:hyperlink r:id="rId1" w:history="1">
        <w:r w:rsidRPr="00861113">
          <w:rPr>
            <w:rStyle w:val="Hipersaite"/>
          </w:rPr>
          <w:t>https://tapis.gov.lv/tapis/lv/downloads/119346</w:t>
        </w:r>
      </w:hyperlink>
      <w:r w:rsidRPr="00861113">
        <w:t xml:space="preserve"> </w:t>
      </w:r>
    </w:p>
  </w:footnote>
  <w:footnote w:id="3">
    <w:p w14:paraId="0CD8CBB5" w14:textId="77777777" w:rsidR="00E75601" w:rsidRPr="00861113" w:rsidRDefault="00E75601" w:rsidP="00E75601">
      <w:pPr>
        <w:pStyle w:val="Vresteksts"/>
      </w:pPr>
      <w:r w:rsidRPr="00861113">
        <w:rPr>
          <w:rStyle w:val="Vresatsauce"/>
        </w:rPr>
        <w:footnoteRef/>
      </w:r>
      <w:r w:rsidRPr="00861113">
        <w:t xml:space="preserve"> Apstiprināts ar Ogres novada domes 2020.</w:t>
      </w:r>
      <w:r>
        <w:t xml:space="preserve"> </w:t>
      </w:r>
      <w:r w:rsidRPr="00861113">
        <w:t>gada 17.</w:t>
      </w:r>
      <w:r>
        <w:t xml:space="preserve"> </w:t>
      </w:r>
      <w:r w:rsidRPr="00861113">
        <w:t xml:space="preserve">septembra lēmumu, pieejams: </w:t>
      </w:r>
      <w:hyperlink r:id="rId2" w:history="1">
        <w:r w:rsidRPr="00861113">
          <w:rPr>
            <w:rStyle w:val="Hipersaite"/>
          </w:rPr>
          <w:t>https://tapis.gov.lv/tapis/lv/downloads/119350</w:t>
        </w:r>
      </w:hyperlink>
    </w:p>
    <w:p w14:paraId="740B8CFB" w14:textId="77777777" w:rsidR="00E75601" w:rsidRPr="00077267" w:rsidRDefault="00E75601" w:rsidP="00E75601">
      <w:pPr>
        <w:pStyle w:val="Vresteksts"/>
      </w:pPr>
    </w:p>
  </w:footnote>
  <w:footnote w:id="4">
    <w:p w14:paraId="7A2C7C28" w14:textId="77777777" w:rsidR="00E75601" w:rsidRPr="00E15919" w:rsidRDefault="00E75601" w:rsidP="00E75601">
      <w:pPr>
        <w:pStyle w:val="Vresteksts"/>
      </w:pPr>
      <w:r w:rsidRPr="00E15919">
        <w:rPr>
          <w:rStyle w:val="Vresatsauce"/>
        </w:rPr>
        <w:footnoteRef/>
      </w:r>
      <w:r w:rsidRPr="00E15919">
        <w:t xml:space="preserve"> Biroja 2011. gada 10. jūlija atzinums</w:t>
      </w:r>
      <w:r>
        <w:t xml:space="preserve"> p</w:t>
      </w:r>
      <w:r w:rsidRPr="00E15919">
        <w:t xml:space="preserve">ieejams: </w:t>
      </w:r>
      <w:hyperlink r:id="rId3" w:history="1">
        <w:r w:rsidRPr="00E15919">
          <w:rPr>
            <w:rStyle w:val="Hipersaite"/>
          </w:rPr>
          <w:t>https://www.vpvb.gov.lv/lv/atzinumi</w:t>
        </w:r>
      </w:hyperlink>
    </w:p>
  </w:footnote>
  <w:footnote w:id="5">
    <w:p w14:paraId="17A3F7DB" w14:textId="77777777" w:rsidR="00E75601" w:rsidRPr="00194B3C" w:rsidRDefault="00E75601" w:rsidP="00E75601">
      <w:pPr>
        <w:pStyle w:val="Vresteksts"/>
      </w:pPr>
      <w:r>
        <w:rPr>
          <w:rStyle w:val="Vresatsauce"/>
        </w:rPr>
        <w:footnoteRef/>
      </w:r>
      <w:r>
        <w:t xml:space="preserve"> </w:t>
      </w:r>
      <w:r w:rsidRPr="00194B3C">
        <w:t xml:space="preserve">Pieejams: </w:t>
      </w:r>
      <w:hyperlink r:id="rId4" w:history="1">
        <w:r w:rsidRPr="00194B3C">
          <w:rPr>
            <w:rStyle w:val="Hipersaite"/>
          </w:rPr>
          <w:t>https://rpr.gov.lv/darbibas-jomas/attistibas-planosana/rigas-metropole/</w:t>
        </w:r>
      </w:hyperlink>
    </w:p>
  </w:footnote>
  <w:footnote w:id="6">
    <w:p w14:paraId="086840A3" w14:textId="77777777" w:rsidR="00E75601" w:rsidRPr="00D72908" w:rsidRDefault="00E75601" w:rsidP="00E75601">
      <w:pPr>
        <w:pStyle w:val="Vresteksts"/>
      </w:pPr>
      <w:r w:rsidRPr="00D72908">
        <w:rPr>
          <w:rStyle w:val="Vresatsauce"/>
        </w:rPr>
        <w:footnoteRef/>
      </w:r>
      <w:r w:rsidRPr="00D72908">
        <w:t xml:space="preserve"> Apstiprinātas ar </w:t>
      </w:r>
      <w:r w:rsidRPr="00D72908">
        <w:rPr>
          <w:lang w:eastAsia="lv-LV"/>
        </w:rPr>
        <w:t>Ministru kabineta 2019. gada 26. novembra rīkojumu Nr. 587 “</w:t>
      </w:r>
      <w:r w:rsidRPr="00D72908">
        <w:rPr>
          <w:i/>
          <w:iCs/>
          <w:lang w:eastAsia="lv-LV"/>
        </w:rPr>
        <w:t xml:space="preserve">Par </w:t>
      </w:r>
      <w:bookmarkStart w:id="57" w:name="_Hlk48646863"/>
      <w:r w:rsidRPr="00D72908">
        <w:rPr>
          <w:i/>
          <w:iCs/>
          <w:lang w:eastAsia="lv-LV"/>
        </w:rPr>
        <w:t>Reģionālās politikas pamatnostādnēm 2021.-2027. gadam</w:t>
      </w:r>
      <w:bookmarkEnd w:id="57"/>
      <w:r w:rsidRPr="00D72908">
        <w:rPr>
          <w:lang w:eastAsia="lv-LV"/>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7F01" w14:textId="77777777" w:rsidR="00772E22" w:rsidRPr="00FF1A73" w:rsidRDefault="00772E22" w:rsidP="00FF1A73">
    <w:pPr>
      <w:pStyle w:val="Galvene"/>
      <w:jc w:val="center"/>
      <w:rPr>
        <w:smallCaps/>
      </w:rPr>
    </w:pPr>
    <w:r w:rsidRPr="00FF1A73">
      <w:rPr>
        <w:smallCaps/>
      </w:rPr>
      <w:t>OGRES NOVADA ILGTSPĒJĪGAS ATTĪSTĪBAS STRATĒĢIJA 2021.-</w:t>
    </w:r>
    <w:proofErr w:type="spellStart"/>
    <w:r w:rsidRPr="00FF1A73">
      <w:rPr>
        <w:smallCaps/>
      </w:rPr>
      <w:t>2034.GADAM</w:t>
    </w:r>
    <w:proofErr w:type="spellEnd"/>
  </w:p>
  <w:p w14:paraId="3CF4FC77" w14:textId="77777777" w:rsidR="00772E22" w:rsidRPr="00FF1A73" w:rsidRDefault="00772E22" w:rsidP="00FF1A73">
    <w:pPr>
      <w:pStyle w:val="Galvene"/>
      <w:jc w:val="center"/>
      <w:rPr>
        <w:smallCaps/>
      </w:rPr>
    </w:pPr>
    <w:r w:rsidRPr="00FF1A73">
      <w:rPr>
        <w:smallCaps/>
      </w:rPr>
      <w:t>OGRES  NOVADA ATTĪSTĪBAS PROGRAMMA 2021.-</w:t>
    </w:r>
    <w:proofErr w:type="spellStart"/>
    <w:r w:rsidRPr="00FF1A73">
      <w:rPr>
        <w:smallCaps/>
      </w:rPr>
      <w:t>2027.GADAM</w:t>
    </w:r>
    <w:proofErr w:type="spellEnd"/>
  </w:p>
  <w:p w14:paraId="1D86366D" w14:textId="77777777" w:rsidR="00772E22" w:rsidRDefault="00772E22" w:rsidP="00FF1A73">
    <w:pPr>
      <w:pStyle w:val="Galvene"/>
      <w:jc w:val="center"/>
      <w:rPr>
        <w:b/>
      </w:rPr>
    </w:pPr>
    <w:r w:rsidRPr="00CD5E16">
      <w:rPr>
        <w:b/>
      </w:rPr>
      <w:t xml:space="preserve">Stratēģiskā </w:t>
    </w:r>
    <w:proofErr w:type="spellStart"/>
    <w:r w:rsidRPr="00CD5E16">
      <w:rPr>
        <w:b/>
      </w:rPr>
      <w:t>IVN</w:t>
    </w:r>
    <w:proofErr w:type="spellEnd"/>
    <w:r w:rsidRPr="00CD5E16">
      <w:rPr>
        <w:b/>
      </w:rPr>
      <w:t xml:space="preserve"> Vides pārskats</w:t>
    </w:r>
  </w:p>
  <w:p w14:paraId="40E2BB3B" w14:textId="77777777" w:rsidR="00772E22" w:rsidRPr="00CD5E16" w:rsidRDefault="00772E22" w:rsidP="00EB0A5F">
    <w:pPr>
      <w:pStyle w:val="Galvene"/>
      <w:jc w:val="center"/>
      <w:rPr>
        <w:b/>
      </w:rPr>
    </w:pPr>
    <w:r>
      <w:rPr>
        <w:b/>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2A0"/>
    <w:multiLevelType w:val="hybridMultilevel"/>
    <w:tmpl w:val="AE06C89A"/>
    <w:lvl w:ilvl="0" w:tplc="E512971A">
      <w:numFmt w:val="bullet"/>
      <w:lvlText w:val="•"/>
      <w:lvlJc w:val="left"/>
      <w:pPr>
        <w:ind w:left="1080" w:hanging="360"/>
      </w:pPr>
      <w:rPr>
        <w:rFonts w:ascii="Calibri" w:eastAsiaTheme="minorHAnsi" w:hAnsi="Calibri"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15:restartNumberingAfterBreak="0">
    <w:nsid w:val="037A1F35"/>
    <w:multiLevelType w:val="hybridMultilevel"/>
    <w:tmpl w:val="F62A662C"/>
    <w:lvl w:ilvl="0" w:tplc="ED7899B2">
      <w:start w:val="1"/>
      <w:numFmt w:val="bullet"/>
      <w:lvlText w:val=""/>
      <w:lvlJc w:val="left"/>
      <w:pPr>
        <w:ind w:left="720" w:hanging="360"/>
      </w:pPr>
      <w:rPr>
        <w:rFonts w:ascii="Wingdings" w:hAnsi="Wingdings" w:hint="default"/>
        <w:color w:val="A6A6A6" w:themeColor="background1" w:themeShade="A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A4E54"/>
    <w:multiLevelType w:val="hybridMultilevel"/>
    <w:tmpl w:val="8872E730"/>
    <w:lvl w:ilvl="0" w:tplc="CB5E781A">
      <w:start w:val="1"/>
      <w:numFmt w:val="bullet"/>
      <w:pStyle w:val="SarakstsBox"/>
      <w:lvlText w:val=""/>
      <w:lvlJc w:val="left"/>
      <w:pPr>
        <w:ind w:left="502" w:hanging="360"/>
      </w:pPr>
      <w:rPr>
        <w:rFonts w:ascii="Wingdings" w:hAnsi="Wingdings"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1">
    <w:nsid w:val="075044A8"/>
    <w:multiLevelType w:val="hybridMultilevel"/>
    <w:tmpl w:val="240C6D10"/>
    <w:lvl w:ilvl="0" w:tplc="9710F086">
      <w:start w:val="1"/>
      <w:numFmt w:val="bullet"/>
      <w:lvlText w:val=""/>
      <w:lvlJc w:val="left"/>
      <w:pPr>
        <w:tabs>
          <w:tab w:val="num" w:pos="720"/>
        </w:tabs>
        <w:ind w:left="720" w:hanging="360"/>
      </w:pPr>
      <w:rPr>
        <w:rFonts w:ascii="Symbol" w:hAnsi="Symbol" w:hint="default"/>
      </w:rPr>
    </w:lvl>
    <w:lvl w:ilvl="1" w:tplc="E006D1FC">
      <w:start w:val="1"/>
      <w:numFmt w:val="bullet"/>
      <w:lvlText w:val="o"/>
      <w:lvlJc w:val="left"/>
      <w:pPr>
        <w:tabs>
          <w:tab w:val="num" w:pos="1440"/>
        </w:tabs>
        <w:ind w:left="1440" w:hanging="360"/>
      </w:pPr>
      <w:rPr>
        <w:rFonts w:ascii="Courier New" w:hAnsi="Courier New" w:cs="Times New Roman" w:hint="default"/>
      </w:rPr>
    </w:lvl>
    <w:lvl w:ilvl="2" w:tplc="47748AE4">
      <w:start w:val="1"/>
      <w:numFmt w:val="decimal"/>
      <w:lvlText w:val="%3."/>
      <w:lvlJc w:val="left"/>
      <w:pPr>
        <w:tabs>
          <w:tab w:val="num" w:pos="2160"/>
        </w:tabs>
        <w:ind w:left="2160" w:hanging="360"/>
      </w:pPr>
    </w:lvl>
    <w:lvl w:ilvl="3" w:tplc="B5C85C82">
      <w:start w:val="1"/>
      <w:numFmt w:val="decimal"/>
      <w:lvlText w:val="%4."/>
      <w:lvlJc w:val="left"/>
      <w:pPr>
        <w:tabs>
          <w:tab w:val="num" w:pos="2880"/>
        </w:tabs>
        <w:ind w:left="2880" w:hanging="360"/>
      </w:pPr>
    </w:lvl>
    <w:lvl w:ilvl="4" w:tplc="768A0574">
      <w:start w:val="1"/>
      <w:numFmt w:val="decimal"/>
      <w:lvlText w:val="%5."/>
      <w:lvlJc w:val="left"/>
      <w:pPr>
        <w:tabs>
          <w:tab w:val="num" w:pos="3600"/>
        </w:tabs>
        <w:ind w:left="3600" w:hanging="360"/>
      </w:pPr>
    </w:lvl>
    <w:lvl w:ilvl="5" w:tplc="795E73FC">
      <w:start w:val="1"/>
      <w:numFmt w:val="decimal"/>
      <w:lvlText w:val="%6."/>
      <w:lvlJc w:val="left"/>
      <w:pPr>
        <w:tabs>
          <w:tab w:val="num" w:pos="4320"/>
        </w:tabs>
        <w:ind w:left="4320" w:hanging="360"/>
      </w:pPr>
    </w:lvl>
    <w:lvl w:ilvl="6" w:tplc="0EAEA8DC">
      <w:start w:val="1"/>
      <w:numFmt w:val="decimal"/>
      <w:lvlText w:val="%7."/>
      <w:lvlJc w:val="left"/>
      <w:pPr>
        <w:tabs>
          <w:tab w:val="num" w:pos="5040"/>
        </w:tabs>
        <w:ind w:left="5040" w:hanging="360"/>
      </w:pPr>
    </w:lvl>
    <w:lvl w:ilvl="7" w:tplc="89CE1044">
      <w:start w:val="1"/>
      <w:numFmt w:val="decimal"/>
      <w:lvlText w:val="%8."/>
      <w:lvlJc w:val="left"/>
      <w:pPr>
        <w:tabs>
          <w:tab w:val="num" w:pos="5760"/>
        </w:tabs>
        <w:ind w:left="5760" w:hanging="360"/>
      </w:pPr>
    </w:lvl>
    <w:lvl w:ilvl="8" w:tplc="7F10F1FE">
      <w:start w:val="1"/>
      <w:numFmt w:val="decimal"/>
      <w:lvlText w:val="%9."/>
      <w:lvlJc w:val="left"/>
      <w:pPr>
        <w:tabs>
          <w:tab w:val="num" w:pos="6480"/>
        </w:tabs>
        <w:ind w:left="6480" w:hanging="360"/>
      </w:pPr>
    </w:lvl>
  </w:abstractNum>
  <w:abstractNum w:abstractNumId="4" w15:restartNumberingAfterBreak="0">
    <w:nsid w:val="0EAA4A09"/>
    <w:multiLevelType w:val="hybridMultilevel"/>
    <w:tmpl w:val="864A5552"/>
    <w:lvl w:ilvl="0" w:tplc="CD387F6A">
      <w:start w:val="2018"/>
      <w:numFmt w:val="bullet"/>
      <w:lvlText w:val="-"/>
      <w:lvlJc w:val="left"/>
      <w:pPr>
        <w:ind w:left="401" w:hanging="360"/>
      </w:pPr>
      <w:rPr>
        <w:rFonts w:ascii="Arial" w:eastAsia="SimSun" w:hAnsi="Arial" w:cs="Arial" w:hint="default"/>
      </w:rPr>
    </w:lvl>
    <w:lvl w:ilvl="1" w:tplc="04260003" w:tentative="1">
      <w:start w:val="1"/>
      <w:numFmt w:val="bullet"/>
      <w:lvlText w:val="o"/>
      <w:lvlJc w:val="left"/>
      <w:pPr>
        <w:ind w:left="1121" w:hanging="360"/>
      </w:pPr>
      <w:rPr>
        <w:rFonts w:ascii="Courier New" w:hAnsi="Courier New" w:cs="Courier New" w:hint="default"/>
      </w:rPr>
    </w:lvl>
    <w:lvl w:ilvl="2" w:tplc="04260005" w:tentative="1">
      <w:start w:val="1"/>
      <w:numFmt w:val="bullet"/>
      <w:lvlText w:val=""/>
      <w:lvlJc w:val="left"/>
      <w:pPr>
        <w:ind w:left="1841" w:hanging="360"/>
      </w:pPr>
      <w:rPr>
        <w:rFonts w:ascii="Wingdings" w:hAnsi="Wingdings" w:hint="default"/>
      </w:rPr>
    </w:lvl>
    <w:lvl w:ilvl="3" w:tplc="04260001" w:tentative="1">
      <w:start w:val="1"/>
      <w:numFmt w:val="bullet"/>
      <w:lvlText w:val=""/>
      <w:lvlJc w:val="left"/>
      <w:pPr>
        <w:ind w:left="2561" w:hanging="360"/>
      </w:pPr>
      <w:rPr>
        <w:rFonts w:ascii="Symbol" w:hAnsi="Symbol" w:hint="default"/>
      </w:rPr>
    </w:lvl>
    <w:lvl w:ilvl="4" w:tplc="04260003" w:tentative="1">
      <w:start w:val="1"/>
      <w:numFmt w:val="bullet"/>
      <w:lvlText w:val="o"/>
      <w:lvlJc w:val="left"/>
      <w:pPr>
        <w:ind w:left="3281" w:hanging="360"/>
      </w:pPr>
      <w:rPr>
        <w:rFonts w:ascii="Courier New" w:hAnsi="Courier New" w:cs="Courier New" w:hint="default"/>
      </w:rPr>
    </w:lvl>
    <w:lvl w:ilvl="5" w:tplc="04260005" w:tentative="1">
      <w:start w:val="1"/>
      <w:numFmt w:val="bullet"/>
      <w:lvlText w:val=""/>
      <w:lvlJc w:val="left"/>
      <w:pPr>
        <w:ind w:left="4001" w:hanging="360"/>
      </w:pPr>
      <w:rPr>
        <w:rFonts w:ascii="Wingdings" w:hAnsi="Wingdings" w:hint="default"/>
      </w:rPr>
    </w:lvl>
    <w:lvl w:ilvl="6" w:tplc="04260001" w:tentative="1">
      <w:start w:val="1"/>
      <w:numFmt w:val="bullet"/>
      <w:lvlText w:val=""/>
      <w:lvlJc w:val="left"/>
      <w:pPr>
        <w:ind w:left="4721" w:hanging="360"/>
      </w:pPr>
      <w:rPr>
        <w:rFonts w:ascii="Symbol" w:hAnsi="Symbol" w:hint="default"/>
      </w:rPr>
    </w:lvl>
    <w:lvl w:ilvl="7" w:tplc="04260003" w:tentative="1">
      <w:start w:val="1"/>
      <w:numFmt w:val="bullet"/>
      <w:lvlText w:val="o"/>
      <w:lvlJc w:val="left"/>
      <w:pPr>
        <w:ind w:left="5441" w:hanging="360"/>
      </w:pPr>
      <w:rPr>
        <w:rFonts w:ascii="Courier New" w:hAnsi="Courier New" w:cs="Courier New" w:hint="default"/>
      </w:rPr>
    </w:lvl>
    <w:lvl w:ilvl="8" w:tplc="04260005" w:tentative="1">
      <w:start w:val="1"/>
      <w:numFmt w:val="bullet"/>
      <w:lvlText w:val=""/>
      <w:lvlJc w:val="left"/>
      <w:pPr>
        <w:ind w:left="6161" w:hanging="360"/>
      </w:pPr>
      <w:rPr>
        <w:rFonts w:ascii="Wingdings" w:hAnsi="Wingdings" w:hint="default"/>
      </w:rPr>
    </w:lvl>
  </w:abstractNum>
  <w:abstractNum w:abstractNumId="5" w15:restartNumberingAfterBreak="0">
    <w:nsid w:val="14A65539"/>
    <w:multiLevelType w:val="hybridMultilevel"/>
    <w:tmpl w:val="47F05290"/>
    <w:lvl w:ilvl="0" w:tplc="36D28BF6">
      <w:numFmt w:val="bullet"/>
      <w:lvlText w:val="•"/>
      <w:lvlJc w:val="left"/>
      <w:pPr>
        <w:ind w:left="1140" w:hanging="360"/>
      </w:pPr>
      <w:rPr>
        <w:rFonts w:ascii="Calibri" w:eastAsiaTheme="minorHAnsi" w:hAnsi="Calibri" w:cs="Calibri" w:hint="default"/>
      </w:rPr>
    </w:lvl>
    <w:lvl w:ilvl="1" w:tplc="04260003">
      <w:start w:val="1"/>
      <w:numFmt w:val="bullet"/>
      <w:lvlText w:val="o"/>
      <w:lvlJc w:val="left"/>
      <w:pPr>
        <w:ind w:left="1860" w:hanging="360"/>
      </w:pPr>
      <w:rPr>
        <w:rFonts w:ascii="Courier New" w:hAnsi="Courier New" w:cs="Courier New"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6" w15:restartNumberingAfterBreak="0">
    <w:nsid w:val="154707E0"/>
    <w:multiLevelType w:val="hybridMultilevel"/>
    <w:tmpl w:val="6C1CF22A"/>
    <w:lvl w:ilvl="0" w:tplc="36D28BF6">
      <w:numFmt w:val="bullet"/>
      <w:lvlText w:val="•"/>
      <w:lvlJc w:val="left"/>
      <w:pPr>
        <w:ind w:left="1140" w:hanging="360"/>
      </w:pPr>
      <w:rPr>
        <w:rFonts w:ascii="Calibri" w:eastAsiaTheme="minorHAnsi" w:hAnsi="Calibri" w:cs="Calibri" w:hint="default"/>
      </w:rPr>
    </w:lvl>
    <w:lvl w:ilvl="1" w:tplc="2F960B96">
      <w:numFmt w:val="bullet"/>
      <w:lvlText w:val=""/>
      <w:lvlJc w:val="left"/>
      <w:pPr>
        <w:ind w:left="1500" w:firstLine="0"/>
      </w:pPr>
      <w:rPr>
        <w:rFonts w:asciiTheme="minorHAnsi" w:eastAsiaTheme="minorHAnsi" w:hAnsiTheme="minorHAnsi" w:cstheme="minorHAnsi" w:hint="default"/>
      </w:rPr>
    </w:lvl>
    <w:lvl w:ilvl="2" w:tplc="04260005" w:tentative="1">
      <w:start w:val="1"/>
      <w:numFmt w:val="bullet"/>
      <w:lvlText w:val=""/>
      <w:lvlJc w:val="left"/>
      <w:pPr>
        <w:ind w:left="2580" w:hanging="360"/>
      </w:pPr>
      <w:rPr>
        <w:rFonts w:ascii="Wingdings" w:hAnsi="Wingdings" w:hint="default"/>
      </w:rPr>
    </w:lvl>
    <w:lvl w:ilvl="3" w:tplc="04260001" w:tentative="1">
      <w:start w:val="1"/>
      <w:numFmt w:val="bullet"/>
      <w:lvlText w:val=""/>
      <w:lvlJc w:val="left"/>
      <w:pPr>
        <w:ind w:left="3300" w:hanging="360"/>
      </w:pPr>
      <w:rPr>
        <w:rFonts w:ascii="Symbol" w:hAnsi="Symbol" w:hint="default"/>
      </w:rPr>
    </w:lvl>
    <w:lvl w:ilvl="4" w:tplc="04260003" w:tentative="1">
      <w:start w:val="1"/>
      <w:numFmt w:val="bullet"/>
      <w:lvlText w:val="o"/>
      <w:lvlJc w:val="left"/>
      <w:pPr>
        <w:ind w:left="4020" w:hanging="360"/>
      </w:pPr>
      <w:rPr>
        <w:rFonts w:ascii="Courier New" w:hAnsi="Courier New" w:cs="Courier New" w:hint="default"/>
      </w:rPr>
    </w:lvl>
    <w:lvl w:ilvl="5" w:tplc="04260005" w:tentative="1">
      <w:start w:val="1"/>
      <w:numFmt w:val="bullet"/>
      <w:lvlText w:val=""/>
      <w:lvlJc w:val="left"/>
      <w:pPr>
        <w:ind w:left="4740" w:hanging="360"/>
      </w:pPr>
      <w:rPr>
        <w:rFonts w:ascii="Wingdings" w:hAnsi="Wingdings" w:hint="default"/>
      </w:rPr>
    </w:lvl>
    <w:lvl w:ilvl="6" w:tplc="04260001" w:tentative="1">
      <w:start w:val="1"/>
      <w:numFmt w:val="bullet"/>
      <w:lvlText w:val=""/>
      <w:lvlJc w:val="left"/>
      <w:pPr>
        <w:ind w:left="5460" w:hanging="360"/>
      </w:pPr>
      <w:rPr>
        <w:rFonts w:ascii="Symbol" w:hAnsi="Symbol" w:hint="default"/>
      </w:rPr>
    </w:lvl>
    <w:lvl w:ilvl="7" w:tplc="04260003" w:tentative="1">
      <w:start w:val="1"/>
      <w:numFmt w:val="bullet"/>
      <w:lvlText w:val="o"/>
      <w:lvlJc w:val="left"/>
      <w:pPr>
        <w:ind w:left="6180" w:hanging="360"/>
      </w:pPr>
      <w:rPr>
        <w:rFonts w:ascii="Courier New" w:hAnsi="Courier New" w:cs="Courier New" w:hint="default"/>
      </w:rPr>
    </w:lvl>
    <w:lvl w:ilvl="8" w:tplc="04260005" w:tentative="1">
      <w:start w:val="1"/>
      <w:numFmt w:val="bullet"/>
      <w:lvlText w:val=""/>
      <w:lvlJc w:val="left"/>
      <w:pPr>
        <w:ind w:left="6900" w:hanging="360"/>
      </w:pPr>
      <w:rPr>
        <w:rFonts w:ascii="Wingdings" w:hAnsi="Wingdings" w:hint="default"/>
      </w:rPr>
    </w:lvl>
  </w:abstractNum>
  <w:abstractNum w:abstractNumId="7" w15:restartNumberingAfterBreak="0">
    <w:nsid w:val="15B45538"/>
    <w:multiLevelType w:val="hybridMultilevel"/>
    <w:tmpl w:val="FB1E53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E45BA0"/>
    <w:multiLevelType w:val="hybridMultilevel"/>
    <w:tmpl w:val="BF187D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C7434B0"/>
    <w:multiLevelType w:val="hybridMultilevel"/>
    <w:tmpl w:val="FE582D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D4150C"/>
    <w:multiLevelType w:val="hybridMultilevel"/>
    <w:tmpl w:val="271A83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D946AF4"/>
    <w:multiLevelType w:val="multilevel"/>
    <w:tmpl w:val="56986A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EE037C5"/>
    <w:multiLevelType w:val="hybridMultilevel"/>
    <w:tmpl w:val="65A83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0674C26"/>
    <w:multiLevelType w:val="hybridMultilevel"/>
    <w:tmpl w:val="300459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0AB08FE"/>
    <w:multiLevelType w:val="hybridMultilevel"/>
    <w:tmpl w:val="61ECF5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1">
    <w:nsid w:val="21BD0201"/>
    <w:multiLevelType w:val="multilevel"/>
    <w:tmpl w:val="0409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6A2B88"/>
    <w:multiLevelType w:val="hybridMultilevel"/>
    <w:tmpl w:val="524C8042"/>
    <w:lvl w:ilvl="0" w:tplc="BA2814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4038A"/>
    <w:multiLevelType w:val="hybridMultilevel"/>
    <w:tmpl w:val="E0B8B0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8754A1B"/>
    <w:multiLevelType w:val="hybridMultilevel"/>
    <w:tmpl w:val="84F2BF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AD1538E"/>
    <w:multiLevelType w:val="hybridMultilevel"/>
    <w:tmpl w:val="7C924B56"/>
    <w:lvl w:ilvl="0" w:tplc="36D28BF6">
      <w:numFmt w:val="bullet"/>
      <w:lvlText w:val="•"/>
      <w:lvlJc w:val="left"/>
      <w:pPr>
        <w:ind w:left="1080" w:hanging="72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D64105E"/>
    <w:multiLevelType w:val="hybridMultilevel"/>
    <w:tmpl w:val="4050CC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300A3BA7"/>
    <w:multiLevelType w:val="hybridMultilevel"/>
    <w:tmpl w:val="7BE2F3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35871F6"/>
    <w:multiLevelType w:val="hybridMultilevel"/>
    <w:tmpl w:val="8B0029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338B288F"/>
    <w:multiLevelType w:val="hybridMultilevel"/>
    <w:tmpl w:val="43602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359B37CA"/>
    <w:multiLevelType w:val="hybridMultilevel"/>
    <w:tmpl w:val="EF320F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8846B83"/>
    <w:multiLevelType w:val="hybridMultilevel"/>
    <w:tmpl w:val="9196A448"/>
    <w:lvl w:ilvl="0" w:tplc="36D28BF6">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16D426A"/>
    <w:multiLevelType w:val="hybridMultilevel"/>
    <w:tmpl w:val="2304A9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3777F5C"/>
    <w:multiLevelType w:val="hybridMultilevel"/>
    <w:tmpl w:val="7FE6183E"/>
    <w:lvl w:ilvl="0" w:tplc="36D28BF6">
      <w:numFmt w:val="bullet"/>
      <w:lvlText w:val="•"/>
      <w:lvlJc w:val="left"/>
      <w:pPr>
        <w:ind w:left="114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4BE66F4E"/>
    <w:multiLevelType w:val="hybridMultilevel"/>
    <w:tmpl w:val="BB3A1B46"/>
    <w:lvl w:ilvl="0" w:tplc="04260001">
      <w:start w:val="1"/>
      <w:numFmt w:val="bullet"/>
      <w:lvlText w:val=""/>
      <w:lvlJc w:val="left"/>
      <w:pPr>
        <w:tabs>
          <w:tab w:val="num" w:pos="780"/>
        </w:tabs>
        <w:ind w:left="780" w:hanging="360"/>
      </w:pPr>
      <w:rPr>
        <w:rFonts w:ascii="Symbol" w:hAnsi="Symbol" w:hint="default"/>
      </w:rPr>
    </w:lvl>
    <w:lvl w:ilvl="1" w:tplc="04260003">
      <w:start w:val="1"/>
      <w:numFmt w:val="bullet"/>
      <w:lvlText w:val="o"/>
      <w:lvlJc w:val="left"/>
      <w:pPr>
        <w:tabs>
          <w:tab w:val="num" w:pos="1500"/>
        </w:tabs>
        <w:ind w:left="1500" w:hanging="360"/>
      </w:pPr>
      <w:rPr>
        <w:rFonts w:ascii="Courier New" w:hAnsi="Courier New" w:hint="default"/>
      </w:rPr>
    </w:lvl>
    <w:lvl w:ilvl="2" w:tplc="04260005">
      <w:start w:val="1"/>
      <w:numFmt w:val="bullet"/>
      <w:lvlText w:val=""/>
      <w:lvlJc w:val="left"/>
      <w:pPr>
        <w:tabs>
          <w:tab w:val="num" w:pos="2220"/>
        </w:tabs>
        <w:ind w:left="2220" w:hanging="360"/>
      </w:pPr>
      <w:rPr>
        <w:rFonts w:ascii="Wingdings" w:hAnsi="Wingdings" w:hint="default"/>
      </w:rPr>
    </w:lvl>
    <w:lvl w:ilvl="3" w:tplc="04260001">
      <w:start w:val="1"/>
      <w:numFmt w:val="bullet"/>
      <w:lvlText w:val=""/>
      <w:lvlJc w:val="left"/>
      <w:pPr>
        <w:tabs>
          <w:tab w:val="num" w:pos="2940"/>
        </w:tabs>
        <w:ind w:left="2940" w:hanging="360"/>
      </w:pPr>
      <w:rPr>
        <w:rFonts w:ascii="Symbol" w:hAnsi="Symbol" w:hint="default"/>
      </w:rPr>
    </w:lvl>
    <w:lvl w:ilvl="4" w:tplc="04260003">
      <w:start w:val="1"/>
      <w:numFmt w:val="bullet"/>
      <w:lvlText w:val="o"/>
      <w:lvlJc w:val="left"/>
      <w:pPr>
        <w:tabs>
          <w:tab w:val="num" w:pos="3660"/>
        </w:tabs>
        <w:ind w:left="3660" w:hanging="360"/>
      </w:pPr>
      <w:rPr>
        <w:rFonts w:ascii="Courier New" w:hAnsi="Courier New" w:hint="default"/>
      </w:rPr>
    </w:lvl>
    <w:lvl w:ilvl="5" w:tplc="04260005">
      <w:start w:val="1"/>
      <w:numFmt w:val="bullet"/>
      <w:lvlText w:val=""/>
      <w:lvlJc w:val="left"/>
      <w:pPr>
        <w:tabs>
          <w:tab w:val="num" w:pos="4380"/>
        </w:tabs>
        <w:ind w:left="4380" w:hanging="360"/>
      </w:pPr>
      <w:rPr>
        <w:rFonts w:ascii="Wingdings" w:hAnsi="Wingdings" w:hint="default"/>
      </w:rPr>
    </w:lvl>
    <w:lvl w:ilvl="6" w:tplc="04260001">
      <w:start w:val="1"/>
      <w:numFmt w:val="bullet"/>
      <w:lvlText w:val=""/>
      <w:lvlJc w:val="left"/>
      <w:pPr>
        <w:tabs>
          <w:tab w:val="num" w:pos="5100"/>
        </w:tabs>
        <w:ind w:left="5100" w:hanging="360"/>
      </w:pPr>
      <w:rPr>
        <w:rFonts w:ascii="Symbol" w:hAnsi="Symbol" w:hint="default"/>
      </w:rPr>
    </w:lvl>
    <w:lvl w:ilvl="7" w:tplc="04260003">
      <w:start w:val="1"/>
      <w:numFmt w:val="bullet"/>
      <w:lvlText w:val="o"/>
      <w:lvlJc w:val="left"/>
      <w:pPr>
        <w:tabs>
          <w:tab w:val="num" w:pos="5820"/>
        </w:tabs>
        <w:ind w:left="5820" w:hanging="360"/>
      </w:pPr>
      <w:rPr>
        <w:rFonts w:ascii="Courier New" w:hAnsi="Courier New" w:hint="default"/>
      </w:rPr>
    </w:lvl>
    <w:lvl w:ilvl="8" w:tplc="04260005">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4DA90AD0"/>
    <w:multiLevelType w:val="hybridMultilevel"/>
    <w:tmpl w:val="0570F8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FE14024"/>
    <w:multiLevelType w:val="hybridMultilevel"/>
    <w:tmpl w:val="CF848098"/>
    <w:lvl w:ilvl="0" w:tplc="04260001">
      <w:start w:val="1"/>
      <w:numFmt w:val="bullet"/>
      <w:lvlText w:val=""/>
      <w:lvlJc w:val="left"/>
      <w:pPr>
        <w:tabs>
          <w:tab w:val="num" w:pos="1040"/>
        </w:tabs>
        <w:ind w:left="1040" w:hanging="360"/>
      </w:pPr>
      <w:rPr>
        <w:rFonts w:ascii="Symbol" w:hAnsi="Symbol" w:hint="default"/>
        <w:color w:val="auto"/>
      </w:rPr>
    </w:lvl>
    <w:lvl w:ilvl="1" w:tplc="6C685484">
      <w:start w:val="1"/>
      <w:numFmt w:val="bullet"/>
      <w:lvlText w:val=""/>
      <w:lvlJc w:val="left"/>
      <w:pPr>
        <w:tabs>
          <w:tab w:val="num" w:pos="1477"/>
        </w:tabs>
        <w:ind w:left="1477" w:hanging="397"/>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4FEF5BC1"/>
    <w:multiLevelType w:val="hybridMultilevel"/>
    <w:tmpl w:val="884AF0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1A60F67"/>
    <w:multiLevelType w:val="hybridMultilevel"/>
    <w:tmpl w:val="2CCC1612"/>
    <w:lvl w:ilvl="0" w:tplc="36D28BF6">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2926825"/>
    <w:multiLevelType w:val="hybridMultilevel"/>
    <w:tmpl w:val="6726B4EA"/>
    <w:lvl w:ilvl="0" w:tplc="03A63678">
      <w:start w:val="1"/>
      <w:numFmt w:val="bullet"/>
      <w:lvlText w:val=""/>
      <w:lvlJc w:val="left"/>
      <w:pPr>
        <w:tabs>
          <w:tab w:val="num" w:pos="720"/>
        </w:tabs>
        <w:ind w:left="720" w:hanging="360"/>
      </w:pPr>
      <w:rPr>
        <w:rFonts w:ascii="Wingdings" w:hAnsi="Wingdings" w:hint="default"/>
        <w:sz w:val="20"/>
        <w:szCs w:val="20"/>
      </w:rPr>
    </w:lvl>
    <w:lvl w:ilvl="1" w:tplc="C298F4C4" w:tentative="1">
      <w:start w:val="1"/>
      <w:numFmt w:val="bullet"/>
      <w:lvlText w:val="o"/>
      <w:lvlJc w:val="left"/>
      <w:pPr>
        <w:tabs>
          <w:tab w:val="num" w:pos="1440"/>
        </w:tabs>
        <w:ind w:left="1440" w:hanging="360"/>
      </w:pPr>
      <w:rPr>
        <w:rFonts w:ascii="Courier New" w:hAnsi="Courier New" w:cs="Courier New" w:hint="default"/>
      </w:rPr>
    </w:lvl>
    <w:lvl w:ilvl="2" w:tplc="0426001B" w:tentative="1">
      <w:start w:val="1"/>
      <w:numFmt w:val="bullet"/>
      <w:lvlText w:val=""/>
      <w:lvlJc w:val="left"/>
      <w:pPr>
        <w:tabs>
          <w:tab w:val="num" w:pos="2160"/>
        </w:tabs>
        <w:ind w:left="2160" w:hanging="360"/>
      </w:pPr>
      <w:rPr>
        <w:rFonts w:ascii="Wingdings" w:hAnsi="Wingdings" w:hint="default"/>
      </w:rPr>
    </w:lvl>
    <w:lvl w:ilvl="3" w:tplc="0426000F" w:tentative="1">
      <w:start w:val="1"/>
      <w:numFmt w:val="bullet"/>
      <w:lvlText w:val=""/>
      <w:lvlJc w:val="left"/>
      <w:pPr>
        <w:tabs>
          <w:tab w:val="num" w:pos="2880"/>
        </w:tabs>
        <w:ind w:left="2880" w:hanging="360"/>
      </w:pPr>
      <w:rPr>
        <w:rFonts w:ascii="Symbol" w:hAnsi="Symbol" w:hint="default"/>
      </w:rPr>
    </w:lvl>
    <w:lvl w:ilvl="4" w:tplc="04260019" w:tentative="1">
      <w:start w:val="1"/>
      <w:numFmt w:val="bullet"/>
      <w:lvlText w:val="o"/>
      <w:lvlJc w:val="left"/>
      <w:pPr>
        <w:tabs>
          <w:tab w:val="num" w:pos="3600"/>
        </w:tabs>
        <w:ind w:left="3600" w:hanging="360"/>
      </w:pPr>
      <w:rPr>
        <w:rFonts w:ascii="Courier New" w:hAnsi="Courier New" w:cs="Courier New" w:hint="default"/>
      </w:rPr>
    </w:lvl>
    <w:lvl w:ilvl="5" w:tplc="0426001B" w:tentative="1">
      <w:start w:val="1"/>
      <w:numFmt w:val="bullet"/>
      <w:lvlText w:val=""/>
      <w:lvlJc w:val="left"/>
      <w:pPr>
        <w:tabs>
          <w:tab w:val="num" w:pos="4320"/>
        </w:tabs>
        <w:ind w:left="4320" w:hanging="360"/>
      </w:pPr>
      <w:rPr>
        <w:rFonts w:ascii="Wingdings" w:hAnsi="Wingdings" w:hint="default"/>
      </w:rPr>
    </w:lvl>
    <w:lvl w:ilvl="6" w:tplc="0426000F" w:tentative="1">
      <w:start w:val="1"/>
      <w:numFmt w:val="bullet"/>
      <w:lvlText w:val=""/>
      <w:lvlJc w:val="left"/>
      <w:pPr>
        <w:tabs>
          <w:tab w:val="num" w:pos="5040"/>
        </w:tabs>
        <w:ind w:left="5040" w:hanging="360"/>
      </w:pPr>
      <w:rPr>
        <w:rFonts w:ascii="Symbol" w:hAnsi="Symbol" w:hint="default"/>
      </w:rPr>
    </w:lvl>
    <w:lvl w:ilvl="7" w:tplc="04260019" w:tentative="1">
      <w:start w:val="1"/>
      <w:numFmt w:val="bullet"/>
      <w:lvlText w:val="o"/>
      <w:lvlJc w:val="left"/>
      <w:pPr>
        <w:tabs>
          <w:tab w:val="num" w:pos="5760"/>
        </w:tabs>
        <w:ind w:left="5760" w:hanging="360"/>
      </w:pPr>
      <w:rPr>
        <w:rFonts w:ascii="Courier New" w:hAnsi="Courier New" w:cs="Courier New" w:hint="default"/>
      </w:rPr>
    </w:lvl>
    <w:lvl w:ilvl="8" w:tplc="0426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7C098B"/>
    <w:multiLevelType w:val="hybridMultilevel"/>
    <w:tmpl w:val="85E418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3C20F00"/>
    <w:multiLevelType w:val="hybridMultilevel"/>
    <w:tmpl w:val="33967D74"/>
    <w:lvl w:ilvl="0" w:tplc="04260001">
      <w:start w:val="1"/>
      <w:numFmt w:val="bullet"/>
      <w:lvlText w:val=""/>
      <w:lvlJc w:val="left"/>
      <w:pPr>
        <w:tabs>
          <w:tab w:val="num" w:pos="1040"/>
        </w:tabs>
        <w:ind w:left="1040" w:hanging="360"/>
      </w:pPr>
      <w:rPr>
        <w:rFonts w:ascii="Symbol" w:hAnsi="Symbol" w:hint="default"/>
        <w:color w:val="auto"/>
      </w:rPr>
    </w:lvl>
    <w:lvl w:ilvl="1" w:tplc="6C685484">
      <w:start w:val="1"/>
      <w:numFmt w:val="bullet"/>
      <w:lvlText w:val=""/>
      <w:lvlJc w:val="left"/>
      <w:pPr>
        <w:tabs>
          <w:tab w:val="num" w:pos="1477"/>
        </w:tabs>
        <w:ind w:left="1477" w:hanging="397"/>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55BD09B5"/>
    <w:multiLevelType w:val="hybridMultilevel"/>
    <w:tmpl w:val="4BDCA1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64B47C8"/>
    <w:multiLevelType w:val="hybridMultilevel"/>
    <w:tmpl w:val="1D328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67C2B51"/>
    <w:multiLevelType w:val="hybridMultilevel"/>
    <w:tmpl w:val="ED848482"/>
    <w:lvl w:ilvl="0" w:tplc="36D28BF6">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89F1AD5"/>
    <w:multiLevelType w:val="hybridMultilevel"/>
    <w:tmpl w:val="08621ABA"/>
    <w:lvl w:ilvl="0" w:tplc="36D28BF6">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9711ED5"/>
    <w:multiLevelType w:val="hybridMultilevel"/>
    <w:tmpl w:val="34921C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5BC42F3A"/>
    <w:multiLevelType w:val="hybridMultilevel"/>
    <w:tmpl w:val="F03601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5C527A66"/>
    <w:multiLevelType w:val="hybridMultilevel"/>
    <w:tmpl w:val="B6BA8F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D2B0FAC"/>
    <w:multiLevelType w:val="hybridMultilevel"/>
    <w:tmpl w:val="F0383870"/>
    <w:lvl w:ilvl="0" w:tplc="36D28BF6">
      <w:numFmt w:val="bullet"/>
      <w:lvlText w:val="•"/>
      <w:lvlJc w:val="left"/>
      <w:pPr>
        <w:ind w:left="1080" w:hanging="72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21924F8"/>
    <w:multiLevelType w:val="hybridMultilevel"/>
    <w:tmpl w:val="F4924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642A69A0"/>
    <w:multiLevelType w:val="hybridMultilevel"/>
    <w:tmpl w:val="BAC24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49C7CB8"/>
    <w:multiLevelType w:val="hybridMultilevel"/>
    <w:tmpl w:val="02BA15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17A213A"/>
    <w:multiLevelType w:val="hybridMultilevel"/>
    <w:tmpl w:val="F05A4A28"/>
    <w:lvl w:ilvl="0" w:tplc="36D28BF6">
      <w:numFmt w:val="bullet"/>
      <w:lvlText w:val="•"/>
      <w:lvlJc w:val="left"/>
      <w:pPr>
        <w:ind w:left="1284" w:hanging="360"/>
      </w:pPr>
      <w:rPr>
        <w:rFonts w:ascii="Calibri" w:eastAsiaTheme="minorHAnsi" w:hAnsi="Calibri" w:cs="Calibri" w:hint="default"/>
      </w:rPr>
    </w:lvl>
    <w:lvl w:ilvl="1" w:tplc="04260003" w:tentative="1">
      <w:start w:val="1"/>
      <w:numFmt w:val="bullet"/>
      <w:lvlText w:val="o"/>
      <w:lvlJc w:val="left"/>
      <w:pPr>
        <w:ind w:left="2004" w:hanging="360"/>
      </w:pPr>
      <w:rPr>
        <w:rFonts w:ascii="Courier New" w:hAnsi="Courier New" w:cs="Courier New" w:hint="default"/>
      </w:rPr>
    </w:lvl>
    <w:lvl w:ilvl="2" w:tplc="04260005" w:tentative="1">
      <w:start w:val="1"/>
      <w:numFmt w:val="bullet"/>
      <w:lvlText w:val=""/>
      <w:lvlJc w:val="left"/>
      <w:pPr>
        <w:ind w:left="2724" w:hanging="360"/>
      </w:pPr>
      <w:rPr>
        <w:rFonts w:ascii="Wingdings" w:hAnsi="Wingdings" w:hint="default"/>
      </w:rPr>
    </w:lvl>
    <w:lvl w:ilvl="3" w:tplc="04260001" w:tentative="1">
      <w:start w:val="1"/>
      <w:numFmt w:val="bullet"/>
      <w:lvlText w:val=""/>
      <w:lvlJc w:val="left"/>
      <w:pPr>
        <w:ind w:left="3444" w:hanging="360"/>
      </w:pPr>
      <w:rPr>
        <w:rFonts w:ascii="Symbol" w:hAnsi="Symbol" w:hint="default"/>
      </w:rPr>
    </w:lvl>
    <w:lvl w:ilvl="4" w:tplc="04260003" w:tentative="1">
      <w:start w:val="1"/>
      <w:numFmt w:val="bullet"/>
      <w:lvlText w:val="o"/>
      <w:lvlJc w:val="left"/>
      <w:pPr>
        <w:ind w:left="4164" w:hanging="360"/>
      </w:pPr>
      <w:rPr>
        <w:rFonts w:ascii="Courier New" w:hAnsi="Courier New" w:cs="Courier New" w:hint="default"/>
      </w:rPr>
    </w:lvl>
    <w:lvl w:ilvl="5" w:tplc="04260005" w:tentative="1">
      <w:start w:val="1"/>
      <w:numFmt w:val="bullet"/>
      <w:lvlText w:val=""/>
      <w:lvlJc w:val="left"/>
      <w:pPr>
        <w:ind w:left="4884" w:hanging="360"/>
      </w:pPr>
      <w:rPr>
        <w:rFonts w:ascii="Wingdings" w:hAnsi="Wingdings" w:hint="default"/>
      </w:rPr>
    </w:lvl>
    <w:lvl w:ilvl="6" w:tplc="04260001" w:tentative="1">
      <w:start w:val="1"/>
      <w:numFmt w:val="bullet"/>
      <w:lvlText w:val=""/>
      <w:lvlJc w:val="left"/>
      <w:pPr>
        <w:ind w:left="5604" w:hanging="360"/>
      </w:pPr>
      <w:rPr>
        <w:rFonts w:ascii="Symbol" w:hAnsi="Symbol" w:hint="default"/>
      </w:rPr>
    </w:lvl>
    <w:lvl w:ilvl="7" w:tplc="04260003" w:tentative="1">
      <w:start w:val="1"/>
      <w:numFmt w:val="bullet"/>
      <w:lvlText w:val="o"/>
      <w:lvlJc w:val="left"/>
      <w:pPr>
        <w:ind w:left="6324" w:hanging="360"/>
      </w:pPr>
      <w:rPr>
        <w:rFonts w:ascii="Courier New" w:hAnsi="Courier New" w:cs="Courier New" w:hint="default"/>
      </w:rPr>
    </w:lvl>
    <w:lvl w:ilvl="8" w:tplc="04260005" w:tentative="1">
      <w:start w:val="1"/>
      <w:numFmt w:val="bullet"/>
      <w:lvlText w:val=""/>
      <w:lvlJc w:val="left"/>
      <w:pPr>
        <w:ind w:left="7044" w:hanging="360"/>
      </w:pPr>
      <w:rPr>
        <w:rFonts w:ascii="Wingdings" w:hAnsi="Wingdings" w:hint="default"/>
      </w:rPr>
    </w:lvl>
  </w:abstractNum>
  <w:abstractNum w:abstractNumId="48" w15:restartNumberingAfterBreak="0">
    <w:nsid w:val="71A769A6"/>
    <w:multiLevelType w:val="hybridMultilevel"/>
    <w:tmpl w:val="C54228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34332F6"/>
    <w:multiLevelType w:val="hybridMultilevel"/>
    <w:tmpl w:val="9286ADB8"/>
    <w:lvl w:ilvl="0" w:tplc="36D28BF6">
      <w:numFmt w:val="bullet"/>
      <w:lvlText w:val="•"/>
      <w:lvlJc w:val="left"/>
      <w:pPr>
        <w:ind w:left="1080" w:hanging="360"/>
      </w:pPr>
      <w:rPr>
        <w:rFonts w:ascii="Calibri" w:eastAsiaTheme="minorHAnsi" w:hAnsi="Calibri" w:cs="Calibri" w:hint="default"/>
      </w:rPr>
    </w:lvl>
    <w:lvl w:ilvl="1" w:tplc="36D28BF6">
      <w:numFmt w:val="bullet"/>
      <w:lvlText w:val="•"/>
      <w:lvlJc w:val="left"/>
      <w:pPr>
        <w:ind w:left="1440" w:firstLine="0"/>
      </w:pPr>
      <w:rPr>
        <w:rFonts w:ascii="Calibri" w:eastAsiaTheme="minorHAnsi" w:hAnsi="Calibri" w:cs="Calibri"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74A35E16"/>
    <w:multiLevelType w:val="hybridMultilevel"/>
    <w:tmpl w:val="75F82A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6903DE4"/>
    <w:multiLevelType w:val="multilevel"/>
    <w:tmpl w:val="98268866"/>
    <w:lvl w:ilvl="0">
      <w:start w:val="1"/>
      <w:numFmt w:val="decimal"/>
      <w:lvlText w:val="%1."/>
      <w:lvlJc w:val="left"/>
      <w:pPr>
        <w:ind w:left="502" w:hanging="360"/>
      </w:pPr>
      <w:rPr>
        <w:b/>
        <w:bC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78831662"/>
    <w:multiLevelType w:val="hybridMultilevel"/>
    <w:tmpl w:val="CFFECBF4"/>
    <w:lvl w:ilvl="0" w:tplc="0694A520">
      <w:start w:val="2"/>
      <w:numFmt w:val="bullet"/>
      <w:lvlText w:val="•"/>
      <w:lvlJc w:val="left"/>
      <w:pPr>
        <w:ind w:left="1080" w:hanging="72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7B2F1359"/>
    <w:multiLevelType w:val="hybridMultilevel"/>
    <w:tmpl w:val="05B66F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28"/>
  </w:num>
  <w:num w:numId="4">
    <w:abstractNumId w:val="0"/>
  </w:num>
  <w:num w:numId="5">
    <w:abstractNumId w:val="4"/>
  </w:num>
  <w:num w:numId="6">
    <w:abstractNumId w:val="19"/>
  </w:num>
  <w:num w:numId="7">
    <w:abstractNumId w:val="1"/>
  </w:num>
  <w:num w:numId="8">
    <w:abstractNumId w:val="6"/>
  </w:num>
  <w:num w:numId="9">
    <w:abstractNumId w:val="49"/>
  </w:num>
  <w:num w:numId="10">
    <w:abstractNumId w:val="39"/>
  </w:num>
  <w:num w:numId="11">
    <w:abstractNumId w:val="14"/>
  </w:num>
  <w:num w:numId="12">
    <w:abstractNumId w:val="29"/>
  </w:num>
  <w:num w:numId="13">
    <w:abstractNumId w:val="11"/>
  </w:num>
  <w:num w:numId="14">
    <w:abstractNumId w:val="21"/>
  </w:num>
  <w:num w:numId="15">
    <w:abstractNumId w:val="17"/>
  </w:num>
  <w:num w:numId="16">
    <w:abstractNumId w:val="22"/>
  </w:num>
  <w:num w:numId="17">
    <w:abstractNumId w:val="33"/>
  </w:num>
  <w:num w:numId="18">
    <w:abstractNumId w:val="45"/>
  </w:num>
  <w:num w:numId="19">
    <w:abstractNumId w:val="18"/>
  </w:num>
  <w:num w:numId="20">
    <w:abstractNumId w:val="53"/>
  </w:num>
  <w:num w:numId="21">
    <w:abstractNumId w:val="36"/>
  </w:num>
  <w:num w:numId="22">
    <w:abstractNumId w:val="50"/>
  </w:num>
  <w:num w:numId="23">
    <w:abstractNumId w:val="7"/>
  </w:num>
  <w:num w:numId="24">
    <w:abstractNumId w:val="48"/>
  </w:num>
  <w:num w:numId="25">
    <w:abstractNumId w:val="23"/>
  </w:num>
  <w:num w:numId="26">
    <w:abstractNumId w:val="2"/>
  </w:num>
  <w:num w:numId="27">
    <w:abstractNumId w:val="40"/>
  </w:num>
  <w:num w:numId="28">
    <w:abstractNumId w:val="41"/>
  </w:num>
  <w:num w:numId="29">
    <w:abstractNumId w:val="8"/>
  </w:num>
  <w:num w:numId="30">
    <w:abstractNumId w:val="42"/>
  </w:num>
  <w:num w:numId="31">
    <w:abstractNumId w:val="10"/>
  </w:num>
  <w:num w:numId="32">
    <w:abstractNumId w:val="12"/>
  </w:num>
  <w:num w:numId="33">
    <w:abstractNumId w:val="13"/>
  </w:num>
  <w:num w:numId="34">
    <w:abstractNumId w:val="26"/>
  </w:num>
  <w:num w:numId="35">
    <w:abstractNumId w:val="44"/>
  </w:num>
  <w:num w:numId="36">
    <w:abstractNumId w:val="31"/>
  </w:num>
  <w:num w:numId="37">
    <w:abstractNumId w:val="24"/>
  </w:num>
  <w:num w:numId="38">
    <w:abstractNumId w:val="9"/>
  </w:num>
  <w:num w:numId="39">
    <w:abstractNumId w:val="37"/>
  </w:num>
  <w:num w:numId="40">
    <w:abstractNumId w:val="27"/>
  </w:num>
  <w:num w:numId="41">
    <w:abstractNumId w:val="16"/>
  </w:num>
  <w:num w:numId="42">
    <w:abstractNumId w:val="5"/>
  </w:num>
  <w:num w:numId="43">
    <w:abstractNumId w:val="38"/>
  </w:num>
  <w:num w:numId="44">
    <w:abstractNumId w:val="32"/>
  </w:num>
  <w:num w:numId="45">
    <w:abstractNumId w:val="47"/>
  </w:num>
  <w:num w:numId="46">
    <w:abstractNumId w:val="25"/>
  </w:num>
  <w:num w:numId="47">
    <w:abstractNumId w:val="52"/>
  </w:num>
  <w:num w:numId="48">
    <w:abstractNumId w:val="20"/>
  </w:num>
  <w:num w:numId="49">
    <w:abstractNumId w:val="43"/>
  </w:num>
  <w:num w:numId="50">
    <w:abstractNumId w:val="34"/>
  </w:num>
  <w:num w:numId="51">
    <w:abstractNumId w:val="46"/>
  </w:num>
  <w:num w:numId="52">
    <w:abstractNumId w:val="51"/>
  </w:num>
  <w:num w:numId="5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447"/>
    <w:rsid w:val="000008E2"/>
    <w:rsid w:val="00004864"/>
    <w:rsid w:val="00006227"/>
    <w:rsid w:val="00010DE6"/>
    <w:rsid w:val="0001343E"/>
    <w:rsid w:val="00025225"/>
    <w:rsid w:val="00026F75"/>
    <w:rsid w:val="000301CD"/>
    <w:rsid w:val="00030C56"/>
    <w:rsid w:val="00031467"/>
    <w:rsid w:val="000325BB"/>
    <w:rsid w:val="00034497"/>
    <w:rsid w:val="00036C9B"/>
    <w:rsid w:val="0005232A"/>
    <w:rsid w:val="0005725B"/>
    <w:rsid w:val="00060306"/>
    <w:rsid w:val="000606AF"/>
    <w:rsid w:val="0006433B"/>
    <w:rsid w:val="00064F0A"/>
    <w:rsid w:val="00070F3A"/>
    <w:rsid w:val="00080447"/>
    <w:rsid w:val="00080947"/>
    <w:rsid w:val="000834F7"/>
    <w:rsid w:val="00083801"/>
    <w:rsid w:val="000842D1"/>
    <w:rsid w:val="0008691E"/>
    <w:rsid w:val="00090DAE"/>
    <w:rsid w:val="000A0C92"/>
    <w:rsid w:val="000B01AF"/>
    <w:rsid w:val="000B23B6"/>
    <w:rsid w:val="000B5252"/>
    <w:rsid w:val="000C4F1E"/>
    <w:rsid w:val="000C5DC9"/>
    <w:rsid w:val="000C6C47"/>
    <w:rsid w:val="000D0E06"/>
    <w:rsid w:val="000E2869"/>
    <w:rsid w:val="000E3D44"/>
    <w:rsid w:val="000F4DA9"/>
    <w:rsid w:val="001223F0"/>
    <w:rsid w:val="0012430A"/>
    <w:rsid w:val="00130A3F"/>
    <w:rsid w:val="001359D9"/>
    <w:rsid w:val="00140C62"/>
    <w:rsid w:val="001419ED"/>
    <w:rsid w:val="00146576"/>
    <w:rsid w:val="001511D7"/>
    <w:rsid w:val="00151E04"/>
    <w:rsid w:val="00155FB9"/>
    <w:rsid w:val="00156E14"/>
    <w:rsid w:val="00156F2F"/>
    <w:rsid w:val="0016277C"/>
    <w:rsid w:val="00162C62"/>
    <w:rsid w:val="00176DD6"/>
    <w:rsid w:val="001825D5"/>
    <w:rsid w:val="00183F4E"/>
    <w:rsid w:val="00192DFD"/>
    <w:rsid w:val="00193BFF"/>
    <w:rsid w:val="0019464B"/>
    <w:rsid w:val="00195094"/>
    <w:rsid w:val="00197531"/>
    <w:rsid w:val="001A25C5"/>
    <w:rsid w:val="001A37F1"/>
    <w:rsid w:val="001A4514"/>
    <w:rsid w:val="001B31F3"/>
    <w:rsid w:val="001B3A76"/>
    <w:rsid w:val="001C0343"/>
    <w:rsid w:val="001C141A"/>
    <w:rsid w:val="001C527F"/>
    <w:rsid w:val="001C5A63"/>
    <w:rsid w:val="001C6F37"/>
    <w:rsid w:val="001D3F9D"/>
    <w:rsid w:val="001E0A06"/>
    <w:rsid w:val="001E3218"/>
    <w:rsid w:val="001E32B9"/>
    <w:rsid w:val="001E34E9"/>
    <w:rsid w:val="001F0105"/>
    <w:rsid w:val="001F0A30"/>
    <w:rsid w:val="001F1273"/>
    <w:rsid w:val="002056C7"/>
    <w:rsid w:val="00211042"/>
    <w:rsid w:val="00211136"/>
    <w:rsid w:val="002171C1"/>
    <w:rsid w:val="00223AD0"/>
    <w:rsid w:val="002300ED"/>
    <w:rsid w:val="00230D42"/>
    <w:rsid w:val="0023606F"/>
    <w:rsid w:val="002518EE"/>
    <w:rsid w:val="00257684"/>
    <w:rsid w:val="00257DAA"/>
    <w:rsid w:val="00260C64"/>
    <w:rsid w:val="00287093"/>
    <w:rsid w:val="00291D10"/>
    <w:rsid w:val="002973FE"/>
    <w:rsid w:val="002B1107"/>
    <w:rsid w:val="002B6CC4"/>
    <w:rsid w:val="002D066B"/>
    <w:rsid w:val="002D26C7"/>
    <w:rsid w:val="002E6A06"/>
    <w:rsid w:val="002F090B"/>
    <w:rsid w:val="0030195C"/>
    <w:rsid w:val="00311244"/>
    <w:rsid w:val="003115D5"/>
    <w:rsid w:val="0031180F"/>
    <w:rsid w:val="00312CB1"/>
    <w:rsid w:val="00313A6A"/>
    <w:rsid w:val="0031596D"/>
    <w:rsid w:val="00315E4B"/>
    <w:rsid w:val="003170D6"/>
    <w:rsid w:val="00317184"/>
    <w:rsid w:val="00320B80"/>
    <w:rsid w:val="0032269D"/>
    <w:rsid w:val="00322B9E"/>
    <w:rsid w:val="00325CAC"/>
    <w:rsid w:val="00342141"/>
    <w:rsid w:val="00343D0C"/>
    <w:rsid w:val="003440B3"/>
    <w:rsid w:val="00362214"/>
    <w:rsid w:val="0036447C"/>
    <w:rsid w:val="003663A3"/>
    <w:rsid w:val="003721A3"/>
    <w:rsid w:val="00375346"/>
    <w:rsid w:val="0037680E"/>
    <w:rsid w:val="0039047F"/>
    <w:rsid w:val="003A2609"/>
    <w:rsid w:val="003A5A3A"/>
    <w:rsid w:val="003B13A2"/>
    <w:rsid w:val="003B70B9"/>
    <w:rsid w:val="003B7DB4"/>
    <w:rsid w:val="003C3A1A"/>
    <w:rsid w:val="003D6943"/>
    <w:rsid w:val="003F3A3A"/>
    <w:rsid w:val="003F6B5C"/>
    <w:rsid w:val="003F7066"/>
    <w:rsid w:val="00403C36"/>
    <w:rsid w:val="0040533C"/>
    <w:rsid w:val="00405D01"/>
    <w:rsid w:val="004120C2"/>
    <w:rsid w:val="00413214"/>
    <w:rsid w:val="00414115"/>
    <w:rsid w:val="00415A2E"/>
    <w:rsid w:val="004218F3"/>
    <w:rsid w:val="00423515"/>
    <w:rsid w:val="004342AF"/>
    <w:rsid w:val="004353B5"/>
    <w:rsid w:val="0044469E"/>
    <w:rsid w:val="0044566B"/>
    <w:rsid w:val="004522E1"/>
    <w:rsid w:val="004550DF"/>
    <w:rsid w:val="0045566A"/>
    <w:rsid w:val="004612A7"/>
    <w:rsid w:val="00461653"/>
    <w:rsid w:val="004713BF"/>
    <w:rsid w:val="00485AA4"/>
    <w:rsid w:val="004866C7"/>
    <w:rsid w:val="00493CCB"/>
    <w:rsid w:val="004A7EA6"/>
    <w:rsid w:val="004B21AE"/>
    <w:rsid w:val="004B2E7B"/>
    <w:rsid w:val="004B7672"/>
    <w:rsid w:val="004B7CE3"/>
    <w:rsid w:val="004C2007"/>
    <w:rsid w:val="004C4BFE"/>
    <w:rsid w:val="004D373D"/>
    <w:rsid w:val="004D771E"/>
    <w:rsid w:val="004E273E"/>
    <w:rsid w:val="004E5828"/>
    <w:rsid w:val="004F0026"/>
    <w:rsid w:val="004F3540"/>
    <w:rsid w:val="004F38F9"/>
    <w:rsid w:val="004F3B23"/>
    <w:rsid w:val="00506867"/>
    <w:rsid w:val="005110E2"/>
    <w:rsid w:val="00513CC0"/>
    <w:rsid w:val="005226DC"/>
    <w:rsid w:val="00527FBB"/>
    <w:rsid w:val="00542E51"/>
    <w:rsid w:val="00551938"/>
    <w:rsid w:val="005745D8"/>
    <w:rsid w:val="0057627B"/>
    <w:rsid w:val="00576625"/>
    <w:rsid w:val="00576CC2"/>
    <w:rsid w:val="00577F2A"/>
    <w:rsid w:val="00584BAC"/>
    <w:rsid w:val="00584CF5"/>
    <w:rsid w:val="005939CD"/>
    <w:rsid w:val="00595FE2"/>
    <w:rsid w:val="005A1F45"/>
    <w:rsid w:val="005A6487"/>
    <w:rsid w:val="005A6B6C"/>
    <w:rsid w:val="005B06EE"/>
    <w:rsid w:val="005B6585"/>
    <w:rsid w:val="005B6F4D"/>
    <w:rsid w:val="005C491D"/>
    <w:rsid w:val="005C4AE2"/>
    <w:rsid w:val="005D31A9"/>
    <w:rsid w:val="005D56FF"/>
    <w:rsid w:val="005F594A"/>
    <w:rsid w:val="006045A5"/>
    <w:rsid w:val="00615850"/>
    <w:rsid w:val="006158EF"/>
    <w:rsid w:val="00622AC6"/>
    <w:rsid w:val="00633CA5"/>
    <w:rsid w:val="00660027"/>
    <w:rsid w:val="00661322"/>
    <w:rsid w:val="00664CE1"/>
    <w:rsid w:val="00666106"/>
    <w:rsid w:val="006717BC"/>
    <w:rsid w:val="006724A6"/>
    <w:rsid w:val="006752F9"/>
    <w:rsid w:val="00677EFB"/>
    <w:rsid w:val="006843DA"/>
    <w:rsid w:val="006858A8"/>
    <w:rsid w:val="00694724"/>
    <w:rsid w:val="00696DCC"/>
    <w:rsid w:val="00697E09"/>
    <w:rsid w:val="006A238F"/>
    <w:rsid w:val="006A24D1"/>
    <w:rsid w:val="006A424A"/>
    <w:rsid w:val="006B50B4"/>
    <w:rsid w:val="006C339D"/>
    <w:rsid w:val="006C7D6D"/>
    <w:rsid w:val="006D0D04"/>
    <w:rsid w:val="006D46EC"/>
    <w:rsid w:val="006E0EC4"/>
    <w:rsid w:val="006E228A"/>
    <w:rsid w:val="006F3AC1"/>
    <w:rsid w:val="007014D3"/>
    <w:rsid w:val="00712475"/>
    <w:rsid w:val="00712A1D"/>
    <w:rsid w:val="00714514"/>
    <w:rsid w:val="00720DE1"/>
    <w:rsid w:val="007218B1"/>
    <w:rsid w:val="007240A6"/>
    <w:rsid w:val="007313AE"/>
    <w:rsid w:val="00734F6E"/>
    <w:rsid w:val="00742970"/>
    <w:rsid w:val="00743156"/>
    <w:rsid w:val="007438AA"/>
    <w:rsid w:val="0076589D"/>
    <w:rsid w:val="00770880"/>
    <w:rsid w:val="00772E22"/>
    <w:rsid w:val="0078041D"/>
    <w:rsid w:val="00784A94"/>
    <w:rsid w:val="00787162"/>
    <w:rsid w:val="007978F2"/>
    <w:rsid w:val="007A53A3"/>
    <w:rsid w:val="007B023B"/>
    <w:rsid w:val="007C2E76"/>
    <w:rsid w:val="007D0608"/>
    <w:rsid w:val="007D2D27"/>
    <w:rsid w:val="007D7A93"/>
    <w:rsid w:val="007E35CD"/>
    <w:rsid w:val="007E58AC"/>
    <w:rsid w:val="007F090D"/>
    <w:rsid w:val="007F24CC"/>
    <w:rsid w:val="007F2CB0"/>
    <w:rsid w:val="007F4731"/>
    <w:rsid w:val="007F6F02"/>
    <w:rsid w:val="0080205A"/>
    <w:rsid w:val="00802453"/>
    <w:rsid w:val="00802B3C"/>
    <w:rsid w:val="008040CB"/>
    <w:rsid w:val="008263BE"/>
    <w:rsid w:val="008305C4"/>
    <w:rsid w:val="00832A66"/>
    <w:rsid w:val="008505B3"/>
    <w:rsid w:val="0085739E"/>
    <w:rsid w:val="00862B4B"/>
    <w:rsid w:val="00863D27"/>
    <w:rsid w:val="0087168D"/>
    <w:rsid w:val="008824A6"/>
    <w:rsid w:val="0089519E"/>
    <w:rsid w:val="0089678F"/>
    <w:rsid w:val="008A45AF"/>
    <w:rsid w:val="008A4849"/>
    <w:rsid w:val="008B205C"/>
    <w:rsid w:val="008B4927"/>
    <w:rsid w:val="008D0AD6"/>
    <w:rsid w:val="008D1474"/>
    <w:rsid w:val="008E11DC"/>
    <w:rsid w:val="008E355C"/>
    <w:rsid w:val="008F5038"/>
    <w:rsid w:val="00904010"/>
    <w:rsid w:val="009056B8"/>
    <w:rsid w:val="00911DEC"/>
    <w:rsid w:val="009165FF"/>
    <w:rsid w:val="00916945"/>
    <w:rsid w:val="009226A1"/>
    <w:rsid w:val="009312ED"/>
    <w:rsid w:val="009316EC"/>
    <w:rsid w:val="009344C4"/>
    <w:rsid w:val="00934A61"/>
    <w:rsid w:val="0094489E"/>
    <w:rsid w:val="00944EB3"/>
    <w:rsid w:val="00951CAB"/>
    <w:rsid w:val="00953414"/>
    <w:rsid w:val="00962BB4"/>
    <w:rsid w:val="00962D4E"/>
    <w:rsid w:val="00962E91"/>
    <w:rsid w:val="009648D8"/>
    <w:rsid w:val="009667F3"/>
    <w:rsid w:val="00971226"/>
    <w:rsid w:val="00974494"/>
    <w:rsid w:val="009807BB"/>
    <w:rsid w:val="009816D7"/>
    <w:rsid w:val="009857C4"/>
    <w:rsid w:val="009858B4"/>
    <w:rsid w:val="009902CB"/>
    <w:rsid w:val="0099178E"/>
    <w:rsid w:val="009974D1"/>
    <w:rsid w:val="00997BF8"/>
    <w:rsid w:val="009A59C4"/>
    <w:rsid w:val="009C03F8"/>
    <w:rsid w:val="009C72C4"/>
    <w:rsid w:val="009D4D68"/>
    <w:rsid w:val="009D7AEB"/>
    <w:rsid w:val="009E56A6"/>
    <w:rsid w:val="00A0709F"/>
    <w:rsid w:val="00A22859"/>
    <w:rsid w:val="00A2353E"/>
    <w:rsid w:val="00A31157"/>
    <w:rsid w:val="00A32495"/>
    <w:rsid w:val="00A348B5"/>
    <w:rsid w:val="00A3622C"/>
    <w:rsid w:val="00A477E1"/>
    <w:rsid w:val="00A51AFD"/>
    <w:rsid w:val="00A56BA1"/>
    <w:rsid w:val="00A76684"/>
    <w:rsid w:val="00A80411"/>
    <w:rsid w:val="00A80AC6"/>
    <w:rsid w:val="00A85F6E"/>
    <w:rsid w:val="00AC4B22"/>
    <w:rsid w:val="00AC5E22"/>
    <w:rsid w:val="00AD1981"/>
    <w:rsid w:val="00AD50AA"/>
    <w:rsid w:val="00AE4016"/>
    <w:rsid w:val="00AF37A4"/>
    <w:rsid w:val="00AF4EF9"/>
    <w:rsid w:val="00B0128F"/>
    <w:rsid w:val="00B061A7"/>
    <w:rsid w:val="00B129DC"/>
    <w:rsid w:val="00B36033"/>
    <w:rsid w:val="00B372E3"/>
    <w:rsid w:val="00B37A7E"/>
    <w:rsid w:val="00B44DF4"/>
    <w:rsid w:val="00B45262"/>
    <w:rsid w:val="00B51D7A"/>
    <w:rsid w:val="00B620FE"/>
    <w:rsid w:val="00B6233F"/>
    <w:rsid w:val="00B631A8"/>
    <w:rsid w:val="00B63ED4"/>
    <w:rsid w:val="00B65995"/>
    <w:rsid w:val="00B74065"/>
    <w:rsid w:val="00B8118B"/>
    <w:rsid w:val="00B83932"/>
    <w:rsid w:val="00B87373"/>
    <w:rsid w:val="00B9278E"/>
    <w:rsid w:val="00B9380C"/>
    <w:rsid w:val="00B966BD"/>
    <w:rsid w:val="00BA0936"/>
    <w:rsid w:val="00BA2D3E"/>
    <w:rsid w:val="00BA515F"/>
    <w:rsid w:val="00BB1A1C"/>
    <w:rsid w:val="00BB56C0"/>
    <w:rsid w:val="00BB5883"/>
    <w:rsid w:val="00BC2B1B"/>
    <w:rsid w:val="00BC59FA"/>
    <w:rsid w:val="00BC6725"/>
    <w:rsid w:val="00BD16B3"/>
    <w:rsid w:val="00BE41AE"/>
    <w:rsid w:val="00BE42F0"/>
    <w:rsid w:val="00BE66FC"/>
    <w:rsid w:val="00C05357"/>
    <w:rsid w:val="00C1436B"/>
    <w:rsid w:val="00C213D8"/>
    <w:rsid w:val="00C271EA"/>
    <w:rsid w:val="00C3450D"/>
    <w:rsid w:val="00C371C7"/>
    <w:rsid w:val="00C42A77"/>
    <w:rsid w:val="00C461CA"/>
    <w:rsid w:val="00C465DB"/>
    <w:rsid w:val="00C5071E"/>
    <w:rsid w:val="00C50BDB"/>
    <w:rsid w:val="00C54646"/>
    <w:rsid w:val="00C6030F"/>
    <w:rsid w:val="00C66787"/>
    <w:rsid w:val="00C7023F"/>
    <w:rsid w:val="00C77EDB"/>
    <w:rsid w:val="00C87358"/>
    <w:rsid w:val="00C9429B"/>
    <w:rsid w:val="00CA5486"/>
    <w:rsid w:val="00CB4B9E"/>
    <w:rsid w:val="00CC5FCA"/>
    <w:rsid w:val="00CC71C8"/>
    <w:rsid w:val="00CD2569"/>
    <w:rsid w:val="00CD5E16"/>
    <w:rsid w:val="00CE4DB8"/>
    <w:rsid w:val="00CF6A44"/>
    <w:rsid w:val="00D149AF"/>
    <w:rsid w:val="00D14D3A"/>
    <w:rsid w:val="00D23EAA"/>
    <w:rsid w:val="00D248F9"/>
    <w:rsid w:val="00D25B6D"/>
    <w:rsid w:val="00D2603E"/>
    <w:rsid w:val="00D414DD"/>
    <w:rsid w:val="00D41D4E"/>
    <w:rsid w:val="00D47D3D"/>
    <w:rsid w:val="00D5248A"/>
    <w:rsid w:val="00D54CFB"/>
    <w:rsid w:val="00D60201"/>
    <w:rsid w:val="00D74BEF"/>
    <w:rsid w:val="00D754A9"/>
    <w:rsid w:val="00D81AAA"/>
    <w:rsid w:val="00D96CB7"/>
    <w:rsid w:val="00DA5149"/>
    <w:rsid w:val="00DB0372"/>
    <w:rsid w:val="00DB2B1D"/>
    <w:rsid w:val="00DB4935"/>
    <w:rsid w:val="00DD10A8"/>
    <w:rsid w:val="00DD3B68"/>
    <w:rsid w:val="00DD4998"/>
    <w:rsid w:val="00DF2666"/>
    <w:rsid w:val="00DF5C4B"/>
    <w:rsid w:val="00E028C7"/>
    <w:rsid w:val="00E0361C"/>
    <w:rsid w:val="00E05B10"/>
    <w:rsid w:val="00E05ED5"/>
    <w:rsid w:val="00E06F99"/>
    <w:rsid w:val="00E115A0"/>
    <w:rsid w:val="00E1280C"/>
    <w:rsid w:val="00E12E55"/>
    <w:rsid w:val="00E15783"/>
    <w:rsid w:val="00E27136"/>
    <w:rsid w:val="00E303B8"/>
    <w:rsid w:val="00E3118D"/>
    <w:rsid w:val="00E3796F"/>
    <w:rsid w:val="00E40BF3"/>
    <w:rsid w:val="00E40DC9"/>
    <w:rsid w:val="00E45292"/>
    <w:rsid w:val="00E5087F"/>
    <w:rsid w:val="00E51205"/>
    <w:rsid w:val="00E636C0"/>
    <w:rsid w:val="00E64A85"/>
    <w:rsid w:val="00E711D3"/>
    <w:rsid w:val="00E712C6"/>
    <w:rsid w:val="00E75601"/>
    <w:rsid w:val="00E837BF"/>
    <w:rsid w:val="00E926D3"/>
    <w:rsid w:val="00E93B4F"/>
    <w:rsid w:val="00E9706C"/>
    <w:rsid w:val="00E9723F"/>
    <w:rsid w:val="00EA210F"/>
    <w:rsid w:val="00EA7430"/>
    <w:rsid w:val="00EA7DA0"/>
    <w:rsid w:val="00EB0A5F"/>
    <w:rsid w:val="00ED250E"/>
    <w:rsid w:val="00ED2EE2"/>
    <w:rsid w:val="00EE4C04"/>
    <w:rsid w:val="00EF30ED"/>
    <w:rsid w:val="00EF4940"/>
    <w:rsid w:val="00EF63C5"/>
    <w:rsid w:val="00F10617"/>
    <w:rsid w:val="00F14FB5"/>
    <w:rsid w:val="00F21634"/>
    <w:rsid w:val="00F234A3"/>
    <w:rsid w:val="00F315E3"/>
    <w:rsid w:val="00F33262"/>
    <w:rsid w:val="00F34330"/>
    <w:rsid w:val="00F40826"/>
    <w:rsid w:val="00F454C4"/>
    <w:rsid w:val="00F458B8"/>
    <w:rsid w:val="00F47D0F"/>
    <w:rsid w:val="00F5141A"/>
    <w:rsid w:val="00F515BC"/>
    <w:rsid w:val="00F51740"/>
    <w:rsid w:val="00F5360D"/>
    <w:rsid w:val="00F54AFD"/>
    <w:rsid w:val="00F61F91"/>
    <w:rsid w:val="00F8060B"/>
    <w:rsid w:val="00F81CE6"/>
    <w:rsid w:val="00F86656"/>
    <w:rsid w:val="00F8679C"/>
    <w:rsid w:val="00F92A0E"/>
    <w:rsid w:val="00FA23D4"/>
    <w:rsid w:val="00FA7F77"/>
    <w:rsid w:val="00FB1719"/>
    <w:rsid w:val="00FB334D"/>
    <w:rsid w:val="00FC1FC4"/>
    <w:rsid w:val="00FC4D42"/>
    <w:rsid w:val="00FC7209"/>
    <w:rsid w:val="00FD7023"/>
    <w:rsid w:val="00FD7EC1"/>
    <w:rsid w:val="00FE275D"/>
    <w:rsid w:val="00FE38F4"/>
    <w:rsid w:val="00FE5FD8"/>
    <w:rsid w:val="00FF025F"/>
    <w:rsid w:val="00FF15F2"/>
    <w:rsid w:val="00FF1A73"/>
    <w:rsid w:val="00FF3D4A"/>
    <w:rsid w:val="00FF637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41"/>
    <o:shapelayout v:ext="edit">
      <o:idmap v:ext="edit" data="1"/>
    </o:shapelayout>
  </w:shapeDefaults>
  <w:decimalSymbol w:val="."/>
  <w:listSeparator w:val=";"/>
  <w14:docId w14:val="7672C3C3"/>
  <w15:chartTrackingRefBased/>
  <w15:docId w15:val="{927A6F7B-407D-45C5-B489-E7332606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C5A63"/>
  </w:style>
  <w:style w:type="paragraph" w:styleId="Virsraksts1">
    <w:name w:val="heading 1"/>
    <w:basedOn w:val="Parasts"/>
    <w:next w:val="Parasts"/>
    <w:link w:val="Virsraksts1Rakstz"/>
    <w:uiPriority w:val="9"/>
    <w:qFormat/>
    <w:rsid w:val="000804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Virsraksts2">
    <w:name w:val="heading 2"/>
    <w:basedOn w:val="Parasts"/>
    <w:next w:val="Parasts"/>
    <w:link w:val="Virsraksts2Rakstz"/>
    <w:uiPriority w:val="9"/>
    <w:unhideWhenUsed/>
    <w:qFormat/>
    <w:rsid w:val="00FB33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semiHidden/>
    <w:unhideWhenUsed/>
    <w:qFormat/>
    <w:rsid w:val="00FF025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Virsraksts4">
    <w:name w:val="heading 4"/>
    <w:basedOn w:val="Parasts"/>
    <w:next w:val="Parasts"/>
    <w:link w:val="Virsraksts4Rakstz"/>
    <w:uiPriority w:val="9"/>
    <w:semiHidden/>
    <w:unhideWhenUsed/>
    <w:qFormat/>
    <w:rsid w:val="002110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80447"/>
    <w:rPr>
      <w:rFonts w:asciiTheme="majorHAnsi" w:eastAsiaTheme="majorEastAsia" w:hAnsiTheme="majorHAnsi" w:cstheme="majorBidi"/>
      <w:color w:val="2E74B5" w:themeColor="accent1" w:themeShade="BF"/>
      <w:sz w:val="32"/>
      <w:szCs w:val="32"/>
    </w:rPr>
  </w:style>
  <w:style w:type="character" w:customStyle="1" w:styleId="Virsraksts2Rakstz">
    <w:name w:val="Virsraksts 2 Rakstz."/>
    <w:basedOn w:val="Noklusjumarindkopasfonts"/>
    <w:link w:val="Virsraksts2"/>
    <w:uiPriority w:val="9"/>
    <w:rsid w:val="00FB334D"/>
    <w:rPr>
      <w:rFonts w:asciiTheme="majorHAnsi" w:eastAsiaTheme="majorEastAsia" w:hAnsiTheme="majorHAnsi" w:cstheme="majorBidi"/>
      <w:color w:val="2E74B5" w:themeColor="accent1" w:themeShade="BF"/>
      <w:sz w:val="26"/>
      <w:szCs w:val="26"/>
    </w:rPr>
  </w:style>
  <w:style w:type="paragraph" w:customStyle="1" w:styleId="Tabula">
    <w:name w:val="Tabula"/>
    <w:basedOn w:val="Parasts"/>
    <w:link w:val="TabulaChar"/>
    <w:uiPriority w:val="99"/>
    <w:qFormat/>
    <w:rsid w:val="00E9706C"/>
    <w:pPr>
      <w:suppressAutoHyphens/>
      <w:snapToGrid w:val="0"/>
      <w:spacing w:after="0" w:line="240" w:lineRule="auto"/>
    </w:pPr>
    <w:rPr>
      <w:rFonts w:ascii="Calibri" w:eastAsia="Times New Roman" w:hAnsi="Calibri" w:cs="Calibri"/>
      <w:bCs/>
      <w:color w:val="000000"/>
      <w:szCs w:val="20"/>
      <w:lang w:eastAsia="ar-SA"/>
    </w:rPr>
  </w:style>
  <w:style w:type="character" w:customStyle="1" w:styleId="TabulaChar">
    <w:name w:val="Tabula Char"/>
    <w:link w:val="Tabula"/>
    <w:uiPriority w:val="99"/>
    <w:rsid w:val="00E9706C"/>
    <w:rPr>
      <w:rFonts w:ascii="Calibri" w:eastAsia="Times New Roman" w:hAnsi="Calibri" w:cs="Calibri"/>
      <w:bCs/>
      <w:color w:val="000000"/>
      <w:szCs w:val="20"/>
      <w:lang w:eastAsia="ar-SA"/>
    </w:rPr>
  </w:style>
  <w:style w:type="table" w:styleId="Reatabula">
    <w:name w:val="Table Grid"/>
    <w:basedOn w:val="Parastatabula"/>
    <w:uiPriority w:val="59"/>
    <w:rsid w:val="00E97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706C"/>
    <w:pPr>
      <w:autoSpaceDE w:val="0"/>
      <w:autoSpaceDN w:val="0"/>
      <w:adjustRightInd w:val="0"/>
      <w:spacing w:after="0" w:line="240" w:lineRule="auto"/>
    </w:pPr>
    <w:rPr>
      <w:rFonts w:ascii="Calibri" w:hAnsi="Calibri" w:cs="Calibri"/>
      <w:color w:val="000000"/>
      <w:sz w:val="24"/>
      <w:szCs w:val="24"/>
    </w:rPr>
  </w:style>
  <w:style w:type="paragraph" w:styleId="Sarakstarindkopa">
    <w:name w:val="List Paragraph"/>
    <w:aliases w:val="2,Strip,Akapit z listą BS,Bullet 1,Bullet Points,Bullet Styl,Dot pt,F5 List Paragraph,IFCL - List Paragraph,Indicator Text,List Paragraph Char Char Char,List Paragraph1,List Paragraph12,MAIN CONTENT,Numbered Para 1,No Spacing1"/>
    <w:basedOn w:val="Parasts"/>
    <w:link w:val="SarakstarindkopaRakstz"/>
    <w:uiPriority w:val="34"/>
    <w:qFormat/>
    <w:rsid w:val="00911DEC"/>
    <w:pPr>
      <w:ind w:left="720"/>
      <w:contextualSpacing/>
    </w:pPr>
  </w:style>
  <w:style w:type="character" w:customStyle="1" w:styleId="Virsraksts3Rakstz">
    <w:name w:val="Virsraksts 3 Rakstz."/>
    <w:basedOn w:val="Noklusjumarindkopasfonts"/>
    <w:link w:val="Virsraksts3"/>
    <w:uiPriority w:val="9"/>
    <w:semiHidden/>
    <w:rsid w:val="00FF025F"/>
    <w:rPr>
      <w:rFonts w:asciiTheme="majorHAnsi" w:eastAsiaTheme="majorEastAsia" w:hAnsiTheme="majorHAnsi" w:cstheme="majorBidi"/>
      <w:color w:val="1F4D78" w:themeColor="accent1" w:themeShade="7F"/>
      <w:sz w:val="24"/>
      <w:szCs w:val="24"/>
    </w:rPr>
  </w:style>
  <w:style w:type="character" w:styleId="Hipersaite">
    <w:name w:val="Hyperlink"/>
    <w:basedOn w:val="Noklusjumarindkopasfonts"/>
    <w:uiPriority w:val="99"/>
    <w:rsid w:val="00FF025F"/>
    <w:rPr>
      <w:color w:val="0000FF"/>
      <w:u w:val="single"/>
    </w:rPr>
  </w:style>
  <w:style w:type="paragraph" w:styleId="Vresteksts">
    <w:name w:val="footnote text"/>
    <w:aliases w:val="Footnote,Fußnote,fn,FT,ft,SD Footnote Text,Footnote Text AG,single space,FOOTNOTES,Footnote Text Char2 Char,Footnote Text Char Char1 Char,Footnote Text Char2 Char Char Char,Footnote Text Char1 Char Char Char Char,Footnote Text Char1,stile "/>
    <w:basedOn w:val="Parasts"/>
    <w:link w:val="VrestekstsRakstz"/>
    <w:uiPriority w:val="99"/>
    <w:rsid w:val="00FF025F"/>
    <w:pPr>
      <w:spacing w:after="0" w:line="240" w:lineRule="auto"/>
      <w:jc w:val="both"/>
    </w:pPr>
    <w:rPr>
      <w:rFonts w:ascii="Arial" w:eastAsia="Times New Roman" w:hAnsi="Arial" w:cs="Times New Roman"/>
      <w:sz w:val="20"/>
      <w:szCs w:val="20"/>
    </w:rPr>
  </w:style>
  <w:style w:type="character" w:customStyle="1" w:styleId="VrestekstsRakstz">
    <w:name w:val="Vēres teksts Rakstz."/>
    <w:aliases w:val="Footnote Rakstz.,Fußnote Rakstz.,fn Rakstz.,FT Rakstz.,ft Rakstz.,SD Footnote Text Rakstz.,Footnote Text AG Rakstz.,single space Rakstz.,FOOTNOTES Rakstz.,Footnote Text Char2 Char Rakstz.,Footnote Text Char Char1 Char Rakstz."/>
    <w:basedOn w:val="Noklusjumarindkopasfonts"/>
    <w:link w:val="Vresteksts"/>
    <w:uiPriority w:val="99"/>
    <w:rsid w:val="00FF025F"/>
    <w:rPr>
      <w:rFonts w:ascii="Arial" w:eastAsia="Times New Roman" w:hAnsi="Arial" w:cs="Times New Roman"/>
      <w:sz w:val="20"/>
      <w:szCs w:val="20"/>
    </w:rPr>
  </w:style>
  <w:style w:type="character" w:styleId="Vresatsauce">
    <w:name w:val="footnote reference"/>
    <w:aliases w:val="Footnote Reference Number,Footnote symbol,Footnote Refernece,fr,Footnote Reference Superscript,ftref,Odwołanie przypisu,BVI fnr,Footnotes refss,SUPERS,Ref,de nota al pie,-E Fußnotenzeichen,Footnote reference number,Times 10 Point,E"/>
    <w:basedOn w:val="Noklusjumarindkopasfonts"/>
    <w:link w:val="CharCharCharChar"/>
    <w:rsid w:val="00FF025F"/>
    <w:rPr>
      <w:vertAlign w:val="superscript"/>
    </w:rPr>
  </w:style>
  <w:style w:type="character" w:customStyle="1" w:styleId="SarakstarindkopaRakstz">
    <w:name w:val="Saraksta rindkopa Rakstz."/>
    <w:aliases w:val="2 Rakstz.,Strip Rakstz.,Akapit z listą BS Rakstz.,Bullet 1 Rakstz.,Bullet Points Rakstz.,Bullet Styl Rakstz.,Dot pt Rakstz.,F5 List Paragraph Rakstz.,IFCL - List Paragraph Rakstz.,Indicator Text Rakstz.,List Paragraph1 Rakstz."/>
    <w:link w:val="Sarakstarindkopa"/>
    <w:uiPriority w:val="34"/>
    <w:qFormat/>
    <w:locked/>
    <w:rsid w:val="00FF025F"/>
  </w:style>
  <w:style w:type="paragraph" w:customStyle="1" w:styleId="tekstadala">
    <w:name w:val="teksta dala"/>
    <w:basedOn w:val="Parasts"/>
    <w:rsid w:val="00AD50AA"/>
    <w:pPr>
      <w:suppressAutoHyphens/>
      <w:spacing w:after="200" w:line="240" w:lineRule="auto"/>
      <w:ind w:firstLine="709"/>
      <w:jc w:val="both"/>
    </w:pPr>
    <w:rPr>
      <w:rFonts w:ascii="Calibri" w:eastAsia="Calibri" w:hAnsi="Calibri" w:cs="Calibri"/>
      <w:lang w:eastAsia="ar-SA"/>
    </w:rPr>
  </w:style>
  <w:style w:type="character" w:customStyle="1" w:styleId="1">
    <w:name w:val="Знак примечания1"/>
    <w:rsid w:val="00C42A77"/>
    <w:rPr>
      <w:sz w:val="16"/>
      <w:szCs w:val="16"/>
    </w:rPr>
  </w:style>
  <w:style w:type="table" w:customStyle="1" w:styleId="TableGrid1">
    <w:name w:val="Table Grid1"/>
    <w:basedOn w:val="Parastatabula"/>
    <w:next w:val="Reatabula"/>
    <w:uiPriority w:val="39"/>
    <w:rsid w:val="00444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444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0252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025225"/>
  </w:style>
  <w:style w:type="paragraph" w:styleId="Kjene">
    <w:name w:val="footer"/>
    <w:basedOn w:val="Parasts"/>
    <w:link w:val="KjeneRakstz"/>
    <w:uiPriority w:val="99"/>
    <w:unhideWhenUsed/>
    <w:rsid w:val="000252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025225"/>
  </w:style>
  <w:style w:type="paragraph" w:styleId="Saturardtjavirsraksts">
    <w:name w:val="TOC Heading"/>
    <w:basedOn w:val="Virsraksts1"/>
    <w:next w:val="Parasts"/>
    <w:uiPriority w:val="39"/>
    <w:semiHidden/>
    <w:unhideWhenUsed/>
    <w:qFormat/>
    <w:rsid w:val="00146576"/>
    <w:pPr>
      <w:spacing w:before="480" w:line="276" w:lineRule="auto"/>
      <w:outlineLvl w:val="9"/>
    </w:pPr>
    <w:rPr>
      <w:b/>
      <w:bCs/>
      <w:sz w:val="28"/>
      <w:szCs w:val="28"/>
      <w:lang w:val="en-US"/>
    </w:rPr>
  </w:style>
  <w:style w:type="paragraph" w:styleId="Saturs1">
    <w:name w:val="toc 1"/>
    <w:basedOn w:val="Parasts"/>
    <w:next w:val="Parasts"/>
    <w:autoRedefine/>
    <w:uiPriority w:val="39"/>
    <w:unhideWhenUsed/>
    <w:rsid w:val="00146576"/>
    <w:pPr>
      <w:spacing w:after="100" w:line="276" w:lineRule="auto"/>
    </w:pPr>
  </w:style>
  <w:style w:type="paragraph" w:styleId="Saturs2">
    <w:name w:val="toc 2"/>
    <w:basedOn w:val="Parasts"/>
    <w:next w:val="Parasts"/>
    <w:autoRedefine/>
    <w:uiPriority w:val="39"/>
    <w:unhideWhenUsed/>
    <w:rsid w:val="00146576"/>
    <w:pPr>
      <w:spacing w:after="100" w:line="276" w:lineRule="auto"/>
      <w:ind w:left="220"/>
    </w:pPr>
  </w:style>
  <w:style w:type="paragraph" w:styleId="Saturs3">
    <w:name w:val="toc 3"/>
    <w:basedOn w:val="Parasts"/>
    <w:next w:val="Parasts"/>
    <w:autoRedefine/>
    <w:uiPriority w:val="39"/>
    <w:unhideWhenUsed/>
    <w:rsid w:val="00146576"/>
    <w:pPr>
      <w:spacing w:after="100" w:line="276" w:lineRule="auto"/>
      <w:ind w:left="440"/>
    </w:pPr>
  </w:style>
  <w:style w:type="paragraph" w:customStyle="1" w:styleId="CharCharCharCharCharCharCharCharCharCharCharCharCharCharCharCharCharCharCharCharCharChar">
    <w:name w:val="Char Char Char Char Char Char Char Char Char Char Char Char Char Char Char Char Char Char Char Char Char Char"/>
    <w:basedOn w:val="Parasts"/>
    <w:rsid w:val="00C77EDB"/>
    <w:pPr>
      <w:spacing w:after="0" w:line="240" w:lineRule="auto"/>
    </w:pPr>
    <w:rPr>
      <w:rFonts w:ascii="Times New Roman" w:eastAsia="Times New Roman" w:hAnsi="Times New Roman" w:cs="Times New Roman"/>
      <w:sz w:val="24"/>
      <w:szCs w:val="24"/>
      <w:lang w:val="pl-PL" w:eastAsia="pl-PL"/>
    </w:rPr>
  </w:style>
  <w:style w:type="paragraph" w:customStyle="1" w:styleId="SarakstsBox">
    <w:name w:val="SarakstsBox"/>
    <w:basedOn w:val="Parasts"/>
    <w:link w:val="SarakstsBoxRakstz"/>
    <w:qFormat/>
    <w:rsid w:val="00FA23D4"/>
    <w:pPr>
      <w:numPr>
        <w:numId w:val="26"/>
      </w:numPr>
      <w:spacing w:before="60" w:after="0" w:line="240" w:lineRule="auto"/>
      <w:ind w:left="357" w:hanging="357"/>
    </w:pPr>
    <w:rPr>
      <w:rFonts w:ascii="Times New Roman" w:hAnsi="Times New Roman" w:cs="Times New Roman"/>
      <w:sz w:val="24"/>
      <w:szCs w:val="24"/>
      <w:lang w:eastAsia="lv-LV"/>
    </w:rPr>
  </w:style>
  <w:style w:type="character" w:customStyle="1" w:styleId="SarakstsBoxRakstz">
    <w:name w:val="SarakstsBox Rakstz."/>
    <w:basedOn w:val="Noklusjumarindkopasfonts"/>
    <w:link w:val="SarakstsBox"/>
    <w:rsid w:val="00FA23D4"/>
    <w:rPr>
      <w:rFonts w:ascii="Times New Roman" w:hAnsi="Times New Roman" w:cs="Times New Roman"/>
      <w:sz w:val="24"/>
      <w:szCs w:val="24"/>
      <w:lang w:eastAsia="lv-LV"/>
    </w:rPr>
  </w:style>
  <w:style w:type="character" w:styleId="Beiguvresatsauce">
    <w:name w:val="endnote reference"/>
    <w:basedOn w:val="Noklusjumarindkopasfonts"/>
    <w:uiPriority w:val="99"/>
    <w:unhideWhenUsed/>
    <w:rsid w:val="00FA23D4"/>
    <w:rPr>
      <w:vertAlign w:val="baseline"/>
    </w:rPr>
  </w:style>
  <w:style w:type="paragraph" w:styleId="Beiguvresteksts">
    <w:name w:val="endnote text"/>
    <w:basedOn w:val="Parasts"/>
    <w:link w:val="BeiguvrestekstsRakstz"/>
    <w:uiPriority w:val="99"/>
    <w:unhideWhenUsed/>
    <w:rsid w:val="00FA23D4"/>
    <w:pPr>
      <w:spacing w:after="120" w:line="240" w:lineRule="auto"/>
      <w:ind w:left="284" w:hanging="284"/>
      <w:jc w:val="both"/>
    </w:pPr>
    <w:rPr>
      <w:rFonts w:ascii="Times New Roman" w:hAnsi="Times New Roman" w:cs="Times New Roman"/>
      <w:sz w:val="24"/>
      <w:szCs w:val="20"/>
      <w:lang w:eastAsia="lv-LV"/>
    </w:rPr>
  </w:style>
  <w:style w:type="character" w:customStyle="1" w:styleId="BeiguvrestekstsRakstz">
    <w:name w:val="Beigu vēres teksts Rakstz."/>
    <w:basedOn w:val="Noklusjumarindkopasfonts"/>
    <w:link w:val="Beiguvresteksts"/>
    <w:uiPriority w:val="99"/>
    <w:rsid w:val="00FA23D4"/>
    <w:rPr>
      <w:rFonts w:ascii="Times New Roman" w:hAnsi="Times New Roman" w:cs="Times New Roman"/>
      <w:sz w:val="24"/>
      <w:szCs w:val="20"/>
      <w:lang w:eastAsia="lv-LV"/>
    </w:rPr>
  </w:style>
  <w:style w:type="paragraph" w:styleId="Paraststmeklis">
    <w:name w:val="Normal (Web)"/>
    <w:basedOn w:val="Parasts"/>
    <w:uiPriority w:val="99"/>
    <w:semiHidden/>
    <w:unhideWhenUsed/>
    <w:rsid w:val="00A3249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abulaNorm">
    <w:name w:val="TabulaNorm"/>
    <w:basedOn w:val="Parasts"/>
    <w:qFormat/>
    <w:rsid w:val="00DB4935"/>
    <w:pPr>
      <w:spacing w:before="40" w:after="40" w:line="240" w:lineRule="auto"/>
      <w:ind w:left="57" w:right="57"/>
    </w:pPr>
    <w:rPr>
      <w:rFonts w:eastAsiaTheme="minorEastAsia"/>
      <w:lang w:eastAsia="lv-LV"/>
    </w:rPr>
  </w:style>
  <w:style w:type="paragraph" w:styleId="Parakstszemobjekta">
    <w:name w:val="caption"/>
    <w:basedOn w:val="Parasts"/>
    <w:next w:val="Parasts"/>
    <w:uiPriority w:val="35"/>
    <w:unhideWhenUsed/>
    <w:qFormat/>
    <w:rsid w:val="00DB4935"/>
    <w:pPr>
      <w:spacing w:line="252" w:lineRule="auto"/>
      <w:jc w:val="both"/>
    </w:pPr>
    <w:rPr>
      <w:rFonts w:eastAsiaTheme="minorEastAsia"/>
      <w:b/>
      <w:bCs/>
      <w:sz w:val="18"/>
      <w:szCs w:val="18"/>
      <w:lang w:eastAsia="lv-LV"/>
    </w:rPr>
  </w:style>
  <w:style w:type="character" w:styleId="Komentraatsauce">
    <w:name w:val="annotation reference"/>
    <w:basedOn w:val="Noklusjumarindkopasfonts"/>
    <w:uiPriority w:val="99"/>
    <w:unhideWhenUsed/>
    <w:rsid w:val="00B372E3"/>
    <w:rPr>
      <w:sz w:val="16"/>
      <w:szCs w:val="16"/>
    </w:rPr>
  </w:style>
  <w:style w:type="paragraph" w:styleId="Komentrateksts">
    <w:name w:val="annotation text"/>
    <w:basedOn w:val="Parasts"/>
    <w:link w:val="KomentratekstsRakstz"/>
    <w:uiPriority w:val="99"/>
    <w:unhideWhenUsed/>
    <w:rsid w:val="00B372E3"/>
    <w:pPr>
      <w:spacing w:after="120" w:line="240" w:lineRule="auto"/>
      <w:ind w:firstLine="720"/>
      <w:jc w:val="both"/>
    </w:pPr>
    <w:rPr>
      <w:rFonts w:ascii="Times New Roman" w:hAnsi="Times New Roman" w:cs="Times New Roman"/>
      <w:sz w:val="20"/>
      <w:szCs w:val="20"/>
      <w:lang w:eastAsia="lv-LV"/>
    </w:rPr>
  </w:style>
  <w:style w:type="character" w:customStyle="1" w:styleId="KomentratekstsRakstz">
    <w:name w:val="Komentāra teksts Rakstz."/>
    <w:basedOn w:val="Noklusjumarindkopasfonts"/>
    <w:link w:val="Komentrateksts"/>
    <w:uiPriority w:val="99"/>
    <w:rsid w:val="00B372E3"/>
    <w:rPr>
      <w:rFonts w:ascii="Times New Roman" w:hAnsi="Times New Roman" w:cs="Times New Roman"/>
      <w:sz w:val="20"/>
      <w:szCs w:val="20"/>
      <w:lang w:eastAsia="lv-LV"/>
    </w:rPr>
  </w:style>
  <w:style w:type="paragraph" w:styleId="Balonteksts">
    <w:name w:val="Balloon Text"/>
    <w:basedOn w:val="Parasts"/>
    <w:link w:val="BalontekstsRakstz"/>
    <w:uiPriority w:val="99"/>
    <w:semiHidden/>
    <w:unhideWhenUsed/>
    <w:rsid w:val="00B372E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372E3"/>
    <w:rPr>
      <w:rFonts w:ascii="Segoe UI" w:hAnsi="Segoe UI" w:cs="Segoe UI"/>
      <w:sz w:val="18"/>
      <w:szCs w:val="18"/>
    </w:rPr>
  </w:style>
  <w:style w:type="character" w:customStyle="1" w:styleId="Virsraksts4Rakstz">
    <w:name w:val="Virsraksts 4 Rakstz."/>
    <w:basedOn w:val="Noklusjumarindkopasfonts"/>
    <w:link w:val="Virsraksts4"/>
    <w:uiPriority w:val="9"/>
    <w:semiHidden/>
    <w:rsid w:val="00211042"/>
    <w:rPr>
      <w:rFonts w:asciiTheme="majorHAnsi" w:eastAsiaTheme="majorEastAsia" w:hAnsiTheme="majorHAnsi" w:cstheme="majorBidi"/>
      <w:i/>
      <w:iCs/>
      <w:color w:val="2E74B5" w:themeColor="accent1" w:themeShade="BF"/>
    </w:rPr>
  </w:style>
  <w:style w:type="character" w:customStyle="1" w:styleId="SarakstsBoxChar">
    <w:name w:val="SarakstsBox Char"/>
    <w:rsid w:val="00211042"/>
  </w:style>
  <w:style w:type="paragraph" w:customStyle="1" w:styleId="CharCharCharChar">
    <w:name w:val="Char Char Char Char"/>
    <w:aliases w:val="Char2"/>
    <w:basedOn w:val="Parasts"/>
    <w:next w:val="Parasts"/>
    <w:link w:val="Vresatsauce"/>
    <w:rsid w:val="002B1107"/>
    <w:pPr>
      <w:widowControl w:val="0"/>
      <w:autoSpaceDE w:val="0"/>
      <w:autoSpaceDN w:val="0"/>
      <w:adjustRightInd w:val="0"/>
      <w:spacing w:line="240" w:lineRule="exact"/>
      <w:jc w:val="both"/>
      <w:textAlignment w:val="baseline"/>
    </w:pPr>
    <w:rPr>
      <w:vertAlign w:val="superscript"/>
    </w:rPr>
  </w:style>
  <w:style w:type="paragraph" w:styleId="Komentratma">
    <w:name w:val="annotation subject"/>
    <w:basedOn w:val="Komentrateksts"/>
    <w:next w:val="Komentrateksts"/>
    <w:link w:val="KomentratmaRakstz"/>
    <w:uiPriority w:val="99"/>
    <w:semiHidden/>
    <w:unhideWhenUsed/>
    <w:rsid w:val="006D0D04"/>
    <w:pPr>
      <w:spacing w:after="160"/>
      <w:ind w:firstLine="0"/>
      <w:jc w:val="left"/>
    </w:pPr>
    <w:rPr>
      <w:rFonts w:asciiTheme="minorHAnsi" w:hAnsiTheme="minorHAnsi" w:cstheme="minorBidi"/>
      <w:b/>
      <w:bCs/>
      <w:lang w:eastAsia="en-US"/>
    </w:rPr>
  </w:style>
  <w:style w:type="character" w:customStyle="1" w:styleId="KomentratmaRakstz">
    <w:name w:val="Komentāra tēma Rakstz."/>
    <w:basedOn w:val="KomentratekstsRakstz"/>
    <w:link w:val="Komentratma"/>
    <w:uiPriority w:val="99"/>
    <w:semiHidden/>
    <w:rsid w:val="006D0D04"/>
    <w:rPr>
      <w:rFonts w:ascii="Times New Roman" w:hAnsi="Times New Roman" w:cs="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669702">
      <w:bodyDiv w:val="1"/>
      <w:marLeft w:val="0"/>
      <w:marRight w:val="0"/>
      <w:marTop w:val="0"/>
      <w:marBottom w:val="0"/>
      <w:divBdr>
        <w:top w:val="none" w:sz="0" w:space="0" w:color="auto"/>
        <w:left w:val="none" w:sz="0" w:space="0" w:color="auto"/>
        <w:bottom w:val="none" w:sz="0" w:space="0" w:color="auto"/>
        <w:right w:val="none" w:sz="0" w:space="0" w:color="auto"/>
      </w:divBdr>
      <w:divsChild>
        <w:div w:id="88745366">
          <w:marLeft w:val="135"/>
          <w:marRight w:val="135"/>
          <w:marTop w:val="30"/>
          <w:marBottom w:val="30"/>
          <w:divBdr>
            <w:top w:val="none" w:sz="0" w:space="0" w:color="auto"/>
            <w:left w:val="none" w:sz="0" w:space="0" w:color="auto"/>
            <w:bottom w:val="none" w:sz="0" w:space="0" w:color="auto"/>
            <w:right w:val="none" w:sz="0" w:space="0" w:color="auto"/>
          </w:divBdr>
        </w:div>
        <w:div w:id="1982884484">
          <w:marLeft w:val="135"/>
          <w:marRight w:val="135"/>
          <w:marTop w:val="30"/>
          <w:marBottom w:val="30"/>
          <w:divBdr>
            <w:top w:val="none" w:sz="0" w:space="0" w:color="auto"/>
            <w:left w:val="none" w:sz="0" w:space="0" w:color="auto"/>
            <w:bottom w:val="none" w:sz="0" w:space="0" w:color="auto"/>
            <w:right w:val="none" w:sz="0" w:space="0" w:color="auto"/>
          </w:divBdr>
        </w:div>
        <w:div w:id="1839005840">
          <w:marLeft w:val="135"/>
          <w:marRight w:val="135"/>
          <w:marTop w:val="30"/>
          <w:marBottom w:val="30"/>
          <w:divBdr>
            <w:top w:val="none" w:sz="0" w:space="0" w:color="auto"/>
            <w:left w:val="none" w:sz="0" w:space="0" w:color="auto"/>
            <w:bottom w:val="none" w:sz="0" w:space="0" w:color="auto"/>
            <w:right w:val="none" w:sz="0" w:space="0" w:color="auto"/>
          </w:divBdr>
        </w:div>
        <w:div w:id="726025642">
          <w:marLeft w:val="135"/>
          <w:marRight w:val="135"/>
          <w:marTop w:val="30"/>
          <w:marBottom w:val="30"/>
          <w:divBdr>
            <w:top w:val="none" w:sz="0" w:space="0" w:color="auto"/>
            <w:left w:val="none" w:sz="0" w:space="0" w:color="auto"/>
            <w:bottom w:val="none" w:sz="0" w:space="0" w:color="auto"/>
            <w:right w:val="none" w:sz="0" w:space="0" w:color="auto"/>
          </w:divBdr>
        </w:div>
      </w:divsChild>
    </w:div>
    <w:div w:id="156266082">
      <w:bodyDiv w:val="1"/>
      <w:marLeft w:val="0"/>
      <w:marRight w:val="0"/>
      <w:marTop w:val="0"/>
      <w:marBottom w:val="0"/>
      <w:divBdr>
        <w:top w:val="none" w:sz="0" w:space="0" w:color="auto"/>
        <w:left w:val="none" w:sz="0" w:space="0" w:color="auto"/>
        <w:bottom w:val="none" w:sz="0" w:space="0" w:color="auto"/>
        <w:right w:val="none" w:sz="0" w:space="0" w:color="auto"/>
      </w:divBdr>
    </w:div>
    <w:div w:id="226572326">
      <w:bodyDiv w:val="1"/>
      <w:marLeft w:val="0"/>
      <w:marRight w:val="0"/>
      <w:marTop w:val="0"/>
      <w:marBottom w:val="0"/>
      <w:divBdr>
        <w:top w:val="none" w:sz="0" w:space="0" w:color="auto"/>
        <w:left w:val="none" w:sz="0" w:space="0" w:color="auto"/>
        <w:bottom w:val="none" w:sz="0" w:space="0" w:color="auto"/>
        <w:right w:val="none" w:sz="0" w:space="0" w:color="auto"/>
      </w:divBdr>
    </w:div>
    <w:div w:id="260920577">
      <w:bodyDiv w:val="1"/>
      <w:marLeft w:val="0"/>
      <w:marRight w:val="0"/>
      <w:marTop w:val="0"/>
      <w:marBottom w:val="0"/>
      <w:divBdr>
        <w:top w:val="none" w:sz="0" w:space="0" w:color="auto"/>
        <w:left w:val="none" w:sz="0" w:space="0" w:color="auto"/>
        <w:bottom w:val="none" w:sz="0" w:space="0" w:color="auto"/>
        <w:right w:val="none" w:sz="0" w:space="0" w:color="auto"/>
      </w:divBdr>
    </w:div>
    <w:div w:id="363869585">
      <w:bodyDiv w:val="1"/>
      <w:marLeft w:val="0"/>
      <w:marRight w:val="0"/>
      <w:marTop w:val="0"/>
      <w:marBottom w:val="0"/>
      <w:divBdr>
        <w:top w:val="none" w:sz="0" w:space="0" w:color="auto"/>
        <w:left w:val="none" w:sz="0" w:space="0" w:color="auto"/>
        <w:bottom w:val="none" w:sz="0" w:space="0" w:color="auto"/>
        <w:right w:val="none" w:sz="0" w:space="0" w:color="auto"/>
      </w:divBdr>
    </w:div>
    <w:div w:id="510800066">
      <w:bodyDiv w:val="1"/>
      <w:marLeft w:val="0"/>
      <w:marRight w:val="0"/>
      <w:marTop w:val="0"/>
      <w:marBottom w:val="0"/>
      <w:divBdr>
        <w:top w:val="none" w:sz="0" w:space="0" w:color="auto"/>
        <w:left w:val="none" w:sz="0" w:space="0" w:color="auto"/>
        <w:bottom w:val="none" w:sz="0" w:space="0" w:color="auto"/>
        <w:right w:val="none" w:sz="0" w:space="0" w:color="auto"/>
      </w:divBdr>
    </w:div>
    <w:div w:id="630791214">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sChild>
        <w:div w:id="2101026799">
          <w:marLeft w:val="135"/>
          <w:marRight w:val="135"/>
          <w:marTop w:val="30"/>
          <w:marBottom w:val="30"/>
          <w:divBdr>
            <w:top w:val="none" w:sz="0" w:space="0" w:color="auto"/>
            <w:left w:val="none" w:sz="0" w:space="0" w:color="auto"/>
            <w:bottom w:val="none" w:sz="0" w:space="0" w:color="auto"/>
            <w:right w:val="none" w:sz="0" w:space="0" w:color="auto"/>
          </w:divBdr>
        </w:div>
        <w:div w:id="415984026">
          <w:marLeft w:val="135"/>
          <w:marRight w:val="135"/>
          <w:marTop w:val="30"/>
          <w:marBottom w:val="30"/>
          <w:divBdr>
            <w:top w:val="none" w:sz="0" w:space="0" w:color="auto"/>
            <w:left w:val="none" w:sz="0" w:space="0" w:color="auto"/>
            <w:bottom w:val="none" w:sz="0" w:space="0" w:color="auto"/>
            <w:right w:val="none" w:sz="0" w:space="0" w:color="auto"/>
          </w:divBdr>
        </w:div>
        <w:div w:id="1884442275">
          <w:marLeft w:val="135"/>
          <w:marRight w:val="135"/>
          <w:marTop w:val="30"/>
          <w:marBottom w:val="30"/>
          <w:divBdr>
            <w:top w:val="none" w:sz="0" w:space="0" w:color="auto"/>
            <w:left w:val="none" w:sz="0" w:space="0" w:color="auto"/>
            <w:bottom w:val="none" w:sz="0" w:space="0" w:color="auto"/>
            <w:right w:val="none" w:sz="0" w:space="0" w:color="auto"/>
          </w:divBdr>
        </w:div>
        <w:div w:id="1948612513">
          <w:marLeft w:val="135"/>
          <w:marRight w:val="135"/>
          <w:marTop w:val="30"/>
          <w:marBottom w:val="30"/>
          <w:divBdr>
            <w:top w:val="none" w:sz="0" w:space="0" w:color="auto"/>
            <w:left w:val="none" w:sz="0" w:space="0" w:color="auto"/>
            <w:bottom w:val="none" w:sz="0" w:space="0" w:color="auto"/>
            <w:right w:val="none" w:sz="0" w:space="0" w:color="auto"/>
          </w:divBdr>
        </w:div>
      </w:divsChild>
    </w:div>
    <w:div w:id="838888852">
      <w:bodyDiv w:val="1"/>
      <w:marLeft w:val="0"/>
      <w:marRight w:val="0"/>
      <w:marTop w:val="0"/>
      <w:marBottom w:val="0"/>
      <w:divBdr>
        <w:top w:val="none" w:sz="0" w:space="0" w:color="auto"/>
        <w:left w:val="none" w:sz="0" w:space="0" w:color="auto"/>
        <w:bottom w:val="none" w:sz="0" w:space="0" w:color="auto"/>
        <w:right w:val="none" w:sz="0" w:space="0" w:color="auto"/>
      </w:divBdr>
    </w:div>
    <w:div w:id="893154612">
      <w:bodyDiv w:val="1"/>
      <w:marLeft w:val="0"/>
      <w:marRight w:val="0"/>
      <w:marTop w:val="0"/>
      <w:marBottom w:val="0"/>
      <w:divBdr>
        <w:top w:val="none" w:sz="0" w:space="0" w:color="auto"/>
        <w:left w:val="none" w:sz="0" w:space="0" w:color="auto"/>
        <w:bottom w:val="none" w:sz="0" w:space="0" w:color="auto"/>
        <w:right w:val="none" w:sz="0" w:space="0" w:color="auto"/>
      </w:divBdr>
    </w:div>
    <w:div w:id="973102258">
      <w:bodyDiv w:val="1"/>
      <w:marLeft w:val="0"/>
      <w:marRight w:val="0"/>
      <w:marTop w:val="0"/>
      <w:marBottom w:val="0"/>
      <w:divBdr>
        <w:top w:val="none" w:sz="0" w:space="0" w:color="auto"/>
        <w:left w:val="none" w:sz="0" w:space="0" w:color="auto"/>
        <w:bottom w:val="none" w:sz="0" w:space="0" w:color="auto"/>
        <w:right w:val="none" w:sz="0" w:space="0" w:color="auto"/>
      </w:divBdr>
    </w:div>
    <w:div w:id="1011371846">
      <w:bodyDiv w:val="1"/>
      <w:marLeft w:val="0"/>
      <w:marRight w:val="0"/>
      <w:marTop w:val="0"/>
      <w:marBottom w:val="0"/>
      <w:divBdr>
        <w:top w:val="none" w:sz="0" w:space="0" w:color="auto"/>
        <w:left w:val="none" w:sz="0" w:space="0" w:color="auto"/>
        <w:bottom w:val="none" w:sz="0" w:space="0" w:color="auto"/>
        <w:right w:val="none" w:sz="0" w:space="0" w:color="auto"/>
      </w:divBdr>
    </w:div>
    <w:div w:id="1150050919">
      <w:bodyDiv w:val="1"/>
      <w:marLeft w:val="0"/>
      <w:marRight w:val="0"/>
      <w:marTop w:val="0"/>
      <w:marBottom w:val="0"/>
      <w:divBdr>
        <w:top w:val="none" w:sz="0" w:space="0" w:color="auto"/>
        <w:left w:val="none" w:sz="0" w:space="0" w:color="auto"/>
        <w:bottom w:val="none" w:sz="0" w:space="0" w:color="auto"/>
        <w:right w:val="none" w:sz="0" w:space="0" w:color="auto"/>
      </w:divBdr>
    </w:div>
    <w:div w:id="1313481886">
      <w:bodyDiv w:val="1"/>
      <w:marLeft w:val="0"/>
      <w:marRight w:val="0"/>
      <w:marTop w:val="0"/>
      <w:marBottom w:val="0"/>
      <w:divBdr>
        <w:top w:val="none" w:sz="0" w:space="0" w:color="auto"/>
        <w:left w:val="none" w:sz="0" w:space="0" w:color="auto"/>
        <w:bottom w:val="none" w:sz="0" w:space="0" w:color="auto"/>
        <w:right w:val="none" w:sz="0" w:space="0" w:color="auto"/>
      </w:divBdr>
    </w:div>
    <w:div w:id="1372803766">
      <w:bodyDiv w:val="1"/>
      <w:marLeft w:val="0"/>
      <w:marRight w:val="0"/>
      <w:marTop w:val="0"/>
      <w:marBottom w:val="0"/>
      <w:divBdr>
        <w:top w:val="none" w:sz="0" w:space="0" w:color="auto"/>
        <w:left w:val="none" w:sz="0" w:space="0" w:color="auto"/>
        <w:bottom w:val="none" w:sz="0" w:space="0" w:color="auto"/>
        <w:right w:val="none" w:sz="0" w:space="0" w:color="auto"/>
      </w:divBdr>
      <w:divsChild>
        <w:div w:id="938637766">
          <w:marLeft w:val="135"/>
          <w:marRight w:val="135"/>
          <w:marTop w:val="30"/>
          <w:marBottom w:val="30"/>
          <w:divBdr>
            <w:top w:val="none" w:sz="0" w:space="0" w:color="auto"/>
            <w:left w:val="none" w:sz="0" w:space="0" w:color="auto"/>
            <w:bottom w:val="none" w:sz="0" w:space="0" w:color="auto"/>
            <w:right w:val="none" w:sz="0" w:space="0" w:color="auto"/>
          </w:divBdr>
        </w:div>
        <w:div w:id="1202474468">
          <w:marLeft w:val="135"/>
          <w:marRight w:val="135"/>
          <w:marTop w:val="30"/>
          <w:marBottom w:val="30"/>
          <w:divBdr>
            <w:top w:val="none" w:sz="0" w:space="0" w:color="auto"/>
            <w:left w:val="none" w:sz="0" w:space="0" w:color="auto"/>
            <w:bottom w:val="none" w:sz="0" w:space="0" w:color="auto"/>
            <w:right w:val="none" w:sz="0" w:space="0" w:color="auto"/>
          </w:divBdr>
        </w:div>
        <w:div w:id="1430195424">
          <w:marLeft w:val="135"/>
          <w:marRight w:val="135"/>
          <w:marTop w:val="30"/>
          <w:marBottom w:val="30"/>
          <w:divBdr>
            <w:top w:val="none" w:sz="0" w:space="0" w:color="auto"/>
            <w:left w:val="none" w:sz="0" w:space="0" w:color="auto"/>
            <w:bottom w:val="none" w:sz="0" w:space="0" w:color="auto"/>
            <w:right w:val="none" w:sz="0" w:space="0" w:color="auto"/>
          </w:divBdr>
        </w:div>
        <w:div w:id="1807313303">
          <w:marLeft w:val="135"/>
          <w:marRight w:val="135"/>
          <w:marTop w:val="30"/>
          <w:marBottom w:val="30"/>
          <w:divBdr>
            <w:top w:val="none" w:sz="0" w:space="0" w:color="auto"/>
            <w:left w:val="none" w:sz="0" w:space="0" w:color="auto"/>
            <w:bottom w:val="none" w:sz="0" w:space="0" w:color="auto"/>
            <w:right w:val="none" w:sz="0" w:space="0" w:color="auto"/>
          </w:divBdr>
        </w:div>
      </w:divsChild>
    </w:div>
    <w:div w:id="1411926351">
      <w:bodyDiv w:val="1"/>
      <w:marLeft w:val="0"/>
      <w:marRight w:val="0"/>
      <w:marTop w:val="0"/>
      <w:marBottom w:val="0"/>
      <w:divBdr>
        <w:top w:val="none" w:sz="0" w:space="0" w:color="auto"/>
        <w:left w:val="none" w:sz="0" w:space="0" w:color="auto"/>
        <w:bottom w:val="none" w:sz="0" w:space="0" w:color="auto"/>
        <w:right w:val="none" w:sz="0" w:space="0" w:color="auto"/>
      </w:divBdr>
    </w:div>
    <w:div w:id="1527476370">
      <w:bodyDiv w:val="1"/>
      <w:marLeft w:val="0"/>
      <w:marRight w:val="0"/>
      <w:marTop w:val="0"/>
      <w:marBottom w:val="0"/>
      <w:divBdr>
        <w:top w:val="none" w:sz="0" w:space="0" w:color="auto"/>
        <w:left w:val="none" w:sz="0" w:space="0" w:color="auto"/>
        <w:bottom w:val="none" w:sz="0" w:space="0" w:color="auto"/>
        <w:right w:val="none" w:sz="0" w:space="0" w:color="auto"/>
      </w:divBdr>
    </w:div>
    <w:div w:id="1600677836">
      <w:bodyDiv w:val="1"/>
      <w:marLeft w:val="0"/>
      <w:marRight w:val="0"/>
      <w:marTop w:val="0"/>
      <w:marBottom w:val="0"/>
      <w:divBdr>
        <w:top w:val="none" w:sz="0" w:space="0" w:color="auto"/>
        <w:left w:val="none" w:sz="0" w:space="0" w:color="auto"/>
        <w:bottom w:val="none" w:sz="0" w:space="0" w:color="auto"/>
        <w:right w:val="none" w:sz="0" w:space="0" w:color="auto"/>
      </w:divBdr>
      <w:divsChild>
        <w:div w:id="217086130">
          <w:marLeft w:val="135"/>
          <w:marRight w:val="135"/>
          <w:marTop w:val="30"/>
          <w:marBottom w:val="30"/>
          <w:divBdr>
            <w:top w:val="none" w:sz="0" w:space="0" w:color="auto"/>
            <w:left w:val="none" w:sz="0" w:space="0" w:color="auto"/>
            <w:bottom w:val="none" w:sz="0" w:space="0" w:color="auto"/>
            <w:right w:val="none" w:sz="0" w:space="0" w:color="auto"/>
          </w:divBdr>
        </w:div>
        <w:div w:id="1788549839">
          <w:marLeft w:val="135"/>
          <w:marRight w:val="135"/>
          <w:marTop w:val="30"/>
          <w:marBottom w:val="30"/>
          <w:divBdr>
            <w:top w:val="none" w:sz="0" w:space="0" w:color="auto"/>
            <w:left w:val="none" w:sz="0" w:space="0" w:color="auto"/>
            <w:bottom w:val="none" w:sz="0" w:space="0" w:color="auto"/>
            <w:right w:val="none" w:sz="0" w:space="0" w:color="auto"/>
          </w:divBdr>
        </w:div>
        <w:div w:id="147602574">
          <w:marLeft w:val="135"/>
          <w:marRight w:val="135"/>
          <w:marTop w:val="30"/>
          <w:marBottom w:val="30"/>
          <w:divBdr>
            <w:top w:val="none" w:sz="0" w:space="0" w:color="auto"/>
            <w:left w:val="none" w:sz="0" w:space="0" w:color="auto"/>
            <w:bottom w:val="none" w:sz="0" w:space="0" w:color="auto"/>
            <w:right w:val="none" w:sz="0" w:space="0" w:color="auto"/>
          </w:divBdr>
        </w:div>
        <w:div w:id="862286887">
          <w:marLeft w:val="135"/>
          <w:marRight w:val="135"/>
          <w:marTop w:val="30"/>
          <w:marBottom w:val="30"/>
          <w:divBdr>
            <w:top w:val="none" w:sz="0" w:space="0" w:color="auto"/>
            <w:left w:val="none" w:sz="0" w:space="0" w:color="auto"/>
            <w:bottom w:val="none" w:sz="0" w:space="0" w:color="auto"/>
            <w:right w:val="none" w:sz="0" w:space="0" w:color="auto"/>
          </w:divBdr>
        </w:div>
      </w:divsChild>
    </w:div>
    <w:div w:id="1646935470">
      <w:bodyDiv w:val="1"/>
      <w:marLeft w:val="0"/>
      <w:marRight w:val="0"/>
      <w:marTop w:val="0"/>
      <w:marBottom w:val="0"/>
      <w:divBdr>
        <w:top w:val="none" w:sz="0" w:space="0" w:color="auto"/>
        <w:left w:val="none" w:sz="0" w:space="0" w:color="auto"/>
        <w:bottom w:val="none" w:sz="0" w:space="0" w:color="auto"/>
        <w:right w:val="none" w:sz="0" w:space="0" w:color="auto"/>
      </w:divBdr>
    </w:div>
    <w:div w:id="1662149743">
      <w:bodyDiv w:val="1"/>
      <w:marLeft w:val="0"/>
      <w:marRight w:val="0"/>
      <w:marTop w:val="0"/>
      <w:marBottom w:val="0"/>
      <w:divBdr>
        <w:top w:val="none" w:sz="0" w:space="0" w:color="auto"/>
        <w:left w:val="none" w:sz="0" w:space="0" w:color="auto"/>
        <w:bottom w:val="none" w:sz="0" w:space="0" w:color="auto"/>
        <w:right w:val="none" w:sz="0" w:space="0" w:color="auto"/>
      </w:divBdr>
    </w:div>
    <w:div w:id="1701204759">
      <w:bodyDiv w:val="1"/>
      <w:marLeft w:val="0"/>
      <w:marRight w:val="0"/>
      <w:marTop w:val="0"/>
      <w:marBottom w:val="0"/>
      <w:divBdr>
        <w:top w:val="none" w:sz="0" w:space="0" w:color="auto"/>
        <w:left w:val="none" w:sz="0" w:space="0" w:color="auto"/>
        <w:bottom w:val="none" w:sz="0" w:space="0" w:color="auto"/>
        <w:right w:val="none" w:sz="0" w:space="0" w:color="auto"/>
      </w:divBdr>
    </w:div>
    <w:div w:id="1730498228">
      <w:bodyDiv w:val="1"/>
      <w:marLeft w:val="0"/>
      <w:marRight w:val="0"/>
      <w:marTop w:val="0"/>
      <w:marBottom w:val="0"/>
      <w:divBdr>
        <w:top w:val="none" w:sz="0" w:space="0" w:color="auto"/>
        <w:left w:val="none" w:sz="0" w:space="0" w:color="auto"/>
        <w:bottom w:val="none" w:sz="0" w:space="0" w:color="auto"/>
        <w:right w:val="none" w:sz="0" w:space="0" w:color="auto"/>
      </w:divBdr>
    </w:div>
    <w:div w:id="1750496593">
      <w:bodyDiv w:val="1"/>
      <w:marLeft w:val="0"/>
      <w:marRight w:val="0"/>
      <w:marTop w:val="0"/>
      <w:marBottom w:val="0"/>
      <w:divBdr>
        <w:top w:val="none" w:sz="0" w:space="0" w:color="auto"/>
        <w:left w:val="none" w:sz="0" w:space="0" w:color="auto"/>
        <w:bottom w:val="none" w:sz="0" w:space="0" w:color="auto"/>
        <w:right w:val="none" w:sz="0" w:space="0" w:color="auto"/>
      </w:divBdr>
    </w:div>
    <w:div w:id="1832519251">
      <w:bodyDiv w:val="1"/>
      <w:marLeft w:val="0"/>
      <w:marRight w:val="0"/>
      <w:marTop w:val="0"/>
      <w:marBottom w:val="0"/>
      <w:divBdr>
        <w:top w:val="none" w:sz="0" w:space="0" w:color="auto"/>
        <w:left w:val="none" w:sz="0" w:space="0" w:color="auto"/>
        <w:bottom w:val="none" w:sz="0" w:space="0" w:color="auto"/>
        <w:right w:val="none" w:sz="0" w:space="0" w:color="auto"/>
      </w:divBdr>
    </w:div>
    <w:div w:id="1922638409">
      <w:bodyDiv w:val="1"/>
      <w:marLeft w:val="0"/>
      <w:marRight w:val="0"/>
      <w:marTop w:val="0"/>
      <w:marBottom w:val="0"/>
      <w:divBdr>
        <w:top w:val="none" w:sz="0" w:space="0" w:color="auto"/>
        <w:left w:val="none" w:sz="0" w:space="0" w:color="auto"/>
        <w:bottom w:val="none" w:sz="0" w:space="0" w:color="auto"/>
        <w:right w:val="none" w:sz="0" w:space="0" w:color="auto"/>
      </w:divBdr>
    </w:div>
    <w:div w:id="1966033705">
      <w:bodyDiv w:val="1"/>
      <w:marLeft w:val="0"/>
      <w:marRight w:val="0"/>
      <w:marTop w:val="0"/>
      <w:marBottom w:val="0"/>
      <w:divBdr>
        <w:top w:val="none" w:sz="0" w:space="0" w:color="auto"/>
        <w:left w:val="none" w:sz="0" w:space="0" w:color="auto"/>
        <w:bottom w:val="none" w:sz="0" w:space="0" w:color="auto"/>
        <w:right w:val="none" w:sz="0" w:space="0" w:color="auto"/>
      </w:divBdr>
    </w:div>
    <w:div w:id="2017074115">
      <w:bodyDiv w:val="1"/>
      <w:marLeft w:val="0"/>
      <w:marRight w:val="0"/>
      <w:marTop w:val="0"/>
      <w:marBottom w:val="0"/>
      <w:divBdr>
        <w:top w:val="none" w:sz="0" w:space="0" w:color="auto"/>
        <w:left w:val="none" w:sz="0" w:space="0" w:color="auto"/>
        <w:bottom w:val="none" w:sz="0" w:space="0" w:color="auto"/>
        <w:right w:val="none" w:sz="0" w:space="0" w:color="auto"/>
      </w:divBdr>
    </w:div>
    <w:div w:id="2039427261">
      <w:bodyDiv w:val="1"/>
      <w:marLeft w:val="0"/>
      <w:marRight w:val="0"/>
      <w:marTop w:val="0"/>
      <w:marBottom w:val="0"/>
      <w:divBdr>
        <w:top w:val="none" w:sz="0" w:space="0" w:color="auto"/>
        <w:left w:val="none" w:sz="0" w:space="0" w:color="auto"/>
        <w:bottom w:val="none" w:sz="0" w:space="0" w:color="auto"/>
        <w:right w:val="none" w:sz="0" w:space="0" w:color="auto"/>
      </w:divBdr>
    </w:div>
    <w:div w:id="2117603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teo.lv/apex/f?p=117:3:1258887463498001::NO::P3_UID,P3_TYPE,P3_RETURNTO,P3_SUBTYPE,P3_ATVK_VERSION_ID:2845,1,8,,2" TargetMode="External"/><Relationship Id="rId21" Type="http://schemas.openxmlformats.org/officeDocument/2006/relationships/hyperlink" Target="https://www.meteo.lv/apex/f?p=117:3:357844284239701::NO::P3_UID,P3_TYPE,P3_RETURNTO,P3_SUBTYPE,P3_ATVK_VERSION_ID:2844,1,8,,2" TargetMode="External"/><Relationship Id="rId42" Type="http://schemas.openxmlformats.org/officeDocument/2006/relationships/hyperlink" Target="https://www.meteo.lv/apex/f?p=117:3:357844284239701::NO::P3_UID,P3_TYPE,P3_RETURNTO,P3_SUBTYPE,P3_ATVK_VERSION_ID:2649,1,8,,2" TargetMode="External"/><Relationship Id="rId63" Type="http://schemas.openxmlformats.org/officeDocument/2006/relationships/hyperlink" Target="https://www.meteo.lv/apex/f?p=117:3:1258887463498001::NO::P3_UID,P3_TYPE,P3_RETURNTO,P3_SUBTYPE,P3_ATVK_VERSION_ID:3044,1,8,,2" TargetMode="External"/><Relationship Id="rId84" Type="http://schemas.openxmlformats.org/officeDocument/2006/relationships/hyperlink" Target="https://www.meteo.lv/apex/f?p=117:3:1258887463498001::NO::P3_UID,P3_TYPE,P3_RETURNTO,P3_SUBTYPE,P3_ATVK_VERSION_ID:2351,1,8,,2" TargetMode="External"/><Relationship Id="rId138" Type="http://schemas.openxmlformats.org/officeDocument/2006/relationships/hyperlink" Target="https://www.meteo.lv/apex/f?p=117:3:1258887463498001::NO::P3_UID,P3_TYPE,P3_RETURNTO,P3_SUBTYPE,P3_ATVK_VERSION_ID:2339,1,8,,2" TargetMode="External"/><Relationship Id="rId159" Type="http://schemas.openxmlformats.org/officeDocument/2006/relationships/hyperlink" Target="https://www.meteo.lv/apex/f?p=117:3:1258887463498001::NO::P3_UID,P3_TYPE,P3_RETURNTO,P3_SUBTYPE,P3_ATVK_VERSION_ID:2164,1,8,,2" TargetMode="External"/><Relationship Id="rId170" Type="http://schemas.openxmlformats.org/officeDocument/2006/relationships/hyperlink" Target="https://www.meteo.lv/apex/f?p=117:3:1258887463498001::NO::P3_UID,P3_TYPE,P3_RETURNTO,P3_SUBTYPE,P3_ATVK_VERSION_ID:1638,1,8,,2" TargetMode="External"/><Relationship Id="rId191" Type="http://schemas.openxmlformats.org/officeDocument/2006/relationships/hyperlink" Target="https://www.meteo.lv/apex/f?p=117:3:1258887463498001::NO::P3_UID,P3_TYPE,P3_RETURNTO,P3_SUBTYPE,P3_ATVK_VERSION_ID:614119,3,8,10,2" TargetMode="External"/><Relationship Id="rId205" Type="http://schemas.openxmlformats.org/officeDocument/2006/relationships/hyperlink" Target="http://www.vpvb.gov.lv/lv/strategiskais-ivn/monitorings" TargetMode="External"/><Relationship Id="rId107" Type="http://schemas.openxmlformats.org/officeDocument/2006/relationships/hyperlink" Target="https://www.meteo.lv/apex/f?p=117:3:1258887463498001::NO::P3_UID,P3_TYPE,P3_RETURNTO,P3_SUBTYPE,P3_ATVK_VERSION_ID:2968,1,8,,2" TargetMode="External"/><Relationship Id="rId11" Type="http://schemas.openxmlformats.org/officeDocument/2006/relationships/hyperlink" Target="https://www.meteo.lv/lapas/geologija/derigo-izraktenu-atradnu-registrs/derigo-izraktenu-atradnu-registrs?id=1213&amp;nid=488" TargetMode="External"/><Relationship Id="rId32" Type="http://schemas.openxmlformats.org/officeDocument/2006/relationships/hyperlink" Target="https://www.meteo.lv/apex/f?p=117:3:357844284239701::NO::P3_UID,P3_TYPE,P3_RETURNTO,P3_SUBTYPE,P3_ATVK_VERSION_ID:2744,1,8,,2" TargetMode="External"/><Relationship Id="rId53" Type="http://schemas.openxmlformats.org/officeDocument/2006/relationships/hyperlink" Target="https://www.meteo.lv/apex/f?p=117:3:357844284239701::NO::P3_UID,P3_TYPE,P3_RETURNTO,P3_SUBTYPE,P3_ATVK_VERSION_ID:2190,1,8,,2" TargetMode="External"/><Relationship Id="rId74" Type="http://schemas.openxmlformats.org/officeDocument/2006/relationships/hyperlink" Target="https://www.meteo.lv/apex/f?p=117:3:1258887463498001::NO::P3_UID,P3_TYPE,P3_RETURNTO,P3_SUBTYPE,P3_ATVK_VERSION_ID:268,1,8,,2" TargetMode="External"/><Relationship Id="rId128" Type="http://schemas.openxmlformats.org/officeDocument/2006/relationships/hyperlink" Target="https://www.meteo.lv/apex/f?p=117:3:1258887463498001::NO::P3_UID,P3_TYPE,P3_RETURNTO,P3_SUBTYPE,P3_ATVK_VERSION_ID:2491,1,8,,2" TargetMode="External"/><Relationship Id="rId149" Type="http://schemas.openxmlformats.org/officeDocument/2006/relationships/hyperlink" Target="https://www.meteo.lv/apex/f?p=117:3:1258887463498001::NO::P3_UID,P3_TYPE,P3_RETURNTO,P3_SUBTYPE,P3_ATVK_VERSION_ID:2810,1,8,,2" TargetMode="External"/><Relationship Id="rId5" Type="http://schemas.openxmlformats.org/officeDocument/2006/relationships/webSettings" Target="webSettings.xml"/><Relationship Id="rId95" Type="http://schemas.openxmlformats.org/officeDocument/2006/relationships/hyperlink" Target="https://www.meteo.lv/apex/f?p=117:3:1258887463498001::NO::P3_UID,P3_TYPE,P3_RETURNTO,P3_SUBTYPE,P3_ATVK_VERSION_ID:1306,1,8,,2" TargetMode="External"/><Relationship Id="rId160" Type="http://schemas.openxmlformats.org/officeDocument/2006/relationships/hyperlink" Target="https://www.meteo.lv/apex/f?p=117:3:1258887463498001::NO::P3_UID,P3_TYPE,P3_RETURNTO,P3_SUBTYPE,P3_ATVK_VERSION_ID:2130,1,8,,2" TargetMode="External"/><Relationship Id="rId181" Type="http://schemas.openxmlformats.org/officeDocument/2006/relationships/hyperlink" Target="https://www.meteo.lv/apex/f?p=117:3:357844284239701::NO::P3_UID,P3_TYPE,P3_RETURNTO,P3_SUBTYPE,P3_ATVK_VERSION_ID:613010,3,8,10,2" TargetMode="External"/><Relationship Id="rId22" Type="http://schemas.openxmlformats.org/officeDocument/2006/relationships/hyperlink" Target="https://www.meteo.lv/apex/f?p=117:3:357844284239701::NO::P3_UID,P3_TYPE,P3_RETURNTO,P3_SUBTYPE,P3_ATVK_VERSION_ID:2844,1,8,,2" TargetMode="External"/><Relationship Id="rId43" Type="http://schemas.openxmlformats.org/officeDocument/2006/relationships/hyperlink" Target="https://www.meteo.lv/apex/f?p=117:3:357844284239701::NO::P3_UID,P3_TYPE,P3_RETURNTO,P3_SUBTYPE,P3_ATVK_VERSION_ID:2631,1,8,,2" TargetMode="External"/><Relationship Id="rId64" Type="http://schemas.openxmlformats.org/officeDocument/2006/relationships/hyperlink" Target="https://www.meteo.lv/apex/f?p=117:3:1258887463498001::NO::P3_UID,P3_TYPE,P3_RETURNTO,P3_SUBTYPE,P3_ATVK_VERSION_ID:2956,1,8,,2" TargetMode="External"/><Relationship Id="rId118" Type="http://schemas.openxmlformats.org/officeDocument/2006/relationships/hyperlink" Target="https://www.meteo.lv/apex/f?p=117:3:1258887463498001::NO::P3_UID,P3_TYPE,P3_RETURNTO,P3_SUBTYPE,P3_ATVK_VERSION_ID:2845,1,8,,2" TargetMode="External"/><Relationship Id="rId139" Type="http://schemas.openxmlformats.org/officeDocument/2006/relationships/hyperlink" Target="https://www.meteo.lv/apex/f?p=117:3:1258887463498001::NO::P3_UID,P3_TYPE,P3_RETURNTO,P3_SUBTYPE,P3_ATVK_VERSION_ID:2330,1,8,,2" TargetMode="External"/><Relationship Id="rId85" Type="http://schemas.openxmlformats.org/officeDocument/2006/relationships/hyperlink" Target="https://www.meteo.lv/apex/f?p=117:3:1258887463498001::NO::P3_UID,P3_TYPE,P3_RETURNTO,P3_SUBTYPE,P3_ATVK_VERSION_ID:2351,1,8,,2" TargetMode="External"/><Relationship Id="rId150" Type="http://schemas.openxmlformats.org/officeDocument/2006/relationships/hyperlink" Target="https://www.meteo.lv/apex/f?p=117:3:1258887463498001::NO::P3_UID,P3_TYPE,P3_RETURNTO,P3_SUBTYPE,P3_ATVK_VERSION_ID:2810,1,8,,2" TargetMode="External"/><Relationship Id="rId171" Type="http://schemas.openxmlformats.org/officeDocument/2006/relationships/hyperlink" Target="https://www.meteo.lv/apex/f?p=117:3:1258887463498001::NO::P3_UID,P3_TYPE,P3_RETURNTO,P3_SUBTYPE,P3_ATVK_VERSION_ID:1634,1,8,,2" TargetMode="External"/><Relationship Id="rId192" Type="http://schemas.openxmlformats.org/officeDocument/2006/relationships/image" Target="media/image4.emf"/><Relationship Id="rId206" Type="http://schemas.openxmlformats.org/officeDocument/2006/relationships/hyperlink" Target="http://www.likumi.lv" TargetMode="External"/><Relationship Id="rId12" Type="http://schemas.openxmlformats.org/officeDocument/2006/relationships/hyperlink" Target="https://www.meteo.lv/apex/f?p=117:3:357844284239701::NO::P3_UID,P3_TYPE,P3_RETURNTO,P3_SUBTYPE,P3_ATVK_VERSION_ID:721,1,8,,2" TargetMode="External"/><Relationship Id="rId33" Type="http://schemas.openxmlformats.org/officeDocument/2006/relationships/hyperlink" Target="https://www.meteo.lv/apex/f?p=117:3:357844284239701::NO::P3_UID,P3_TYPE,P3_RETURNTO,P3_SUBTYPE,P3_ATVK_VERSION_ID:2736,1,8,,2" TargetMode="External"/><Relationship Id="rId108" Type="http://schemas.openxmlformats.org/officeDocument/2006/relationships/hyperlink" Target="https://www.meteo.lv/apex/f?p=117:3:1258887463498001::NO::P3_UID,P3_TYPE,P3_RETURNTO,P3_SUBTYPE,P3_ATVK_VERSION_ID:2968,1,8,,2" TargetMode="External"/><Relationship Id="rId129" Type="http://schemas.openxmlformats.org/officeDocument/2006/relationships/hyperlink" Target="https://www.meteo.lv/apex/f?p=117:3:1258887463498001::NO::P3_UID,P3_TYPE,P3_RETURNTO,P3_SUBTYPE,P3_ATVK_VERSION_ID:2491,1,8,,2" TargetMode="External"/><Relationship Id="rId54" Type="http://schemas.openxmlformats.org/officeDocument/2006/relationships/hyperlink" Target="https://www.meteo.lv/apex/f?p=117:3:357844284239701::NO::P3_UID,P3_TYPE,P3_RETURNTO,P3_SUBTYPE,P3_ATVK_VERSION_ID:2190,1,8,,2" TargetMode="External"/><Relationship Id="rId75" Type="http://schemas.openxmlformats.org/officeDocument/2006/relationships/hyperlink" Target="https://www.meteo.lv/apex/f?p=117:3:1258887463498001::NO::P3_UID,P3_TYPE,P3_RETURNTO,P3_SUBTYPE,P3_ATVK_VERSION_ID:2583,1,8,,2" TargetMode="External"/><Relationship Id="rId96" Type="http://schemas.openxmlformats.org/officeDocument/2006/relationships/hyperlink" Target="https://www.meteo.lv/apex/f?p=117:3:1258887463498001::NO::P3_UID,P3_TYPE,P3_RETURNTO,P3_SUBTYPE,P3_ATVK_VERSION_ID:969,1,8,,2" TargetMode="External"/><Relationship Id="rId140" Type="http://schemas.openxmlformats.org/officeDocument/2006/relationships/hyperlink" Target="https://www.meteo.lv/apex/f?p=117:3:1258887463498001::NO::P3_UID,P3_TYPE,P3_RETURNTO,P3_SUBTYPE,P3_ATVK_VERSION_ID:2330,1,8,,2" TargetMode="External"/><Relationship Id="rId161" Type="http://schemas.openxmlformats.org/officeDocument/2006/relationships/hyperlink" Target="https://www.meteo.lv/apex/f?p=117:3:1258887463498001::NO::P3_UID,P3_TYPE,P3_RETURNTO,P3_SUBTYPE,P3_ATVK_VERSION_ID:1847,1,8,,2" TargetMode="External"/><Relationship Id="rId182" Type="http://schemas.openxmlformats.org/officeDocument/2006/relationships/hyperlink" Target="https://www.meteo.lv/apex/f?p=117:3:357844284239701::NO::P3_UID,P3_TYPE,P3_RETURNTO,P3_SUBTYPE,P3_ATVK_VERSION_ID:613009,3,8,10,2" TargetMode="External"/><Relationship Id="rId6" Type="http://schemas.openxmlformats.org/officeDocument/2006/relationships/footnotes" Target="footnotes.xml"/><Relationship Id="rId23" Type="http://schemas.openxmlformats.org/officeDocument/2006/relationships/hyperlink" Target="https://www.meteo.lv/apex/f?p=117:3:357844284239701::NO::P3_UID,P3_TYPE,P3_RETURNTO,P3_SUBTYPE,P3_ATVK_VERSION_ID:2830,1,8,,2" TargetMode="External"/><Relationship Id="rId119" Type="http://schemas.openxmlformats.org/officeDocument/2006/relationships/hyperlink" Target="https://www.meteo.lv/apex/f?p=117:3:1258887463498001::NO::P3_UID,P3_TYPE,P3_RETURNTO,P3_SUBTYPE,P3_ATVK_VERSION_ID:2751,1,8,,2" TargetMode="External"/><Relationship Id="rId44" Type="http://schemas.openxmlformats.org/officeDocument/2006/relationships/hyperlink" Target="https://www.meteo.lv/apex/f?p=117:3:357844284239701::NO::P3_UID,P3_TYPE,P3_RETURNTO,P3_SUBTYPE,P3_ATVK_VERSION_ID:2631,1,8,,2" TargetMode="External"/><Relationship Id="rId65" Type="http://schemas.openxmlformats.org/officeDocument/2006/relationships/hyperlink" Target="https://www.meteo.lv/apex/f?p=117:3:1258887463498001::NO::P3_UID,P3_TYPE,P3_RETURNTO,P3_SUBTYPE,P3_ATVK_VERSION_ID:2926,1,8,,2" TargetMode="External"/><Relationship Id="rId86" Type="http://schemas.openxmlformats.org/officeDocument/2006/relationships/hyperlink" Target="https://www.meteo.lv/apex/f?p=117:3:1258887463498001::NO::P3_UID,P3_TYPE,P3_RETURNTO,P3_SUBTYPE,P3_ATVK_VERSION_ID:1887,1,8,,2" TargetMode="External"/><Relationship Id="rId130" Type="http://schemas.openxmlformats.org/officeDocument/2006/relationships/hyperlink" Target="https://www.meteo.lv/apex/f?p=117:3:1258887463498001::NO::P3_UID,P3_TYPE,P3_RETURNTO,P3_SUBTYPE,P3_ATVK_VERSION_ID:2474,1,8,,2" TargetMode="External"/><Relationship Id="rId151" Type="http://schemas.openxmlformats.org/officeDocument/2006/relationships/hyperlink" Target="https://www.meteo.lv/apex/f?p=117:3:1258887463498001::NO::P3_UID,P3_TYPE,P3_RETURNTO,P3_SUBTYPE,P3_ATVK_VERSION_ID:2654,1,8,,2" TargetMode="External"/><Relationship Id="rId172" Type="http://schemas.openxmlformats.org/officeDocument/2006/relationships/hyperlink" Target="https://www.meteo.lv/apex/f?p=117:3:357844284239701::NO::P3_UID,P3_TYPE,P3_RETURNTO,P3_SUBTYPE,P3_ATVK_VERSION_ID:16806,2,8,,2" TargetMode="External"/><Relationship Id="rId193" Type="http://schemas.openxmlformats.org/officeDocument/2006/relationships/image" Target="media/image5.jpeg"/><Relationship Id="rId207" Type="http://schemas.openxmlformats.org/officeDocument/2006/relationships/image" Target="media/image10.emf"/><Relationship Id="rId13" Type="http://schemas.openxmlformats.org/officeDocument/2006/relationships/hyperlink" Target="https://www.meteo.lv/apex/f?p=117:3:357844284239701::NO::P3_UID,P3_TYPE,P3_RETURNTO,P3_SUBTYPE,P3_ATVK_VERSION_ID:721,1,8,,2" TargetMode="External"/><Relationship Id="rId109" Type="http://schemas.openxmlformats.org/officeDocument/2006/relationships/hyperlink" Target="https://www.meteo.lv/apex/f?p=117:3:1258887463498001::NO::P3_UID,P3_TYPE,P3_RETURNTO,P3_SUBTYPE,P3_ATVK_VERSION_ID:2961,1,8,,2" TargetMode="External"/><Relationship Id="rId34" Type="http://schemas.openxmlformats.org/officeDocument/2006/relationships/hyperlink" Target="https://www.meteo.lv/apex/f?p=117:3:357844284239701::NO::P3_UID,P3_TYPE,P3_RETURNTO,P3_SUBTYPE,P3_ATVK_VERSION_ID:2736,1,8,,2" TargetMode="External"/><Relationship Id="rId55" Type="http://schemas.openxmlformats.org/officeDocument/2006/relationships/hyperlink" Target="https://www.meteo.lv/apex/f?p=117:3:357844284239701::NO::P3_UID,P3_TYPE,P3_RETURNTO,P3_SUBTYPE,P3_ATVK_VERSION_ID:2190,1,8,,2" TargetMode="External"/><Relationship Id="rId76" Type="http://schemas.openxmlformats.org/officeDocument/2006/relationships/hyperlink" Target="https://www.meteo.lv/apex/f?p=117:3:1258887463498001::NO::P3_UID,P3_TYPE,P3_RETURNTO,P3_SUBTYPE,P3_ATVK_VERSION_ID:2583,1,8,,2" TargetMode="External"/><Relationship Id="rId97" Type="http://schemas.openxmlformats.org/officeDocument/2006/relationships/hyperlink" Target="https://www.meteo.lv/apex/f?p=117:3:1258887463498001::NO::P3_UID,P3_TYPE,P3_RETURNTO,P3_SUBTYPE,P3_ATVK_VERSION_ID:969,1,8,,2" TargetMode="External"/><Relationship Id="rId120" Type="http://schemas.openxmlformats.org/officeDocument/2006/relationships/hyperlink" Target="https://www.meteo.lv/apex/f?p=117:3:1258887463498001::NO::P3_UID,P3_TYPE,P3_RETURNTO,P3_SUBTYPE,P3_ATVK_VERSION_ID:2751,1,8,,2" TargetMode="External"/><Relationship Id="rId141" Type="http://schemas.openxmlformats.org/officeDocument/2006/relationships/hyperlink" Target="https://www.meteo.lv/apex/f?p=117:3:1258887463498001::NO::P3_UID,P3_TYPE,P3_RETURNTO,P3_SUBTYPE,P3_ATVK_VERSION_ID:2167,1,8,,2" TargetMode="External"/><Relationship Id="rId7" Type="http://schemas.openxmlformats.org/officeDocument/2006/relationships/endnotes" Target="endnotes.xml"/><Relationship Id="rId162" Type="http://schemas.openxmlformats.org/officeDocument/2006/relationships/hyperlink" Target="https://www.meteo.lv/apex/f?p=117:3:1258887463498001::NO::P3_UID,P3_TYPE,P3_RETURNTO,P3_SUBTYPE,P3_ATVK_VERSION_ID:1756,1,8,,2" TargetMode="External"/><Relationship Id="rId183" Type="http://schemas.openxmlformats.org/officeDocument/2006/relationships/hyperlink" Target="https://www.meteo.lv/apex/f?p=117:3:357844284239701::NO::P3_UID,P3_TYPE,P3_RETURNTO,P3_SUBTYPE,P3_ATVK_VERSION_ID:613000,3,8,10,2" TargetMode="External"/><Relationship Id="rId24" Type="http://schemas.openxmlformats.org/officeDocument/2006/relationships/hyperlink" Target="https://www.meteo.lv/apex/f?p=117:3:357844284239701::NO::P3_UID,P3_TYPE,P3_RETURNTO,P3_SUBTYPE,P3_ATVK_VERSION_ID:2830,1,8,,2" TargetMode="External"/><Relationship Id="rId45" Type="http://schemas.openxmlformats.org/officeDocument/2006/relationships/hyperlink" Target="https://www.meteo.lv/apex/f?p=117:3:357844284239701::NO::P3_UID,P3_TYPE,P3_RETURNTO,P3_SUBTYPE,P3_ATVK_VERSION_ID:2631,1,8,,2" TargetMode="External"/><Relationship Id="rId66" Type="http://schemas.openxmlformats.org/officeDocument/2006/relationships/hyperlink" Target="https://www.meteo.lv/apex/f?p=117:3:1258887463498001::NO::P3_UID,P3_TYPE,P3_RETURNTO,P3_SUBTYPE,P3_ATVK_VERSION_ID:2926,1,8,,2" TargetMode="External"/><Relationship Id="rId87" Type="http://schemas.openxmlformats.org/officeDocument/2006/relationships/hyperlink" Target="https://www.meteo.lv/apex/f?p=117:3:1258887463498001::NO::P3_UID,P3_TYPE,P3_RETURNTO,P3_SUBTYPE,P3_ATVK_VERSION_ID:1887,1,8,,2" TargetMode="External"/><Relationship Id="rId110" Type="http://schemas.openxmlformats.org/officeDocument/2006/relationships/hyperlink" Target="https://www.meteo.lv/apex/f?p=117:3:1258887463498001::NO::P3_UID,P3_TYPE,P3_RETURNTO,P3_SUBTYPE,P3_ATVK_VERSION_ID:2961,1,8,,2" TargetMode="External"/><Relationship Id="rId131" Type="http://schemas.openxmlformats.org/officeDocument/2006/relationships/hyperlink" Target="https://www.meteo.lv/apex/f?p=117:3:1258887463498001::NO::P3_UID,P3_TYPE,P3_RETURNTO,P3_SUBTYPE,P3_ATVK_VERSION_ID:2474,1,8,,2" TargetMode="External"/><Relationship Id="rId61" Type="http://schemas.openxmlformats.org/officeDocument/2006/relationships/hyperlink" Target="https://www.meteo.lv/apex/f?p=117:3:357844284239701::NO::P3_UID,P3_TYPE,P3_RETURNTO,P3_SUBTYPE,P3_ATVK_VERSION_ID:2101,1,8,,2" TargetMode="External"/><Relationship Id="rId82" Type="http://schemas.openxmlformats.org/officeDocument/2006/relationships/hyperlink" Target="https://www.meteo.lv/apex/f?p=117:3:1258887463498001::NO::P3_UID,P3_TYPE,P3_RETURNTO,P3_SUBTYPE,P3_ATVK_VERSION_ID:2424,1,8,,2" TargetMode="External"/><Relationship Id="rId152" Type="http://schemas.openxmlformats.org/officeDocument/2006/relationships/hyperlink" Target="https://www.meteo.lv/apex/f?p=117:3:1258887463498001::NO::P3_UID,P3_TYPE,P3_RETURNTO,P3_SUBTYPE,P3_ATVK_VERSION_ID:2298,1,8,,2" TargetMode="External"/><Relationship Id="rId173" Type="http://schemas.openxmlformats.org/officeDocument/2006/relationships/hyperlink" Target="https://www.meteo.lv/apex/f?p=117:3:357844284239701::NO::P3_UID,P3_TYPE,P3_RETURNTO,P3_SUBTYPE,P3_ATVK_VERSION_ID:16805,2,8,,2" TargetMode="External"/><Relationship Id="rId194" Type="http://schemas.openxmlformats.org/officeDocument/2006/relationships/image" Target="media/image6.png"/><Relationship Id="rId199" Type="http://schemas.openxmlformats.org/officeDocument/2006/relationships/hyperlink" Target="javascript:;" TargetMode="External"/><Relationship Id="rId203" Type="http://schemas.openxmlformats.org/officeDocument/2006/relationships/image" Target="media/image9.emf"/><Relationship Id="rId208" Type="http://schemas.openxmlformats.org/officeDocument/2006/relationships/header" Target="header1.xml"/><Relationship Id="rId19" Type="http://schemas.openxmlformats.org/officeDocument/2006/relationships/hyperlink" Target="https://www.meteo.lv/apex/f?p=117:3:357844284239701::NO::P3_UID,P3_TYPE,P3_RETURNTO,P3_SUBTYPE,P3_ATVK_VERSION_ID:288,1,8,,2" TargetMode="External"/><Relationship Id="rId14" Type="http://schemas.openxmlformats.org/officeDocument/2006/relationships/hyperlink" Target="https://www.meteo.lv/apex/f?p=117:3:357844284239701::NO::P3_UID,P3_TYPE,P3_RETURNTO,P3_SUBTYPE,P3_ATVK_VERSION_ID:551,1,8,,2" TargetMode="External"/><Relationship Id="rId30" Type="http://schemas.openxmlformats.org/officeDocument/2006/relationships/hyperlink" Target="https://www.meteo.lv/apex/f?p=117:3:357844284239701::NO::P3_UID,P3_TYPE,P3_RETURNTO,P3_SUBTYPE,P3_ATVK_VERSION_ID:2778,1,8,,2" TargetMode="External"/><Relationship Id="rId35" Type="http://schemas.openxmlformats.org/officeDocument/2006/relationships/hyperlink" Target="https://www.meteo.lv/apex/f?p=117:3:357844284239701::NO::P3_UID,P3_TYPE,P3_RETURNTO,P3_SUBTYPE,P3_ATVK_VERSION_ID:2726,1,8,,2" TargetMode="External"/><Relationship Id="rId56" Type="http://schemas.openxmlformats.org/officeDocument/2006/relationships/hyperlink" Target="https://www.meteo.lv/apex/f?p=117:3:357844284239701::NO::P3_UID,P3_TYPE,P3_RETURNTO,P3_SUBTYPE,P3_ATVK_VERSION_ID:2189,1,8,,2" TargetMode="External"/><Relationship Id="rId77" Type="http://schemas.openxmlformats.org/officeDocument/2006/relationships/hyperlink" Target="https://www.meteo.lv/apex/f?p=117:3:1258887463498001::NO::P3_UID,P3_TYPE,P3_RETURNTO,P3_SUBTYPE,P3_ATVK_VERSION_ID:2532,1,8,,2" TargetMode="External"/><Relationship Id="rId100" Type="http://schemas.openxmlformats.org/officeDocument/2006/relationships/hyperlink" Target="https://www.meteo.lv/apex/f?p=117:3:1258887463498001::NO::P3_UID,P3_TYPE,P3_RETURNTO,P3_SUBTYPE,P3_ATVK_VERSION_ID:3012,1,8,,2" TargetMode="External"/><Relationship Id="rId105" Type="http://schemas.openxmlformats.org/officeDocument/2006/relationships/hyperlink" Target="https://www.meteo.lv/apex/f?p=117:3:1258887463498001::NO::P3_UID,P3_TYPE,P3_RETURNTO,P3_SUBTYPE,P3_ATVK_VERSION_ID:2972,1,8,,2" TargetMode="External"/><Relationship Id="rId126" Type="http://schemas.openxmlformats.org/officeDocument/2006/relationships/hyperlink" Target="https://www.meteo.lv/apex/f?p=117:3:1258887463498001::NO::P3_UID,P3_TYPE,P3_RETURNTO,P3_SUBTYPE,P3_ATVK_VERSION_ID:2496,1,8,,2" TargetMode="External"/><Relationship Id="rId147" Type="http://schemas.openxmlformats.org/officeDocument/2006/relationships/hyperlink" Target="https://www.meteo.lv/apex/f?p=117:3:1258887463498001::NO::P3_UID,P3_TYPE,P3_RETURNTO,P3_SUBTYPE,P3_ATVK_VERSION_ID:293,1,8,,2" TargetMode="External"/><Relationship Id="rId168" Type="http://schemas.openxmlformats.org/officeDocument/2006/relationships/hyperlink" Target="https://www.meteo.lv/apex/f?p=117:3:1258887463498001::NO::P3_UID,P3_TYPE,P3_RETURNTO,P3_SUBTYPE,P3_ATVK_VERSION_ID:1639,1,8,,2" TargetMode="External"/><Relationship Id="rId8" Type="http://schemas.openxmlformats.org/officeDocument/2006/relationships/image" Target="media/image1.jpeg"/><Relationship Id="rId51" Type="http://schemas.openxmlformats.org/officeDocument/2006/relationships/hyperlink" Target="https://www.meteo.lv/apex/f?p=117:3:357844284239701::NO::P3_UID,P3_TYPE,P3_RETURNTO,P3_SUBTYPE,P3_ATVK_VERSION_ID:2297,1,8,,2" TargetMode="External"/><Relationship Id="rId72" Type="http://schemas.openxmlformats.org/officeDocument/2006/relationships/hyperlink" Target="https://www.meteo.lv/apex/f?p=117:3:1258887463498001::NO::P3_UID,P3_TYPE,P3_RETURNTO,P3_SUBTYPE,P3_ATVK_VERSION_ID:2804,1,8,,2" TargetMode="External"/><Relationship Id="rId93" Type="http://schemas.openxmlformats.org/officeDocument/2006/relationships/hyperlink" Target="https://www.meteo.lv/apex/f?p=117:3:1258887463498001::NO::P3_UID,P3_TYPE,P3_RETURNTO,P3_SUBTYPE,P3_ATVK_VERSION_ID:1564,1,8,,2" TargetMode="External"/><Relationship Id="rId98" Type="http://schemas.openxmlformats.org/officeDocument/2006/relationships/hyperlink" Target="https://www.meteo.lv/apex/f?p=117:3:1258887463498001::NO::P3_UID,P3_TYPE,P3_RETURNTO,P3_SUBTYPE,P3_ATVK_VERSION_ID:56,1,8,,2" TargetMode="External"/><Relationship Id="rId121" Type="http://schemas.openxmlformats.org/officeDocument/2006/relationships/hyperlink" Target="https://www.meteo.lv/apex/f?p=117:3:1258887463498001::NO::P3_UID,P3_TYPE,P3_RETURNTO,P3_SUBTYPE,P3_ATVK_VERSION_ID:2731,1,8,,2" TargetMode="External"/><Relationship Id="rId142" Type="http://schemas.openxmlformats.org/officeDocument/2006/relationships/hyperlink" Target="https://www.meteo.lv/apex/f?p=117:3:1258887463498001::NO::P3_UID,P3_TYPE,P3_RETURNTO,P3_SUBTYPE,P3_ATVK_VERSION_ID:2167,1,8,,2" TargetMode="External"/><Relationship Id="rId163" Type="http://schemas.openxmlformats.org/officeDocument/2006/relationships/hyperlink" Target="https://www.meteo.lv/apex/f?p=117:3:1258887463498001::NO::P3_UID,P3_TYPE,P3_RETURNTO,P3_SUBTYPE,P3_ATVK_VERSION_ID:1725,1,8,,2" TargetMode="External"/><Relationship Id="rId184" Type="http://schemas.openxmlformats.org/officeDocument/2006/relationships/hyperlink" Target="https://www.meteo.lv/apex/f?p=117:3:357844284239701::NO::P3_UID,P3_TYPE,P3_RETURNTO,P3_SUBTYPE,P3_ATVK_VERSION_ID:612995,3,8,10,2" TargetMode="External"/><Relationship Id="rId189" Type="http://schemas.openxmlformats.org/officeDocument/2006/relationships/hyperlink" Target="https://www.meteo.lv/apex/f?p=117:3:1258887463498001::NO::P3_UID,P3_TYPE,P3_RETURNTO,P3_SUBTYPE,P3_ATVK_VERSION_ID:614123,3,8,10,2" TargetMode="External"/><Relationship Id="rId3" Type="http://schemas.openxmlformats.org/officeDocument/2006/relationships/styles" Target="styles.xml"/><Relationship Id="rId25" Type="http://schemas.openxmlformats.org/officeDocument/2006/relationships/hyperlink" Target="https://www.meteo.lv/apex/f?p=117:3:357844284239701::NO::P3_UID,P3_TYPE,P3_RETURNTO,P3_SUBTYPE,P3_ATVK_VERSION_ID:2818,1,8,,2" TargetMode="External"/><Relationship Id="rId46" Type="http://schemas.openxmlformats.org/officeDocument/2006/relationships/hyperlink" Target="https://www.meteo.lv/apex/f?p=117:3:357844284239701::NO::P3_UID,P3_TYPE,P3_RETURNTO,P3_SUBTYPE,P3_ATVK_VERSION_ID:2610,1,8,,2" TargetMode="External"/><Relationship Id="rId67" Type="http://schemas.openxmlformats.org/officeDocument/2006/relationships/hyperlink" Target="https://www.meteo.lv/apex/f?p=117:3:1258887463498001::NO::P3_UID,P3_TYPE,P3_RETURNTO,P3_SUBTYPE,P3_ATVK_VERSION_ID:29,1,8,,2" TargetMode="External"/><Relationship Id="rId116" Type="http://schemas.openxmlformats.org/officeDocument/2006/relationships/hyperlink" Target="https://www.meteo.lv/apex/f?p=117:3:1258887463498001::NO::P3_UID,P3_TYPE,P3_RETURNTO,P3_SUBTYPE,P3_ATVK_VERSION_ID:2935,1,8,,2" TargetMode="External"/><Relationship Id="rId137" Type="http://schemas.openxmlformats.org/officeDocument/2006/relationships/hyperlink" Target="https://www.meteo.lv/apex/f?p=117:3:1258887463498001::NO::P3_UID,P3_TYPE,P3_RETURNTO,P3_SUBTYPE,P3_ATVK_VERSION_ID:2339,1,8,,2" TargetMode="External"/><Relationship Id="rId158" Type="http://schemas.openxmlformats.org/officeDocument/2006/relationships/hyperlink" Target="https://www.meteo.lv/apex/f?p=117:3:1258887463498001::NO::P3_UID,P3_TYPE,P3_RETURNTO,P3_SUBTYPE,P3_ATVK_VERSION_ID:2220,1,8,,2" TargetMode="External"/><Relationship Id="rId20" Type="http://schemas.openxmlformats.org/officeDocument/2006/relationships/hyperlink" Target="https://www.meteo.lv/apex/f?p=117:3:357844284239701::NO::P3_UID,P3_TYPE,P3_RETURNTO,P3_SUBTYPE,P3_ATVK_VERSION_ID:288,1,8,,2" TargetMode="External"/><Relationship Id="rId41" Type="http://schemas.openxmlformats.org/officeDocument/2006/relationships/hyperlink" Target="https://www.meteo.lv/apex/f?p=117:3:357844284239701::NO::P3_UID,P3_TYPE,P3_RETURNTO,P3_SUBTYPE,P3_ATVK_VERSION_ID:2649,1,8,,2" TargetMode="External"/><Relationship Id="rId62" Type="http://schemas.openxmlformats.org/officeDocument/2006/relationships/hyperlink" Target="https://www.meteo.lv/apex/f?p=117:3:1258887463498001::NO::P3_UID,P3_TYPE,P3_RETURNTO,P3_SUBTYPE,P3_ATVK_VERSION_ID:802,1,8,,2" TargetMode="External"/><Relationship Id="rId83" Type="http://schemas.openxmlformats.org/officeDocument/2006/relationships/hyperlink" Target="https://www.meteo.lv/apex/f?p=117:3:1258887463498001::NO::P3_UID,P3_TYPE,P3_RETURNTO,P3_SUBTYPE,P3_ATVK_VERSION_ID:2424,1,8,,2" TargetMode="External"/><Relationship Id="rId88" Type="http://schemas.openxmlformats.org/officeDocument/2006/relationships/hyperlink" Target="https://www.meteo.lv/apex/f?p=117:3:1258887463498001::NO::P3_UID,P3_TYPE,P3_RETURNTO,P3_SUBTYPE,P3_ATVK_VERSION_ID:1848,1,8,,2" TargetMode="External"/><Relationship Id="rId111" Type="http://schemas.openxmlformats.org/officeDocument/2006/relationships/hyperlink" Target="https://www.meteo.lv/apex/f?p=117:3:1258887463498001::NO::P3_UID,P3_TYPE,P3_RETURNTO,P3_SUBTYPE,P3_ATVK_VERSION_ID:2950,1,8,,2" TargetMode="External"/><Relationship Id="rId132" Type="http://schemas.openxmlformats.org/officeDocument/2006/relationships/hyperlink" Target="https://www.meteo.lv/apex/f?p=117:3:1258887463498001::NO::P3_UID,P3_TYPE,P3_RETURNTO,P3_SUBTYPE,P3_ATVK_VERSION_ID:2450,1,8,,2" TargetMode="External"/><Relationship Id="rId153" Type="http://schemas.openxmlformats.org/officeDocument/2006/relationships/hyperlink" Target="https://www.meteo.lv/apex/f?p=117:3:1258887463498001::NO::P3_UID,P3_TYPE,P3_RETURNTO,P3_SUBTYPE,P3_ATVK_VERSION_ID:2298,1,8,,2" TargetMode="External"/><Relationship Id="rId174" Type="http://schemas.openxmlformats.org/officeDocument/2006/relationships/hyperlink" Target="https://www.meteo.lv/apex/f?p=117:3:1258887463498001::NO::P3_UID,P3_TYPE,P3_RETURNTO,P3_SUBTYPE,P3_ATVK_VERSION_ID:16863,2,8,,2" TargetMode="External"/><Relationship Id="rId179" Type="http://schemas.openxmlformats.org/officeDocument/2006/relationships/hyperlink" Target="https://www.meteo.lv/apex/f?p=117:3:357844284239701::NO::P3_UID,P3_TYPE,P3_RETURNTO,P3_SUBTYPE,P3_ATVK_VERSION_ID:774195,3,8,30,2" TargetMode="External"/><Relationship Id="rId195" Type="http://schemas.openxmlformats.org/officeDocument/2006/relationships/image" Target="media/image7.emf"/><Relationship Id="rId209" Type="http://schemas.openxmlformats.org/officeDocument/2006/relationships/footer" Target="footer1.xml"/><Relationship Id="rId190" Type="http://schemas.openxmlformats.org/officeDocument/2006/relationships/hyperlink" Target="https://www.meteo.lv/apex/f?p=117:3:1258887463498001::NO::P3_UID,P3_TYPE,P3_RETURNTO,P3_SUBTYPE,P3_ATVK_VERSION_ID:614120,3,8,10,2" TargetMode="External"/><Relationship Id="rId204" Type="http://schemas.openxmlformats.org/officeDocument/2006/relationships/oleObject" Target="embeddings/oleObject1.bin"/><Relationship Id="rId15" Type="http://schemas.openxmlformats.org/officeDocument/2006/relationships/hyperlink" Target="https://www.meteo.lv/apex/f?p=117:3:357844284239701::NO::P3_UID,P3_TYPE,P3_RETURNTO,P3_SUBTYPE,P3_ATVK_VERSION_ID:551,1,8,,2" TargetMode="External"/><Relationship Id="rId36" Type="http://schemas.openxmlformats.org/officeDocument/2006/relationships/hyperlink" Target="https://www.meteo.lv/apex/f?p=117:3:357844284239701::NO::P3_UID,P3_TYPE,P3_RETURNTO,P3_SUBTYPE,P3_ATVK_VERSION_ID:2726,1,8,,2" TargetMode="External"/><Relationship Id="rId57" Type="http://schemas.openxmlformats.org/officeDocument/2006/relationships/hyperlink" Target="https://www.meteo.lv/apex/f?p=117:3:357844284239701::NO::P3_UID,P3_TYPE,P3_RETURNTO,P3_SUBTYPE,P3_ATVK_VERSION_ID:2189,1,8,,2" TargetMode="External"/><Relationship Id="rId106" Type="http://schemas.openxmlformats.org/officeDocument/2006/relationships/hyperlink" Target="https://www.meteo.lv/apex/f?p=117:3:1258887463498001::NO::P3_UID,P3_TYPE,P3_RETURNTO,P3_SUBTYPE,P3_ATVK_VERSION_ID:2972,1,8,,2" TargetMode="External"/><Relationship Id="rId127" Type="http://schemas.openxmlformats.org/officeDocument/2006/relationships/hyperlink" Target="https://www.meteo.lv/apex/f?p=117:3:1258887463498001::NO::P3_UID,P3_TYPE,P3_RETURNTO,P3_SUBTYPE,P3_ATVK_VERSION_ID:2496,1,8,,2" TargetMode="External"/><Relationship Id="rId10" Type="http://schemas.openxmlformats.org/officeDocument/2006/relationships/image" Target="media/image3.jpeg"/><Relationship Id="rId31" Type="http://schemas.openxmlformats.org/officeDocument/2006/relationships/hyperlink" Target="https://www.meteo.lv/apex/f?p=117:3:357844284239701::NO::P3_UID,P3_TYPE,P3_RETURNTO,P3_SUBTYPE,P3_ATVK_VERSION_ID:2778,1,8,,2" TargetMode="External"/><Relationship Id="rId52" Type="http://schemas.openxmlformats.org/officeDocument/2006/relationships/hyperlink" Target="https://www.meteo.lv/apex/f?p=117:3:357844284239701::NO::P3_UID,P3_TYPE,P3_RETURNTO,P3_SUBTYPE,P3_ATVK_VERSION_ID:2297,1,8,,2" TargetMode="External"/><Relationship Id="rId73" Type="http://schemas.openxmlformats.org/officeDocument/2006/relationships/hyperlink" Target="https://www.meteo.lv/apex/f?p=117:3:1258887463498001::NO::P3_UID,P3_TYPE,P3_RETURNTO,P3_SUBTYPE,P3_ATVK_VERSION_ID:268,1,8,,2" TargetMode="External"/><Relationship Id="rId78" Type="http://schemas.openxmlformats.org/officeDocument/2006/relationships/hyperlink" Target="https://www.meteo.lv/apex/f?p=117:3:1258887463498001::NO::P3_UID,P3_TYPE,P3_RETURNTO,P3_SUBTYPE,P3_ATVK_VERSION_ID:2532,1,8,,2" TargetMode="External"/><Relationship Id="rId94" Type="http://schemas.openxmlformats.org/officeDocument/2006/relationships/hyperlink" Target="https://www.meteo.lv/apex/f?p=117:3:1258887463498001::NO::P3_UID,P3_TYPE,P3_RETURNTO,P3_SUBTYPE,P3_ATVK_VERSION_ID:1309,1,8,,2" TargetMode="External"/><Relationship Id="rId99" Type="http://schemas.openxmlformats.org/officeDocument/2006/relationships/hyperlink" Target="https://www.meteo.lv/apex/f?p=117:3:1258887463498001::NO::P3_UID,P3_TYPE,P3_RETURNTO,P3_SUBTYPE,P3_ATVK_VERSION_ID:467,1,8,,2" TargetMode="External"/><Relationship Id="rId101" Type="http://schemas.openxmlformats.org/officeDocument/2006/relationships/hyperlink" Target="https://www.meteo.lv/apex/f?p=117:3:1258887463498001::NO::P3_UID,P3_TYPE,P3_RETURNTO,P3_SUBTYPE,P3_ATVK_VERSION_ID:3012,1,8,,2" TargetMode="External"/><Relationship Id="rId122" Type="http://schemas.openxmlformats.org/officeDocument/2006/relationships/hyperlink" Target="https://www.meteo.lv/apex/f?p=117:3:1258887463498001::NO::P3_UID,P3_TYPE,P3_RETURNTO,P3_SUBTYPE,P3_ATVK_VERSION_ID:2730,1,8,,2" TargetMode="External"/><Relationship Id="rId143" Type="http://schemas.openxmlformats.org/officeDocument/2006/relationships/hyperlink" Target="https://www.meteo.lv/apex/f?p=117:3:1258887463498001::NO::P3_UID,P3_TYPE,P3_RETURNTO,P3_SUBTYPE,P3_ATVK_VERSION_ID:2162,1,8,,2" TargetMode="External"/><Relationship Id="rId148" Type="http://schemas.openxmlformats.org/officeDocument/2006/relationships/hyperlink" Target="https://www.meteo.lv/apex/f?p=117:3:1258887463498001::NO::P3_UID,P3_TYPE,P3_RETURNTO,P3_SUBTYPE,P3_ATVK_VERSION_ID:2824,1,8,,2" TargetMode="External"/><Relationship Id="rId164" Type="http://schemas.openxmlformats.org/officeDocument/2006/relationships/hyperlink" Target="https://www.meteo.lv/apex/f?p=117:3:1258887463498001::NO::P3_UID,P3_TYPE,P3_RETURNTO,P3_SUBTYPE,P3_ATVK_VERSION_ID:1683,1,8,,2" TargetMode="External"/><Relationship Id="rId169" Type="http://schemas.openxmlformats.org/officeDocument/2006/relationships/hyperlink" Target="https://www.meteo.lv/apex/f?p=117:3:1258887463498001::NO::P3_UID,P3_TYPE,P3_RETURNTO,P3_SUBTYPE,P3_ATVK_VERSION_ID:1639,1,8,,2" TargetMode="External"/><Relationship Id="rId185" Type="http://schemas.openxmlformats.org/officeDocument/2006/relationships/hyperlink" Target="https://www.meteo.lv/apex/f?p=117:3:1258887463498001::NO::P3_UID,P3_TYPE,P3_RETURNTO,P3_SUBTYPE,P3_ATVK_VERSION_ID:614124,3,8,10,2"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meteo.lv/apex/f?p=117:3:357844284239701::NO::P3_UID,P3_TYPE,P3_RETURNTO,P3_SUBTYPE,P3_ATVK_VERSION_ID:613012,3,8,10,2" TargetMode="External"/><Relationship Id="rId210" Type="http://schemas.openxmlformats.org/officeDocument/2006/relationships/fontTable" Target="fontTable.xml"/><Relationship Id="rId26" Type="http://schemas.openxmlformats.org/officeDocument/2006/relationships/hyperlink" Target="https://www.meteo.lv/apex/f?p=117:3:357844284239701::NO::P3_UID,P3_TYPE,P3_RETURNTO,P3_SUBTYPE,P3_ATVK_VERSION_ID:2818,1,8,,2" TargetMode="External"/><Relationship Id="rId47" Type="http://schemas.openxmlformats.org/officeDocument/2006/relationships/hyperlink" Target="https://www.meteo.lv/apex/f?p=117:3:357844284239701::NO::P3_UID,P3_TYPE,P3_RETURNTO,P3_SUBTYPE,P3_ATVK_VERSION_ID:2584,1,8,,2" TargetMode="External"/><Relationship Id="rId68" Type="http://schemas.openxmlformats.org/officeDocument/2006/relationships/hyperlink" Target="https://www.meteo.lv/apex/f?p=117:3:1258887463498001::NO::P3_UID,P3_TYPE,P3_RETURNTO,P3_SUBTYPE,P3_ATVK_VERSION_ID:2898,1,8,,2" TargetMode="External"/><Relationship Id="rId89" Type="http://schemas.openxmlformats.org/officeDocument/2006/relationships/hyperlink" Target="https://www.meteo.lv/apex/f?p=117:3:1258887463498001::NO::P3_UID,P3_TYPE,P3_RETURNTO,P3_SUBTYPE,P3_ATVK_VERSION_ID:18,1,8,,2" TargetMode="External"/><Relationship Id="rId112" Type="http://schemas.openxmlformats.org/officeDocument/2006/relationships/hyperlink" Target="https://www.meteo.lv/apex/f?p=117:3:1258887463498001::NO::P3_UID,P3_TYPE,P3_RETURNTO,P3_SUBTYPE,P3_ATVK_VERSION_ID:2950,1,8,,2" TargetMode="External"/><Relationship Id="rId133" Type="http://schemas.openxmlformats.org/officeDocument/2006/relationships/hyperlink" Target="https://www.meteo.lv/apex/f?p=117:3:1258887463498001::NO::P3_UID,P3_TYPE,P3_RETURNTO,P3_SUBTYPE,P3_ATVK_VERSION_ID:2421,1,8,,2" TargetMode="External"/><Relationship Id="rId154" Type="http://schemas.openxmlformats.org/officeDocument/2006/relationships/hyperlink" Target="https://www.meteo.lv/apex/f?p=117:3:1258887463498001::NO::P3_UID,P3_TYPE,P3_RETURNTO,P3_SUBTYPE,P3_ATVK_VERSION_ID:2298,1,8,,2" TargetMode="External"/><Relationship Id="rId175" Type="http://schemas.openxmlformats.org/officeDocument/2006/relationships/hyperlink" Target="https://www.meteo.lv/apex/f?p=117:3:1258887463498001::NO::P3_UID,P3_TYPE,P3_RETURNTO,P3_SUBTYPE,P3_ATVK_VERSION_ID:11979,2,8,,2" TargetMode="External"/><Relationship Id="rId196" Type="http://schemas.openxmlformats.org/officeDocument/2006/relationships/image" Target="media/image8.jpeg"/><Relationship Id="rId200" Type="http://schemas.openxmlformats.org/officeDocument/2006/relationships/hyperlink" Target="javascript:;" TargetMode="External"/><Relationship Id="rId16" Type="http://schemas.openxmlformats.org/officeDocument/2006/relationships/hyperlink" Target="https://www.meteo.lv/apex/f?p=117:3:357844284239701::NO::P3_UID,P3_TYPE,P3_RETURNTO,P3_SUBTYPE,P3_ATVK_VERSION_ID:2938,1,8,,2" TargetMode="External"/><Relationship Id="rId37" Type="http://schemas.openxmlformats.org/officeDocument/2006/relationships/hyperlink" Target="https://www.meteo.lv/apex/f?p=117:3:357844284239701::NO::P3_UID,P3_TYPE,P3_RETURNTO,P3_SUBTYPE,P3_ATVK_VERSION_ID:2695,1,8,,2" TargetMode="External"/><Relationship Id="rId58" Type="http://schemas.openxmlformats.org/officeDocument/2006/relationships/hyperlink" Target="https://www.meteo.lv/apex/f?p=117:3:357844284239701::NO::P3_UID,P3_TYPE,P3_RETURNTO,P3_SUBTYPE,P3_ATVK_VERSION_ID:2189,1,8,,2" TargetMode="External"/><Relationship Id="rId79" Type="http://schemas.openxmlformats.org/officeDocument/2006/relationships/hyperlink" Target="https://www.meteo.lv/apex/f?p=117:3:1258887463498001::NO::P3_UID,P3_TYPE,P3_RETURNTO,P3_SUBTYPE,P3_ATVK_VERSION_ID:2488,1,8,,2" TargetMode="External"/><Relationship Id="rId102" Type="http://schemas.openxmlformats.org/officeDocument/2006/relationships/hyperlink" Target="https://www.meteo.lv/apex/f?p=117:3:1258887463498001::NO::P3_UID,P3_TYPE,P3_RETURNTO,P3_SUBTYPE,P3_ATVK_VERSION_ID:3012,1,8,,2" TargetMode="External"/><Relationship Id="rId123" Type="http://schemas.openxmlformats.org/officeDocument/2006/relationships/hyperlink" Target="https://www.meteo.lv/apex/f?p=117:3:1258887463498001::NO::P3_UID,P3_TYPE,P3_RETURNTO,P3_SUBTYPE,P3_ATVK_VERSION_ID:2730,1,8,,2" TargetMode="External"/><Relationship Id="rId144" Type="http://schemas.openxmlformats.org/officeDocument/2006/relationships/hyperlink" Target="https://www.meteo.lv/apex/f?p=117:3:1258887463498001::NO::P3_UID,P3_TYPE,P3_RETURNTO,P3_SUBTYPE,P3_ATVK_VERSION_ID:2077,1,8,,2" TargetMode="External"/><Relationship Id="rId90" Type="http://schemas.openxmlformats.org/officeDocument/2006/relationships/hyperlink" Target="https://www.meteo.lv/apex/f?p=117:3:1258887463498001::NO::P3_UID,P3_TYPE,P3_RETURNTO,P3_SUBTYPE,P3_ATVK_VERSION_ID:18,1,8,,2" TargetMode="External"/><Relationship Id="rId165" Type="http://schemas.openxmlformats.org/officeDocument/2006/relationships/hyperlink" Target="https://www.meteo.lv/apex/f?p=117:3:1258887463498001::NO::P3_UID,P3_TYPE,P3_RETURNTO,P3_SUBTYPE,P3_ATVK_VERSION_ID:1659,1,8,,2" TargetMode="External"/><Relationship Id="rId186" Type="http://schemas.openxmlformats.org/officeDocument/2006/relationships/hyperlink" Target="https://www.meteo.lv/apex/f?p=117:3:1258887463498001::NO::P3_UID,P3_TYPE,P3_RETURNTO,P3_SUBTYPE,P3_ATVK_VERSION_ID:613006,3,8,10,2" TargetMode="External"/><Relationship Id="rId211" Type="http://schemas.openxmlformats.org/officeDocument/2006/relationships/theme" Target="theme/theme1.xml"/><Relationship Id="rId27" Type="http://schemas.openxmlformats.org/officeDocument/2006/relationships/hyperlink" Target="https://www.meteo.lv/apex/f?p=117:3:357844284239701::NO::P3_UID,P3_TYPE,P3_RETURNTO,P3_SUBTYPE,P3_ATVK_VERSION_ID:2794,1,8,,2" TargetMode="External"/><Relationship Id="rId48" Type="http://schemas.openxmlformats.org/officeDocument/2006/relationships/hyperlink" Target="https://www.meteo.lv/apex/f?p=117:3:357844284239701::NO::P3_UID,P3_TYPE,P3_RETURNTO,P3_SUBTYPE,P3_ATVK_VERSION_ID:2584,1,8,,2" TargetMode="External"/><Relationship Id="rId69" Type="http://schemas.openxmlformats.org/officeDocument/2006/relationships/hyperlink" Target="https://www.meteo.lv/apex/f?p=117:3:1258887463498001::NO::P3_UID,P3_TYPE,P3_RETURNTO,P3_SUBTYPE,P3_ATVK_VERSION_ID:2898,1,8,,2" TargetMode="External"/><Relationship Id="rId113" Type="http://schemas.openxmlformats.org/officeDocument/2006/relationships/hyperlink" Target="https://www.meteo.lv/apex/f?p=117:3:1258887463498001::NO::P3_UID,P3_TYPE,P3_RETURNTO,P3_SUBTYPE,P3_ATVK_VERSION_ID:2944,1,8,,2" TargetMode="External"/><Relationship Id="rId134" Type="http://schemas.openxmlformats.org/officeDocument/2006/relationships/hyperlink" Target="https://www.meteo.lv/apex/f?p=117:3:1258887463498001::NO::P3_UID,P3_TYPE,P3_RETURNTO,P3_SUBTYPE,P3_ATVK_VERSION_ID:2421,1,8,,2" TargetMode="External"/><Relationship Id="rId80" Type="http://schemas.openxmlformats.org/officeDocument/2006/relationships/hyperlink" Target="https://www.meteo.lv/apex/f?p=117:3:1258887463498001::NO::P3_UID,P3_TYPE,P3_RETURNTO,P3_SUBTYPE,P3_ATVK_VERSION_ID:2488,1,8,,2" TargetMode="External"/><Relationship Id="rId155" Type="http://schemas.openxmlformats.org/officeDocument/2006/relationships/hyperlink" Target="https://www.meteo.lv/apex/f?p=117:3:1258887463498001::NO::P3_UID,P3_TYPE,P3_RETURNTO,P3_SUBTYPE,P3_ATVK_VERSION_ID:2227,1,8,,2" TargetMode="External"/><Relationship Id="rId176" Type="http://schemas.openxmlformats.org/officeDocument/2006/relationships/hyperlink" Target="https://www.meteo.lv/apex/f?p=117:3:1258887463498001::NO::P3_UID,P3_TYPE,P3_RETURNTO,P3_SUBTYPE,P3_ATVK_VERSION_ID:11975,2,8,,2"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17" Type="http://schemas.openxmlformats.org/officeDocument/2006/relationships/hyperlink" Target="https://www.meteo.lv/apex/f?p=117:3:357844284239701::NO::P3_UID,P3_TYPE,P3_RETURNTO,P3_SUBTYPE,P3_ATVK_VERSION_ID:2918,1,8,,2" TargetMode="External"/><Relationship Id="rId38" Type="http://schemas.openxmlformats.org/officeDocument/2006/relationships/hyperlink" Target="https://www.meteo.lv/apex/f?p=117:3:357844284239701::NO::P3_UID,P3_TYPE,P3_RETURNTO,P3_SUBTYPE,P3_ATVK_VERSION_ID:2678,1,8,,2" TargetMode="External"/><Relationship Id="rId59" Type="http://schemas.openxmlformats.org/officeDocument/2006/relationships/hyperlink" Target="https://www.meteo.lv/apex/f?p=117:3:357844284239701::NO::P3_UID,P3_TYPE,P3_RETURNTO,P3_SUBTYPE,P3_ATVK_VERSION_ID:2178,1,8,,2" TargetMode="External"/><Relationship Id="rId103" Type="http://schemas.openxmlformats.org/officeDocument/2006/relationships/hyperlink" Target="https://www.meteo.lv/apex/f?p=117:3:1258887463498001::NO::P3_UID,P3_TYPE,P3_RETURNTO,P3_SUBTYPE,P3_ATVK_VERSION_ID:2999,1,8,,2" TargetMode="External"/><Relationship Id="rId124" Type="http://schemas.openxmlformats.org/officeDocument/2006/relationships/hyperlink" Target="https://www.meteo.lv/apex/f?p=117:3:1258887463498001::NO::P3_UID,P3_TYPE,P3_RETURNTO,P3_SUBTYPE,P3_ATVK_VERSION_ID:2608,1,8,,2" TargetMode="External"/><Relationship Id="rId70" Type="http://schemas.openxmlformats.org/officeDocument/2006/relationships/hyperlink" Target="https://www.meteo.lv/apex/f?p=117:3:1258887463498001::NO::P3_UID,P3_TYPE,P3_RETURNTO,P3_SUBTYPE,P3_ATVK_VERSION_ID:2894,1,8,,2" TargetMode="External"/><Relationship Id="rId91" Type="http://schemas.openxmlformats.org/officeDocument/2006/relationships/hyperlink" Target="https://www.meteo.lv/apex/f?p=117:3:1258887463498001::NO::P3_UID,P3_TYPE,P3_RETURNTO,P3_SUBTYPE,P3_ATVK_VERSION_ID:1697,1,8,,2" TargetMode="External"/><Relationship Id="rId145" Type="http://schemas.openxmlformats.org/officeDocument/2006/relationships/hyperlink" Target="https://www.meteo.lv/apex/f?p=117:3:1258887463498001::NO::P3_UID,P3_TYPE,P3_RETURNTO,P3_SUBTYPE,P3_ATVK_VERSION_ID:1933,1,8,,2" TargetMode="External"/><Relationship Id="rId166" Type="http://schemas.openxmlformats.org/officeDocument/2006/relationships/hyperlink" Target="https://www.meteo.lv/apex/f?p=117:3:1258887463498001::NO::P3_UID,P3_TYPE,P3_RETURNTO,P3_SUBTYPE,P3_ATVK_VERSION_ID:1659,1,8,,2" TargetMode="External"/><Relationship Id="rId187" Type="http://schemas.openxmlformats.org/officeDocument/2006/relationships/hyperlink" Target="https://www.meteo.lv/apex/f?p=117:3:1258887463498001::NO::P3_UID,P3_TYPE,P3_RETURNTO,P3_SUBTYPE,P3_ATVK_VERSION_ID:614130,3,8,10,2" TargetMode="External"/><Relationship Id="rId1" Type="http://schemas.openxmlformats.org/officeDocument/2006/relationships/customXml" Target="../customXml/item1.xml"/><Relationship Id="rId28" Type="http://schemas.openxmlformats.org/officeDocument/2006/relationships/hyperlink" Target="https://www.meteo.lv/apex/f?p=117:3:357844284239701::NO::P3_UID,P3_TYPE,P3_RETURNTO,P3_SUBTYPE,P3_ATVK_VERSION_ID:2794,1,8,,2" TargetMode="External"/><Relationship Id="rId49" Type="http://schemas.openxmlformats.org/officeDocument/2006/relationships/hyperlink" Target="https://www.meteo.lv/apex/f?p=117:3:357844284239701::NO::P3_UID,P3_TYPE,P3_RETURNTO,P3_SUBTYPE,P3_ATVK_VERSION_ID:2571,1,8,,2" TargetMode="External"/><Relationship Id="rId114" Type="http://schemas.openxmlformats.org/officeDocument/2006/relationships/hyperlink" Target="https://www.meteo.lv/apex/f?p=117:3:1258887463498001::NO::P3_UID,P3_TYPE,P3_RETURNTO,P3_SUBTYPE,P3_ATVK_VERSION_ID:2944,1,8,,2" TargetMode="External"/><Relationship Id="rId60" Type="http://schemas.openxmlformats.org/officeDocument/2006/relationships/hyperlink" Target="https://www.meteo.lv/apex/f?p=117:3:357844284239701::NO::P3_UID,P3_TYPE,P3_RETURNTO,P3_SUBTYPE,P3_ATVK_VERSION_ID:2178,1,8,,2" TargetMode="External"/><Relationship Id="rId81" Type="http://schemas.openxmlformats.org/officeDocument/2006/relationships/hyperlink" Target="https://www.meteo.lv/apex/f?p=117:3:1258887463498001::NO::P3_UID,P3_TYPE,P3_RETURNTO,P3_SUBTYPE,P3_ATVK_VERSION_ID:2456,1,8,,2" TargetMode="External"/><Relationship Id="rId135" Type="http://schemas.openxmlformats.org/officeDocument/2006/relationships/hyperlink" Target="https://www.meteo.lv/apex/f?p=117:3:1258887463498001::NO::P3_UID,P3_TYPE,P3_RETURNTO,P3_SUBTYPE,P3_ATVK_VERSION_ID:2350,1,8,,2" TargetMode="External"/><Relationship Id="rId156" Type="http://schemas.openxmlformats.org/officeDocument/2006/relationships/hyperlink" Target="https://www.meteo.lv/apex/f?p=117:3:1258887463498001::NO::P3_UID,P3_TYPE,P3_RETURNTO,P3_SUBTYPE,P3_ATVK_VERSION_ID:2227,1,8,,2" TargetMode="External"/><Relationship Id="rId177" Type="http://schemas.openxmlformats.org/officeDocument/2006/relationships/hyperlink" Target="https://www.meteo.lv/apex/f?p=117:3:1258887463498001::NO::P3_UID,P3_TYPE,P3_RETURNTO,P3_SUBTYPE,P3_ATVK_VERSION_ID:11949,2,8,,2"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18" Type="http://schemas.openxmlformats.org/officeDocument/2006/relationships/hyperlink" Target="https://www.meteo.lv/apex/f?p=117:3:357844284239701::NO::P3_UID,P3_TYPE,P3_RETURNTO,P3_SUBTYPE,P3_ATVK_VERSION_ID:2918,1,8,,2" TargetMode="External"/><Relationship Id="rId39" Type="http://schemas.openxmlformats.org/officeDocument/2006/relationships/hyperlink" Target="https://www.meteo.lv/apex/f?p=117:3:357844284239701::NO::P3_UID,P3_TYPE,P3_RETURNTO,P3_SUBTYPE,P3_ATVK_VERSION_ID:2671,1,8,,2" TargetMode="External"/><Relationship Id="rId50" Type="http://schemas.openxmlformats.org/officeDocument/2006/relationships/hyperlink" Target="https://www.meteo.lv/apex/f?p=117:3:357844284239701::NO::P3_UID,P3_TYPE,P3_RETURNTO,P3_SUBTYPE,P3_ATVK_VERSION_ID:2505,1,8,,2" TargetMode="External"/><Relationship Id="rId104" Type="http://schemas.openxmlformats.org/officeDocument/2006/relationships/hyperlink" Target="https://www.meteo.lv/apex/f?p=117:3:1258887463498001::NO::P3_UID,P3_TYPE,P3_RETURNTO,P3_SUBTYPE,P3_ATVK_VERSION_ID:2999,1,8,,2" TargetMode="External"/><Relationship Id="rId125" Type="http://schemas.openxmlformats.org/officeDocument/2006/relationships/hyperlink" Target="https://www.meteo.lv/apex/f?p=117:3:1258887463498001::NO::P3_UID,P3_TYPE,P3_RETURNTO,P3_SUBTYPE,P3_ATVK_VERSION_ID:2561,1,8,,2" TargetMode="External"/><Relationship Id="rId146" Type="http://schemas.openxmlformats.org/officeDocument/2006/relationships/hyperlink" Target="https://www.meteo.lv/apex/f?p=117:3:1258887463498001::NO::P3_UID,P3_TYPE,P3_RETURNTO,P3_SUBTYPE,P3_ATVK_VERSION_ID:3000,1,8,,2" TargetMode="External"/><Relationship Id="rId167" Type="http://schemas.openxmlformats.org/officeDocument/2006/relationships/hyperlink" Target="https://www.meteo.lv/apex/f?p=117:3:1258887463498001::NO::P3_UID,P3_TYPE,P3_RETURNTO,P3_SUBTYPE,P3_ATVK_VERSION_ID:1640,1,8,,2" TargetMode="External"/><Relationship Id="rId188" Type="http://schemas.openxmlformats.org/officeDocument/2006/relationships/hyperlink" Target="https://www.meteo.lv/apex/f?p=117:3:1258887463498001::NO::P3_UID,P3_TYPE,P3_RETURNTO,P3_SUBTYPE,P3_ATVK_VERSION_ID:614125,3,8,10,2" TargetMode="External"/><Relationship Id="rId71" Type="http://schemas.openxmlformats.org/officeDocument/2006/relationships/hyperlink" Target="https://www.meteo.lv/apex/f?p=117:3:1258887463498001::NO::P3_UID,P3_TYPE,P3_RETURNTO,P3_SUBTYPE,P3_ATVK_VERSION_ID:2871,1,8,,2" TargetMode="External"/><Relationship Id="rId92" Type="http://schemas.openxmlformats.org/officeDocument/2006/relationships/hyperlink" Target="https://www.meteo.lv/apex/f?p=117:3:1258887463498001::NO::P3_UID,P3_TYPE,P3_RETURNTO,P3_SUBTYPE,P3_ATVK_VERSION_ID:1697,1,8,,2" TargetMode="External"/><Relationship Id="rId2" Type="http://schemas.openxmlformats.org/officeDocument/2006/relationships/numbering" Target="numbering.xml"/><Relationship Id="rId29" Type="http://schemas.openxmlformats.org/officeDocument/2006/relationships/hyperlink" Target="https://www.meteo.lv/apex/f?p=117:3:357844284239701::NO::P3_UID,P3_TYPE,P3_RETURNTO,P3_SUBTYPE,P3_ATVK_VERSION_ID:2778,1,8,,2" TargetMode="External"/><Relationship Id="rId40" Type="http://schemas.openxmlformats.org/officeDocument/2006/relationships/hyperlink" Target="https://www.meteo.lv/apex/f?p=117:3:357844284239701::NO::P3_UID,P3_TYPE,P3_RETURNTO,P3_SUBTYPE,P3_ATVK_VERSION_ID:2671,1,8,,2" TargetMode="External"/><Relationship Id="rId115" Type="http://schemas.openxmlformats.org/officeDocument/2006/relationships/hyperlink" Target="https://www.meteo.lv/apex/f?p=117:3:1258887463498001::NO::P3_UID,P3_TYPE,P3_RETURNTO,P3_SUBTYPE,P3_ATVK_VERSION_ID:2935,1,8,,2" TargetMode="External"/><Relationship Id="rId136" Type="http://schemas.openxmlformats.org/officeDocument/2006/relationships/hyperlink" Target="https://www.meteo.lv/apex/f?p=117:3:1258887463498001::NO::P3_UID,P3_TYPE,P3_RETURNTO,P3_SUBTYPE,P3_ATVK_VERSION_ID:2350,1,8,,2" TargetMode="External"/><Relationship Id="rId157" Type="http://schemas.openxmlformats.org/officeDocument/2006/relationships/hyperlink" Target="https://www.meteo.lv/apex/f?p=117:3:1258887463498001::NO::P3_UID,P3_TYPE,P3_RETURNTO,P3_SUBTYPE,P3_ATVK_VERSION_ID:2220,1,8,,2" TargetMode="External"/><Relationship Id="rId178" Type="http://schemas.openxmlformats.org/officeDocument/2006/relationships/hyperlink" Target="https://www.meteo.lv/apex/f?p=117:3:1258887463498001::NO::P3_UID,P3_TYPE,P3_RETURNTO,P3_SUBTYPE,P3_ATVK_VERSION_ID:16852,2,8,,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pvb.gov.lv/lv/atzinumi" TargetMode="External"/><Relationship Id="rId2" Type="http://schemas.openxmlformats.org/officeDocument/2006/relationships/hyperlink" Target="https://tapis.gov.lv/tapis/lv/downloads/119350" TargetMode="External"/><Relationship Id="rId1" Type="http://schemas.openxmlformats.org/officeDocument/2006/relationships/hyperlink" Target="https://tapis.gov.lv/tapis/lv/downloads/119346" TargetMode="External"/><Relationship Id="rId4" Type="http://schemas.openxmlformats.org/officeDocument/2006/relationships/hyperlink" Target="https://rpr.gov.lv/darbibas-jomas/attistibas-planosana/rigas-metrop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BCBF-6D9A-4068-A288-8E3CE8F8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261003</Words>
  <Characters>148772</Characters>
  <Application>Microsoft Office Word</Application>
  <DocSecurity>0</DocSecurity>
  <Lines>1239</Lines>
  <Paragraphs>817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Gavena</dc:creator>
  <cp:keywords/>
  <dc:description/>
  <cp:lastModifiedBy>Jevgēnijs Duboks</cp:lastModifiedBy>
  <cp:revision>3</cp:revision>
  <cp:lastPrinted>2021-11-12T10:59:00Z</cp:lastPrinted>
  <dcterms:created xsi:type="dcterms:W3CDTF">2021-11-12T11:00:00Z</dcterms:created>
  <dcterms:modified xsi:type="dcterms:W3CDTF">2021-11-15T07:14:00Z</dcterms:modified>
</cp:coreProperties>
</file>